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848B" w14:textId="25166967" w:rsidR="002F76D9" w:rsidRPr="006A40D0" w:rsidRDefault="00B40568" w:rsidP="00410F8F">
      <w:pPr>
        <w:pStyle w:val="Tekstpodstawowy"/>
        <w:spacing w:line="360" w:lineRule="auto"/>
        <w:contextualSpacing/>
        <w:jc w:val="both"/>
        <w:rPr>
          <w:i w:val="0"/>
          <w:sz w:val="24"/>
        </w:rPr>
      </w:pPr>
      <w:r>
        <w:rPr>
          <w:i w:val="0"/>
          <w:sz w:val="24"/>
        </w:rPr>
        <w:t xml:space="preserve"> </w:t>
      </w:r>
      <w:r w:rsidR="00A622EB" w:rsidRPr="00D43A7E">
        <w:rPr>
          <w:i w:val="0"/>
          <w:sz w:val="24"/>
        </w:rPr>
        <w:t xml:space="preserve">SYTUACJA EPIDEMIOLOGICZNA </w:t>
      </w:r>
      <w:r w:rsidR="00C12024" w:rsidRPr="00D43A7E">
        <w:rPr>
          <w:i w:val="0"/>
          <w:sz w:val="24"/>
        </w:rPr>
        <w:t>W ZAKRE</w:t>
      </w:r>
      <w:r w:rsidR="00C12024" w:rsidRPr="006A40D0">
        <w:rPr>
          <w:i w:val="0"/>
          <w:sz w:val="24"/>
        </w:rPr>
        <w:t xml:space="preserve">SIE </w:t>
      </w:r>
      <w:r w:rsidR="00A622EB" w:rsidRPr="006A40D0">
        <w:rPr>
          <w:i w:val="0"/>
          <w:sz w:val="24"/>
        </w:rPr>
        <w:t>CHORÓB ZAKAŹNYCH W  POWIECIE</w:t>
      </w:r>
      <w:r w:rsidR="00C12024" w:rsidRPr="006A40D0">
        <w:rPr>
          <w:i w:val="0"/>
          <w:sz w:val="24"/>
        </w:rPr>
        <w:t xml:space="preserve"> </w:t>
      </w:r>
      <w:r w:rsidR="004F4A40" w:rsidRPr="006A40D0">
        <w:rPr>
          <w:i w:val="0"/>
          <w:sz w:val="24"/>
        </w:rPr>
        <w:t>ALEKSANDROWSKIM W 20</w:t>
      </w:r>
      <w:r w:rsidR="0073175D">
        <w:rPr>
          <w:i w:val="0"/>
          <w:sz w:val="24"/>
        </w:rPr>
        <w:t>20</w:t>
      </w:r>
      <w:r w:rsidR="004F4A40" w:rsidRPr="006A40D0">
        <w:rPr>
          <w:i w:val="0"/>
          <w:sz w:val="24"/>
        </w:rPr>
        <w:t xml:space="preserve"> </w:t>
      </w:r>
      <w:r w:rsidR="00A622EB" w:rsidRPr="006A40D0">
        <w:rPr>
          <w:i w:val="0"/>
          <w:sz w:val="24"/>
        </w:rPr>
        <w:t>ROKU.</w:t>
      </w:r>
    </w:p>
    <w:p w14:paraId="0E4138A7" w14:textId="77777777" w:rsidR="00410F8F" w:rsidRPr="006A40D0" w:rsidRDefault="00410F8F" w:rsidP="00410F8F">
      <w:pPr>
        <w:pStyle w:val="Tekstpodstawowy2"/>
        <w:tabs>
          <w:tab w:val="clear" w:pos="5715"/>
          <w:tab w:val="left" w:pos="2520"/>
        </w:tabs>
        <w:spacing w:line="360" w:lineRule="auto"/>
        <w:contextualSpacing/>
      </w:pPr>
    </w:p>
    <w:p w14:paraId="2AC7D277" w14:textId="1BF69ADC" w:rsidR="00F27A08" w:rsidRPr="00CE4C19" w:rsidRDefault="00F27A08" w:rsidP="00F27A08">
      <w:pPr>
        <w:tabs>
          <w:tab w:val="left" w:pos="5715"/>
        </w:tabs>
        <w:spacing w:line="360" w:lineRule="auto"/>
        <w:jc w:val="both"/>
      </w:pPr>
      <w:r w:rsidRPr="00CE4C19">
        <w:t xml:space="preserve">      Sytuacja epidemiologiczna chorób zakaźnych w powiecie aleksandrowskim w  2020 roku zmieniła się z uwagi na wystąpienie </w:t>
      </w:r>
      <w:r w:rsidR="002B504A" w:rsidRPr="00CE4C19">
        <w:t xml:space="preserve">pandemii </w:t>
      </w:r>
      <w:r w:rsidRPr="00CE4C19">
        <w:t xml:space="preserve">koronawirusa.  Ustanowienie określonych ograniczeń, nakazów i zakazów w celu redukcji transmisji wirusa SARS –CoV-2 znacząco wpłynęło na występowanie  innych chorób zakaźnych  w populacji i znalazło swoje odzwierciedlenie w sytuacji epidemiologicznej chorób zakaźnych w powiecie.        </w:t>
      </w:r>
    </w:p>
    <w:p w14:paraId="7120C7FC" w14:textId="77777777" w:rsidR="00CE4C19" w:rsidRPr="00CE4C19" w:rsidRDefault="00410F8F" w:rsidP="00CE4C19">
      <w:pPr>
        <w:tabs>
          <w:tab w:val="left" w:pos="5715"/>
        </w:tabs>
        <w:spacing w:line="360" w:lineRule="auto"/>
        <w:jc w:val="both"/>
      </w:pPr>
      <w:r w:rsidRPr="00CE4C19">
        <w:t xml:space="preserve">  </w:t>
      </w:r>
      <w:r w:rsidR="00F27A08" w:rsidRPr="00CE4C19">
        <w:t xml:space="preserve">    </w:t>
      </w:r>
      <w:r w:rsidR="00CE4C19" w:rsidRPr="00CE4C19">
        <w:t xml:space="preserve">      W 2020r. w powiecie aleksandrowskim zarejestrowano 285 przypadków zachorowań na choroby zakaźne, zatrucia i zakażenia podlegające obowiązkowi zgłaszania i rejestracji inne niż COVID-19. Jak zostało wspomniane wyżej na sytuację epidemiologiczną tych chorób zakaźnych i redukcję ich występowania wpłynęło wprowadzenie ograniczeń kontaktów międzyludzkich, zakazów i nakazów związanych z powstrzymaniem transmisji wirusa SARS –CoV-2 i zapobieganiu zachorowaniom na COVID-19. </w:t>
      </w:r>
    </w:p>
    <w:p w14:paraId="11A51040" w14:textId="3AF0174A" w:rsidR="00CE4C19" w:rsidRPr="00CE4C19" w:rsidRDefault="00CE4C19" w:rsidP="00CE4C19">
      <w:pPr>
        <w:tabs>
          <w:tab w:val="left" w:pos="5715"/>
        </w:tabs>
        <w:spacing w:line="360" w:lineRule="auto"/>
        <w:jc w:val="both"/>
      </w:pPr>
      <w:r w:rsidRPr="00CE4C19">
        <w:t>Jednak na ogólną liczbę zarejestrowanych w powiecie chorób zakaźnych miało wpływ wystąpienie pandemii koronawirusa i nie notowane dotychczas  zakażenia wirusem SARS-CoV-2 wywołujące chorobę COVID-19. Spośród wszystkich chorych 250 osób było hospitalizowanych. W analogicznym okresie 2019r. zgłoszono i zarejestrowano tylko 975 przypadków zachorowań. Hospitalizowano 251 osób.</w:t>
      </w:r>
    </w:p>
    <w:p w14:paraId="046D2AEA" w14:textId="77777777" w:rsidR="00CE4C19" w:rsidRPr="00CE4C19" w:rsidRDefault="00CE4C19" w:rsidP="00CE4C19">
      <w:pPr>
        <w:tabs>
          <w:tab w:val="left" w:pos="5715"/>
        </w:tabs>
        <w:spacing w:line="360" w:lineRule="auto"/>
        <w:jc w:val="both"/>
      </w:pPr>
      <w:r w:rsidRPr="00CE4C19">
        <w:t xml:space="preserve">Pierwszy pacjent chory na COVID-19 został zarejestrowany w naszym powiecie na początku kwietnia. Potem sukcesywnie zgłaszane były kolejne przypadki zachorowań. Początkowo chorzy odbywali izolację w Izolatorium w Ciechocinku i w Szpitalu w Grudziądzu. W późniejszym okresie możliwe stało się odbywanie izolacji w warunkach domowych. Pracownicy  Państwowej Powiatowej Inspekcji Sanitarnej pozostawali w stałym, codziennym  telefonicznym kontakcie z osobami chorymi, zakażonymi lub podejrzanymi o zakażenie. Od początku trwania pandemii pracownicy Państwowej Powiatowej Inspekcji Sanitarnej obejmowali osoby obowiązkową  kwarantanną, izolacją oraz nadzorem epidemiologicznym.   W rozmowach telefonicznych wyjaśnialiśmy zasady odbywania kwarantanny, izolacji i nadzoru epidemiologicznego, monitorowaliśmy stan zdrowia pacjentów, byliśmy w stałym kontakcie z lekarzami podstawowej opieki zdrowotnej w sprawach zakażonych pacjentów, wzywaliśmy karetkę pogotowia dla osób wymagających hospitalizacji. Prowadziliśmy szkolenia dla lekarzy podstawowej opieki zdrowotnej z zakresu stosowania algorytmów postępowania w przypadku pojawienia się w placówce pacjenta podejrzanego o zakażenie koronawirusem,  pacjenta zakażonego lub po powrocie z zagranicy. </w:t>
      </w:r>
    </w:p>
    <w:p w14:paraId="6B14074E" w14:textId="349C8292" w:rsidR="00CE4C19" w:rsidRPr="00CE4C19" w:rsidRDefault="00CE4C19" w:rsidP="00CE4C19">
      <w:pPr>
        <w:tabs>
          <w:tab w:val="left" w:pos="5715"/>
        </w:tabs>
        <w:spacing w:line="360" w:lineRule="auto"/>
        <w:jc w:val="both"/>
      </w:pPr>
      <w:r w:rsidRPr="00CE4C19">
        <w:t xml:space="preserve">Wszystkie osoby powracające do kraju z zagranicy były przez PPIS w Aleksandrowie Kuj. obejmowane kwarantanną wraz z osobami wspólnie zamieszkującymi. Kwarantanna  odbywana </w:t>
      </w:r>
      <w:r w:rsidRPr="00CE4C19">
        <w:lastRenderedPageBreak/>
        <w:t xml:space="preserve">była w miejscu zamieszkania, ale dla wielu osób Państwowy Powiatowy Inspektor Sanitarny w porozumieniu ze Starostą Powiatowym organizował pobyt w miejscu odbywania kwarantanny zbiorowej tj. w Klasztorze w Nieszawie. Od początku pandemii do końca roku kwarantanną zostało objętych 9527 osób, nadzorem epidemicznym objęto 116 osób a izolacją 2196 osób.    Państwowy Powiatowy Inspektor Sanitarny w Aleksandrowie Kuj. wydał 2685 decyzji dla osób odbywających izolacje lub kwarantannę. W  2020r przeprowadzono 14.030 dochodzeń epidemiologicznych, podczas gdy w analogicznym okresie ubiegłego roku przeprowadzono  ich  184. </w:t>
      </w:r>
    </w:p>
    <w:p w14:paraId="7A69334B" w14:textId="72C9D8F8" w:rsidR="00CE4C19" w:rsidRPr="00CE4C19" w:rsidRDefault="00CE4C19" w:rsidP="00CE4C19">
      <w:pPr>
        <w:tabs>
          <w:tab w:val="left" w:pos="5715"/>
        </w:tabs>
        <w:spacing w:line="360" w:lineRule="auto"/>
        <w:jc w:val="both"/>
      </w:pPr>
      <w:r w:rsidRPr="00CE4C19">
        <w:t xml:space="preserve">W trakcie roku codziennie przekazywaliśmy informacje o osobach zakażonych, chorych  lub odbywających kwarantannę do Powiatowego Centrum Zarządzania Kryzysowego, do rzecznika prasowego Wojewody, rzecznika prasowego Wojewódzkiej Stacji Sanitarno-Epidemiologicznej,  Straży Pożarnej, na Policje i Pocztę Polską. Ponadto informacje o tych osobach  wprowadzaliśmy do tworzonych systemów teleinformatycznych EWP i SEPIS. Składaliśmy codzienne  raporty,  meldunki i informacje w łącznej liczbie ok 1000.  </w:t>
      </w:r>
      <w:r w:rsidR="006B76B9">
        <w:t>W</w:t>
      </w:r>
      <w:r w:rsidRPr="00CE4C19">
        <w:t xml:space="preserve">e wrześniu, po ogłoszeniu przez Ministra Zdrowia „Strategii walki z pandemią COVID-19” usprawniono pracę inspekcji sanitarnej włączając lekarzy podstawowej opieki zdrowotnej do kierowania pacjentów na izolację. </w:t>
      </w:r>
    </w:p>
    <w:p w14:paraId="30E1BD1B" w14:textId="77777777" w:rsidR="00CE4C19" w:rsidRPr="00CE4C19" w:rsidRDefault="00CE4C19" w:rsidP="00CE4C19">
      <w:pPr>
        <w:tabs>
          <w:tab w:val="left" w:pos="5715"/>
        </w:tabs>
        <w:spacing w:line="360" w:lineRule="auto"/>
        <w:jc w:val="both"/>
      </w:pPr>
      <w:r w:rsidRPr="00CE4C19">
        <w:t xml:space="preserve">Oprócz działań podejmowanych wobec osób chorych, zakażonych lub podejrzanych o zakażenie prowadziliśmy równolegle czynności kontrolne mające na celu sprawdzenie przygotowania placówek świadczących usługi medyczne do przyjęcia pacjentów. Sekcja Nadzoru Przeciwepidemicznego przeprowadziła 34 kontrole sanitarne, które swoim zakresem  objęły sprawdzenie przygotowania obiektów pod kątem zapobiegania rozprzestrzenianiu się zakażeń koronawirusem. </w:t>
      </w:r>
    </w:p>
    <w:p w14:paraId="77B9D12F" w14:textId="32358FF4" w:rsidR="00F27A08" w:rsidRPr="00CE4C19" w:rsidRDefault="00CE4C19" w:rsidP="00CE4C19">
      <w:pPr>
        <w:tabs>
          <w:tab w:val="left" w:pos="5715"/>
        </w:tabs>
        <w:spacing w:line="360" w:lineRule="auto"/>
        <w:jc w:val="both"/>
      </w:pPr>
      <w:r w:rsidRPr="00CE4C19">
        <w:t xml:space="preserve">         </w:t>
      </w:r>
      <w:r w:rsidR="00F27A08" w:rsidRPr="00CE4C19">
        <w:t xml:space="preserve">Na terenie powiatu nie wystąpiły takie choroby jak: cholera, dur brzuszny, dury rzekome A,B,C, czerwonka bakteryjna i pełzakowata, dżuma, wąglik, błonica, poliomyelitis, gorączki krwotoczne, zakażenia HIV, AIDS.  Z chorób odzwierzęcych nie zarejestrowano tularemii, brucelozy, nosacizny, leptospirozy, listeriozy, tężca, zimnicy, ornitoz, kleszczowego zapalenia mózgu, wścieklizny i włośnicy. </w:t>
      </w:r>
    </w:p>
    <w:p w14:paraId="78132057" w14:textId="77777777" w:rsidR="00F27A08" w:rsidRPr="00CE4C19" w:rsidRDefault="00F27A08" w:rsidP="00F27A08">
      <w:pPr>
        <w:tabs>
          <w:tab w:val="left" w:pos="5715"/>
        </w:tabs>
        <w:spacing w:line="360" w:lineRule="auto"/>
        <w:jc w:val="both"/>
      </w:pPr>
    </w:p>
    <w:p w14:paraId="7619DA44" w14:textId="066DB8FF" w:rsidR="00F27A08" w:rsidRPr="00CE4C19" w:rsidRDefault="00F27A08" w:rsidP="00F27A08">
      <w:pPr>
        <w:tabs>
          <w:tab w:val="left" w:pos="5715"/>
        </w:tabs>
        <w:spacing w:line="360" w:lineRule="auto"/>
        <w:jc w:val="both"/>
        <w:rPr>
          <w:u w:val="single"/>
        </w:rPr>
      </w:pPr>
      <w:r w:rsidRPr="00CE4C19">
        <w:t xml:space="preserve">     W porównaniu z 2019r. w okresie sprawozdawczym tzn.  2020 roku poprawie uległa sytuacja epidemiologiczna i</w:t>
      </w:r>
      <w:r w:rsidRPr="00CE4C19">
        <w:rPr>
          <w:b/>
          <w:u w:val="single"/>
        </w:rPr>
        <w:t xml:space="preserve"> zmniejszenie liczby zachorowań na:</w:t>
      </w:r>
      <w:r w:rsidRPr="00CE4C19">
        <w:rPr>
          <w:u w:val="single"/>
        </w:rPr>
        <w:t xml:space="preserve"> </w:t>
      </w:r>
    </w:p>
    <w:p w14:paraId="58D75EC8" w14:textId="77777777" w:rsidR="00F27A08" w:rsidRPr="00CE4C19" w:rsidRDefault="00F27A08" w:rsidP="00F27A08">
      <w:pPr>
        <w:pStyle w:val="Tekstpodstawowy2"/>
        <w:tabs>
          <w:tab w:val="clear" w:pos="5715"/>
          <w:tab w:val="left" w:pos="2520"/>
        </w:tabs>
        <w:spacing w:line="360" w:lineRule="auto"/>
        <w:ind w:left="360"/>
      </w:pPr>
      <w:r w:rsidRPr="00CE4C19">
        <w:t>-    Salmoneloza- zatrucie pokarmowe z 16 do 5</w:t>
      </w:r>
    </w:p>
    <w:p w14:paraId="595C1711" w14:textId="77777777" w:rsidR="00F27A08" w:rsidRPr="00CE4C19" w:rsidRDefault="00F27A08" w:rsidP="00F27A08">
      <w:pPr>
        <w:pStyle w:val="Tekstpodstawowy2"/>
        <w:tabs>
          <w:tab w:val="clear" w:pos="5715"/>
          <w:tab w:val="left" w:pos="2520"/>
        </w:tabs>
        <w:spacing w:line="360" w:lineRule="auto"/>
        <w:ind w:left="360"/>
      </w:pPr>
      <w:r w:rsidRPr="00CE4C19">
        <w:t>-    wirusowe zakażenia jelitowe wywołane przez rotawirusy z 45 do 8</w:t>
      </w:r>
    </w:p>
    <w:p w14:paraId="3CEDBD0B" w14:textId="77777777" w:rsidR="00F27A08" w:rsidRPr="00CE4C19" w:rsidRDefault="00F27A08" w:rsidP="00F27A08">
      <w:pPr>
        <w:pStyle w:val="Tekstpodstawowy2"/>
        <w:tabs>
          <w:tab w:val="clear" w:pos="5715"/>
          <w:tab w:val="left" w:pos="2520"/>
        </w:tabs>
        <w:spacing w:line="360" w:lineRule="auto"/>
        <w:ind w:left="360"/>
      </w:pPr>
      <w:r w:rsidRPr="00CE4C19">
        <w:t>-    wirusowe zakażenia jelitowe wywołane przez norowirusy z 2 do 1</w:t>
      </w:r>
    </w:p>
    <w:p w14:paraId="077A2EFC" w14:textId="77777777" w:rsidR="00F27A08" w:rsidRPr="00CE4C19" w:rsidRDefault="00F27A08" w:rsidP="00F27A08">
      <w:pPr>
        <w:pStyle w:val="Tekstpodstawowy2"/>
        <w:tabs>
          <w:tab w:val="clear" w:pos="5715"/>
          <w:tab w:val="left" w:pos="2520"/>
        </w:tabs>
        <w:spacing w:line="360" w:lineRule="auto"/>
        <w:ind w:left="360"/>
      </w:pPr>
      <w:r w:rsidRPr="00CE4C19">
        <w:t>-    wirusowe zakażenia jelitowe u dzieci do 2 lat z 31 do 8</w:t>
      </w:r>
    </w:p>
    <w:p w14:paraId="756920CE" w14:textId="77777777" w:rsidR="00F27A08" w:rsidRPr="00CE4C19" w:rsidRDefault="00F27A08" w:rsidP="00F27A08">
      <w:pPr>
        <w:pStyle w:val="Tekstpodstawowy2"/>
        <w:numPr>
          <w:ilvl w:val="0"/>
          <w:numId w:val="1"/>
        </w:numPr>
        <w:tabs>
          <w:tab w:val="clear" w:pos="5715"/>
          <w:tab w:val="left" w:pos="2520"/>
        </w:tabs>
        <w:spacing w:line="360" w:lineRule="auto"/>
      </w:pPr>
      <w:r w:rsidRPr="00CE4C19">
        <w:t>biegunkę i zapalenie żołądkowo- jelitowe BNO ogółem  z  165 do 42</w:t>
      </w:r>
    </w:p>
    <w:p w14:paraId="5D1C85EE" w14:textId="77777777" w:rsidR="00F27A08" w:rsidRPr="00CE4C19" w:rsidRDefault="00F27A08" w:rsidP="00F27A08">
      <w:pPr>
        <w:pStyle w:val="Tekstpodstawowy2"/>
        <w:numPr>
          <w:ilvl w:val="0"/>
          <w:numId w:val="1"/>
        </w:numPr>
        <w:tabs>
          <w:tab w:val="clear" w:pos="5715"/>
          <w:tab w:val="left" w:pos="2520"/>
        </w:tabs>
        <w:spacing w:line="360" w:lineRule="auto"/>
      </w:pPr>
      <w:r w:rsidRPr="00CE4C19">
        <w:t>biegunkę i zapalenie żołądkowo- jelitowe BNO u dzieci do lat 2 z  57 do 13</w:t>
      </w:r>
    </w:p>
    <w:p w14:paraId="2A4AE87C" w14:textId="77777777" w:rsidR="00F27A08" w:rsidRPr="00CE4C19" w:rsidRDefault="00F27A08" w:rsidP="00F27A08">
      <w:pPr>
        <w:pStyle w:val="Tekstpodstawowy2"/>
        <w:numPr>
          <w:ilvl w:val="0"/>
          <w:numId w:val="1"/>
        </w:numPr>
        <w:tabs>
          <w:tab w:val="clear" w:pos="5715"/>
          <w:tab w:val="left" w:pos="2520"/>
        </w:tabs>
        <w:spacing w:line="360" w:lineRule="auto"/>
      </w:pPr>
      <w:r w:rsidRPr="00CE4C19">
        <w:lastRenderedPageBreak/>
        <w:t>płonicę z  18 do 4</w:t>
      </w:r>
    </w:p>
    <w:p w14:paraId="16C59B8A" w14:textId="77777777" w:rsidR="00F27A08" w:rsidRPr="00CE4C19" w:rsidRDefault="00F27A08" w:rsidP="00F27A08">
      <w:pPr>
        <w:pStyle w:val="Tekstpodstawowy2"/>
        <w:numPr>
          <w:ilvl w:val="0"/>
          <w:numId w:val="1"/>
        </w:numPr>
        <w:tabs>
          <w:tab w:val="clear" w:pos="5715"/>
          <w:tab w:val="left" w:pos="2520"/>
        </w:tabs>
        <w:spacing w:line="360" w:lineRule="auto"/>
      </w:pPr>
      <w:r w:rsidRPr="00CE4C19">
        <w:t>różę z 32 do 3</w:t>
      </w:r>
    </w:p>
    <w:p w14:paraId="35ECC357" w14:textId="77777777" w:rsidR="00F27A08" w:rsidRPr="00CE4C19" w:rsidRDefault="00F27A08" w:rsidP="00F27A08">
      <w:pPr>
        <w:pStyle w:val="Tekstpodstawowy2"/>
        <w:numPr>
          <w:ilvl w:val="0"/>
          <w:numId w:val="1"/>
        </w:numPr>
        <w:tabs>
          <w:tab w:val="clear" w:pos="5715"/>
          <w:tab w:val="left" w:pos="2520"/>
        </w:tabs>
        <w:spacing w:line="360" w:lineRule="auto"/>
      </w:pPr>
      <w:r w:rsidRPr="00CE4C19">
        <w:t>styczność i narażenie na wściekliznę / potrzeba szczepień z  15 do 8</w:t>
      </w:r>
    </w:p>
    <w:p w14:paraId="570EC203" w14:textId="77777777" w:rsidR="00F27A08" w:rsidRPr="00CE4C19" w:rsidRDefault="00F27A08" w:rsidP="00F27A08">
      <w:pPr>
        <w:pStyle w:val="Tekstpodstawowy2"/>
        <w:numPr>
          <w:ilvl w:val="0"/>
          <w:numId w:val="1"/>
        </w:numPr>
        <w:tabs>
          <w:tab w:val="clear" w:pos="5715"/>
          <w:tab w:val="left" w:pos="2520"/>
        </w:tabs>
        <w:spacing w:line="360" w:lineRule="auto"/>
      </w:pPr>
      <w:r w:rsidRPr="00CE4C19">
        <w:t>ospę wietrzną z   504 do 104</w:t>
      </w:r>
    </w:p>
    <w:p w14:paraId="66E0E156" w14:textId="0951D9D9" w:rsidR="00F27A08" w:rsidRPr="00CE4C19" w:rsidRDefault="00F27A08" w:rsidP="00CE4C19">
      <w:pPr>
        <w:pStyle w:val="Tekstpodstawowy2"/>
        <w:numPr>
          <w:ilvl w:val="0"/>
          <w:numId w:val="1"/>
        </w:numPr>
        <w:tabs>
          <w:tab w:val="clear" w:pos="5715"/>
          <w:tab w:val="left" w:pos="2520"/>
        </w:tabs>
        <w:spacing w:line="360" w:lineRule="auto"/>
      </w:pPr>
      <w:r w:rsidRPr="00CE4C19">
        <w:t>wirusowe zapalenie wątroby typu B przewlekłe i BNO- z 5 do 2</w:t>
      </w:r>
    </w:p>
    <w:p w14:paraId="5C319474" w14:textId="77777777" w:rsidR="00F27A08" w:rsidRPr="00CE4C19" w:rsidRDefault="00F27A08" w:rsidP="00F27A08">
      <w:pPr>
        <w:pStyle w:val="Tekstpodstawowy2"/>
        <w:tabs>
          <w:tab w:val="clear" w:pos="5715"/>
          <w:tab w:val="left" w:pos="2520"/>
        </w:tabs>
        <w:spacing w:line="360" w:lineRule="auto"/>
        <w:ind w:left="360"/>
      </w:pPr>
    </w:p>
    <w:p w14:paraId="75191BC6" w14:textId="77777777" w:rsidR="00F27A08" w:rsidRPr="00CE4C19" w:rsidRDefault="00F27A08" w:rsidP="00F27A08">
      <w:pPr>
        <w:pStyle w:val="Tekstpodstawowy2"/>
        <w:tabs>
          <w:tab w:val="clear" w:pos="5715"/>
          <w:tab w:val="left" w:pos="2520"/>
        </w:tabs>
        <w:spacing w:line="360" w:lineRule="auto"/>
        <w:ind w:left="360"/>
        <w:rPr>
          <w:u w:val="single"/>
        </w:rPr>
      </w:pPr>
      <w:r w:rsidRPr="00CE4C19">
        <w:t>Pogorszenie sytuacji epidemiologiczne</w:t>
      </w:r>
      <w:r w:rsidRPr="00CE4C19">
        <w:rPr>
          <w:u w:val="single"/>
        </w:rPr>
        <w:t xml:space="preserve"> i</w:t>
      </w:r>
      <w:r w:rsidRPr="00CE4C19">
        <w:rPr>
          <w:b/>
          <w:u w:val="single"/>
        </w:rPr>
        <w:t xml:space="preserve"> wzrost liczby zachorowań na</w:t>
      </w:r>
      <w:r w:rsidRPr="00CE4C19">
        <w:rPr>
          <w:u w:val="single"/>
        </w:rPr>
        <w:t>:</w:t>
      </w:r>
    </w:p>
    <w:p w14:paraId="5F4B81E0" w14:textId="77777777" w:rsidR="00F27A08" w:rsidRPr="00CE4C19" w:rsidRDefault="00F27A08" w:rsidP="00F27A08">
      <w:pPr>
        <w:pStyle w:val="Tekstpodstawowy2"/>
        <w:numPr>
          <w:ilvl w:val="0"/>
          <w:numId w:val="1"/>
        </w:numPr>
        <w:tabs>
          <w:tab w:val="clear" w:pos="5715"/>
          <w:tab w:val="left" w:pos="2520"/>
        </w:tabs>
        <w:spacing w:line="360" w:lineRule="auto"/>
      </w:pPr>
      <w:r w:rsidRPr="00CE4C19">
        <w:t>bakteryjne zakażenia jelitowe wywołane przez Clostridium difficile z 6 do 26</w:t>
      </w:r>
    </w:p>
    <w:p w14:paraId="6EC24D75" w14:textId="77777777" w:rsidR="00F27A08" w:rsidRPr="00CE4C19" w:rsidRDefault="00F27A08" w:rsidP="00F27A08">
      <w:pPr>
        <w:pStyle w:val="Tekstpodstawowy2"/>
        <w:numPr>
          <w:ilvl w:val="0"/>
          <w:numId w:val="1"/>
        </w:numPr>
        <w:tabs>
          <w:tab w:val="clear" w:pos="5715"/>
          <w:tab w:val="left" w:pos="2520"/>
        </w:tabs>
        <w:spacing w:line="360" w:lineRule="auto"/>
      </w:pPr>
      <w:r w:rsidRPr="00CE4C19">
        <w:t>bakteryjne zakażenia jelitowe określone z 1 do 6</w:t>
      </w:r>
    </w:p>
    <w:p w14:paraId="2F226E9A" w14:textId="77777777" w:rsidR="00F27A08" w:rsidRPr="00CE4C19" w:rsidRDefault="00F27A08" w:rsidP="00F27A08">
      <w:pPr>
        <w:pStyle w:val="Tekstpodstawowy2"/>
        <w:numPr>
          <w:ilvl w:val="0"/>
          <w:numId w:val="1"/>
        </w:numPr>
        <w:tabs>
          <w:tab w:val="clear" w:pos="5715"/>
          <w:tab w:val="left" w:pos="2520"/>
        </w:tabs>
        <w:spacing w:line="360" w:lineRule="auto"/>
      </w:pPr>
      <w:r w:rsidRPr="00CE4C19">
        <w:t>wirusowe zakażenia jelitowe nieokreślone z 9 do 21</w:t>
      </w:r>
    </w:p>
    <w:p w14:paraId="56F9CF67" w14:textId="77777777" w:rsidR="00F27A08" w:rsidRPr="00CE4C19" w:rsidRDefault="00F27A08" w:rsidP="00F27A08">
      <w:pPr>
        <w:pStyle w:val="Tekstpodstawowy2"/>
        <w:numPr>
          <w:ilvl w:val="0"/>
          <w:numId w:val="1"/>
        </w:numPr>
        <w:tabs>
          <w:tab w:val="clear" w:pos="5715"/>
          <w:tab w:val="left" w:pos="2520"/>
        </w:tabs>
        <w:spacing w:line="360" w:lineRule="auto"/>
      </w:pPr>
      <w:r w:rsidRPr="00CE4C19">
        <w:t>boreliozę z Lyme z 7 do 14</w:t>
      </w:r>
    </w:p>
    <w:p w14:paraId="48968ADE" w14:textId="77777777" w:rsidR="00F27A08" w:rsidRPr="00CE4C19" w:rsidRDefault="00F27A08" w:rsidP="00F27A08">
      <w:pPr>
        <w:pStyle w:val="Tekstpodstawowy2"/>
        <w:numPr>
          <w:ilvl w:val="0"/>
          <w:numId w:val="1"/>
        </w:numPr>
        <w:tabs>
          <w:tab w:val="clear" w:pos="5715"/>
          <w:tab w:val="left" w:pos="2520"/>
        </w:tabs>
        <w:spacing w:line="360" w:lineRule="auto"/>
      </w:pPr>
      <w:r w:rsidRPr="00CE4C19">
        <w:t>wirusowe zapalenie wątroby typu C –przewlekłe i BNO z 2 do 3</w:t>
      </w:r>
    </w:p>
    <w:p w14:paraId="525A486E" w14:textId="77777777" w:rsidR="00F27A08" w:rsidRPr="00CE4C19" w:rsidRDefault="00F27A08" w:rsidP="00F27A08">
      <w:pPr>
        <w:pStyle w:val="Tekstpodstawowy2"/>
        <w:numPr>
          <w:ilvl w:val="0"/>
          <w:numId w:val="1"/>
        </w:numPr>
        <w:tabs>
          <w:tab w:val="clear" w:pos="5715"/>
          <w:tab w:val="left" w:pos="2520"/>
        </w:tabs>
        <w:spacing w:line="360" w:lineRule="auto"/>
      </w:pPr>
      <w:r w:rsidRPr="00CE4C19">
        <w:t>gruźlicę z 2 do 5</w:t>
      </w:r>
    </w:p>
    <w:p w14:paraId="6C997F5F" w14:textId="77777777" w:rsidR="00F27A08" w:rsidRPr="00CE4C19" w:rsidRDefault="00F27A08" w:rsidP="00F27A08">
      <w:pPr>
        <w:pStyle w:val="Tekstpodstawowy2"/>
        <w:tabs>
          <w:tab w:val="clear" w:pos="5715"/>
          <w:tab w:val="left" w:pos="2520"/>
        </w:tabs>
        <w:spacing w:line="360" w:lineRule="auto"/>
      </w:pPr>
      <w:r w:rsidRPr="00CE4C19">
        <w:t xml:space="preserve"> </w:t>
      </w:r>
    </w:p>
    <w:p w14:paraId="57B8506D" w14:textId="77777777" w:rsidR="00F27A08" w:rsidRPr="00CE4C19" w:rsidRDefault="00F27A08" w:rsidP="00F27A08">
      <w:pPr>
        <w:pStyle w:val="Tekstpodstawowy2"/>
        <w:tabs>
          <w:tab w:val="clear" w:pos="5715"/>
          <w:tab w:val="left" w:pos="2520"/>
        </w:tabs>
        <w:spacing w:line="360" w:lineRule="auto"/>
      </w:pPr>
      <w:r w:rsidRPr="00CE4C19">
        <w:t>W 2020r. wystąpiły zachorowania na niektóre jednostki chorobowe, których nie  zarejestrowano  w  2019r.:</w:t>
      </w:r>
    </w:p>
    <w:p w14:paraId="70B14CBB" w14:textId="77777777" w:rsidR="00F27A08" w:rsidRPr="00CE4C19" w:rsidRDefault="00F27A08" w:rsidP="00F27A08">
      <w:pPr>
        <w:pStyle w:val="Tekstpodstawowy2"/>
        <w:numPr>
          <w:ilvl w:val="0"/>
          <w:numId w:val="1"/>
        </w:numPr>
        <w:tabs>
          <w:tab w:val="clear" w:pos="5715"/>
          <w:tab w:val="left" w:pos="2520"/>
        </w:tabs>
        <w:spacing w:line="360" w:lineRule="auto"/>
        <w:ind w:left="360"/>
      </w:pPr>
      <w:r w:rsidRPr="00CE4C19">
        <w:t>Salmoneloza- posocznica -  1 przypadek</w:t>
      </w:r>
    </w:p>
    <w:p w14:paraId="5CD992B3" w14:textId="77777777" w:rsidR="00F27A08" w:rsidRPr="00CE4C19" w:rsidRDefault="00F27A08" w:rsidP="00F27A08">
      <w:pPr>
        <w:pStyle w:val="Tekstpodstawowy2"/>
        <w:numPr>
          <w:ilvl w:val="0"/>
          <w:numId w:val="1"/>
        </w:numPr>
        <w:tabs>
          <w:tab w:val="clear" w:pos="5715"/>
          <w:tab w:val="left" w:pos="2520"/>
        </w:tabs>
        <w:spacing w:line="360" w:lineRule="auto"/>
        <w:ind w:left="360"/>
      </w:pPr>
      <w:r w:rsidRPr="00CE4C19">
        <w:t>Wirusowe zapalenie mózgu nieokreślone -1 przypadek</w:t>
      </w:r>
    </w:p>
    <w:p w14:paraId="21DDC51B" w14:textId="77777777" w:rsidR="00F27A08" w:rsidRPr="00CE4C19" w:rsidRDefault="00F27A08" w:rsidP="00F27A08">
      <w:pPr>
        <w:pStyle w:val="Tekstpodstawowy2"/>
        <w:numPr>
          <w:ilvl w:val="0"/>
          <w:numId w:val="1"/>
        </w:numPr>
        <w:tabs>
          <w:tab w:val="clear" w:pos="5715"/>
          <w:tab w:val="left" w:pos="2520"/>
        </w:tabs>
        <w:spacing w:line="360" w:lineRule="auto"/>
        <w:ind w:left="360"/>
      </w:pPr>
      <w:r w:rsidRPr="00CE4C19">
        <w:t>wirusowe zapalenie wątroby typu A- 3 przypadki</w:t>
      </w:r>
    </w:p>
    <w:p w14:paraId="53DF5BBF" w14:textId="77777777" w:rsidR="00F27A08" w:rsidRPr="00CE4C19" w:rsidRDefault="00F27A08" w:rsidP="00F27A08">
      <w:pPr>
        <w:pStyle w:val="Tekstpodstawowy2"/>
        <w:numPr>
          <w:ilvl w:val="0"/>
          <w:numId w:val="1"/>
        </w:numPr>
        <w:tabs>
          <w:tab w:val="clear" w:pos="5715"/>
          <w:tab w:val="left" w:pos="2520"/>
        </w:tabs>
        <w:spacing w:line="360" w:lineRule="auto"/>
        <w:ind w:left="360"/>
      </w:pPr>
      <w:r w:rsidRPr="00CE4C19">
        <w:t>inwazyjna choroba pneumokokowa-  1 przypadek</w:t>
      </w:r>
    </w:p>
    <w:p w14:paraId="3ACF9E68" w14:textId="77777777" w:rsidR="00F27A08" w:rsidRPr="00CE4C19" w:rsidRDefault="00F27A08" w:rsidP="00F27A08">
      <w:pPr>
        <w:pStyle w:val="Tekstpodstawowy2"/>
        <w:numPr>
          <w:ilvl w:val="0"/>
          <w:numId w:val="1"/>
        </w:numPr>
        <w:tabs>
          <w:tab w:val="clear" w:pos="5715"/>
          <w:tab w:val="left" w:pos="2520"/>
        </w:tabs>
        <w:spacing w:line="360" w:lineRule="auto"/>
        <w:ind w:left="360"/>
      </w:pPr>
      <w:r w:rsidRPr="00CE4C19">
        <w:t>bakteryjne zapalenie opon mózgowych inne i nieokreślone- 1 przypadek</w:t>
      </w:r>
    </w:p>
    <w:p w14:paraId="49FCC476" w14:textId="77777777" w:rsidR="00F27A08" w:rsidRPr="00CE4C19" w:rsidRDefault="00F27A08" w:rsidP="00F27A08">
      <w:pPr>
        <w:pStyle w:val="Tekstpodstawowy2"/>
        <w:numPr>
          <w:ilvl w:val="0"/>
          <w:numId w:val="1"/>
        </w:numPr>
        <w:tabs>
          <w:tab w:val="clear" w:pos="5715"/>
          <w:tab w:val="left" w:pos="2520"/>
        </w:tabs>
        <w:spacing w:line="360" w:lineRule="auto"/>
        <w:ind w:left="360"/>
      </w:pPr>
      <w:r w:rsidRPr="00CE4C19">
        <w:t>grypa- 1 przypadek</w:t>
      </w:r>
    </w:p>
    <w:p w14:paraId="0109C40E" w14:textId="71C3F906" w:rsidR="00F27A08" w:rsidRPr="00CE4C19" w:rsidRDefault="00F27A08" w:rsidP="00F27A08">
      <w:pPr>
        <w:pStyle w:val="Tekstpodstawowy2"/>
        <w:numPr>
          <w:ilvl w:val="0"/>
          <w:numId w:val="1"/>
        </w:numPr>
        <w:tabs>
          <w:tab w:val="clear" w:pos="5715"/>
          <w:tab w:val="left" w:pos="2520"/>
        </w:tabs>
        <w:spacing w:line="360" w:lineRule="auto"/>
        <w:ind w:left="360"/>
      </w:pPr>
      <w:r w:rsidRPr="00CE4C19">
        <w:t xml:space="preserve">zakażenia SARS-CoV-2 (COVID-19)- </w:t>
      </w:r>
      <w:r w:rsidR="00B5135F">
        <w:t>dane  na  stronie  gov.pl</w:t>
      </w:r>
    </w:p>
    <w:p w14:paraId="6EB2F0C0" w14:textId="77777777" w:rsidR="00F27A08" w:rsidRPr="00CE4C19" w:rsidRDefault="00F27A08" w:rsidP="00F27A08">
      <w:pPr>
        <w:pStyle w:val="Tekstpodstawowy2"/>
        <w:tabs>
          <w:tab w:val="clear" w:pos="5715"/>
          <w:tab w:val="left" w:pos="2520"/>
        </w:tabs>
        <w:spacing w:line="360" w:lineRule="auto"/>
        <w:ind w:left="360"/>
      </w:pPr>
    </w:p>
    <w:p w14:paraId="61CAE146" w14:textId="77777777" w:rsidR="00F27A08" w:rsidRPr="00CE4C19" w:rsidRDefault="00F27A08" w:rsidP="00F27A08">
      <w:pPr>
        <w:pStyle w:val="Tekstpodstawowy2"/>
        <w:tabs>
          <w:tab w:val="clear" w:pos="5715"/>
          <w:tab w:val="left" w:pos="2520"/>
        </w:tabs>
        <w:spacing w:line="360" w:lineRule="auto"/>
        <w:ind w:left="360"/>
      </w:pPr>
      <w:r w:rsidRPr="00CE4C19">
        <w:t>Ponadto w  2020r.  nie wystąpiły zachorowania na niektóre jednostki chorobowe, które zarejestrowano w  2019r.:</w:t>
      </w:r>
    </w:p>
    <w:p w14:paraId="3F31129F" w14:textId="77777777" w:rsidR="00F27A08" w:rsidRPr="00CE4C19" w:rsidRDefault="00F27A08" w:rsidP="00F27A08">
      <w:pPr>
        <w:pStyle w:val="Tekstpodstawowy2"/>
        <w:numPr>
          <w:ilvl w:val="0"/>
          <w:numId w:val="1"/>
        </w:numPr>
        <w:tabs>
          <w:tab w:val="clear" w:pos="5715"/>
          <w:tab w:val="left" w:pos="2520"/>
        </w:tabs>
        <w:spacing w:line="360" w:lineRule="auto"/>
      </w:pPr>
      <w:r w:rsidRPr="00CE4C19">
        <w:t>inne bakteryjne zakażenia jelitowe wywołane przez Yersinia enterocolitica- 1 przypadek</w:t>
      </w:r>
    </w:p>
    <w:p w14:paraId="58A42F95" w14:textId="77777777" w:rsidR="00F27A08" w:rsidRPr="00CE4C19" w:rsidRDefault="00F27A08" w:rsidP="00F27A08">
      <w:pPr>
        <w:pStyle w:val="Tekstpodstawowy2"/>
        <w:numPr>
          <w:ilvl w:val="0"/>
          <w:numId w:val="1"/>
        </w:numPr>
        <w:tabs>
          <w:tab w:val="clear" w:pos="5715"/>
          <w:tab w:val="left" w:pos="2520"/>
        </w:tabs>
        <w:spacing w:line="360" w:lineRule="auto"/>
      </w:pPr>
      <w:r w:rsidRPr="00CE4C19">
        <w:t>inne bakteryjne zakażenia jelitowe u dzieci do 2 lat- 2 przypadki</w:t>
      </w:r>
    </w:p>
    <w:p w14:paraId="2DC24E75" w14:textId="77777777" w:rsidR="00F27A08" w:rsidRPr="00CE4C19" w:rsidRDefault="00F27A08" w:rsidP="00F27A08">
      <w:pPr>
        <w:pStyle w:val="Tekstpodstawowy2"/>
        <w:numPr>
          <w:ilvl w:val="0"/>
          <w:numId w:val="1"/>
        </w:numPr>
        <w:tabs>
          <w:tab w:val="clear" w:pos="5715"/>
          <w:tab w:val="left" w:pos="2520"/>
        </w:tabs>
        <w:spacing w:line="360" w:lineRule="auto"/>
      </w:pPr>
      <w:r w:rsidRPr="00CE4C19">
        <w:t>wirusowe zakażenia jelitowe określone- 5 przypadków</w:t>
      </w:r>
    </w:p>
    <w:p w14:paraId="1248A47D" w14:textId="77777777" w:rsidR="00F27A08" w:rsidRPr="00CE4C19" w:rsidRDefault="00F27A08" w:rsidP="00F27A08">
      <w:pPr>
        <w:pStyle w:val="Tekstpodstawowy2"/>
        <w:numPr>
          <w:ilvl w:val="0"/>
          <w:numId w:val="1"/>
        </w:numPr>
        <w:tabs>
          <w:tab w:val="clear" w:pos="5715"/>
          <w:tab w:val="left" w:pos="2520"/>
        </w:tabs>
        <w:spacing w:line="360" w:lineRule="auto"/>
      </w:pPr>
      <w:r w:rsidRPr="00CE4C19">
        <w:t>wirusowe zakażenia jelitowe nieokreślone- 9 przypadków</w:t>
      </w:r>
    </w:p>
    <w:p w14:paraId="07DB1BEA" w14:textId="77777777" w:rsidR="00F27A08" w:rsidRPr="00CE4C19" w:rsidRDefault="00F27A08" w:rsidP="00F27A08">
      <w:pPr>
        <w:pStyle w:val="Tekstpodstawowy2"/>
        <w:numPr>
          <w:ilvl w:val="0"/>
          <w:numId w:val="1"/>
        </w:numPr>
        <w:tabs>
          <w:tab w:val="clear" w:pos="5715"/>
          <w:tab w:val="left" w:pos="2520"/>
        </w:tabs>
        <w:spacing w:line="360" w:lineRule="auto"/>
      </w:pPr>
      <w:r w:rsidRPr="00CE4C19">
        <w:t>krztusiec- 4 przypadki</w:t>
      </w:r>
    </w:p>
    <w:p w14:paraId="7BCAA4F0" w14:textId="77777777" w:rsidR="00F27A08" w:rsidRPr="00CE4C19" w:rsidRDefault="00F27A08" w:rsidP="00F27A08">
      <w:pPr>
        <w:pStyle w:val="Tekstpodstawowy2"/>
        <w:numPr>
          <w:ilvl w:val="0"/>
          <w:numId w:val="1"/>
        </w:numPr>
        <w:tabs>
          <w:tab w:val="clear" w:pos="5715"/>
          <w:tab w:val="left" w:pos="2520"/>
        </w:tabs>
        <w:spacing w:line="360" w:lineRule="auto"/>
      </w:pPr>
      <w:r w:rsidRPr="00CE4C19">
        <w:t>rzeżączka- 2 przypadki</w:t>
      </w:r>
    </w:p>
    <w:p w14:paraId="28268F96" w14:textId="77777777" w:rsidR="00F27A08" w:rsidRPr="00CE4C19" w:rsidRDefault="00F27A08" w:rsidP="00F27A08">
      <w:pPr>
        <w:pStyle w:val="Tekstpodstawowy2"/>
        <w:numPr>
          <w:ilvl w:val="0"/>
          <w:numId w:val="1"/>
        </w:numPr>
        <w:tabs>
          <w:tab w:val="clear" w:pos="5715"/>
          <w:tab w:val="left" w:pos="2520"/>
        </w:tabs>
        <w:spacing w:line="360" w:lineRule="auto"/>
      </w:pPr>
      <w:r w:rsidRPr="00CE4C19">
        <w:t>neuroborelioza- 1 przypadek</w:t>
      </w:r>
    </w:p>
    <w:p w14:paraId="6A5F45D5" w14:textId="77777777" w:rsidR="00F27A08" w:rsidRPr="00CE4C19" w:rsidRDefault="00F27A08" w:rsidP="00F27A08">
      <w:pPr>
        <w:pStyle w:val="Tekstpodstawowy2"/>
        <w:numPr>
          <w:ilvl w:val="0"/>
          <w:numId w:val="1"/>
        </w:numPr>
        <w:tabs>
          <w:tab w:val="clear" w:pos="5715"/>
          <w:tab w:val="left" w:pos="2520"/>
        </w:tabs>
        <w:spacing w:line="360" w:lineRule="auto"/>
      </w:pPr>
      <w:r w:rsidRPr="00CE4C19">
        <w:t>różyczka- 1 przypadek</w:t>
      </w:r>
    </w:p>
    <w:p w14:paraId="6406DC23" w14:textId="77777777" w:rsidR="00F27A08" w:rsidRPr="00CE4C19" w:rsidRDefault="00F27A08" w:rsidP="00F27A08">
      <w:pPr>
        <w:pStyle w:val="Tekstpodstawowy2"/>
        <w:numPr>
          <w:ilvl w:val="0"/>
          <w:numId w:val="1"/>
        </w:numPr>
        <w:tabs>
          <w:tab w:val="clear" w:pos="5715"/>
          <w:tab w:val="left" w:pos="2520"/>
        </w:tabs>
        <w:spacing w:line="360" w:lineRule="auto"/>
      </w:pPr>
      <w:r w:rsidRPr="00CE4C19">
        <w:t>zapalenie opon mózgowych nieokreślone- 2 przypadki</w:t>
      </w:r>
    </w:p>
    <w:p w14:paraId="12DD0E84" w14:textId="7785546E" w:rsidR="00F27A08" w:rsidRPr="00CE4C19" w:rsidRDefault="0068564B" w:rsidP="0068564B">
      <w:pPr>
        <w:pStyle w:val="Tekstpodstawowy2"/>
        <w:tabs>
          <w:tab w:val="clear" w:pos="5715"/>
          <w:tab w:val="left" w:pos="2520"/>
        </w:tabs>
        <w:spacing w:line="360" w:lineRule="auto"/>
        <w:jc w:val="left"/>
      </w:pPr>
      <w:r>
        <w:lastRenderedPageBreak/>
        <w:t xml:space="preserve">       </w:t>
      </w:r>
      <w:r w:rsidR="00F27A08" w:rsidRPr="00CE4C19">
        <w:t xml:space="preserve">Sytuacja epidemiologiczna wybranych chorób zakaźnych w  2020r.  uległa  poprawie  </w:t>
      </w:r>
      <w:r w:rsidR="002B504A" w:rsidRPr="00CE4C19">
        <w:t xml:space="preserve">w zakresie </w:t>
      </w:r>
      <w:r w:rsidR="00F27A08" w:rsidRPr="00CE4C19">
        <w:t>spad</w:t>
      </w:r>
      <w:r w:rsidR="002B504A" w:rsidRPr="00CE4C19">
        <w:t>ku</w:t>
      </w:r>
      <w:r w:rsidR="00F27A08" w:rsidRPr="00CE4C19">
        <w:t xml:space="preserve"> liczby zarejestrowanych zachorowań, na który miały   bezpośredni wpływ ograniczenia kontaktów międzyludzkich wprowadzonych w  związku ze   zwalczaniem transmisji zakażeń  wirusem  SARS-CoV-2. </w:t>
      </w:r>
    </w:p>
    <w:p w14:paraId="3233ED81" w14:textId="253FB47D" w:rsidR="00F27A08" w:rsidRPr="00CE4C19" w:rsidRDefault="0068564B" w:rsidP="0068564B">
      <w:pPr>
        <w:pStyle w:val="Tekstpodstawowy2"/>
        <w:tabs>
          <w:tab w:val="clear" w:pos="5715"/>
          <w:tab w:val="left" w:pos="2520"/>
        </w:tabs>
        <w:spacing w:line="360" w:lineRule="auto"/>
        <w:jc w:val="left"/>
      </w:pPr>
      <w:r>
        <w:t xml:space="preserve">       </w:t>
      </w:r>
      <w:r w:rsidR="00F27A08" w:rsidRPr="00CE4C19">
        <w:t>Wystąpienie pandemii koronawirusa wpłynęło na dużą liczbę nienotowanych dotychczas zachorowań na COVID-19 oraz rekordową liczbę zgonów</w:t>
      </w:r>
      <w:r w:rsidR="002B504A" w:rsidRPr="00CE4C19">
        <w:t xml:space="preserve"> z tego powodu</w:t>
      </w:r>
      <w:r w:rsidR="00F27A08" w:rsidRPr="00CE4C19">
        <w:t>.</w:t>
      </w:r>
      <w:r w:rsidR="00EF36D7">
        <w:t xml:space="preserve"> Informacja o zachorowaniach i zgonach z powodu COVID-19 znajduje się na stronie internetowej:  </w:t>
      </w:r>
      <w:r w:rsidR="00EF36D7" w:rsidRPr="00EF36D7">
        <w:rPr>
          <w:u w:val="single"/>
        </w:rPr>
        <w:t>gov.pl</w:t>
      </w:r>
    </w:p>
    <w:p w14:paraId="6626FC31" w14:textId="77777777" w:rsidR="00F27A08" w:rsidRPr="00CE4C19" w:rsidRDefault="00F27A08" w:rsidP="00410F8F">
      <w:pPr>
        <w:pStyle w:val="Tekstpodstawowy2"/>
        <w:tabs>
          <w:tab w:val="clear" w:pos="5715"/>
          <w:tab w:val="left" w:pos="2520"/>
        </w:tabs>
        <w:spacing w:line="360" w:lineRule="auto"/>
      </w:pPr>
    </w:p>
    <w:p w14:paraId="0819ED81" w14:textId="415FC6BC" w:rsidR="00F27A08" w:rsidRPr="00CE4C19" w:rsidRDefault="0068564B" w:rsidP="00410F8F">
      <w:pPr>
        <w:pStyle w:val="Tekstpodstawowy2"/>
        <w:tabs>
          <w:tab w:val="clear" w:pos="5715"/>
          <w:tab w:val="left" w:pos="2520"/>
        </w:tabs>
        <w:spacing w:line="360" w:lineRule="auto"/>
      </w:pPr>
      <w:r>
        <w:t xml:space="preserve">         </w:t>
      </w:r>
      <w:r w:rsidR="00F27A08" w:rsidRPr="00CE4C19">
        <w:t xml:space="preserve">Sytuacja epidemiologiczna chorób zakaźnych w powiecie jest na bieżąco monitorowana. Gromadzone i analizowane są informacje o występowaniu zakażeń i chorób zakaźnych, biologicznych czynnikach chorobotwórczych, zgonach podlegających obowiązkowi zgłaszania, innych zdarzeniach mogących świadczyć o zagrożeniu bioterroryzmem, chorobą zakaźną szczególnie niebezpieczną i wysoce zjadliwą, ogniskach chorób zakaźnych szerzących się drogą pokarmową oraz innych zdarzeniach mogących stanowić zagrożenie dla zdrowia publicznego. W sytuacjach koniecznych podejmowane są natychmiastowe działania przeciwepidemiczne, mające na celu zapobieganie i zwalczanie rozprzestrzeniania się zakażeń i zachorowań. </w:t>
      </w:r>
    </w:p>
    <w:p w14:paraId="411DF77A" w14:textId="6D4C0705" w:rsidR="00410F8F" w:rsidRPr="00CE4C19" w:rsidRDefault="00410F8F" w:rsidP="00410F8F">
      <w:pPr>
        <w:pStyle w:val="Tekstpodstawowy2"/>
        <w:tabs>
          <w:tab w:val="clear" w:pos="5715"/>
          <w:tab w:val="left" w:pos="2520"/>
        </w:tabs>
        <w:spacing w:line="360" w:lineRule="auto"/>
        <w:contextualSpacing/>
      </w:pPr>
      <w:r w:rsidRPr="00CE4C19">
        <w:t xml:space="preserve"> Dane epidemiologiczne dotyczące występowania chorób zakaźnych, zakażeń i zgonów są systematycznie gromadzone, weryfikowane i analizowane  zgodnie z zapisami Ustawy z dnia 5 grudnia 2008r. o zapobieganiu oraz zwalczaniu zakażeń i chorób zakaźnych u ludzi (t.j.Dz.U.z 2019r. poz.  1239 z późn.zm). </w:t>
      </w:r>
    </w:p>
    <w:p w14:paraId="358E106B" w14:textId="77777777" w:rsidR="00F27A08" w:rsidRPr="00CE4C19" w:rsidRDefault="00F27A08" w:rsidP="00410F8F">
      <w:pPr>
        <w:pStyle w:val="Tekstpodstawowy2"/>
        <w:tabs>
          <w:tab w:val="clear" w:pos="5715"/>
          <w:tab w:val="left" w:pos="2520"/>
        </w:tabs>
        <w:spacing w:line="360" w:lineRule="auto"/>
        <w:contextualSpacing/>
      </w:pPr>
    </w:p>
    <w:p w14:paraId="10715315" w14:textId="77777777" w:rsidR="00F27A08" w:rsidRPr="00CE4C19" w:rsidRDefault="00F27A08" w:rsidP="00410F8F">
      <w:pPr>
        <w:pStyle w:val="Tekstpodstawowy2"/>
        <w:tabs>
          <w:tab w:val="clear" w:pos="5715"/>
          <w:tab w:val="left" w:pos="2520"/>
        </w:tabs>
        <w:spacing w:line="360" w:lineRule="auto"/>
        <w:contextualSpacing/>
      </w:pPr>
    </w:p>
    <w:p w14:paraId="612E683D" w14:textId="7829B91E" w:rsidR="007C6B15" w:rsidRPr="00CE4C19" w:rsidRDefault="007C6B15" w:rsidP="006A40D0">
      <w:pPr>
        <w:pStyle w:val="Tekstpodstawowy2"/>
        <w:tabs>
          <w:tab w:val="clear" w:pos="5715"/>
          <w:tab w:val="left" w:pos="2520"/>
        </w:tabs>
        <w:spacing w:line="360" w:lineRule="auto"/>
        <w:contextualSpacing/>
        <w:rPr>
          <w:b/>
        </w:rPr>
      </w:pPr>
      <w:r w:rsidRPr="00CE4C19">
        <w:rPr>
          <w:b/>
        </w:rPr>
        <w:t>OCENA REALIZACJI PROGRAMU SZCZEPIEŃ OCHRONNYCH.</w:t>
      </w:r>
    </w:p>
    <w:p w14:paraId="334A675A" w14:textId="77777777" w:rsidR="002B504A" w:rsidRPr="00CE4C19" w:rsidRDefault="006A40D0" w:rsidP="002B504A">
      <w:pPr>
        <w:spacing w:line="276" w:lineRule="auto"/>
        <w:jc w:val="both"/>
      </w:pPr>
      <w:r w:rsidRPr="00CE4C19">
        <w:rPr>
          <w:bCs/>
          <w:lang w:eastAsia="ar-SA"/>
        </w:rPr>
        <w:t xml:space="preserve">  </w:t>
      </w:r>
      <w:r w:rsidR="002B504A" w:rsidRPr="00CE4C19">
        <w:t xml:space="preserve">           </w:t>
      </w:r>
    </w:p>
    <w:p w14:paraId="486BA5A9" w14:textId="612B3367" w:rsidR="002B504A" w:rsidRPr="00CE4C19" w:rsidRDefault="002B504A" w:rsidP="002B504A">
      <w:pPr>
        <w:suppressAutoHyphens/>
        <w:spacing w:line="360" w:lineRule="auto"/>
        <w:jc w:val="both"/>
        <w:rPr>
          <w:lang w:eastAsia="ar-SA"/>
        </w:rPr>
      </w:pPr>
      <w:r w:rsidRPr="00CE4C19">
        <w:rPr>
          <w:lang w:eastAsia="ar-SA"/>
        </w:rPr>
        <w:t xml:space="preserve">     W 2020 r. kontynuowano nadzór nad uodpornieniem populacji na terenie powiatu aleksandrowskiego zgodnie z Programem Szczepień Ochronnych .</w:t>
      </w:r>
    </w:p>
    <w:p w14:paraId="64BF268C" w14:textId="77777777" w:rsidR="002B504A" w:rsidRPr="00CE4C19" w:rsidRDefault="002B504A" w:rsidP="002B504A">
      <w:pPr>
        <w:suppressAutoHyphens/>
        <w:spacing w:line="360" w:lineRule="auto"/>
        <w:jc w:val="both"/>
        <w:rPr>
          <w:lang w:eastAsia="ar-SA"/>
        </w:rPr>
      </w:pPr>
      <w:r w:rsidRPr="00CE4C19">
        <w:rPr>
          <w:bCs/>
          <w:lang w:eastAsia="ar-SA"/>
        </w:rPr>
        <w:t>Szczepieniami ochronnymi objęto 9866 osób  w wieku od 0 do 19 roku życia.</w:t>
      </w:r>
      <w:r w:rsidRPr="00CE4C19">
        <w:rPr>
          <w:lang w:eastAsia="ar-SA"/>
        </w:rPr>
        <w:t xml:space="preserve">           </w:t>
      </w:r>
    </w:p>
    <w:p w14:paraId="14817FDA" w14:textId="2E828B6A" w:rsidR="002B504A" w:rsidRPr="00CE4C19" w:rsidRDefault="002B504A" w:rsidP="002B504A">
      <w:pPr>
        <w:suppressAutoHyphens/>
        <w:spacing w:line="360" w:lineRule="auto"/>
        <w:jc w:val="both"/>
        <w:rPr>
          <w:lang w:eastAsia="ar-SA"/>
        </w:rPr>
      </w:pPr>
      <w:r w:rsidRPr="00CE4C19">
        <w:rPr>
          <w:lang w:eastAsia="ar-SA"/>
        </w:rPr>
        <w:t xml:space="preserve">     W ramach nadzoru nad realizacją szczepień ochronnych działalnością kontrolną objęto 14  podmiotów wykonujących szczepienia ochronne. Przeprowadzono w nich  14 kontroli wg jednolitych procedur zgodnych z wytycznymi Głównego Inspektora Sanitarnego. Dodatkowo prowadzono nadzór nad wykonawstwem szczepień w oddziale noworodkowym, głównej izbie przyjęć  oraz poradni chirurgicznej szpitala aleksandrowskiego. Oddział noworodkowy z dniem 31.08.2021 roku zaprzestał prowadzenia działalności.</w:t>
      </w:r>
    </w:p>
    <w:p w14:paraId="2AC383A4" w14:textId="515FE4B6" w:rsidR="002B504A" w:rsidRPr="00CE4C19" w:rsidRDefault="002B504A" w:rsidP="002B504A">
      <w:pPr>
        <w:suppressAutoHyphens/>
        <w:spacing w:line="360" w:lineRule="auto"/>
        <w:jc w:val="both"/>
        <w:rPr>
          <w:lang w:eastAsia="ar-SA"/>
        </w:rPr>
      </w:pPr>
      <w:r w:rsidRPr="00CE4C19">
        <w:rPr>
          <w:lang w:eastAsia="ar-SA"/>
        </w:rPr>
        <w:t xml:space="preserve">       Skontrolowane punkty szczepień spełniają wymagania, jakim powinny odpowiadać gabinety o charakterze zabiegowym oraz dbają o warunki zachowania zasad łańcucha chłodniczego, wymaganego przy przechowywaniu szczepionek. W okresie epidemii przeprowadzono kontrole </w:t>
      </w:r>
      <w:r w:rsidRPr="00CE4C19">
        <w:rPr>
          <w:lang w:eastAsia="ar-SA"/>
        </w:rPr>
        <w:lastRenderedPageBreak/>
        <w:t xml:space="preserve">pod kątem wzmożonego reżimu sanitarnego oraz spowodowano wprowadzenie procedur dotyczących zapobiegania i przeciwdziałania COVID-19.                                                                                                                                                                    </w:t>
      </w:r>
    </w:p>
    <w:p w14:paraId="2E390D40" w14:textId="66D60257" w:rsidR="002B504A" w:rsidRPr="00CE4C19" w:rsidRDefault="002B504A" w:rsidP="002B504A">
      <w:pPr>
        <w:suppressAutoHyphens/>
        <w:spacing w:line="360" w:lineRule="auto"/>
        <w:jc w:val="both"/>
        <w:rPr>
          <w:lang w:eastAsia="ar-SA"/>
        </w:rPr>
      </w:pPr>
      <w:r w:rsidRPr="00CE4C19">
        <w:rPr>
          <w:lang w:eastAsia="ar-SA"/>
        </w:rPr>
        <w:t xml:space="preserve">     Ocenę realizacji szczepień ochronnych w 2020r. w powiecie aleksandrowskim przeprowadzono w oparciu o dane sprawozdawcze, sporządzone przez poszczególnych świadczeniodawców. </w:t>
      </w:r>
    </w:p>
    <w:p w14:paraId="5DBE26CA" w14:textId="77777777" w:rsidR="002B504A" w:rsidRPr="00CE4C19" w:rsidRDefault="002B504A" w:rsidP="002B504A">
      <w:pPr>
        <w:suppressAutoHyphens/>
        <w:spacing w:line="360" w:lineRule="auto"/>
        <w:jc w:val="both"/>
        <w:rPr>
          <w:rFonts w:eastAsia="Arial"/>
          <w:b/>
          <w:lang w:eastAsia="ar-SA"/>
        </w:rPr>
      </w:pPr>
      <w:r w:rsidRPr="00CE4C19">
        <w:rPr>
          <w:rFonts w:eastAsia="Arial"/>
          <w:lang w:eastAsia="ar-SA"/>
        </w:rPr>
        <w:t>Stopień uodpornienia populacji w 2020 r. w stosunku do roku 2019 przedstawiają poniższe tabele.</w:t>
      </w:r>
    </w:p>
    <w:p w14:paraId="62E30BB7" w14:textId="77777777" w:rsidR="002B504A" w:rsidRPr="00CE4C19" w:rsidRDefault="002B504A" w:rsidP="002B504A">
      <w:pPr>
        <w:suppressAutoHyphens/>
        <w:spacing w:line="360" w:lineRule="auto"/>
        <w:jc w:val="both"/>
        <w:rPr>
          <w:rFonts w:eastAsia="Arial"/>
          <w:b/>
          <w:lang w:eastAsia="ar-SA"/>
        </w:rPr>
      </w:pPr>
      <w:r w:rsidRPr="00CE4C19">
        <w:rPr>
          <w:rFonts w:eastAsia="Arial"/>
          <w:b/>
          <w:lang w:eastAsia="ar-SA"/>
        </w:rPr>
        <w:t>1. Szczepienia przeciwko wirusowemu zapaleniu wątroby typu B</w:t>
      </w:r>
    </w:p>
    <w:tbl>
      <w:tblPr>
        <w:tblW w:w="0" w:type="auto"/>
        <w:tblInd w:w="-98" w:type="dxa"/>
        <w:tblLayout w:type="fixed"/>
        <w:tblCellMar>
          <w:left w:w="70" w:type="dxa"/>
          <w:right w:w="70" w:type="dxa"/>
        </w:tblCellMar>
        <w:tblLook w:val="0000" w:firstRow="0" w:lastRow="0" w:firstColumn="0" w:lastColumn="0" w:noHBand="0" w:noVBand="0"/>
      </w:tblPr>
      <w:tblGrid>
        <w:gridCol w:w="2303"/>
        <w:gridCol w:w="2303"/>
        <w:gridCol w:w="2323"/>
      </w:tblGrid>
      <w:tr w:rsidR="00CE4C19" w:rsidRPr="00CE4C19" w14:paraId="4E60507D" w14:textId="77777777" w:rsidTr="00217D57">
        <w:tc>
          <w:tcPr>
            <w:tcW w:w="2303" w:type="dxa"/>
            <w:tcBorders>
              <w:top w:val="single" w:sz="4" w:space="0" w:color="000000"/>
              <w:left w:val="single" w:sz="4" w:space="0" w:color="000000"/>
              <w:bottom w:val="single" w:sz="4" w:space="0" w:color="000000"/>
            </w:tcBorders>
            <w:shd w:val="clear" w:color="auto" w:fill="auto"/>
          </w:tcPr>
          <w:p w14:paraId="3B4560BE"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2303" w:type="dxa"/>
            <w:tcBorders>
              <w:top w:val="single" w:sz="4" w:space="0" w:color="000000"/>
              <w:left w:val="single" w:sz="4" w:space="0" w:color="000000"/>
              <w:bottom w:val="single" w:sz="4" w:space="0" w:color="000000"/>
            </w:tcBorders>
            <w:shd w:val="clear" w:color="auto" w:fill="auto"/>
          </w:tcPr>
          <w:p w14:paraId="6F9D3D20"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 r. ż.</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7E3EE83C"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r>
      <w:tr w:rsidR="00CE4C19" w:rsidRPr="00CE4C19" w14:paraId="3C598CA3" w14:textId="77777777" w:rsidTr="00217D57">
        <w:tc>
          <w:tcPr>
            <w:tcW w:w="2303" w:type="dxa"/>
            <w:tcBorders>
              <w:top w:val="single" w:sz="4" w:space="0" w:color="000000"/>
              <w:left w:val="single" w:sz="4" w:space="0" w:color="000000"/>
              <w:bottom w:val="single" w:sz="4" w:space="0" w:color="000000"/>
            </w:tcBorders>
            <w:shd w:val="clear" w:color="auto" w:fill="auto"/>
            <w:vAlign w:val="bottom"/>
          </w:tcPr>
          <w:p w14:paraId="5FFCADA4"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2303" w:type="dxa"/>
            <w:tcBorders>
              <w:top w:val="single" w:sz="4" w:space="0" w:color="000000"/>
              <w:left w:val="single" w:sz="4" w:space="0" w:color="000000"/>
              <w:bottom w:val="single" w:sz="4" w:space="0" w:color="000000"/>
            </w:tcBorders>
            <w:shd w:val="clear" w:color="auto" w:fill="auto"/>
            <w:vAlign w:val="bottom"/>
          </w:tcPr>
          <w:p w14:paraId="7B9E4B6F"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94,13%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C0DFE2"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99,53%</w:t>
            </w:r>
          </w:p>
        </w:tc>
      </w:tr>
      <w:tr w:rsidR="00CE4C19" w:rsidRPr="00CE4C19" w14:paraId="2C95F6EC" w14:textId="77777777" w:rsidTr="00217D57">
        <w:tc>
          <w:tcPr>
            <w:tcW w:w="2303" w:type="dxa"/>
            <w:tcBorders>
              <w:top w:val="single" w:sz="4" w:space="0" w:color="000000"/>
              <w:left w:val="single" w:sz="4" w:space="0" w:color="000000"/>
              <w:bottom w:val="single" w:sz="4" w:space="0" w:color="000000"/>
            </w:tcBorders>
            <w:shd w:val="clear" w:color="auto" w:fill="auto"/>
            <w:vAlign w:val="bottom"/>
          </w:tcPr>
          <w:p w14:paraId="5275112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2303" w:type="dxa"/>
            <w:tcBorders>
              <w:top w:val="single" w:sz="4" w:space="0" w:color="000000"/>
              <w:left w:val="single" w:sz="4" w:space="0" w:color="000000"/>
              <w:bottom w:val="single" w:sz="4" w:space="0" w:color="000000"/>
            </w:tcBorders>
            <w:shd w:val="clear" w:color="auto" w:fill="auto"/>
            <w:vAlign w:val="bottom"/>
          </w:tcPr>
          <w:p w14:paraId="701FB7AB"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97,32%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D6054C"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98,89%</w:t>
            </w:r>
          </w:p>
        </w:tc>
      </w:tr>
    </w:tbl>
    <w:p w14:paraId="102E8C10" w14:textId="77777777" w:rsidR="002B504A" w:rsidRPr="00CE4C19" w:rsidRDefault="002B504A" w:rsidP="002B504A">
      <w:pPr>
        <w:suppressAutoHyphens/>
        <w:spacing w:line="360" w:lineRule="auto"/>
        <w:jc w:val="both"/>
        <w:rPr>
          <w:rFonts w:eastAsia="Arial"/>
          <w:b/>
          <w:lang w:eastAsia="ar-SA"/>
        </w:rPr>
      </w:pPr>
      <w:r w:rsidRPr="00CE4C19">
        <w:rPr>
          <w:rFonts w:eastAsia="Arial"/>
          <w:b/>
          <w:lang w:eastAsia="ar-SA"/>
        </w:rPr>
        <w:t>2. Szczepienia przeciwko błonicy i tężcowi</w:t>
      </w:r>
    </w:p>
    <w:tbl>
      <w:tblPr>
        <w:tblW w:w="9332" w:type="dxa"/>
        <w:tblInd w:w="-98" w:type="dxa"/>
        <w:tblLayout w:type="fixed"/>
        <w:tblCellMar>
          <w:left w:w="70" w:type="dxa"/>
          <w:right w:w="70" w:type="dxa"/>
        </w:tblCellMar>
        <w:tblLook w:val="0000" w:firstRow="0" w:lastRow="0" w:firstColumn="0" w:lastColumn="0" w:noHBand="0" w:noVBand="0"/>
      </w:tblPr>
      <w:tblGrid>
        <w:gridCol w:w="1535"/>
        <w:gridCol w:w="1535"/>
        <w:gridCol w:w="1535"/>
        <w:gridCol w:w="1535"/>
        <w:gridCol w:w="1536"/>
        <w:gridCol w:w="1656"/>
      </w:tblGrid>
      <w:tr w:rsidR="00CE4C19" w:rsidRPr="00CE4C19" w14:paraId="25A4063B" w14:textId="77777777" w:rsidTr="00217D57">
        <w:tc>
          <w:tcPr>
            <w:tcW w:w="1535" w:type="dxa"/>
            <w:tcBorders>
              <w:top w:val="single" w:sz="4" w:space="0" w:color="000000"/>
              <w:left w:val="single" w:sz="4" w:space="0" w:color="000000"/>
              <w:bottom w:val="single" w:sz="4" w:space="0" w:color="000000"/>
            </w:tcBorders>
            <w:shd w:val="clear" w:color="auto" w:fill="auto"/>
          </w:tcPr>
          <w:p w14:paraId="64BFEA7F"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1535" w:type="dxa"/>
            <w:tcBorders>
              <w:top w:val="single" w:sz="4" w:space="0" w:color="000000"/>
              <w:left w:val="single" w:sz="4" w:space="0" w:color="000000"/>
              <w:bottom w:val="single" w:sz="4" w:space="0" w:color="000000"/>
            </w:tcBorders>
            <w:shd w:val="clear" w:color="auto" w:fill="auto"/>
          </w:tcPr>
          <w:p w14:paraId="3193FC2E"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 r. ż.</w:t>
            </w:r>
          </w:p>
        </w:tc>
        <w:tc>
          <w:tcPr>
            <w:tcW w:w="1535" w:type="dxa"/>
            <w:tcBorders>
              <w:top w:val="single" w:sz="4" w:space="0" w:color="000000"/>
              <w:left w:val="single" w:sz="4" w:space="0" w:color="000000"/>
              <w:bottom w:val="single" w:sz="4" w:space="0" w:color="000000"/>
            </w:tcBorders>
            <w:shd w:val="clear" w:color="auto" w:fill="auto"/>
          </w:tcPr>
          <w:p w14:paraId="153E35B9"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c>
          <w:tcPr>
            <w:tcW w:w="1535" w:type="dxa"/>
            <w:tcBorders>
              <w:top w:val="single" w:sz="4" w:space="0" w:color="000000"/>
              <w:left w:val="single" w:sz="4" w:space="0" w:color="000000"/>
              <w:bottom w:val="single" w:sz="4" w:space="0" w:color="000000"/>
            </w:tcBorders>
            <w:shd w:val="clear" w:color="auto" w:fill="auto"/>
          </w:tcPr>
          <w:p w14:paraId="0E9FB8DA"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6 r. ż.</w:t>
            </w:r>
          </w:p>
        </w:tc>
        <w:tc>
          <w:tcPr>
            <w:tcW w:w="1536" w:type="dxa"/>
            <w:tcBorders>
              <w:top w:val="single" w:sz="4" w:space="0" w:color="000000"/>
              <w:left w:val="single" w:sz="4" w:space="0" w:color="000000"/>
              <w:bottom w:val="single" w:sz="4" w:space="0" w:color="000000"/>
            </w:tcBorders>
            <w:shd w:val="clear" w:color="auto" w:fill="auto"/>
          </w:tcPr>
          <w:p w14:paraId="208330FB"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14 r. 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63FABFFC"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19 r. ż.</w:t>
            </w:r>
          </w:p>
        </w:tc>
      </w:tr>
      <w:tr w:rsidR="00CE4C19" w:rsidRPr="00CE4C19" w14:paraId="77C97287" w14:textId="77777777" w:rsidTr="00217D57">
        <w:tc>
          <w:tcPr>
            <w:tcW w:w="1535" w:type="dxa"/>
            <w:tcBorders>
              <w:left w:val="single" w:sz="4" w:space="0" w:color="000000"/>
              <w:bottom w:val="single" w:sz="4" w:space="0" w:color="000000"/>
            </w:tcBorders>
            <w:shd w:val="clear" w:color="auto" w:fill="auto"/>
            <w:vAlign w:val="bottom"/>
          </w:tcPr>
          <w:p w14:paraId="208FDD8D"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1535" w:type="dxa"/>
            <w:tcBorders>
              <w:left w:val="single" w:sz="4" w:space="0" w:color="000000"/>
              <w:bottom w:val="single" w:sz="4" w:space="0" w:color="000000"/>
            </w:tcBorders>
            <w:shd w:val="clear" w:color="auto" w:fill="auto"/>
            <w:vAlign w:val="bottom"/>
          </w:tcPr>
          <w:p w14:paraId="4A333513"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58,92%</w:t>
            </w:r>
          </w:p>
        </w:tc>
        <w:tc>
          <w:tcPr>
            <w:tcW w:w="1535" w:type="dxa"/>
            <w:tcBorders>
              <w:left w:val="single" w:sz="4" w:space="0" w:color="000000"/>
              <w:bottom w:val="single" w:sz="4" w:space="0" w:color="000000"/>
            </w:tcBorders>
            <w:shd w:val="clear" w:color="auto" w:fill="auto"/>
            <w:vAlign w:val="bottom"/>
          </w:tcPr>
          <w:p w14:paraId="2988055A"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99,76%</w:t>
            </w:r>
          </w:p>
        </w:tc>
        <w:tc>
          <w:tcPr>
            <w:tcW w:w="1535" w:type="dxa"/>
            <w:tcBorders>
              <w:left w:val="single" w:sz="4" w:space="0" w:color="000000"/>
              <w:bottom w:val="single" w:sz="4" w:space="0" w:color="000000"/>
            </w:tcBorders>
            <w:shd w:val="clear" w:color="auto" w:fill="auto"/>
            <w:vAlign w:val="bottom"/>
          </w:tcPr>
          <w:p w14:paraId="6242134D"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98,70%</w:t>
            </w:r>
          </w:p>
        </w:tc>
        <w:tc>
          <w:tcPr>
            <w:tcW w:w="1536" w:type="dxa"/>
            <w:tcBorders>
              <w:left w:val="single" w:sz="4" w:space="0" w:color="000000"/>
              <w:bottom w:val="single" w:sz="4" w:space="0" w:color="000000"/>
            </w:tcBorders>
            <w:shd w:val="clear" w:color="auto" w:fill="auto"/>
            <w:vAlign w:val="bottom"/>
          </w:tcPr>
          <w:p w14:paraId="1BEB675D"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97,96%</w:t>
            </w:r>
          </w:p>
        </w:tc>
        <w:tc>
          <w:tcPr>
            <w:tcW w:w="1656" w:type="dxa"/>
            <w:tcBorders>
              <w:left w:val="single" w:sz="4" w:space="0" w:color="000000"/>
              <w:bottom w:val="single" w:sz="4" w:space="0" w:color="000000"/>
              <w:right w:val="single" w:sz="4" w:space="0" w:color="000000"/>
            </w:tcBorders>
            <w:shd w:val="clear" w:color="auto" w:fill="auto"/>
            <w:vAlign w:val="bottom"/>
          </w:tcPr>
          <w:p w14:paraId="30E90DF6"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98,87%</w:t>
            </w:r>
          </w:p>
        </w:tc>
      </w:tr>
      <w:tr w:rsidR="00CE4C19" w:rsidRPr="00CE4C19" w14:paraId="4DE2F047" w14:textId="77777777" w:rsidTr="00217D57">
        <w:tc>
          <w:tcPr>
            <w:tcW w:w="1535" w:type="dxa"/>
            <w:tcBorders>
              <w:left w:val="single" w:sz="4" w:space="0" w:color="000000"/>
              <w:bottom w:val="single" w:sz="4" w:space="0" w:color="000000"/>
            </w:tcBorders>
            <w:shd w:val="clear" w:color="auto" w:fill="auto"/>
            <w:vAlign w:val="bottom"/>
          </w:tcPr>
          <w:p w14:paraId="063B8EEC"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1535" w:type="dxa"/>
            <w:tcBorders>
              <w:left w:val="single" w:sz="4" w:space="0" w:color="000000"/>
              <w:bottom w:val="single" w:sz="4" w:space="0" w:color="000000"/>
            </w:tcBorders>
            <w:shd w:val="clear" w:color="auto" w:fill="auto"/>
            <w:vAlign w:val="bottom"/>
          </w:tcPr>
          <w:p w14:paraId="35E69A2C"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59,85%</w:t>
            </w:r>
          </w:p>
        </w:tc>
        <w:tc>
          <w:tcPr>
            <w:tcW w:w="1535" w:type="dxa"/>
            <w:tcBorders>
              <w:left w:val="single" w:sz="4" w:space="0" w:color="000000"/>
              <w:bottom w:val="single" w:sz="4" w:space="0" w:color="000000"/>
            </w:tcBorders>
            <w:shd w:val="clear" w:color="auto" w:fill="auto"/>
            <w:vAlign w:val="bottom"/>
          </w:tcPr>
          <w:p w14:paraId="6AB56ACA"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98,89%</w:t>
            </w:r>
          </w:p>
        </w:tc>
        <w:tc>
          <w:tcPr>
            <w:tcW w:w="1535" w:type="dxa"/>
            <w:tcBorders>
              <w:left w:val="single" w:sz="4" w:space="0" w:color="000000"/>
              <w:bottom w:val="single" w:sz="4" w:space="0" w:color="000000"/>
            </w:tcBorders>
            <w:shd w:val="clear" w:color="auto" w:fill="auto"/>
            <w:vAlign w:val="bottom"/>
          </w:tcPr>
          <w:p w14:paraId="4CCEBB4C"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97,47%</w:t>
            </w:r>
          </w:p>
        </w:tc>
        <w:tc>
          <w:tcPr>
            <w:tcW w:w="1536" w:type="dxa"/>
            <w:tcBorders>
              <w:left w:val="single" w:sz="4" w:space="0" w:color="000000"/>
              <w:bottom w:val="single" w:sz="4" w:space="0" w:color="000000"/>
            </w:tcBorders>
            <w:shd w:val="clear" w:color="auto" w:fill="auto"/>
            <w:vAlign w:val="bottom"/>
          </w:tcPr>
          <w:p w14:paraId="31F42C60"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98,44%</w:t>
            </w:r>
          </w:p>
        </w:tc>
        <w:tc>
          <w:tcPr>
            <w:tcW w:w="1656" w:type="dxa"/>
            <w:tcBorders>
              <w:left w:val="single" w:sz="4" w:space="0" w:color="000000"/>
              <w:bottom w:val="single" w:sz="4" w:space="0" w:color="000000"/>
              <w:right w:val="single" w:sz="4" w:space="0" w:color="000000"/>
            </w:tcBorders>
            <w:shd w:val="clear" w:color="auto" w:fill="auto"/>
            <w:vAlign w:val="bottom"/>
          </w:tcPr>
          <w:p w14:paraId="7F572993"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92,22%</w:t>
            </w:r>
          </w:p>
        </w:tc>
      </w:tr>
    </w:tbl>
    <w:p w14:paraId="1628A1A5" w14:textId="77777777" w:rsidR="002B504A" w:rsidRPr="00CE4C19" w:rsidRDefault="002B504A" w:rsidP="002B504A">
      <w:pPr>
        <w:suppressAutoHyphens/>
        <w:spacing w:line="360" w:lineRule="auto"/>
        <w:jc w:val="both"/>
        <w:rPr>
          <w:rFonts w:eastAsia="Arial"/>
          <w:b/>
          <w:lang w:eastAsia="ar-SA"/>
        </w:rPr>
      </w:pPr>
      <w:r w:rsidRPr="00CE4C19">
        <w:rPr>
          <w:rFonts w:eastAsia="Arial"/>
          <w:b/>
          <w:lang w:eastAsia="ar-SA"/>
        </w:rPr>
        <w:t>3. Szczepienia przeciwko krztuścowi</w:t>
      </w:r>
    </w:p>
    <w:tbl>
      <w:tblPr>
        <w:tblW w:w="10988" w:type="dxa"/>
        <w:tblInd w:w="-98" w:type="dxa"/>
        <w:tblLayout w:type="fixed"/>
        <w:tblCellMar>
          <w:left w:w="70" w:type="dxa"/>
          <w:right w:w="70" w:type="dxa"/>
        </w:tblCellMar>
        <w:tblLook w:val="0000" w:firstRow="0" w:lastRow="0" w:firstColumn="0" w:lastColumn="0" w:noHBand="0" w:noVBand="0"/>
      </w:tblPr>
      <w:tblGrid>
        <w:gridCol w:w="1842"/>
        <w:gridCol w:w="1842"/>
        <w:gridCol w:w="1842"/>
        <w:gridCol w:w="1843"/>
        <w:gridCol w:w="1963"/>
        <w:gridCol w:w="1656"/>
      </w:tblGrid>
      <w:tr w:rsidR="00CE4C19" w:rsidRPr="00CE4C19" w14:paraId="4311845A" w14:textId="77777777" w:rsidTr="00217D57">
        <w:trPr>
          <w:gridAfter w:val="1"/>
          <w:wAfter w:w="1656" w:type="dxa"/>
        </w:trPr>
        <w:tc>
          <w:tcPr>
            <w:tcW w:w="1842" w:type="dxa"/>
            <w:tcBorders>
              <w:top w:val="single" w:sz="4" w:space="0" w:color="000000"/>
              <w:left w:val="single" w:sz="4" w:space="0" w:color="000000"/>
              <w:bottom w:val="single" w:sz="4" w:space="0" w:color="000000"/>
            </w:tcBorders>
            <w:shd w:val="clear" w:color="auto" w:fill="auto"/>
          </w:tcPr>
          <w:p w14:paraId="2FCE063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1842" w:type="dxa"/>
            <w:tcBorders>
              <w:top w:val="single" w:sz="4" w:space="0" w:color="000000"/>
              <w:left w:val="single" w:sz="4" w:space="0" w:color="000000"/>
              <w:bottom w:val="single" w:sz="4" w:space="0" w:color="000000"/>
            </w:tcBorders>
            <w:shd w:val="clear" w:color="auto" w:fill="auto"/>
          </w:tcPr>
          <w:p w14:paraId="0DD14C91"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 r. ż.</w:t>
            </w:r>
          </w:p>
        </w:tc>
        <w:tc>
          <w:tcPr>
            <w:tcW w:w="1842" w:type="dxa"/>
            <w:tcBorders>
              <w:top w:val="single" w:sz="4" w:space="0" w:color="000000"/>
              <w:left w:val="single" w:sz="4" w:space="0" w:color="000000"/>
              <w:bottom w:val="single" w:sz="4" w:space="0" w:color="000000"/>
            </w:tcBorders>
            <w:shd w:val="clear" w:color="auto" w:fill="auto"/>
          </w:tcPr>
          <w:p w14:paraId="31730F53"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c>
          <w:tcPr>
            <w:tcW w:w="1843" w:type="dxa"/>
            <w:tcBorders>
              <w:top w:val="single" w:sz="4" w:space="0" w:color="000000"/>
              <w:left w:val="single" w:sz="4" w:space="0" w:color="000000"/>
              <w:bottom w:val="single" w:sz="4" w:space="0" w:color="000000"/>
            </w:tcBorders>
            <w:shd w:val="clear" w:color="auto" w:fill="auto"/>
          </w:tcPr>
          <w:p w14:paraId="261FA2EB"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3 r. ż.</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6B9DAF4"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6 r. ż.</w:t>
            </w:r>
          </w:p>
        </w:tc>
      </w:tr>
      <w:tr w:rsidR="00CE4C19" w:rsidRPr="00CE4C19" w14:paraId="4556616C" w14:textId="77777777" w:rsidTr="00217D57">
        <w:tc>
          <w:tcPr>
            <w:tcW w:w="1842" w:type="dxa"/>
            <w:tcBorders>
              <w:left w:val="single" w:sz="4" w:space="0" w:color="000000"/>
              <w:bottom w:val="single" w:sz="4" w:space="0" w:color="000000"/>
            </w:tcBorders>
            <w:shd w:val="clear" w:color="auto" w:fill="auto"/>
            <w:vAlign w:val="bottom"/>
          </w:tcPr>
          <w:p w14:paraId="120F5600"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1842" w:type="dxa"/>
            <w:tcBorders>
              <w:left w:val="single" w:sz="4" w:space="0" w:color="000000"/>
              <w:bottom w:val="single" w:sz="4" w:space="0" w:color="000000"/>
            </w:tcBorders>
            <w:shd w:val="clear" w:color="auto" w:fill="auto"/>
            <w:vAlign w:val="bottom"/>
          </w:tcPr>
          <w:p w14:paraId="716307A7"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58,92%</w:t>
            </w:r>
          </w:p>
        </w:tc>
        <w:tc>
          <w:tcPr>
            <w:tcW w:w="1842" w:type="dxa"/>
            <w:tcBorders>
              <w:left w:val="single" w:sz="4" w:space="0" w:color="000000"/>
              <w:bottom w:val="single" w:sz="4" w:space="0" w:color="000000"/>
            </w:tcBorders>
            <w:shd w:val="clear" w:color="auto" w:fill="auto"/>
            <w:vAlign w:val="bottom"/>
          </w:tcPr>
          <w:p w14:paraId="7F2980B5"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99,76%</w:t>
            </w:r>
          </w:p>
        </w:tc>
        <w:tc>
          <w:tcPr>
            <w:tcW w:w="1843" w:type="dxa"/>
            <w:tcBorders>
              <w:left w:val="single" w:sz="4" w:space="0" w:color="000000"/>
              <w:bottom w:val="single" w:sz="4" w:space="0" w:color="000000"/>
            </w:tcBorders>
            <w:shd w:val="clear" w:color="auto" w:fill="auto"/>
            <w:vAlign w:val="bottom"/>
          </w:tcPr>
          <w:p w14:paraId="763BA772"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99,56%</w:t>
            </w:r>
          </w:p>
        </w:tc>
        <w:tc>
          <w:tcPr>
            <w:tcW w:w="1963" w:type="dxa"/>
            <w:tcBorders>
              <w:left w:val="single" w:sz="4" w:space="0" w:color="000000"/>
              <w:bottom w:val="single" w:sz="4" w:space="0" w:color="000000"/>
              <w:right w:val="single" w:sz="4" w:space="0" w:color="000000"/>
            </w:tcBorders>
            <w:shd w:val="clear" w:color="auto" w:fill="auto"/>
            <w:vAlign w:val="bottom"/>
          </w:tcPr>
          <w:p w14:paraId="6993BED1"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98,87%</w:t>
            </w:r>
          </w:p>
        </w:tc>
        <w:tc>
          <w:tcPr>
            <w:tcW w:w="1656" w:type="dxa"/>
            <w:vAlign w:val="bottom"/>
          </w:tcPr>
          <w:p w14:paraId="640C423F" w14:textId="77777777" w:rsidR="002B504A" w:rsidRPr="00CE4C19" w:rsidRDefault="002B504A" w:rsidP="00217D57">
            <w:pPr>
              <w:suppressAutoHyphens/>
              <w:snapToGrid w:val="0"/>
              <w:spacing w:line="360" w:lineRule="auto"/>
              <w:jc w:val="center"/>
              <w:rPr>
                <w:rFonts w:eastAsia="Arial"/>
                <w:b/>
                <w:szCs w:val="20"/>
                <w:lang w:eastAsia="ar-SA"/>
              </w:rPr>
            </w:pPr>
          </w:p>
        </w:tc>
      </w:tr>
      <w:tr w:rsidR="00CE4C19" w:rsidRPr="00CE4C19" w14:paraId="19C45992" w14:textId="77777777" w:rsidTr="00217D57">
        <w:trPr>
          <w:gridAfter w:val="1"/>
          <w:wAfter w:w="1656" w:type="dxa"/>
        </w:trPr>
        <w:tc>
          <w:tcPr>
            <w:tcW w:w="1842" w:type="dxa"/>
            <w:tcBorders>
              <w:left w:val="single" w:sz="4" w:space="0" w:color="000000"/>
              <w:bottom w:val="single" w:sz="4" w:space="0" w:color="000000"/>
            </w:tcBorders>
            <w:shd w:val="clear" w:color="auto" w:fill="auto"/>
            <w:vAlign w:val="bottom"/>
          </w:tcPr>
          <w:p w14:paraId="1DE453B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1842" w:type="dxa"/>
            <w:tcBorders>
              <w:left w:val="single" w:sz="4" w:space="0" w:color="000000"/>
              <w:bottom w:val="single" w:sz="4" w:space="0" w:color="000000"/>
            </w:tcBorders>
            <w:shd w:val="clear" w:color="auto" w:fill="auto"/>
            <w:vAlign w:val="bottom"/>
          </w:tcPr>
          <w:p w14:paraId="5B6C4109"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59,85%</w:t>
            </w:r>
          </w:p>
        </w:tc>
        <w:tc>
          <w:tcPr>
            <w:tcW w:w="1842" w:type="dxa"/>
            <w:tcBorders>
              <w:left w:val="single" w:sz="4" w:space="0" w:color="000000"/>
              <w:bottom w:val="single" w:sz="4" w:space="0" w:color="000000"/>
            </w:tcBorders>
            <w:shd w:val="clear" w:color="auto" w:fill="auto"/>
            <w:vAlign w:val="bottom"/>
          </w:tcPr>
          <w:p w14:paraId="6307E0E4"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98,89%</w:t>
            </w:r>
          </w:p>
        </w:tc>
        <w:tc>
          <w:tcPr>
            <w:tcW w:w="1843" w:type="dxa"/>
            <w:tcBorders>
              <w:left w:val="single" w:sz="4" w:space="0" w:color="000000"/>
              <w:bottom w:val="single" w:sz="4" w:space="0" w:color="000000"/>
            </w:tcBorders>
            <w:shd w:val="clear" w:color="auto" w:fill="auto"/>
            <w:vAlign w:val="bottom"/>
          </w:tcPr>
          <w:p w14:paraId="404B76E0"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98,17%</w:t>
            </w:r>
          </w:p>
        </w:tc>
        <w:tc>
          <w:tcPr>
            <w:tcW w:w="1963" w:type="dxa"/>
            <w:tcBorders>
              <w:left w:val="single" w:sz="4" w:space="0" w:color="000000"/>
              <w:bottom w:val="single" w:sz="4" w:space="0" w:color="000000"/>
              <w:right w:val="single" w:sz="4" w:space="0" w:color="000000"/>
            </w:tcBorders>
            <w:shd w:val="clear" w:color="auto" w:fill="auto"/>
            <w:vAlign w:val="bottom"/>
          </w:tcPr>
          <w:p w14:paraId="2A1C465E"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97,47%</w:t>
            </w:r>
          </w:p>
        </w:tc>
      </w:tr>
    </w:tbl>
    <w:p w14:paraId="1CACEC37" w14:textId="77777777" w:rsidR="002B504A" w:rsidRPr="00CE4C19" w:rsidRDefault="002B504A" w:rsidP="002B504A">
      <w:pPr>
        <w:suppressAutoHyphens/>
        <w:spacing w:line="360" w:lineRule="auto"/>
        <w:jc w:val="both"/>
        <w:rPr>
          <w:rFonts w:eastAsia="Arial"/>
          <w:b/>
          <w:lang w:eastAsia="ar-SA"/>
        </w:rPr>
      </w:pPr>
      <w:r w:rsidRPr="00CE4C19">
        <w:rPr>
          <w:rFonts w:eastAsia="Arial"/>
          <w:b/>
          <w:lang w:eastAsia="ar-SA"/>
        </w:rPr>
        <w:t>4. Szczepienia przeciwko poliomyelitis</w:t>
      </w:r>
    </w:p>
    <w:tbl>
      <w:tblPr>
        <w:tblW w:w="9332" w:type="dxa"/>
        <w:tblInd w:w="-98" w:type="dxa"/>
        <w:tblLayout w:type="fixed"/>
        <w:tblCellMar>
          <w:left w:w="70" w:type="dxa"/>
          <w:right w:w="70" w:type="dxa"/>
        </w:tblCellMar>
        <w:tblLook w:val="0000" w:firstRow="0" w:lastRow="0" w:firstColumn="0" w:lastColumn="0" w:noHBand="0" w:noVBand="0"/>
      </w:tblPr>
      <w:tblGrid>
        <w:gridCol w:w="2303"/>
        <w:gridCol w:w="2303"/>
        <w:gridCol w:w="2303"/>
        <w:gridCol w:w="2423"/>
      </w:tblGrid>
      <w:tr w:rsidR="00CE4C19" w:rsidRPr="00CE4C19" w14:paraId="4F067CD7" w14:textId="77777777" w:rsidTr="00217D57">
        <w:tc>
          <w:tcPr>
            <w:tcW w:w="2303" w:type="dxa"/>
            <w:tcBorders>
              <w:top w:val="single" w:sz="4" w:space="0" w:color="000000"/>
              <w:left w:val="single" w:sz="4" w:space="0" w:color="000000"/>
              <w:bottom w:val="single" w:sz="4" w:space="0" w:color="000000"/>
            </w:tcBorders>
            <w:shd w:val="clear" w:color="auto" w:fill="auto"/>
          </w:tcPr>
          <w:p w14:paraId="30EEB9F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2303" w:type="dxa"/>
            <w:tcBorders>
              <w:top w:val="single" w:sz="4" w:space="0" w:color="000000"/>
              <w:left w:val="single" w:sz="4" w:space="0" w:color="000000"/>
              <w:bottom w:val="single" w:sz="4" w:space="0" w:color="000000"/>
            </w:tcBorders>
            <w:shd w:val="clear" w:color="auto" w:fill="auto"/>
          </w:tcPr>
          <w:p w14:paraId="51613D94"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 r. ż.</w:t>
            </w:r>
          </w:p>
        </w:tc>
        <w:tc>
          <w:tcPr>
            <w:tcW w:w="2303" w:type="dxa"/>
            <w:tcBorders>
              <w:top w:val="single" w:sz="4" w:space="0" w:color="000000"/>
              <w:left w:val="single" w:sz="4" w:space="0" w:color="000000"/>
              <w:bottom w:val="single" w:sz="4" w:space="0" w:color="000000"/>
            </w:tcBorders>
            <w:shd w:val="clear" w:color="auto" w:fill="auto"/>
          </w:tcPr>
          <w:p w14:paraId="1A84327B"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5C9158BF"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6 r. ż.</w:t>
            </w:r>
          </w:p>
        </w:tc>
      </w:tr>
      <w:tr w:rsidR="00CE4C19" w:rsidRPr="00CE4C19" w14:paraId="46CFE259" w14:textId="77777777" w:rsidTr="00217D57">
        <w:tc>
          <w:tcPr>
            <w:tcW w:w="2303" w:type="dxa"/>
            <w:tcBorders>
              <w:left w:val="single" w:sz="4" w:space="0" w:color="000000"/>
              <w:bottom w:val="single" w:sz="4" w:space="0" w:color="000000"/>
            </w:tcBorders>
            <w:shd w:val="clear" w:color="auto" w:fill="auto"/>
            <w:vAlign w:val="bottom"/>
          </w:tcPr>
          <w:p w14:paraId="46F01BB2"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2303" w:type="dxa"/>
            <w:tcBorders>
              <w:left w:val="single" w:sz="4" w:space="0" w:color="000000"/>
              <w:bottom w:val="single" w:sz="4" w:space="0" w:color="000000"/>
            </w:tcBorders>
            <w:shd w:val="clear" w:color="auto" w:fill="auto"/>
            <w:vAlign w:val="bottom"/>
          </w:tcPr>
          <w:p w14:paraId="04636278"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58,92%</w:t>
            </w:r>
          </w:p>
        </w:tc>
        <w:tc>
          <w:tcPr>
            <w:tcW w:w="2303" w:type="dxa"/>
            <w:tcBorders>
              <w:left w:val="single" w:sz="4" w:space="0" w:color="000000"/>
              <w:bottom w:val="single" w:sz="4" w:space="0" w:color="000000"/>
            </w:tcBorders>
            <w:shd w:val="clear" w:color="auto" w:fill="auto"/>
            <w:vAlign w:val="bottom"/>
          </w:tcPr>
          <w:p w14:paraId="73C55129"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99,76%</w:t>
            </w:r>
          </w:p>
        </w:tc>
        <w:tc>
          <w:tcPr>
            <w:tcW w:w="2423" w:type="dxa"/>
            <w:tcBorders>
              <w:left w:val="single" w:sz="4" w:space="0" w:color="000000"/>
              <w:bottom w:val="single" w:sz="4" w:space="0" w:color="000000"/>
              <w:right w:val="single" w:sz="4" w:space="0" w:color="000000"/>
            </w:tcBorders>
            <w:shd w:val="clear" w:color="auto" w:fill="auto"/>
            <w:vAlign w:val="bottom"/>
          </w:tcPr>
          <w:p w14:paraId="73C77B3E"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98,70%</w:t>
            </w:r>
          </w:p>
        </w:tc>
      </w:tr>
      <w:tr w:rsidR="00CE4C19" w:rsidRPr="00CE4C19" w14:paraId="67B60AC2" w14:textId="77777777" w:rsidTr="00217D57">
        <w:tc>
          <w:tcPr>
            <w:tcW w:w="2303" w:type="dxa"/>
            <w:tcBorders>
              <w:left w:val="single" w:sz="4" w:space="0" w:color="000000"/>
              <w:bottom w:val="single" w:sz="4" w:space="0" w:color="000000"/>
            </w:tcBorders>
            <w:shd w:val="clear" w:color="auto" w:fill="auto"/>
            <w:vAlign w:val="bottom"/>
          </w:tcPr>
          <w:p w14:paraId="302B4EAB"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2303" w:type="dxa"/>
            <w:tcBorders>
              <w:left w:val="single" w:sz="4" w:space="0" w:color="000000"/>
              <w:bottom w:val="single" w:sz="4" w:space="0" w:color="000000"/>
            </w:tcBorders>
            <w:shd w:val="clear" w:color="auto" w:fill="auto"/>
            <w:vAlign w:val="bottom"/>
          </w:tcPr>
          <w:p w14:paraId="0875C3E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59,85%</w:t>
            </w:r>
          </w:p>
        </w:tc>
        <w:tc>
          <w:tcPr>
            <w:tcW w:w="2303" w:type="dxa"/>
            <w:tcBorders>
              <w:left w:val="single" w:sz="4" w:space="0" w:color="000000"/>
              <w:bottom w:val="single" w:sz="4" w:space="0" w:color="000000"/>
            </w:tcBorders>
            <w:shd w:val="clear" w:color="auto" w:fill="auto"/>
            <w:vAlign w:val="bottom"/>
          </w:tcPr>
          <w:p w14:paraId="28E916DD"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98,89%</w:t>
            </w:r>
          </w:p>
        </w:tc>
        <w:tc>
          <w:tcPr>
            <w:tcW w:w="2423" w:type="dxa"/>
            <w:tcBorders>
              <w:left w:val="single" w:sz="4" w:space="0" w:color="000000"/>
              <w:bottom w:val="single" w:sz="4" w:space="0" w:color="000000"/>
              <w:right w:val="single" w:sz="4" w:space="0" w:color="000000"/>
            </w:tcBorders>
            <w:shd w:val="clear" w:color="auto" w:fill="auto"/>
            <w:vAlign w:val="bottom"/>
          </w:tcPr>
          <w:p w14:paraId="111EDAA1"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97,47%</w:t>
            </w:r>
          </w:p>
        </w:tc>
      </w:tr>
    </w:tbl>
    <w:p w14:paraId="4DC79E20" w14:textId="77777777" w:rsidR="002B504A" w:rsidRPr="00CE4C19" w:rsidRDefault="002B504A" w:rsidP="002B504A">
      <w:pPr>
        <w:suppressAutoHyphens/>
        <w:spacing w:line="360" w:lineRule="auto"/>
        <w:jc w:val="both"/>
        <w:rPr>
          <w:rFonts w:eastAsia="Arial"/>
          <w:lang w:eastAsia="ar-SA"/>
        </w:rPr>
      </w:pPr>
    </w:p>
    <w:p w14:paraId="7E0A0FCE" w14:textId="77777777" w:rsidR="002B504A" w:rsidRPr="00CE4C19" w:rsidRDefault="002B504A" w:rsidP="002B504A">
      <w:pPr>
        <w:suppressAutoHyphens/>
        <w:spacing w:line="360" w:lineRule="auto"/>
        <w:jc w:val="both"/>
        <w:rPr>
          <w:rFonts w:eastAsia="Arial"/>
          <w:b/>
          <w:lang w:eastAsia="ar-SA"/>
        </w:rPr>
      </w:pPr>
      <w:r w:rsidRPr="00CE4C19">
        <w:rPr>
          <w:rFonts w:eastAsia="Arial"/>
          <w:b/>
          <w:lang w:eastAsia="ar-SA"/>
        </w:rPr>
        <w:t>5. Szczepienia przeciwko odrze, śwince, różyczce</w:t>
      </w:r>
    </w:p>
    <w:tbl>
      <w:tblPr>
        <w:tblW w:w="9332" w:type="dxa"/>
        <w:tblInd w:w="-98" w:type="dxa"/>
        <w:tblLayout w:type="fixed"/>
        <w:tblCellMar>
          <w:left w:w="70" w:type="dxa"/>
          <w:right w:w="70" w:type="dxa"/>
        </w:tblCellMar>
        <w:tblLook w:val="0000" w:firstRow="0" w:lastRow="0" w:firstColumn="0" w:lastColumn="0" w:noHBand="0" w:noVBand="0"/>
      </w:tblPr>
      <w:tblGrid>
        <w:gridCol w:w="3070"/>
        <w:gridCol w:w="3071"/>
        <w:gridCol w:w="3191"/>
      </w:tblGrid>
      <w:tr w:rsidR="00CE4C19" w:rsidRPr="00CE4C19" w14:paraId="63F55740" w14:textId="77777777" w:rsidTr="00217D57">
        <w:tc>
          <w:tcPr>
            <w:tcW w:w="3070" w:type="dxa"/>
            <w:tcBorders>
              <w:top w:val="single" w:sz="4" w:space="0" w:color="000000"/>
              <w:left w:val="single" w:sz="4" w:space="0" w:color="000000"/>
              <w:bottom w:val="single" w:sz="4" w:space="0" w:color="000000"/>
            </w:tcBorders>
            <w:shd w:val="clear" w:color="auto" w:fill="auto"/>
          </w:tcPr>
          <w:p w14:paraId="630D5E66"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3071" w:type="dxa"/>
            <w:tcBorders>
              <w:top w:val="single" w:sz="4" w:space="0" w:color="000000"/>
              <w:left w:val="single" w:sz="4" w:space="0" w:color="000000"/>
              <w:bottom w:val="single" w:sz="4" w:space="0" w:color="000000"/>
            </w:tcBorders>
            <w:shd w:val="clear" w:color="auto" w:fill="auto"/>
          </w:tcPr>
          <w:p w14:paraId="12EB65F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6BB398AF"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10 r. ż.</w:t>
            </w:r>
          </w:p>
        </w:tc>
      </w:tr>
      <w:tr w:rsidR="00CE4C19" w:rsidRPr="00CE4C19" w14:paraId="19BFC2BE" w14:textId="77777777" w:rsidTr="00217D57">
        <w:tc>
          <w:tcPr>
            <w:tcW w:w="3070" w:type="dxa"/>
            <w:tcBorders>
              <w:left w:val="single" w:sz="4" w:space="0" w:color="000000"/>
              <w:bottom w:val="single" w:sz="4" w:space="0" w:color="000000"/>
            </w:tcBorders>
            <w:shd w:val="clear" w:color="auto" w:fill="auto"/>
            <w:vAlign w:val="bottom"/>
          </w:tcPr>
          <w:p w14:paraId="56211ED2"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3071" w:type="dxa"/>
            <w:tcBorders>
              <w:left w:val="single" w:sz="4" w:space="0" w:color="000000"/>
              <w:bottom w:val="single" w:sz="4" w:space="0" w:color="000000"/>
            </w:tcBorders>
            <w:shd w:val="clear" w:color="auto" w:fill="auto"/>
            <w:vAlign w:val="bottom"/>
          </w:tcPr>
          <w:p w14:paraId="4FA83FB2"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88,395</w:t>
            </w:r>
          </w:p>
        </w:tc>
        <w:tc>
          <w:tcPr>
            <w:tcW w:w="3191" w:type="dxa"/>
            <w:tcBorders>
              <w:left w:val="single" w:sz="4" w:space="0" w:color="000000"/>
              <w:bottom w:val="single" w:sz="4" w:space="0" w:color="000000"/>
              <w:right w:val="single" w:sz="4" w:space="0" w:color="000000"/>
            </w:tcBorders>
            <w:shd w:val="clear" w:color="auto" w:fill="auto"/>
            <w:vAlign w:val="bottom"/>
          </w:tcPr>
          <w:p w14:paraId="04A06E9A"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98,71%</w:t>
            </w:r>
          </w:p>
        </w:tc>
      </w:tr>
      <w:tr w:rsidR="00CE4C19" w:rsidRPr="00CE4C19" w14:paraId="25302312" w14:textId="77777777" w:rsidTr="00217D57">
        <w:tc>
          <w:tcPr>
            <w:tcW w:w="3070" w:type="dxa"/>
            <w:tcBorders>
              <w:left w:val="single" w:sz="4" w:space="0" w:color="000000"/>
              <w:bottom w:val="single" w:sz="4" w:space="0" w:color="000000"/>
            </w:tcBorders>
            <w:shd w:val="clear" w:color="auto" w:fill="auto"/>
            <w:vAlign w:val="bottom"/>
          </w:tcPr>
          <w:p w14:paraId="6C9EC0B9"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3071" w:type="dxa"/>
            <w:tcBorders>
              <w:left w:val="single" w:sz="4" w:space="0" w:color="000000"/>
              <w:bottom w:val="single" w:sz="4" w:space="0" w:color="000000"/>
            </w:tcBorders>
            <w:shd w:val="clear" w:color="auto" w:fill="auto"/>
            <w:vAlign w:val="bottom"/>
          </w:tcPr>
          <w:p w14:paraId="215460E9"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91,40%</w:t>
            </w:r>
          </w:p>
        </w:tc>
        <w:tc>
          <w:tcPr>
            <w:tcW w:w="3191" w:type="dxa"/>
            <w:tcBorders>
              <w:left w:val="single" w:sz="4" w:space="0" w:color="000000"/>
              <w:bottom w:val="single" w:sz="4" w:space="0" w:color="000000"/>
              <w:right w:val="single" w:sz="4" w:space="0" w:color="000000"/>
            </w:tcBorders>
            <w:shd w:val="clear" w:color="auto" w:fill="auto"/>
            <w:vAlign w:val="bottom"/>
          </w:tcPr>
          <w:p w14:paraId="3D168D1B"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99,04%</w:t>
            </w:r>
          </w:p>
        </w:tc>
      </w:tr>
    </w:tbl>
    <w:p w14:paraId="42BE3059" w14:textId="77777777" w:rsidR="002B504A" w:rsidRPr="00CE4C19" w:rsidRDefault="002B504A" w:rsidP="002B504A">
      <w:pPr>
        <w:suppressAutoHyphens/>
        <w:spacing w:line="360" w:lineRule="auto"/>
        <w:jc w:val="both"/>
        <w:rPr>
          <w:rFonts w:eastAsia="Arial"/>
          <w:lang w:eastAsia="ar-SA"/>
        </w:rPr>
      </w:pPr>
    </w:p>
    <w:p w14:paraId="155192C3" w14:textId="77777777" w:rsidR="002B504A" w:rsidRPr="00CE4C19" w:rsidRDefault="002B504A" w:rsidP="002B504A">
      <w:pPr>
        <w:suppressAutoHyphens/>
        <w:spacing w:line="360" w:lineRule="auto"/>
        <w:jc w:val="both"/>
        <w:rPr>
          <w:rFonts w:eastAsia="Arial"/>
          <w:lang w:eastAsia="ar-SA"/>
        </w:rPr>
      </w:pPr>
      <w:r w:rsidRPr="00CE4C19">
        <w:rPr>
          <w:rFonts w:eastAsia="Arial"/>
          <w:b/>
          <w:lang w:eastAsia="ar-SA"/>
        </w:rPr>
        <w:t>6. Szczepienia dziewcząt przeciwko różyczce.</w:t>
      </w:r>
    </w:p>
    <w:tbl>
      <w:tblPr>
        <w:tblW w:w="3480" w:type="dxa"/>
        <w:tblInd w:w="-98" w:type="dxa"/>
        <w:tblLayout w:type="fixed"/>
        <w:tblCellMar>
          <w:left w:w="70" w:type="dxa"/>
          <w:right w:w="70" w:type="dxa"/>
        </w:tblCellMar>
        <w:tblLook w:val="0000" w:firstRow="0" w:lastRow="0" w:firstColumn="0" w:lastColumn="0" w:noHBand="0" w:noVBand="0"/>
      </w:tblPr>
      <w:tblGrid>
        <w:gridCol w:w="2303"/>
        <w:gridCol w:w="1177"/>
      </w:tblGrid>
      <w:tr w:rsidR="00CE4C19" w:rsidRPr="00CE4C19" w14:paraId="4BCFA850" w14:textId="77777777" w:rsidTr="00217D57">
        <w:tc>
          <w:tcPr>
            <w:tcW w:w="2303" w:type="dxa"/>
            <w:tcBorders>
              <w:top w:val="single" w:sz="4" w:space="0" w:color="000000"/>
              <w:left w:val="single" w:sz="4" w:space="0" w:color="000000"/>
              <w:bottom w:val="single" w:sz="4" w:space="0" w:color="000000"/>
            </w:tcBorders>
            <w:shd w:val="clear" w:color="auto" w:fill="auto"/>
          </w:tcPr>
          <w:p w14:paraId="757800CD"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1177" w:type="dxa"/>
            <w:tcBorders>
              <w:top w:val="single" w:sz="4" w:space="0" w:color="000000"/>
              <w:left w:val="single" w:sz="4" w:space="0" w:color="000000"/>
              <w:bottom w:val="single" w:sz="4" w:space="0" w:color="000000"/>
              <w:right w:val="single" w:sz="4" w:space="0" w:color="auto"/>
            </w:tcBorders>
            <w:shd w:val="clear" w:color="auto" w:fill="auto"/>
          </w:tcPr>
          <w:p w14:paraId="17C3C0FF"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10 r. ż.</w:t>
            </w:r>
          </w:p>
        </w:tc>
      </w:tr>
      <w:tr w:rsidR="00CE4C19" w:rsidRPr="00CE4C19" w14:paraId="50E1B160" w14:textId="77777777" w:rsidTr="00217D57">
        <w:tc>
          <w:tcPr>
            <w:tcW w:w="2303" w:type="dxa"/>
            <w:tcBorders>
              <w:left w:val="single" w:sz="4" w:space="0" w:color="000000"/>
              <w:bottom w:val="single" w:sz="4" w:space="0" w:color="000000"/>
            </w:tcBorders>
            <w:shd w:val="clear" w:color="auto" w:fill="auto"/>
            <w:vAlign w:val="bottom"/>
          </w:tcPr>
          <w:p w14:paraId="7878EF4F"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1177" w:type="dxa"/>
            <w:tcBorders>
              <w:left w:val="single" w:sz="4" w:space="0" w:color="000000"/>
              <w:bottom w:val="single" w:sz="4" w:space="0" w:color="000000"/>
              <w:right w:val="single" w:sz="4" w:space="0" w:color="auto"/>
            </w:tcBorders>
            <w:shd w:val="clear" w:color="auto" w:fill="auto"/>
            <w:vAlign w:val="bottom"/>
          </w:tcPr>
          <w:p w14:paraId="52819944"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98,43%</w:t>
            </w:r>
          </w:p>
        </w:tc>
      </w:tr>
      <w:tr w:rsidR="00CE4C19" w:rsidRPr="00CE4C19" w14:paraId="43BD81A6" w14:textId="77777777" w:rsidTr="00217D57">
        <w:tc>
          <w:tcPr>
            <w:tcW w:w="2303" w:type="dxa"/>
            <w:tcBorders>
              <w:top w:val="single" w:sz="4" w:space="0" w:color="auto"/>
              <w:left w:val="single" w:sz="4" w:space="0" w:color="000000"/>
              <w:bottom w:val="single" w:sz="4" w:space="0" w:color="000000"/>
            </w:tcBorders>
            <w:shd w:val="clear" w:color="auto" w:fill="auto"/>
            <w:vAlign w:val="bottom"/>
          </w:tcPr>
          <w:p w14:paraId="7D5E8A63"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1177" w:type="dxa"/>
            <w:tcBorders>
              <w:top w:val="single" w:sz="4" w:space="0" w:color="auto"/>
              <w:left w:val="single" w:sz="4" w:space="0" w:color="000000"/>
              <w:bottom w:val="single" w:sz="4" w:space="0" w:color="000000"/>
              <w:right w:val="single" w:sz="4" w:space="0" w:color="auto"/>
            </w:tcBorders>
            <w:shd w:val="clear" w:color="auto" w:fill="auto"/>
            <w:vAlign w:val="bottom"/>
          </w:tcPr>
          <w:p w14:paraId="2EEFE1FD"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99,20%</w:t>
            </w:r>
          </w:p>
        </w:tc>
      </w:tr>
    </w:tbl>
    <w:p w14:paraId="582395DE" w14:textId="77777777" w:rsidR="002B504A" w:rsidRPr="00CE4C19" w:rsidRDefault="002B504A" w:rsidP="002B504A">
      <w:pPr>
        <w:suppressAutoHyphens/>
        <w:spacing w:line="360" w:lineRule="auto"/>
        <w:jc w:val="both"/>
        <w:rPr>
          <w:rFonts w:eastAsia="Arial"/>
          <w:b/>
          <w:lang w:eastAsia="ar-SA"/>
        </w:rPr>
      </w:pPr>
    </w:p>
    <w:p w14:paraId="68395A4F" w14:textId="77777777" w:rsidR="002B504A" w:rsidRPr="00CE4C19" w:rsidRDefault="002B504A" w:rsidP="002B504A">
      <w:pPr>
        <w:suppressAutoHyphens/>
        <w:spacing w:line="360" w:lineRule="auto"/>
        <w:jc w:val="both"/>
        <w:rPr>
          <w:rFonts w:eastAsia="Arial"/>
          <w:lang w:eastAsia="ar-SA"/>
        </w:rPr>
      </w:pPr>
      <w:r w:rsidRPr="00CE4C19">
        <w:rPr>
          <w:rFonts w:eastAsia="Arial"/>
          <w:b/>
          <w:lang w:eastAsia="ar-SA"/>
        </w:rPr>
        <w:t>7. Szczepienia przeciwko Haemophilus influenzae typu B</w:t>
      </w:r>
    </w:p>
    <w:tbl>
      <w:tblPr>
        <w:tblW w:w="9332" w:type="dxa"/>
        <w:tblInd w:w="-98" w:type="dxa"/>
        <w:tblLayout w:type="fixed"/>
        <w:tblCellMar>
          <w:left w:w="70" w:type="dxa"/>
          <w:right w:w="70" w:type="dxa"/>
        </w:tblCellMar>
        <w:tblLook w:val="0000" w:firstRow="0" w:lastRow="0" w:firstColumn="0" w:lastColumn="0" w:noHBand="0" w:noVBand="0"/>
      </w:tblPr>
      <w:tblGrid>
        <w:gridCol w:w="2303"/>
        <w:gridCol w:w="2303"/>
        <w:gridCol w:w="2303"/>
        <w:gridCol w:w="2423"/>
      </w:tblGrid>
      <w:tr w:rsidR="00CE4C19" w:rsidRPr="00CE4C19" w14:paraId="763C61FE" w14:textId="77777777" w:rsidTr="00217D57">
        <w:tc>
          <w:tcPr>
            <w:tcW w:w="2303" w:type="dxa"/>
            <w:tcBorders>
              <w:top w:val="single" w:sz="4" w:space="0" w:color="000000"/>
              <w:left w:val="single" w:sz="4" w:space="0" w:color="000000"/>
              <w:bottom w:val="single" w:sz="4" w:space="0" w:color="000000"/>
            </w:tcBorders>
            <w:shd w:val="clear" w:color="auto" w:fill="auto"/>
          </w:tcPr>
          <w:p w14:paraId="7B4A81C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2303" w:type="dxa"/>
            <w:tcBorders>
              <w:top w:val="single" w:sz="4" w:space="0" w:color="000000"/>
              <w:left w:val="single" w:sz="4" w:space="0" w:color="000000"/>
              <w:bottom w:val="single" w:sz="4" w:space="0" w:color="000000"/>
            </w:tcBorders>
            <w:shd w:val="clear" w:color="auto" w:fill="auto"/>
          </w:tcPr>
          <w:p w14:paraId="7461C3DF"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 r. ż.</w:t>
            </w:r>
          </w:p>
        </w:tc>
        <w:tc>
          <w:tcPr>
            <w:tcW w:w="2303" w:type="dxa"/>
            <w:tcBorders>
              <w:top w:val="single" w:sz="4" w:space="0" w:color="000000"/>
              <w:left w:val="single" w:sz="4" w:space="0" w:color="000000"/>
              <w:bottom w:val="single" w:sz="4" w:space="0" w:color="000000"/>
            </w:tcBorders>
            <w:shd w:val="clear" w:color="auto" w:fill="auto"/>
          </w:tcPr>
          <w:p w14:paraId="65A449B4"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AAC7CCB"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3 r. ż.</w:t>
            </w:r>
          </w:p>
        </w:tc>
      </w:tr>
      <w:tr w:rsidR="00CE4C19" w:rsidRPr="00CE4C19" w14:paraId="1BD93196" w14:textId="77777777" w:rsidTr="00217D57">
        <w:tc>
          <w:tcPr>
            <w:tcW w:w="2303" w:type="dxa"/>
            <w:tcBorders>
              <w:left w:val="single" w:sz="4" w:space="0" w:color="000000"/>
              <w:bottom w:val="single" w:sz="4" w:space="0" w:color="000000"/>
            </w:tcBorders>
            <w:shd w:val="clear" w:color="auto" w:fill="auto"/>
            <w:vAlign w:val="bottom"/>
          </w:tcPr>
          <w:p w14:paraId="05883CD8"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2303" w:type="dxa"/>
            <w:tcBorders>
              <w:left w:val="single" w:sz="4" w:space="0" w:color="000000"/>
              <w:bottom w:val="single" w:sz="4" w:space="0" w:color="000000"/>
            </w:tcBorders>
            <w:shd w:val="clear" w:color="auto" w:fill="auto"/>
            <w:vAlign w:val="bottom"/>
          </w:tcPr>
          <w:p w14:paraId="5692EFC7"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58,92%</w:t>
            </w:r>
          </w:p>
        </w:tc>
        <w:tc>
          <w:tcPr>
            <w:tcW w:w="2303" w:type="dxa"/>
            <w:tcBorders>
              <w:left w:val="single" w:sz="4" w:space="0" w:color="000000"/>
              <w:bottom w:val="single" w:sz="4" w:space="0" w:color="000000"/>
            </w:tcBorders>
            <w:shd w:val="clear" w:color="auto" w:fill="auto"/>
            <w:vAlign w:val="bottom"/>
          </w:tcPr>
          <w:p w14:paraId="5E057FCE"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 xml:space="preserve">99,76   %                           </w:t>
            </w:r>
          </w:p>
        </w:tc>
        <w:tc>
          <w:tcPr>
            <w:tcW w:w="2423" w:type="dxa"/>
            <w:tcBorders>
              <w:left w:val="single" w:sz="4" w:space="0" w:color="000000"/>
              <w:bottom w:val="single" w:sz="4" w:space="0" w:color="000000"/>
              <w:right w:val="single" w:sz="4" w:space="0" w:color="000000"/>
            </w:tcBorders>
            <w:shd w:val="clear" w:color="auto" w:fill="auto"/>
            <w:vAlign w:val="bottom"/>
          </w:tcPr>
          <w:p w14:paraId="1404EBDD"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99,56%</w:t>
            </w:r>
          </w:p>
        </w:tc>
      </w:tr>
      <w:tr w:rsidR="00CE4C19" w:rsidRPr="00CE4C19" w14:paraId="692F0D5F" w14:textId="77777777" w:rsidTr="00217D57">
        <w:tc>
          <w:tcPr>
            <w:tcW w:w="2303" w:type="dxa"/>
            <w:tcBorders>
              <w:left w:val="single" w:sz="4" w:space="0" w:color="000000"/>
              <w:bottom w:val="single" w:sz="4" w:space="0" w:color="000000"/>
            </w:tcBorders>
            <w:shd w:val="clear" w:color="auto" w:fill="auto"/>
            <w:vAlign w:val="bottom"/>
          </w:tcPr>
          <w:p w14:paraId="7650191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2303" w:type="dxa"/>
            <w:tcBorders>
              <w:left w:val="single" w:sz="4" w:space="0" w:color="000000"/>
              <w:bottom w:val="single" w:sz="4" w:space="0" w:color="000000"/>
            </w:tcBorders>
            <w:shd w:val="clear" w:color="auto" w:fill="auto"/>
            <w:vAlign w:val="bottom"/>
          </w:tcPr>
          <w:p w14:paraId="79DF59C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59,85%</w:t>
            </w:r>
          </w:p>
        </w:tc>
        <w:tc>
          <w:tcPr>
            <w:tcW w:w="2303" w:type="dxa"/>
            <w:tcBorders>
              <w:left w:val="single" w:sz="4" w:space="0" w:color="000000"/>
              <w:bottom w:val="single" w:sz="4" w:space="0" w:color="000000"/>
            </w:tcBorders>
            <w:shd w:val="clear" w:color="auto" w:fill="auto"/>
            <w:vAlign w:val="bottom"/>
          </w:tcPr>
          <w:p w14:paraId="0883F9A5"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98,89%</w:t>
            </w:r>
          </w:p>
        </w:tc>
        <w:tc>
          <w:tcPr>
            <w:tcW w:w="2423" w:type="dxa"/>
            <w:tcBorders>
              <w:left w:val="single" w:sz="4" w:space="0" w:color="000000"/>
              <w:bottom w:val="single" w:sz="4" w:space="0" w:color="000000"/>
              <w:right w:val="single" w:sz="4" w:space="0" w:color="000000"/>
            </w:tcBorders>
            <w:shd w:val="clear" w:color="auto" w:fill="auto"/>
            <w:vAlign w:val="bottom"/>
          </w:tcPr>
          <w:p w14:paraId="4A0CD408"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98,17%</w:t>
            </w:r>
          </w:p>
        </w:tc>
      </w:tr>
    </w:tbl>
    <w:p w14:paraId="4D20E6E1" w14:textId="1257F93C" w:rsidR="002B504A" w:rsidRDefault="002B504A" w:rsidP="002B504A">
      <w:pPr>
        <w:suppressAutoHyphens/>
        <w:spacing w:line="360" w:lineRule="auto"/>
        <w:jc w:val="both"/>
        <w:rPr>
          <w:rFonts w:eastAsia="Arial"/>
          <w:lang w:eastAsia="ar-SA"/>
        </w:rPr>
      </w:pPr>
    </w:p>
    <w:p w14:paraId="54012B97" w14:textId="77777777" w:rsidR="0068564B" w:rsidRPr="00CE4C19" w:rsidRDefault="0068564B" w:rsidP="002B504A">
      <w:pPr>
        <w:suppressAutoHyphens/>
        <w:spacing w:line="360" w:lineRule="auto"/>
        <w:jc w:val="both"/>
        <w:rPr>
          <w:rFonts w:eastAsia="Arial"/>
          <w:lang w:eastAsia="ar-SA"/>
        </w:rPr>
      </w:pPr>
    </w:p>
    <w:p w14:paraId="024618C3" w14:textId="77777777" w:rsidR="002B504A" w:rsidRPr="00CE4C19" w:rsidRDefault="002B504A" w:rsidP="002B504A">
      <w:pPr>
        <w:suppressAutoHyphens/>
        <w:spacing w:line="360" w:lineRule="auto"/>
        <w:jc w:val="both"/>
        <w:rPr>
          <w:rFonts w:eastAsia="Arial"/>
          <w:b/>
          <w:lang w:eastAsia="ar-SA"/>
        </w:rPr>
      </w:pPr>
      <w:r w:rsidRPr="00CE4C19">
        <w:rPr>
          <w:rFonts w:eastAsia="Arial"/>
          <w:b/>
          <w:lang w:eastAsia="ar-SA"/>
        </w:rPr>
        <w:lastRenderedPageBreak/>
        <w:t>8. Szczepienia przeciwko pneumokokom</w:t>
      </w:r>
    </w:p>
    <w:tbl>
      <w:tblPr>
        <w:tblW w:w="0" w:type="auto"/>
        <w:tblInd w:w="-98" w:type="dxa"/>
        <w:tblLayout w:type="fixed"/>
        <w:tblCellMar>
          <w:left w:w="70" w:type="dxa"/>
          <w:right w:w="70" w:type="dxa"/>
        </w:tblCellMar>
        <w:tblLook w:val="0000" w:firstRow="0" w:lastRow="0" w:firstColumn="0" w:lastColumn="0" w:noHBand="0" w:noVBand="0"/>
      </w:tblPr>
      <w:tblGrid>
        <w:gridCol w:w="2303"/>
        <w:gridCol w:w="2303"/>
        <w:gridCol w:w="2323"/>
      </w:tblGrid>
      <w:tr w:rsidR="00CE4C19" w:rsidRPr="00CE4C19" w14:paraId="770E8C3E" w14:textId="77777777" w:rsidTr="00217D57">
        <w:tc>
          <w:tcPr>
            <w:tcW w:w="2303" w:type="dxa"/>
            <w:tcBorders>
              <w:top w:val="single" w:sz="4" w:space="0" w:color="000000"/>
              <w:left w:val="single" w:sz="4" w:space="0" w:color="000000"/>
              <w:bottom w:val="single" w:sz="4" w:space="0" w:color="000000"/>
            </w:tcBorders>
            <w:shd w:val="clear" w:color="auto" w:fill="auto"/>
          </w:tcPr>
          <w:p w14:paraId="5630AE35"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lata/wiek</w:t>
            </w:r>
          </w:p>
        </w:tc>
        <w:tc>
          <w:tcPr>
            <w:tcW w:w="2303" w:type="dxa"/>
            <w:tcBorders>
              <w:top w:val="single" w:sz="4" w:space="0" w:color="000000"/>
              <w:left w:val="single" w:sz="4" w:space="0" w:color="000000"/>
              <w:bottom w:val="single" w:sz="4" w:space="0" w:color="000000"/>
            </w:tcBorders>
            <w:shd w:val="clear" w:color="auto" w:fill="auto"/>
          </w:tcPr>
          <w:p w14:paraId="2497F80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 r. ż.</w:t>
            </w:r>
          </w:p>
        </w:tc>
        <w:tc>
          <w:tcPr>
            <w:tcW w:w="2323" w:type="dxa"/>
            <w:tcBorders>
              <w:top w:val="single" w:sz="4" w:space="0" w:color="000000"/>
              <w:left w:val="single" w:sz="4" w:space="0" w:color="000000"/>
              <w:bottom w:val="single" w:sz="4" w:space="0" w:color="000000"/>
              <w:right w:val="single" w:sz="4" w:space="0" w:color="000000"/>
            </w:tcBorders>
            <w:shd w:val="clear" w:color="auto" w:fill="auto"/>
          </w:tcPr>
          <w:p w14:paraId="75130E0A"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 r. ż.</w:t>
            </w:r>
          </w:p>
        </w:tc>
      </w:tr>
      <w:tr w:rsidR="00CE4C19" w:rsidRPr="00CE4C19" w14:paraId="086CC746" w14:textId="77777777" w:rsidTr="00217D57">
        <w:tc>
          <w:tcPr>
            <w:tcW w:w="2303" w:type="dxa"/>
            <w:tcBorders>
              <w:top w:val="single" w:sz="4" w:space="0" w:color="000000"/>
              <w:left w:val="single" w:sz="4" w:space="0" w:color="000000"/>
              <w:bottom w:val="single" w:sz="4" w:space="0" w:color="000000"/>
            </w:tcBorders>
            <w:shd w:val="clear" w:color="auto" w:fill="auto"/>
            <w:vAlign w:val="bottom"/>
          </w:tcPr>
          <w:p w14:paraId="0427150C"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2020</w:t>
            </w:r>
          </w:p>
        </w:tc>
        <w:tc>
          <w:tcPr>
            <w:tcW w:w="2303" w:type="dxa"/>
            <w:tcBorders>
              <w:top w:val="single" w:sz="4" w:space="0" w:color="000000"/>
              <w:left w:val="single" w:sz="4" w:space="0" w:color="000000"/>
              <w:bottom w:val="single" w:sz="4" w:space="0" w:color="000000"/>
            </w:tcBorders>
            <w:shd w:val="clear" w:color="auto" w:fill="auto"/>
            <w:vAlign w:val="bottom"/>
          </w:tcPr>
          <w:p w14:paraId="6A5F1DD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66,90%</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88896"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99,76%</w:t>
            </w:r>
          </w:p>
        </w:tc>
      </w:tr>
      <w:tr w:rsidR="00CE4C19" w:rsidRPr="00CE4C19" w14:paraId="35BB16F7" w14:textId="77777777" w:rsidTr="00217D57">
        <w:tc>
          <w:tcPr>
            <w:tcW w:w="2303" w:type="dxa"/>
            <w:tcBorders>
              <w:top w:val="single" w:sz="4" w:space="0" w:color="000000"/>
              <w:left w:val="single" w:sz="4" w:space="0" w:color="000000"/>
              <w:bottom w:val="single" w:sz="4" w:space="0" w:color="000000"/>
            </w:tcBorders>
            <w:shd w:val="clear" w:color="auto" w:fill="auto"/>
            <w:vAlign w:val="bottom"/>
          </w:tcPr>
          <w:p w14:paraId="502587AB"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2019</w:t>
            </w:r>
          </w:p>
        </w:tc>
        <w:tc>
          <w:tcPr>
            <w:tcW w:w="2303" w:type="dxa"/>
            <w:tcBorders>
              <w:top w:val="single" w:sz="4" w:space="0" w:color="000000"/>
              <w:left w:val="single" w:sz="4" w:space="0" w:color="000000"/>
              <w:bottom w:val="single" w:sz="4" w:space="0" w:color="000000"/>
            </w:tcBorders>
            <w:shd w:val="clear" w:color="auto" w:fill="auto"/>
            <w:vAlign w:val="bottom"/>
          </w:tcPr>
          <w:p w14:paraId="4AD290A6" w14:textId="77777777" w:rsidR="002B504A" w:rsidRPr="00CE4C19" w:rsidRDefault="002B504A" w:rsidP="00217D57">
            <w:pPr>
              <w:suppressAutoHyphens/>
              <w:snapToGrid w:val="0"/>
              <w:spacing w:line="360" w:lineRule="auto"/>
              <w:jc w:val="center"/>
              <w:rPr>
                <w:rFonts w:eastAsia="Arial"/>
                <w:b/>
                <w:bCs/>
                <w:sz w:val="20"/>
                <w:szCs w:val="20"/>
                <w:lang w:eastAsia="ar-SA"/>
              </w:rPr>
            </w:pPr>
            <w:r w:rsidRPr="00CE4C19">
              <w:rPr>
                <w:rFonts w:eastAsia="Arial"/>
                <w:b/>
                <w:bCs/>
                <w:sz w:val="20"/>
                <w:szCs w:val="20"/>
                <w:lang w:eastAsia="ar-SA"/>
              </w:rPr>
              <w:t>65,45%</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40EDE"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99,55%</w:t>
            </w:r>
          </w:p>
        </w:tc>
      </w:tr>
    </w:tbl>
    <w:p w14:paraId="656CE409" w14:textId="77777777" w:rsidR="002B504A" w:rsidRPr="00CE4C19" w:rsidRDefault="002B504A" w:rsidP="002B504A">
      <w:pPr>
        <w:suppressAutoHyphens/>
        <w:spacing w:line="360" w:lineRule="auto"/>
        <w:jc w:val="both"/>
        <w:rPr>
          <w:rFonts w:eastAsia="Arial"/>
          <w:lang w:eastAsia="ar-SA"/>
        </w:rPr>
      </w:pPr>
    </w:p>
    <w:p w14:paraId="1D751319" w14:textId="77777777" w:rsidR="002B504A" w:rsidRPr="00CE4C19" w:rsidRDefault="002B504A" w:rsidP="002B504A">
      <w:pPr>
        <w:suppressAutoHyphens/>
        <w:spacing w:line="360" w:lineRule="auto"/>
        <w:jc w:val="both"/>
        <w:rPr>
          <w:rFonts w:eastAsia="Arial"/>
          <w:szCs w:val="20"/>
          <w:lang w:eastAsia="ar-SA"/>
        </w:rPr>
      </w:pPr>
      <w:r w:rsidRPr="00CE4C19">
        <w:rPr>
          <w:rFonts w:eastAsia="Arial"/>
          <w:b/>
          <w:szCs w:val="20"/>
          <w:lang w:eastAsia="ar-SA"/>
        </w:rPr>
        <w:t>9. Szczepienia przeciwko gruźlicy</w:t>
      </w:r>
    </w:p>
    <w:p w14:paraId="2F6A7A27"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t xml:space="preserve">W roku 2020 szczepieniami przeciw gruźlicy objętych było 425 noworodków. W oddziałach noworodkowych zaszczepiono 413 noworodków, natomiast 12 niemowląt  zostało zaszczepionych  już po wyjściu ze szpitala po ustąpieniu przeciwwskazań lekarskich ( po 14 dniu życia  do 11 miesiąca życia). </w:t>
      </w:r>
    </w:p>
    <w:p w14:paraId="22DCFC5E"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t>Wykonano 10 szczepień dzieci  w wieku powyżej  12 miesiąca życia do ukończenia 15 lat. Jedno dziecko nie szczepione- rodzice uchylający się od obowiązkowych szczepień ochronnych.</w:t>
      </w:r>
    </w:p>
    <w:p w14:paraId="12CA5F98" w14:textId="77777777" w:rsidR="002B504A" w:rsidRPr="00CE4C19" w:rsidRDefault="002B504A" w:rsidP="002B504A">
      <w:pPr>
        <w:suppressAutoHyphens/>
        <w:spacing w:line="360" w:lineRule="auto"/>
        <w:jc w:val="both"/>
        <w:rPr>
          <w:rFonts w:eastAsia="Arial"/>
          <w:lang w:eastAsia="ar-SA"/>
        </w:rPr>
      </w:pPr>
    </w:p>
    <w:p w14:paraId="78C1FB98" w14:textId="77777777" w:rsidR="002B504A" w:rsidRPr="00CE4C19" w:rsidRDefault="002B504A" w:rsidP="002B504A">
      <w:pPr>
        <w:suppressAutoHyphens/>
        <w:spacing w:line="360" w:lineRule="auto"/>
        <w:jc w:val="both"/>
        <w:rPr>
          <w:rFonts w:eastAsia="Arial"/>
          <w:lang w:eastAsia="ar-SA"/>
        </w:rPr>
      </w:pPr>
      <w:r w:rsidRPr="00CE4C19">
        <w:rPr>
          <w:rFonts w:eastAsia="Arial"/>
          <w:b/>
          <w:lang w:eastAsia="ar-SA"/>
        </w:rPr>
        <w:t>10. Szczepienia przeciwko tężcowi u osób po zranieniach</w:t>
      </w:r>
    </w:p>
    <w:p w14:paraId="44DDEAF5"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t>Ze wskazań indywidualnych zaszczepiono 903 osoby, o 514 osób mniej niż w roku 2019r.</w:t>
      </w:r>
    </w:p>
    <w:p w14:paraId="108B92D9" w14:textId="77777777" w:rsidR="002B504A" w:rsidRPr="00CE4C19" w:rsidRDefault="002B504A" w:rsidP="002B504A">
      <w:pPr>
        <w:suppressAutoHyphens/>
        <w:spacing w:line="360" w:lineRule="auto"/>
        <w:jc w:val="both"/>
        <w:rPr>
          <w:rFonts w:eastAsia="Arial"/>
          <w:lang w:eastAsia="ar-SA"/>
        </w:rPr>
      </w:pPr>
    </w:p>
    <w:p w14:paraId="558D3A24" w14:textId="77777777" w:rsidR="002B504A" w:rsidRPr="00CE4C19" w:rsidRDefault="002B504A" w:rsidP="002B504A">
      <w:pPr>
        <w:suppressAutoHyphens/>
        <w:spacing w:line="360" w:lineRule="auto"/>
        <w:jc w:val="both"/>
        <w:rPr>
          <w:rFonts w:eastAsia="Arial"/>
          <w:lang w:eastAsia="ar-SA"/>
        </w:rPr>
      </w:pPr>
      <w:r w:rsidRPr="00CE4C19">
        <w:rPr>
          <w:rFonts w:eastAsia="Arial"/>
          <w:b/>
          <w:lang w:eastAsia="ar-SA"/>
        </w:rPr>
        <w:t>11. Szczepienia przeciwko wściekliźnie</w:t>
      </w:r>
    </w:p>
    <w:p w14:paraId="25FC5078"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t xml:space="preserve">   Na terenie powiatu aleksandrowskiego nie szczepi się osób mających kontakt ze zwierzętami podejrzanymi o wściekliznę.</w:t>
      </w:r>
    </w:p>
    <w:p w14:paraId="5BA7D9D1" w14:textId="77777777" w:rsidR="002B504A" w:rsidRPr="00CE4C19" w:rsidRDefault="002B504A" w:rsidP="002B504A">
      <w:pPr>
        <w:suppressAutoHyphens/>
        <w:spacing w:line="360" w:lineRule="auto"/>
        <w:jc w:val="both"/>
        <w:rPr>
          <w:rFonts w:eastAsia="Arial"/>
          <w:lang w:eastAsia="ar-SA"/>
        </w:rPr>
      </w:pPr>
    </w:p>
    <w:p w14:paraId="515C190A"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t xml:space="preserve">Oprócz szczepień obowiązkowych prowadzone były także </w:t>
      </w:r>
      <w:r w:rsidRPr="00CE4C19">
        <w:rPr>
          <w:rFonts w:eastAsia="Arial"/>
          <w:b/>
          <w:lang w:eastAsia="ar-SA"/>
        </w:rPr>
        <w:t>szczepienia zalecane</w:t>
      </w:r>
      <w:r w:rsidRPr="00CE4C19">
        <w:rPr>
          <w:rFonts w:eastAsia="Arial"/>
          <w:lang w:eastAsia="ar-SA"/>
        </w:rPr>
        <w:t>, nie finansowane ze środków Ministra Zdrowia.</w:t>
      </w:r>
    </w:p>
    <w:p w14:paraId="553986F9" w14:textId="77777777" w:rsidR="002B504A" w:rsidRPr="00CE4C19" w:rsidRDefault="002B504A" w:rsidP="002B504A">
      <w:pPr>
        <w:suppressAutoHyphens/>
        <w:spacing w:line="360" w:lineRule="auto"/>
        <w:jc w:val="both"/>
        <w:rPr>
          <w:rFonts w:eastAsia="Arial"/>
          <w:lang w:eastAsia="ar-SA"/>
        </w:rPr>
      </w:pPr>
    </w:p>
    <w:tbl>
      <w:tblPr>
        <w:tblW w:w="9332" w:type="dxa"/>
        <w:tblInd w:w="-98" w:type="dxa"/>
        <w:tblLayout w:type="fixed"/>
        <w:tblCellMar>
          <w:left w:w="70" w:type="dxa"/>
          <w:right w:w="70" w:type="dxa"/>
        </w:tblCellMar>
        <w:tblLook w:val="0000" w:firstRow="0" w:lastRow="0" w:firstColumn="0" w:lastColumn="0" w:noHBand="0" w:noVBand="0"/>
      </w:tblPr>
      <w:tblGrid>
        <w:gridCol w:w="3070"/>
        <w:gridCol w:w="3071"/>
        <w:gridCol w:w="3191"/>
      </w:tblGrid>
      <w:tr w:rsidR="00CE4C19" w:rsidRPr="00CE4C19" w14:paraId="2ABD4825" w14:textId="77777777" w:rsidTr="00217D57">
        <w:tc>
          <w:tcPr>
            <w:tcW w:w="3070" w:type="dxa"/>
            <w:tcBorders>
              <w:top w:val="single" w:sz="4" w:space="0" w:color="000000"/>
              <w:left w:val="single" w:sz="4" w:space="0" w:color="000000"/>
              <w:bottom w:val="single" w:sz="4" w:space="0" w:color="000000"/>
            </w:tcBorders>
            <w:shd w:val="clear" w:color="auto" w:fill="auto"/>
          </w:tcPr>
          <w:p w14:paraId="1AFBDF58" w14:textId="77777777" w:rsidR="002B504A" w:rsidRPr="00CE4C19" w:rsidRDefault="002B504A" w:rsidP="00217D57">
            <w:pPr>
              <w:suppressAutoHyphens/>
              <w:snapToGrid w:val="0"/>
              <w:spacing w:line="360" w:lineRule="auto"/>
              <w:jc w:val="center"/>
              <w:rPr>
                <w:rFonts w:eastAsia="Arial"/>
                <w:b/>
                <w:sz w:val="20"/>
                <w:szCs w:val="20"/>
                <w:lang w:eastAsia="ar-SA"/>
              </w:rPr>
            </w:pPr>
            <w:r w:rsidRPr="00CE4C19">
              <w:rPr>
                <w:rFonts w:eastAsia="Arial"/>
                <w:b/>
                <w:sz w:val="20"/>
                <w:szCs w:val="20"/>
                <w:lang w:eastAsia="ar-SA"/>
              </w:rPr>
              <w:t xml:space="preserve">Szczepienie przeciwko  </w:t>
            </w:r>
          </w:p>
        </w:tc>
        <w:tc>
          <w:tcPr>
            <w:tcW w:w="3071" w:type="dxa"/>
            <w:tcBorders>
              <w:top w:val="single" w:sz="4" w:space="0" w:color="000000"/>
              <w:left w:val="single" w:sz="4" w:space="0" w:color="000000"/>
              <w:bottom w:val="single" w:sz="4" w:space="0" w:color="000000"/>
            </w:tcBorders>
            <w:shd w:val="clear" w:color="auto" w:fill="auto"/>
            <w:vAlign w:val="bottom"/>
          </w:tcPr>
          <w:p w14:paraId="4BB3E120"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b/>
                <w:sz w:val="20"/>
                <w:szCs w:val="20"/>
                <w:lang w:eastAsia="ar-SA"/>
              </w:rPr>
              <w:t>2019 rok</w:t>
            </w: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D05E44"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b/>
                <w:sz w:val="20"/>
                <w:szCs w:val="20"/>
                <w:lang w:eastAsia="ar-SA"/>
              </w:rPr>
              <w:t>2020 rok</w:t>
            </w:r>
          </w:p>
        </w:tc>
      </w:tr>
      <w:tr w:rsidR="00CE4C19" w:rsidRPr="00CE4C19" w14:paraId="2A19DE6A" w14:textId="77777777" w:rsidTr="00217D57">
        <w:tc>
          <w:tcPr>
            <w:tcW w:w="3070" w:type="dxa"/>
            <w:tcBorders>
              <w:left w:val="single" w:sz="4" w:space="0" w:color="000000"/>
              <w:bottom w:val="single" w:sz="4" w:space="0" w:color="000000"/>
            </w:tcBorders>
            <w:shd w:val="clear" w:color="auto" w:fill="auto"/>
          </w:tcPr>
          <w:p w14:paraId="3A858D6E"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WZW B</w:t>
            </w:r>
          </w:p>
        </w:tc>
        <w:tc>
          <w:tcPr>
            <w:tcW w:w="3071" w:type="dxa"/>
            <w:tcBorders>
              <w:left w:val="single" w:sz="4" w:space="0" w:color="000000"/>
              <w:bottom w:val="single" w:sz="4" w:space="0" w:color="000000"/>
            </w:tcBorders>
            <w:shd w:val="clear" w:color="auto" w:fill="auto"/>
            <w:vAlign w:val="bottom"/>
          </w:tcPr>
          <w:p w14:paraId="308F9492"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230</w:t>
            </w:r>
          </w:p>
        </w:tc>
        <w:tc>
          <w:tcPr>
            <w:tcW w:w="3191" w:type="dxa"/>
            <w:tcBorders>
              <w:left w:val="single" w:sz="4" w:space="0" w:color="000000"/>
              <w:bottom w:val="single" w:sz="4" w:space="0" w:color="000000"/>
              <w:right w:val="single" w:sz="4" w:space="0" w:color="000000"/>
            </w:tcBorders>
            <w:shd w:val="clear" w:color="auto" w:fill="auto"/>
            <w:vAlign w:val="bottom"/>
          </w:tcPr>
          <w:p w14:paraId="0F437631"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126</w:t>
            </w:r>
          </w:p>
        </w:tc>
      </w:tr>
      <w:tr w:rsidR="00CE4C19" w:rsidRPr="00CE4C19" w14:paraId="1F9D563C" w14:textId="77777777" w:rsidTr="00217D57">
        <w:tc>
          <w:tcPr>
            <w:tcW w:w="3070" w:type="dxa"/>
            <w:tcBorders>
              <w:left w:val="single" w:sz="4" w:space="0" w:color="000000"/>
              <w:bottom w:val="single" w:sz="4" w:space="0" w:color="000000"/>
            </w:tcBorders>
            <w:shd w:val="clear" w:color="auto" w:fill="auto"/>
          </w:tcPr>
          <w:p w14:paraId="3D764D38" w14:textId="45E800E0" w:rsidR="002B504A" w:rsidRPr="00CE4C19" w:rsidRDefault="00D43C42"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G</w:t>
            </w:r>
            <w:r w:rsidR="002B504A" w:rsidRPr="00CE4C19">
              <w:rPr>
                <w:rFonts w:eastAsia="Arial"/>
                <w:sz w:val="20"/>
                <w:szCs w:val="20"/>
                <w:lang w:eastAsia="ar-SA"/>
              </w:rPr>
              <w:t>rypie</w:t>
            </w:r>
          </w:p>
        </w:tc>
        <w:tc>
          <w:tcPr>
            <w:tcW w:w="3071" w:type="dxa"/>
            <w:tcBorders>
              <w:left w:val="single" w:sz="4" w:space="0" w:color="000000"/>
              <w:bottom w:val="single" w:sz="4" w:space="0" w:color="000000"/>
            </w:tcBorders>
            <w:shd w:val="clear" w:color="auto" w:fill="auto"/>
            <w:vAlign w:val="bottom"/>
          </w:tcPr>
          <w:p w14:paraId="7E7D267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1418</w:t>
            </w:r>
          </w:p>
        </w:tc>
        <w:tc>
          <w:tcPr>
            <w:tcW w:w="3191" w:type="dxa"/>
            <w:tcBorders>
              <w:left w:val="single" w:sz="4" w:space="0" w:color="000000"/>
              <w:bottom w:val="single" w:sz="4" w:space="0" w:color="000000"/>
              <w:right w:val="single" w:sz="4" w:space="0" w:color="000000"/>
            </w:tcBorders>
            <w:shd w:val="clear" w:color="auto" w:fill="auto"/>
            <w:vAlign w:val="bottom"/>
          </w:tcPr>
          <w:p w14:paraId="2239D496"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1141</w:t>
            </w:r>
          </w:p>
        </w:tc>
      </w:tr>
      <w:tr w:rsidR="00CE4C19" w:rsidRPr="00CE4C19" w14:paraId="31DEF0A2" w14:textId="77777777" w:rsidTr="00217D57">
        <w:tc>
          <w:tcPr>
            <w:tcW w:w="3070" w:type="dxa"/>
            <w:tcBorders>
              <w:left w:val="single" w:sz="4" w:space="0" w:color="000000"/>
              <w:bottom w:val="single" w:sz="4" w:space="0" w:color="000000"/>
            </w:tcBorders>
            <w:shd w:val="clear" w:color="auto" w:fill="auto"/>
          </w:tcPr>
          <w:p w14:paraId="72020A2B"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WZW A</w:t>
            </w:r>
          </w:p>
        </w:tc>
        <w:tc>
          <w:tcPr>
            <w:tcW w:w="3071" w:type="dxa"/>
            <w:tcBorders>
              <w:left w:val="single" w:sz="4" w:space="0" w:color="000000"/>
              <w:bottom w:val="single" w:sz="4" w:space="0" w:color="000000"/>
            </w:tcBorders>
            <w:shd w:val="clear" w:color="auto" w:fill="auto"/>
            <w:vAlign w:val="bottom"/>
          </w:tcPr>
          <w:p w14:paraId="534D13AC"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19</w:t>
            </w:r>
          </w:p>
        </w:tc>
        <w:tc>
          <w:tcPr>
            <w:tcW w:w="3191" w:type="dxa"/>
            <w:tcBorders>
              <w:left w:val="single" w:sz="4" w:space="0" w:color="000000"/>
              <w:bottom w:val="single" w:sz="4" w:space="0" w:color="000000"/>
              <w:right w:val="single" w:sz="4" w:space="0" w:color="000000"/>
            </w:tcBorders>
            <w:shd w:val="clear" w:color="auto" w:fill="auto"/>
            <w:vAlign w:val="bottom"/>
          </w:tcPr>
          <w:p w14:paraId="4EF897A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33</w:t>
            </w:r>
          </w:p>
        </w:tc>
      </w:tr>
      <w:tr w:rsidR="00CE4C19" w:rsidRPr="00CE4C19" w14:paraId="31512A73" w14:textId="77777777" w:rsidTr="00217D57">
        <w:tc>
          <w:tcPr>
            <w:tcW w:w="3070" w:type="dxa"/>
            <w:tcBorders>
              <w:left w:val="single" w:sz="4" w:space="0" w:color="000000"/>
              <w:bottom w:val="single" w:sz="4" w:space="0" w:color="000000"/>
            </w:tcBorders>
            <w:shd w:val="clear" w:color="auto" w:fill="auto"/>
          </w:tcPr>
          <w:p w14:paraId="50C24035"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p/ko wściekliźnie</w:t>
            </w:r>
          </w:p>
        </w:tc>
        <w:tc>
          <w:tcPr>
            <w:tcW w:w="3071" w:type="dxa"/>
            <w:tcBorders>
              <w:left w:val="single" w:sz="4" w:space="0" w:color="000000"/>
              <w:bottom w:val="single" w:sz="4" w:space="0" w:color="000000"/>
            </w:tcBorders>
            <w:shd w:val="clear" w:color="auto" w:fill="auto"/>
            <w:vAlign w:val="bottom"/>
          </w:tcPr>
          <w:p w14:paraId="4726046D"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0</w:t>
            </w:r>
          </w:p>
        </w:tc>
        <w:tc>
          <w:tcPr>
            <w:tcW w:w="3191" w:type="dxa"/>
            <w:tcBorders>
              <w:left w:val="single" w:sz="4" w:space="0" w:color="000000"/>
              <w:bottom w:val="single" w:sz="4" w:space="0" w:color="000000"/>
              <w:right w:val="single" w:sz="4" w:space="0" w:color="000000"/>
            </w:tcBorders>
            <w:shd w:val="clear" w:color="auto" w:fill="auto"/>
            <w:vAlign w:val="bottom"/>
          </w:tcPr>
          <w:p w14:paraId="188494E7"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0</w:t>
            </w:r>
          </w:p>
        </w:tc>
      </w:tr>
      <w:tr w:rsidR="00CE4C19" w:rsidRPr="00CE4C19" w14:paraId="20CECFD8" w14:textId="77777777" w:rsidTr="00217D57">
        <w:tc>
          <w:tcPr>
            <w:tcW w:w="3070" w:type="dxa"/>
            <w:tcBorders>
              <w:left w:val="single" w:sz="4" w:space="0" w:color="000000"/>
              <w:bottom w:val="single" w:sz="4" w:space="0" w:color="000000"/>
            </w:tcBorders>
            <w:shd w:val="clear" w:color="auto" w:fill="auto"/>
          </w:tcPr>
          <w:p w14:paraId="11D65107"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Durowi brzusznemu</w:t>
            </w:r>
          </w:p>
        </w:tc>
        <w:tc>
          <w:tcPr>
            <w:tcW w:w="3071" w:type="dxa"/>
            <w:tcBorders>
              <w:left w:val="single" w:sz="4" w:space="0" w:color="000000"/>
              <w:bottom w:val="single" w:sz="4" w:space="0" w:color="000000"/>
            </w:tcBorders>
            <w:shd w:val="clear" w:color="auto" w:fill="auto"/>
            <w:vAlign w:val="bottom"/>
          </w:tcPr>
          <w:p w14:paraId="65EF2573"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13</w:t>
            </w:r>
          </w:p>
        </w:tc>
        <w:tc>
          <w:tcPr>
            <w:tcW w:w="3191" w:type="dxa"/>
            <w:tcBorders>
              <w:left w:val="single" w:sz="4" w:space="0" w:color="000000"/>
              <w:bottom w:val="single" w:sz="4" w:space="0" w:color="000000"/>
              <w:right w:val="single" w:sz="4" w:space="0" w:color="000000"/>
            </w:tcBorders>
            <w:shd w:val="clear" w:color="auto" w:fill="auto"/>
            <w:vAlign w:val="bottom"/>
          </w:tcPr>
          <w:p w14:paraId="227C978D"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16</w:t>
            </w:r>
          </w:p>
        </w:tc>
      </w:tr>
      <w:tr w:rsidR="00CE4C19" w:rsidRPr="00CE4C19" w14:paraId="452BAE22" w14:textId="77777777" w:rsidTr="00217D57">
        <w:tc>
          <w:tcPr>
            <w:tcW w:w="3070" w:type="dxa"/>
            <w:tcBorders>
              <w:left w:val="single" w:sz="4" w:space="0" w:color="000000"/>
              <w:bottom w:val="single" w:sz="4" w:space="0" w:color="000000"/>
            </w:tcBorders>
            <w:shd w:val="clear" w:color="auto" w:fill="auto"/>
          </w:tcPr>
          <w:p w14:paraId="39086038"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H. influenzae typu b</w:t>
            </w:r>
          </w:p>
        </w:tc>
        <w:tc>
          <w:tcPr>
            <w:tcW w:w="3071" w:type="dxa"/>
            <w:tcBorders>
              <w:left w:val="single" w:sz="4" w:space="0" w:color="000000"/>
              <w:bottom w:val="single" w:sz="4" w:space="0" w:color="000000"/>
            </w:tcBorders>
            <w:shd w:val="clear" w:color="auto" w:fill="auto"/>
            <w:vAlign w:val="bottom"/>
          </w:tcPr>
          <w:p w14:paraId="11601A84"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w:t>
            </w:r>
          </w:p>
        </w:tc>
        <w:tc>
          <w:tcPr>
            <w:tcW w:w="3191" w:type="dxa"/>
            <w:tcBorders>
              <w:left w:val="single" w:sz="4" w:space="0" w:color="000000"/>
              <w:bottom w:val="single" w:sz="4" w:space="0" w:color="000000"/>
              <w:right w:val="single" w:sz="4" w:space="0" w:color="000000"/>
            </w:tcBorders>
            <w:shd w:val="clear" w:color="auto" w:fill="auto"/>
            <w:vAlign w:val="bottom"/>
          </w:tcPr>
          <w:p w14:paraId="2EE5E916"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10</w:t>
            </w:r>
          </w:p>
        </w:tc>
      </w:tr>
      <w:tr w:rsidR="00CE4C19" w:rsidRPr="00CE4C19" w14:paraId="0A2E6358" w14:textId="77777777" w:rsidTr="00217D57">
        <w:tc>
          <w:tcPr>
            <w:tcW w:w="3070" w:type="dxa"/>
            <w:tcBorders>
              <w:left w:val="single" w:sz="4" w:space="0" w:color="000000"/>
              <w:bottom w:val="single" w:sz="4" w:space="0" w:color="000000"/>
            </w:tcBorders>
            <w:shd w:val="clear" w:color="auto" w:fill="auto"/>
          </w:tcPr>
          <w:p w14:paraId="37C43095"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Ospie wietrznej</w:t>
            </w:r>
          </w:p>
        </w:tc>
        <w:tc>
          <w:tcPr>
            <w:tcW w:w="3071" w:type="dxa"/>
            <w:tcBorders>
              <w:left w:val="single" w:sz="4" w:space="0" w:color="000000"/>
              <w:bottom w:val="single" w:sz="4" w:space="0" w:color="000000"/>
            </w:tcBorders>
            <w:shd w:val="clear" w:color="auto" w:fill="auto"/>
            <w:vAlign w:val="bottom"/>
          </w:tcPr>
          <w:p w14:paraId="7C88A2FC"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79</w:t>
            </w:r>
          </w:p>
        </w:tc>
        <w:tc>
          <w:tcPr>
            <w:tcW w:w="3191" w:type="dxa"/>
            <w:tcBorders>
              <w:left w:val="single" w:sz="4" w:space="0" w:color="000000"/>
              <w:bottom w:val="single" w:sz="4" w:space="0" w:color="000000"/>
              <w:right w:val="single" w:sz="4" w:space="0" w:color="000000"/>
            </w:tcBorders>
            <w:shd w:val="clear" w:color="auto" w:fill="auto"/>
            <w:vAlign w:val="bottom"/>
          </w:tcPr>
          <w:p w14:paraId="20E19C1A"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37</w:t>
            </w:r>
          </w:p>
        </w:tc>
      </w:tr>
      <w:tr w:rsidR="00CE4C19" w:rsidRPr="00CE4C19" w14:paraId="446B172F" w14:textId="77777777" w:rsidTr="00217D57">
        <w:tc>
          <w:tcPr>
            <w:tcW w:w="3070" w:type="dxa"/>
            <w:tcBorders>
              <w:left w:val="single" w:sz="4" w:space="0" w:color="000000"/>
              <w:bottom w:val="single" w:sz="4" w:space="0" w:color="000000"/>
            </w:tcBorders>
            <w:shd w:val="clear" w:color="auto" w:fill="auto"/>
          </w:tcPr>
          <w:p w14:paraId="30A5EEE7"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Streptococcus pneumoniae</w:t>
            </w:r>
          </w:p>
        </w:tc>
        <w:tc>
          <w:tcPr>
            <w:tcW w:w="3071" w:type="dxa"/>
            <w:tcBorders>
              <w:left w:val="single" w:sz="4" w:space="0" w:color="000000"/>
              <w:bottom w:val="single" w:sz="4" w:space="0" w:color="000000"/>
            </w:tcBorders>
            <w:shd w:val="clear" w:color="auto" w:fill="auto"/>
            <w:vAlign w:val="bottom"/>
          </w:tcPr>
          <w:p w14:paraId="68CAD5C7"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235</w:t>
            </w:r>
          </w:p>
        </w:tc>
        <w:tc>
          <w:tcPr>
            <w:tcW w:w="3191" w:type="dxa"/>
            <w:tcBorders>
              <w:left w:val="single" w:sz="4" w:space="0" w:color="000000"/>
              <w:bottom w:val="single" w:sz="4" w:space="0" w:color="000000"/>
              <w:right w:val="single" w:sz="4" w:space="0" w:color="000000"/>
            </w:tcBorders>
            <w:shd w:val="clear" w:color="auto" w:fill="auto"/>
            <w:vAlign w:val="bottom"/>
          </w:tcPr>
          <w:p w14:paraId="4878268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380</w:t>
            </w:r>
          </w:p>
        </w:tc>
      </w:tr>
      <w:tr w:rsidR="00CE4C19" w:rsidRPr="00CE4C19" w14:paraId="0CABAEC5" w14:textId="77777777" w:rsidTr="00217D57">
        <w:tc>
          <w:tcPr>
            <w:tcW w:w="3070" w:type="dxa"/>
            <w:tcBorders>
              <w:left w:val="single" w:sz="4" w:space="0" w:color="000000"/>
              <w:bottom w:val="single" w:sz="4" w:space="0" w:color="000000"/>
            </w:tcBorders>
            <w:shd w:val="clear" w:color="auto" w:fill="auto"/>
          </w:tcPr>
          <w:p w14:paraId="5B652F81"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Kleszczowemu zap. mózgu</w:t>
            </w:r>
          </w:p>
        </w:tc>
        <w:tc>
          <w:tcPr>
            <w:tcW w:w="3071" w:type="dxa"/>
            <w:tcBorders>
              <w:left w:val="single" w:sz="4" w:space="0" w:color="000000"/>
              <w:bottom w:val="single" w:sz="4" w:space="0" w:color="000000"/>
            </w:tcBorders>
            <w:shd w:val="clear" w:color="auto" w:fill="auto"/>
            <w:vAlign w:val="bottom"/>
          </w:tcPr>
          <w:p w14:paraId="53DC4200"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106</w:t>
            </w:r>
          </w:p>
        </w:tc>
        <w:tc>
          <w:tcPr>
            <w:tcW w:w="3191" w:type="dxa"/>
            <w:tcBorders>
              <w:left w:val="single" w:sz="4" w:space="0" w:color="000000"/>
              <w:bottom w:val="single" w:sz="4" w:space="0" w:color="000000"/>
              <w:right w:val="single" w:sz="4" w:space="0" w:color="000000"/>
            </w:tcBorders>
            <w:shd w:val="clear" w:color="auto" w:fill="auto"/>
            <w:vAlign w:val="bottom"/>
          </w:tcPr>
          <w:p w14:paraId="43DCE78C"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91</w:t>
            </w:r>
          </w:p>
        </w:tc>
      </w:tr>
      <w:tr w:rsidR="00CE4C19" w:rsidRPr="00CE4C19" w14:paraId="508EB371" w14:textId="77777777" w:rsidTr="00217D57">
        <w:tc>
          <w:tcPr>
            <w:tcW w:w="3070" w:type="dxa"/>
            <w:tcBorders>
              <w:left w:val="single" w:sz="4" w:space="0" w:color="000000"/>
              <w:bottom w:val="single" w:sz="4" w:space="0" w:color="000000"/>
            </w:tcBorders>
            <w:shd w:val="clear" w:color="auto" w:fill="auto"/>
          </w:tcPr>
          <w:p w14:paraId="315C64EE"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Neisseria meningitidis</w:t>
            </w:r>
          </w:p>
        </w:tc>
        <w:tc>
          <w:tcPr>
            <w:tcW w:w="3071" w:type="dxa"/>
            <w:tcBorders>
              <w:left w:val="single" w:sz="4" w:space="0" w:color="000000"/>
              <w:bottom w:val="single" w:sz="4" w:space="0" w:color="000000"/>
            </w:tcBorders>
            <w:shd w:val="clear" w:color="auto" w:fill="auto"/>
            <w:vAlign w:val="bottom"/>
          </w:tcPr>
          <w:p w14:paraId="4098BC21"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46</w:t>
            </w:r>
          </w:p>
        </w:tc>
        <w:tc>
          <w:tcPr>
            <w:tcW w:w="3191" w:type="dxa"/>
            <w:tcBorders>
              <w:left w:val="single" w:sz="4" w:space="0" w:color="000000"/>
              <w:bottom w:val="single" w:sz="4" w:space="0" w:color="000000"/>
              <w:right w:val="single" w:sz="4" w:space="0" w:color="000000"/>
            </w:tcBorders>
            <w:shd w:val="clear" w:color="auto" w:fill="auto"/>
            <w:vAlign w:val="bottom"/>
          </w:tcPr>
          <w:p w14:paraId="3E760445"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39</w:t>
            </w:r>
          </w:p>
        </w:tc>
      </w:tr>
      <w:tr w:rsidR="00CE4C19" w:rsidRPr="00CE4C19" w14:paraId="20057DB1" w14:textId="77777777" w:rsidTr="00217D57">
        <w:tc>
          <w:tcPr>
            <w:tcW w:w="3070" w:type="dxa"/>
            <w:tcBorders>
              <w:left w:val="single" w:sz="4" w:space="0" w:color="000000"/>
              <w:bottom w:val="single" w:sz="4" w:space="0" w:color="000000"/>
            </w:tcBorders>
            <w:shd w:val="clear" w:color="auto" w:fill="auto"/>
          </w:tcPr>
          <w:p w14:paraId="0D86D0DE"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Zakaż. wirusem brodawczaka</w:t>
            </w:r>
          </w:p>
        </w:tc>
        <w:tc>
          <w:tcPr>
            <w:tcW w:w="3071" w:type="dxa"/>
            <w:tcBorders>
              <w:left w:val="single" w:sz="4" w:space="0" w:color="000000"/>
              <w:bottom w:val="single" w:sz="4" w:space="0" w:color="000000"/>
            </w:tcBorders>
            <w:shd w:val="clear" w:color="auto" w:fill="auto"/>
            <w:vAlign w:val="bottom"/>
          </w:tcPr>
          <w:p w14:paraId="08078DD3"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7</w:t>
            </w:r>
          </w:p>
        </w:tc>
        <w:tc>
          <w:tcPr>
            <w:tcW w:w="3191" w:type="dxa"/>
            <w:tcBorders>
              <w:left w:val="single" w:sz="4" w:space="0" w:color="000000"/>
              <w:bottom w:val="single" w:sz="4" w:space="0" w:color="000000"/>
              <w:right w:val="single" w:sz="4" w:space="0" w:color="000000"/>
            </w:tcBorders>
            <w:shd w:val="clear" w:color="auto" w:fill="auto"/>
            <w:vAlign w:val="bottom"/>
          </w:tcPr>
          <w:p w14:paraId="24D87B78"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9</w:t>
            </w:r>
          </w:p>
        </w:tc>
      </w:tr>
      <w:tr w:rsidR="00CE4C19" w:rsidRPr="00CE4C19" w14:paraId="55F25F1C" w14:textId="77777777" w:rsidTr="00217D57">
        <w:tc>
          <w:tcPr>
            <w:tcW w:w="3070" w:type="dxa"/>
            <w:tcBorders>
              <w:left w:val="single" w:sz="4" w:space="0" w:color="000000"/>
              <w:bottom w:val="single" w:sz="4" w:space="0" w:color="000000"/>
            </w:tcBorders>
            <w:shd w:val="clear" w:color="auto" w:fill="auto"/>
          </w:tcPr>
          <w:p w14:paraId="0DB3B3A4" w14:textId="77777777" w:rsidR="002B504A" w:rsidRPr="00CE4C19" w:rsidRDefault="002B504A" w:rsidP="00217D57">
            <w:pPr>
              <w:suppressAutoHyphens/>
              <w:snapToGrid w:val="0"/>
              <w:spacing w:line="360" w:lineRule="auto"/>
              <w:jc w:val="both"/>
              <w:rPr>
                <w:rFonts w:eastAsia="Arial"/>
                <w:b/>
                <w:sz w:val="20"/>
                <w:szCs w:val="20"/>
                <w:lang w:eastAsia="ar-SA"/>
              </w:rPr>
            </w:pPr>
            <w:r w:rsidRPr="00CE4C19">
              <w:rPr>
                <w:rFonts w:eastAsia="Arial"/>
                <w:sz w:val="20"/>
                <w:szCs w:val="20"/>
                <w:lang w:eastAsia="ar-SA"/>
              </w:rPr>
              <w:t>Biegunce rotawirusowej</w:t>
            </w:r>
          </w:p>
        </w:tc>
        <w:tc>
          <w:tcPr>
            <w:tcW w:w="3071" w:type="dxa"/>
            <w:tcBorders>
              <w:left w:val="single" w:sz="4" w:space="0" w:color="000000"/>
              <w:bottom w:val="single" w:sz="4" w:space="0" w:color="000000"/>
            </w:tcBorders>
            <w:shd w:val="clear" w:color="auto" w:fill="auto"/>
            <w:vAlign w:val="bottom"/>
          </w:tcPr>
          <w:p w14:paraId="41FF40DE"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79</w:t>
            </w:r>
          </w:p>
        </w:tc>
        <w:tc>
          <w:tcPr>
            <w:tcW w:w="3191" w:type="dxa"/>
            <w:tcBorders>
              <w:left w:val="single" w:sz="4" w:space="0" w:color="000000"/>
              <w:bottom w:val="single" w:sz="4" w:space="0" w:color="000000"/>
              <w:right w:val="single" w:sz="4" w:space="0" w:color="000000"/>
            </w:tcBorders>
            <w:shd w:val="clear" w:color="auto" w:fill="auto"/>
            <w:vAlign w:val="bottom"/>
          </w:tcPr>
          <w:p w14:paraId="78685784" w14:textId="77777777" w:rsidR="002B504A" w:rsidRPr="00CE4C19" w:rsidRDefault="002B504A" w:rsidP="00217D57">
            <w:pPr>
              <w:suppressAutoHyphens/>
              <w:snapToGrid w:val="0"/>
              <w:spacing w:line="360" w:lineRule="auto"/>
              <w:jc w:val="center"/>
              <w:rPr>
                <w:rFonts w:eastAsia="Arial"/>
                <w:sz w:val="20"/>
                <w:szCs w:val="20"/>
                <w:lang w:eastAsia="ar-SA"/>
              </w:rPr>
            </w:pPr>
            <w:r w:rsidRPr="00CE4C19">
              <w:rPr>
                <w:rFonts w:eastAsia="Arial"/>
                <w:sz w:val="20"/>
                <w:szCs w:val="20"/>
                <w:lang w:eastAsia="ar-SA"/>
              </w:rPr>
              <w:t>73</w:t>
            </w:r>
          </w:p>
        </w:tc>
      </w:tr>
    </w:tbl>
    <w:p w14:paraId="4E378E43" w14:textId="77777777" w:rsidR="002B504A" w:rsidRPr="00CE4C19" w:rsidRDefault="002B504A" w:rsidP="002B504A">
      <w:pPr>
        <w:suppressAutoHyphens/>
        <w:jc w:val="both"/>
        <w:rPr>
          <w:rFonts w:eastAsia="Arial"/>
          <w:lang w:eastAsia="ar-SA"/>
        </w:rPr>
      </w:pPr>
    </w:p>
    <w:p w14:paraId="4459790E" w14:textId="77777777" w:rsidR="002B504A" w:rsidRPr="00CE4C19" w:rsidRDefault="002B504A" w:rsidP="002B504A">
      <w:pPr>
        <w:suppressAutoHyphens/>
        <w:jc w:val="both"/>
        <w:rPr>
          <w:rFonts w:eastAsia="Arial"/>
          <w:lang w:eastAsia="ar-SA"/>
        </w:rPr>
      </w:pPr>
    </w:p>
    <w:p w14:paraId="3785EA53"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lastRenderedPageBreak/>
        <w:t xml:space="preserve">                W roku sprawozdawczym zaobserwowano  spadek szczepień przeciwko grypie o 277 osób mniej w stosunku do 2019r., spadek szczepień przeciwko ospie wietrznej o  43 osoby.  Pozostałe szczepienia zalecane znajdują się na zbliżonym lub minimalnie niższym poziomie w porównaniu z rokiem ubiegłym. </w:t>
      </w:r>
    </w:p>
    <w:p w14:paraId="277B3CA2" w14:textId="77777777" w:rsidR="002B504A" w:rsidRPr="00CE4C19" w:rsidRDefault="002B504A" w:rsidP="002B504A">
      <w:pPr>
        <w:suppressAutoHyphens/>
        <w:spacing w:line="360" w:lineRule="auto"/>
        <w:jc w:val="both"/>
        <w:rPr>
          <w:rFonts w:eastAsia="Arial"/>
          <w:lang w:eastAsia="ar-SA"/>
        </w:rPr>
      </w:pPr>
      <w:r w:rsidRPr="00CE4C19">
        <w:rPr>
          <w:rFonts w:eastAsia="Arial"/>
          <w:lang w:eastAsia="ar-SA"/>
        </w:rPr>
        <w:t>W preparaty szczepionkowe zalecane  w programie szczepień ochronnych pacjenci mogli zaopatrywać się w zakładach opieki zdrowotnej i w aptece.</w:t>
      </w:r>
    </w:p>
    <w:p w14:paraId="5531EDFE" w14:textId="0A87643F" w:rsidR="002B504A" w:rsidRPr="00CE4C19" w:rsidRDefault="002B504A" w:rsidP="002B504A">
      <w:pPr>
        <w:spacing w:line="360" w:lineRule="auto"/>
        <w:jc w:val="both"/>
        <w:rPr>
          <w:u w:val="single"/>
        </w:rPr>
      </w:pPr>
      <w:r w:rsidRPr="00CE4C19">
        <w:rPr>
          <w:lang w:eastAsia="ar-SA"/>
        </w:rPr>
        <w:t xml:space="preserve">    W roku 2020  zgłoszono  2 przypadki  niepożądanych odczynów poszczepiennych (NOP) w tym 1 hospitalizowany. Odczyny zakwalifikowano jako łagodne.</w:t>
      </w:r>
      <w:r w:rsidRPr="00CE4C19">
        <w:t xml:space="preserve"> Pierwszy NOP wystąpił po podaniu szczepionki Hexacima (ciągły płacz, krzyk)- dziecko hospitalizowane. Drugi NOP wystąpił po szczepieniu  DTP ( obrzęk w miejscu wstrzyknięcia, gorączka do 39 stopni). Chłopiec leczony ambulatoryjnie. U dzieci nastąpiły pełne powroty  do zdrowia.</w:t>
      </w:r>
    </w:p>
    <w:p w14:paraId="21104356" w14:textId="77777777" w:rsidR="002B504A" w:rsidRPr="00CE4C19" w:rsidRDefault="002B504A" w:rsidP="002B504A">
      <w:pPr>
        <w:suppressAutoHyphens/>
        <w:spacing w:line="360" w:lineRule="auto"/>
        <w:jc w:val="both"/>
        <w:rPr>
          <w:lang w:eastAsia="ar-SA"/>
        </w:rPr>
      </w:pPr>
      <w:r w:rsidRPr="00CE4C19">
        <w:rPr>
          <w:lang w:eastAsia="ar-SA"/>
        </w:rPr>
        <w:t>Ilość  osób uchylających się od szczepień ochronnych, do dnia 31.12.2020r.   wynosiła  32  ( 20 dzieci) , co świadczy o ciągłej aktywności tzw. „ruchów antyszczepionkowych „</w:t>
      </w:r>
    </w:p>
    <w:p w14:paraId="34F631E1" w14:textId="27E13935" w:rsidR="002B504A" w:rsidRPr="00CE4C19" w:rsidRDefault="002B504A" w:rsidP="002B504A">
      <w:pPr>
        <w:suppressAutoHyphens/>
        <w:spacing w:line="360" w:lineRule="auto"/>
        <w:jc w:val="both"/>
        <w:rPr>
          <w:lang w:eastAsia="ar-SA"/>
        </w:rPr>
      </w:pPr>
      <w:r w:rsidRPr="00CE4C19">
        <w:rPr>
          <w:lang w:eastAsia="ar-SA"/>
        </w:rPr>
        <w:t xml:space="preserve">      Należy stwierdzić, że stan zaszczepienia dzieci i młodzieży pomimo panującej pandemii na poziomie zbliżonym do roku ubiegłego. </w:t>
      </w:r>
      <w:r w:rsidRPr="00CE4C19">
        <w:t>W powiecie aleksandrowskim, podobnie jak w całym kraju zaobserwowano niekorzystny wpływ ruchów antyszczepionkowych. Skutkuje to wzrostem liczby osób (rodziców, opiekunów) uchylających się od obowiązkowych szczepień ochronnych, a tym samym zwiększeniem się liczby osób nieszczepionych.</w:t>
      </w:r>
    </w:p>
    <w:p w14:paraId="63E44480" w14:textId="77777777" w:rsidR="002B504A" w:rsidRPr="00CE4C19" w:rsidRDefault="002B504A" w:rsidP="002B504A">
      <w:pPr>
        <w:suppressAutoHyphens/>
        <w:spacing w:after="200" w:line="276" w:lineRule="auto"/>
        <w:jc w:val="both"/>
        <w:rPr>
          <w:lang w:eastAsia="ar-SA"/>
        </w:rPr>
      </w:pPr>
    </w:p>
    <w:p w14:paraId="6954FF67" w14:textId="4421BC14" w:rsidR="008C340C" w:rsidRPr="00CE4C19" w:rsidRDefault="006A40D0" w:rsidP="002B504A">
      <w:pPr>
        <w:suppressAutoHyphens/>
        <w:spacing w:line="360" w:lineRule="auto"/>
        <w:contextualSpacing/>
        <w:jc w:val="both"/>
        <w:rPr>
          <w:bCs/>
        </w:rPr>
      </w:pPr>
      <w:r w:rsidRPr="00CE4C19">
        <w:rPr>
          <w:bCs/>
          <w:lang w:eastAsia="ar-SA"/>
        </w:rPr>
        <w:t xml:space="preserve"> </w:t>
      </w:r>
    </w:p>
    <w:p w14:paraId="7CD7140A" w14:textId="77777777" w:rsidR="008C340C" w:rsidRPr="00CE4C19" w:rsidRDefault="008C340C" w:rsidP="008C340C"/>
    <w:p w14:paraId="6228CCFA" w14:textId="77777777" w:rsidR="007D494A" w:rsidRPr="00CE4C19" w:rsidRDefault="007D494A" w:rsidP="008C340C">
      <w:pPr>
        <w:suppressAutoHyphens/>
        <w:spacing w:line="360" w:lineRule="auto"/>
        <w:contextualSpacing/>
        <w:jc w:val="both"/>
        <w:rPr>
          <w:b/>
        </w:rPr>
      </w:pPr>
      <w:r w:rsidRPr="00CE4C19">
        <w:rPr>
          <w:b/>
        </w:rPr>
        <w:t>II. ZAPOBIEGAWCZY NADZÓR SANITARNY</w:t>
      </w:r>
    </w:p>
    <w:p w14:paraId="7D2E8407" w14:textId="77777777" w:rsidR="00124873" w:rsidRPr="00CE4C19" w:rsidRDefault="00124873" w:rsidP="00124873">
      <w:pPr>
        <w:pStyle w:val="Standard"/>
        <w:autoSpaceDE w:val="0"/>
        <w:spacing w:line="360" w:lineRule="auto"/>
        <w:ind w:firstLine="708"/>
        <w:contextualSpacing/>
        <w:jc w:val="both"/>
        <w:rPr>
          <w:rFonts w:eastAsia="Times New Roman"/>
          <w:bCs/>
          <w:szCs w:val="24"/>
          <w:lang w:eastAsia="pl-PL"/>
        </w:rPr>
      </w:pPr>
    </w:p>
    <w:p w14:paraId="7C8BEBB0" w14:textId="77777777" w:rsidR="00124873" w:rsidRPr="00CE4C19" w:rsidRDefault="00124873" w:rsidP="00124873">
      <w:pPr>
        <w:pStyle w:val="Standard"/>
        <w:autoSpaceDE w:val="0"/>
        <w:spacing w:line="360" w:lineRule="auto"/>
        <w:ind w:firstLine="708"/>
        <w:contextualSpacing/>
        <w:jc w:val="both"/>
        <w:rPr>
          <w:rFonts w:eastAsia="Times New Roman"/>
          <w:bCs/>
          <w:szCs w:val="24"/>
          <w:lang w:eastAsia="pl-PL"/>
        </w:rPr>
      </w:pPr>
      <w:r w:rsidRPr="00CE4C19">
        <w:rPr>
          <w:rFonts w:eastAsia="Times New Roman"/>
          <w:bCs/>
          <w:szCs w:val="24"/>
          <w:lang w:eastAsia="pl-PL"/>
        </w:rPr>
        <w:t xml:space="preserve">Państwowa Inspekcja Sanitarna jest powołana do realizacji zadań z zakresu zdrowia publicznego, poprzez sprawowanie nadzoru nad warunkami: higieny środowiska, higieny pracy w zakładach pracy, higieny procesów nauczania i wychowania, higieny wypoczynku i rekreacji, warunkami zdrowotnymi żywności, żywienia i przedmiotów użytku oraz warunkami higieniczno-sanitarnymi, jakie powinien spełniać personel medyczny, sprzęt oraz pomieszczenia, w których są udzielane świadczenia zdrowotne.  </w:t>
      </w:r>
    </w:p>
    <w:p w14:paraId="1EDDB58D" w14:textId="77777777" w:rsidR="00124873" w:rsidRPr="00CE4C19" w:rsidRDefault="00124873" w:rsidP="00124873">
      <w:pPr>
        <w:pStyle w:val="Standard"/>
        <w:autoSpaceDE w:val="0"/>
        <w:spacing w:line="360" w:lineRule="auto"/>
        <w:ind w:firstLine="708"/>
        <w:contextualSpacing/>
        <w:jc w:val="both"/>
        <w:rPr>
          <w:rFonts w:eastAsia="Times New Roman"/>
          <w:bCs/>
          <w:szCs w:val="24"/>
          <w:lang w:eastAsia="pl-PL"/>
        </w:rPr>
      </w:pPr>
      <w:r w:rsidRPr="00CE4C19">
        <w:rPr>
          <w:rFonts w:eastAsia="Times New Roman"/>
          <w:bCs/>
          <w:szCs w:val="24"/>
          <w:lang w:eastAsia="pl-PL"/>
        </w:rPr>
        <w:t>Wykonywanie tych zadań, określonych w ustawie z dnia 14 marca 1985r. o Państwowej Inspekcji Sanitarnej polega na sprawowaniu zapobiegawczego i bieżącego nadzoru sanitarnego oraz prowadzeniu działalności zapobiegawczej i przeciwepidemicznej w zakresie chorób zakaźnych i innych chorób powodowanych warunkami środowiska, a także na prowadzeniu działalności oświatowo-zdrowotnej.</w:t>
      </w:r>
    </w:p>
    <w:p w14:paraId="3A8AAA61" w14:textId="77777777" w:rsidR="00124873" w:rsidRPr="00CE4C19" w:rsidRDefault="00124873" w:rsidP="00124873">
      <w:pPr>
        <w:pStyle w:val="Standard"/>
        <w:autoSpaceDE w:val="0"/>
        <w:spacing w:line="360" w:lineRule="auto"/>
        <w:ind w:firstLine="709"/>
        <w:contextualSpacing/>
        <w:jc w:val="both"/>
      </w:pPr>
      <w:r w:rsidRPr="00CE4C19">
        <w:rPr>
          <w:szCs w:val="24"/>
        </w:rPr>
        <w:t xml:space="preserve">Do podstawowych zadań Zapobiegawczego Nadzoru Sanitarnego należą: uzgadnianie miejscowych planów zagospodarowania przestrzennego oraz projektów studiów i kierunków </w:t>
      </w:r>
      <w:r w:rsidRPr="00CE4C19">
        <w:rPr>
          <w:szCs w:val="24"/>
        </w:rPr>
        <w:lastRenderedPageBreak/>
        <w:t>zagospodarowania przestrzennego, uczestniczenie w postępowaniu w sprawie oddziaływania na środowisko inwestycji mogących znacząco pogorszyć stan środowiska,  uzgadnianie dokumentacji projektowej pod względem wymagań higienicznych i zdrowotnych, dotyczącej budowy i zmiany sposobu użytkowania obiektów budowlanych, uczestniczenie w dopuszczeniu do użytkowania obiektów budowlanych.</w:t>
      </w:r>
    </w:p>
    <w:p w14:paraId="2AFE9C8D" w14:textId="7B362012" w:rsidR="00124873" w:rsidRPr="00CE4C19" w:rsidRDefault="00124873" w:rsidP="00BC5CE7">
      <w:pPr>
        <w:pStyle w:val="Standard"/>
        <w:autoSpaceDE w:val="0"/>
        <w:spacing w:line="360" w:lineRule="auto"/>
        <w:ind w:firstLine="709"/>
        <w:contextualSpacing/>
        <w:jc w:val="both"/>
      </w:pPr>
      <w:r w:rsidRPr="00CE4C19">
        <w:rPr>
          <w:rFonts w:eastAsia="Times New Roman"/>
          <w:szCs w:val="24"/>
          <w:lang w:eastAsia="pl-PL"/>
        </w:rPr>
        <w:t>W 20</w:t>
      </w:r>
      <w:r w:rsidR="00F41B7F" w:rsidRPr="00CE4C19">
        <w:rPr>
          <w:rFonts w:eastAsia="Times New Roman"/>
          <w:szCs w:val="24"/>
          <w:lang w:eastAsia="pl-PL"/>
        </w:rPr>
        <w:t>20</w:t>
      </w:r>
      <w:r w:rsidRPr="00CE4C19">
        <w:rPr>
          <w:rFonts w:eastAsia="Times New Roman"/>
          <w:szCs w:val="24"/>
          <w:lang w:eastAsia="pl-PL"/>
        </w:rPr>
        <w:t xml:space="preserve"> roku przeprowadzono łącznie </w:t>
      </w:r>
      <w:r w:rsidR="00F41B7F" w:rsidRPr="00CE4C19">
        <w:rPr>
          <w:rFonts w:eastAsia="Times New Roman"/>
          <w:szCs w:val="24"/>
          <w:lang w:eastAsia="pl-PL"/>
        </w:rPr>
        <w:t>16</w:t>
      </w:r>
      <w:r w:rsidRPr="00CE4C19">
        <w:rPr>
          <w:rFonts w:eastAsia="Times New Roman"/>
          <w:szCs w:val="24"/>
          <w:lang w:eastAsia="pl-PL"/>
        </w:rPr>
        <w:t xml:space="preserve"> kontroli sanitarnych. Wydano 2</w:t>
      </w:r>
      <w:r w:rsidR="00F41B7F" w:rsidRPr="00CE4C19">
        <w:rPr>
          <w:rFonts w:eastAsia="Times New Roman"/>
          <w:szCs w:val="24"/>
          <w:lang w:eastAsia="pl-PL"/>
        </w:rPr>
        <w:t>37</w:t>
      </w:r>
      <w:r w:rsidRPr="00CE4C19">
        <w:rPr>
          <w:rFonts w:eastAsia="Times New Roman"/>
          <w:szCs w:val="24"/>
          <w:lang w:eastAsia="pl-PL"/>
        </w:rPr>
        <w:t xml:space="preserve"> opinii sanitarnych dotyczących: dopuszczenia do użytkowania obiektów adaptowanych i nowo budowanych (</w:t>
      </w:r>
      <w:r w:rsidR="00F41B7F" w:rsidRPr="00CE4C19">
        <w:rPr>
          <w:rFonts w:eastAsia="Times New Roman"/>
          <w:szCs w:val="24"/>
          <w:lang w:eastAsia="pl-PL"/>
        </w:rPr>
        <w:t>16</w:t>
      </w:r>
      <w:r w:rsidRPr="00CE4C19">
        <w:rPr>
          <w:rFonts w:eastAsia="Times New Roman"/>
          <w:szCs w:val="24"/>
          <w:lang w:eastAsia="pl-PL"/>
        </w:rPr>
        <w:t xml:space="preserve"> opinii), przeprowadzenia oceny oddziaływania na środowisko (</w:t>
      </w:r>
      <w:r w:rsidR="00F41B7F" w:rsidRPr="00CE4C19">
        <w:rPr>
          <w:rFonts w:eastAsia="Times New Roman"/>
          <w:szCs w:val="24"/>
          <w:lang w:eastAsia="pl-PL"/>
        </w:rPr>
        <w:t>46</w:t>
      </w:r>
      <w:r w:rsidRPr="00CE4C19">
        <w:rPr>
          <w:rFonts w:eastAsia="Times New Roman"/>
          <w:szCs w:val="24"/>
          <w:lang w:eastAsia="pl-PL"/>
        </w:rPr>
        <w:t xml:space="preserve"> opinii),  wydania </w:t>
      </w:r>
      <w:r w:rsidRPr="00CE4C19">
        <w:rPr>
          <w:szCs w:val="24"/>
        </w:rPr>
        <w:t>opinii w ramach postępowania zmierzającego do wydania decyzji  o środowiskowych uwarunkowaniach (</w:t>
      </w:r>
      <w:r w:rsidR="00F41B7F" w:rsidRPr="00CE4C19">
        <w:rPr>
          <w:szCs w:val="24"/>
        </w:rPr>
        <w:t>3</w:t>
      </w:r>
      <w:r w:rsidRPr="00CE4C19">
        <w:rPr>
          <w:szCs w:val="24"/>
        </w:rPr>
        <w:t xml:space="preserve"> opini</w:t>
      </w:r>
      <w:r w:rsidR="00F41B7F" w:rsidRPr="00CE4C19">
        <w:rPr>
          <w:szCs w:val="24"/>
        </w:rPr>
        <w:t>e</w:t>
      </w:r>
      <w:r w:rsidRPr="00CE4C19">
        <w:rPr>
          <w:szCs w:val="24"/>
        </w:rPr>
        <w:t>), uzgodnienia warunków zabudowy (</w:t>
      </w:r>
      <w:r w:rsidR="00F41B7F" w:rsidRPr="00CE4C19">
        <w:rPr>
          <w:szCs w:val="24"/>
        </w:rPr>
        <w:t>75</w:t>
      </w:r>
      <w:r w:rsidRPr="00CE4C19">
        <w:rPr>
          <w:szCs w:val="24"/>
        </w:rPr>
        <w:t xml:space="preserve"> opinii), uzgodnienia projektów budowlanych i koncepcji (</w:t>
      </w:r>
      <w:r w:rsidR="00F41B7F" w:rsidRPr="00CE4C19">
        <w:rPr>
          <w:szCs w:val="24"/>
        </w:rPr>
        <w:t>8</w:t>
      </w:r>
      <w:r w:rsidRPr="00CE4C19">
        <w:rPr>
          <w:szCs w:val="24"/>
        </w:rPr>
        <w:t xml:space="preserve"> opinii), planów miejscowych (</w:t>
      </w:r>
      <w:r w:rsidR="00F41B7F" w:rsidRPr="00CE4C19">
        <w:rPr>
          <w:szCs w:val="24"/>
        </w:rPr>
        <w:t>3</w:t>
      </w:r>
      <w:r w:rsidRPr="00CE4C19">
        <w:rPr>
          <w:szCs w:val="24"/>
        </w:rPr>
        <w:t xml:space="preserve"> opini</w:t>
      </w:r>
      <w:r w:rsidR="00F41B7F" w:rsidRPr="00CE4C19">
        <w:rPr>
          <w:szCs w:val="24"/>
        </w:rPr>
        <w:t>e</w:t>
      </w:r>
      <w:r w:rsidRPr="00CE4C19">
        <w:rPr>
          <w:szCs w:val="24"/>
        </w:rPr>
        <w:t>), inne pisma  związane z prowadzonymi sprawami (</w:t>
      </w:r>
      <w:r w:rsidR="00F41B7F" w:rsidRPr="00CE4C19">
        <w:rPr>
          <w:szCs w:val="24"/>
        </w:rPr>
        <w:t>86</w:t>
      </w:r>
      <w:r w:rsidRPr="00CE4C19">
        <w:rPr>
          <w:szCs w:val="24"/>
        </w:rPr>
        <w:t xml:space="preserve">).  Za przeprowadzone czynności kontrolne wydano </w:t>
      </w:r>
      <w:r w:rsidR="00F41B7F" w:rsidRPr="00CE4C19">
        <w:rPr>
          <w:szCs w:val="24"/>
        </w:rPr>
        <w:t>28</w:t>
      </w:r>
      <w:r w:rsidRPr="00CE4C19">
        <w:rPr>
          <w:szCs w:val="24"/>
        </w:rPr>
        <w:t xml:space="preserve"> decyzj</w:t>
      </w:r>
      <w:r w:rsidR="00F41B7F" w:rsidRPr="00CE4C19">
        <w:rPr>
          <w:szCs w:val="24"/>
        </w:rPr>
        <w:t>i</w:t>
      </w:r>
      <w:r w:rsidRPr="00CE4C19">
        <w:rPr>
          <w:szCs w:val="24"/>
        </w:rPr>
        <w:t xml:space="preserve"> płatnicz</w:t>
      </w:r>
      <w:r w:rsidR="00F41B7F" w:rsidRPr="00CE4C19">
        <w:rPr>
          <w:szCs w:val="24"/>
        </w:rPr>
        <w:t>ych</w:t>
      </w:r>
      <w:r w:rsidRPr="00CE4C19">
        <w:rPr>
          <w:szCs w:val="24"/>
        </w:rPr>
        <w:t>.</w:t>
      </w:r>
    </w:p>
    <w:p w14:paraId="04C88BCB" w14:textId="77777777" w:rsidR="00124873" w:rsidRPr="00CE4C19" w:rsidRDefault="00124873" w:rsidP="00124873">
      <w:pPr>
        <w:pStyle w:val="Standard"/>
        <w:autoSpaceDE w:val="0"/>
        <w:spacing w:line="360" w:lineRule="auto"/>
        <w:contextualSpacing/>
        <w:jc w:val="both"/>
        <w:rPr>
          <w:b/>
        </w:rPr>
      </w:pPr>
    </w:p>
    <w:p w14:paraId="1CA79190" w14:textId="0401CD78" w:rsidR="00124873" w:rsidRPr="00CE4C19" w:rsidRDefault="00124873" w:rsidP="004D2F28">
      <w:pPr>
        <w:pStyle w:val="Standard"/>
        <w:widowControl w:val="0"/>
        <w:autoSpaceDE w:val="0"/>
        <w:autoSpaceDN w:val="0"/>
        <w:spacing w:line="360" w:lineRule="auto"/>
        <w:contextualSpacing/>
        <w:jc w:val="both"/>
        <w:textAlignment w:val="baseline"/>
        <w:rPr>
          <w:b/>
        </w:rPr>
      </w:pPr>
      <w:r w:rsidRPr="00CE4C19">
        <w:rPr>
          <w:b/>
        </w:rPr>
        <w:t>Ilość wydanych uzgodnień w 20</w:t>
      </w:r>
      <w:r w:rsidR="00AD7754" w:rsidRPr="00CE4C19">
        <w:rPr>
          <w:b/>
        </w:rPr>
        <w:t>20</w:t>
      </w:r>
      <w:r w:rsidRPr="00CE4C19">
        <w:rPr>
          <w:b/>
        </w:rPr>
        <w:t xml:space="preserve"> roku:</w:t>
      </w:r>
    </w:p>
    <w:p w14:paraId="6387F83C"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rPr>
          <w:szCs w:val="24"/>
        </w:rPr>
      </w:pPr>
    </w:p>
    <w:tbl>
      <w:tblPr>
        <w:tblW w:w="9756" w:type="dxa"/>
        <w:tblInd w:w="-113" w:type="dxa"/>
        <w:tblLayout w:type="fixed"/>
        <w:tblCellMar>
          <w:left w:w="10" w:type="dxa"/>
          <w:right w:w="10" w:type="dxa"/>
        </w:tblCellMar>
        <w:tblLook w:val="04A0" w:firstRow="1" w:lastRow="0" w:firstColumn="1" w:lastColumn="0" w:noHBand="0" w:noVBand="1"/>
      </w:tblPr>
      <w:tblGrid>
        <w:gridCol w:w="1117"/>
        <w:gridCol w:w="1119"/>
        <w:gridCol w:w="1168"/>
        <w:gridCol w:w="1283"/>
        <w:gridCol w:w="1095"/>
        <w:gridCol w:w="1178"/>
        <w:gridCol w:w="679"/>
        <w:gridCol w:w="821"/>
        <w:gridCol w:w="679"/>
        <w:gridCol w:w="617"/>
      </w:tblGrid>
      <w:tr w:rsidR="00CE4C19" w:rsidRPr="00CE4C19" w14:paraId="03C50571" w14:textId="77777777" w:rsidTr="00124873">
        <w:tc>
          <w:tcPr>
            <w:tcW w:w="1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4AF51A" w14:textId="77777777" w:rsidR="00124873" w:rsidRPr="00CE4C19" w:rsidRDefault="00124873" w:rsidP="00124873">
            <w:pPr>
              <w:pStyle w:val="Standard"/>
              <w:autoSpaceDE w:val="0"/>
              <w:snapToGrid w:val="0"/>
              <w:spacing w:line="360" w:lineRule="auto"/>
              <w:contextualSpacing/>
              <w:jc w:val="both"/>
              <w:rPr>
                <w:szCs w:val="24"/>
              </w:rPr>
            </w:pPr>
          </w:p>
        </w:tc>
        <w:tc>
          <w:tcPr>
            <w:tcW w:w="1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A9E872"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Dopuszczenie</w:t>
            </w:r>
          </w:p>
          <w:p w14:paraId="51473CF2"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do użytkowania</w:t>
            </w:r>
          </w:p>
        </w:tc>
        <w:tc>
          <w:tcPr>
            <w:tcW w:w="11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FA0075"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Ocena oddziaływania</w:t>
            </w:r>
          </w:p>
          <w:p w14:paraId="75F05B99"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na środowisko</w:t>
            </w:r>
          </w:p>
        </w:tc>
        <w:tc>
          <w:tcPr>
            <w:tcW w:w="1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F6E748"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Uzgodnienie warunków do decyzji środowiskowej</w:t>
            </w:r>
          </w:p>
        </w:tc>
        <w:tc>
          <w:tcPr>
            <w:tcW w:w="10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1381CF"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Uzgodnienie warunków zabudowy</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67B511"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Uzgodnienie projektów budowlanych i koncepcji</w:t>
            </w:r>
          </w:p>
        </w:tc>
        <w:tc>
          <w:tcPr>
            <w:tcW w:w="15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9A4956"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Uzgodnienie planów miejscowych</w:t>
            </w:r>
          </w:p>
        </w:tc>
        <w:tc>
          <w:tcPr>
            <w:tcW w:w="6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FC1AF8"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Inne sprawy</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74CE"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razem</w:t>
            </w:r>
          </w:p>
        </w:tc>
      </w:tr>
      <w:tr w:rsidR="00CE4C19" w:rsidRPr="00CE4C19" w14:paraId="2BC38424" w14:textId="77777777" w:rsidTr="00124873">
        <w:trPr>
          <w:trHeight w:val="202"/>
        </w:trPr>
        <w:tc>
          <w:tcPr>
            <w:tcW w:w="111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6E643E" w14:textId="77777777" w:rsidR="00124873" w:rsidRPr="00CE4C19" w:rsidRDefault="00124873" w:rsidP="00124873">
            <w:pPr>
              <w:pStyle w:val="Standard"/>
              <w:autoSpaceDE w:val="0"/>
              <w:spacing w:line="360" w:lineRule="auto"/>
              <w:contextualSpacing/>
              <w:jc w:val="both"/>
              <w:rPr>
                <w:szCs w:val="24"/>
              </w:rPr>
            </w:pPr>
            <w:r w:rsidRPr="00CE4C19">
              <w:rPr>
                <w:szCs w:val="24"/>
              </w:rPr>
              <w:t>opinie</w:t>
            </w:r>
          </w:p>
          <w:p w14:paraId="7E086E18" w14:textId="77777777" w:rsidR="00124873" w:rsidRPr="00CE4C19" w:rsidRDefault="00124873" w:rsidP="00124873">
            <w:pPr>
              <w:pStyle w:val="Standard"/>
              <w:autoSpaceDE w:val="0"/>
              <w:spacing w:line="360" w:lineRule="auto"/>
              <w:contextualSpacing/>
              <w:jc w:val="both"/>
              <w:rPr>
                <w:szCs w:val="24"/>
              </w:rPr>
            </w:pPr>
            <w:r w:rsidRPr="00CE4C19">
              <w:rPr>
                <w:szCs w:val="24"/>
              </w:rPr>
              <w:t>sanitarne</w:t>
            </w:r>
          </w:p>
        </w:tc>
        <w:tc>
          <w:tcPr>
            <w:tcW w:w="111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748B2D" w14:textId="41896506" w:rsidR="00124873" w:rsidRPr="00CE4C19" w:rsidRDefault="00F41B7F" w:rsidP="00124873">
            <w:pPr>
              <w:pStyle w:val="Standard"/>
              <w:autoSpaceDE w:val="0"/>
              <w:spacing w:line="360" w:lineRule="auto"/>
              <w:contextualSpacing/>
              <w:jc w:val="both"/>
              <w:rPr>
                <w:szCs w:val="24"/>
              </w:rPr>
            </w:pPr>
            <w:r w:rsidRPr="00CE4C19">
              <w:rPr>
                <w:szCs w:val="24"/>
              </w:rPr>
              <w:t>16</w:t>
            </w:r>
          </w:p>
        </w:tc>
        <w:tc>
          <w:tcPr>
            <w:tcW w:w="116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0C0BF3" w14:textId="30AF13D0" w:rsidR="00124873" w:rsidRPr="00CE4C19" w:rsidRDefault="00F41B7F" w:rsidP="00124873">
            <w:pPr>
              <w:pStyle w:val="Standard"/>
              <w:autoSpaceDE w:val="0"/>
              <w:spacing w:line="360" w:lineRule="auto"/>
              <w:contextualSpacing/>
              <w:jc w:val="both"/>
              <w:rPr>
                <w:szCs w:val="24"/>
              </w:rPr>
            </w:pPr>
            <w:r w:rsidRPr="00CE4C19">
              <w:rPr>
                <w:szCs w:val="24"/>
              </w:rPr>
              <w:t>46</w:t>
            </w:r>
          </w:p>
        </w:tc>
        <w:tc>
          <w:tcPr>
            <w:tcW w:w="128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333182" w14:textId="2AD65746" w:rsidR="00124873" w:rsidRPr="00CE4C19" w:rsidRDefault="00F41B7F" w:rsidP="00124873">
            <w:pPr>
              <w:pStyle w:val="Standard"/>
              <w:autoSpaceDE w:val="0"/>
              <w:spacing w:line="360" w:lineRule="auto"/>
              <w:contextualSpacing/>
              <w:jc w:val="both"/>
              <w:rPr>
                <w:szCs w:val="24"/>
              </w:rPr>
            </w:pPr>
            <w:r w:rsidRPr="00CE4C19">
              <w:rPr>
                <w:szCs w:val="24"/>
              </w:rPr>
              <w:t>3</w:t>
            </w:r>
          </w:p>
        </w:tc>
        <w:tc>
          <w:tcPr>
            <w:tcW w:w="109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FF25F6" w14:textId="459C1705" w:rsidR="00124873" w:rsidRPr="00CE4C19" w:rsidRDefault="00F41B7F" w:rsidP="00124873">
            <w:pPr>
              <w:pStyle w:val="Standard"/>
              <w:autoSpaceDE w:val="0"/>
              <w:spacing w:line="360" w:lineRule="auto"/>
              <w:contextualSpacing/>
              <w:jc w:val="both"/>
              <w:rPr>
                <w:szCs w:val="24"/>
              </w:rPr>
            </w:pPr>
            <w:r w:rsidRPr="00CE4C19">
              <w:rPr>
                <w:szCs w:val="24"/>
              </w:rPr>
              <w:t>75</w:t>
            </w:r>
          </w:p>
        </w:tc>
        <w:tc>
          <w:tcPr>
            <w:tcW w:w="117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60311F" w14:textId="02E8109A" w:rsidR="00124873" w:rsidRPr="00CE4C19" w:rsidRDefault="00F41B7F" w:rsidP="00124873">
            <w:pPr>
              <w:pStyle w:val="Standard"/>
              <w:autoSpaceDE w:val="0"/>
              <w:spacing w:line="360" w:lineRule="auto"/>
              <w:contextualSpacing/>
              <w:jc w:val="both"/>
              <w:rPr>
                <w:szCs w:val="24"/>
              </w:rPr>
            </w:pPr>
            <w:r w:rsidRPr="00CE4C19">
              <w:rPr>
                <w:szCs w:val="24"/>
              </w:rPr>
              <w:t>8</w:t>
            </w:r>
          </w:p>
        </w:tc>
        <w:tc>
          <w:tcPr>
            <w:tcW w:w="6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95B8A"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Projekt planu</w:t>
            </w:r>
          </w:p>
        </w:tc>
        <w:tc>
          <w:tcPr>
            <w:tcW w:w="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49788C" w14:textId="77777777" w:rsidR="00124873" w:rsidRPr="00CE4C19" w:rsidRDefault="00124873" w:rsidP="00124873">
            <w:pPr>
              <w:pStyle w:val="Standard"/>
              <w:autoSpaceDE w:val="0"/>
              <w:spacing w:line="360" w:lineRule="auto"/>
              <w:contextualSpacing/>
              <w:jc w:val="both"/>
              <w:rPr>
                <w:sz w:val="16"/>
                <w:szCs w:val="16"/>
              </w:rPr>
            </w:pPr>
            <w:r w:rsidRPr="00CE4C19">
              <w:rPr>
                <w:sz w:val="16"/>
                <w:szCs w:val="16"/>
              </w:rPr>
              <w:t>Prognoza</w:t>
            </w:r>
          </w:p>
        </w:tc>
        <w:tc>
          <w:tcPr>
            <w:tcW w:w="67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A294A2" w14:textId="04E9797E" w:rsidR="00124873" w:rsidRPr="00CE4C19" w:rsidRDefault="00F41B7F" w:rsidP="00124873">
            <w:pPr>
              <w:pStyle w:val="Standard"/>
              <w:autoSpaceDE w:val="0"/>
              <w:spacing w:line="360" w:lineRule="auto"/>
              <w:contextualSpacing/>
              <w:jc w:val="both"/>
              <w:rPr>
                <w:szCs w:val="24"/>
              </w:rPr>
            </w:pPr>
            <w:r w:rsidRPr="00CE4C19">
              <w:rPr>
                <w:szCs w:val="24"/>
              </w:rPr>
              <w:t>86</w:t>
            </w:r>
          </w:p>
        </w:t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FBC4" w14:textId="2BC087F0" w:rsidR="00124873" w:rsidRPr="00CE4C19" w:rsidRDefault="00124873" w:rsidP="00124873">
            <w:pPr>
              <w:pStyle w:val="Standard"/>
              <w:autoSpaceDE w:val="0"/>
              <w:spacing w:line="360" w:lineRule="auto"/>
              <w:contextualSpacing/>
              <w:jc w:val="both"/>
              <w:rPr>
                <w:szCs w:val="24"/>
              </w:rPr>
            </w:pPr>
            <w:r w:rsidRPr="00CE4C19">
              <w:rPr>
                <w:szCs w:val="24"/>
              </w:rPr>
              <w:t>2</w:t>
            </w:r>
            <w:r w:rsidR="00F41B7F" w:rsidRPr="00CE4C19">
              <w:rPr>
                <w:szCs w:val="24"/>
              </w:rPr>
              <w:t>37</w:t>
            </w:r>
          </w:p>
        </w:tc>
      </w:tr>
      <w:tr w:rsidR="00CE4C19" w:rsidRPr="00CE4C19" w14:paraId="175C1073" w14:textId="77777777" w:rsidTr="00124873">
        <w:trPr>
          <w:trHeight w:val="201"/>
        </w:trPr>
        <w:tc>
          <w:tcPr>
            <w:tcW w:w="11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B12F53" w14:textId="77777777" w:rsidR="00124873" w:rsidRPr="00CE4C19" w:rsidRDefault="00124873" w:rsidP="00124873">
            <w:pPr>
              <w:spacing w:line="360" w:lineRule="auto"/>
              <w:contextualSpacing/>
            </w:pPr>
          </w:p>
        </w:tc>
        <w:tc>
          <w:tcPr>
            <w:tcW w:w="111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713940" w14:textId="77777777" w:rsidR="00124873" w:rsidRPr="00CE4C19" w:rsidRDefault="00124873" w:rsidP="00124873">
            <w:pPr>
              <w:spacing w:line="360" w:lineRule="auto"/>
              <w:contextualSpacing/>
            </w:pPr>
          </w:p>
        </w:tc>
        <w:tc>
          <w:tcPr>
            <w:tcW w:w="116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AE2BA2" w14:textId="77777777" w:rsidR="00124873" w:rsidRPr="00CE4C19" w:rsidRDefault="00124873" w:rsidP="00124873">
            <w:pPr>
              <w:spacing w:line="360" w:lineRule="auto"/>
              <w:contextualSpacing/>
            </w:pPr>
          </w:p>
        </w:tc>
        <w:tc>
          <w:tcPr>
            <w:tcW w:w="128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CCC875" w14:textId="77777777" w:rsidR="00124873" w:rsidRPr="00CE4C19" w:rsidRDefault="00124873" w:rsidP="00124873">
            <w:pPr>
              <w:spacing w:line="360" w:lineRule="auto"/>
              <w:contextualSpacing/>
            </w:pPr>
          </w:p>
        </w:tc>
        <w:tc>
          <w:tcPr>
            <w:tcW w:w="109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330BD7" w14:textId="77777777" w:rsidR="00124873" w:rsidRPr="00CE4C19" w:rsidRDefault="00124873" w:rsidP="00124873">
            <w:pPr>
              <w:spacing w:line="360" w:lineRule="auto"/>
              <w:contextualSpacing/>
            </w:pPr>
          </w:p>
        </w:tc>
        <w:tc>
          <w:tcPr>
            <w:tcW w:w="117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5A210D" w14:textId="77777777" w:rsidR="00124873" w:rsidRPr="00CE4C19" w:rsidRDefault="00124873" w:rsidP="00124873">
            <w:pPr>
              <w:spacing w:line="360" w:lineRule="auto"/>
              <w:contextualSpacing/>
            </w:pPr>
          </w:p>
        </w:tc>
        <w:tc>
          <w:tcPr>
            <w:tcW w:w="6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B2E9EE" w14:textId="2B47E3BC" w:rsidR="00124873" w:rsidRPr="00CE4C19" w:rsidRDefault="00F41B7F" w:rsidP="00124873">
            <w:pPr>
              <w:pStyle w:val="Standard"/>
              <w:autoSpaceDE w:val="0"/>
              <w:spacing w:line="360" w:lineRule="auto"/>
              <w:contextualSpacing/>
              <w:jc w:val="both"/>
              <w:rPr>
                <w:szCs w:val="24"/>
              </w:rPr>
            </w:pPr>
            <w:r w:rsidRPr="00CE4C19">
              <w:rPr>
                <w:szCs w:val="24"/>
              </w:rPr>
              <w:t>1</w:t>
            </w:r>
          </w:p>
        </w:tc>
        <w:tc>
          <w:tcPr>
            <w:tcW w:w="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C5331E" w14:textId="52601F45" w:rsidR="00124873" w:rsidRPr="00CE4C19" w:rsidRDefault="00F41B7F" w:rsidP="00124873">
            <w:pPr>
              <w:pStyle w:val="Standard"/>
              <w:autoSpaceDE w:val="0"/>
              <w:spacing w:line="360" w:lineRule="auto"/>
              <w:contextualSpacing/>
              <w:jc w:val="both"/>
              <w:rPr>
                <w:szCs w:val="24"/>
              </w:rPr>
            </w:pPr>
            <w:r w:rsidRPr="00CE4C19">
              <w:rPr>
                <w:szCs w:val="24"/>
              </w:rPr>
              <w:t>2</w:t>
            </w:r>
          </w:p>
        </w:tc>
        <w:tc>
          <w:tcPr>
            <w:tcW w:w="67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46CFDB" w14:textId="77777777" w:rsidR="00124873" w:rsidRPr="00CE4C19" w:rsidRDefault="00124873" w:rsidP="00124873">
            <w:pPr>
              <w:spacing w:line="360" w:lineRule="auto"/>
              <w:contextualSpacing/>
            </w:pPr>
          </w:p>
        </w:tc>
        <w:tc>
          <w:tcPr>
            <w:tcW w:w="6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C2C0" w14:textId="77777777" w:rsidR="00124873" w:rsidRPr="00CE4C19" w:rsidRDefault="00124873" w:rsidP="00124873">
            <w:pPr>
              <w:spacing w:line="360" w:lineRule="auto"/>
              <w:contextualSpacing/>
            </w:pPr>
          </w:p>
        </w:tc>
      </w:tr>
      <w:tr w:rsidR="00CE4C19" w:rsidRPr="00CE4C19" w14:paraId="3E8A50F5" w14:textId="77777777" w:rsidTr="00124873">
        <w:tc>
          <w:tcPr>
            <w:tcW w:w="1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EFD74E" w14:textId="77777777" w:rsidR="00124873" w:rsidRPr="00CE4C19" w:rsidRDefault="00124873" w:rsidP="00124873">
            <w:pPr>
              <w:pStyle w:val="Standard"/>
              <w:autoSpaceDE w:val="0"/>
              <w:spacing w:line="360" w:lineRule="auto"/>
              <w:contextualSpacing/>
              <w:jc w:val="both"/>
              <w:rPr>
                <w:szCs w:val="24"/>
              </w:rPr>
            </w:pPr>
            <w:r w:rsidRPr="00CE4C19">
              <w:rPr>
                <w:szCs w:val="24"/>
              </w:rPr>
              <w:t>decyzje płatnicze</w:t>
            </w:r>
          </w:p>
        </w:tc>
        <w:tc>
          <w:tcPr>
            <w:tcW w:w="8022" w:type="dxa"/>
            <w:gridSpan w:val="8"/>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3A8C6" w14:textId="3697F059" w:rsidR="00124873" w:rsidRPr="00CE4C19" w:rsidRDefault="00F41B7F" w:rsidP="00124873">
            <w:pPr>
              <w:pStyle w:val="Standard"/>
              <w:autoSpaceDE w:val="0"/>
              <w:spacing w:line="360" w:lineRule="auto"/>
              <w:contextualSpacing/>
              <w:jc w:val="center"/>
              <w:rPr>
                <w:szCs w:val="24"/>
              </w:rPr>
            </w:pPr>
            <w:r w:rsidRPr="00CE4C19">
              <w:rPr>
                <w:szCs w:val="24"/>
              </w:rPr>
              <w:t>28</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7AD0" w14:textId="0E2149B3" w:rsidR="00124873" w:rsidRPr="00CE4C19" w:rsidRDefault="00F41B7F" w:rsidP="00124873">
            <w:pPr>
              <w:pStyle w:val="Standard"/>
              <w:autoSpaceDE w:val="0"/>
              <w:spacing w:line="360" w:lineRule="auto"/>
              <w:contextualSpacing/>
              <w:jc w:val="both"/>
              <w:rPr>
                <w:szCs w:val="24"/>
              </w:rPr>
            </w:pPr>
            <w:r w:rsidRPr="00CE4C19">
              <w:rPr>
                <w:szCs w:val="24"/>
              </w:rPr>
              <w:t>28</w:t>
            </w:r>
          </w:p>
        </w:tc>
      </w:tr>
      <w:tr w:rsidR="00CE4C19" w:rsidRPr="00CE4C19" w14:paraId="66C7C10D" w14:textId="77777777" w:rsidTr="00124873">
        <w:tc>
          <w:tcPr>
            <w:tcW w:w="1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50A736" w14:textId="0C9F7044" w:rsidR="00124873" w:rsidRPr="00CE4C19" w:rsidRDefault="00D43C42" w:rsidP="00124873">
            <w:pPr>
              <w:pStyle w:val="Standard"/>
              <w:autoSpaceDE w:val="0"/>
              <w:spacing w:line="360" w:lineRule="auto"/>
              <w:contextualSpacing/>
              <w:jc w:val="both"/>
              <w:rPr>
                <w:szCs w:val="24"/>
              </w:rPr>
            </w:pPr>
            <w:r w:rsidRPr="00CE4C19">
              <w:rPr>
                <w:szCs w:val="24"/>
              </w:rPr>
              <w:t>K</w:t>
            </w:r>
            <w:r w:rsidR="00124873" w:rsidRPr="00CE4C19">
              <w:rPr>
                <w:szCs w:val="24"/>
              </w:rPr>
              <w:t>ontrole</w:t>
            </w:r>
          </w:p>
        </w:tc>
        <w:tc>
          <w:tcPr>
            <w:tcW w:w="8022" w:type="dxa"/>
            <w:gridSpan w:val="8"/>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2BA526" w14:textId="4F17DD57" w:rsidR="00124873" w:rsidRPr="00CE4C19" w:rsidRDefault="00F41B7F" w:rsidP="00124873">
            <w:pPr>
              <w:pStyle w:val="Standard"/>
              <w:autoSpaceDE w:val="0"/>
              <w:spacing w:line="360" w:lineRule="auto"/>
              <w:contextualSpacing/>
              <w:jc w:val="center"/>
              <w:rPr>
                <w:szCs w:val="24"/>
              </w:rPr>
            </w:pPr>
            <w:r w:rsidRPr="00CE4C19">
              <w:rPr>
                <w:szCs w:val="24"/>
              </w:rPr>
              <w:t>16</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B772C" w14:textId="19E383BE" w:rsidR="00124873" w:rsidRPr="00CE4C19" w:rsidRDefault="00F41B7F" w:rsidP="00124873">
            <w:pPr>
              <w:pStyle w:val="Standard"/>
              <w:autoSpaceDE w:val="0"/>
              <w:spacing w:line="360" w:lineRule="auto"/>
              <w:contextualSpacing/>
              <w:jc w:val="both"/>
              <w:rPr>
                <w:szCs w:val="24"/>
              </w:rPr>
            </w:pPr>
            <w:r w:rsidRPr="00CE4C19">
              <w:rPr>
                <w:szCs w:val="24"/>
              </w:rPr>
              <w:t>16</w:t>
            </w:r>
          </w:p>
        </w:tc>
      </w:tr>
    </w:tbl>
    <w:p w14:paraId="18460969" w14:textId="77777777" w:rsidR="00124873" w:rsidRPr="00CE4C19" w:rsidRDefault="00124873" w:rsidP="00124873">
      <w:pPr>
        <w:pStyle w:val="Standard"/>
        <w:tabs>
          <w:tab w:val="left" w:pos="1950"/>
        </w:tabs>
        <w:spacing w:line="360" w:lineRule="auto"/>
        <w:contextualSpacing/>
        <w:rPr>
          <w:szCs w:val="24"/>
        </w:rPr>
      </w:pPr>
    </w:p>
    <w:p w14:paraId="51E3B405" w14:textId="77777777" w:rsidR="00124873" w:rsidRPr="00CE4C19" w:rsidRDefault="00124873" w:rsidP="00124873">
      <w:pPr>
        <w:pStyle w:val="Standard"/>
        <w:tabs>
          <w:tab w:val="left" w:pos="1950"/>
        </w:tabs>
        <w:spacing w:line="360" w:lineRule="auto"/>
        <w:contextualSpacing/>
        <w:rPr>
          <w:szCs w:val="24"/>
        </w:rPr>
      </w:pPr>
    </w:p>
    <w:p w14:paraId="7A12DA47" w14:textId="71734842" w:rsidR="00124873" w:rsidRPr="00CE4C19" w:rsidRDefault="00124873" w:rsidP="003041B4">
      <w:pPr>
        <w:pStyle w:val="Standard"/>
        <w:numPr>
          <w:ilvl w:val="0"/>
          <w:numId w:val="15"/>
        </w:numPr>
        <w:tabs>
          <w:tab w:val="left" w:pos="1950"/>
        </w:tabs>
        <w:spacing w:line="360" w:lineRule="auto"/>
        <w:contextualSpacing/>
        <w:rPr>
          <w:b/>
          <w:szCs w:val="24"/>
        </w:rPr>
      </w:pPr>
      <w:r w:rsidRPr="00CE4C19">
        <w:rPr>
          <w:b/>
          <w:szCs w:val="24"/>
        </w:rPr>
        <w:t>Prowadzone sprawy w 20</w:t>
      </w:r>
      <w:r w:rsidR="00F41B7F" w:rsidRPr="00CE4C19">
        <w:rPr>
          <w:b/>
          <w:szCs w:val="24"/>
        </w:rPr>
        <w:t>20</w:t>
      </w:r>
      <w:r w:rsidRPr="00CE4C19">
        <w:rPr>
          <w:b/>
          <w:szCs w:val="24"/>
        </w:rPr>
        <w:t xml:space="preserve"> roku.</w:t>
      </w:r>
    </w:p>
    <w:p w14:paraId="45AED8F4" w14:textId="0203536D" w:rsidR="00124873" w:rsidRPr="00CE4C19" w:rsidRDefault="00BC5CE7" w:rsidP="00BC5CE7">
      <w:pPr>
        <w:pStyle w:val="Standard"/>
        <w:autoSpaceDE w:val="0"/>
        <w:spacing w:line="360" w:lineRule="auto"/>
        <w:contextualSpacing/>
        <w:jc w:val="both"/>
      </w:pPr>
      <w:r w:rsidRPr="00CE4C19">
        <w:rPr>
          <w:szCs w:val="24"/>
        </w:rPr>
        <w:t>U</w:t>
      </w:r>
      <w:r w:rsidR="00124873" w:rsidRPr="00CE4C19">
        <w:rPr>
          <w:szCs w:val="24"/>
        </w:rPr>
        <w:t>czestniczenie w postępowaniu w sprawie oddziaływania na środowisko inwestycji mogących znacząco pogorszyć stan środowiska (wydawani</w:t>
      </w:r>
      <w:r w:rsidR="004D2F28" w:rsidRPr="00CE4C19">
        <w:rPr>
          <w:szCs w:val="24"/>
        </w:rPr>
        <w:t>e</w:t>
      </w:r>
      <w:r w:rsidR="00124873" w:rsidRPr="00CE4C19">
        <w:rPr>
          <w:szCs w:val="24"/>
        </w:rPr>
        <w:t xml:space="preserve"> opinii w sprawie konieczności sporządzenia raportu o oddziaływaniu na środowisko, wydawanie opinii do decyzji o środowiskowych uwarunkowaniach)</w:t>
      </w:r>
    </w:p>
    <w:p w14:paraId="5FC5DA89" w14:textId="77777777" w:rsidR="00124873" w:rsidRPr="00CE4C19" w:rsidRDefault="00124873" w:rsidP="00F41B7F">
      <w:pPr>
        <w:pStyle w:val="Standard"/>
        <w:spacing w:line="360" w:lineRule="auto"/>
        <w:contextualSpacing/>
        <w:jc w:val="both"/>
        <w:rPr>
          <w:rFonts w:eastAsia="Times New Roman"/>
          <w:szCs w:val="24"/>
        </w:rPr>
      </w:pPr>
      <w:r w:rsidRPr="00CE4C19">
        <w:rPr>
          <w:rFonts w:eastAsia="Times New Roman"/>
          <w:szCs w:val="24"/>
        </w:rPr>
        <w:tab/>
      </w:r>
      <w:r w:rsidRPr="00CE4C19">
        <w:rPr>
          <w:rFonts w:eastAsia="Times New Roman"/>
          <w:szCs w:val="24"/>
        </w:rPr>
        <w:tab/>
      </w:r>
    </w:p>
    <w:p w14:paraId="58055609" w14:textId="1ADF7C3A" w:rsidR="00124873" w:rsidRPr="00CE4C19" w:rsidRDefault="004D2F28" w:rsidP="00F41B7F">
      <w:pPr>
        <w:pStyle w:val="Standard"/>
        <w:widowControl w:val="0"/>
        <w:autoSpaceDE w:val="0"/>
        <w:autoSpaceDN w:val="0"/>
        <w:spacing w:line="360" w:lineRule="auto"/>
        <w:contextualSpacing/>
        <w:jc w:val="both"/>
        <w:textAlignment w:val="baseline"/>
        <w:rPr>
          <w:iCs/>
        </w:rPr>
      </w:pPr>
      <w:r w:rsidRPr="00CE4C19">
        <w:rPr>
          <w:b/>
          <w:iCs/>
          <w:szCs w:val="24"/>
        </w:rPr>
        <w:t xml:space="preserve">      </w:t>
      </w:r>
      <w:r w:rsidR="00124873" w:rsidRPr="00CE4C19">
        <w:rPr>
          <w:b/>
          <w:iCs/>
          <w:szCs w:val="24"/>
        </w:rPr>
        <w:t>W 20</w:t>
      </w:r>
      <w:r w:rsidR="00CE0EB0" w:rsidRPr="00CE4C19">
        <w:rPr>
          <w:b/>
          <w:iCs/>
          <w:szCs w:val="24"/>
        </w:rPr>
        <w:t>20</w:t>
      </w:r>
      <w:r w:rsidR="00124873" w:rsidRPr="00CE4C19">
        <w:rPr>
          <w:b/>
          <w:iCs/>
          <w:szCs w:val="24"/>
        </w:rPr>
        <w:t xml:space="preserve"> roku wydano </w:t>
      </w:r>
      <w:r w:rsidR="00CE0EB0" w:rsidRPr="00CE4C19">
        <w:rPr>
          <w:b/>
          <w:iCs/>
          <w:szCs w:val="24"/>
        </w:rPr>
        <w:t>46</w:t>
      </w:r>
      <w:r w:rsidR="00124873" w:rsidRPr="00CE4C19">
        <w:rPr>
          <w:b/>
          <w:bCs/>
          <w:iCs/>
          <w:szCs w:val="24"/>
        </w:rPr>
        <w:t xml:space="preserve"> </w:t>
      </w:r>
      <w:r w:rsidR="00124873" w:rsidRPr="00CE4C19">
        <w:rPr>
          <w:b/>
          <w:iCs/>
          <w:szCs w:val="24"/>
        </w:rPr>
        <w:t>opinii w sprawie potrzeby przeprowadzenia oceny oddziaływania przedsięwzięcia na środowisko. Dotyczyły one między innymi:</w:t>
      </w:r>
    </w:p>
    <w:p w14:paraId="52B8D4BF" w14:textId="199436C8" w:rsidR="00F41B7F" w:rsidRPr="00CE4C19" w:rsidRDefault="00F41B7F" w:rsidP="00F41B7F">
      <w:pPr>
        <w:pStyle w:val="Standard"/>
        <w:spacing w:line="360" w:lineRule="auto"/>
        <w:ind w:firstLine="708"/>
        <w:jc w:val="both"/>
        <w:rPr>
          <w:szCs w:val="24"/>
        </w:rPr>
      </w:pPr>
      <w:r w:rsidRPr="00CE4C19">
        <w:rPr>
          <w:szCs w:val="24"/>
        </w:rPr>
        <w:lastRenderedPageBreak/>
        <w:t>Farm fotowoltaicznych, kopalni kruszywa - piasku, stacji paliw płynnych, studni głębinowych przeznaczonych do deszczowania upraw rolnych, pawilonu handlowego, rekultywacji składowiska odpadów, rozbudów i przebudów dróg i obiektów drogowych.</w:t>
      </w:r>
    </w:p>
    <w:p w14:paraId="45488501" w14:textId="77777777" w:rsidR="00124873" w:rsidRPr="00CE4C19" w:rsidRDefault="00124873" w:rsidP="00F41B7F">
      <w:pPr>
        <w:pStyle w:val="Standard"/>
        <w:spacing w:line="360" w:lineRule="auto"/>
        <w:ind w:firstLine="708"/>
        <w:contextualSpacing/>
        <w:jc w:val="both"/>
      </w:pPr>
      <w:r w:rsidRPr="00CE4C19">
        <w:rPr>
          <w:sz w:val="22"/>
          <w:szCs w:val="22"/>
        </w:rPr>
        <w:t>.</w:t>
      </w:r>
    </w:p>
    <w:p w14:paraId="22121CA6" w14:textId="76E1F366" w:rsidR="00124873" w:rsidRPr="00CE4C19" w:rsidRDefault="00124873" w:rsidP="00F41B7F">
      <w:pPr>
        <w:pStyle w:val="Standard"/>
        <w:spacing w:line="360" w:lineRule="auto"/>
        <w:ind w:firstLine="708"/>
        <w:contextualSpacing/>
        <w:jc w:val="both"/>
        <w:rPr>
          <w:b/>
          <w:bCs/>
          <w:i/>
          <w:iCs/>
          <w:szCs w:val="24"/>
        </w:rPr>
      </w:pPr>
      <w:r w:rsidRPr="00CE4C19">
        <w:rPr>
          <w:b/>
          <w:bCs/>
          <w:szCs w:val="24"/>
        </w:rPr>
        <w:t xml:space="preserve">Wydano </w:t>
      </w:r>
      <w:r w:rsidR="00CE0EB0" w:rsidRPr="00CE4C19">
        <w:rPr>
          <w:b/>
          <w:bCs/>
          <w:szCs w:val="24"/>
        </w:rPr>
        <w:t>3</w:t>
      </w:r>
      <w:r w:rsidRPr="00CE4C19">
        <w:rPr>
          <w:b/>
          <w:bCs/>
          <w:szCs w:val="24"/>
        </w:rPr>
        <w:t xml:space="preserve"> opini</w:t>
      </w:r>
      <w:r w:rsidR="00CE0EB0" w:rsidRPr="00CE4C19">
        <w:rPr>
          <w:b/>
          <w:bCs/>
          <w:szCs w:val="24"/>
        </w:rPr>
        <w:t>e</w:t>
      </w:r>
      <w:r w:rsidRPr="00CE4C19">
        <w:rPr>
          <w:b/>
          <w:bCs/>
          <w:szCs w:val="24"/>
        </w:rPr>
        <w:t xml:space="preserve"> dotycząc</w:t>
      </w:r>
      <w:r w:rsidR="00CE0EB0" w:rsidRPr="00CE4C19">
        <w:rPr>
          <w:b/>
          <w:bCs/>
          <w:szCs w:val="24"/>
        </w:rPr>
        <w:t>e</w:t>
      </w:r>
      <w:r w:rsidRPr="00CE4C19">
        <w:rPr>
          <w:b/>
          <w:bCs/>
          <w:szCs w:val="24"/>
        </w:rPr>
        <w:t xml:space="preserve"> określenia warunków do decyzji o środowiskowych uwarunkowaniach zgody na realizację przedsięwzięcia. Były to:</w:t>
      </w:r>
    </w:p>
    <w:p w14:paraId="11BD4858" w14:textId="1C0BB85E" w:rsidR="00124873" w:rsidRPr="00CE4C19" w:rsidRDefault="00CE0EB0" w:rsidP="00F41B7F">
      <w:pPr>
        <w:pStyle w:val="Standard"/>
        <w:spacing w:line="360" w:lineRule="auto"/>
        <w:contextualSpacing/>
        <w:jc w:val="both"/>
        <w:rPr>
          <w:szCs w:val="24"/>
        </w:rPr>
      </w:pPr>
      <w:r w:rsidRPr="00CE4C19">
        <w:rPr>
          <w:szCs w:val="24"/>
        </w:rPr>
        <w:t xml:space="preserve">Decyzja środowiskowa dotycząca zwiększenia obsady na fermie drobiu w miejscowości Wiktoryn, rozbudowa i modernizacja fermy drobiu w miejscowości Chrusty oraz </w:t>
      </w:r>
      <w:r w:rsidR="00F41B7F" w:rsidRPr="00CE4C19">
        <w:rPr>
          <w:rFonts w:eastAsia="arialuni"/>
          <w:iCs/>
          <w:szCs w:val="24"/>
        </w:rPr>
        <w:t>m</w:t>
      </w:r>
      <w:r w:rsidRPr="00CE4C19">
        <w:rPr>
          <w:rFonts w:eastAsia="arialuni"/>
          <w:iCs/>
          <w:szCs w:val="24"/>
        </w:rPr>
        <w:t>odernizacja i rozbudowa składowiska odpadów komunalnych w Służewie</w:t>
      </w:r>
      <w:r w:rsidRPr="00CE4C19">
        <w:rPr>
          <w:szCs w:val="24"/>
        </w:rPr>
        <w:t>.</w:t>
      </w:r>
    </w:p>
    <w:p w14:paraId="5FE00DCE" w14:textId="77777777" w:rsidR="00CE0EB0" w:rsidRPr="00CE4C19" w:rsidRDefault="00CE0EB0" w:rsidP="00F41B7F">
      <w:pPr>
        <w:pStyle w:val="Standard"/>
        <w:spacing w:line="360" w:lineRule="auto"/>
        <w:contextualSpacing/>
        <w:jc w:val="both"/>
        <w:rPr>
          <w:szCs w:val="24"/>
        </w:rPr>
      </w:pPr>
    </w:p>
    <w:p w14:paraId="258D15A3" w14:textId="76752C26" w:rsidR="00124873" w:rsidRPr="00CE4C19" w:rsidRDefault="00124873" w:rsidP="00F41B7F">
      <w:pPr>
        <w:pStyle w:val="Standard"/>
        <w:spacing w:line="360" w:lineRule="auto"/>
        <w:contextualSpacing/>
        <w:jc w:val="both"/>
      </w:pPr>
      <w:r w:rsidRPr="00CE4C19">
        <w:rPr>
          <w:szCs w:val="24"/>
        </w:rPr>
        <w:t>Wszystkie w/w uzgodnienia były wydawane w formie opinii sanitarnej na podstawie ustawy z dnia  3 października 2008 roku o udostępnianiu informacji o środowisku i jego ochronie, udziale społeczeństwa w ochronie środowiska oraz o ocenach oddziaływania na środowisko .</w:t>
      </w:r>
    </w:p>
    <w:p w14:paraId="3083D480" w14:textId="77777777" w:rsidR="00124873" w:rsidRPr="00CE4C19" w:rsidRDefault="00124873" w:rsidP="00F41B7F">
      <w:pPr>
        <w:pStyle w:val="Standard"/>
        <w:spacing w:line="360" w:lineRule="auto"/>
        <w:contextualSpacing/>
        <w:jc w:val="both"/>
        <w:rPr>
          <w:szCs w:val="24"/>
        </w:rPr>
      </w:pPr>
      <w:r w:rsidRPr="00CE4C19">
        <w:rPr>
          <w:szCs w:val="24"/>
        </w:rPr>
        <w:t>W wydawanych opiniach starano się wskazywać takie warunki, które do minimum ograniczyłyby negatywny wpływ inwestycji na środowisko i życie ludzi.</w:t>
      </w:r>
    </w:p>
    <w:p w14:paraId="4A602067" w14:textId="77777777" w:rsidR="00124873" w:rsidRPr="00CE4C19" w:rsidRDefault="00124873" w:rsidP="00124873">
      <w:pPr>
        <w:pStyle w:val="Standard"/>
        <w:autoSpaceDE w:val="0"/>
        <w:spacing w:after="120" w:line="360" w:lineRule="auto"/>
        <w:contextualSpacing/>
        <w:jc w:val="both"/>
        <w:rPr>
          <w:rFonts w:eastAsia="TTE1FD8F88t00"/>
          <w:b/>
          <w:bCs/>
          <w:szCs w:val="24"/>
        </w:rPr>
      </w:pPr>
    </w:p>
    <w:p w14:paraId="6526D0D1" w14:textId="7DBD8C5F" w:rsidR="00124873" w:rsidRPr="00CE4C19" w:rsidRDefault="00BC5CE7" w:rsidP="00BC5CE7">
      <w:pPr>
        <w:pStyle w:val="Standard"/>
        <w:autoSpaceDE w:val="0"/>
        <w:spacing w:after="120" w:line="360" w:lineRule="auto"/>
        <w:contextualSpacing/>
        <w:jc w:val="both"/>
        <w:rPr>
          <w:rFonts w:eastAsia="TTE1FD8F88t00"/>
          <w:b/>
          <w:bCs/>
          <w:szCs w:val="24"/>
        </w:rPr>
      </w:pPr>
      <w:r w:rsidRPr="00CE4C19">
        <w:rPr>
          <w:rFonts w:eastAsia="TTE1FD8F88t00"/>
          <w:b/>
          <w:bCs/>
          <w:szCs w:val="24"/>
        </w:rPr>
        <w:t>2</w:t>
      </w:r>
      <w:r w:rsidR="00124873" w:rsidRPr="00CE4C19">
        <w:rPr>
          <w:rFonts w:eastAsia="TTE1FD8F88t00"/>
          <w:b/>
          <w:bCs/>
          <w:szCs w:val="24"/>
        </w:rPr>
        <w:t>. Uzgadnianie dokumentacji projektowej pod względem wymagań higienicznych i zdrowotnych, dotyczącej budowy i zmiany sposobu użytkowania obiektów budowlanych.</w:t>
      </w:r>
    </w:p>
    <w:p w14:paraId="6BBF16D7" w14:textId="77777777" w:rsidR="00BC5CE7" w:rsidRPr="00CE4C19" w:rsidRDefault="00BC5CE7" w:rsidP="00BC5CE7">
      <w:pPr>
        <w:pStyle w:val="Standard"/>
        <w:autoSpaceDE w:val="0"/>
        <w:spacing w:after="120" w:line="360" w:lineRule="auto"/>
        <w:contextualSpacing/>
        <w:jc w:val="both"/>
      </w:pPr>
    </w:p>
    <w:p w14:paraId="475B3CE1" w14:textId="77777777" w:rsidR="00BC5CE7" w:rsidRPr="00CE4C19" w:rsidRDefault="00BC5CE7" w:rsidP="00BC5CE7">
      <w:pPr>
        <w:pStyle w:val="Standard"/>
        <w:autoSpaceDE w:val="0"/>
        <w:spacing w:after="120" w:line="360" w:lineRule="auto"/>
        <w:contextualSpacing/>
        <w:jc w:val="both"/>
      </w:pPr>
    </w:p>
    <w:p w14:paraId="505E294C" w14:textId="2057D7D7" w:rsidR="00124873" w:rsidRPr="00CE4C19" w:rsidRDefault="00124873" w:rsidP="00124873">
      <w:pPr>
        <w:pStyle w:val="Standard"/>
        <w:spacing w:line="360" w:lineRule="auto"/>
        <w:contextualSpacing/>
        <w:jc w:val="both"/>
      </w:pPr>
      <w:r w:rsidRPr="00CE4C19">
        <w:rPr>
          <w:rFonts w:eastAsia="TTE1FD8F88t00"/>
          <w:sz w:val="26"/>
          <w:szCs w:val="26"/>
        </w:rPr>
        <w:t xml:space="preserve">  </w:t>
      </w:r>
      <w:r w:rsidRPr="00CE4C19">
        <w:rPr>
          <w:rFonts w:eastAsia="TTE1FD8F88t00"/>
          <w:szCs w:val="24"/>
        </w:rPr>
        <w:t>W  20</w:t>
      </w:r>
      <w:r w:rsidR="00CE0EB0" w:rsidRPr="00CE4C19">
        <w:rPr>
          <w:rFonts w:eastAsia="TTE1FD8F88t00"/>
          <w:szCs w:val="24"/>
        </w:rPr>
        <w:t>20</w:t>
      </w:r>
      <w:r w:rsidRPr="00CE4C19">
        <w:rPr>
          <w:rFonts w:eastAsia="TTE1FD8F88t00"/>
          <w:szCs w:val="24"/>
        </w:rPr>
        <w:t xml:space="preserve"> roku uzgodniono </w:t>
      </w:r>
      <w:r w:rsidR="00CE0EB0" w:rsidRPr="00CE4C19">
        <w:rPr>
          <w:rFonts w:eastAsia="TTE1FD8F88t00"/>
          <w:szCs w:val="24"/>
        </w:rPr>
        <w:t>8</w:t>
      </w:r>
      <w:r w:rsidRPr="00CE4C19">
        <w:rPr>
          <w:rFonts w:eastAsia="TTE1FD8F88t00"/>
          <w:b/>
          <w:bCs/>
          <w:szCs w:val="24"/>
        </w:rPr>
        <w:t xml:space="preserve"> </w:t>
      </w:r>
      <w:r w:rsidRPr="00CE4C19">
        <w:rPr>
          <w:rFonts w:eastAsia="TTE1FD8F88t00"/>
          <w:b/>
          <w:szCs w:val="24"/>
        </w:rPr>
        <w:t>dokumentacji projektowych</w:t>
      </w:r>
      <w:r w:rsidRPr="00CE4C19">
        <w:rPr>
          <w:rFonts w:eastAsia="TTE1FD8F88t00"/>
          <w:szCs w:val="24"/>
        </w:rPr>
        <w:t>.</w:t>
      </w:r>
    </w:p>
    <w:p w14:paraId="5E14D696" w14:textId="77777777" w:rsidR="00BC5CE7" w:rsidRPr="00CE4C19" w:rsidRDefault="00124873" w:rsidP="00124873">
      <w:pPr>
        <w:pStyle w:val="Standard"/>
        <w:spacing w:line="360" w:lineRule="auto"/>
        <w:contextualSpacing/>
        <w:jc w:val="both"/>
        <w:rPr>
          <w:rFonts w:eastAsia="TTE1FD8F88t00"/>
          <w:szCs w:val="24"/>
        </w:rPr>
      </w:pPr>
      <w:r w:rsidRPr="00CE4C19">
        <w:rPr>
          <w:rFonts w:eastAsia="TTE1FD8F88t00"/>
          <w:szCs w:val="24"/>
        </w:rPr>
        <w:t xml:space="preserve"> </w:t>
      </w:r>
    </w:p>
    <w:p w14:paraId="47633BA0" w14:textId="32AAD0B1" w:rsidR="00124873" w:rsidRPr="00CE4C19" w:rsidRDefault="00124873" w:rsidP="00124873">
      <w:pPr>
        <w:pStyle w:val="Standard"/>
        <w:spacing w:line="360" w:lineRule="auto"/>
        <w:contextualSpacing/>
        <w:jc w:val="both"/>
      </w:pPr>
      <w:r w:rsidRPr="00CE4C19">
        <w:rPr>
          <w:rFonts w:eastAsia="TTE1FD8F88t00"/>
          <w:szCs w:val="24"/>
        </w:rPr>
        <w:t>Uzgodnienia były dokonywane  na</w:t>
      </w:r>
      <w:r w:rsidRPr="00CE4C19">
        <w:rPr>
          <w:rFonts w:eastAsia="Times New Roman"/>
          <w:szCs w:val="24"/>
        </w:rPr>
        <w:t xml:space="preserve"> podstawie art. 3 pkt. 2  ustawy z dnia 14 marca 1985 roku                               o Państwowej Inspekcji Sanitarnej   </w:t>
      </w:r>
    </w:p>
    <w:p w14:paraId="44F33BFF" w14:textId="77777777" w:rsidR="00124873" w:rsidRPr="00CE4C19" w:rsidRDefault="00124873" w:rsidP="00CE0EB0">
      <w:pPr>
        <w:pStyle w:val="Standard"/>
        <w:spacing w:line="360" w:lineRule="auto"/>
        <w:contextualSpacing/>
        <w:jc w:val="both"/>
        <w:rPr>
          <w:rFonts w:eastAsia="Times New Roman"/>
          <w:szCs w:val="24"/>
        </w:rPr>
      </w:pPr>
      <w:r w:rsidRPr="00CE4C19">
        <w:rPr>
          <w:rFonts w:eastAsia="Times New Roman"/>
          <w:szCs w:val="24"/>
        </w:rPr>
        <w:t xml:space="preserve">Uzgodniono projekty:    </w:t>
      </w:r>
    </w:p>
    <w:p w14:paraId="6015483E" w14:textId="4033F0FC"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rozbudowy budynku NZOZ w Ciechocinku.</w:t>
      </w:r>
    </w:p>
    <w:p w14:paraId="2B8169BC" w14:textId="23B0C615"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zmiany sposobu użytkowania budynku usługowego na warsztat samochodowy,</w:t>
      </w:r>
    </w:p>
    <w:p w14:paraId="1EC22AC3" w14:textId="4FABDD35"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rozbudowy budynku sanatoryjnego o wiatrołap.</w:t>
      </w:r>
    </w:p>
    <w:p w14:paraId="19EF5009" w14:textId="0F522255"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budowy sieci wodociągowej w pasie ulicy Słowackiego w Aleksandrowie Kujawskim.</w:t>
      </w:r>
    </w:p>
    <w:p w14:paraId="0CDE30E8" w14:textId="5CFBD5D1"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przebudowy i remontu budynku kawiarni</w:t>
      </w:r>
    </w:p>
    <w:p w14:paraId="4306DA45" w14:textId="4446A2F2"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podziału dwóch lokali handlowo-usługowych na 9 lokali handlowo-usługowych</w:t>
      </w:r>
    </w:p>
    <w:p w14:paraId="78F0666D" w14:textId="64E5E698" w:rsidR="00CE0EB0" w:rsidRPr="00CE4C19" w:rsidRDefault="00CE0EB0" w:rsidP="00CE0EB0">
      <w:pPr>
        <w:pStyle w:val="Standard"/>
        <w:numPr>
          <w:ilvl w:val="0"/>
          <w:numId w:val="25"/>
        </w:numPr>
        <w:spacing w:line="360" w:lineRule="auto"/>
        <w:jc w:val="both"/>
        <w:rPr>
          <w:szCs w:val="24"/>
        </w:rPr>
      </w:pPr>
      <w:r w:rsidRPr="00CE4C19">
        <w:rPr>
          <w:rFonts w:eastAsia="Times New Roman"/>
          <w:szCs w:val="24"/>
        </w:rPr>
        <w:t>Projekt zmiany sposobu użytkowania dwóch budynków mieszkalnych na funkcję handlowo-usługową</w:t>
      </w:r>
    </w:p>
    <w:p w14:paraId="399649E0" w14:textId="62CC3666" w:rsidR="00CE0EB0" w:rsidRPr="00CE4C19" w:rsidRDefault="00CE0EB0" w:rsidP="00CE0EB0">
      <w:pPr>
        <w:pStyle w:val="Standard"/>
        <w:numPr>
          <w:ilvl w:val="0"/>
          <w:numId w:val="25"/>
        </w:numPr>
        <w:spacing w:line="360" w:lineRule="auto"/>
        <w:jc w:val="both"/>
        <w:rPr>
          <w:rFonts w:eastAsia="Times New Roman"/>
          <w:szCs w:val="24"/>
        </w:rPr>
      </w:pPr>
      <w:r w:rsidRPr="00CE4C19">
        <w:rPr>
          <w:rFonts w:eastAsia="Times New Roman"/>
          <w:szCs w:val="24"/>
        </w:rPr>
        <w:t>Projekt rozbudowy budynku NZOZ w Ciechocinku – projekt zamienny.</w:t>
      </w:r>
    </w:p>
    <w:p w14:paraId="7E4BF742" w14:textId="77777777" w:rsidR="00BC5CE7" w:rsidRPr="00CE4C19" w:rsidRDefault="00BC5CE7" w:rsidP="00124873">
      <w:pPr>
        <w:pStyle w:val="Standard"/>
        <w:autoSpaceDE w:val="0"/>
        <w:spacing w:after="120" w:line="360" w:lineRule="auto"/>
        <w:contextualSpacing/>
        <w:jc w:val="both"/>
        <w:rPr>
          <w:b/>
          <w:szCs w:val="24"/>
        </w:rPr>
      </w:pPr>
    </w:p>
    <w:p w14:paraId="39654CF1" w14:textId="690EC1ED" w:rsidR="00124873" w:rsidRPr="00CE4C19" w:rsidRDefault="00124873" w:rsidP="00124873">
      <w:pPr>
        <w:pStyle w:val="Standard"/>
        <w:autoSpaceDE w:val="0"/>
        <w:spacing w:after="120" w:line="360" w:lineRule="auto"/>
        <w:contextualSpacing/>
        <w:jc w:val="both"/>
      </w:pPr>
      <w:r w:rsidRPr="00CE4C19">
        <w:rPr>
          <w:szCs w:val="24"/>
        </w:rPr>
        <w:lastRenderedPageBreak/>
        <w:t xml:space="preserve">Ponadto wydano </w:t>
      </w:r>
      <w:r w:rsidR="00CE0EB0" w:rsidRPr="00CE4C19">
        <w:rPr>
          <w:szCs w:val="24"/>
        </w:rPr>
        <w:t>75</w:t>
      </w:r>
      <w:r w:rsidRPr="00CE4C19">
        <w:rPr>
          <w:b/>
          <w:bCs/>
          <w:szCs w:val="24"/>
        </w:rPr>
        <w:t xml:space="preserve"> uzgodnień projektów decyzji o warunkach zabudowy i lokalizacji inwestycji celu publicznego,</w:t>
      </w:r>
    </w:p>
    <w:p w14:paraId="7E45884C" w14:textId="77777777" w:rsidR="00124873" w:rsidRPr="00CE4C19" w:rsidRDefault="00124873" w:rsidP="00124873">
      <w:pPr>
        <w:pStyle w:val="Standard"/>
        <w:spacing w:line="360" w:lineRule="auto"/>
        <w:contextualSpacing/>
        <w:jc w:val="both"/>
        <w:rPr>
          <w:szCs w:val="24"/>
        </w:rPr>
      </w:pPr>
      <w:r w:rsidRPr="00CE4C19">
        <w:rPr>
          <w:szCs w:val="24"/>
        </w:rPr>
        <w:t>Uzgodnienia projektów decyzji o warunkach zabudowy lub lokalizacji inwestycji celu publicznego były wydawane w formie opinii sanitarnej.</w:t>
      </w:r>
    </w:p>
    <w:p w14:paraId="032CE2BA" w14:textId="7B9C8FD2" w:rsidR="00124873" w:rsidRPr="00CE4C19" w:rsidRDefault="00BC5CE7" w:rsidP="00BC5CE7">
      <w:pPr>
        <w:pStyle w:val="Standard"/>
        <w:widowControl w:val="0"/>
        <w:autoSpaceDE w:val="0"/>
        <w:autoSpaceDN w:val="0"/>
        <w:spacing w:after="120" w:line="360" w:lineRule="auto"/>
        <w:contextualSpacing/>
        <w:jc w:val="both"/>
        <w:textAlignment w:val="baseline"/>
        <w:rPr>
          <w:b/>
          <w:szCs w:val="24"/>
        </w:rPr>
      </w:pPr>
      <w:r w:rsidRPr="00CE4C19">
        <w:rPr>
          <w:b/>
          <w:szCs w:val="24"/>
        </w:rPr>
        <w:t xml:space="preserve">3. </w:t>
      </w:r>
      <w:r w:rsidR="00124873" w:rsidRPr="00CE4C19">
        <w:rPr>
          <w:b/>
          <w:szCs w:val="24"/>
        </w:rPr>
        <w:t>Uzgadniani</w:t>
      </w:r>
      <w:r w:rsidR="004D2F28" w:rsidRPr="00CE4C19">
        <w:rPr>
          <w:b/>
          <w:szCs w:val="24"/>
        </w:rPr>
        <w:t>e</w:t>
      </w:r>
      <w:r w:rsidR="00124873" w:rsidRPr="00CE4C19">
        <w:rPr>
          <w:b/>
          <w:szCs w:val="24"/>
        </w:rPr>
        <w:t xml:space="preserve"> miejscowych planów zagospodarowania przestrzennego oraz projektów studiów i kierunków zagospodarowania przestrzennego, uzgadnianie zakresu i stopnia szczegółowości informacji wymaganych w prognozie oddziaływania na środowisko</w:t>
      </w:r>
    </w:p>
    <w:p w14:paraId="6C029E48" w14:textId="77777777" w:rsidR="00124873" w:rsidRPr="00CE4C19" w:rsidRDefault="00124873" w:rsidP="00F41B7F">
      <w:pPr>
        <w:pStyle w:val="Standard"/>
        <w:autoSpaceDE w:val="0"/>
        <w:spacing w:after="120" w:line="360" w:lineRule="auto"/>
        <w:contextualSpacing/>
        <w:jc w:val="both"/>
        <w:rPr>
          <w:szCs w:val="24"/>
        </w:rPr>
      </w:pPr>
    </w:p>
    <w:p w14:paraId="0078B1AC" w14:textId="77777777" w:rsidR="00F41B7F" w:rsidRPr="00CE4C19" w:rsidRDefault="00124873" w:rsidP="00F41B7F">
      <w:pPr>
        <w:pStyle w:val="Standard"/>
        <w:autoSpaceDE w:val="0"/>
        <w:spacing w:after="120" w:line="360" w:lineRule="auto"/>
        <w:contextualSpacing/>
        <w:jc w:val="both"/>
        <w:rPr>
          <w:szCs w:val="24"/>
        </w:rPr>
      </w:pPr>
      <w:r w:rsidRPr="00CE4C19">
        <w:rPr>
          <w:szCs w:val="24"/>
        </w:rPr>
        <w:t>W 20</w:t>
      </w:r>
      <w:r w:rsidR="00CE0EB0" w:rsidRPr="00CE4C19">
        <w:rPr>
          <w:szCs w:val="24"/>
        </w:rPr>
        <w:t>20</w:t>
      </w:r>
      <w:r w:rsidRPr="00CE4C19">
        <w:rPr>
          <w:szCs w:val="24"/>
        </w:rPr>
        <w:t xml:space="preserve"> roku wydano </w:t>
      </w:r>
      <w:r w:rsidR="00CE0EB0" w:rsidRPr="00CE4C19">
        <w:rPr>
          <w:b/>
          <w:bCs/>
          <w:szCs w:val="24"/>
        </w:rPr>
        <w:t>2</w:t>
      </w:r>
      <w:r w:rsidRPr="00CE4C19">
        <w:rPr>
          <w:b/>
          <w:bCs/>
          <w:szCs w:val="24"/>
        </w:rPr>
        <w:t xml:space="preserve"> </w:t>
      </w:r>
      <w:r w:rsidR="00CE0EB0" w:rsidRPr="00CE4C19">
        <w:rPr>
          <w:b/>
          <w:bCs/>
          <w:szCs w:val="24"/>
        </w:rPr>
        <w:t>opinie</w:t>
      </w:r>
      <w:r w:rsidRPr="00CE4C19">
        <w:rPr>
          <w:b/>
          <w:bCs/>
          <w:szCs w:val="24"/>
        </w:rPr>
        <w:t xml:space="preserve"> dotyczące</w:t>
      </w:r>
      <w:r w:rsidRPr="00CE4C19">
        <w:rPr>
          <w:szCs w:val="24"/>
        </w:rPr>
        <w:t>:</w:t>
      </w:r>
    </w:p>
    <w:p w14:paraId="3076DFB1" w14:textId="7C310ACF" w:rsidR="00CE0EB0" w:rsidRPr="00CE4C19" w:rsidRDefault="00CE0EB0" w:rsidP="00F41B7F">
      <w:pPr>
        <w:pStyle w:val="Standard"/>
        <w:autoSpaceDE w:val="0"/>
        <w:spacing w:after="120" w:line="360" w:lineRule="auto"/>
        <w:contextualSpacing/>
        <w:jc w:val="both"/>
        <w:rPr>
          <w:szCs w:val="24"/>
        </w:rPr>
      </w:pPr>
      <w:r w:rsidRPr="00CE4C19">
        <w:t>- zakresu i stopnia szczegółowości informacji w prognozie oddziaływania na środowisko do miejscowego planu zagospodarowania przestrzennego Gminy Aleksandrów Kujawski dla obszaru położonego w obrębie ewidencyjnym Ośno Drugie, Plebanka.</w:t>
      </w:r>
    </w:p>
    <w:p w14:paraId="317FDADE" w14:textId="77777777" w:rsidR="00CE0EB0" w:rsidRPr="00CE4C19" w:rsidRDefault="00CE0EB0" w:rsidP="00F41B7F">
      <w:pPr>
        <w:pStyle w:val="Nagwek1"/>
        <w:spacing w:line="360" w:lineRule="auto"/>
        <w:jc w:val="both"/>
        <w:rPr>
          <w:b w:val="0"/>
          <w:bCs w:val="0"/>
        </w:rPr>
      </w:pPr>
      <w:r w:rsidRPr="00CE4C19">
        <w:rPr>
          <w:b w:val="0"/>
          <w:bCs w:val="0"/>
        </w:rPr>
        <w:t>- zakresu i stopnia szczegółowości informacji wymaganych w prognozie oddziaływania na środowisko do projektu zmiany Studium uwarunkowań i kierunków zagospodarowania przestrzennego miasta Ciechocinka.</w:t>
      </w:r>
    </w:p>
    <w:p w14:paraId="3AE5AACC" w14:textId="0894BD67" w:rsidR="00124873" w:rsidRPr="00CE4C19" w:rsidRDefault="00124873" w:rsidP="00F41B7F">
      <w:pPr>
        <w:pStyle w:val="Nagwek1"/>
        <w:spacing w:line="360" w:lineRule="auto"/>
        <w:jc w:val="both"/>
      </w:pPr>
      <w:r w:rsidRPr="00CE4C19">
        <w:rPr>
          <w:b w:val="0"/>
          <w:bCs w:val="0"/>
        </w:rPr>
        <w:t xml:space="preserve"> </w:t>
      </w:r>
      <w:r w:rsidRPr="00CE4C19">
        <w:t xml:space="preserve">   oraz </w:t>
      </w:r>
      <w:r w:rsidR="00CE0EB0" w:rsidRPr="00CE4C19">
        <w:t>1 uzgodnienie</w:t>
      </w:r>
      <w:r w:rsidRPr="00CE4C19">
        <w:t xml:space="preserve"> dotyczące:</w:t>
      </w:r>
    </w:p>
    <w:p w14:paraId="05045F04" w14:textId="77777777" w:rsidR="00CE0EB0" w:rsidRPr="00CE4C19" w:rsidRDefault="00CE0EB0" w:rsidP="00F41B7F">
      <w:pPr>
        <w:pStyle w:val="Standard"/>
        <w:spacing w:line="360" w:lineRule="auto"/>
        <w:jc w:val="both"/>
      </w:pPr>
      <w:r w:rsidRPr="00CE4C19">
        <w:t xml:space="preserve">- </w:t>
      </w:r>
      <w:r w:rsidRPr="00CE4C19">
        <w:rPr>
          <w:b/>
          <w:bCs/>
        </w:rPr>
        <w:t xml:space="preserve"> </w:t>
      </w:r>
      <w:r w:rsidRPr="00CE4C19">
        <w:t>projektu miejscowego planu zagospodarowania przestrzennego dla obszaru położonego w obrębie ewidencyjnym Ośno Drugie, Plebanka w gminie Aleksandrów Kujawski i prognozę oddziaływania na środowisko dla w/w dokumentu</w:t>
      </w:r>
    </w:p>
    <w:p w14:paraId="154D5238" w14:textId="5ED74F26" w:rsidR="00124873" w:rsidRPr="00CE4C19" w:rsidRDefault="00124873" w:rsidP="00CE0EB0">
      <w:pPr>
        <w:pStyle w:val="Standard"/>
        <w:overflowPunct w:val="0"/>
        <w:autoSpaceDE w:val="0"/>
        <w:spacing w:line="360" w:lineRule="auto"/>
        <w:contextualSpacing/>
        <w:jc w:val="both"/>
      </w:pPr>
    </w:p>
    <w:p w14:paraId="5257F945" w14:textId="77777777" w:rsidR="00124873" w:rsidRPr="00CE4C19" w:rsidRDefault="00124873" w:rsidP="00124873">
      <w:pPr>
        <w:pStyle w:val="Standard"/>
        <w:overflowPunct w:val="0"/>
        <w:autoSpaceDE w:val="0"/>
        <w:spacing w:line="360" w:lineRule="auto"/>
        <w:contextualSpacing/>
        <w:jc w:val="both"/>
        <w:rPr>
          <w:szCs w:val="24"/>
          <w:lang w:eastAsia="pl-PL"/>
        </w:rPr>
      </w:pPr>
    </w:p>
    <w:p w14:paraId="1402BE7C" w14:textId="6A0681F7" w:rsidR="00124873" w:rsidRPr="00CE4C19" w:rsidRDefault="00BC5CE7" w:rsidP="00124873">
      <w:pPr>
        <w:pStyle w:val="Standard"/>
        <w:autoSpaceDE w:val="0"/>
        <w:spacing w:line="360" w:lineRule="auto"/>
        <w:contextualSpacing/>
        <w:jc w:val="both"/>
        <w:rPr>
          <w:b/>
          <w:bCs/>
          <w:szCs w:val="24"/>
        </w:rPr>
      </w:pPr>
      <w:r w:rsidRPr="00CE4C19">
        <w:rPr>
          <w:b/>
          <w:bCs/>
          <w:szCs w:val="24"/>
        </w:rPr>
        <w:t xml:space="preserve">4. </w:t>
      </w:r>
      <w:r w:rsidR="00124873" w:rsidRPr="00CE4C19">
        <w:rPr>
          <w:b/>
          <w:bCs/>
          <w:szCs w:val="24"/>
        </w:rPr>
        <w:t xml:space="preserve"> Uczestniczeni</w:t>
      </w:r>
      <w:r w:rsidR="004D2F28" w:rsidRPr="00CE4C19">
        <w:rPr>
          <w:b/>
          <w:bCs/>
          <w:szCs w:val="24"/>
        </w:rPr>
        <w:t>e</w:t>
      </w:r>
      <w:r w:rsidR="00124873" w:rsidRPr="00CE4C19">
        <w:rPr>
          <w:b/>
          <w:bCs/>
          <w:szCs w:val="24"/>
        </w:rPr>
        <w:t xml:space="preserve"> w dopuszczeniu do użytkowania obiektów budowlanych.</w:t>
      </w:r>
    </w:p>
    <w:p w14:paraId="48525C89" w14:textId="77777777" w:rsidR="00124873" w:rsidRPr="00CE4C19" w:rsidRDefault="00124873" w:rsidP="00124873">
      <w:pPr>
        <w:pStyle w:val="Standard"/>
        <w:autoSpaceDE w:val="0"/>
        <w:spacing w:line="360" w:lineRule="auto"/>
        <w:contextualSpacing/>
        <w:jc w:val="both"/>
        <w:rPr>
          <w:szCs w:val="24"/>
        </w:rPr>
      </w:pPr>
    </w:p>
    <w:p w14:paraId="1AB4C42C" w14:textId="77777777" w:rsidR="00124873" w:rsidRPr="00CE4C19" w:rsidRDefault="00124873" w:rsidP="00124873">
      <w:pPr>
        <w:pStyle w:val="Standard"/>
        <w:spacing w:line="360" w:lineRule="auto"/>
        <w:ind w:left="13" w:hanging="15"/>
        <w:contextualSpacing/>
        <w:jc w:val="both"/>
        <w:rPr>
          <w:szCs w:val="24"/>
        </w:rPr>
      </w:pPr>
      <w:r w:rsidRPr="00CE4C19">
        <w:rPr>
          <w:szCs w:val="24"/>
        </w:rPr>
        <w:tab/>
      </w:r>
      <w:r w:rsidRPr="00CE4C19">
        <w:rPr>
          <w:szCs w:val="24"/>
        </w:rPr>
        <w:tab/>
        <w:t xml:space="preserve">Do zakresu działań zapobiegawczego nadzoru sanitarnego należy uczestniczenie w dopuszczeniu do użytkowania obiektów budowlanych co umożliwia zapewnienie właściwego stanu sanitarno – zdrowotnego w realizowanych obiektach, zapewnienie właściwych warunków pracy, przygotowanie obiektów do prowadzenia działalności zgodnie z zamierzeniem inwestora a także zapobieganie negatywnym wpływom czynników fizycznych, chemicznych i biologicznych na zdrowie ludzi.  </w:t>
      </w:r>
    </w:p>
    <w:p w14:paraId="23D67BA4" w14:textId="23292F41" w:rsidR="00124873" w:rsidRPr="00CE4C19" w:rsidRDefault="00124873" w:rsidP="00124873">
      <w:pPr>
        <w:pStyle w:val="Standard"/>
        <w:autoSpaceDE w:val="0"/>
        <w:spacing w:line="360" w:lineRule="auto"/>
        <w:contextualSpacing/>
        <w:jc w:val="both"/>
      </w:pPr>
      <w:r w:rsidRPr="00CE4C19">
        <w:rPr>
          <w:b/>
          <w:szCs w:val="24"/>
        </w:rPr>
        <w:t>W 20</w:t>
      </w:r>
      <w:r w:rsidR="00CE0EB0" w:rsidRPr="00CE4C19">
        <w:rPr>
          <w:b/>
          <w:szCs w:val="24"/>
        </w:rPr>
        <w:t>20</w:t>
      </w:r>
      <w:r w:rsidRPr="00CE4C19">
        <w:rPr>
          <w:b/>
          <w:szCs w:val="24"/>
        </w:rPr>
        <w:t xml:space="preserve"> roku przeprowadzono </w:t>
      </w:r>
      <w:r w:rsidR="00CE0EB0" w:rsidRPr="00CE4C19">
        <w:rPr>
          <w:b/>
          <w:szCs w:val="24"/>
        </w:rPr>
        <w:t>16</w:t>
      </w:r>
      <w:r w:rsidRPr="00CE4C19">
        <w:rPr>
          <w:b/>
          <w:szCs w:val="24"/>
        </w:rPr>
        <w:t xml:space="preserve"> kontroli</w:t>
      </w:r>
      <w:r w:rsidRPr="00CE4C19">
        <w:rPr>
          <w:szCs w:val="24"/>
        </w:rPr>
        <w:t xml:space="preserve">  obiektów budowlanych.</w:t>
      </w:r>
    </w:p>
    <w:p w14:paraId="76520A22" w14:textId="05B6620B" w:rsidR="00124873" w:rsidRPr="00CE4C19" w:rsidRDefault="00124873" w:rsidP="00124873">
      <w:pPr>
        <w:pStyle w:val="Standard"/>
        <w:autoSpaceDE w:val="0"/>
        <w:spacing w:line="360" w:lineRule="auto"/>
        <w:contextualSpacing/>
        <w:jc w:val="both"/>
      </w:pPr>
      <w:r w:rsidRPr="00CE4C19">
        <w:rPr>
          <w:b/>
          <w:szCs w:val="24"/>
        </w:rPr>
        <w:t xml:space="preserve">Wydano </w:t>
      </w:r>
      <w:r w:rsidR="00CE0EB0" w:rsidRPr="00CE4C19">
        <w:rPr>
          <w:b/>
          <w:szCs w:val="24"/>
        </w:rPr>
        <w:t>16</w:t>
      </w:r>
      <w:r w:rsidRPr="00CE4C19">
        <w:rPr>
          <w:b/>
          <w:szCs w:val="24"/>
        </w:rPr>
        <w:t xml:space="preserve"> opinii</w:t>
      </w:r>
      <w:r w:rsidRPr="00CE4C19">
        <w:rPr>
          <w:szCs w:val="24"/>
        </w:rPr>
        <w:t xml:space="preserve"> dotyczących dopuszczenia do użytkowania obiektów.</w:t>
      </w:r>
    </w:p>
    <w:p w14:paraId="445BA619" w14:textId="77777777" w:rsidR="00124873" w:rsidRPr="00CE4C19" w:rsidRDefault="00124873" w:rsidP="00124873">
      <w:pPr>
        <w:pStyle w:val="Standard"/>
        <w:autoSpaceDE w:val="0"/>
        <w:spacing w:line="360" w:lineRule="auto"/>
        <w:contextualSpacing/>
        <w:jc w:val="both"/>
        <w:rPr>
          <w:szCs w:val="24"/>
        </w:rPr>
      </w:pPr>
      <w:r w:rsidRPr="00CE4C19">
        <w:rPr>
          <w:szCs w:val="24"/>
        </w:rPr>
        <w:t>Nie wniesiono żadnego sprzeciwu co do zamiaru użytkowania tych obiektów.</w:t>
      </w:r>
    </w:p>
    <w:p w14:paraId="0AFFEEB8" w14:textId="5BA28A70" w:rsidR="00124873" w:rsidRPr="00CE4C19" w:rsidRDefault="00124873" w:rsidP="00124873">
      <w:pPr>
        <w:pStyle w:val="Standard"/>
        <w:autoSpaceDE w:val="0"/>
        <w:spacing w:line="360" w:lineRule="auto"/>
        <w:contextualSpacing/>
        <w:jc w:val="both"/>
        <w:rPr>
          <w:b/>
          <w:bCs/>
          <w:szCs w:val="24"/>
        </w:rPr>
      </w:pPr>
    </w:p>
    <w:p w14:paraId="05A5CB33" w14:textId="44711534" w:rsidR="00D43C42" w:rsidRPr="00CE4C19" w:rsidRDefault="00D43C42" w:rsidP="00124873">
      <w:pPr>
        <w:pStyle w:val="Standard"/>
        <w:autoSpaceDE w:val="0"/>
        <w:spacing w:line="360" w:lineRule="auto"/>
        <w:contextualSpacing/>
        <w:jc w:val="both"/>
        <w:rPr>
          <w:b/>
          <w:bCs/>
          <w:szCs w:val="24"/>
        </w:rPr>
      </w:pPr>
    </w:p>
    <w:p w14:paraId="41475624" w14:textId="68C06C48" w:rsidR="00D43C42" w:rsidRPr="00CE4C19" w:rsidRDefault="00D43C42" w:rsidP="00124873">
      <w:pPr>
        <w:pStyle w:val="Standard"/>
        <w:autoSpaceDE w:val="0"/>
        <w:spacing w:line="360" w:lineRule="auto"/>
        <w:contextualSpacing/>
        <w:jc w:val="both"/>
        <w:rPr>
          <w:b/>
          <w:bCs/>
          <w:szCs w:val="24"/>
        </w:rPr>
      </w:pPr>
    </w:p>
    <w:p w14:paraId="3906F1C1" w14:textId="77777777" w:rsidR="00D43C42" w:rsidRPr="00CE4C19" w:rsidRDefault="00D43C42" w:rsidP="00124873">
      <w:pPr>
        <w:pStyle w:val="Standard"/>
        <w:autoSpaceDE w:val="0"/>
        <w:spacing w:line="360" w:lineRule="auto"/>
        <w:contextualSpacing/>
        <w:jc w:val="both"/>
        <w:rPr>
          <w:b/>
          <w:bCs/>
          <w:szCs w:val="24"/>
        </w:rPr>
      </w:pPr>
    </w:p>
    <w:p w14:paraId="1775AFF6" w14:textId="77322B8E" w:rsidR="00124873" w:rsidRPr="00CE4C19" w:rsidRDefault="00BC5CE7" w:rsidP="00124873">
      <w:pPr>
        <w:pStyle w:val="Standard"/>
        <w:autoSpaceDE w:val="0"/>
        <w:spacing w:line="360" w:lineRule="auto"/>
        <w:contextualSpacing/>
        <w:jc w:val="both"/>
      </w:pPr>
      <w:r w:rsidRPr="00CE4C19">
        <w:rPr>
          <w:b/>
          <w:bCs/>
          <w:szCs w:val="24"/>
        </w:rPr>
        <w:lastRenderedPageBreak/>
        <w:t xml:space="preserve">5. </w:t>
      </w:r>
      <w:r w:rsidR="00124873" w:rsidRPr="00CE4C19">
        <w:rPr>
          <w:szCs w:val="24"/>
        </w:rPr>
        <w:t xml:space="preserve"> </w:t>
      </w:r>
      <w:r w:rsidR="00124873" w:rsidRPr="00CE4C19">
        <w:rPr>
          <w:b/>
          <w:bCs/>
          <w:szCs w:val="24"/>
        </w:rPr>
        <w:t>Decyzje</w:t>
      </w:r>
    </w:p>
    <w:p w14:paraId="18EC1CCD" w14:textId="77777777" w:rsidR="00124873" w:rsidRPr="00CE4C19" w:rsidRDefault="00124873" w:rsidP="00124873">
      <w:pPr>
        <w:pStyle w:val="Standard"/>
        <w:autoSpaceDE w:val="0"/>
        <w:spacing w:line="360" w:lineRule="auto"/>
        <w:contextualSpacing/>
        <w:jc w:val="both"/>
        <w:rPr>
          <w:szCs w:val="24"/>
        </w:rPr>
      </w:pPr>
    </w:p>
    <w:p w14:paraId="3519B34C" w14:textId="77777777" w:rsidR="00124873" w:rsidRPr="00CE4C19" w:rsidRDefault="00124873" w:rsidP="00124873">
      <w:pPr>
        <w:pStyle w:val="Standard"/>
        <w:spacing w:after="120" w:line="360" w:lineRule="auto"/>
        <w:contextualSpacing/>
        <w:jc w:val="both"/>
        <w:rPr>
          <w:szCs w:val="24"/>
        </w:rPr>
      </w:pPr>
      <w:r w:rsidRPr="00CE4C19">
        <w:rPr>
          <w:szCs w:val="24"/>
        </w:rPr>
        <w:t>W ramach działania zapobiegawczego nadzoru sanitarnego wydawane decyzje administracyjne były związane z pobieraniem opłat za kontrole i podjęte czynności konieczne do jej przeprowadzenia i sfinalizowania. Decyzje wydawane były w trybie art. 36 ust. 1 ustawy o Państwowej Inspekcji Sanitarnej. W jej treści były określone czynności jakie wykonał podejmujący działalność z zakresu zapobiegawczego nadzoru sanitarnego oraz koszt wykonania tych czynności. W toku postępowania administracyjnego, które kończyło się wydaniem powyższej decyzji, strona miała możliwość zapoznania się z ustaleniami dokonanymi przez organ a także mogła wnieść uwagi lub odwołać się od wydanej decyzji, kwestionując zarówno dokonanie określonych czynności jak też wysokość  kosztów.</w:t>
      </w:r>
    </w:p>
    <w:p w14:paraId="360047BF" w14:textId="51B116BA" w:rsidR="00124873" w:rsidRPr="00CE4C19" w:rsidRDefault="00124873" w:rsidP="00124873">
      <w:pPr>
        <w:pStyle w:val="Standard"/>
        <w:autoSpaceDE w:val="0"/>
        <w:spacing w:after="120" w:line="360" w:lineRule="auto"/>
        <w:contextualSpacing/>
        <w:jc w:val="both"/>
      </w:pPr>
      <w:r w:rsidRPr="00CE4C19">
        <w:rPr>
          <w:b/>
          <w:szCs w:val="24"/>
        </w:rPr>
        <w:t>W 20</w:t>
      </w:r>
      <w:r w:rsidR="00CE0EB0" w:rsidRPr="00CE4C19">
        <w:rPr>
          <w:b/>
          <w:szCs w:val="24"/>
        </w:rPr>
        <w:t>20</w:t>
      </w:r>
      <w:r w:rsidRPr="00CE4C19">
        <w:rPr>
          <w:b/>
          <w:szCs w:val="24"/>
        </w:rPr>
        <w:t xml:space="preserve"> roku wydano </w:t>
      </w:r>
      <w:r w:rsidR="00CE0EB0" w:rsidRPr="00CE4C19">
        <w:rPr>
          <w:b/>
          <w:szCs w:val="24"/>
        </w:rPr>
        <w:t>28</w:t>
      </w:r>
      <w:r w:rsidRPr="00CE4C19">
        <w:rPr>
          <w:b/>
          <w:szCs w:val="24"/>
        </w:rPr>
        <w:t xml:space="preserve"> decyzj</w:t>
      </w:r>
      <w:r w:rsidR="00CE0EB0" w:rsidRPr="00CE4C19">
        <w:rPr>
          <w:b/>
          <w:szCs w:val="24"/>
        </w:rPr>
        <w:t>i</w:t>
      </w:r>
      <w:r w:rsidRPr="00CE4C19">
        <w:rPr>
          <w:szCs w:val="24"/>
        </w:rPr>
        <w:t xml:space="preserve"> płatnicz</w:t>
      </w:r>
      <w:r w:rsidR="00CE0EB0" w:rsidRPr="00CE4C19">
        <w:rPr>
          <w:szCs w:val="24"/>
        </w:rPr>
        <w:t>ych</w:t>
      </w:r>
      <w:r w:rsidRPr="00CE4C19">
        <w:rPr>
          <w:szCs w:val="24"/>
        </w:rPr>
        <w:t>.</w:t>
      </w:r>
    </w:p>
    <w:p w14:paraId="42AD60BC" w14:textId="0979755E" w:rsidR="00BC5CE7" w:rsidRPr="00CE4C19" w:rsidRDefault="00BC5CE7" w:rsidP="00124873">
      <w:pPr>
        <w:pStyle w:val="Standard"/>
        <w:autoSpaceDE w:val="0"/>
        <w:spacing w:line="360" w:lineRule="auto"/>
        <w:contextualSpacing/>
        <w:jc w:val="both"/>
        <w:rPr>
          <w:b/>
        </w:rPr>
      </w:pPr>
    </w:p>
    <w:p w14:paraId="13984C47" w14:textId="54B2EAF3" w:rsidR="00F41B7F" w:rsidRPr="00CE4C19" w:rsidRDefault="00F41B7F" w:rsidP="00124873">
      <w:pPr>
        <w:pStyle w:val="Standard"/>
        <w:autoSpaceDE w:val="0"/>
        <w:spacing w:line="360" w:lineRule="auto"/>
        <w:contextualSpacing/>
        <w:jc w:val="both"/>
        <w:rPr>
          <w:b/>
        </w:rPr>
      </w:pPr>
    </w:p>
    <w:p w14:paraId="6EEC5E17" w14:textId="77777777" w:rsidR="00F41B7F" w:rsidRPr="00CE4C19" w:rsidRDefault="00F41B7F" w:rsidP="00124873">
      <w:pPr>
        <w:pStyle w:val="Standard"/>
        <w:autoSpaceDE w:val="0"/>
        <w:spacing w:line="360" w:lineRule="auto"/>
        <w:contextualSpacing/>
        <w:jc w:val="both"/>
        <w:rPr>
          <w:b/>
        </w:rPr>
      </w:pPr>
    </w:p>
    <w:p w14:paraId="337A655B" w14:textId="1064D3A2" w:rsidR="00124873" w:rsidRPr="00CE4C19" w:rsidRDefault="00124873" w:rsidP="00124873">
      <w:pPr>
        <w:pStyle w:val="Standard"/>
        <w:autoSpaceDE w:val="0"/>
        <w:spacing w:line="360" w:lineRule="auto"/>
        <w:contextualSpacing/>
        <w:jc w:val="both"/>
        <w:rPr>
          <w:b/>
        </w:rPr>
      </w:pPr>
      <w:r w:rsidRPr="00CE4C19">
        <w:rPr>
          <w:b/>
        </w:rPr>
        <w:t>Podsumowanie:</w:t>
      </w:r>
    </w:p>
    <w:p w14:paraId="798F32C4" w14:textId="77777777" w:rsidR="00124873" w:rsidRPr="00CE4C19" w:rsidRDefault="00124873" w:rsidP="00124873">
      <w:pPr>
        <w:pStyle w:val="Standard"/>
        <w:autoSpaceDE w:val="0"/>
        <w:spacing w:line="360" w:lineRule="auto"/>
        <w:ind w:firstLine="709"/>
        <w:contextualSpacing/>
        <w:jc w:val="both"/>
      </w:pPr>
      <w:r w:rsidRPr="00CE4C19">
        <w:t>Działania prowadzone przez zapobiegawczy nadzór sanitarny stwarzają możliwość ustalenia i egzekwowania wymagań higienicznych i zdrowotnych w celu ochrony zdrowia i życia ludzkiego oraz ochrony środowiska naturalnego.</w:t>
      </w:r>
    </w:p>
    <w:p w14:paraId="059B79D3" w14:textId="77777777" w:rsidR="00124873" w:rsidRPr="00CE4C19" w:rsidRDefault="00124873" w:rsidP="00124873">
      <w:pPr>
        <w:pStyle w:val="Standard"/>
        <w:autoSpaceDE w:val="0"/>
        <w:spacing w:line="360" w:lineRule="auto"/>
        <w:contextualSpacing/>
        <w:jc w:val="both"/>
      </w:pPr>
      <w:r w:rsidRPr="00CE4C19">
        <w:t>Szczególną uwagę zwraca się na:</w:t>
      </w:r>
    </w:p>
    <w:p w14:paraId="389D476E"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właściwą gospodarkę wodno-ściekową, w tym zaopatrzenie ludności w wodę do picia                              i potrzeb gospodarczych o odpowiedniej ilości i jakości zdrowotnej,</w:t>
      </w:r>
    </w:p>
    <w:p w14:paraId="04CA0E26"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prawidłowe usuwanie, gromadzenie i unieszkodliwianie odpadów (w tym niebezpiecznych),                  w sposób niezagrażający życiu i zdrowiu ludzi,</w:t>
      </w:r>
    </w:p>
    <w:p w14:paraId="568D6A58"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wyznaczanie obszarów ograniczonego użytkowania i sposobu jego zagospodarowania,</w:t>
      </w:r>
    </w:p>
    <w:p w14:paraId="0A35A80F"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występowanie obiektów i terenów chronionych na podstawie przepisów szczególnych,</w:t>
      </w:r>
    </w:p>
    <w:p w14:paraId="477D051D"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kompleksowe rozwiązania problemów zabudowy miast i wsi, z uwzględnieniem niekorzystnego oddziaływania zabudowy przemysłowej na otoczenie,</w:t>
      </w:r>
    </w:p>
    <w:p w14:paraId="223A162F"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zabezpieczenie ludności przed uciążliwością hałasu, wibracji i emisją zanieczyszczeń jak: zapylenie, promieniowanie pochodzących między innymi od dróg komunikacyjnych, zakładów przemysłowych,</w:t>
      </w:r>
    </w:p>
    <w:p w14:paraId="2971CB16"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spełnienie podstawowych wymagań dotyczących bezpieczeństwa konstrukcji i bezpieczeństwa użytkowania,</w:t>
      </w:r>
    </w:p>
    <w:p w14:paraId="0D88E5CF" w14:textId="77777777" w:rsidR="00124873" w:rsidRPr="00CE4C19" w:rsidRDefault="00124873" w:rsidP="003041B4">
      <w:pPr>
        <w:pStyle w:val="Standard"/>
        <w:widowControl w:val="0"/>
        <w:numPr>
          <w:ilvl w:val="0"/>
          <w:numId w:val="7"/>
        </w:numPr>
        <w:autoSpaceDE w:val="0"/>
        <w:autoSpaceDN w:val="0"/>
        <w:spacing w:line="360" w:lineRule="auto"/>
        <w:contextualSpacing/>
        <w:jc w:val="both"/>
        <w:textAlignment w:val="baseline"/>
      </w:pPr>
      <w:r w:rsidRPr="00CE4C19">
        <w:rPr>
          <w:rFonts w:eastAsia="Wingdings"/>
        </w:rPr>
        <w:t xml:space="preserve">- </w:t>
      </w:r>
      <w:r w:rsidRPr="00CE4C19">
        <w:t>zagwarantowanie odpowiednich warunków bytowania ludzi w budynkach poprzez:</w:t>
      </w:r>
    </w:p>
    <w:p w14:paraId="57E4EF5E" w14:textId="77777777" w:rsidR="00124873" w:rsidRPr="00CE4C19" w:rsidRDefault="00124873" w:rsidP="003041B4">
      <w:pPr>
        <w:pStyle w:val="Standard"/>
        <w:widowControl w:val="0"/>
        <w:numPr>
          <w:ilvl w:val="0"/>
          <w:numId w:val="19"/>
        </w:numPr>
        <w:autoSpaceDE w:val="0"/>
        <w:autoSpaceDN w:val="0"/>
        <w:spacing w:line="360" w:lineRule="auto"/>
        <w:contextualSpacing/>
        <w:jc w:val="both"/>
        <w:textAlignment w:val="baseline"/>
      </w:pPr>
      <w:r w:rsidRPr="00CE4C19">
        <w:t>zastosowanie materiałów budowlanych właściwych pod względem zdrowotnym,</w:t>
      </w:r>
    </w:p>
    <w:p w14:paraId="04BFD9B2" w14:textId="77777777" w:rsidR="00124873" w:rsidRPr="00CE4C19" w:rsidRDefault="00124873" w:rsidP="003041B4">
      <w:pPr>
        <w:pStyle w:val="Standard"/>
        <w:widowControl w:val="0"/>
        <w:numPr>
          <w:ilvl w:val="0"/>
          <w:numId w:val="19"/>
        </w:numPr>
        <w:autoSpaceDE w:val="0"/>
        <w:autoSpaceDN w:val="0"/>
        <w:spacing w:line="360" w:lineRule="auto"/>
        <w:contextualSpacing/>
        <w:jc w:val="both"/>
        <w:textAlignment w:val="baseline"/>
      </w:pPr>
      <w:r w:rsidRPr="00CE4C19">
        <w:t xml:space="preserve">zapewnienie warunków użytkowych zgodnych z przeznaczeniem obiektu,                                </w:t>
      </w:r>
      <w:r w:rsidRPr="00CE4C19">
        <w:lastRenderedPageBreak/>
        <w:t>w szczególności w zakresie oświetlenia, zaopatrzenia w wodę, usuwania ścieków i odpadów, ogrzewania, wentylacji oraz łączności</w:t>
      </w:r>
    </w:p>
    <w:p w14:paraId="4F0F2E65" w14:textId="77777777" w:rsidR="00124873" w:rsidRPr="00CE4C19" w:rsidRDefault="00124873" w:rsidP="003041B4">
      <w:pPr>
        <w:pStyle w:val="Standard"/>
        <w:widowControl w:val="0"/>
        <w:numPr>
          <w:ilvl w:val="0"/>
          <w:numId w:val="19"/>
        </w:numPr>
        <w:autoSpaceDE w:val="0"/>
        <w:autoSpaceDN w:val="0"/>
        <w:spacing w:line="360" w:lineRule="auto"/>
        <w:contextualSpacing/>
        <w:jc w:val="both"/>
        <w:textAlignment w:val="baseline"/>
      </w:pPr>
      <w:r w:rsidRPr="00CE4C19">
        <w:t>zapewnienie niezbędnych warunków do korzystania z obiektów użyteczności publicznej przez osoby niepełnosprawne w szczególności poruszające się na wózkach inwalidzkich,</w:t>
      </w:r>
    </w:p>
    <w:p w14:paraId="1473C364" w14:textId="77777777" w:rsidR="00124873" w:rsidRPr="00CE4C19" w:rsidRDefault="00124873" w:rsidP="003041B4">
      <w:pPr>
        <w:pStyle w:val="Standard"/>
        <w:widowControl w:val="0"/>
        <w:numPr>
          <w:ilvl w:val="0"/>
          <w:numId w:val="19"/>
        </w:numPr>
        <w:autoSpaceDE w:val="0"/>
        <w:autoSpaceDN w:val="0"/>
        <w:spacing w:line="360" w:lineRule="auto"/>
        <w:contextualSpacing/>
        <w:jc w:val="both"/>
        <w:textAlignment w:val="baseline"/>
      </w:pPr>
      <w:r w:rsidRPr="00CE4C19">
        <w:t>ochronę uzasadnionych interesów osób trzecich,</w:t>
      </w:r>
    </w:p>
    <w:p w14:paraId="381B9FFB" w14:textId="77777777" w:rsidR="00124873" w:rsidRPr="00CE4C19" w:rsidRDefault="00124873" w:rsidP="003041B4">
      <w:pPr>
        <w:pStyle w:val="Standard"/>
        <w:widowControl w:val="0"/>
        <w:numPr>
          <w:ilvl w:val="0"/>
          <w:numId w:val="19"/>
        </w:numPr>
        <w:autoSpaceDE w:val="0"/>
        <w:autoSpaceDN w:val="0"/>
        <w:spacing w:line="360" w:lineRule="auto"/>
        <w:contextualSpacing/>
        <w:jc w:val="both"/>
        <w:textAlignment w:val="baseline"/>
      </w:pPr>
      <w:r w:rsidRPr="00CE4C19">
        <w:t>zabezpieczenie wymaganego przepisami szczególnymi środowiska pracy.</w:t>
      </w:r>
    </w:p>
    <w:p w14:paraId="11CC0C3A" w14:textId="77777777" w:rsidR="0068564B" w:rsidRDefault="0068564B" w:rsidP="0068564B">
      <w:pPr>
        <w:pStyle w:val="Tekstpodstawowy"/>
        <w:spacing w:line="360" w:lineRule="auto"/>
        <w:jc w:val="both"/>
        <w:rPr>
          <w:b w:val="0"/>
          <w:bCs w:val="0"/>
          <w:i w:val="0"/>
          <w:sz w:val="24"/>
        </w:rPr>
      </w:pPr>
    </w:p>
    <w:p w14:paraId="6338B945" w14:textId="3041E9F0" w:rsidR="00CE4C19" w:rsidRPr="00CE4C19" w:rsidRDefault="00CE4C19" w:rsidP="0068564B">
      <w:pPr>
        <w:pStyle w:val="Tekstpodstawowy"/>
        <w:spacing w:line="360" w:lineRule="auto"/>
        <w:ind w:firstLine="708"/>
        <w:jc w:val="both"/>
        <w:rPr>
          <w:b w:val="0"/>
          <w:bCs w:val="0"/>
          <w:i w:val="0"/>
          <w:sz w:val="24"/>
        </w:rPr>
      </w:pPr>
      <w:r w:rsidRPr="00CE4C19">
        <w:rPr>
          <w:b w:val="0"/>
          <w:bCs w:val="0"/>
          <w:i w:val="0"/>
          <w:sz w:val="24"/>
        </w:rPr>
        <w:t xml:space="preserve">W związku z wystąpieniem pandemii wirusa SARS – CoV – 2 w roku 2020 </w:t>
      </w:r>
      <w:r w:rsidR="006B76B9">
        <w:rPr>
          <w:b w:val="0"/>
          <w:bCs w:val="0"/>
          <w:i w:val="0"/>
          <w:sz w:val="24"/>
        </w:rPr>
        <w:t xml:space="preserve">pracownik </w:t>
      </w:r>
      <w:r w:rsidRPr="00CE4C19">
        <w:rPr>
          <w:b w:val="0"/>
          <w:bCs w:val="0"/>
          <w:i w:val="0"/>
          <w:sz w:val="24"/>
        </w:rPr>
        <w:t xml:space="preserve">Nadzoru Zapobiegawczego PSSE Aleksandrów Kujawski prowadził liczne rozmowy telefoniczne z osobami zakażonymi oraz z mającymi kontakt z osobą zakażoną celem przeprowadzenia wywiadu epidemiologicznego i nadania kwarantanny. </w:t>
      </w:r>
      <w:r w:rsidR="006B76B9">
        <w:rPr>
          <w:b w:val="0"/>
          <w:bCs w:val="0"/>
          <w:i w:val="0"/>
          <w:sz w:val="24"/>
        </w:rPr>
        <w:t>Brał udział w w</w:t>
      </w:r>
      <w:r w:rsidRPr="00CE4C19">
        <w:rPr>
          <w:b w:val="0"/>
          <w:bCs w:val="0"/>
          <w:i w:val="0"/>
          <w:sz w:val="24"/>
        </w:rPr>
        <w:t>ydawan</w:t>
      </w:r>
      <w:r w:rsidR="006B76B9">
        <w:rPr>
          <w:b w:val="0"/>
          <w:bCs w:val="0"/>
          <w:i w:val="0"/>
          <w:sz w:val="24"/>
        </w:rPr>
        <w:t xml:space="preserve">iu </w:t>
      </w:r>
      <w:r w:rsidRPr="00CE4C19">
        <w:rPr>
          <w:b w:val="0"/>
          <w:bCs w:val="0"/>
          <w:i w:val="0"/>
          <w:sz w:val="24"/>
        </w:rPr>
        <w:t xml:space="preserve"> również decyzj</w:t>
      </w:r>
      <w:r w:rsidR="006B76B9">
        <w:rPr>
          <w:b w:val="0"/>
          <w:bCs w:val="0"/>
          <w:i w:val="0"/>
          <w:sz w:val="24"/>
        </w:rPr>
        <w:t>i</w:t>
      </w:r>
      <w:r w:rsidRPr="00CE4C19">
        <w:rPr>
          <w:b w:val="0"/>
          <w:bCs w:val="0"/>
          <w:i w:val="0"/>
          <w:sz w:val="24"/>
        </w:rPr>
        <w:t xml:space="preserve"> o nałożeniu kwarantanny w formie pisemnej. </w:t>
      </w:r>
    </w:p>
    <w:p w14:paraId="3F8E0AEF" w14:textId="77777777" w:rsidR="0068564B" w:rsidRDefault="00CE4C19" w:rsidP="0068564B">
      <w:pPr>
        <w:pStyle w:val="Tekstpodstawowy"/>
        <w:spacing w:line="360" w:lineRule="auto"/>
        <w:ind w:firstLine="708"/>
        <w:jc w:val="both"/>
        <w:rPr>
          <w:b w:val="0"/>
          <w:bCs w:val="0"/>
          <w:i w:val="0"/>
          <w:sz w:val="24"/>
        </w:rPr>
      </w:pPr>
      <w:r w:rsidRPr="00CE4C19">
        <w:rPr>
          <w:b w:val="0"/>
          <w:bCs w:val="0"/>
          <w:i w:val="0"/>
          <w:sz w:val="24"/>
        </w:rPr>
        <w:t>System pracy jaki pandemia SARS – CoV – 2 w roku 2020 wymusiła, spowodował pracę również w soboty i niedziele oraz dwutygodniowy, całodobowy dyżur z telefonem alarmowym, który służył do udzielania bezpośrednich porad.</w:t>
      </w:r>
    </w:p>
    <w:p w14:paraId="381E6A4D" w14:textId="0C6FFEC9" w:rsidR="00CE4C19" w:rsidRPr="00CE4C19" w:rsidRDefault="00CE4C19" w:rsidP="0068564B">
      <w:pPr>
        <w:pStyle w:val="Tekstpodstawowy"/>
        <w:spacing w:line="360" w:lineRule="auto"/>
        <w:ind w:firstLine="708"/>
        <w:jc w:val="both"/>
        <w:rPr>
          <w:b w:val="0"/>
          <w:bCs w:val="0"/>
          <w:i w:val="0"/>
          <w:sz w:val="24"/>
        </w:rPr>
      </w:pPr>
      <w:r w:rsidRPr="00CE4C19">
        <w:rPr>
          <w:b w:val="0"/>
          <w:bCs w:val="0"/>
          <w:i w:val="0"/>
          <w:sz w:val="24"/>
        </w:rPr>
        <w:t>Obejmowano kwarantanną osoby, które miały kontakt z osobą zarażoną oraz informowano o zasadach odbywania kwarantanny jak również o obowiązku poinformowania pracodawcy o nałożonej przez PSSE kwarantannie. Poprzez kontakt mailowy przekazywano skany decyzji o nałożeniu kwarantanny mieszkańcom powiatu, którzy z różnych przyczyn nie mogli otrzymać takiej decyzji drogą pocztową. Pracownik sekcji Nadzoru Zapobiegawczego czynnie wspierał pracę sekretariatu w czynnościach biurowych.</w:t>
      </w:r>
    </w:p>
    <w:p w14:paraId="01E0D6C1" w14:textId="5264846D" w:rsidR="00CE4C19" w:rsidRPr="00CE4C19" w:rsidRDefault="00CE4C19" w:rsidP="0068564B">
      <w:pPr>
        <w:pStyle w:val="Tekstpodstawowy"/>
        <w:spacing w:line="360" w:lineRule="auto"/>
        <w:ind w:firstLine="708"/>
        <w:jc w:val="both"/>
        <w:rPr>
          <w:b w:val="0"/>
          <w:bCs w:val="0"/>
          <w:i w:val="0"/>
          <w:iCs w:val="0"/>
          <w:sz w:val="24"/>
        </w:rPr>
      </w:pPr>
      <w:r w:rsidRPr="00CE4C19">
        <w:rPr>
          <w:b w:val="0"/>
          <w:bCs w:val="0"/>
          <w:i w:val="0"/>
          <w:iCs w:val="0"/>
          <w:sz w:val="24"/>
        </w:rPr>
        <w:t>Osobom powracającym z zagranicy udzielano informacji o zasadach odbywania kwarantanny</w:t>
      </w:r>
      <w:r w:rsidR="006B76B9">
        <w:rPr>
          <w:b w:val="0"/>
          <w:bCs w:val="0"/>
          <w:i w:val="0"/>
          <w:iCs w:val="0"/>
          <w:sz w:val="24"/>
        </w:rPr>
        <w:t>.</w:t>
      </w:r>
    </w:p>
    <w:p w14:paraId="299B683B" w14:textId="6E73AD60" w:rsidR="00CE4C19" w:rsidRPr="00CE4C19" w:rsidRDefault="00CE4C19" w:rsidP="0068564B">
      <w:pPr>
        <w:pStyle w:val="Tekstpodstawowy"/>
        <w:spacing w:line="360" w:lineRule="auto"/>
        <w:ind w:firstLine="708"/>
        <w:jc w:val="both"/>
        <w:rPr>
          <w:b w:val="0"/>
          <w:bCs w:val="0"/>
          <w:i w:val="0"/>
          <w:iCs w:val="0"/>
          <w:sz w:val="24"/>
        </w:rPr>
      </w:pPr>
      <w:r w:rsidRPr="00CE4C19">
        <w:rPr>
          <w:b w:val="0"/>
          <w:bCs w:val="0"/>
          <w:i w:val="0"/>
          <w:iCs w:val="0"/>
          <w:sz w:val="24"/>
        </w:rPr>
        <w:t>Prowadzono z działami N.HK i N.HŻ wspólne kontrole akcyjne m.in.: w salonach kosmetycznych, fryzjerskich i lokalach gastronomicznych nadzorując przestrzeganie reżimu sanitarnego i zasad higieny.</w:t>
      </w:r>
    </w:p>
    <w:p w14:paraId="49FA692A" w14:textId="66CF3961" w:rsidR="00CE4C19" w:rsidRPr="00CE4C19" w:rsidRDefault="00CE4C19" w:rsidP="0068564B">
      <w:pPr>
        <w:pStyle w:val="Tekstpodstawowy"/>
        <w:spacing w:line="360" w:lineRule="auto"/>
        <w:ind w:firstLine="708"/>
        <w:jc w:val="both"/>
        <w:rPr>
          <w:b w:val="0"/>
          <w:bCs w:val="0"/>
          <w:i w:val="0"/>
          <w:iCs w:val="0"/>
          <w:sz w:val="24"/>
        </w:rPr>
      </w:pPr>
      <w:r w:rsidRPr="00CE4C19">
        <w:rPr>
          <w:b w:val="0"/>
          <w:bCs w:val="0"/>
          <w:i w:val="0"/>
          <w:iCs w:val="0"/>
          <w:sz w:val="24"/>
        </w:rPr>
        <w:t>Wspólnie z działem N.HP prowadzono kontrole akcyjne w zakładach pracy zbiorowej nadzorując przestrzeganie reżimu sanitarnego i zasad higieny.</w:t>
      </w:r>
    </w:p>
    <w:p w14:paraId="26A156E9" w14:textId="07D5D73E" w:rsidR="00CE4C19" w:rsidRDefault="00CE4C19" w:rsidP="0068564B">
      <w:pPr>
        <w:pStyle w:val="Tekstpodstawowy"/>
        <w:spacing w:line="360" w:lineRule="auto"/>
        <w:ind w:firstLine="708"/>
        <w:jc w:val="both"/>
        <w:rPr>
          <w:b w:val="0"/>
          <w:bCs w:val="0"/>
          <w:i w:val="0"/>
          <w:iCs w:val="0"/>
          <w:sz w:val="24"/>
        </w:rPr>
      </w:pPr>
      <w:r w:rsidRPr="00CE4C19">
        <w:rPr>
          <w:b w:val="0"/>
          <w:bCs w:val="0"/>
          <w:i w:val="0"/>
          <w:iCs w:val="0"/>
          <w:sz w:val="24"/>
        </w:rPr>
        <w:t>Podsumowując przeprowadzono ponad 4000 interwencji w tym: teleporady, odpowiedzi na pisma od mieszkańców powiatu, zamieszczanie informacji na stronach internetowych</w:t>
      </w:r>
      <w:r w:rsidR="006B76B9">
        <w:rPr>
          <w:b w:val="0"/>
          <w:bCs w:val="0"/>
          <w:i w:val="0"/>
          <w:iCs w:val="0"/>
          <w:sz w:val="24"/>
        </w:rPr>
        <w:t>.</w:t>
      </w:r>
    </w:p>
    <w:p w14:paraId="31AF2A62" w14:textId="27F9C8AC" w:rsidR="006B76B9" w:rsidRDefault="006B76B9" w:rsidP="0068564B">
      <w:pPr>
        <w:pStyle w:val="Tekstpodstawowy"/>
        <w:spacing w:line="360" w:lineRule="auto"/>
        <w:ind w:firstLine="708"/>
        <w:jc w:val="both"/>
        <w:rPr>
          <w:b w:val="0"/>
          <w:bCs w:val="0"/>
          <w:i w:val="0"/>
          <w:iCs w:val="0"/>
          <w:sz w:val="24"/>
        </w:rPr>
      </w:pPr>
    </w:p>
    <w:p w14:paraId="34942482" w14:textId="77777777" w:rsidR="006B76B9" w:rsidRPr="00CE4C19" w:rsidRDefault="006B76B9" w:rsidP="0068564B">
      <w:pPr>
        <w:pStyle w:val="Tekstpodstawowy"/>
        <w:spacing w:line="360" w:lineRule="auto"/>
        <w:ind w:firstLine="708"/>
        <w:jc w:val="both"/>
        <w:rPr>
          <w:b w:val="0"/>
          <w:bCs w:val="0"/>
          <w:i w:val="0"/>
          <w:iCs w:val="0"/>
          <w:sz w:val="24"/>
        </w:rPr>
      </w:pPr>
    </w:p>
    <w:p w14:paraId="27088FA6" w14:textId="77777777" w:rsidR="00D625D8" w:rsidRPr="00CE4C19" w:rsidRDefault="00D625D8" w:rsidP="007C6B15">
      <w:pPr>
        <w:suppressAutoHyphens/>
        <w:spacing w:line="360" w:lineRule="auto"/>
        <w:jc w:val="both"/>
        <w:rPr>
          <w:lang w:eastAsia="ar-SA"/>
        </w:rPr>
      </w:pPr>
    </w:p>
    <w:p w14:paraId="0B6FDA49" w14:textId="77777777" w:rsidR="00D43C42" w:rsidRPr="00CE4C19" w:rsidRDefault="00D43C42" w:rsidP="00D43C42">
      <w:pPr>
        <w:tabs>
          <w:tab w:val="left" w:pos="0"/>
        </w:tabs>
        <w:spacing w:line="360" w:lineRule="auto"/>
        <w:jc w:val="both"/>
        <w:rPr>
          <w:b/>
          <w:bCs/>
        </w:rPr>
      </w:pPr>
      <w:r w:rsidRPr="00CE4C19">
        <w:rPr>
          <w:b/>
          <w:bCs/>
        </w:rPr>
        <w:lastRenderedPageBreak/>
        <w:t xml:space="preserve">III. STAN SANITARNY URZĄDZEŃ WODNYCH  ORAZ </w:t>
      </w:r>
      <w:r w:rsidRPr="00CE4C19">
        <w:rPr>
          <w:b/>
        </w:rPr>
        <w:t xml:space="preserve">OBIEKTÓW UŻYTECZNOŚCI PUBLICZNEJ, </w:t>
      </w:r>
      <w:r w:rsidRPr="00CE4C19">
        <w:rPr>
          <w:b/>
          <w:bCs/>
        </w:rPr>
        <w:t xml:space="preserve"> ZAOPATRZENIE LUDNOŚCI W WODĘ DO SPOŻYCIA </w:t>
      </w:r>
    </w:p>
    <w:p w14:paraId="5D15DD30" w14:textId="77777777" w:rsidR="00D43C42" w:rsidRPr="00CE4C19" w:rsidRDefault="00D43C42" w:rsidP="00D43C42">
      <w:pPr>
        <w:tabs>
          <w:tab w:val="left" w:pos="0"/>
          <w:tab w:val="left" w:pos="5715"/>
        </w:tabs>
        <w:suppressAutoHyphens/>
        <w:spacing w:line="360" w:lineRule="auto"/>
        <w:jc w:val="both"/>
        <w:rPr>
          <w:rFonts w:eastAsia="Arial"/>
          <w:b/>
          <w:bCs/>
          <w:szCs w:val="20"/>
          <w:lang w:eastAsia="ar-SA"/>
        </w:rPr>
      </w:pPr>
    </w:p>
    <w:p w14:paraId="2AD35CE5" w14:textId="77777777" w:rsidR="00D43C42" w:rsidRPr="00CE4C19" w:rsidRDefault="00D43C42" w:rsidP="00D43C42">
      <w:pPr>
        <w:tabs>
          <w:tab w:val="left" w:pos="0"/>
          <w:tab w:val="left" w:pos="5715"/>
        </w:tabs>
        <w:suppressAutoHyphens/>
        <w:spacing w:line="360" w:lineRule="auto"/>
        <w:jc w:val="both"/>
        <w:rPr>
          <w:rFonts w:eastAsia="Arial"/>
          <w:b/>
          <w:bCs/>
          <w:szCs w:val="20"/>
          <w:lang w:eastAsia="ar-SA"/>
        </w:rPr>
      </w:pPr>
      <w:r w:rsidRPr="00CE4C19">
        <w:rPr>
          <w:rFonts w:eastAsia="Arial"/>
          <w:b/>
          <w:bCs/>
          <w:szCs w:val="20"/>
          <w:lang w:eastAsia="ar-SA"/>
        </w:rPr>
        <w:t>WODOCIĄGI</w:t>
      </w:r>
    </w:p>
    <w:p w14:paraId="099F8A99" w14:textId="77777777" w:rsidR="00D43C42" w:rsidRPr="00CE4C19" w:rsidRDefault="00D43C42" w:rsidP="00D43C42">
      <w:pPr>
        <w:tabs>
          <w:tab w:val="left" w:pos="0"/>
          <w:tab w:val="left" w:pos="5715"/>
        </w:tabs>
        <w:suppressAutoHyphens/>
        <w:spacing w:line="360" w:lineRule="auto"/>
        <w:jc w:val="both"/>
        <w:rPr>
          <w:rFonts w:eastAsia="Arial"/>
          <w:b/>
          <w:bCs/>
          <w:szCs w:val="20"/>
          <w:u w:val="single"/>
          <w:lang w:eastAsia="ar-SA"/>
        </w:rPr>
      </w:pPr>
    </w:p>
    <w:p w14:paraId="4894B50C" w14:textId="77777777" w:rsidR="00D43C42" w:rsidRPr="00CE4C19" w:rsidRDefault="00D43C42" w:rsidP="00D43C42">
      <w:pPr>
        <w:tabs>
          <w:tab w:val="left" w:pos="0"/>
          <w:tab w:val="left" w:pos="5715"/>
        </w:tabs>
        <w:suppressAutoHyphens/>
        <w:spacing w:line="360" w:lineRule="auto"/>
        <w:jc w:val="both"/>
        <w:rPr>
          <w:rFonts w:eastAsia="Arial"/>
          <w:szCs w:val="20"/>
          <w:lang w:eastAsia="ar-SA"/>
        </w:rPr>
      </w:pPr>
      <w:r w:rsidRPr="00CE4C19">
        <w:rPr>
          <w:rFonts w:eastAsia="Arial"/>
          <w:b/>
          <w:bCs/>
          <w:szCs w:val="20"/>
          <w:lang w:eastAsia="ar-SA"/>
        </w:rPr>
        <w:t>1.    o produkcji 100 – 1000 m</w:t>
      </w:r>
      <w:r w:rsidRPr="00CE4C19">
        <w:rPr>
          <w:rFonts w:eastAsia="Arial"/>
          <w:b/>
          <w:bCs/>
          <w:szCs w:val="20"/>
          <w:vertAlign w:val="superscript"/>
          <w:lang w:eastAsia="ar-SA"/>
        </w:rPr>
        <w:t>3</w:t>
      </w:r>
      <w:r w:rsidRPr="00CE4C19">
        <w:rPr>
          <w:rFonts w:eastAsia="Arial"/>
          <w:b/>
          <w:bCs/>
          <w:szCs w:val="20"/>
          <w:lang w:eastAsia="ar-SA"/>
        </w:rPr>
        <w:t>/d</w:t>
      </w:r>
      <w:r w:rsidRPr="00CE4C19">
        <w:rPr>
          <w:rFonts w:eastAsia="Arial"/>
          <w:b/>
          <w:bCs/>
          <w:szCs w:val="20"/>
          <w:vertAlign w:val="superscript"/>
          <w:lang w:eastAsia="ar-SA"/>
        </w:rPr>
        <w:t xml:space="preserve"> </w:t>
      </w:r>
      <w:r w:rsidRPr="00CE4C19">
        <w:rPr>
          <w:rFonts w:eastAsia="Arial"/>
          <w:b/>
          <w:bCs/>
          <w:szCs w:val="20"/>
          <w:lang w:eastAsia="ar-SA"/>
        </w:rPr>
        <w:t>– wg ewidencji</w:t>
      </w:r>
      <w:r w:rsidRPr="00CE4C19">
        <w:rPr>
          <w:rFonts w:eastAsia="Arial"/>
          <w:b/>
          <w:bCs/>
          <w:szCs w:val="20"/>
          <w:vertAlign w:val="superscript"/>
          <w:lang w:eastAsia="ar-SA"/>
        </w:rPr>
        <w:t xml:space="preserve">  </w:t>
      </w:r>
      <w:r w:rsidRPr="00CE4C19">
        <w:rPr>
          <w:rFonts w:eastAsia="Arial"/>
          <w:b/>
          <w:bCs/>
          <w:szCs w:val="20"/>
          <w:lang w:eastAsia="ar-SA"/>
        </w:rPr>
        <w:t>9  wodociągów</w:t>
      </w:r>
      <w:r w:rsidRPr="00CE4C19">
        <w:rPr>
          <w:rFonts w:eastAsia="Arial"/>
          <w:b/>
          <w:bCs/>
          <w:szCs w:val="20"/>
          <w:vertAlign w:val="superscript"/>
          <w:lang w:eastAsia="ar-SA"/>
        </w:rPr>
        <w:t xml:space="preserve">     </w:t>
      </w:r>
    </w:p>
    <w:p w14:paraId="0BF2604F" w14:textId="77777777" w:rsidR="00D43C42" w:rsidRPr="00CE4C19" w:rsidRDefault="00D43C42" w:rsidP="00D43C42">
      <w:pPr>
        <w:widowControl w:val="0"/>
        <w:suppressAutoHyphens/>
        <w:spacing w:line="360" w:lineRule="auto"/>
        <w:ind w:firstLine="709"/>
        <w:jc w:val="both"/>
        <w:rPr>
          <w:rFonts w:eastAsia="Arial"/>
          <w:szCs w:val="20"/>
          <w:lang w:eastAsia="ar-SA"/>
        </w:rPr>
      </w:pPr>
      <w:r w:rsidRPr="00CE4C19">
        <w:rPr>
          <w:rFonts w:eastAsia="Arial"/>
          <w:szCs w:val="20"/>
          <w:lang w:eastAsia="ar-SA"/>
        </w:rPr>
        <w:t xml:space="preserve">Jakość wody produkowana przez 5 wodociągów znajdujących się w tej grupie, w 2020 roku była dobra. </w:t>
      </w:r>
    </w:p>
    <w:p w14:paraId="6C656D18" w14:textId="77777777" w:rsidR="00D43C42" w:rsidRPr="00CE4C19" w:rsidRDefault="00D43C42" w:rsidP="00D43C42">
      <w:pPr>
        <w:widowControl w:val="0"/>
        <w:suppressAutoHyphens/>
        <w:spacing w:line="360" w:lineRule="auto"/>
        <w:ind w:firstLine="709"/>
        <w:jc w:val="both"/>
        <w:rPr>
          <w:rFonts w:eastAsia="Arial"/>
          <w:bCs/>
          <w:szCs w:val="20"/>
          <w:lang w:eastAsia="ar-SA"/>
        </w:rPr>
      </w:pPr>
      <w:r w:rsidRPr="00CE4C19">
        <w:rPr>
          <w:rFonts w:eastAsia="Arial"/>
          <w:szCs w:val="20"/>
          <w:lang w:eastAsia="ar-SA"/>
        </w:rPr>
        <w:t xml:space="preserve"> </w:t>
      </w:r>
      <w:r w:rsidRPr="00CE4C19">
        <w:rPr>
          <w:rFonts w:eastAsia="Arial"/>
          <w:bCs/>
          <w:szCs w:val="20"/>
          <w:lang w:eastAsia="ar-SA"/>
        </w:rPr>
        <w:t>W 4 pozostałych (niżej opisanych), w trakcie roku sprawozdawczego występowały przypadki przekroczeń parametrów mikrobiologicznych i fizykochemicznych.</w:t>
      </w:r>
    </w:p>
    <w:p w14:paraId="0A172CFB" w14:textId="77777777" w:rsidR="00D43C42" w:rsidRPr="00CE4C19" w:rsidRDefault="00D43C42" w:rsidP="00D43C42">
      <w:pPr>
        <w:widowControl w:val="0"/>
        <w:suppressAutoHyphens/>
        <w:spacing w:line="360" w:lineRule="auto"/>
        <w:ind w:firstLine="709"/>
        <w:jc w:val="both"/>
        <w:rPr>
          <w:rFonts w:eastAsia="Arial"/>
          <w:szCs w:val="20"/>
          <w:lang w:eastAsia="ar-SA"/>
        </w:rPr>
      </w:pPr>
    </w:p>
    <w:p w14:paraId="36254504" w14:textId="77777777" w:rsidR="00D43C42" w:rsidRPr="00CE4C19" w:rsidRDefault="00D43C42" w:rsidP="00D43C42">
      <w:pPr>
        <w:widowControl w:val="0"/>
        <w:suppressAutoHyphens/>
        <w:spacing w:line="360" w:lineRule="auto"/>
        <w:jc w:val="both"/>
        <w:rPr>
          <w:rFonts w:eastAsia="Arial"/>
          <w:b/>
          <w:szCs w:val="20"/>
          <w:lang w:eastAsia="ar-SA"/>
        </w:rPr>
      </w:pPr>
      <w:r w:rsidRPr="00CE4C19">
        <w:rPr>
          <w:rFonts w:eastAsia="Arial"/>
          <w:b/>
          <w:szCs w:val="20"/>
          <w:lang w:eastAsia="ar-SA"/>
        </w:rPr>
        <w:t>W trakcie roku sprawozdawczego problemy z jakością wody miały:</w:t>
      </w:r>
    </w:p>
    <w:p w14:paraId="4ED58E42" w14:textId="77777777" w:rsidR="00D43C42" w:rsidRPr="00CE4C19" w:rsidRDefault="00D43C42" w:rsidP="00D43C42">
      <w:pPr>
        <w:tabs>
          <w:tab w:val="left" w:pos="0"/>
          <w:tab w:val="left" w:pos="5715"/>
        </w:tabs>
        <w:suppressAutoHyphens/>
        <w:spacing w:line="360" w:lineRule="auto"/>
        <w:jc w:val="both"/>
        <w:rPr>
          <w:rFonts w:eastAsia="Arial"/>
          <w:szCs w:val="20"/>
          <w:lang w:eastAsia="ar-SA"/>
        </w:rPr>
      </w:pPr>
      <w:r w:rsidRPr="00CE4C19">
        <w:rPr>
          <w:rFonts w:eastAsia="Arial"/>
          <w:szCs w:val="20"/>
          <w:lang w:eastAsia="ar-SA"/>
        </w:rPr>
        <w:t xml:space="preserve">- </w:t>
      </w:r>
      <w:r w:rsidRPr="00CE4C19">
        <w:rPr>
          <w:rFonts w:eastAsia="Arial"/>
          <w:b/>
          <w:szCs w:val="20"/>
          <w:lang w:eastAsia="ar-SA"/>
        </w:rPr>
        <w:t>Wodociąg gminy Raciążek – ujęcie przy ul. Wysokiej</w:t>
      </w:r>
      <w:r w:rsidRPr="00CE4C19">
        <w:rPr>
          <w:rFonts w:eastAsia="Arial"/>
          <w:szCs w:val="20"/>
          <w:lang w:eastAsia="ar-SA"/>
        </w:rPr>
        <w:t xml:space="preserve"> –  w powyższym wodociągu w związku z ponadnormatywną zawartością </w:t>
      </w:r>
      <w:r w:rsidRPr="00CE4C19">
        <w:rPr>
          <w:rFonts w:eastAsia="Arial"/>
          <w:b/>
          <w:bCs/>
          <w:szCs w:val="20"/>
          <w:lang w:eastAsia="ar-SA"/>
        </w:rPr>
        <w:t>manganu</w:t>
      </w:r>
      <w:r w:rsidRPr="00CE4C19">
        <w:rPr>
          <w:rFonts w:eastAsia="Arial"/>
          <w:szCs w:val="20"/>
          <w:lang w:eastAsia="ar-SA"/>
        </w:rPr>
        <w:t xml:space="preserve"> oraz trudnościami zarządzającego wodociągiem z doprowadzeniem jakości wody do zgodnej z wymaganiami rozporządzenia Ministra Zdrowia w sprawie jakości wody przeznaczonej do spożycia przez ludzi, w roku sprawozdawczym Państwowy Powiatowy Inspektor Sanitarny w Aleksandrowie Kuj. wydał </w:t>
      </w:r>
      <w:r w:rsidRPr="00CE4C19">
        <w:rPr>
          <w:rFonts w:eastAsia="Arial"/>
          <w:b/>
          <w:bCs/>
          <w:szCs w:val="20"/>
          <w:lang w:eastAsia="ar-SA"/>
        </w:rPr>
        <w:t>decyzję stwierdzającą warunkową przydatność wody do spożycia w zakresie manganu</w:t>
      </w:r>
      <w:r w:rsidRPr="00CE4C19">
        <w:rPr>
          <w:rFonts w:eastAsia="Arial"/>
          <w:szCs w:val="20"/>
          <w:lang w:eastAsia="ar-SA"/>
        </w:rPr>
        <w:t xml:space="preserve"> oraz nakazującą doprowadzenie jakości wody w ww. zakresie do zgodnej z wymaganiami rozporządzenia Ministra Zdrowia w sprawie jakości wody przeznaczonej do spożycia przez ludzi z terminem wykonania do 30.09.2020r.. Na wniosek administratora wodociągu, PPIS w Aleksandrowie Kujawskim przedłużył termin wykonania obowiązku zawartego w decyzji  administracyjnej z 2020 roku, który ostatecznie ustalono na 31.03.2021r..</w:t>
      </w:r>
    </w:p>
    <w:p w14:paraId="71BF51B7"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tab/>
        <w:t xml:space="preserve">Ponadto, w trakcie kontroli jakości wody przeprowadzonej w ramach kontroli wewnętrznej, stwierdzono obecność </w:t>
      </w:r>
      <w:r w:rsidRPr="00CE4C19">
        <w:rPr>
          <w:rFonts w:eastAsia="Arial"/>
          <w:b/>
          <w:bCs/>
          <w:szCs w:val="20"/>
          <w:lang w:eastAsia="ar-SA"/>
        </w:rPr>
        <w:t>enterokoków</w:t>
      </w:r>
      <w:r w:rsidRPr="00CE4C19">
        <w:rPr>
          <w:rFonts w:eastAsia="Arial"/>
          <w:szCs w:val="20"/>
          <w:lang w:eastAsia="ar-SA"/>
        </w:rPr>
        <w:t xml:space="preserve"> (w 3 próbkach) na poziomie 1 – 7 jtk/100ml - norma 0 jtk/100ml. W związku z powyższym PPIS w Aleksandrowie Kuj. wydał </w:t>
      </w:r>
      <w:r w:rsidRPr="00CE4C19">
        <w:rPr>
          <w:rFonts w:eastAsia="Arial"/>
          <w:b/>
          <w:bCs/>
          <w:szCs w:val="20"/>
          <w:lang w:eastAsia="ar-SA"/>
        </w:rPr>
        <w:t>decyzję administracyjną stwierdzającą brak przydatności wody do spożycia z rygorem natychmiastowej wykonalności</w:t>
      </w:r>
      <w:r w:rsidRPr="00CE4C19">
        <w:rPr>
          <w:rFonts w:eastAsia="Arial"/>
          <w:szCs w:val="20"/>
          <w:lang w:eastAsia="ar-SA"/>
        </w:rPr>
        <w:t xml:space="preserve"> na doprowadzenie jakości wody do obowiązujących norm i wprowadzającą ograniczenie w korzystaniu z wody, polegające na jej używaniu wyłącznie do prac porządkowych i spłukiwania toalet. Wystosowano również komunikaty informujące społeczeństwo o braku przydatności wody do spożycia przez ludzi oraz wprowadzonych ograniczeniach w korzystaniu z niej.  Mieszkańcy gminy Raciążek byli zaopatrywani w wodę przeznaczoną do spożycia z pojemników zastępczych. </w:t>
      </w:r>
    </w:p>
    <w:p w14:paraId="53AECE38"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lastRenderedPageBreak/>
        <w:t>Po wprowadzeniu działań naprawczych przez zarządzającego wodociągiem tj. chlorowanie wody oraz płukanie sieci i otrzymaniu prawidłowych wyników badań,  jakość wody pod względem mikrobiologicznym wróciła do normy.</w:t>
      </w:r>
    </w:p>
    <w:p w14:paraId="742A142E"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tab/>
        <w:t xml:space="preserve">W tym samym wodociągu, kolejna kontrola wewnętrzna, wykazała obecność </w:t>
      </w:r>
      <w:r w:rsidRPr="00CE4C19">
        <w:rPr>
          <w:rFonts w:eastAsia="Arial"/>
          <w:b/>
          <w:bCs/>
          <w:szCs w:val="20"/>
          <w:lang w:eastAsia="ar-SA"/>
        </w:rPr>
        <w:t>bakterii z grupy coli</w:t>
      </w:r>
      <w:r w:rsidRPr="00CE4C19">
        <w:rPr>
          <w:rFonts w:eastAsia="Arial"/>
          <w:szCs w:val="20"/>
          <w:lang w:eastAsia="ar-SA"/>
        </w:rPr>
        <w:t xml:space="preserve"> (w 2 próbkach) na poziomie 3 – 5 jtk/100ml – na podstawie rozporządzenia Ministra Zdrowia w sprawie jakości wody przeznaczonej do spożycia przez ludzi dopuszcza się obecność pojedynczych bakterii grupy coli (&lt;10 jtk/100ml, przy jednoczesnym wykluczeniu  obecności E. coli i enetokoków)  oraz podwyższoną wartość parametru ogólna liczba mikroorganizmów w 22°C (w 2 próbkach) w liczbie &gt;300 jtk/100ml przy wartości parametrycznej ,,bez nieprawidłowych zmian” i zalecanej wartości do 200 jtk/1ml  w kranie u konsumenta. W związku z powyższym PPIS w Aleksandrowie Kuj. wydał </w:t>
      </w:r>
      <w:r w:rsidRPr="00CE4C19">
        <w:rPr>
          <w:rFonts w:eastAsia="Arial"/>
          <w:b/>
          <w:bCs/>
          <w:szCs w:val="20"/>
          <w:lang w:eastAsia="ar-SA"/>
        </w:rPr>
        <w:t xml:space="preserve">decyzję stwierdzającą warunkową przydatność wody do spożycia ze względu na obecność ww. parametrów mikrobiologicznych z rygorem natychmiastowej wykonalności </w:t>
      </w:r>
      <w:r w:rsidRPr="00CE4C19">
        <w:rPr>
          <w:rFonts w:eastAsia="Arial"/>
          <w:szCs w:val="20"/>
          <w:lang w:eastAsia="ar-SA"/>
        </w:rPr>
        <w:t>na doprowadzenie jakości w ww. zakresie do zgodnej z wymaganiami rozporządzenia Ministra Zdrowia w sprawie jakości wody przeznaczonej do spożycia przez ludzi oraz wprowadzającą ograniczenie w korzystaniu z wody, polegające na jej gotowaniu przed spożyciem. Wystosowano również komunikaty informujące społeczeństwo o zastosowaniu środków ostrożności przy korzystaniu z wody wodociągowej. Po wprowadzeniu działań naprawczych przez zarządzającego wodociągiem i otrzymaniu wyników badań zgodnych z wymaganiami ww. rozporządzenia, jakość wody doprowadzano do obowiązujących norm.</w:t>
      </w:r>
    </w:p>
    <w:p w14:paraId="0D5520C0"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t xml:space="preserve">-     </w:t>
      </w:r>
      <w:r w:rsidRPr="00CE4C19">
        <w:rPr>
          <w:rFonts w:eastAsia="Arial"/>
          <w:b/>
          <w:bCs/>
          <w:szCs w:val="20"/>
          <w:lang w:eastAsia="ar-SA"/>
        </w:rPr>
        <w:t>Wodociąg gminy Aleksandrów Kujawski – ujęcie Grabie</w:t>
      </w:r>
      <w:r w:rsidRPr="00CE4C19">
        <w:rPr>
          <w:rFonts w:eastAsia="Arial"/>
          <w:szCs w:val="20"/>
          <w:lang w:eastAsia="ar-SA"/>
        </w:rPr>
        <w:t xml:space="preserve"> – kontrola jakości wody przeprowadzona w ramach kontroli wewnętrznej wodociągu wykazała </w:t>
      </w:r>
      <w:r w:rsidRPr="00CE4C19">
        <w:rPr>
          <w:rFonts w:eastAsia="Arial"/>
          <w:b/>
          <w:bCs/>
          <w:szCs w:val="20"/>
          <w:lang w:eastAsia="ar-SA"/>
        </w:rPr>
        <w:t>obecność bakterii z grupy coli.</w:t>
      </w:r>
      <w:r w:rsidRPr="00CE4C19">
        <w:rPr>
          <w:rFonts w:eastAsia="Arial"/>
          <w:szCs w:val="20"/>
          <w:lang w:eastAsia="ar-SA"/>
        </w:rPr>
        <w:t xml:space="preserve"> W związku z powyższym PPIS w Aleksandrowie Kuj. wydał </w:t>
      </w:r>
      <w:r w:rsidRPr="00CE4C19">
        <w:rPr>
          <w:rFonts w:eastAsia="Arial"/>
          <w:b/>
          <w:bCs/>
          <w:szCs w:val="20"/>
          <w:lang w:eastAsia="ar-SA"/>
        </w:rPr>
        <w:t xml:space="preserve">decyzję stwierdzającą warunkową przydatność wody do spożycia ze względu na obecność ww. parametrów mikrobiologicznych z rygorem natychmiastowej wykonalności </w:t>
      </w:r>
      <w:r w:rsidRPr="00CE4C19">
        <w:rPr>
          <w:rFonts w:eastAsia="Arial"/>
          <w:szCs w:val="20"/>
          <w:lang w:eastAsia="ar-SA"/>
        </w:rPr>
        <w:t>na doprowadzenie jakości w ww. zakresie do zgodnej z wymaganiami rozporządzenia Ministra Zdrowia w sprawie jakości wody przeznaczonej do spożycia przez ludzi oraz wprowadzającą ograniczenie w korzystaniu z wody, polegające na jej gotowaniu przed spożyciem. Wystosowano również komunikaty informujące społeczeństwo o zastosowaniu środków ostrożności przy korzystaniu z wody wodociągowej. Po wprowadzeniu działań naprawczych przez zarządzającego wodociągiem i otrzymaniu wyników badań zgodnych z wymaganiami ww. rozporządzenia, jakość wody doprowadzano do obowiązujących norm.</w:t>
      </w:r>
    </w:p>
    <w:p w14:paraId="15D618EE"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t xml:space="preserve">-   </w:t>
      </w:r>
      <w:r w:rsidRPr="00CE4C19">
        <w:rPr>
          <w:rFonts w:eastAsia="Arial"/>
          <w:b/>
          <w:bCs/>
          <w:szCs w:val="20"/>
          <w:lang w:eastAsia="ar-SA"/>
        </w:rPr>
        <w:t>Wodociąg gminy Koneck – ujęcia w Świętem i Konecku</w:t>
      </w:r>
      <w:r w:rsidRPr="00CE4C19">
        <w:rPr>
          <w:rFonts w:eastAsia="Arial"/>
          <w:szCs w:val="20"/>
          <w:lang w:eastAsia="ar-SA"/>
        </w:rPr>
        <w:t xml:space="preserve"> – w roku                          sprawozdawczym na podstawie wyników badań przeprowadzonych w ramach                bieżącego nadzoru oraz kontroli wewnętrznej wodociągu wykazano kilkukrotne przypadki ponadnormatywnej zawartości </w:t>
      </w:r>
      <w:r w:rsidRPr="00CE4C19">
        <w:rPr>
          <w:rFonts w:eastAsia="Arial"/>
          <w:b/>
          <w:bCs/>
          <w:szCs w:val="20"/>
          <w:lang w:eastAsia="ar-SA"/>
        </w:rPr>
        <w:t>manganu.</w:t>
      </w:r>
      <w:r w:rsidRPr="00CE4C19">
        <w:rPr>
          <w:rFonts w:eastAsia="Arial"/>
          <w:szCs w:val="20"/>
          <w:lang w:eastAsia="ar-SA"/>
        </w:rPr>
        <w:t xml:space="preserve"> </w:t>
      </w:r>
    </w:p>
    <w:p w14:paraId="51871842"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lastRenderedPageBreak/>
        <w:t xml:space="preserve">Pomimo podejmowanych przez Państwowego Powiatowego Inspektora Sanitarnego w  Aleksandrowie Kuj. działań interwencyjnych oraz przeprowadzanych niezwłocznie działań naprawczych przez zarządcę ww. wodociągu, jakość wody w powyższym zakresie nie uległa poprawie. W związku z powyższym Państwowy Powiatowy Inspektor Sanitarny wydał </w:t>
      </w:r>
      <w:r w:rsidRPr="00CE4C19">
        <w:rPr>
          <w:rFonts w:eastAsia="Arial"/>
          <w:b/>
          <w:bCs/>
          <w:szCs w:val="20"/>
          <w:lang w:eastAsia="ar-SA"/>
        </w:rPr>
        <w:t>decyzję stwierdzającą warunkową przydatność wody do spożycia w zakresie manganu oraz nakazującą doprowadzenie jakości wody</w:t>
      </w:r>
      <w:r w:rsidRPr="00CE4C19">
        <w:rPr>
          <w:rFonts w:eastAsia="Arial"/>
          <w:szCs w:val="20"/>
          <w:lang w:eastAsia="ar-SA"/>
        </w:rPr>
        <w:t xml:space="preserve"> w ww. zakresie do zgodnej z wymaganiami rozporządzenia Ministra Zdrowia w sprawie jakości wody przeznaczonej do spożycia przez ludzi z terminem wykonania do 30.11.2020r.. Termin ten, na prośbę administratora został przedłużony do 30.01.2021r..</w:t>
      </w:r>
    </w:p>
    <w:p w14:paraId="46BA85DA"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t xml:space="preserve">- </w:t>
      </w:r>
      <w:r w:rsidRPr="00CE4C19">
        <w:rPr>
          <w:rFonts w:eastAsia="Arial"/>
          <w:b/>
          <w:bCs/>
          <w:szCs w:val="20"/>
          <w:lang w:eastAsia="ar-SA"/>
        </w:rPr>
        <w:t>Wodociąg gminy Aleksandrów Kuj. – ujęcie Służewo</w:t>
      </w:r>
      <w:r w:rsidRPr="00CE4C19">
        <w:rPr>
          <w:rFonts w:eastAsia="Arial"/>
          <w:szCs w:val="20"/>
          <w:lang w:eastAsia="ar-SA"/>
        </w:rPr>
        <w:t xml:space="preserve"> - od 2019 roku borykał się z ponadnormatywną zawartością </w:t>
      </w:r>
      <w:r w:rsidRPr="00CE4C19">
        <w:rPr>
          <w:rFonts w:eastAsia="Arial"/>
          <w:b/>
          <w:bCs/>
          <w:szCs w:val="20"/>
          <w:lang w:eastAsia="ar-SA"/>
        </w:rPr>
        <w:t xml:space="preserve">manganu </w:t>
      </w:r>
      <w:r w:rsidRPr="00CE4C19">
        <w:rPr>
          <w:rFonts w:eastAsia="Arial"/>
          <w:szCs w:val="20"/>
          <w:lang w:eastAsia="ar-SA"/>
        </w:rPr>
        <w:t xml:space="preserve">w wodzie podawanej do sieci i w sieci. Mimo podjętych przez administratora działań naprawczych, jakość wody nie uległa poprawie.                          W związku z powyższym na początku roku sprawozdawczego Państwowy Powiatowy Inspektor Sanitarny w Aleksandrowie Kuj. wydał </w:t>
      </w:r>
      <w:r w:rsidRPr="00CE4C19">
        <w:rPr>
          <w:rFonts w:eastAsia="Arial"/>
          <w:b/>
          <w:bCs/>
          <w:szCs w:val="20"/>
          <w:lang w:eastAsia="ar-SA"/>
        </w:rPr>
        <w:t xml:space="preserve">decyzję stwierdzającą warunkową przydatność wody do spożycia w zakresie manganu </w:t>
      </w:r>
      <w:r w:rsidRPr="00CE4C19">
        <w:rPr>
          <w:rFonts w:eastAsia="Arial"/>
          <w:szCs w:val="20"/>
          <w:lang w:eastAsia="ar-SA"/>
        </w:rPr>
        <w:t xml:space="preserve">oraz nakazującą doprowadzenie jakości wody w ww. zakresie do zgodnej z wymaganiami rozporządzenia Ministra Zdrowia w sprawie jakości wody przeznaczonej do spożycia przez ludzi w terminie do 31.05.2020r.. Na wniosek administratora wodociągu, PPIS w Aleksandrowie Kujawskim dwukrotnie przedłużył termin wykonania obowiązku zawartego w decyzji administracyjnej, który ostatecznie ustalono na 30.06.2021r.. </w:t>
      </w:r>
    </w:p>
    <w:p w14:paraId="7CADC8EB" w14:textId="77777777" w:rsidR="00D43C42" w:rsidRPr="00CE4C19" w:rsidRDefault="00D43C42" w:rsidP="00D43C42">
      <w:pPr>
        <w:tabs>
          <w:tab w:val="left" w:pos="0"/>
        </w:tabs>
        <w:suppressAutoHyphens/>
        <w:spacing w:line="360" w:lineRule="auto"/>
        <w:jc w:val="both"/>
        <w:rPr>
          <w:rFonts w:eastAsia="Arial"/>
          <w:b/>
          <w:szCs w:val="20"/>
          <w:lang w:eastAsia="ar-SA"/>
        </w:rPr>
      </w:pPr>
      <w:r w:rsidRPr="00CE4C19">
        <w:rPr>
          <w:rFonts w:eastAsia="Arial"/>
          <w:szCs w:val="20"/>
          <w:lang w:eastAsia="ar-SA"/>
        </w:rPr>
        <w:tab/>
      </w:r>
      <w:r w:rsidRPr="00CE4C19">
        <w:rPr>
          <w:rFonts w:eastAsia="Arial"/>
          <w:b/>
          <w:szCs w:val="20"/>
          <w:lang w:eastAsia="ar-SA"/>
        </w:rPr>
        <w:t xml:space="preserve"> </w:t>
      </w:r>
    </w:p>
    <w:p w14:paraId="3201DF93" w14:textId="77777777" w:rsidR="00D43C42" w:rsidRPr="00CE4C19" w:rsidRDefault="00D43C42" w:rsidP="00D43C42">
      <w:pPr>
        <w:tabs>
          <w:tab w:val="left" w:pos="0"/>
        </w:tabs>
        <w:suppressAutoHyphens/>
        <w:spacing w:line="360" w:lineRule="auto"/>
        <w:jc w:val="both"/>
        <w:rPr>
          <w:rFonts w:eastAsia="Arial"/>
          <w:b/>
          <w:szCs w:val="20"/>
          <w:lang w:eastAsia="ar-SA"/>
        </w:rPr>
      </w:pPr>
      <w:r w:rsidRPr="00CE4C19">
        <w:rPr>
          <w:rFonts w:eastAsia="Arial"/>
          <w:b/>
          <w:szCs w:val="20"/>
          <w:lang w:eastAsia="ar-SA"/>
        </w:rPr>
        <w:tab/>
        <w:t xml:space="preserve">Stan sanitarno – techniczny wodociągów powiatu aleksandrowskiego, na koniec roku, oceniony jako dobry. Jednakże w ramach bieżącego nadzoru stwierdzono nieprawidłowości w funkcjonowaniu: </w:t>
      </w:r>
    </w:p>
    <w:p w14:paraId="0CEADC27" w14:textId="77777777" w:rsidR="00D43C42" w:rsidRPr="00CE4C19" w:rsidRDefault="00D43C42" w:rsidP="00D43C42">
      <w:pPr>
        <w:tabs>
          <w:tab w:val="left" w:pos="0"/>
        </w:tabs>
        <w:suppressAutoHyphens/>
        <w:spacing w:line="360" w:lineRule="auto"/>
        <w:jc w:val="both"/>
        <w:rPr>
          <w:rFonts w:eastAsia="Arial"/>
          <w:bCs/>
          <w:szCs w:val="20"/>
          <w:lang w:eastAsia="ar-SA"/>
        </w:rPr>
      </w:pPr>
      <w:r w:rsidRPr="00CE4C19">
        <w:rPr>
          <w:rFonts w:eastAsia="Arial"/>
          <w:b/>
          <w:szCs w:val="20"/>
          <w:lang w:eastAsia="ar-SA"/>
        </w:rPr>
        <w:t>- Wodociągu Gminy Koneck – ujęcia: Koneck i Święte</w:t>
      </w:r>
      <w:r w:rsidRPr="00CE4C19">
        <w:rPr>
          <w:rFonts w:eastAsia="Arial"/>
          <w:bCs/>
          <w:szCs w:val="20"/>
          <w:lang w:eastAsia="ar-SA"/>
        </w:rPr>
        <w:t xml:space="preserve"> - kontrola sanitarna przeprowadzona w ostatnim kwartale 2019 roku, wykazała nieprawidłowości sanitarno – higieniczne m.in.: brudne, zakurzone z odpryskami farby ściany i sufity we wszystkich pomieszczeniach stacji uzdatniania wody w Świętem, skorodowana  armatura stalowa w ww. stacji uzdatniania oraz brak oznaczeń studni i zbiorników retencyjnych na terenie ujęć w: Świętem i Konecku, brak blokady bezpieczeństwa w pomieszczeniu chlorowni w stacji uzdatniania wody w Konecku, a także nieczyszczone zbiorniki retencyjne na terenie ujęć w: Konecku i Świętem. W związku z powyższym Państwowy Powiatowy Inspektor Sanitarny w Aleksandrowie Kuj. wydał decyzję dotyczącą usunięcia ww. nieprawidłowości. Na wniosek administratora wodociągu, PPIS w Aleksandrowie Kujawskim dwukrotnie przedłużył termin wykonania</w:t>
      </w:r>
      <w:r w:rsidRPr="00CE4C19">
        <w:rPr>
          <w:rFonts w:eastAsia="Arial"/>
          <w:b/>
          <w:szCs w:val="20"/>
          <w:lang w:eastAsia="ar-SA"/>
        </w:rPr>
        <w:t xml:space="preserve"> </w:t>
      </w:r>
      <w:r w:rsidRPr="00CE4C19">
        <w:rPr>
          <w:rFonts w:eastAsia="Arial"/>
          <w:bCs/>
          <w:szCs w:val="20"/>
          <w:lang w:eastAsia="ar-SA"/>
        </w:rPr>
        <w:t>obowiązków zawartych w decyzji administracyjnej, który ostatecznie ustalono na 31.12.2020r..</w:t>
      </w:r>
    </w:p>
    <w:p w14:paraId="290C7E2A" w14:textId="77777777" w:rsidR="00D43C42" w:rsidRPr="00CE4C19" w:rsidRDefault="00D43C42" w:rsidP="00D43C42">
      <w:pPr>
        <w:tabs>
          <w:tab w:val="left" w:pos="0"/>
        </w:tabs>
        <w:suppressAutoHyphens/>
        <w:spacing w:line="360" w:lineRule="auto"/>
        <w:jc w:val="both"/>
        <w:rPr>
          <w:rFonts w:eastAsia="Arial"/>
          <w:bCs/>
          <w:szCs w:val="20"/>
          <w:lang w:eastAsia="ar-SA"/>
        </w:rPr>
      </w:pPr>
      <w:r w:rsidRPr="00CE4C19">
        <w:rPr>
          <w:rFonts w:eastAsia="Arial"/>
          <w:bCs/>
          <w:szCs w:val="20"/>
          <w:lang w:eastAsia="ar-SA"/>
        </w:rPr>
        <w:lastRenderedPageBreak/>
        <w:t xml:space="preserve">W związku z wystąpieniem stanu epidemii wywołanym zakażeniami wirusem SARS-CoV-2 na terytorium Rzeczpospolitej Polskiej kontrole sanitarne pozostałych wodociągów należących do tej grupy przełożono na następny rok. </w:t>
      </w:r>
      <w:r w:rsidRPr="00CE4C19">
        <w:rPr>
          <w:rFonts w:eastAsia="Arial"/>
          <w:b/>
          <w:szCs w:val="20"/>
          <w:lang w:eastAsia="ar-SA"/>
        </w:rPr>
        <w:tab/>
      </w:r>
    </w:p>
    <w:p w14:paraId="5F50DB5C" w14:textId="77777777" w:rsidR="00D43C42" w:rsidRPr="00CE4C19" w:rsidRDefault="00D43C42" w:rsidP="00D43C42">
      <w:pPr>
        <w:tabs>
          <w:tab w:val="left" w:pos="0"/>
        </w:tabs>
        <w:suppressAutoHyphens/>
        <w:spacing w:line="360" w:lineRule="auto"/>
        <w:jc w:val="both"/>
        <w:rPr>
          <w:rFonts w:eastAsia="Arial"/>
          <w:szCs w:val="20"/>
          <w:lang w:eastAsia="ar-SA"/>
        </w:rPr>
      </w:pPr>
      <w:r w:rsidRPr="00CE4C19">
        <w:rPr>
          <w:rFonts w:eastAsia="Arial"/>
          <w:szCs w:val="20"/>
          <w:lang w:eastAsia="ar-SA"/>
        </w:rPr>
        <w:t xml:space="preserve"> </w:t>
      </w:r>
    </w:p>
    <w:p w14:paraId="3BFC4AEA" w14:textId="77777777" w:rsidR="00D43C42" w:rsidRPr="00CE4C19" w:rsidRDefault="00D43C42" w:rsidP="00D43C42">
      <w:pPr>
        <w:tabs>
          <w:tab w:val="left" w:pos="0"/>
          <w:tab w:val="left" w:pos="5715"/>
        </w:tabs>
        <w:suppressAutoHyphens/>
        <w:spacing w:line="360" w:lineRule="auto"/>
        <w:jc w:val="both"/>
        <w:rPr>
          <w:rFonts w:eastAsia="Arial"/>
          <w:b/>
          <w:bCs/>
          <w:szCs w:val="20"/>
          <w:lang w:eastAsia="ar-SA"/>
        </w:rPr>
      </w:pPr>
      <w:r w:rsidRPr="00CE4C19">
        <w:rPr>
          <w:rFonts w:eastAsia="Arial"/>
          <w:b/>
          <w:bCs/>
          <w:szCs w:val="20"/>
          <w:lang w:eastAsia="ar-SA"/>
        </w:rPr>
        <w:t>2.   o produkcji 1000 – 10000 m</w:t>
      </w:r>
      <w:r w:rsidRPr="00CE4C19">
        <w:rPr>
          <w:rFonts w:eastAsia="Arial"/>
          <w:b/>
          <w:bCs/>
          <w:szCs w:val="20"/>
          <w:vertAlign w:val="superscript"/>
          <w:lang w:eastAsia="ar-SA"/>
        </w:rPr>
        <w:t>3</w:t>
      </w:r>
      <w:r w:rsidRPr="00CE4C19">
        <w:rPr>
          <w:rFonts w:eastAsia="Arial"/>
          <w:b/>
          <w:bCs/>
          <w:szCs w:val="20"/>
          <w:lang w:eastAsia="ar-SA"/>
        </w:rPr>
        <w:t>/d</w:t>
      </w:r>
      <w:r w:rsidRPr="00CE4C19">
        <w:rPr>
          <w:rFonts w:eastAsia="Arial"/>
          <w:b/>
          <w:bCs/>
          <w:szCs w:val="20"/>
          <w:vertAlign w:val="superscript"/>
          <w:lang w:eastAsia="ar-SA"/>
        </w:rPr>
        <w:t xml:space="preserve">  </w:t>
      </w:r>
      <w:r w:rsidRPr="00CE4C19">
        <w:rPr>
          <w:rFonts w:eastAsia="Arial"/>
          <w:b/>
          <w:bCs/>
          <w:szCs w:val="20"/>
          <w:lang w:eastAsia="ar-SA"/>
        </w:rPr>
        <w:t>– wg ewidencji 3 wodociągi</w:t>
      </w:r>
    </w:p>
    <w:p w14:paraId="58D2BB76" w14:textId="77777777" w:rsidR="00D43C42" w:rsidRPr="00CE4C19" w:rsidRDefault="00D43C42" w:rsidP="00D43C42">
      <w:pPr>
        <w:tabs>
          <w:tab w:val="left" w:pos="0"/>
          <w:tab w:val="left" w:pos="5715"/>
        </w:tabs>
        <w:suppressAutoHyphens/>
        <w:spacing w:line="360" w:lineRule="auto"/>
        <w:jc w:val="both"/>
        <w:rPr>
          <w:rFonts w:eastAsia="Arial"/>
          <w:b/>
          <w:bCs/>
          <w:szCs w:val="20"/>
          <w:lang w:eastAsia="ar-SA"/>
        </w:rPr>
      </w:pPr>
      <w:r w:rsidRPr="00CE4C19">
        <w:rPr>
          <w:rFonts w:eastAsia="Arial"/>
          <w:b/>
          <w:bCs/>
          <w:szCs w:val="20"/>
          <w:lang w:eastAsia="ar-SA"/>
        </w:rPr>
        <w:t xml:space="preserve">Liczba wodociągów w porównaniu do ubiegłego roku uległa zmianie. </w:t>
      </w:r>
    </w:p>
    <w:p w14:paraId="276E9082" w14:textId="77777777" w:rsidR="00D43C42" w:rsidRPr="00CE4C19" w:rsidRDefault="00D43C42" w:rsidP="00D43C42">
      <w:pPr>
        <w:tabs>
          <w:tab w:val="left" w:pos="0"/>
          <w:tab w:val="left" w:pos="5715"/>
        </w:tabs>
        <w:suppressAutoHyphens/>
        <w:spacing w:line="360" w:lineRule="auto"/>
        <w:jc w:val="both"/>
        <w:rPr>
          <w:rFonts w:eastAsia="Arial"/>
          <w:b/>
          <w:bCs/>
          <w:szCs w:val="20"/>
          <w:lang w:eastAsia="ar-SA"/>
        </w:rPr>
      </w:pPr>
      <w:r w:rsidRPr="00CE4C19">
        <w:rPr>
          <w:rFonts w:eastAsia="Arial"/>
          <w:b/>
          <w:bCs/>
          <w:szCs w:val="20"/>
          <w:lang w:eastAsia="ar-SA"/>
        </w:rPr>
        <w:t xml:space="preserve">Przybył jeden wodociąg – administrowany przez  gm. Aleksandrów Kujawski – ujęcie Kuczek, który zwiększył produkcję wody i został zaklasyfikowany do tej grupy wodociągów.  </w:t>
      </w:r>
    </w:p>
    <w:p w14:paraId="57AAA19E" w14:textId="77777777" w:rsidR="00D43C42" w:rsidRPr="00CE4C19" w:rsidRDefault="00D43C42" w:rsidP="00D43C42">
      <w:pPr>
        <w:tabs>
          <w:tab w:val="left" w:pos="0"/>
          <w:tab w:val="left" w:pos="5715"/>
        </w:tabs>
        <w:suppressAutoHyphens/>
        <w:spacing w:line="360" w:lineRule="auto"/>
        <w:jc w:val="both"/>
        <w:rPr>
          <w:rFonts w:eastAsia="Arial"/>
          <w:szCs w:val="20"/>
          <w:lang w:eastAsia="ar-SA"/>
        </w:rPr>
      </w:pPr>
    </w:p>
    <w:p w14:paraId="480714CC" w14:textId="77777777" w:rsidR="00D43C42" w:rsidRPr="00CE4C19" w:rsidRDefault="00D43C42" w:rsidP="00D43C42">
      <w:pPr>
        <w:tabs>
          <w:tab w:val="left" w:pos="0"/>
          <w:tab w:val="left" w:pos="5715"/>
        </w:tabs>
        <w:suppressAutoHyphens/>
        <w:spacing w:line="360" w:lineRule="auto"/>
        <w:jc w:val="both"/>
        <w:rPr>
          <w:rFonts w:eastAsia="Arial"/>
          <w:b/>
          <w:bCs/>
          <w:szCs w:val="20"/>
          <w:lang w:eastAsia="ar-SA"/>
        </w:rPr>
      </w:pPr>
      <w:bookmarkStart w:id="0" w:name="_Hlk63801151"/>
      <w:r w:rsidRPr="00CE4C19">
        <w:rPr>
          <w:rFonts w:eastAsia="Arial"/>
          <w:b/>
          <w:bCs/>
          <w:szCs w:val="20"/>
          <w:lang w:eastAsia="ar-SA"/>
        </w:rPr>
        <w:t>W trakcie roku sprawozdawczego problemy z jakością wody miał:</w:t>
      </w:r>
    </w:p>
    <w:bookmarkEnd w:id="0"/>
    <w:p w14:paraId="52B5AD40" w14:textId="77777777" w:rsidR="00D43C42" w:rsidRPr="00CE4C19" w:rsidRDefault="00D43C42" w:rsidP="00D43C42">
      <w:pPr>
        <w:tabs>
          <w:tab w:val="left" w:pos="0"/>
          <w:tab w:val="left" w:pos="720"/>
        </w:tabs>
        <w:suppressAutoHyphens/>
        <w:spacing w:line="360" w:lineRule="auto"/>
        <w:jc w:val="both"/>
        <w:rPr>
          <w:rFonts w:eastAsia="Arial"/>
          <w:szCs w:val="20"/>
          <w:lang w:eastAsia="ar-SA"/>
        </w:rPr>
      </w:pPr>
      <w:r w:rsidRPr="00CE4C19">
        <w:rPr>
          <w:rFonts w:eastAsia="Arial"/>
          <w:b/>
          <w:bCs/>
          <w:szCs w:val="20"/>
          <w:lang w:eastAsia="ar-SA"/>
        </w:rPr>
        <w:t xml:space="preserve">- Wodociąg miasta Aleksandrów Kuj. - ujęcie przy ul. Narutowicza 51 -                      </w:t>
      </w:r>
      <w:r w:rsidRPr="00CE4C19">
        <w:rPr>
          <w:rFonts w:eastAsia="Arial"/>
          <w:szCs w:val="20"/>
          <w:lang w:eastAsia="ar-SA"/>
        </w:rPr>
        <w:t xml:space="preserve">administrator ujęcia w 2019 roku borykał się z przekroczeniami parametrów: </w:t>
      </w:r>
      <w:r w:rsidRPr="00CE4C19">
        <w:rPr>
          <w:rFonts w:eastAsia="Arial"/>
          <w:b/>
          <w:bCs/>
          <w:szCs w:val="20"/>
          <w:lang w:eastAsia="ar-SA"/>
        </w:rPr>
        <w:t>żelazo, mangan i mętność.</w:t>
      </w:r>
      <w:r w:rsidRPr="00CE4C19">
        <w:rPr>
          <w:rFonts w:eastAsia="Arial"/>
          <w:szCs w:val="20"/>
          <w:lang w:eastAsia="ar-SA"/>
        </w:rPr>
        <w:t xml:space="preserve"> Mimo podejmowanych działań naprawczych kolejne kontrole nie wykazywały poprawy jakości wody w ww. zakresie, w związku z powyższym  w drugiej połowie grudnia 2019r. Państwowy Powiatowy Inspektor Sanitarny wydał decyzję o warunkowej przydatności wody do spożycia z terminem realizacji do 30.04.2020r.. Termin ten, na prośbę administratora został przedłużony do 30.09.2020r..  Po otrzymaniu prawidłowych wyników badań wykonanych w ramach kontroli wewnętrznej przez administratora wodociągu stwierdzono, że jakość wody w zakresie</w:t>
      </w:r>
      <w:r w:rsidRPr="00CE4C19">
        <w:t xml:space="preserve"> </w:t>
      </w:r>
      <w:r w:rsidRPr="00CE4C19">
        <w:rPr>
          <w:rFonts w:eastAsia="Arial"/>
          <w:szCs w:val="20"/>
          <w:lang w:eastAsia="ar-SA"/>
        </w:rPr>
        <w:t>żelaza, manganu i mętności doprowadzono do obowiązujących norm.</w:t>
      </w:r>
    </w:p>
    <w:p w14:paraId="1EC4539B" w14:textId="77777777" w:rsidR="00D43C42" w:rsidRPr="00CE4C19" w:rsidRDefault="00D43C42" w:rsidP="00D43C42">
      <w:pPr>
        <w:tabs>
          <w:tab w:val="left" w:pos="0"/>
          <w:tab w:val="left" w:pos="720"/>
        </w:tabs>
        <w:suppressAutoHyphens/>
        <w:spacing w:line="360" w:lineRule="auto"/>
        <w:jc w:val="both"/>
        <w:rPr>
          <w:rFonts w:eastAsia="Arial"/>
          <w:szCs w:val="20"/>
          <w:lang w:eastAsia="ar-SA"/>
        </w:rPr>
      </w:pPr>
      <w:r w:rsidRPr="00CE4C19">
        <w:rPr>
          <w:rFonts w:eastAsia="Arial"/>
          <w:szCs w:val="20"/>
          <w:lang w:eastAsia="ar-SA"/>
        </w:rPr>
        <w:t xml:space="preserve">Ponadto w powyższym wodociągu na podstawie wyników badań przeprowadzonych w ramach kontroli wewnętrznej wodociągu i bieżącego nadzoru sanitarnego wykazano kilkukrotne przypadki ponadnormatywnej zawartości </w:t>
      </w:r>
      <w:r w:rsidRPr="00CE4C19">
        <w:rPr>
          <w:rFonts w:eastAsia="Arial"/>
          <w:b/>
          <w:bCs/>
          <w:szCs w:val="20"/>
          <w:lang w:eastAsia="ar-SA"/>
        </w:rPr>
        <w:t>sodu.</w:t>
      </w:r>
      <w:r w:rsidRPr="00CE4C19">
        <w:rPr>
          <w:rFonts w:eastAsia="Arial"/>
          <w:szCs w:val="20"/>
          <w:lang w:eastAsia="ar-SA"/>
        </w:rPr>
        <w:t xml:space="preserve"> Administratorowi ww. ujęcia po przeprowadzeniu działań naprawczych nie udało się wyeliminować powyższego przekroczenia. .W związku z powyższym Państwowy Powiatowy Inspektor Sanitarny w Aleksandrowie Kuj. wydał </w:t>
      </w:r>
      <w:r w:rsidRPr="00CE4C19">
        <w:rPr>
          <w:rFonts w:eastAsia="Arial"/>
          <w:b/>
          <w:bCs/>
          <w:szCs w:val="20"/>
          <w:lang w:eastAsia="ar-SA"/>
        </w:rPr>
        <w:t>decyzję stwierdzającą warunkową przydatność wody do spożycia w zakresie ww. parametru</w:t>
      </w:r>
      <w:r w:rsidRPr="00CE4C19">
        <w:rPr>
          <w:rFonts w:eastAsia="Arial"/>
          <w:szCs w:val="20"/>
          <w:lang w:eastAsia="ar-SA"/>
        </w:rPr>
        <w:t xml:space="preserve"> oraz nakazującą doprowadzenie jakości wody w ww. zakresie do zgodnej z wymaganiami rozporządzenia Ministra Zdrowia w sprawie jakości wody przeznaczonej do spożycia przez ludzi w terminie do 30.04.2020r.. Na wniosek administratora wodociągu, PPIS w Aleksandrowie Kujawskim przedłużył termin wykonania obowiązków zawartych w ww. decyzji administracyjnej, który ostatecznie ustalono na 31.05.2020r.. Po otrzymaniu prawidłowych wyników badań wykonanych w ramach kontroli wewnętrznej przez administratora wodociągu, jakość wody w zakresie sodu doprowadzono do obowiązujących norm. </w:t>
      </w:r>
    </w:p>
    <w:p w14:paraId="6CC8359A" w14:textId="77777777" w:rsidR="00D43C42" w:rsidRPr="00CE4C19" w:rsidRDefault="00D43C42" w:rsidP="00D43C42">
      <w:pPr>
        <w:tabs>
          <w:tab w:val="left" w:pos="0"/>
          <w:tab w:val="left" w:pos="720"/>
        </w:tabs>
        <w:suppressAutoHyphens/>
        <w:spacing w:line="360" w:lineRule="auto"/>
        <w:jc w:val="both"/>
        <w:rPr>
          <w:rFonts w:eastAsia="Arial"/>
          <w:b/>
          <w:bCs/>
          <w:szCs w:val="20"/>
          <w:lang w:eastAsia="ar-SA"/>
        </w:rPr>
      </w:pPr>
    </w:p>
    <w:p w14:paraId="57BD3C0C" w14:textId="77777777" w:rsidR="00D43C42" w:rsidRPr="00CE4C19" w:rsidRDefault="00D43C42" w:rsidP="00D43C42">
      <w:pPr>
        <w:tabs>
          <w:tab w:val="left" w:pos="0"/>
          <w:tab w:val="left" w:pos="720"/>
        </w:tabs>
        <w:suppressAutoHyphens/>
        <w:spacing w:line="360" w:lineRule="auto"/>
        <w:jc w:val="both"/>
        <w:rPr>
          <w:rFonts w:eastAsia="Arial"/>
          <w:b/>
          <w:bCs/>
          <w:szCs w:val="20"/>
          <w:lang w:eastAsia="ar-SA"/>
        </w:rPr>
      </w:pPr>
      <w:r w:rsidRPr="00CE4C19">
        <w:rPr>
          <w:rFonts w:eastAsia="Arial"/>
          <w:b/>
          <w:bCs/>
          <w:szCs w:val="20"/>
          <w:lang w:eastAsia="ar-SA"/>
        </w:rPr>
        <w:t xml:space="preserve">Pozostałe wodociągi należące do tej grupy produkują wodę dobrą pod względem fizykochemicznym i mikrobiologicznym. </w:t>
      </w:r>
    </w:p>
    <w:p w14:paraId="11B56FCE" w14:textId="77777777" w:rsidR="00D43C42" w:rsidRPr="00CE4C19" w:rsidRDefault="00D43C42" w:rsidP="00D43C42">
      <w:pPr>
        <w:tabs>
          <w:tab w:val="left" w:pos="0"/>
          <w:tab w:val="left" w:pos="720"/>
        </w:tabs>
        <w:suppressAutoHyphens/>
        <w:spacing w:line="360" w:lineRule="auto"/>
        <w:jc w:val="both"/>
        <w:rPr>
          <w:rFonts w:eastAsia="Arial"/>
          <w:b/>
          <w:szCs w:val="20"/>
          <w:lang w:eastAsia="ar-SA"/>
        </w:rPr>
      </w:pPr>
    </w:p>
    <w:p w14:paraId="788EE456" w14:textId="77777777" w:rsidR="00D43C42" w:rsidRPr="00CE4C19" w:rsidRDefault="00D43C42" w:rsidP="00D43C42">
      <w:pPr>
        <w:tabs>
          <w:tab w:val="left" w:pos="0"/>
          <w:tab w:val="left" w:pos="1260"/>
        </w:tabs>
        <w:suppressAutoHyphens/>
        <w:spacing w:after="120" w:line="360" w:lineRule="auto"/>
        <w:rPr>
          <w:b/>
          <w:lang w:eastAsia="ar-SA"/>
        </w:rPr>
      </w:pPr>
      <w:r w:rsidRPr="00CE4C19">
        <w:rPr>
          <w:b/>
          <w:lang w:eastAsia="ar-SA"/>
        </w:rPr>
        <w:lastRenderedPageBreak/>
        <w:t xml:space="preserve">3. Inne podmioty zaopatrujące w wodę – wg ewidencji 4 </w:t>
      </w:r>
    </w:p>
    <w:p w14:paraId="1CDAA16B" w14:textId="77777777" w:rsidR="00D43C42" w:rsidRPr="00CE4C19" w:rsidRDefault="00D43C42" w:rsidP="00D43C42">
      <w:pPr>
        <w:tabs>
          <w:tab w:val="left" w:pos="0"/>
          <w:tab w:val="left" w:pos="1260"/>
        </w:tabs>
        <w:suppressAutoHyphens/>
        <w:spacing w:after="120" w:line="360" w:lineRule="auto"/>
        <w:rPr>
          <w:b/>
          <w:lang w:eastAsia="ar-SA"/>
        </w:rPr>
      </w:pPr>
      <w:r w:rsidRPr="00CE4C19">
        <w:rPr>
          <w:b/>
          <w:lang w:eastAsia="ar-SA"/>
        </w:rPr>
        <w:t>Liczba wodociągów w porównaniu do ubiegłego roku uległa zmianie. Przybył jeden wodociąg – zaopatrujący w wodę Powiatowy Szpital w Aleksandrowe Kujawskim.</w:t>
      </w:r>
    </w:p>
    <w:p w14:paraId="0A6F4830" w14:textId="77777777" w:rsidR="00D43C42" w:rsidRPr="00CE4C19" w:rsidRDefault="00D43C42" w:rsidP="00D43C42">
      <w:pPr>
        <w:tabs>
          <w:tab w:val="left" w:pos="0"/>
          <w:tab w:val="left" w:pos="1260"/>
        </w:tabs>
        <w:suppressAutoHyphens/>
        <w:spacing w:line="360" w:lineRule="auto"/>
        <w:rPr>
          <w:b/>
          <w:bCs/>
          <w:lang w:eastAsia="ar-SA"/>
        </w:rPr>
      </w:pPr>
      <w:r w:rsidRPr="00CE4C19">
        <w:rPr>
          <w:b/>
          <w:bCs/>
          <w:lang w:eastAsia="ar-SA"/>
        </w:rPr>
        <w:t>W trakcie roku sprawozdawczego problemy z jakością wody miały:</w:t>
      </w:r>
    </w:p>
    <w:p w14:paraId="6A310365" w14:textId="77777777" w:rsidR="00D43C42" w:rsidRPr="00CE4C19" w:rsidRDefault="00D43C42" w:rsidP="00D43C42">
      <w:pPr>
        <w:widowControl w:val="0"/>
        <w:suppressAutoHyphens/>
        <w:autoSpaceDE w:val="0"/>
        <w:spacing w:line="360" w:lineRule="auto"/>
        <w:jc w:val="both"/>
        <w:rPr>
          <w:rFonts w:eastAsia="Arial"/>
          <w:szCs w:val="20"/>
          <w:lang w:eastAsia="ar-SA"/>
        </w:rPr>
      </w:pPr>
      <w:r w:rsidRPr="00CE4C19">
        <w:rPr>
          <w:rFonts w:eastAsia="Arial"/>
          <w:szCs w:val="20"/>
          <w:lang w:eastAsia="ar-SA"/>
        </w:rPr>
        <w:t xml:space="preserve">- </w:t>
      </w:r>
      <w:r w:rsidRPr="00CE4C19">
        <w:rPr>
          <w:rFonts w:eastAsia="Arial"/>
          <w:b/>
          <w:bCs/>
          <w:szCs w:val="20"/>
          <w:lang w:eastAsia="ar-SA"/>
        </w:rPr>
        <w:t>ujęcie wody zaopatrujące ,,MOP” Otłoczyn Wschód</w:t>
      </w:r>
      <w:r w:rsidRPr="00CE4C19">
        <w:rPr>
          <w:rFonts w:eastAsia="Arial"/>
          <w:szCs w:val="20"/>
          <w:lang w:eastAsia="ar-SA"/>
        </w:rPr>
        <w:t xml:space="preserve"> </w:t>
      </w:r>
      <w:r w:rsidRPr="00CE4C19">
        <w:rPr>
          <w:rFonts w:eastAsia="Arial"/>
          <w:b/>
          <w:bCs/>
          <w:szCs w:val="20"/>
          <w:lang w:eastAsia="ar-SA"/>
        </w:rPr>
        <w:t xml:space="preserve">przy trasie A1 - kierunek Gdańsk (przy Stacji Paliw „Orlen”) </w:t>
      </w:r>
      <w:r w:rsidRPr="00CE4C19">
        <w:rPr>
          <w:rFonts w:eastAsia="Arial"/>
          <w:szCs w:val="20"/>
          <w:lang w:eastAsia="ar-SA"/>
        </w:rPr>
        <w:t>– w I półroczu 2020r. kontrola jakości wody przeprowadzona w ramach bieżącego nadzoru sanitarnego wykazała ponadnormatywną zawartość ogólnej liczby mikroorganizmów w 22°C, sodu oraz chloroformu. Administrator ww. wodociągu podjął niezwłoczne działania naprawcze. Badania kontrolne wykazały poprawę jakości wody w zakresie ww. parametrów.</w:t>
      </w:r>
    </w:p>
    <w:p w14:paraId="755C2F1A" w14:textId="77777777" w:rsidR="00D43C42" w:rsidRPr="00CE4C19" w:rsidRDefault="00D43C42" w:rsidP="00D43C42">
      <w:pPr>
        <w:widowControl w:val="0"/>
        <w:suppressAutoHyphens/>
        <w:autoSpaceDE w:val="0"/>
        <w:spacing w:line="360" w:lineRule="auto"/>
        <w:jc w:val="both"/>
        <w:rPr>
          <w:rFonts w:eastAsia="Arial"/>
          <w:szCs w:val="20"/>
          <w:lang w:eastAsia="ar-SA"/>
        </w:rPr>
      </w:pPr>
      <w:r w:rsidRPr="00CE4C19">
        <w:rPr>
          <w:rFonts w:eastAsia="Arial"/>
          <w:b/>
          <w:bCs/>
          <w:szCs w:val="20"/>
          <w:lang w:eastAsia="ar-SA"/>
        </w:rPr>
        <w:t>-  ujęcie wody zaopatrujące ,,MOP” Otłoczyn Zachód przy trasie A1 - kierunek  Łódź (przy Stacji Paliw BP)</w:t>
      </w:r>
      <w:r w:rsidRPr="00CE4C19">
        <w:rPr>
          <w:rFonts w:eastAsia="Arial"/>
          <w:szCs w:val="20"/>
          <w:lang w:eastAsia="ar-SA"/>
        </w:rPr>
        <w:t xml:space="preserve"> - administrator ujęcia pod koniec 2019 i na początku 2020 roku borykał się z przekroczeniami parametrów: siarczany i sód. Mimo podejmowanych działań naprawczych kolejne kontrole nie wykazywały poprawy jakości wody w ww. zakresie, w związku z powyższym PPIS w Aleksandrowie Kuj. wydał decyzję o warunkowej przydatności wody do spożycia z terminem realizacji do 30.09.2020r.. W związku z trudnościami właściciela wodociągu z doprowadzeniem jakości wody do obowiązujących norm w zakresie ww. parametrów, w roku sprawozdawczym Państwowy Powiatowy Inspektor Sanitarny w Aleksandrowie Kuj. przedłużył termin wykonania obowiązku zawartego w decyzji administracyjnej z marca 2020 roku, który ostatecznie ustalono na 31.05.2021r..</w:t>
      </w:r>
    </w:p>
    <w:p w14:paraId="6C87EA7C" w14:textId="77777777" w:rsidR="00D43C42" w:rsidRPr="00CE4C19" w:rsidRDefault="00D43C42" w:rsidP="00D43C42">
      <w:pPr>
        <w:widowControl w:val="0"/>
        <w:suppressAutoHyphens/>
        <w:autoSpaceDE w:val="0"/>
        <w:spacing w:line="360" w:lineRule="auto"/>
        <w:jc w:val="both"/>
        <w:rPr>
          <w:rFonts w:eastAsia="Arial"/>
          <w:szCs w:val="20"/>
          <w:lang w:eastAsia="ar-SA"/>
        </w:rPr>
      </w:pPr>
      <w:r w:rsidRPr="00CE4C19">
        <w:rPr>
          <w:rFonts w:eastAsia="Arial"/>
          <w:b/>
          <w:bCs/>
          <w:szCs w:val="20"/>
          <w:lang w:eastAsia="ar-SA"/>
        </w:rPr>
        <w:t>- ujęcie Domu Pomocy Społecznej dla Dzieci i Młodzieży w Grabiu</w:t>
      </w:r>
      <w:r w:rsidRPr="00CE4C19">
        <w:rPr>
          <w:rFonts w:eastAsia="Arial"/>
          <w:szCs w:val="20"/>
          <w:lang w:eastAsia="ar-SA"/>
        </w:rPr>
        <w:t>, które zaopatruje w wodę ok. 70 osób. Administrator ujęcia w 2019 roku borykał się z przekroczeniami parametru mangan. Mimo podejmowanych działań naprawczych kolejne kontrole nie wykazywały poprawy jakości wody w powyższym zakresie, w związku z powyższym pod koniec 2019r. Państwowy Powiatowy Inspektor Sanitarny wydał decyzję stwierdzającą warunkową przydatność wody do spożycia w zakresie manganu oraz nakazującą doprowadzenie jakości wody w ww. zakresie do zgodnej z wymaganiami rozporządzenia Ministra Zdrowia w sprawie jakości wody przeznaczonej do spożycia przez ludzi w terminie do 30.06.2020r.. Termin ten, na prośbę administratora został przedłużony do 30.11.2020r.. Po otrzymaniu prawidłowych wyników badań wykonanych w ramach kontroli wewnętrznej przez administratora wodociągu stwierdzono, że jakość wody w zakresie manganu doprowadzono do obowiązujących norm.</w:t>
      </w:r>
    </w:p>
    <w:p w14:paraId="353B8292" w14:textId="77777777" w:rsidR="00D43C42" w:rsidRPr="00CE4C19" w:rsidRDefault="00D43C42" w:rsidP="00D43C42">
      <w:pPr>
        <w:widowControl w:val="0"/>
        <w:suppressAutoHyphens/>
        <w:spacing w:line="360" w:lineRule="auto"/>
        <w:jc w:val="both"/>
        <w:rPr>
          <w:rFonts w:eastAsia="Arial"/>
          <w:lang w:eastAsia="ar-SA"/>
        </w:rPr>
      </w:pPr>
    </w:p>
    <w:p w14:paraId="470CE7B1" w14:textId="77777777" w:rsidR="00D43C42" w:rsidRPr="00CE4C19" w:rsidRDefault="00D43C42" w:rsidP="00D43C42">
      <w:pPr>
        <w:widowControl w:val="0"/>
        <w:suppressAutoHyphens/>
        <w:spacing w:line="360" w:lineRule="auto"/>
        <w:jc w:val="both"/>
        <w:rPr>
          <w:rFonts w:eastAsia="Arial"/>
          <w:b/>
          <w:lang w:eastAsia="ar-SA"/>
        </w:rPr>
      </w:pPr>
      <w:r w:rsidRPr="00CE4C19">
        <w:rPr>
          <w:rFonts w:eastAsia="Arial"/>
          <w:b/>
          <w:lang w:eastAsia="ar-SA"/>
        </w:rPr>
        <w:t>W sumie Państwowy Powiatowy Inspektor Sanitarny w Aleksandrowie Kuj. wydał:</w:t>
      </w:r>
    </w:p>
    <w:p w14:paraId="5521442C" w14:textId="77777777" w:rsidR="00D43C42" w:rsidRPr="00CE4C19" w:rsidRDefault="00D43C42" w:rsidP="00D43C42">
      <w:pPr>
        <w:widowControl w:val="0"/>
        <w:suppressAutoHyphens/>
        <w:spacing w:line="360" w:lineRule="auto"/>
        <w:jc w:val="both"/>
        <w:rPr>
          <w:rFonts w:eastAsia="Arial"/>
          <w:b/>
          <w:lang w:eastAsia="ar-SA"/>
        </w:rPr>
      </w:pPr>
      <w:r w:rsidRPr="00CE4C19">
        <w:rPr>
          <w:rFonts w:eastAsia="Arial"/>
          <w:lang w:eastAsia="ar-SA"/>
        </w:rPr>
        <w:t>- 11 decyzji merytorycznych, 20 płatniczych, 9 zmieniających oraz 1 ocenę higieniczną.</w:t>
      </w:r>
    </w:p>
    <w:p w14:paraId="784121C6" w14:textId="77777777" w:rsidR="00D43C42" w:rsidRPr="00CE4C19" w:rsidRDefault="00D43C42" w:rsidP="00D43C42">
      <w:pPr>
        <w:spacing w:line="360" w:lineRule="auto"/>
        <w:jc w:val="both"/>
        <w:rPr>
          <w:b/>
        </w:rPr>
      </w:pPr>
      <w:r w:rsidRPr="00CE4C19">
        <w:rPr>
          <w:b/>
        </w:rPr>
        <w:lastRenderedPageBreak/>
        <w:t xml:space="preserve">IV.  STAN SANITARNY OBIEKTÓW UŻYTECZNOŚCI PUBLICZNEJ  ORAZ MIEJSC OKAZJONALNIE WYKORZYSTYWANYCH DO KĄPIELI I PŁYWALNI  </w:t>
      </w:r>
    </w:p>
    <w:p w14:paraId="75B9A84E" w14:textId="77777777" w:rsidR="00D43C42" w:rsidRPr="00CE4C19" w:rsidRDefault="00D43C42" w:rsidP="00D43C42">
      <w:pPr>
        <w:spacing w:line="360" w:lineRule="auto"/>
        <w:ind w:firstLine="708"/>
        <w:jc w:val="both"/>
        <w:rPr>
          <w:b/>
          <w:bCs/>
        </w:rPr>
      </w:pPr>
      <w:r w:rsidRPr="00CE4C19">
        <w:t xml:space="preserve"> Pod nadzorem Państwowego Powiatowego Inspektora Sanitarnego  w Aleksandrowie Kuj. znajdują się </w:t>
      </w:r>
      <w:r w:rsidRPr="00CE4C19">
        <w:rPr>
          <w:b/>
          <w:bCs/>
        </w:rPr>
        <w:t>284 obiekty użyteczności publicznej.</w:t>
      </w:r>
    </w:p>
    <w:p w14:paraId="6E7AB072" w14:textId="77777777" w:rsidR="00D43C42" w:rsidRPr="00CE4C19" w:rsidRDefault="00D43C42" w:rsidP="00D43C42">
      <w:pPr>
        <w:spacing w:line="360" w:lineRule="auto"/>
        <w:jc w:val="both"/>
        <w:rPr>
          <w:b/>
          <w:bCs/>
        </w:rPr>
      </w:pPr>
      <w:r w:rsidRPr="00CE4C19">
        <w:rPr>
          <w:b/>
          <w:bCs/>
        </w:rPr>
        <w:t xml:space="preserve">Skontrolowano 206 obiektów  (w tym 67 obiektów niezewidencjonowanych) oraz 11 środków transportu.  </w:t>
      </w:r>
    </w:p>
    <w:p w14:paraId="73CFE5D8" w14:textId="77777777" w:rsidR="00D43C42" w:rsidRPr="00CE4C19" w:rsidRDefault="00D43C42" w:rsidP="00D43C42">
      <w:pPr>
        <w:spacing w:line="360" w:lineRule="auto"/>
        <w:ind w:firstLine="708"/>
        <w:jc w:val="both"/>
      </w:pPr>
      <w:r w:rsidRPr="00CE4C19">
        <w:t xml:space="preserve">Wydano ogółem </w:t>
      </w:r>
      <w:r w:rsidRPr="00CE4C19">
        <w:rPr>
          <w:b/>
          <w:bCs/>
        </w:rPr>
        <w:t>32 decyzje administracyjne</w:t>
      </w:r>
      <w:r w:rsidRPr="00CE4C19">
        <w:t xml:space="preserve">, w tym: 1 opinię sanitarną w formie decyzji, 9 płatniczych, 3 zmieniające  oraz  19 decyzji – pozwoleń na ekshumację. </w:t>
      </w:r>
    </w:p>
    <w:p w14:paraId="09B186FC" w14:textId="77777777" w:rsidR="00D43C42" w:rsidRPr="00CE4C19" w:rsidRDefault="00D43C42" w:rsidP="00D43C42">
      <w:pPr>
        <w:spacing w:line="360" w:lineRule="auto"/>
        <w:ind w:firstLine="708"/>
        <w:jc w:val="both"/>
        <w:rPr>
          <w:b/>
          <w:bCs/>
        </w:rPr>
      </w:pPr>
      <w:r w:rsidRPr="00CE4C19">
        <w:t xml:space="preserve">Odpowiedzialnych za stwierdzone nieprawidłowości ukarano w sumie  </w:t>
      </w:r>
      <w:r w:rsidRPr="00CE4C19">
        <w:rPr>
          <w:b/>
          <w:bCs/>
        </w:rPr>
        <w:t>6 mandatami na łączną kwotę 900 zł.</w:t>
      </w:r>
    </w:p>
    <w:p w14:paraId="7A941A3B" w14:textId="77777777" w:rsidR="00D43C42" w:rsidRPr="00CE4C19" w:rsidRDefault="00D43C42" w:rsidP="00D43C42">
      <w:pPr>
        <w:spacing w:line="360" w:lineRule="auto"/>
        <w:ind w:firstLine="708"/>
        <w:jc w:val="both"/>
      </w:pPr>
      <w:r w:rsidRPr="00CE4C19">
        <w:t>Wszystkie skontrolowane obiekty użyteczności publicznej oceniono jako dobre pod względem sanitarno – higienicznym.</w:t>
      </w:r>
    </w:p>
    <w:p w14:paraId="1EBF3B7A" w14:textId="77777777" w:rsidR="00D43C42" w:rsidRPr="00CE4C19" w:rsidRDefault="00D43C42" w:rsidP="00D43C42">
      <w:pPr>
        <w:spacing w:line="360" w:lineRule="auto"/>
        <w:rPr>
          <w:b/>
        </w:rPr>
      </w:pPr>
    </w:p>
    <w:p w14:paraId="29597C7B" w14:textId="77777777" w:rsidR="00D43C42" w:rsidRPr="00CE4C19" w:rsidRDefault="00D43C42" w:rsidP="00D43C42">
      <w:pPr>
        <w:spacing w:line="360" w:lineRule="auto"/>
        <w:rPr>
          <w:b/>
        </w:rPr>
      </w:pPr>
    </w:p>
    <w:p w14:paraId="69094742" w14:textId="77777777" w:rsidR="00D43C42" w:rsidRPr="00CE4C19" w:rsidRDefault="00D43C42" w:rsidP="00D43C42">
      <w:pPr>
        <w:spacing w:line="360" w:lineRule="auto"/>
        <w:rPr>
          <w:i/>
        </w:rPr>
      </w:pPr>
      <w:r w:rsidRPr="00CE4C19">
        <w:rPr>
          <w:b/>
        </w:rPr>
        <w:t xml:space="preserve">MIEJSCA OKAZJONALNIE  WYKORZYSTYWANE DO KĄPIELI </w:t>
      </w:r>
    </w:p>
    <w:p w14:paraId="23FFA13F" w14:textId="77777777" w:rsidR="00D43C42" w:rsidRPr="00CE4C19" w:rsidRDefault="00D43C42" w:rsidP="00D43C42">
      <w:pPr>
        <w:spacing w:line="360" w:lineRule="auto"/>
        <w:ind w:firstLine="708"/>
        <w:jc w:val="both"/>
        <w:rPr>
          <w:bCs/>
          <w:lang w:eastAsia="ar-SA"/>
        </w:rPr>
      </w:pPr>
      <w:r w:rsidRPr="00CE4C19">
        <w:rPr>
          <w:lang w:eastAsia="ar-SA"/>
        </w:rPr>
        <w:t xml:space="preserve">Na terenie powiatu aleksandrowskiego nie zgłoszono </w:t>
      </w:r>
      <w:r w:rsidRPr="00CE4C19">
        <w:rPr>
          <w:bCs/>
          <w:lang w:eastAsia="ar-SA"/>
        </w:rPr>
        <w:t>miejsc okazjonalnie wykorzystywanych do kąpieli.</w:t>
      </w:r>
    </w:p>
    <w:p w14:paraId="20D9A171" w14:textId="77777777" w:rsidR="00D43C42" w:rsidRPr="00CE4C19" w:rsidRDefault="00D43C42" w:rsidP="00D43C42">
      <w:pPr>
        <w:spacing w:line="360" w:lineRule="auto"/>
        <w:ind w:firstLine="708"/>
        <w:jc w:val="both"/>
        <w:rPr>
          <w:lang w:eastAsia="ar-SA"/>
        </w:rPr>
      </w:pPr>
    </w:p>
    <w:p w14:paraId="58131E54" w14:textId="77777777" w:rsidR="00D43C42" w:rsidRPr="00CE4C19" w:rsidRDefault="00D43C42" w:rsidP="00D43C42">
      <w:pPr>
        <w:spacing w:line="360" w:lineRule="auto"/>
        <w:ind w:firstLine="708"/>
        <w:jc w:val="both"/>
        <w:rPr>
          <w:lang w:eastAsia="ar-SA"/>
        </w:rPr>
      </w:pPr>
      <w:r w:rsidRPr="00CE4C19">
        <w:rPr>
          <w:lang w:eastAsia="ar-SA"/>
        </w:rPr>
        <w:t xml:space="preserve"> </w:t>
      </w:r>
      <w:bookmarkStart w:id="1" w:name="_Hlk503894658"/>
    </w:p>
    <w:p w14:paraId="707F51C8" w14:textId="77777777" w:rsidR="00D43C42" w:rsidRPr="00CE4C19" w:rsidRDefault="00D43C42" w:rsidP="00D43C42">
      <w:pPr>
        <w:autoSpaceDE w:val="0"/>
        <w:spacing w:line="360" w:lineRule="auto"/>
        <w:jc w:val="both"/>
        <w:rPr>
          <w:b/>
          <w:lang w:eastAsia="ar-SA"/>
        </w:rPr>
      </w:pPr>
      <w:r w:rsidRPr="00CE4C19">
        <w:rPr>
          <w:b/>
          <w:lang w:eastAsia="ar-SA"/>
        </w:rPr>
        <w:t>PŁYWALNIE</w:t>
      </w:r>
    </w:p>
    <w:bookmarkEnd w:id="1"/>
    <w:p w14:paraId="5F715A9E" w14:textId="77777777" w:rsidR="00D43C42" w:rsidRPr="00CE4C19" w:rsidRDefault="00D43C42" w:rsidP="00D43C42">
      <w:pPr>
        <w:spacing w:line="360" w:lineRule="auto"/>
        <w:ind w:firstLine="708"/>
        <w:jc w:val="both"/>
      </w:pPr>
      <w:r w:rsidRPr="00CE4C19">
        <w:t xml:space="preserve">Pod nadzorem Państwowego Powiatowego Inspektora Sanitarnego w Aleksandrowie Kuj. znajduje się 6 pływalni – basenów rehabilitacyjnych zaopatrywanych wodą wodociągową, (nie leczniczą), które podlegają zapisom obowiązującego rozporządzenia w sprawie jakości wody na pływalniach. </w:t>
      </w:r>
    </w:p>
    <w:p w14:paraId="1AAE4E12" w14:textId="77777777" w:rsidR="00D43C42" w:rsidRPr="00CE4C19" w:rsidRDefault="00D43C42" w:rsidP="00D43C42">
      <w:pPr>
        <w:spacing w:line="360" w:lineRule="auto"/>
        <w:jc w:val="both"/>
      </w:pPr>
      <w:r w:rsidRPr="00CE4C19">
        <w:t xml:space="preserve">Baseny te stanowią część bazy zabiegowej podmiotów wykonujących działalność leczniczą.  </w:t>
      </w:r>
    </w:p>
    <w:p w14:paraId="2BF5C6E2" w14:textId="77777777" w:rsidR="00D43C42" w:rsidRPr="00CE4C19" w:rsidRDefault="00D43C42" w:rsidP="00D43C42">
      <w:pPr>
        <w:spacing w:line="360" w:lineRule="auto"/>
        <w:jc w:val="both"/>
      </w:pPr>
    </w:p>
    <w:p w14:paraId="0EDB8460" w14:textId="77777777" w:rsidR="00D43C42" w:rsidRPr="00CE4C19" w:rsidRDefault="00D43C42" w:rsidP="00D43C42">
      <w:pPr>
        <w:spacing w:line="360" w:lineRule="auto"/>
        <w:jc w:val="both"/>
      </w:pPr>
      <w:r w:rsidRPr="00CE4C19">
        <w:rPr>
          <w:b/>
          <w:bCs/>
        </w:rPr>
        <w:t>PPIS wydał  2 decyzje administracyjne – płatnicze</w:t>
      </w:r>
      <w:r w:rsidRPr="00CE4C19">
        <w:t>, które  dotyczyły:</w:t>
      </w:r>
    </w:p>
    <w:p w14:paraId="16721A2A" w14:textId="77777777" w:rsidR="00D43C42" w:rsidRPr="00CE4C19" w:rsidRDefault="00D43C42" w:rsidP="00D43C42">
      <w:pPr>
        <w:spacing w:line="360" w:lineRule="auto"/>
        <w:jc w:val="both"/>
      </w:pPr>
      <w:r w:rsidRPr="00CE4C19">
        <w:t xml:space="preserve">- przekroczeń chloroformu oraz mętności i azotanów w próbkach wody basenowej pobranej jeszcze w 2019r. </w:t>
      </w:r>
    </w:p>
    <w:p w14:paraId="32627515" w14:textId="77777777" w:rsidR="00D43C42" w:rsidRPr="00CE4C19" w:rsidRDefault="00D43C42" w:rsidP="00D43C42">
      <w:pPr>
        <w:spacing w:line="360" w:lineRule="auto"/>
        <w:jc w:val="both"/>
      </w:pPr>
      <w:r w:rsidRPr="00CE4C19">
        <w:t xml:space="preserve">- przekroczeń chloroformu w próbkach wody pobranej w 2020 roku. Z uwagi na wystąpienie stanu epidemii wywołanego  zakażeniami wirusem SARS-CoV-2 na terytorium Rzeczpospolitej Polskiej, przedmiotowy basen zaraz po otrzymaniu wyników badań został zamknięty i do końca roku nie wznowił działalności, tym samym właściciel nie miał okazji podjąć działań naprawczych. </w:t>
      </w:r>
    </w:p>
    <w:p w14:paraId="06326679" w14:textId="77777777" w:rsidR="00D43C42" w:rsidRPr="00CE4C19" w:rsidRDefault="00D43C42" w:rsidP="00D43C42">
      <w:pPr>
        <w:spacing w:line="360" w:lineRule="auto"/>
        <w:jc w:val="both"/>
      </w:pPr>
      <w:r w:rsidRPr="00CE4C19">
        <w:t xml:space="preserve">W roku sprawozdawczym z uwagi na panująca epidemię, PPIS w Aleksandrowie Kuj. prowadził kontrole jakości wody w 2 zewidencjonowanych obiektach. </w:t>
      </w:r>
      <w:r w:rsidRPr="00CE4C19">
        <w:rPr>
          <w:b/>
          <w:bCs/>
        </w:rPr>
        <w:t>Pobrano do badań 10 próbek</w:t>
      </w:r>
      <w:r w:rsidRPr="00CE4C19">
        <w:t xml:space="preserve">. </w:t>
      </w:r>
    </w:p>
    <w:p w14:paraId="5691DA24" w14:textId="77777777" w:rsidR="00D43C42" w:rsidRPr="00CE4C19" w:rsidRDefault="00D43C42" w:rsidP="00D43C42">
      <w:pPr>
        <w:spacing w:line="360" w:lineRule="auto"/>
        <w:jc w:val="both"/>
      </w:pPr>
      <w:r w:rsidRPr="00CE4C19">
        <w:lastRenderedPageBreak/>
        <w:t>Ponadto we wszystkich obiektach prowadzono nadzór nad jakością wody badaną przez zarządzających w ramach kontroli wewnętrznej i wywiązywaniem się z uzgodnionego z PPIS harmonogramu poboru prób.</w:t>
      </w:r>
    </w:p>
    <w:p w14:paraId="346A7B09" w14:textId="77777777" w:rsidR="00D43C42" w:rsidRPr="00CE4C19" w:rsidRDefault="00D43C42" w:rsidP="00D43C42">
      <w:pPr>
        <w:spacing w:line="360" w:lineRule="auto"/>
        <w:jc w:val="both"/>
      </w:pPr>
      <w:r w:rsidRPr="00CE4C19">
        <w:t xml:space="preserve">Natomiast kontrole ww. obiektów pod kątem stanu sanitarno – higienicznego                                      prowadzone były w trakcie kontroli podmiotów wykonujących działalność leczniczą, w których znajdują się powyższe pływalnie.  A ich stan oceniono  jako dobry. </w:t>
      </w:r>
    </w:p>
    <w:p w14:paraId="73FEC795" w14:textId="77777777" w:rsidR="00D43C42" w:rsidRPr="00CE4C19" w:rsidRDefault="00D43C42" w:rsidP="00D43C42">
      <w:pPr>
        <w:widowControl w:val="0"/>
        <w:autoSpaceDE w:val="0"/>
        <w:jc w:val="both"/>
        <w:rPr>
          <w:b/>
        </w:rPr>
      </w:pPr>
    </w:p>
    <w:p w14:paraId="103B8BA1" w14:textId="77777777" w:rsidR="00D43C42" w:rsidRPr="00CE4C19" w:rsidRDefault="00D43C42" w:rsidP="00D43C42">
      <w:pPr>
        <w:widowControl w:val="0"/>
        <w:autoSpaceDE w:val="0"/>
        <w:jc w:val="both"/>
        <w:rPr>
          <w:b/>
        </w:rPr>
      </w:pPr>
    </w:p>
    <w:p w14:paraId="57685390" w14:textId="77777777" w:rsidR="00D43C42" w:rsidRPr="00CE4C19" w:rsidRDefault="00D43C42" w:rsidP="00D43C42">
      <w:pPr>
        <w:widowControl w:val="0"/>
        <w:autoSpaceDE w:val="0"/>
        <w:jc w:val="both"/>
        <w:rPr>
          <w:b/>
        </w:rPr>
      </w:pPr>
    </w:p>
    <w:p w14:paraId="585A9E5E" w14:textId="77777777" w:rsidR="00D43C42" w:rsidRPr="00CE4C19" w:rsidRDefault="00D43C42" w:rsidP="00D43C42">
      <w:pPr>
        <w:widowControl w:val="0"/>
        <w:autoSpaceDE w:val="0"/>
        <w:jc w:val="both"/>
      </w:pPr>
      <w:r w:rsidRPr="00CE4C19">
        <w:rPr>
          <w:b/>
        </w:rPr>
        <w:t>USTĘPY PUBLICZNE</w:t>
      </w:r>
    </w:p>
    <w:p w14:paraId="277A5AEF" w14:textId="77777777" w:rsidR="00D43C42" w:rsidRPr="00CE4C19" w:rsidRDefault="00D43C42" w:rsidP="00D43C42">
      <w:pPr>
        <w:spacing w:line="360" w:lineRule="auto"/>
        <w:jc w:val="both"/>
      </w:pPr>
    </w:p>
    <w:p w14:paraId="1BFF540D" w14:textId="77777777" w:rsidR="00D43C42" w:rsidRPr="00CE4C19" w:rsidRDefault="00D43C42" w:rsidP="00D43C42">
      <w:pPr>
        <w:spacing w:line="360" w:lineRule="auto"/>
        <w:ind w:firstLine="708"/>
        <w:jc w:val="both"/>
      </w:pPr>
      <w:r w:rsidRPr="00CE4C19">
        <w:t>Na terenie powiatu aleksandrowskiego w ewidencji znajduje się  ogółem  6  toalet publicznych,  skanalizowanych,  zlokalizowanych w centrum Ciechocinka (5) oraz  w Aleksandrowie Kuj. (1).</w:t>
      </w:r>
    </w:p>
    <w:p w14:paraId="2D48264E" w14:textId="77777777" w:rsidR="00D43C42" w:rsidRPr="00CE4C19" w:rsidRDefault="00D43C42" w:rsidP="00D43C42">
      <w:pPr>
        <w:spacing w:line="360" w:lineRule="auto"/>
        <w:jc w:val="both"/>
      </w:pPr>
      <w:r w:rsidRPr="00CE4C19">
        <w:t xml:space="preserve">Toaleta w Parku Sosnowym, podobnie jak w roku ubiegłym, nie została skontrolowana, z uwagi na fakt, iż w trakcie podejmowania kilku prób kontroli była nieczynna. </w:t>
      </w:r>
    </w:p>
    <w:p w14:paraId="43F23EED" w14:textId="77777777" w:rsidR="00D43C42" w:rsidRPr="00CE4C19" w:rsidRDefault="00D43C42" w:rsidP="00D43C42">
      <w:pPr>
        <w:spacing w:line="360" w:lineRule="auto"/>
        <w:jc w:val="both"/>
      </w:pPr>
      <w:r w:rsidRPr="00CE4C19">
        <w:t xml:space="preserve">Stan bieżącej czystości w skontrolowanych obiektach, podobnie jak w roku ubiegłym, był na podobnym, dobrym, poziomie. </w:t>
      </w:r>
    </w:p>
    <w:p w14:paraId="3F64D39A" w14:textId="77777777" w:rsidR="00D43C42" w:rsidRPr="00CE4C19" w:rsidRDefault="00D43C42" w:rsidP="00D43C42">
      <w:pPr>
        <w:spacing w:line="360" w:lineRule="auto"/>
        <w:jc w:val="both"/>
      </w:pPr>
      <w:r w:rsidRPr="00CE4C19">
        <w:t xml:space="preserve">Stan sanitarno – techniczny 1 z nich - znajdującej się w Parku Tężniowym w Ciechocinku, w porównaniu z rokiem ubiegłym, znaczne się poprawił. Toaleta przeszła kapitalny remont. </w:t>
      </w:r>
    </w:p>
    <w:p w14:paraId="1A169C0E" w14:textId="77777777" w:rsidR="00D43C42" w:rsidRPr="00CE4C19" w:rsidRDefault="00D43C42" w:rsidP="00D43C42">
      <w:pPr>
        <w:spacing w:line="360" w:lineRule="auto"/>
        <w:jc w:val="both"/>
      </w:pPr>
      <w:r w:rsidRPr="00CE4C19">
        <w:t xml:space="preserve">Wszystkie skontrolowane toalety publiczne są przystosowane dla osób niepełnosprawnych.  </w:t>
      </w:r>
    </w:p>
    <w:p w14:paraId="706D8825" w14:textId="77777777" w:rsidR="00D43C42" w:rsidRPr="00CE4C19" w:rsidRDefault="00D43C42" w:rsidP="00D43C42">
      <w:pPr>
        <w:widowControl w:val="0"/>
        <w:autoSpaceDE w:val="0"/>
        <w:spacing w:line="360" w:lineRule="auto"/>
        <w:ind w:firstLine="708"/>
        <w:jc w:val="both"/>
        <w:rPr>
          <w:b/>
        </w:rPr>
      </w:pPr>
    </w:p>
    <w:p w14:paraId="350CE316" w14:textId="77777777" w:rsidR="00D43C42" w:rsidRPr="00CE4C19" w:rsidRDefault="00D43C42" w:rsidP="00D43C42">
      <w:pPr>
        <w:jc w:val="both"/>
        <w:rPr>
          <w:b/>
        </w:rPr>
      </w:pPr>
    </w:p>
    <w:p w14:paraId="4A708F58" w14:textId="77777777" w:rsidR="00D43C42" w:rsidRPr="00CE4C19" w:rsidRDefault="00D43C42" w:rsidP="00D43C42">
      <w:pPr>
        <w:jc w:val="both"/>
        <w:rPr>
          <w:b/>
        </w:rPr>
      </w:pPr>
      <w:r w:rsidRPr="00CE4C19">
        <w:rPr>
          <w:b/>
        </w:rPr>
        <w:t xml:space="preserve">DOMY POMOCY SPOŁECZNEJ ORAZ INNE JEDNOSTKI ORGANIZACYJNE POMOCY SPOŁECZNEJ </w:t>
      </w:r>
    </w:p>
    <w:p w14:paraId="5B380054" w14:textId="77777777" w:rsidR="00D43C42" w:rsidRPr="00CE4C19" w:rsidRDefault="00D43C42" w:rsidP="00D43C42">
      <w:pPr>
        <w:jc w:val="both"/>
        <w:rPr>
          <w:b/>
        </w:rPr>
      </w:pPr>
    </w:p>
    <w:p w14:paraId="0E717CCC" w14:textId="77777777" w:rsidR="00D43C42" w:rsidRPr="00CE4C19" w:rsidRDefault="00D43C42" w:rsidP="00D43C42">
      <w:pPr>
        <w:spacing w:line="360" w:lineRule="auto"/>
        <w:jc w:val="both"/>
        <w:rPr>
          <w:b/>
        </w:rPr>
      </w:pPr>
      <w:r w:rsidRPr="00CE4C19">
        <w:rPr>
          <w:b/>
        </w:rPr>
        <w:t xml:space="preserve">Domy pomocy społecznej </w:t>
      </w:r>
    </w:p>
    <w:p w14:paraId="32CD4F43" w14:textId="77777777" w:rsidR="00D43C42" w:rsidRPr="00CE4C19" w:rsidRDefault="00D43C42" w:rsidP="00D43C42">
      <w:pPr>
        <w:spacing w:line="360" w:lineRule="auto"/>
        <w:jc w:val="both"/>
        <w:rPr>
          <w:bCs/>
        </w:rPr>
      </w:pPr>
      <w:r w:rsidRPr="00CE4C19">
        <w:rPr>
          <w:bCs/>
        </w:rPr>
        <w:t xml:space="preserve">Wg ewidencji 2 obiekty, skontrolowano 0,  </w:t>
      </w:r>
    </w:p>
    <w:p w14:paraId="09669D2D" w14:textId="77777777" w:rsidR="00D43C42" w:rsidRPr="00CE4C19" w:rsidRDefault="00D43C42" w:rsidP="00D43C42">
      <w:pPr>
        <w:spacing w:line="360" w:lineRule="auto"/>
        <w:jc w:val="both"/>
        <w:rPr>
          <w:bCs/>
        </w:rPr>
      </w:pPr>
      <w:r w:rsidRPr="00CE4C19">
        <w:rPr>
          <w:bCs/>
        </w:rPr>
        <w:t xml:space="preserve">W porównaniu z rokiem ubiegłym przybył 1 ( DPS Zakrzewo, przekazany w nadzór przez Wojewódzką Stację Sanitarno – Epidemiologiczną w Bydgoszczy) </w:t>
      </w:r>
    </w:p>
    <w:p w14:paraId="40A88709" w14:textId="77777777" w:rsidR="00D43C42" w:rsidRPr="00CE4C19" w:rsidRDefault="00D43C42" w:rsidP="00D43C42">
      <w:pPr>
        <w:spacing w:line="360" w:lineRule="auto"/>
        <w:jc w:val="both"/>
        <w:rPr>
          <w:bCs/>
        </w:rPr>
      </w:pPr>
      <w:r w:rsidRPr="00CE4C19">
        <w:rPr>
          <w:bCs/>
        </w:rPr>
        <w:t xml:space="preserve">Z uwagi na panującą epidemię i całkowite ograniczenie kontaktów osób z zewnątrz, planowane kontrole w ww. obiektach nie odbyły się. </w:t>
      </w:r>
    </w:p>
    <w:p w14:paraId="1C514D3F" w14:textId="2666BB2E" w:rsidR="00D43C42" w:rsidRPr="00CE4C19" w:rsidRDefault="00D43C42" w:rsidP="00D43C42">
      <w:pPr>
        <w:jc w:val="both"/>
        <w:rPr>
          <w:b/>
        </w:rPr>
      </w:pPr>
    </w:p>
    <w:p w14:paraId="4E2798DF" w14:textId="77777777" w:rsidR="004A523A" w:rsidRPr="00CE4C19" w:rsidRDefault="004A523A" w:rsidP="00D43C42">
      <w:pPr>
        <w:jc w:val="both"/>
        <w:rPr>
          <w:b/>
        </w:rPr>
      </w:pPr>
    </w:p>
    <w:p w14:paraId="760D2FB8" w14:textId="77777777" w:rsidR="00D43C42" w:rsidRPr="00CE4C19" w:rsidRDefault="00D43C42" w:rsidP="00D43C42">
      <w:pPr>
        <w:jc w:val="both"/>
        <w:rPr>
          <w:b/>
        </w:rPr>
      </w:pPr>
      <w:r w:rsidRPr="00CE4C19">
        <w:rPr>
          <w:b/>
        </w:rPr>
        <w:t>Inne jednostki organizacyjne pomocy społecznej</w:t>
      </w:r>
    </w:p>
    <w:p w14:paraId="72EC8AC5" w14:textId="77777777" w:rsidR="00D43C42" w:rsidRPr="00CE4C19" w:rsidRDefault="00D43C42" w:rsidP="00D43C42">
      <w:pPr>
        <w:jc w:val="both"/>
        <w:rPr>
          <w:b/>
        </w:rPr>
      </w:pPr>
    </w:p>
    <w:p w14:paraId="77949B2D" w14:textId="77777777" w:rsidR="00D43C42" w:rsidRPr="00CE4C19" w:rsidRDefault="00D43C42" w:rsidP="00D43C42">
      <w:pPr>
        <w:spacing w:line="360" w:lineRule="auto"/>
      </w:pPr>
      <w:r w:rsidRPr="00CE4C19">
        <w:t>Wg ewidencji 5 obiektów, skontrolowano 0, 4 nie planowano do kontroli.</w:t>
      </w:r>
    </w:p>
    <w:p w14:paraId="1B12180B" w14:textId="77777777" w:rsidR="00D43C42" w:rsidRPr="00CE4C19" w:rsidRDefault="00D43C42" w:rsidP="00D43C42">
      <w:pPr>
        <w:spacing w:line="360" w:lineRule="auto"/>
      </w:pPr>
      <w:r w:rsidRPr="00CE4C19">
        <w:t xml:space="preserve">W porównaniu z rokiem ubiegłym przybył 1.   </w:t>
      </w:r>
    </w:p>
    <w:p w14:paraId="203119DE" w14:textId="77777777" w:rsidR="00D43C42" w:rsidRPr="00CE4C19" w:rsidRDefault="00D43C42" w:rsidP="00D43C42">
      <w:pPr>
        <w:spacing w:line="360" w:lineRule="auto"/>
      </w:pPr>
    </w:p>
    <w:p w14:paraId="16BA1226" w14:textId="77777777" w:rsidR="00D43C42" w:rsidRPr="00CE4C19" w:rsidRDefault="00D43C42" w:rsidP="00D43C42">
      <w:pPr>
        <w:spacing w:line="360" w:lineRule="auto"/>
      </w:pPr>
      <w:r w:rsidRPr="00CE4C19">
        <w:lastRenderedPageBreak/>
        <w:t>W 2020r. przybyła 1 placówka tj. dom dziennego pobytu dla osób starszych na terenie miasta Aleksandrowa Kuj..</w:t>
      </w:r>
    </w:p>
    <w:p w14:paraId="7B56EDA1" w14:textId="77777777" w:rsidR="00D43C42" w:rsidRPr="00CE4C19" w:rsidRDefault="00D43C42" w:rsidP="00D43C42">
      <w:pPr>
        <w:spacing w:line="360" w:lineRule="auto"/>
        <w:rPr>
          <w:b/>
          <w:bCs/>
        </w:rPr>
      </w:pPr>
    </w:p>
    <w:p w14:paraId="50E731AC" w14:textId="77777777" w:rsidR="00D43C42" w:rsidRPr="00CE4C19" w:rsidRDefault="00D43C42" w:rsidP="00D43C42">
      <w:pPr>
        <w:spacing w:line="360" w:lineRule="auto"/>
        <w:rPr>
          <w:b/>
          <w:bCs/>
        </w:rPr>
      </w:pPr>
      <w:r w:rsidRPr="00CE4C19">
        <w:rPr>
          <w:b/>
          <w:bCs/>
        </w:rPr>
        <w:t xml:space="preserve">Placówki zapewniające całodobową opiekę </w:t>
      </w:r>
    </w:p>
    <w:p w14:paraId="50697ACF" w14:textId="77777777" w:rsidR="00D43C42" w:rsidRPr="00CE4C19" w:rsidRDefault="00D43C42" w:rsidP="00D43C42">
      <w:pPr>
        <w:spacing w:line="360" w:lineRule="auto"/>
      </w:pPr>
      <w:r w:rsidRPr="00CE4C19">
        <w:t xml:space="preserve"> Wg ewidencji 3 obiekty, skontrolowano 2.</w:t>
      </w:r>
    </w:p>
    <w:p w14:paraId="7999438B" w14:textId="77777777" w:rsidR="00D43C42" w:rsidRPr="00CE4C19" w:rsidRDefault="00D43C42" w:rsidP="00D43C42">
      <w:pPr>
        <w:spacing w:line="360" w:lineRule="auto"/>
      </w:pPr>
      <w:r w:rsidRPr="00CE4C19">
        <w:t xml:space="preserve"> W porównaniu z rokiem ubiegłym przybył 1.   </w:t>
      </w:r>
    </w:p>
    <w:p w14:paraId="07C11E5D" w14:textId="77777777" w:rsidR="00D43C42" w:rsidRPr="00CE4C19" w:rsidRDefault="00D43C42" w:rsidP="00D43C42">
      <w:pPr>
        <w:spacing w:line="360" w:lineRule="auto"/>
        <w:jc w:val="both"/>
      </w:pPr>
      <w:r w:rsidRPr="00CE4C19">
        <w:t xml:space="preserve">Skontrolowano 1 placówkę w Ciechocinku zapewniającą całodobową opiekę dla osób starszych oraz 1 nowo powstałą, o takim samym charakterze, w Łówkowicach.  Stan sanitarno – higieniczny oraz utrzymanie bieżącej czystości i porządku w ww. obiektach nie budziło zastrzeżeń. Postępowanie z bielizną oraz odpadami prawidłowe. </w:t>
      </w:r>
    </w:p>
    <w:p w14:paraId="16B69ACC" w14:textId="77777777" w:rsidR="00D43C42" w:rsidRPr="00CE4C19" w:rsidRDefault="00D43C42" w:rsidP="00D43C42">
      <w:pPr>
        <w:spacing w:line="360" w:lineRule="auto"/>
        <w:jc w:val="both"/>
      </w:pPr>
      <w:r w:rsidRPr="00CE4C19">
        <w:t>W trakcie kontroli dokonywano również oceny sanitarnej obiektów w związku ze stanem epidemii SARS – CoV-2. Nieprawidłowości w tym zakresie nie stwierdzono.</w:t>
      </w:r>
    </w:p>
    <w:p w14:paraId="765D42BF" w14:textId="77777777" w:rsidR="00D43C42" w:rsidRPr="00CE4C19" w:rsidRDefault="00D43C42" w:rsidP="00D43C42"/>
    <w:p w14:paraId="72D693E4" w14:textId="77777777" w:rsidR="00D43C42" w:rsidRPr="00CE4C19" w:rsidRDefault="00D43C42" w:rsidP="00D43C42">
      <w:pPr>
        <w:rPr>
          <w:b/>
        </w:rPr>
      </w:pPr>
    </w:p>
    <w:p w14:paraId="2CF4916F" w14:textId="77777777" w:rsidR="00D43C42" w:rsidRPr="00CE4C19" w:rsidRDefault="00D43C42" w:rsidP="00D43C42">
      <w:pPr>
        <w:rPr>
          <w:b/>
        </w:rPr>
      </w:pPr>
      <w:r w:rsidRPr="00CE4C19">
        <w:rPr>
          <w:b/>
        </w:rPr>
        <w:t xml:space="preserve">HOTELE </w:t>
      </w:r>
    </w:p>
    <w:p w14:paraId="3D7C0FB0" w14:textId="77777777" w:rsidR="00D43C42" w:rsidRPr="00CE4C19" w:rsidRDefault="00D43C42" w:rsidP="00D43C42">
      <w:pPr>
        <w:ind w:left="283"/>
        <w:rPr>
          <w:b/>
        </w:rPr>
      </w:pPr>
    </w:p>
    <w:p w14:paraId="5B72ADE6" w14:textId="77777777" w:rsidR="00D43C42" w:rsidRPr="00CE4C19" w:rsidRDefault="00D43C42" w:rsidP="00D43C42">
      <w:pPr>
        <w:spacing w:line="360" w:lineRule="auto"/>
        <w:jc w:val="both"/>
        <w:rPr>
          <w:b/>
        </w:rPr>
      </w:pPr>
      <w:r w:rsidRPr="00CE4C19">
        <w:t xml:space="preserve">       W ewidencji PSSE znajduje się 9 hoteli, mieszczących się na terenie naszego powiatu, skontrolowano 7 hoteli (2 zawiesiły działalność).</w:t>
      </w:r>
    </w:p>
    <w:p w14:paraId="59863E06" w14:textId="77777777" w:rsidR="00D43C42" w:rsidRPr="00CE4C19" w:rsidRDefault="00D43C42" w:rsidP="00D43C42">
      <w:pPr>
        <w:spacing w:line="360" w:lineRule="auto"/>
        <w:ind w:firstLine="708"/>
        <w:jc w:val="both"/>
        <w:rPr>
          <w:bCs/>
        </w:rPr>
      </w:pPr>
      <w:r w:rsidRPr="00CE4C19">
        <w:rPr>
          <w:bCs/>
        </w:rPr>
        <w:t>W trakcie kontroli dokonywano oceny sanitarnej obiektów w związku ze stanem epidemii SARS – CoV-2. Nieprawidłowości w tym zakresie nie stwierdzono. Po ogłoszeniu stanu epidemii SARS-CoV-2 na terenie Rzeczypospolitej Polskiej i wznowieniu czasowo ograniczonej działalności, właściciele obiektów na podstawie aktualnych przepisów i wytycznych opracowywali oraz wdrażali procedury postępowania w zaistniałej sytuacji. Dotyczyły one m.in.: zasad przy przyjmowaniu gości, sprzątania i dezynfekcji powierzchni, zapewnienia środków zabezpieczających przed szerzeniem się zakażenia COVID-19 i ewentualnego postępowania w przypadku zakażenia wirusem.</w:t>
      </w:r>
    </w:p>
    <w:p w14:paraId="0E06547C" w14:textId="77777777" w:rsidR="00D43C42" w:rsidRPr="00CE4C19" w:rsidRDefault="00D43C42" w:rsidP="00D43C42">
      <w:pPr>
        <w:spacing w:line="360" w:lineRule="auto"/>
        <w:jc w:val="both"/>
        <w:rPr>
          <w:b/>
        </w:rPr>
      </w:pPr>
    </w:p>
    <w:p w14:paraId="23E3C688" w14:textId="77777777" w:rsidR="00D43C42" w:rsidRPr="00CE4C19" w:rsidRDefault="00D43C42" w:rsidP="00D43C42">
      <w:pPr>
        <w:spacing w:line="360" w:lineRule="auto"/>
        <w:jc w:val="both"/>
        <w:rPr>
          <w:b/>
        </w:rPr>
      </w:pPr>
      <w:r w:rsidRPr="00CE4C19">
        <w:rPr>
          <w:b/>
        </w:rPr>
        <w:t xml:space="preserve">INNE OBIEKTY ŚWIADCZĄCE USŁUGI HOTELOWE </w:t>
      </w:r>
    </w:p>
    <w:p w14:paraId="74440CB2" w14:textId="77777777" w:rsidR="00D43C42" w:rsidRPr="00CE4C19" w:rsidRDefault="00D43C42" w:rsidP="00D43C42">
      <w:pPr>
        <w:spacing w:line="360" w:lineRule="auto"/>
        <w:jc w:val="both"/>
      </w:pPr>
      <w:r w:rsidRPr="00CE4C19">
        <w:t>Wg ewidencji 46 obiekty, skontrolowano 18.</w:t>
      </w:r>
    </w:p>
    <w:p w14:paraId="71A7F8D4" w14:textId="77777777" w:rsidR="00D43C42" w:rsidRPr="00CE4C19" w:rsidRDefault="00D43C42" w:rsidP="00D43C42">
      <w:pPr>
        <w:spacing w:line="360" w:lineRule="auto"/>
        <w:ind w:firstLine="708"/>
        <w:jc w:val="both"/>
      </w:pPr>
    </w:p>
    <w:p w14:paraId="5401DA12" w14:textId="77777777" w:rsidR="00D43C42" w:rsidRPr="00CE4C19" w:rsidRDefault="00D43C42" w:rsidP="00D43C42">
      <w:pPr>
        <w:spacing w:line="360" w:lineRule="auto"/>
        <w:ind w:firstLine="708"/>
        <w:jc w:val="both"/>
      </w:pPr>
      <w:r w:rsidRPr="00CE4C19">
        <w:t xml:space="preserve">W tej grupie znajdują się: </w:t>
      </w:r>
      <w:r w:rsidRPr="00CE4C19">
        <w:rPr>
          <w:b/>
        </w:rPr>
        <w:t>pensjonaty,</w:t>
      </w:r>
      <w:r w:rsidRPr="00CE4C19">
        <w:t xml:space="preserve"> </w:t>
      </w:r>
      <w:r w:rsidRPr="00CE4C19">
        <w:rPr>
          <w:b/>
        </w:rPr>
        <w:t>pokoje gościnne,</w:t>
      </w:r>
      <w:r w:rsidRPr="00CE4C19">
        <w:t xml:space="preserve"> </w:t>
      </w:r>
      <w:r w:rsidRPr="00CE4C19">
        <w:rPr>
          <w:b/>
        </w:rPr>
        <w:t>domy wypoczynkowe, domy wczasowe, nieskategoryzowane hotele oraz obiekty agroturystyczne.</w:t>
      </w:r>
    </w:p>
    <w:p w14:paraId="6617C485" w14:textId="77777777" w:rsidR="00D43C42" w:rsidRPr="00CE4C19" w:rsidRDefault="00D43C42" w:rsidP="00D43C42">
      <w:pPr>
        <w:widowControl w:val="0"/>
        <w:autoSpaceDE w:val="0"/>
        <w:spacing w:line="360" w:lineRule="auto"/>
        <w:jc w:val="both"/>
      </w:pPr>
      <w:r w:rsidRPr="00CE4C19">
        <w:t xml:space="preserve">Właściciele skontrowanych pokoi gościnnych, podobnie jak w hotelach, po zniesieniu czasowego ograniczenia działalności branży hotelarskiej w związku ze stanem epidemii SARS-CoV-2, opracowywali i wdrażali procedury postępowania związane zapobieganiem szerzenia się epidemii. </w:t>
      </w:r>
    </w:p>
    <w:p w14:paraId="38DB164E" w14:textId="77777777" w:rsidR="00D43C42" w:rsidRPr="00CE4C19" w:rsidRDefault="00D43C42" w:rsidP="00D43C42">
      <w:pPr>
        <w:widowControl w:val="0"/>
        <w:autoSpaceDE w:val="0"/>
        <w:spacing w:line="360" w:lineRule="auto"/>
        <w:jc w:val="both"/>
      </w:pPr>
    </w:p>
    <w:p w14:paraId="47F38F11" w14:textId="77777777" w:rsidR="00D43C42" w:rsidRPr="00CE4C19" w:rsidRDefault="00D43C42" w:rsidP="00D43C42">
      <w:pPr>
        <w:widowControl w:val="0"/>
        <w:autoSpaceDE w:val="0"/>
        <w:spacing w:line="360" w:lineRule="auto"/>
        <w:jc w:val="both"/>
      </w:pPr>
      <w:r w:rsidRPr="00CE4C19">
        <w:t xml:space="preserve">Obiekty wyposażone były w środki do dezynfekcji powierzchni i rąk, personel oraz goście </w:t>
      </w:r>
      <w:r w:rsidRPr="00CE4C19">
        <w:lastRenderedPageBreak/>
        <w:t>stosowali ochronę ust i nosa. W obiektach dbano o zachowanie wymaganego dystansu, rozmieszczono infografiki dotyczące właściwego postępowania w związku z epidemią.</w:t>
      </w:r>
    </w:p>
    <w:p w14:paraId="65C46C1F" w14:textId="77777777" w:rsidR="00D43C42" w:rsidRPr="00CE4C19" w:rsidRDefault="00D43C42" w:rsidP="00D43C42">
      <w:pPr>
        <w:widowControl w:val="0"/>
        <w:autoSpaceDE w:val="0"/>
        <w:spacing w:line="360" w:lineRule="auto"/>
        <w:ind w:firstLine="708"/>
        <w:jc w:val="both"/>
      </w:pPr>
      <w:r w:rsidRPr="00CE4C19">
        <w:t xml:space="preserve">W 1 obiekcie w związku ze zgłoszeniem dotyczącym nieprawidłowości związanych z nieprzestrzeganiem zasad dotyczących „koronawirusa” przeprowadzono kontrolę interwencyjną. Zarzuty  nie zostały  potwierdzone. </w:t>
      </w:r>
    </w:p>
    <w:p w14:paraId="3B74BF26" w14:textId="77777777" w:rsidR="00D43C42" w:rsidRPr="00CE4C19" w:rsidRDefault="00D43C42" w:rsidP="00D43C42">
      <w:pPr>
        <w:spacing w:line="360" w:lineRule="auto"/>
      </w:pPr>
    </w:p>
    <w:p w14:paraId="0FDDFC63" w14:textId="5765BFC2" w:rsidR="00D43C42" w:rsidRPr="00CE4C19" w:rsidRDefault="00D43C42" w:rsidP="004A523A">
      <w:pPr>
        <w:rPr>
          <w:b/>
        </w:rPr>
      </w:pPr>
      <w:r w:rsidRPr="00CE4C19">
        <w:rPr>
          <w:b/>
        </w:rPr>
        <w:t>ZAKŁADY FRYZJERSKIE, FRYZJERSKO-KOSMETYCZNE, KOSMETYCZNE,   ODNOWY BIOLOGICZNEJ I SOLARIA</w:t>
      </w:r>
    </w:p>
    <w:p w14:paraId="757A4F63" w14:textId="77777777" w:rsidR="004A523A" w:rsidRPr="00CE4C19" w:rsidRDefault="004A523A" w:rsidP="004A523A">
      <w:pPr>
        <w:rPr>
          <w:b/>
        </w:rPr>
      </w:pPr>
    </w:p>
    <w:p w14:paraId="52281E0E" w14:textId="77777777" w:rsidR="00D43C42" w:rsidRPr="00CE4C19" w:rsidRDefault="00D43C42" w:rsidP="00D43C42">
      <w:pPr>
        <w:spacing w:line="360" w:lineRule="auto"/>
        <w:jc w:val="both"/>
      </w:pPr>
      <w:r w:rsidRPr="00CE4C19">
        <w:tab/>
        <w:t xml:space="preserve">Wg ewidencji na terenie powiatu aleksandrowskiego znajduje się: 66 zakładów fryzjerskich, 41 kosmetycznych, 10 gabinetów odnowy biologicznej oraz 9 świadczących więcej niż jedną usługę. Ogółem skontrolowano 91 obiektów tej grupy (6 obiektów zawiesiło działalność, 4 zlokalizowane w sanatoriach, z uwagi na panującą epidemię były nieczynne). </w:t>
      </w:r>
    </w:p>
    <w:p w14:paraId="6815F2D9" w14:textId="77777777" w:rsidR="00D43C42" w:rsidRPr="00CE4C19" w:rsidRDefault="00D43C42" w:rsidP="00D43C42">
      <w:pPr>
        <w:spacing w:line="360" w:lineRule="auto"/>
        <w:jc w:val="both"/>
      </w:pPr>
      <w:r w:rsidRPr="00CE4C19">
        <w:tab/>
        <w:t xml:space="preserve">W trakcie prowadzenia nadzoru sanitarnego stwierdzono w </w:t>
      </w:r>
      <w:r w:rsidRPr="00CE4C19">
        <w:rPr>
          <w:b/>
          <w:bCs/>
        </w:rPr>
        <w:t>1 gabinecie kosmetycznym</w:t>
      </w:r>
      <w:r w:rsidRPr="00CE4C19">
        <w:t xml:space="preserve"> m.in.: brudny i zakurzony sprzęt oraz niewłaściwie przechowywane narzędzia, za co właścicielka obiektu (kosmetyczka) </w:t>
      </w:r>
      <w:r w:rsidRPr="00CE4C19">
        <w:rPr>
          <w:b/>
          <w:bCs/>
        </w:rPr>
        <w:t>została ukarana mandatem w wysokości 300zł.</w:t>
      </w:r>
      <w:r w:rsidRPr="00CE4C19">
        <w:t xml:space="preserve"> Rekontrola wykazała poprawę warunków sanitarno – higienicznych. Na ten sam podmiot w związku z ww. nieprawidłowościami wydano decyzję płatniczą.</w:t>
      </w:r>
    </w:p>
    <w:p w14:paraId="2D126106" w14:textId="77777777" w:rsidR="00D43C42" w:rsidRPr="00CE4C19" w:rsidRDefault="00D43C42" w:rsidP="00D43C42">
      <w:pPr>
        <w:spacing w:line="360" w:lineRule="auto"/>
        <w:jc w:val="both"/>
      </w:pPr>
      <w:r w:rsidRPr="00CE4C19">
        <w:t xml:space="preserve">Natomiast w </w:t>
      </w:r>
      <w:r w:rsidRPr="00CE4C19">
        <w:rPr>
          <w:b/>
          <w:bCs/>
        </w:rPr>
        <w:t>3 skontrolowanych zakładach fryzjerskich</w:t>
      </w:r>
      <w:r w:rsidRPr="00CE4C19">
        <w:t xml:space="preserve">  stwierdzono nieprawidłowości, które  naruszyły  art. 113 Kodeksu Wykroczeń i dot. między innymi : </w:t>
      </w:r>
    </w:p>
    <w:p w14:paraId="3520F620" w14:textId="77777777" w:rsidR="00D43C42" w:rsidRPr="00CE4C19" w:rsidRDefault="00D43C42" w:rsidP="00D43C42">
      <w:pPr>
        <w:spacing w:line="360" w:lineRule="auto"/>
        <w:jc w:val="both"/>
      </w:pPr>
      <w:r w:rsidRPr="00CE4C19">
        <w:t>- brudnych, pokrytych kurzem powierzchni zakładów i nieprawidłowego przechowywania narzędzi fryzjerskich.</w:t>
      </w:r>
    </w:p>
    <w:p w14:paraId="4C8F0663" w14:textId="77777777" w:rsidR="00D43C42" w:rsidRPr="00CE4C19" w:rsidRDefault="00D43C42" w:rsidP="00D43C42">
      <w:pPr>
        <w:spacing w:line="360" w:lineRule="auto"/>
        <w:jc w:val="both"/>
        <w:rPr>
          <w:b/>
          <w:bCs/>
        </w:rPr>
      </w:pPr>
      <w:r w:rsidRPr="00CE4C19">
        <w:t xml:space="preserve">W związku z powyższym nałożono </w:t>
      </w:r>
      <w:r w:rsidRPr="00CE4C19">
        <w:rPr>
          <w:b/>
          <w:bCs/>
        </w:rPr>
        <w:t>3 manaty karne, na łączną kwotę 400 zł. Wydano 3 dec. płatnicze.</w:t>
      </w:r>
    </w:p>
    <w:p w14:paraId="25F4D8DC" w14:textId="77777777" w:rsidR="00D43C42" w:rsidRPr="00CE4C19" w:rsidRDefault="00D43C42" w:rsidP="00D43C42">
      <w:pPr>
        <w:spacing w:line="360" w:lineRule="auto"/>
        <w:jc w:val="both"/>
        <w:rPr>
          <w:b/>
        </w:rPr>
      </w:pPr>
      <w:r w:rsidRPr="00CE4C19">
        <w:t xml:space="preserve">Pozostałe obiekty tej grupy nie budziły zastrzeżeń pod względem higieniczno – sanitarnym, a ich </w:t>
      </w:r>
      <w:r w:rsidRPr="00CE4C19">
        <w:rPr>
          <w:b/>
        </w:rPr>
        <w:t xml:space="preserve">stan sanitarny i techniczny na koniec 2020 roku, oceniono jako dobry. </w:t>
      </w:r>
    </w:p>
    <w:p w14:paraId="3D30420B" w14:textId="77777777" w:rsidR="00D43C42" w:rsidRPr="00CE4C19" w:rsidRDefault="00D43C42" w:rsidP="00D43C42">
      <w:pPr>
        <w:spacing w:line="360" w:lineRule="auto"/>
        <w:jc w:val="both"/>
        <w:rPr>
          <w:b/>
          <w:bCs/>
        </w:rPr>
      </w:pPr>
      <w:r w:rsidRPr="00CE4C19">
        <w:tab/>
        <w:t>W  trakcie przeprowadzanych kontroli dokonywano również oceny sanitarnej obiektów w związku ze stanem epidemii SARS – CoV – 2. Nieprawidłowości w tym zakresie nie stwierdzono.</w:t>
      </w:r>
    </w:p>
    <w:p w14:paraId="7F627CD4" w14:textId="77777777" w:rsidR="00D43C42" w:rsidRPr="00CE4C19" w:rsidRDefault="00D43C42" w:rsidP="00D43C42">
      <w:pPr>
        <w:spacing w:line="360" w:lineRule="auto"/>
        <w:jc w:val="both"/>
        <w:rPr>
          <w:bCs/>
        </w:rPr>
      </w:pPr>
      <w:r w:rsidRPr="00CE4C19">
        <w:rPr>
          <w:bCs/>
        </w:rPr>
        <w:t xml:space="preserve">Podmioty prowadzące solaria przestrzegają zapisów ustawy o ochronie zdrowia przed następstwami korzystania z solarium z dnia 15 września 2017r. oraz rozporządzenia Ministra Zdrowia w sprawie umieszczenia informacji o zakazie udostępniania solarium osobom, które nie ukończyły 18 roku życia oraz o ryzyku związanym z korzystaniem z solarium z dnia 18 stycznia 2018 r.. </w:t>
      </w:r>
    </w:p>
    <w:p w14:paraId="005BD33F" w14:textId="1F03A4A9" w:rsidR="00D43C42" w:rsidRDefault="00D43C42" w:rsidP="00D43C42">
      <w:pPr>
        <w:jc w:val="both"/>
        <w:rPr>
          <w:b/>
          <w:bCs/>
          <w:u w:val="single"/>
        </w:rPr>
      </w:pPr>
    </w:p>
    <w:p w14:paraId="69D0B578" w14:textId="06CEA0C7" w:rsidR="0068564B" w:rsidRDefault="0068564B" w:rsidP="00D43C42">
      <w:pPr>
        <w:jc w:val="both"/>
        <w:rPr>
          <w:b/>
          <w:bCs/>
          <w:u w:val="single"/>
        </w:rPr>
      </w:pPr>
    </w:p>
    <w:p w14:paraId="3FFAA026" w14:textId="0CDEB1F1" w:rsidR="0068564B" w:rsidRDefault="0068564B" w:rsidP="00D43C42">
      <w:pPr>
        <w:jc w:val="both"/>
        <w:rPr>
          <w:b/>
          <w:bCs/>
          <w:u w:val="single"/>
        </w:rPr>
      </w:pPr>
    </w:p>
    <w:p w14:paraId="565D1FC0" w14:textId="4D97E13D" w:rsidR="0068564B" w:rsidRDefault="0068564B" w:rsidP="00D43C42">
      <w:pPr>
        <w:jc w:val="both"/>
        <w:rPr>
          <w:b/>
          <w:bCs/>
          <w:u w:val="single"/>
        </w:rPr>
      </w:pPr>
    </w:p>
    <w:p w14:paraId="56A8CEDB" w14:textId="25147E67" w:rsidR="0068564B" w:rsidRDefault="0068564B" w:rsidP="00D43C42">
      <w:pPr>
        <w:jc w:val="both"/>
        <w:rPr>
          <w:b/>
          <w:bCs/>
          <w:u w:val="single"/>
        </w:rPr>
      </w:pPr>
    </w:p>
    <w:p w14:paraId="1E41FCE7" w14:textId="77777777" w:rsidR="0068564B" w:rsidRPr="00CE4C19" w:rsidRDefault="0068564B" w:rsidP="00D43C42">
      <w:pPr>
        <w:jc w:val="both"/>
        <w:rPr>
          <w:b/>
          <w:bCs/>
          <w:u w:val="single"/>
        </w:rPr>
      </w:pPr>
    </w:p>
    <w:p w14:paraId="5DC3BFAC" w14:textId="77777777" w:rsidR="00D43C42" w:rsidRPr="00CE4C19" w:rsidRDefault="00D43C42" w:rsidP="00D43C42">
      <w:pPr>
        <w:jc w:val="both"/>
      </w:pPr>
      <w:r w:rsidRPr="00CE4C19">
        <w:rPr>
          <w:b/>
          <w:bCs/>
        </w:rPr>
        <w:lastRenderedPageBreak/>
        <w:t>OBIEKTY KOMUNIKACJI PUBLICZNEJ</w:t>
      </w:r>
    </w:p>
    <w:p w14:paraId="399D14A2" w14:textId="77777777" w:rsidR="00D43C42" w:rsidRPr="00CE4C19" w:rsidRDefault="00D43C42" w:rsidP="00D43C42">
      <w:pPr>
        <w:jc w:val="both"/>
        <w:rPr>
          <w:b/>
          <w:bCs/>
        </w:rPr>
      </w:pPr>
      <w:r w:rsidRPr="00CE4C19">
        <w:t xml:space="preserve">(dworce, przystanie żeglugi i środki transportu publicznego) </w:t>
      </w:r>
    </w:p>
    <w:p w14:paraId="5A2D6956" w14:textId="77777777" w:rsidR="00D43C42" w:rsidRPr="00CE4C19" w:rsidRDefault="00D43C42" w:rsidP="00D43C42">
      <w:pPr>
        <w:jc w:val="both"/>
        <w:rPr>
          <w:b/>
          <w:bCs/>
        </w:rPr>
      </w:pPr>
    </w:p>
    <w:p w14:paraId="1B2EE3F5" w14:textId="77777777" w:rsidR="00D43C42" w:rsidRPr="00CE4C19" w:rsidRDefault="00D43C42" w:rsidP="00D43C42">
      <w:pPr>
        <w:spacing w:line="360" w:lineRule="auto"/>
        <w:jc w:val="both"/>
      </w:pPr>
      <w:r w:rsidRPr="00CE4C19">
        <w:t xml:space="preserve">             W roku sprawozdawczym przeprowadzono: 1 kontrolę stacji PKP w Aleksandrowie Kuj. oraz 11 kontroli środków transportu publicznego. </w:t>
      </w:r>
    </w:p>
    <w:p w14:paraId="70EBEE11" w14:textId="77777777" w:rsidR="00D43C42" w:rsidRPr="00CE4C19" w:rsidRDefault="00D43C42" w:rsidP="00D43C42">
      <w:pPr>
        <w:spacing w:line="360" w:lineRule="auto"/>
        <w:ind w:firstLine="708"/>
        <w:jc w:val="both"/>
      </w:pPr>
      <w:r w:rsidRPr="00CE4C19">
        <w:t>W trakcie kontroli dokonywano oceny sanitarnej obiektów w związku ze stanem epidemii. Wszystkie skontrolowane obiekty były przygotowane w tym zakresie. Również nie stwierdzono uwag pod kątem oceny stanu sanitarno – higienicznego</w:t>
      </w:r>
    </w:p>
    <w:p w14:paraId="2618E7A1" w14:textId="77777777" w:rsidR="00D43C42" w:rsidRPr="00CE4C19" w:rsidRDefault="00D43C42" w:rsidP="00D43C42">
      <w:pPr>
        <w:spacing w:line="360" w:lineRule="auto"/>
        <w:ind w:firstLine="708"/>
        <w:jc w:val="both"/>
        <w:rPr>
          <w:bCs/>
        </w:rPr>
      </w:pPr>
      <w:r w:rsidRPr="00CE4C19">
        <w:rPr>
          <w:bCs/>
        </w:rPr>
        <w:t xml:space="preserve">W budynku dworca PKP w Aleksandrowie Kuj. w związku z trwającymi pracami remontowymi, dotyczącymi między innymi dachu oraz holu głównego, w którym znajdowały się kasy biletowe i poczekalnia, wydzielony został przez właściciela budynku tj. Urząd Miasta w Aleksandrowie Kuj., jedynie fragment holu, udostępniony dla podróżnych z kasami i małą poczekalnią. W związku z powyższym obiekt traktowany jest jako stacja PKP. </w:t>
      </w:r>
    </w:p>
    <w:p w14:paraId="247AE33B" w14:textId="77777777" w:rsidR="00D43C42" w:rsidRPr="00CE4C19" w:rsidRDefault="00D43C42" w:rsidP="00D43C42">
      <w:pPr>
        <w:spacing w:line="360" w:lineRule="auto"/>
        <w:ind w:firstLine="708"/>
        <w:jc w:val="both"/>
      </w:pPr>
      <w:r w:rsidRPr="00CE4C19">
        <w:t xml:space="preserve">Stan sanitarno – higieniczny wydzielonej stacji nie budził zastrzeżeń. </w:t>
      </w:r>
    </w:p>
    <w:p w14:paraId="196C1CD0" w14:textId="77777777" w:rsidR="00D43C42" w:rsidRPr="00CE4C19" w:rsidRDefault="00D43C42" w:rsidP="00D43C42">
      <w:pPr>
        <w:spacing w:line="360" w:lineRule="auto"/>
        <w:jc w:val="both"/>
        <w:rPr>
          <w:b/>
        </w:rPr>
      </w:pPr>
      <w:r w:rsidRPr="00CE4C19">
        <w:t>Dla podróżnych dostępne są toalety na terenie biblioteki znajdującej się w budynku dworca oraz toaleta przenośna typu toi- toi.</w:t>
      </w:r>
      <w:r w:rsidRPr="00CE4C19">
        <w:rPr>
          <w:b/>
        </w:rPr>
        <w:t xml:space="preserve"> </w:t>
      </w:r>
    </w:p>
    <w:p w14:paraId="639A0AE3" w14:textId="77777777" w:rsidR="00D43C42" w:rsidRPr="00CE4C19" w:rsidRDefault="00D43C42" w:rsidP="00D43C42">
      <w:pPr>
        <w:spacing w:line="360" w:lineRule="auto"/>
        <w:jc w:val="both"/>
        <w:rPr>
          <w:b/>
        </w:rPr>
      </w:pPr>
    </w:p>
    <w:p w14:paraId="27A09091" w14:textId="77777777" w:rsidR="00D43C42" w:rsidRPr="00CE4C19" w:rsidRDefault="00D43C42" w:rsidP="00D43C42">
      <w:pPr>
        <w:spacing w:line="360" w:lineRule="auto"/>
        <w:jc w:val="both"/>
        <w:rPr>
          <w:b/>
        </w:rPr>
      </w:pPr>
      <w:r w:rsidRPr="00CE4C19">
        <w:rPr>
          <w:b/>
        </w:rPr>
        <w:t>CMENTARZE</w:t>
      </w:r>
    </w:p>
    <w:p w14:paraId="55D6C5F1" w14:textId="77777777" w:rsidR="00D43C42" w:rsidRPr="00CE4C19" w:rsidRDefault="00D43C42" w:rsidP="00D43C42">
      <w:pPr>
        <w:spacing w:line="360" w:lineRule="auto"/>
        <w:jc w:val="both"/>
      </w:pPr>
      <w:r w:rsidRPr="00CE4C19">
        <w:t>(cmentarze, kaplice przedpogrzebowe)</w:t>
      </w:r>
    </w:p>
    <w:p w14:paraId="2B74A264" w14:textId="77777777" w:rsidR="00D43C42" w:rsidRPr="00CE4C19" w:rsidRDefault="00D43C42" w:rsidP="00D43C42">
      <w:pPr>
        <w:spacing w:line="360" w:lineRule="auto"/>
        <w:jc w:val="both"/>
        <w:rPr>
          <w:b/>
        </w:rPr>
      </w:pPr>
      <w:r w:rsidRPr="00CE4C19">
        <w:tab/>
        <w:t xml:space="preserve">Wg ewidencji - 20 cmentarzy, w związku z epidemią kontrole zaplanowane na 2020r. będą zrealizowane w 2021.  </w:t>
      </w:r>
    </w:p>
    <w:p w14:paraId="3486A920" w14:textId="77777777" w:rsidR="00D43C42" w:rsidRPr="00CE4C19" w:rsidRDefault="00D43C42" w:rsidP="00D43C42">
      <w:pPr>
        <w:spacing w:line="360" w:lineRule="auto"/>
        <w:jc w:val="both"/>
        <w:rPr>
          <w:b/>
          <w:i/>
        </w:rPr>
      </w:pPr>
      <w:r w:rsidRPr="00CE4C19">
        <w:tab/>
        <w:t xml:space="preserve">W 2020 roku wydano </w:t>
      </w:r>
      <w:r w:rsidRPr="00CE4C19">
        <w:rPr>
          <w:b/>
        </w:rPr>
        <w:t>19 decyzji</w:t>
      </w:r>
      <w:r w:rsidRPr="00CE4C19">
        <w:t xml:space="preserve"> – </w:t>
      </w:r>
      <w:r w:rsidRPr="00CE4C19">
        <w:rPr>
          <w:b/>
        </w:rPr>
        <w:t>pozwoleń na ekshumacje</w:t>
      </w:r>
      <w:r w:rsidRPr="00CE4C19">
        <w:t xml:space="preserve"> </w:t>
      </w:r>
      <w:r w:rsidRPr="00CE4C19">
        <w:rPr>
          <w:b/>
        </w:rPr>
        <w:t xml:space="preserve">zwłok lub szczątków i przeprowadzono 5 kontroli w tym zakresie. </w:t>
      </w:r>
    </w:p>
    <w:p w14:paraId="2D12FF73" w14:textId="77777777" w:rsidR="00D43C42" w:rsidRPr="00CE4C19" w:rsidRDefault="00D43C42" w:rsidP="00D43C42">
      <w:pPr>
        <w:spacing w:line="360" w:lineRule="auto"/>
        <w:jc w:val="both"/>
        <w:rPr>
          <w:b/>
          <w:bCs/>
        </w:rPr>
      </w:pPr>
    </w:p>
    <w:p w14:paraId="4CDEBBEA" w14:textId="77777777" w:rsidR="00D43C42" w:rsidRPr="00CE4C19" w:rsidRDefault="00D43C42" w:rsidP="00D43C42">
      <w:pPr>
        <w:spacing w:line="360" w:lineRule="auto"/>
        <w:jc w:val="both"/>
        <w:rPr>
          <w:b/>
          <w:bCs/>
        </w:rPr>
      </w:pPr>
      <w:r w:rsidRPr="00CE4C19">
        <w:rPr>
          <w:b/>
          <w:bCs/>
        </w:rPr>
        <w:t>TERENY REKREACYJNE</w:t>
      </w:r>
    </w:p>
    <w:p w14:paraId="17DBD162" w14:textId="77777777" w:rsidR="00D43C42" w:rsidRPr="00CE4C19" w:rsidRDefault="00D43C42" w:rsidP="00D43C42">
      <w:pPr>
        <w:spacing w:line="360" w:lineRule="auto"/>
        <w:jc w:val="both"/>
      </w:pPr>
      <w:r w:rsidRPr="00CE4C19">
        <w:t>Wg ewidencji  - 12 obiektów  (6 parków; 3 place zabaw), skontrolowano - 5</w:t>
      </w:r>
    </w:p>
    <w:p w14:paraId="66FC5A1E" w14:textId="77777777" w:rsidR="00D43C42" w:rsidRPr="00CE4C19" w:rsidRDefault="00D43C42" w:rsidP="00D43C42">
      <w:pPr>
        <w:spacing w:line="360" w:lineRule="auto"/>
        <w:jc w:val="both"/>
      </w:pPr>
      <w:r w:rsidRPr="00CE4C19">
        <w:t xml:space="preserve">W porównaniu z rokiem ubiegłym: </w:t>
      </w:r>
    </w:p>
    <w:p w14:paraId="7A1A0F9B" w14:textId="77777777" w:rsidR="00D43C42" w:rsidRPr="00CE4C19" w:rsidRDefault="00D43C42" w:rsidP="00D43C42">
      <w:pPr>
        <w:spacing w:line="360" w:lineRule="auto"/>
        <w:jc w:val="both"/>
      </w:pPr>
      <w:r w:rsidRPr="00CE4C19">
        <w:t xml:space="preserve">Przybyły – 3 ( park wodny, park linowy oraz teren rekreacyjny nad Wisłą)  </w:t>
      </w:r>
    </w:p>
    <w:p w14:paraId="54D59DED" w14:textId="77777777" w:rsidR="00D43C42" w:rsidRPr="00CE4C19" w:rsidRDefault="00D43C42" w:rsidP="00D43C42">
      <w:pPr>
        <w:spacing w:line="360" w:lineRule="auto"/>
        <w:jc w:val="both"/>
      </w:pPr>
      <w:r w:rsidRPr="00CE4C19">
        <w:t>W roku sprawozdawczym kontrolą objęto:</w:t>
      </w:r>
    </w:p>
    <w:p w14:paraId="2218673D" w14:textId="77777777" w:rsidR="00D43C42" w:rsidRPr="00CE4C19" w:rsidRDefault="00D43C42" w:rsidP="00D43C42">
      <w:pPr>
        <w:spacing w:line="360" w:lineRule="auto"/>
        <w:jc w:val="both"/>
      </w:pPr>
      <w:r w:rsidRPr="00CE4C19">
        <w:t xml:space="preserve">-  2 parki znajdujące się na terenie Ciechocinka, </w:t>
      </w:r>
    </w:p>
    <w:p w14:paraId="1D3D5658" w14:textId="77777777" w:rsidR="00D43C42" w:rsidRPr="00CE4C19" w:rsidRDefault="00D43C42" w:rsidP="00D43C42">
      <w:pPr>
        <w:spacing w:line="360" w:lineRule="auto"/>
        <w:jc w:val="both"/>
      </w:pPr>
      <w:r w:rsidRPr="00CE4C19">
        <w:t>-  teren rekreacyjny nad Wisłą,</w:t>
      </w:r>
    </w:p>
    <w:p w14:paraId="552636DF" w14:textId="77777777" w:rsidR="00D43C42" w:rsidRPr="00CE4C19" w:rsidRDefault="00D43C42" w:rsidP="00D43C42">
      <w:pPr>
        <w:spacing w:line="360" w:lineRule="auto"/>
        <w:jc w:val="both"/>
      </w:pPr>
      <w:r w:rsidRPr="00CE4C19">
        <w:t xml:space="preserve">-  park linowy, </w:t>
      </w:r>
    </w:p>
    <w:p w14:paraId="3613FF1A" w14:textId="77777777" w:rsidR="00D43C42" w:rsidRPr="00CE4C19" w:rsidRDefault="00D43C42" w:rsidP="00D43C42">
      <w:pPr>
        <w:spacing w:line="360" w:lineRule="auto"/>
        <w:jc w:val="both"/>
      </w:pPr>
      <w:r w:rsidRPr="00CE4C19">
        <w:t>-  wodny plac zabaw dla dzieci w Ciechocinku.</w:t>
      </w:r>
    </w:p>
    <w:p w14:paraId="382E461D" w14:textId="77777777" w:rsidR="00D43C42" w:rsidRPr="00CE4C19" w:rsidRDefault="00D43C42" w:rsidP="00D43C42">
      <w:pPr>
        <w:spacing w:line="360" w:lineRule="auto"/>
        <w:jc w:val="both"/>
      </w:pPr>
      <w:r w:rsidRPr="00CE4C19">
        <w:t xml:space="preserve">Stan sanitarno – higieniczny powyższych obiektów nie budził zastrzeżeń. Ponadto w połowie sierpnia br. roku Urząd Miasta w Ciechocinku oddał do użytku nową, rozbudowaną część placu wodnego z systemem zjeżdżalni dla dzieci powyżej 12 roku życia i dorosłych oraz brodzikiem dla </w:t>
      </w:r>
      <w:r w:rsidRPr="00CE4C19">
        <w:lastRenderedPageBreak/>
        <w:t xml:space="preserve">małych dzieci i pełnym zapleczem sanitarnym i technicznym. Administrator obiektu w ramach kontroli wewnętrznej wykonał badania wody z ww. urządzeń. </w:t>
      </w:r>
    </w:p>
    <w:p w14:paraId="62448CD1" w14:textId="77777777" w:rsidR="00D43C42" w:rsidRPr="00CE4C19" w:rsidRDefault="00D43C42" w:rsidP="00D43C42">
      <w:pPr>
        <w:spacing w:line="360" w:lineRule="auto"/>
        <w:jc w:val="both"/>
      </w:pPr>
      <w:r w:rsidRPr="00CE4C19">
        <w:t>W trakcie kontroli oceniano powyższe obiekty również pod kątem zabezpieczenia się przed szerzeniem wirusa SARS-CoV-2. Nie stwierdzono nieprawidłowości w tym zakresie.</w:t>
      </w:r>
    </w:p>
    <w:p w14:paraId="7ADB164C" w14:textId="77777777" w:rsidR="00D43C42" w:rsidRPr="00CE4C19" w:rsidRDefault="00D43C42" w:rsidP="00D43C42">
      <w:pPr>
        <w:spacing w:line="360" w:lineRule="auto"/>
        <w:jc w:val="both"/>
        <w:rPr>
          <w:b/>
          <w:bCs/>
        </w:rPr>
      </w:pPr>
    </w:p>
    <w:p w14:paraId="41F362C9" w14:textId="77777777" w:rsidR="00D43C42" w:rsidRPr="00CE4C19" w:rsidRDefault="00D43C42" w:rsidP="00D43C42">
      <w:pPr>
        <w:spacing w:line="360" w:lineRule="auto"/>
        <w:jc w:val="both"/>
        <w:rPr>
          <w:b/>
          <w:bCs/>
        </w:rPr>
      </w:pPr>
    </w:p>
    <w:p w14:paraId="3121988E" w14:textId="77777777" w:rsidR="00D43C42" w:rsidRPr="00CE4C19" w:rsidRDefault="00D43C42" w:rsidP="00D43C42">
      <w:pPr>
        <w:spacing w:line="360" w:lineRule="auto"/>
        <w:jc w:val="both"/>
        <w:rPr>
          <w:b/>
          <w:bCs/>
        </w:rPr>
      </w:pPr>
      <w:r w:rsidRPr="00CE4C19">
        <w:rPr>
          <w:b/>
          <w:bCs/>
        </w:rPr>
        <w:t xml:space="preserve">INNE OBIEKTY UŻYTECZNOŚCI PUBLICZNEJ </w:t>
      </w:r>
    </w:p>
    <w:p w14:paraId="70E649C3" w14:textId="77777777" w:rsidR="00D43C42" w:rsidRPr="00CE4C19" w:rsidRDefault="00D43C42" w:rsidP="00D43C42">
      <w:pPr>
        <w:spacing w:line="360" w:lineRule="auto"/>
        <w:jc w:val="both"/>
      </w:pPr>
      <w:r w:rsidRPr="00CE4C19">
        <w:t xml:space="preserve">           W roku 2020 wg ewidencji ogółem znajdują się 44 inne obiekty użyteczności publicznej, z czego skontrolowano 4.  Dodatkowo przeprowadzono kontrole w 67 obiektach niezewidencjonowanych, w tym kontrole przeprowadzone w ramach interwencji oraz imprez masowych. </w:t>
      </w:r>
    </w:p>
    <w:p w14:paraId="4DA8B74C" w14:textId="77777777" w:rsidR="00D43C42" w:rsidRPr="00CE4C19" w:rsidRDefault="00D43C42" w:rsidP="00D43C42">
      <w:pPr>
        <w:spacing w:line="360" w:lineRule="auto"/>
        <w:jc w:val="both"/>
      </w:pPr>
      <w:r w:rsidRPr="00CE4C19">
        <w:t xml:space="preserve">W porównaniu z rokiem ubiegłym przybyły: 22 obiekty małej infrastruktury sportowej (ORLIKI, siłownie zewnętrzne), 1 Gminny Ośrodek Kultury i 1 Komenda Powiatowa Policji (przekazana w nadzór przez Inspekcję Sanitarną MSWiA).  </w:t>
      </w:r>
    </w:p>
    <w:p w14:paraId="5C8CC961" w14:textId="77777777" w:rsidR="00D43C42" w:rsidRPr="00CE4C19" w:rsidRDefault="00D43C42" w:rsidP="00D43C42">
      <w:pPr>
        <w:spacing w:line="360" w:lineRule="auto"/>
        <w:ind w:firstLine="708"/>
        <w:jc w:val="both"/>
      </w:pPr>
      <w:r w:rsidRPr="00CE4C19">
        <w:t>Zewidencjonowane inne obiekty użyteczności publicznej to m.in. obiekty kulturalno - widowiskowe (kino i teatr, miejskie i wiejskie centra kultury), obiekty sportowe, przystań żeglugi śródlądowej, kemping, parkingi, targowiska miejskie, zakłady usług pogrzebowych.</w:t>
      </w:r>
    </w:p>
    <w:p w14:paraId="20168839" w14:textId="77777777" w:rsidR="00D43C42" w:rsidRPr="00CE4C19" w:rsidRDefault="00D43C42" w:rsidP="00D43C42">
      <w:pPr>
        <w:spacing w:line="360" w:lineRule="auto"/>
        <w:jc w:val="both"/>
      </w:pPr>
      <w:r w:rsidRPr="00CE4C19">
        <w:t xml:space="preserve">       W trakcie roku sprawozdawczego skontrolowano również obiekty  niezewidencjonowane tj.: 1 kwatera prywatna, 7 imprez masowych, 6 stacji paliw oraz w związku z epidemią COVID-19: 3 fontanny, 19 kościołów, 1 obiekt kwarantanny zbiorowej, 1 szkołę.  Uczestniczono w 5 ekshumacjach, w 11 wizjach z Nadzorem Zapobiegawczym oraz w 12 interwencjach mieszkańców.</w:t>
      </w:r>
    </w:p>
    <w:p w14:paraId="1B74C176" w14:textId="77777777" w:rsidR="00D43C42" w:rsidRPr="00CE4C19" w:rsidRDefault="00D43C42" w:rsidP="00D43C42">
      <w:pPr>
        <w:spacing w:line="360" w:lineRule="auto"/>
        <w:jc w:val="both"/>
      </w:pPr>
    </w:p>
    <w:p w14:paraId="692E7BAB" w14:textId="77777777" w:rsidR="00D43C42" w:rsidRPr="00CE4C19" w:rsidRDefault="00D43C42" w:rsidP="00D43C42">
      <w:pPr>
        <w:spacing w:line="360" w:lineRule="auto"/>
        <w:jc w:val="both"/>
      </w:pPr>
      <w:r w:rsidRPr="00CE4C19">
        <w:t>W grupie obiektów niezewidencjonowanych:</w:t>
      </w:r>
    </w:p>
    <w:p w14:paraId="374B4AFA" w14:textId="77777777" w:rsidR="00D43C42" w:rsidRPr="00CE4C19" w:rsidRDefault="00D43C42" w:rsidP="00D43C42">
      <w:pPr>
        <w:pStyle w:val="Akapitzlist"/>
        <w:numPr>
          <w:ilvl w:val="0"/>
          <w:numId w:val="26"/>
        </w:numPr>
        <w:spacing w:after="0" w:line="360" w:lineRule="auto"/>
        <w:jc w:val="both"/>
        <w:rPr>
          <w:rFonts w:ascii="Times New Roman" w:hAnsi="Times New Roman"/>
          <w:sz w:val="24"/>
          <w:szCs w:val="24"/>
        </w:rPr>
      </w:pPr>
      <w:r w:rsidRPr="00CE4C19">
        <w:rPr>
          <w:rFonts w:ascii="Times New Roman" w:hAnsi="Times New Roman"/>
          <w:sz w:val="24"/>
          <w:szCs w:val="24"/>
        </w:rPr>
        <w:t xml:space="preserve">wydano 3 decyzje administracyjne – płatnicze </w:t>
      </w:r>
    </w:p>
    <w:p w14:paraId="5E883C53" w14:textId="77777777" w:rsidR="00D43C42" w:rsidRPr="00CE4C19" w:rsidRDefault="00D43C42" w:rsidP="00D43C42">
      <w:pPr>
        <w:pStyle w:val="Akapitzlist"/>
        <w:numPr>
          <w:ilvl w:val="0"/>
          <w:numId w:val="26"/>
        </w:numPr>
        <w:spacing w:after="0" w:line="360" w:lineRule="auto"/>
        <w:jc w:val="both"/>
        <w:rPr>
          <w:rFonts w:ascii="Times New Roman" w:hAnsi="Times New Roman"/>
          <w:sz w:val="24"/>
          <w:szCs w:val="24"/>
        </w:rPr>
      </w:pPr>
      <w:r w:rsidRPr="00CE4C19">
        <w:rPr>
          <w:rFonts w:ascii="Times New Roman" w:hAnsi="Times New Roman"/>
          <w:sz w:val="24"/>
          <w:szCs w:val="24"/>
        </w:rPr>
        <w:t>nałożono 2  mandaty karne, na łączną kwotę 200 zł.</w:t>
      </w:r>
    </w:p>
    <w:p w14:paraId="2B7F1E63" w14:textId="77777777" w:rsidR="00D43C42" w:rsidRPr="00CE4C19" w:rsidRDefault="00D43C42" w:rsidP="00D43C42">
      <w:pPr>
        <w:pStyle w:val="Akapitzlist"/>
        <w:spacing w:after="0" w:line="360" w:lineRule="auto"/>
        <w:jc w:val="both"/>
        <w:rPr>
          <w:rFonts w:ascii="Times New Roman" w:hAnsi="Times New Roman"/>
          <w:sz w:val="24"/>
          <w:szCs w:val="24"/>
        </w:rPr>
      </w:pPr>
    </w:p>
    <w:p w14:paraId="46BD7476" w14:textId="77777777" w:rsidR="00D43C42" w:rsidRPr="00CE4C19" w:rsidRDefault="00D43C42" w:rsidP="00D43C42">
      <w:pPr>
        <w:spacing w:line="360" w:lineRule="auto"/>
        <w:jc w:val="both"/>
      </w:pPr>
      <w:r w:rsidRPr="00CE4C19">
        <w:t xml:space="preserve">W trakcie kontroli interwencyjnej toalet na jednej z ww. stacji paliw stwierdzono nieprawidłowości w zakresie utrzymania czystości oraz braku dezynfekcji wc. Odpowiedzialnego za zaistniały stan ukarano </w:t>
      </w:r>
      <w:r w:rsidRPr="00CE4C19">
        <w:rPr>
          <w:b/>
          <w:bCs/>
        </w:rPr>
        <w:t>mandatem w wysokości 100 zł.</w:t>
      </w:r>
      <w:r w:rsidRPr="00CE4C19">
        <w:t xml:space="preserve"> Kontrola sprawdzająca wykazała poprawę warunków sanitarno – higienicznych. </w:t>
      </w:r>
    </w:p>
    <w:p w14:paraId="6D29AB0E" w14:textId="77777777" w:rsidR="00D43C42" w:rsidRPr="00CE4C19" w:rsidRDefault="00D43C42" w:rsidP="00D43C42">
      <w:pPr>
        <w:spacing w:line="360" w:lineRule="auto"/>
        <w:jc w:val="both"/>
      </w:pPr>
    </w:p>
    <w:p w14:paraId="72943045" w14:textId="77777777" w:rsidR="00D43C42" w:rsidRPr="00CE4C19" w:rsidRDefault="00D43C42" w:rsidP="00D43C42">
      <w:pPr>
        <w:spacing w:line="360" w:lineRule="auto"/>
        <w:jc w:val="both"/>
      </w:pPr>
      <w:r w:rsidRPr="00CE4C19">
        <w:t xml:space="preserve">W okresie sprawozdawczym, w trakcie  innej  interwencji,  nałożono </w:t>
      </w:r>
      <w:r w:rsidRPr="00CE4C19">
        <w:rPr>
          <w:b/>
          <w:bCs/>
        </w:rPr>
        <w:t>1 mandat  karny w wysokości 100zł</w:t>
      </w:r>
      <w:r w:rsidRPr="00CE4C19">
        <w:t>, na właściciela posesji, na której stwierdzono naruszenie art. 117 Kodeksu Wykroczeń. Również i w tym przypadku  kontrola sprawdzająca wykazała poprawę warunków sanitarno – higienicznych.</w:t>
      </w:r>
    </w:p>
    <w:p w14:paraId="3A0CAE65" w14:textId="77777777" w:rsidR="00D43C42" w:rsidRPr="00CE4C19" w:rsidRDefault="00D43C42" w:rsidP="00D43C42">
      <w:pPr>
        <w:spacing w:line="360" w:lineRule="auto"/>
        <w:jc w:val="both"/>
      </w:pPr>
    </w:p>
    <w:p w14:paraId="138B1EC1" w14:textId="77777777" w:rsidR="00D43C42" w:rsidRPr="00CE4C19" w:rsidRDefault="00D43C42" w:rsidP="00D43C42"/>
    <w:p w14:paraId="5B277F38" w14:textId="77777777" w:rsidR="00D43C42" w:rsidRPr="00CE4C19" w:rsidRDefault="00D43C42" w:rsidP="00D43C42">
      <w:pPr>
        <w:pStyle w:val="Nagwek2"/>
        <w:numPr>
          <w:ilvl w:val="1"/>
          <w:numId w:val="0"/>
        </w:numPr>
        <w:tabs>
          <w:tab w:val="num" w:pos="0"/>
        </w:tabs>
        <w:suppressAutoHyphens/>
        <w:ind w:left="576" w:hanging="576"/>
        <w:jc w:val="left"/>
      </w:pPr>
      <w:r w:rsidRPr="00CE4C19">
        <w:t xml:space="preserve">Interwencje, doniesienia od ludności </w:t>
      </w:r>
    </w:p>
    <w:p w14:paraId="15486E86" w14:textId="77777777" w:rsidR="00D43C42" w:rsidRPr="00CE4C19" w:rsidRDefault="00D43C42" w:rsidP="00D43C42"/>
    <w:p w14:paraId="16C4C2BB" w14:textId="77777777" w:rsidR="00D43C42" w:rsidRPr="00CE4C19" w:rsidRDefault="00D43C42" w:rsidP="00D43C42"/>
    <w:p w14:paraId="156F2E51" w14:textId="77777777" w:rsidR="00D43C42" w:rsidRPr="00CE4C19" w:rsidRDefault="00D43C42" w:rsidP="00D43C42">
      <w:pPr>
        <w:spacing w:line="360" w:lineRule="auto"/>
        <w:jc w:val="both"/>
        <w:rPr>
          <w:bCs/>
        </w:rPr>
      </w:pPr>
      <w:r w:rsidRPr="00CE4C19">
        <w:t xml:space="preserve">PPIS w Aleksandrowie Kuj. w 2020r. rozpatrzył </w:t>
      </w:r>
      <w:r w:rsidRPr="00CE4C19">
        <w:rPr>
          <w:b/>
        </w:rPr>
        <w:t xml:space="preserve">w sumie 36 doniesień od ludności. </w:t>
      </w:r>
      <w:r w:rsidRPr="00CE4C19">
        <w:rPr>
          <w:bCs/>
        </w:rPr>
        <w:t>W części przypadków wnoszone zarzuty potwierdziły się. W sytuacjach kiedy problem nie leżał w kompetencji PPIS, po kontrolach przekazany został do załatwienia wg kompetencji do właściwych organów.</w:t>
      </w:r>
    </w:p>
    <w:p w14:paraId="65509D9C" w14:textId="77777777" w:rsidR="00D43C42" w:rsidRPr="00CE4C19" w:rsidRDefault="00D43C42" w:rsidP="00D43C42">
      <w:pPr>
        <w:spacing w:line="360" w:lineRule="auto"/>
        <w:jc w:val="both"/>
        <w:rPr>
          <w:b/>
        </w:rPr>
      </w:pPr>
    </w:p>
    <w:p w14:paraId="60BB4EC0" w14:textId="77777777" w:rsidR="00D43C42" w:rsidRPr="00CE4C19" w:rsidRDefault="00D43C42" w:rsidP="00D43C42">
      <w:pPr>
        <w:spacing w:line="360" w:lineRule="auto"/>
        <w:jc w:val="both"/>
      </w:pPr>
      <w:r w:rsidRPr="00CE4C19">
        <w:rPr>
          <w:b/>
        </w:rPr>
        <w:t>Najczęstszymi problemami, z którymi zwracano się do PPIS były:</w:t>
      </w:r>
    </w:p>
    <w:p w14:paraId="0CC8F6DE" w14:textId="77777777" w:rsidR="00D43C42" w:rsidRPr="00CE4C19" w:rsidRDefault="00D43C42" w:rsidP="00D43C42">
      <w:pPr>
        <w:numPr>
          <w:ilvl w:val="0"/>
          <w:numId w:val="21"/>
        </w:numPr>
        <w:spacing w:line="360" w:lineRule="auto"/>
        <w:jc w:val="both"/>
      </w:pPr>
      <w:r w:rsidRPr="00CE4C19">
        <w:t xml:space="preserve">nieprawidłowa gospodarka wodno – ściekowa oraz gospodarka odpadami, </w:t>
      </w:r>
    </w:p>
    <w:p w14:paraId="14B35155" w14:textId="77777777" w:rsidR="00D43C42" w:rsidRPr="00CE4C19" w:rsidRDefault="00D43C42" w:rsidP="00D43C42">
      <w:pPr>
        <w:pStyle w:val="Akapitzlist"/>
        <w:numPr>
          <w:ilvl w:val="0"/>
          <w:numId w:val="21"/>
        </w:numPr>
        <w:spacing w:after="0" w:line="360" w:lineRule="auto"/>
        <w:rPr>
          <w:rFonts w:ascii="Times New Roman" w:eastAsia="Times New Roman" w:hAnsi="Times New Roman"/>
          <w:sz w:val="24"/>
          <w:szCs w:val="24"/>
          <w:lang w:eastAsia="pl-PL"/>
        </w:rPr>
      </w:pPr>
      <w:r w:rsidRPr="00CE4C19">
        <w:rPr>
          <w:rFonts w:ascii="Times New Roman" w:eastAsia="Times New Roman" w:hAnsi="Times New Roman"/>
          <w:sz w:val="24"/>
          <w:szCs w:val="24"/>
          <w:lang w:eastAsia="pl-PL"/>
        </w:rPr>
        <w:t>nieprzestrzeganie zasad czystości i higieny oraz obowiązujących ograniczeń, zakazów i nakazów związanych z epidemią  SARS-CoV-2 w obiektach służby zdrowia, pokojach gościnnych oraz na posesjach prywatnych.</w:t>
      </w:r>
    </w:p>
    <w:p w14:paraId="3E43E393" w14:textId="77777777" w:rsidR="00D43C42" w:rsidRPr="00CE4C19" w:rsidRDefault="00D43C42" w:rsidP="00D43C42">
      <w:pPr>
        <w:spacing w:line="360" w:lineRule="auto"/>
        <w:jc w:val="both"/>
      </w:pPr>
    </w:p>
    <w:p w14:paraId="4D7E52FF" w14:textId="77777777" w:rsidR="00D43C42" w:rsidRPr="00CE4C19" w:rsidRDefault="00D43C42" w:rsidP="00D43C42">
      <w:pPr>
        <w:spacing w:line="360" w:lineRule="auto"/>
        <w:jc w:val="both"/>
      </w:pPr>
      <w:r w:rsidRPr="00CE4C19">
        <w:rPr>
          <w:b/>
        </w:rPr>
        <w:t>Uczestniczono we wspólnych kontrolach z przedstawicielami:</w:t>
      </w:r>
    </w:p>
    <w:p w14:paraId="0242DD41" w14:textId="77777777" w:rsidR="00D43C42" w:rsidRPr="00CE4C19" w:rsidRDefault="00D43C42" w:rsidP="00D43C42">
      <w:pPr>
        <w:numPr>
          <w:ilvl w:val="0"/>
          <w:numId w:val="2"/>
        </w:numPr>
        <w:spacing w:line="360" w:lineRule="auto"/>
        <w:jc w:val="both"/>
      </w:pPr>
      <w:r w:rsidRPr="00CE4C19">
        <w:t>Urzędów Miast i Gmin – 5 kontroli</w:t>
      </w:r>
    </w:p>
    <w:p w14:paraId="5A2EA735" w14:textId="77777777" w:rsidR="00D43C42" w:rsidRPr="00CE4C19" w:rsidRDefault="00D43C42" w:rsidP="00D43C42">
      <w:pPr>
        <w:numPr>
          <w:ilvl w:val="0"/>
          <w:numId w:val="2"/>
        </w:numPr>
        <w:spacing w:line="360" w:lineRule="auto"/>
        <w:jc w:val="both"/>
      </w:pPr>
      <w:r w:rsidRPr="00CE4C19">
        <w:t>Policji – 26 kontroli.</w:t>
      </w:r>
    </w:p>
    <w:p w14:paraId="4AD1769F" w14:textId="77777777" w:rsidR="00D43C42" w:rsidRPr="00CE4C19" w:rsidRDefault="00D43C42" w:rsidP="00D43C42">
      <w:pPr>
        <w:spacing w:line="360" w:lineRule="auto"/>
        <w:jc w:val="both"/>
      </w:pPr>
    </w:p>
    <w:p w14:paraId="60C07E7D" w14:textId="77777777" w:rsidR="00D43C42" w:rsidRPr="00CE4C19" w:rsidRDefault="00D43C42" w:rsidP="00D43C42">
      <w:pPr>
        <w:spacing w:line="360" w:lineRule="auto"/>
        <w:jc w:val="both"/>
        <w:rPr>
          <w:b/>
          <w:bCs/>
        </w:rPr>
      </w:pPr>
      <w:r w:rsidRPr="00CE4C19">
        <w:rPr>
          <w:b/>
          <w:bCs/>
        </w:rPr>
        <w:t>W trakcie roku sprawozdawczego Państwowy Powiatowy Inspektor Sanitarny w Aleksandrowie Kuj.:</w:t>
      </w:r>
    </w:p>
    <w:p w14:paraId="53C15B40" w14:textId="77777777" w:rsidR="00D43C42" w:rsidRPr="00CE4C19" w:rsidRDefault="00D43C42" w:rsidP="00D43C42">
      <w:pPr>
        <w:spacing w:line="360" w:lineRule="auto"/>
        <w:jc w:val="both"/>
      </w:pPr>
      <w:r w:rsidRPr="00CE4C19">
        <w:t>•</w:t>
      </w:r>
      <w:r w:rsidRPr="00CE4C19">
        <w:tab/>
      </w:r>
      <w:r w:rsidRPr="00CE4C19">
        <w:rPr>
          <w:b/>
          <w:bCs/>
        </w:rPr>
        <w:t>zaopiniował 11 projektów</w:t>
      </w:r>
      <w:r w:rsidRPr="00CE4C19">
        <w:t xml:space="preserve"> „Regulaminu utrzymania czystości i porządku” i projekty uchwały w sprawie szczegółowego sposobu i zakresu odbierania odpadów komunalnych od właścicieli nieruchomości dla gm.: Aleksandrów Kuj., Waganiec, Koneck, Bądkowo i Zakrzewo oraz miasta Aleksandrów Kuj., Ciechocinek, Nieszawa,.</w:t>
      </w:r>
    </w:p>
    <w:p w14:paraId="3BD677EC" w14:textId="77777777" w:rsidR="00D43C42" w:rsidRPr="00CE4C19" w:rsidRDefault="00D43C42" w:rsidP="00D43C42">
      <w:pPr>
        <w:spacing w:line="360" w:lineRule="auto"/>
        <w:jc w:val="both"/>
      </w:pPr>
      <w:r w:rsidRPr="00CE4C19">
        <w:t>•</w:t>
      </w:r>
      <w:r w:rsidRPr="00CE4C19">
        <w:tab/>
      </w:r>
      <w:r w:rsidRPr="00CE4C19">
        <w:rPr>
          <w:b/>
          <w:bCs/>
        </w:rPr>
        <w:t>wystosował 16 wystąpień</w:t>
      </w:r>
      <w:r w:rsidRPr="00CE4C19">
        <w:t xml:space="preserve"> przesłanych m.in do placówek służby zdrowia, jednostek samorządu terytorialnego oraz przedsiębiorstw wodociągowych odnośnie aktualnych wytycznych dotyczących postępowania w czasie epidemii SARS-CoV-2, </w:t>
      </w:r>
    </w:p>
    <w:p w14:paraId="2DC37220" w14:textId="77777777" w:rsidR="00D43C42" w:rsidRPr="00CE4C19" w:rsidRDefault="00D43C42" w:rsidP="00D43C42">
      <w:pPr>
        <w:spacing w:line="360" w:lineRule="auto"/>
        <w:jc w:val="both"/>
      </w:pPr>
      <w:r w:rsidRPr="00CE4C19">
        <w:t>•</w:t>
      </w:r>
      <w:r w:rsidRPr="00CE4C19">
        <w:tab/>
      </w:r>
      <w:r w:rsidRPr="00CE4C19">
        <w:rPr>
          <w:b/>
          <w:bCs/>
        </w:rPr>
        <w:t>rekomendował procedury</w:t>
      </w:r>
      <w:r w:rsidRPr="00CE4C19">
        <w:t xml:space="preserve"> postępowania w czasie epidemii SARS-CoV-2 i udzielał odpowiedzi dotyczących m.in. postepowania w czasie epidemii </w:t>
      </w:r>
      <w:r w:rsidRPr="00CE4C19">
        <w:rPr>
          <w:b/>
          <w:bCs/>
        </w:rPr>
        <w:t>(17 przypadków).</w:t>
      </w:r>
      <w:r w:rsidRPr="00CE4C19">
        <w:t xml:space="preserve">    </w:t>
      </w:r>
    </w:p>
    <w:p w14:paraId="3DFE03DA" w14:textId="77777777" w:rsidR="00D43C42" w:rsidRPr="00CE4C19" w:rsidRDefault="00D43C42" w:rsidP="00D43C42">
      <w:pPr>
        <w:spacing w:line="360" w:lineRule="auto"/>
        <w:jc w:val="both"/>
      </w:pPr>
    </w:p>
    <w:p w14:paraId="54E68DF2" w14:textId="77777777" w:rsidR="00D43C42" w:rsidRPr="00CE4C19" w:rsidRDefault="00D43C42" w:rsidP="00D43C42">
      <w:pPr>
        <w:spacing w:line="360" w:lineRule="auto"/>
        <w:jc w:val="both"/>
      </w:pPr>
    </w:p>
    <w:p w14:paraId="2BE06F42" w14:textId="77777777" w:rsidR="00D43C42" w:rsidRPr="00CE4C19" w:rsidRDefault="00D43C42" w:rsidP="00D43C42">
      <w:pPr>
        <w:pStyle w:val="Nagwek2"/>
        <w:spacing w:line="360" w:lineRule="auto"/>
        <w:ind w:left="0"/>
      </w:pPr>
      <w:r w:rsidRPr="00CE4C19">
        <w:t xml:space="preserve">V. STAN SANITARNY ZAKŁADÓW OPIEKI ZDROWOTNEJ </w:t>
      </w:r>
    </w:p>
    <w:p w14:paraId="5C18F17F" w14:textId="77777777" w:rsidR="00D43C42" w:rsidRPr="00CE4C19" w:rsidRDefault="00D43C42" w:rsidP="00D43C42"/>
    <w:p w14:paraId="43F569A8" w14:textId="77777777" w:rsidR="00D43C42" w:rsidRPr="00CE4C19" w:rsidRDefault="00D43C42" w:rsidP="00D43C42">
      <w:pPr>
        <w:spacing w:line="360" w:lineRule="auto"/>
        <w:jc w:val="both"/>
      </w:pPr>
      <w:r w:rsidRPr="00CE4C19">
        <w:tab/>
        <w:t xml:space="preserve">Wg ewidencji 104 obiekty (w tym: 18 obiektów sanatoryjnych oraz 6 szpitali uzdrowiskowych, 1 szpital powiatowy i 1 zakład opiekuńczo – leczniczy (ogólnie w roku sprawozdawczym przybyły 3 obiekty -przekazane w nadzór przez Wojewódzką Stację Sanitarno </w:t>
      </w:r>
      <w:r w:rsidRPr="00CE4C19">
        <w:lastRenderedPageBreak/>
        <w:t xml:space="preserve">– Epidemiologiczną w Bydgoszczy oraz Inspekcje Sanitarną MSWiA), 20 przychodni, 10 innych wykonujących całodobowe i ambulatoryjne świadczenia zdrowotne, 48 praktyk zawodowych). </w:t>
      </w:r>
    </w:p>
    <w:p w14:paraId="38E327AD" w14:textId="77777777" w:rsidR="00D43C42" w:rsidRPr="00CE4C19" w:rsidRDefault="00D43C42" w:rsidP="00D43C42">
      <w:pPr>
        <w:spacing w:line="360" w:lineRule="auto"/>
        <w:jc w:val="both"/>
      </w:pPr>
      <w:r w:rsidRPr="00CE4C19">
        <w:t xml:space="preserve">Skontrolowano 51 obiektów, </w:t>
      </w:r>
      <w:r w:rsidRPr="00CE4C19">
        <w:rPr>
          <w:b/>
        </w:rPr>
        <w:t xml:space="preserve">przeprowadzono w sumie 71 kontroli. </w:t>
      </w:r>
      <w:r w:rsidRPr="00CE4C19">
        <w:rPr>
          <w:b/>
        </w:rPr>
        <w:tab/>
      </w:r>
    </w:p>
    <w:p w14:paraId="7D75E2EC" w14:textId="77777777" w:rsidR="00D43C42" w:rsidRPr="00CE4C19" w:rsidRDefault="00D43C42" w:rsidP="00D43C42">
      <w:pPr>
        <w:spacing w:line="360" w:lineRule="auto"/>
        <w:jc w:val="both"/>
      </w:pPr>
      <w:r w:rsidRPr="00CE4C19">
        <w:t xml:space="preserve">W tej grupie obiektów wydano ogółem: </w:t>
      </w:r>
      <w:r w:rsidRPr="00CE4C19">
        <w:rPr>
          <w:b/>
        </w:rPr>
        <w:t xml:space="preserve">5 decyzji merytorycznych w tym 1 zmieniająca, 2 uchylające, 2 opinie w formie decyzji. </w:t>
      </w:r>
    </w:p>
    <w:p w14:paraId="2E8F7817" w14:textId="77777777" w:rsidR="00D43C42" w:rsidRPr="00CE4C19" w:rsidRDefault="00D43C42" w:rsidP="00D43C42">
      <w:pPr>
        <w:spacing w:line="360" w:lineRule="auto"/>
        <w:jc w:val="both"/>
      </w:pPr>
      <w:r w:rsidRPr="00CE4C19">
        <w:t xml:space="preserve">Wydano również </w:t>
      </w:r>
      <w:r w:rsidRPr="00CE4C19">
        <w:rPr>
          <w:b/>
        </w:rPr>
        <w:t>2 decyzje płatnicze</w:t>
      </w:r>
      <w:r w:rsidRPr="00CE4C19">
        <w:t xml:space="preserve">. W roku sprawozdawczym nie było przypadków nałożenia mandatów karnych za nieprzestrzeganie podstawowych zasad higieniczno – sanitarnych na bazie zabiegowej. </w:t>
      </w:r>
    </w:p>
    <w:p w14:paraId="50FEC3AD" w14:textId="77777777" w:rsidR="00D43C42" w:rsidRPr="00CE4C19" w:rsidRDefault="00D43C42" w:rsidP="00D43C42">
      <w:pPr>
        <w:pStyle w:val="Tekstpodstawowywcity31"/>
        <w:spacing w:after="0" w:line="360" w:lineRule="auto"/>
        <w:ind w:left="0"/>
        <w:jc w:val="both"/>
        <w:rPr>
          <w:sz w:val="24"/>
          <w:szCs w:val="24"/>
        </w:rPr>
      </w:pPr>
      <w:r w:rsidRPr="00CE4C19">
        <w:rPr>
          <w:sz w:val="24"/>
          <w:szCs w:val="24"/>
        </w:rPr>
        <w:t xml:space="preserve">Ogólnie stan techniczny i funkcjonalny obiektów wykonujących działalność leczniczą  oceniono jako dobry i nie odnotowano większych nieprawidłowości w zakresie utrzymania czystości i porządku w pomieszczeniach zabiegowych, a także hotelowych i sanitarnych. Nie stwierdzono nieprawidłowości w zakresie postępowania z odpadami, obiekty posiadają opracowane  procedury w tym zakresie i  postępują zgodnie z nimi. </w:t>
      </w:r>
    </w:p>
    <w:p w14:paraId="58A59BF6" w14:textId="77777777" w:rsidR="00D43C42" w:rsidRPr="00CE4C19" w:rsidRDefault="00D43C42" w:rsidP="00D43C42">
      <w:pPr>
        <w:spacing w:line="360" w:lineRule="auto"/>
        <w:jc w:val="both"/>
        <w:rPr>
          <w:b/>
        </w:rPr>
      </w:pPr>
      <w:r w:rsidRPr="00CE4C19">
        <w:rPr>
          <w:b/>
        </w:rPr>
        <w:t>W trakcie kontroli podmiotów leczniczych dokonywano również oceny sanitarnej obiektów w związku ze stanem epidemii SARS – CoV- 2. Nieprawidłowości w tym temacie nie stwierdzono.</w:t>
      </w:r>
    </w:p>
    <w:p w14:paraId="18F8FA03" w14:textId="77777777" w:rsidR="00121932" w:rsidRPr="00CE4C19" w:rsidRDefault="00121932" w:rsidP="00121932">
      <w:pPr>
        <w:spacing w:line="360" w:lineRule="auto"/>
        <w:jc w:val="both"/>
        <w:rPr>
          <w:b/>
        </w:rPr>
      </w:pPr>
    </w:p>
    <w:p w14:paraId="260EEE9C" w14:textId="57B013EB" w:rsidR="00121932" w:rsidRPr="00CE4C19" w:rsidRDefault="00121932" w:rsidP="00121932">
      <w:pPr>
        <w:spacing w:line="360" w:lineRule="auto"/>
        <w:jc w:val="both"/>
      </w:pPr>
      <w:r w:rsidRPr="00CE4C19">
        <w:rPr>
          <w:b/>
        </w:rPr>
        <w:t xml:space="preserve">Podsumowanie: </w:t>
      </w:r>
    </w:p>
    <w:p w14:paraId="25E4A7F9" w14:textId="77777777" w:rsidR="00121932" w:rsidRPr="00CE4C19" w:rsidRDefault="00121932" w:rsidP="00121932">
      <w:pPr>
        <w:spacing w:line="360" w:lineRule="auto"/>
        <w:jc w:val="both"/>
      </w:pPr>
      <w:r w:rsidRPr="00CE4C19">
        <w:t xml:space="preserve">Sekcja Nadzoru nad Obiektami Komunalnymi objęła nadzorem w sumie </w:t>
      </w:r>
      <w:r w:rsidRPr="00CE4C19">
        <w:rPr>
          <w:b/>
          <w:bCs/>
        </w:rPr>
        <w:t>404 obiekty</w:t>
      </w:r>
      <w:r w:rsidRPr="00CE4C19">
        <w:t xml:space="preserve">, przeprowadzono w ciągu 2020 roku </w:t>
      </w:r>
      <w:r w:rsidRPr="00CE4C19">
        <w:rPr>
          <w:b/>
          <w:bCs/>
        </w:rPr>
        <w:t>335 kontroli (w tym  w 287 - zakres kontroli dotyczył też COVID-19)</w:t>
      </w:r>
      <w:r w:rsidRPr="00CE4C19">
        <w:t>, od początku epidemii przeprowadzono średnio 6 tys. rozmów telefonicznych (wywiadów epidemiologicznych, udzielano informacji związanych z COVID-19)</w:t>
      </w:r>
    </w:p>
    <w:p w14:paraId="500CB201" w14:textId="77777777" w:rsidR="00121932" w:rsidRPr="00CE4C19" w:rsidRDefault="00121932" w:rsidP="00121932">
      <w:pPr>
        <w:spacing w:line="360" w:lineRule="auto"/>
        <w:jc w:val="both"/>
      </w:pPr>
      <w:r w:rsidRPr="00CE4C19">
        <w:t xml:space="preserve">Pobrano do badań laboratoryjnych </w:t>
      </w:r>
      <w:r w:rsidRPr="00CE4C19">
        <w:rPr>
          <w:b/>
          <w:bCs/>
        </w:rPr>
        <w:t>74 próbki</w:t>
      </w:r>
      <w:r w:rsidRPr="00CE4C19">
        <w:t xml:space="preserve"> w tym: 60 próbek wody przeznaczonej do spożycia oraz 4 próbki wody ciepłej w kierunku </w:t>
      </w:r>
      <w:r w:rsidRPr="00CE4C19">
        <w:rPr>
          <w:i/>
        </w:rPr>
        <w:t xml:space="preserve">Legionella </w:t>
      </w:r>
      <w:r w:rsidRPr="00CE4C19">
        <w:t>sp. oraz 10 próbek wody z pływalni.</w:t>
      </w:r>
    </w:p>
    <w:p w14:paraId="1215B332" w14:textId="77777777" w:rsidR="00121932" w:rsidRPr="00CE4C19" w:rsidRDefault="00121932" w:rsidP="00121932">
      <w:pPr>
        <w:spacing w:line="360" w:lineRule="auto"/>
        <w:jc w:val="both"/>
      </w:pPr>
      <w:r w:rsidRPr="00CE4C19">
        <w:t xml:space="preserve">Wydano ogółem </w:t>
      </w:r>
      <w:r w:rsidRPr="00CE4C19">
        <w:rPr>
          <w:b/>
          <w:bCs/>
        </w:rPr>
        <w:t>81 decyzji administracyjnych</w:t>
      </w:r>
      <w:r w:rsidRPr="00CE4C19">
        <w:t xml:space="preserve">, w tym: 10 decyzji zmieniających,                                5 umarzających,  31 decyzji płatniczych, 11 decyzji merytorycznych, 19 decyzji – pozwoleń na ekshumację oraz 4 decyzje (opinie sanitarne) oraz 1 ocena higieniczna. </w:t>
      </w:r>
    </w:p>
    <w:p w14:paraId="65884F0B" w14:textId="77777777" w:rsidR="00121932" w:rsidRPr="00CE4C19" w:rsidRDefault="00121932" w:rsidP="00121932">
      <w:pPr>
        <w:spacing w:line="360" w:lineRule="auto"/>
        <w:jc w:val="both"/>
        <w:rPr>
          <w:b/>
          <w:bCs/>
        </w:rPr>
      </w:pPr>
      <w:r w:rsidRPr="00CE4C19">
        <w:t xml:space="preserve">Odpowiedzialnych za stwierdzone nieprawidłowości ukarano w sumie </w:t>
      </w:r>
      <w:r w:rsidRPr="00CE4C19">
        <w:rPr>
          <w:b/>
          <w:bCs/>
        </w:rPr>
        <w:t>6 mandatami na łączną kwotę 900 zł.</w:t>
      </w:r>
    </w:p>
    <w:p w14:paraId="394D3695" w14:textId="77777777" w:rsidR="00121932" w:rsidRPr="00CE4C19" w:rsidRDefault="00121932" w:rsidP="00121932">
      <w:pPr>
        <w:spacing w:line="360" w:lineRule="auto"/>
        <w:jc w:val="both"/>
      </w:pPr>
      <w:r w:rsidRPr="00CE4C19">
        <w:t xml:space="preserve">PPIS w Aleksandrowie Kuj. wydał również </w:t>
      </w:r>
      <w:r w:rsidRPr="00CE4C19">
        <w:rPr>
          <w:b/>
        </w:rPr>
        <w:t xml:space="preserve">15 postanowień,  16 wystąpień oraz zaopiniował  11 projektów </w:t>
      </w:r>
      <w:r w:rsidRPr="00CE4C19">
        <w:t xml:space="preserve"> „Regulaminu utrzymania czystości  i porządku” oraz projektów uchwał w sprawie szczegółowego sposobu i zakresu odbierania odpadów komunalnych od właścicieli nieruchomości.</w:t>
      </w:r>
    </w:p>
    <w:p w14:paraId="1F41402B" w14:textId="77777777" w:rsidR="00121932" w:rsidRPr="00CE4C19" w:rsidRDefault="00121932" w:rsidP="00691ADA">
      <w:pPr>
        <w:spacing w:line="360" w:lineRule="auto"/>
        <w:jc w:val="both"/>
        <w:rPr>
          <w:b/>
        </w:rPr>
      </w:pPr>
    </w:p>
    <w:p w14:paraId="43D24A25" w14:textId="3976695D" w:rsidR="00121932" w:rsidRPr="00CE4C19" w:rsidRDefault="00121932" w:rsidP="00691ADA">
      <w:pPr>
        <w:spacing w:line="360" w:lineRule="auto"/>
        <w:jc w:val="both"/>
        <w:rPr>
          <w:b/>
        </w:rPr>
      </w:pPr>
      <w:r w:rsidRPr="00CE4C19">
        <w:rPr>
          <w:b/>
        </w:rPr>
        <w:t xml:space="preserve"> </w:t>
      </w:r>
    </w:p>
    <w:p w14:paraId="61577447" w14:textId="6C0DCF12" w:rsidR="00121932" w:rsidRPr="00CE4C19" w:rsidRDefault="00121932" w:rsidP="00691ADA">
      <w:pPr>
        <w:spacing w:line="360" w:lineRule="auto"/>
        <w:jc w:val="both"/>
        <w:rPr>
          <w:b/>
          <w:bCs/>
        </w:rPr>
      </w:pPr>
      <w:r w:rsidRPr="00CE4C19">
        <w:rPr>
          <w:b/>
          <w:bCs/>
        </w:rPr>
        <w:lastRenderedPageBreak/>
        <w:t>DZIAŁANIA ZWIĄZANE Z EPIDEMIĄ SARS-CoV-2 W ZAKŁADACH OPIEKI ZDROWOTNEJ ORAZ OBIEKTACH UŻYTECZNOŚCI PUBLICZNEJ</w:t>
      </w:r>
    </w:p>
    <w:p w14:paraId="68CDDD46" w14:textId="77777777" w:rsidR="00121932" w:rsidRPr="00CE4C19" w:rsidRDefault="00121932" w:rsidP="00691ADA">
      <w:pPr>
        <w:spacing w:line="360" w:lineRule="auto"/>
        <w:jc w:val="both"/>
        <w:rPr>
          <w:b/>
        </w:rPr>
      </w:pPr>
    </w:p>
    <w:p w14:paraId="42C2458A" w14:textId="77777777" w:rsidR="00121932" w:rsidRPr="00CE4C19" w:rsidRDefault="00121932" w:rsidP="00121932">
      <w:pPr>
        <w:spacing w:line="360" w:lineRule="auto"/>
        <w:ind w:firstLine="708"/>
        <w:jc w:val="both"/>
      </w:pPr>
      <w:r w:rsidRPr="00CE4C19">
        <w:t>W 2020 roku z uwagi na panującą na terytorium Rzeczpospolitej Polskiej epidemię wywołaną zakażeniami wirusem SARS-CoV-2 główne zadania Sekcji Nadzoru nad Obiektami Komunalnymi skupiały się na nadzorowaniu zakładów opieki zdrowotnej tj.: sanatoria, szpitale uzdrowiskowe, NZOZY-y, indywidualne praktyki lekarskie oraz inne placówki udzielające świadczeń zdrowotnych, a także nadzorowaniu obiektów użyteczności publicznej, działających w reżimie sanitarnym obowiązującym w czasie epidemii, tj.: zakłady fryzjerskie, kosmetyczne, odnowy biologicznej, obiekty hotelarskie, placówki zapewniające całodobową opiekę, zakłady pogrzebowe, parkingi, stacje paliw, ustępy publiczne, środki transportu, tereny rekreacyjne, obiekty kulturalne oraz kościoły, a także organizacji i przebiegu imprez typu koncerty i festiwale. (w tym kontrole akcyjne i interwencyjne przeprowadzane we współpracy z Policją).</w:t>
      </w:r>
    </w:p>
    <w:p w14:paraId="31F2A2B7" w14:textId="77777777" w:rsidR="00121932" w:rsidRPr="00CE4C19" w:rsidRDefault="00121932" w:rsidP="00121932">
      <w:pPr>
        <w:spacing w:line="360" w:lineRule="auto"/>
        <w:ind w:firstLine="708"/>
        <w:jc w:val="both"/>
      </w:pPr>
      <w:r w:rsidRPr="00CE4C19">
        <w:t xml:space="preserve"> Współpracowano z właścicielami i zarządcami obiektów służby zdrowia, obiektów użyteczności publicznej oraz jednostkami samorządu terytorialnego i przedsiębiorstwami wodociągowo-kanalizacyjnymi w zakresie przekazywania bieżących zaleceń i wytycznych dotyczących epidemii SARS-CoV-2, sporządzania i wdrażania procedur na podstawie aktualnych przepisów oraz wytycznych Ministerstwa Zdrowia i Głównego Inspektora Sanitarnego. </w:t>
      </w:r>
    </w:p>
    <w:p w14:paraId="44590951" w14:textId="77777777" w:rsidR="00121932" w:rsidRPr="00CE4C19" w:rsidRDefault="00121932" w:rsidP="00121932">
      <w:pPr>
        <w:spacing w:line="360" w:lineRule="auto"/>
        <w:ind w:firstLine="708"/>
        <w:jc w:val="both"/>
      </w:pPr>
      <w:r w:rsidRPr="00CE4C19">
        <w:t xml:space="preserve">Ponadto podejmowano dodatkowe obowiązki wynikające z działań mających na celu przeciwdziałanie i zwalczanie epidemii, polegające m.in. na: prowadzeniu wywiadów epidemiologicznych, udzielaniu informacji i odpowiedzi na pytania mieszkańców powiatu aleksandrowskiego dotyczące kwarantanny, izolacji lub wytycznych związanych z epidemią SARS-CoV-2, sporządzaniu decyzji na osoby objęte kwarantanną, wysyłaniem codziennych raportów, organizowaniu kwarantanny zbiorowej dla zainteresowanych, dyżurami poza godzinami urzędowania, współpracą z instytucjami w tym: organami samorządu terytorialnego i jednostkami im podlegającymi (GOPS, MOPS), Policją, Strażą graniczną. </w:t>
      </w:r>
    </w:p>
    <w:p w14:paraId="7A7B0AA8" w14:textId="77777777" w:rsidR="00121932" w:rsidRPr="00CE4C19" w:rsidRDefault="00121932" w:rsidP="00691ADA">
      <w:pPr>
        <w:spacing w:line="360" w:lineRule="auto"/>
        <w:jc w:val="both"/>
        <w:rPr>
          <w:b/>
        </w:rPr>
      </w:pPr>
    </w:p>
    <w:p w14:paraId="1971049E" w14:textId="77777777" w:rsidR="00121932" w:rsidRPr="00CE4C19" w:rsidRDefault="00121932" w:rsidP="00691ADA">
      <w:pPr>
        <w:spacing w:line="360" w:lineRule="auto"/>
        <w:jc w:val="both"/>
        <w:rPr>
          <w:b/>
        </w:rPr>
      </w:pPr>
    </w:p>
    <w:p w14:paraId="42B18E6B" w14:textId="77777777" w:rsidR="00121932" w:rsidRPr="00CE4C19" w:rsidRDefault="00121932" w:rsidP="00691ADA">
      <w:pPr>
        <w:spacing w:line="360" w:lineRule="auto"/>
        <w:jc w:val="both"/>
        <w:rPr>
          <w:b/>
        </w:rPr>
      </w:pPr>
    </w:p>
    <w:p w14:paraId="2414886B" w14:textId="648FE855" w:rsidR="00121932" w:rsidRDefault="00121932" w:rsidP="00691ADA">
      <w:pPr>
        <w:spacing w:line="360" w:lineRule="auto"/>
        <w:jc w:val="both"/>
        <w:rPr>
          <w:b/>
        </w:rPr>
      </w:pPr>
    </w:p>
    <w:p w14:paraId="7FD0EA7A" w14:textId="0CC05637" w:rsidR="0068564B" w:rsidRDefault="0068564B" w:rsidP="00691ADA">
      <w:pPr>
        <w:spacing w:line="360" w:lineRule="auto"/>
        <w:jc w:val="both"/>
        <w:rPr>
          <w:b/>
        </w:rPr>
      </w:pPr>
    </w:p>
    <w:p w14:paraId="49B83440" w14:textId="3AB964E6" w:rsidR="0068564B" w:rsidRDefault="0068564B" w:rsidP="00691ADA">
      <w:pPr>
        <w:spacing w:line="360" w:lineRule="auto"/>
        <w:jc w:val="both"/>
        <w:rPr>
          <w:b/>
        </w:rPr>
      </w:pPr>
    </w:p>
    <w:p w14:paraId="7560A9BD" w14:textId="185C9DDD" w:rsidR="0068564B" w:rsidRDefault="0068564B" w:rsidP="00691ADA">
      <w:pPr>
        <w:spacing w:line="360" w:lineRule="auto"/>
        <w:jc w:val="both"/>
        <w:rPr>
          <w:b/>
        </w:rPr>
      </w:pPr>
    </w:p>
    <w:p w14:paraId="3420F7D6" w14:textId="6FD08A55" w:rsidR="0068564B" w:rsidRDefault="0068564B" w:rsidP="00691ADA">
      <w:pPr>
        <w:spacing w:line="360" w:lineRule="auto"/>
        <w:jc w:val="both"/>
        <w:rPr>
          <w:b/>
        </w:rPr>
      </w:pPr>
    </w:p>
    <w:p w14:paraId="2E57C48F" w14:textId="781C6827" w:rsidR="0068564B" w:rsidRDefault="0068564B" w:rsidP="00691ADA">
      <w:pPr>
        <w:spacing w:line="360" w:lineRule="auto"/>
        <w:jc w:val="both"/>
        <w:rPr>
          <w:b/>
        </w:rPr>
      </w:pPr>
    </w:p>
    <w:p w14:paraId="74D4A7EF" w14:textId="77777777" w:rsidR="0068564B" w:rsidRPr="00CE4C19" w:rsidRDefault="0068564B" w:rsidP="00691ADA">
      <w:pPr>
        <w:spacing w:line="360" w:lineRule="auto"/>
        <w:jc w:val="both"/>
        <w:rPr>
          <w:b/>
        </w:rPr>
      </w:pPr>
    </w:p>
    <w:p w14:paraId="234E8C9C" w14:textId="30B17CFB" w:rsidR="00691ADA" w:rsidRPr="00CE4C19" w:rsidRDefault="00691ADA" w:rsidP="00691ADA">
      <w:pPr>
        <w:spacing w:line="360" w:lineRule="auto"/>
        <w:jc w:val="both"/>
        <w:rPr>
          <w:b/>
          <w:bCs/>
        </w:rPr>
      </w:pPr>
      <w:r w:rsidRPr="00CE4C19">
        <w:rPr>
          <w:b/>
        </w:rPr>
        <w:lastRenderedPageBreak/>
        <w:t>VI. WARUNKI SANITARNO-HIGIENICZNE ŚRODOWISKA PRACY</w:t>
      </w:r>
    </w:p>
    <w:p w14:paraId="1774F013" w14:textId="77777777" w:rsidR="00691ADA" w:rsidRPr="00CE4C19" w:rsidRDefault="00691ADA" w:rsidP="00691ADA">
      <w:pPr>
        <w:jc w:val="center"/>
        <w:rPr>
          <w:b/>
          <w:bCs/>
        </w:rPr>
      </w:pPr>
    </w:p>
    <w:p w14:paraId="41D0BEB3" w14:textId="77777777" w:rsidR="00CE4C19" w:rsidRPr="00CE4C19" w:rsidRDefault="00CE4C19" w:rsidP="00CE4C19">
      <w:pPr>
        <w:spacing w:line="360" w:lineRule="auto"/>
        <w:jc w:val="both"/>
        <w:rPr>
          <w:b/>
        </w:rPr>
      </w:pPr>
    </w:p>
    <w:p w14:paraId="0030C215" w14:textId="77777777" w:rsidR="00CE4C19" w:rsidRPr="00CE4C19" w:rsidRDefault="00CE4C19" w:rsidP="00CE4C19">
      <w:pPr>
        <w:pStyle w:val="Tekstpodstawowywcity3"/>
        <w:numPr>
          <w:ilvl w:val="0"/>
          <w:numId w:val="3"/>
        </w:numPr>
        <w:spacing w:line="360" w:lineRule="auto"/>
        <w:jc w:val="both"/>
        <w:rPr>
          <w:b/>
          <w:bCs/>
          <w:sz w:val="24"/>
          <w:szCs w:val="24"/>
        </w:rPr>
      </w:pPr>
      <w:r w:rsidRPr="00CE4C19">
        <w:rPr>
          <w:b/>
          <w:bCs/>
          <w:sz w:val="24"/>
          <w:szCs w:val="24"/>
        </w:rPr>
        <w:t xml:space="preserve">Działania związane ze stanem epidemii SARS-COV-2. </w:t>
      </w:r>
    </w:p>
    <w:p w14:paraId="69924611" w14:textId="49F7B6D3" w:rsidR="00CE4C19" w:rsidRPr="00CE4C19" w:rsidRDefault="00CE4C19" w:rsidP="00CE4C19">
      <w:pPr>
        <w:pStyle w:val="Tekstpodstawowywcity3"/>
        <w:spacing w:line="360" w:lineRule="auto"/>
        <w:ind w:left="360" w:firstLine="348"/>
        <w:jc w:val="both"/>
        <w:rPr>
          <w:sz w:val="24"/>
          <w:szCs w:val="24"/>
        </w:rPr>
      </w:pPr>
      <w:r w:rsidRPr="00CE4C19">
        <w:rPr>
          <w:sz w:val="24"/>
          <w:szCs w:val="24"/>
        </w:rPr>
        <w:t xml:space="preserve">W okresie od marca do grudnia odebrano i wykonano ok 2ooo telefonów i udzielano informacji w zakresie profilaktyki zakażeń, przestrzegania nakazów  i zakazów związanych ze stanem epidemii. Przeprowadzono wiele wywiadów epidemiologicznych dotyczących przebiegu choroby. Osobom powracającym z zagranicy udzielano informacji o zasadach odbywania izolacji i kwarantanny. </w:t>
      </w:r>
      <w:r w:rsidR="006B76B9">
        <w:rPr>
          <w:sz w:val="24"/>
          <w:szCs w:val="24"/>
        </w:rPr>
        <w:t>Uczestniczono w w</w:t>
      </w:r>
      <w:r w:rsidRPr="00CE4C19">
        <w:rPr>
          <w:sz w:val="24"/>
          <w:szCs w:val="24"/>
        </w:rPr>
        <w:t>ydawan</w:t>
      </w:r>
      <w:r w:rsidR="006B76B9">
        <w:rPr>
          <w:sz w:val="24"/>
          <w:szCs w:val="24"/>
        </w:rPr>
        <w:t xml:space="preserve">iu </w:t>
      </w:r>
      <w:r w:rsidRPr="00CE4C19">
        <w:rPr>
          <w:sz w:val="24"/>
          <w:szCs w:val="24"/>
        </w:rPr>
        <w:t xml:space="preserve"> pisemn</w:t>
      </w:r>
      <w:r w:rsidR="006B76B9">
        <w:rPr>
          <w:sz w:val="24"/>
          <w:szCs w:val="24"/>
        </w:rPr>
        <w:t xml:space="preserve">ych </w:t>
      </w:r>
      <w:r w:rsidRPr="00CE4C19">
        <w:rPr>
          <w:sz w:val="24"/>
          <w:szCs w:val="24"/>
        </w:rPr>
        <w:t xml:space="preserve"> decyzj</w:t>
      </w:r>
      <w:r w:rsidR="006B76B9">
        <w:rPr>
          <w:sz w:val="24"/>
          <w:szCs w:val="24"/>
        </w:rPr>
        <w:t>i</w:t>
      </w:r>
      <w:r w:rsidRPr="00CE4C19">
        <w:rPr>
          <w:sz w:val="24"/>
          <w:szCs w:val="24"/>
        </w:rPr>
        <w:t xml:space="preserve"> nakładając</w:t>
      </w:r>
      <w:r w:rsidR="006B76B9">
        <w:rPr>
          <w:sz w:val="24"/>
          <w:szCs w:val="24"/>
        </w:rPr>
        <w:t>ych</w:t>
      </w:r>
      <w:r w:rsidRPr="00CE4C19">
        <w:rPr>
          <w:sz w:val="24"/>
          <w:szCs w:val="24"/>
        </w:rPr>
        <w:t xml:space="preserve"> na osoby obowiązek odbywania kwarantanny. Wysyłano codzienne raporty dotyczące zachorowalności na SARS-COV-2.  </w:t>
      </w:r>
    </w:p>
    <w:p w14:paraId="2B96DAFC" w14:textId="77777777" w:rsidR="00CE4C19" w:rsidRPr="00CE4C19" w:rsidRDefault="00CE4C19" w:rsidP="00CE4C19">
      <w:pPr>
        <w:pStyle w:val="Tekstpodstawowywcity3"/>
        <w:spacing w:line="360" w:lineRule="auto"/>
        <w:ind w:left="360" w:firstLine="348"/>
        <w:jc w:val="both"/>
        <w:rPr>
          <w:sz w:val="24"/>
          <w:szCs w:val="24"/>
        </w:rPr>
      </w:pPr>
      <w:r w:rsidRPr="00CE4C19">
        <w:rPr>
          <w:sz w:val="24"/>
          <w:szCs w:val="24"/>
        </w:rPr>
        <w:t xml:space="preserve">Współpracowano z urzędami miast, gmin oraz z jednostkami im podległymi ( MOPS, GOPS). Wspólnie z Policją uczestniczono w kontrolach przestrzegania reżimu sanitarnego oraz nakazów i zakazów związanych ze stanem epidemii. </w:t>
      </w:r>
    </w:p>
    <w:p w14:paraId="555BD17C" w14:textId="77777777" w:rsidR="00CE4C19" w:rsidRPr="00CE4C19" w:rsidRDefault="00CE4C19" w:rsidP="00CE4C19">
      <w:pPr>
        <w:pStyle w:val="Tekstpodstawowywcity3"/>
        <w:spacing w:line="360" w:lineRule="auto"/>
        <w:ind w:left="360"/>
        <w:jc w:val="both"/>
        <w:rPr>
          <w:sz w:val="24"/>
          <w:szCs w:val="24"/>
        </w:rPr>
      </w:pPr>
      <w:r w:rsidRPr="00CE4C19">
        <w:rPr>
          <w:sz w:val="24"/>
          <w:szCs w:val="24"/>
        </w:rPr>
        <w:t xml:space="preserve">           W zakładach pracy będących pod nadzorem prowadzono działania związane z profilaktyką zakażeń ( udzielano informacji, przekazywano wytyczne Głównego Inspektora, sprawdzono dostępność do środków do dezynfekcji, omawiano procedury związane z postępowaniem w przypadku wystąpienia podejrzenia zakażenia SARS-COV-2 w zakładzie pracy ). Współpracowano ze wszystkimi ośrodkami zdrowia na terenie powiatu, Szpitalem Powiatowym w Aleksandrowie Kujawskim oraz Inspekcją Sanitarną całego Województwa Kujawsko-Pomorskiego. Wszystkie dane zebrane z wywiadów epidemiologicznych były wprowadzane do systemów EWP oraz SEPIS. </w:t>
      </w:r>
    </w:p>
    <w:p w14:paraId="3E805704" w14:textId="77777777" w:rsidR="00CE4C19" w:rsidRPr="00CE4C19" w:rsidRDefault="00CE4C19" w:rsidP="00CE4C19">
      <w:pPr>
        <w:pStyle w:val="Tekstpodstawowywcity3"/>
        <w:spacing w:line="360" w:lineRule="auto"/>
        <w:ind w:left="360"/>
        <w:jc w:val="both"/>
        <w:rPr>
          <w:sz w:val="24"/>
          <w:szCs w:val="24"/>
        </w:rPr>
      </w:pPr>
      <w:r w:rsidRPr="00CE4C19">
        <w:rPr>
          <w:sz w:val="24"/>
          <w:szCs w:val="24"/>
        </w:rPr>
        <w:tab/>
        <w:t xml:space="preserve">Wszystkie prowadzone działania miały na celu ograniczenie szerzenia się wirusa        SARS-COV-2 oraz ochronę mieszkańców powiatu aleksandrowskiego przed skutkami zdrowotnymi epidemii.    </w:t>
      </w:r>
    </w:p>
    <w:p w14:paraId="0A8595CE" w14:textId="77777777" w:rsidR="00CE4C19" w:rsidRPr="00CE4C19" w:rsidRDefault="00CE4C19" w:rsidP="00CE4C19">
      <w:pPr>
        <w:ind w:left="786"/>
        <w:jc w:val="both"/>
      </w:pPr>
    </w:p>
    <w:p w14:paraId="7C2AD39A" w14:textId="71740235" w:rsidR="00691ADA" w:rsidRPr="00CE4C19" w:rsidRDefault="00691ADA" w:rsidP="00691ADA">
      <w:pPr>
        <w:numPr>
          <w:ilvl w:val="0"/>
          <w:numId w:val="3"/>
        </w:numPr>
        <w:tabs>
          <w:tab w:val="clear" w:pos="360"/>
          <w:tab w:val="num" w:pos="786"/>
        </w:tabs>
        <w:ind w:left="786"/>
        <w:jc w:val="both"/>
      </w:pPr>
      <w:r w:rsidRPr="00CE4C19">
        <w:rPr>
          <w:b/>
          <w:bCs/>
        </w:rPr>
        <w:t>Stan sanitarny zakładów pracy i badania środowiska pracy.</w:t>
      </w:r>
    </w:p>
    <w:p w14:paraId="1204BED2" w14:textId="77777777" w:rsidR="00691ADA" w:rsidRPr="00CE4C19" w:rsidRDefault="00691ADA" w:rsidP="00691ADA">
      <w:pPr>
        <w:jc w:val="both"/>
        <w:rPr>
          <w:b/>
          <w:bCs/>
        </w:rPr>
      </w:pPr>
    </w:p>
    <w:p w14:paraId="5B194C23" w14:textId="77777777" w:rsidR="00691ADA" w:rsidRPr="00CE4C19" w:rsidRDefault="00691ADA" w:rsidP="00691ADA">
      <w:pPr>
        <w:pStyle w:val="Tekstpodstawowywcity"/>
        <w:ind w:firstLine="0"/>
        <w:rPr>
          <w:rFonts w:ascii="Times New Roman" w:hAnsi="Times New Roman"/>
        </w:rPr>
      </w:pPr>
      <w:r w:rsidRPr="00CE4C19">
        <w:rPr>
          <w:rFonts w:ascii="Times New Roman" w:hAnsi="Times New Roman"/>
        </w:rPr>
        <w:tab/>
        <w:t xml:space="preserve">W  2020 roku ujęto w ewidencji  254 zakłady pracy.  Przeprowadzono 60 kontroli w 60 obiektach zlokalizowanych na terenie powiatu. 9 kontroli dotyczyło ogólnych wymogów bhp, 1 kontrola dotyczyła czynników rakotwórczych i mutagennych w środowisku pracy, 4 kontrole dotyczyły wprowadzania do obrotu produktów biobójczych, 3 kontrole dotyczyły właściwego oznakowania detergentów, 4 kontrole dotyczyły oceny oznakowania i legalności wprowadzanych do obrotu środków do dezynfekcji, 1 kontrola sprawdzająca wykonanie decyzji, 38 kontroli dotyczyło przestrzegania zakazów i nakazów w związku ze stanem epidemii SARS-COV-2. W </w:t>
      </w:r>
      <w:r w:rsidRPr="00CE4C19">
        <w:rPr>
          <w:rFonts w:ascii="Times New Roman" w:hAnsi="Times New Roman"/>
        </w:rPr>
        <w:lastRenderedPageBreak/>
        <w:t xml:space="preserve">skontrolowanych obiektach zatrudnionych było 1025 osób. W wyniku przeprowadzonych kontroli nie stwierdzono nieprawidłowości i w związku z tym nie wydano decyzji.  </w:t>
      </w:r>
      <w:r w:rsidRPr="00CE4C19">
        <w:rPr>
          <w:rFonts w:ascii="Times New Roman" w:hAnsi="Times New Roman"/>
        </w:rPr>
        <w:tab/>
        <w:t xml:space="preserve">  </w:t>
      </w:r>
    </w:p>
    <w:p w14:paraId="748AD059" w14:textId="77777777" w:rsidR="00691ADA" w:rsidRPr="00CE4C19" w:rsidRDefault="00691ADA" w:rsidP="00691ADA">
      <w:pPr>
        <w:numPr>
          <w:ilvl w:val="0"/>
          <w:numId w:val="3"/>
        </w:numPr>
        <w:tabs>
          <w:tab w:val="clear" w:pos="360"/>
          <w:tab w:val="num" w:pos="786"/>
        </w:tabs>
        <w:spacing w:line="360" w:lineRule="auto"/>
        <w:ind w:left="0" w:firstLine="0"/>
        <w:jc w:val="both"/>
      </w:pPr>
      <w:r w:rsidRPr="00CE4C19">
        <w:rPr>
          <w:b/>
          <w:bCs/>
        </w:rPr>
        <w:t>Badania profilaktyczne.</w:t>
      </w:r>
    </w:p>
    <w:p w14:paraId="0C67ED48" w14:textId="77777777" w:rsidR="00691ADA" w:rsidRPr="00CE4C19" w:rsidRDefault="00691ADA" w:rsidP="00691ADA">
      <w:pPr>
        <w:spacing w:line="360" w:lineRule="auto"/>
        <w:jc w:val="both"/>
        <w:rPr>
          <w:b/>
          <w:bCs/>
        </w:rPr>
      </w:pPr>
    </w:p>
    <w:p w14:paraId="0A069BE1" w14:textId="77777777" w:rsidR="00691ADA" w:rsidRPr="00CE4C19" w:rsidRDefault="00691ADA" w:rsidP="00691ADA">
      <w:pPr>
        <w:pStyle w:val="Tekstpodstawowywcity2"/>
        <w:spacing w:line="360" w:lineRule="auto"/>
        <w:ind w:left="0"/>
        <w:jc w:val="both"/>
      </w:pPr>
      <w:r w:rsidRPr="00CE4C19">
        <w:tab/>
        <w:t>Wszystkie kontrolowane zakłady zawarły umowy z lekarzami uprawnionymi do przeprowadzania badań profilaktycznych. Nie stwierdzono  przypadków zatrudniania pracowników bez aktualnych badań profilaktycznych.</w:t>
      </w:r>
    </w:p>
    <w:p w14:paraId="3A96CD79" w14:textId="77777777" w:rsidR="00691ADA" w:rsidRPr="00CE4C19" w:rsidRDefault="00691ADA" w:rsidP="00691ADA">
      <w:pPr>
        <w:spacing w:line="360" w:lineRule="auto"/>
        <w:jc w:val="both"/>
      </w:pPr>
    </w:p>
    <w:p w14:paraId="4655606A" w14:textId="77777777" w:rsidR="00691ADA" w:rsidRPr="00CE4C19" w:rsidRDefault="00691ADA" w:rsidP="00691ADA">
      <w:pPr>
        <w:numPr>
          <w:ilvl w:val="0"/>
          <w:numId w:val="3"/>
        </w:numPr>
        <w:tabs>
          <w:tab w:val="clear" w:pos="360"/>
          <w:tab w:val="num" w:pos="786"/>
        </w:tabs>
        <w:spacing w:line="360" w:lineRule="auto"/>
        <w:ind w:left="0" w:firstLine="0"/>
        <w:jc w:val="both"/>
      </w:pPr>
      <w:r w:rsidRPr="00CE4C19">
        <w:rPr>
          <w:b/>
          <w:bCs/>
        </w:rPr>
        <w:t>Zagrożenia stwarzane dla otoczenia przez zakłady pracy.</w:t>
      </w:r>
    </w:p>
    <w:p w14:paraId="5460AAF5" w14:textId="77777777" w:rsidR="00691ADA" w:rsidRPr="00CE4C19" w:rsidRDefault="00691ADA" w:rsidP="00691ADA">
      <w:pPr>
        <w:spacing w:line="360" w:lineRule="auto"/>
        <w:jc w:val="both"/>
        <w:rPr>
          <w:b/>
          <w:bCs/>
        </w:rPr>
      </w:pPr>
    </w:p>
    <w:p w14:paraId="1B8B5ACA" w14:textId="77777777" w:rsidR="00691ADA" w:rsidRPr="00CE4C19" w:rsidRDefault="00691ADA" w:rsidP="00691ADA">
      <w:pPr>
        <w:spacing w:line="360" w:lineRule="auto"/>
        <w:jc w:val="both"/>
      </w:pPr>
      <w:r w:rsidRPr="00CE4C19">
        <w:tab/>
        <w:t>Istotne zagrożenia nie uległy zmianie i w dalszym ciągu są to:</w:t>
      </w:r>
    </w:p>
    <w:p w14:paraId="4C26AC6E" w14:textId="77777777" w:rsidR="00691ADA" w:rsidRPr="00CE4C19" w:rsidRDefault="00691ADA" w:rsidP="00691ADA">
      <w:pPr>
        <w:pStyle w:val="Akapitzlist"/>
        <w:numPr>
          <w:ilvl w:val="0"/>
          <w:numId w:val="5"/>
        </w:numPr>
        <w:spacing w:line="360" w:lineRule="auto"/>
        <w:ind w:left="284" w:hanging="284"/>
        <w:jc w:val="both"/>
        <w:rPr>
          <w:rFonts w:ascii="Times New Roman" w:hAnsi="Times New Roman"/>
          <w:sz w:val="24"/>
          <w:szCs w:val="24"/>
        </w:rPr>
      </w:pPr>
      <w:r w:rsidRPr="00CE4C19">
        <w:rPr>
          <w:rFonts w:ascii="Times New Roman" w:hAnsi="Times New Roman"/>
          <w:sz w:val="24"/>
          <w:szCs w:val="24"/>
        </w:rPr>
        <w:t>transport drogowy na trasie krajowej „1” oraz autostrady przebiegający przez teren ujęć wodnych „Kuczek”,</w:t>
      </w:r>
    </w:p>
    <w:p w14:paraId="02B1E8E2" w14:textId="77777777" w:rsidR="00691ADA" w:rsidRPr="00CE4C19" w:rsidRDefault="00691ADA" w:rsidP="00691ADA">
      <w:pPr>
        <w:pStyle w:val="Akapitzlist"/>
        <w:numPr>
          <w:ilvl w:val="0"/>
          <w:numId w:val="5"/>
        </w:numPr>
        <w:spacing w:line="360" w:lineRule="auto"/>
        <w:ind w:left="284" w:hanging="284"/>
        <w:jc w:val="both"/>
        <w:rPr>
          <w:rFonts w:ascii="Times New Roman" w:hAnsi="Times New Roman"/>
          <w:sz w:val="24"/>
          <w:szCs w:val="24"/>
        </w:rPr>
      </w:pPr>
      <w:r w:rsidRPr="00CE4C19">
        <w:rPr>
          <w:rFonts w:ascii="Times New Roman" w:hAnsi="Times New Roman"/>
          <w:sz w:val="24"/>
          <w:szCs w:val="24"/>
        </w:rPr>
        <w:t>transport kolejowy przebiegający przez środek miasta Aleksandrowa Kujawskiego oraz w bezpośrednim sąsiedztwie szpitala (transport różnych substancji i mieszanin chemicznych).</w:t>
      </w:r>
    </w:p>
    <w:p w14:paraId="7E3FCF4F" w14:textId="77777777" w:rsidR="00691ADA" w:rsidRPr="00CE4C19" w:rsidRDefault="00691ADA" w:rsidP="00691ADA">
      <w:pPr>
        <w:spacing w:line="360" w:lineRule="auto"/>
        <w:jc w:val="both"/>
      </w:pPr>
    </w:p>
    <w:p w14:paraId="4F56120F" w14:textId="6ADFC29A" w:rsidR="00691ADA" w:rsidRPr="0068564B" w:rsidRDefault="00691ADA" w:rsidP="00691ADA">
      <w:pPr>
        <w:numPr>
          <w:ilvl w:val="0"/>
          <w:numId w:val="3"/>
        </w:numPr>
        <w:tabs>
          <w:tab w:val="clear" w:pos="360"/>
          <w:tab w:val="num" w:pos="786"/>
        </w:tabs>
        <w:spacing w:line="360" w:lineRule="auto"/>
        <w:ind w:left="0" w:firstLine="0"/>
        <w:jc w:val="both"/>
      </w:pPr>
      <w:r w:rsidRPr="00CE4C19">
        <w:rPr>
          <w:b/>
          <w:bCs/>
        </w:rPr>
        <w:t>Ogólna ocena zakładów.</w:t>
      </w:r>
    </w:p>
    <w:p w14:paraId="2539707A" w14:textId="77777777" w:rsidR="0068564B" w:rsidRPr="0068564B" w:rsidRDefault="0068564B" w:rsidP="0068564B">
      <w:pPr>
        <w:spacing w:line="360" w:lineRule="auto"/>
        <w:jc w:val="both"/>
      </w:pPr>
    </w:p>
    <w:p w14:paraId="72CF4918" w14:textId="51B576AE" w:rsidR="00691ADA" w:rsidRPr="0068564B" w:rsidRDefault="00691ADA" w:rsidP="0068564B">
      <w:pPr>
        <w:pStyle w:val="Tekstpodstawowywcity3"/>
        <w:spacing w:line="360" w:lineRule="auto"/>
        <w:ind w:left="0"/>
        <w:jc w:val="both"/>
        <w:rPr>
          <w:sz w:val="24"/>
          <w:szCs w:val="24"/>
        </w:rPr>
      </w:pPr>
      <w:r w:rsidRPr="00CE4C19">
        <w:rPr>
          <w:sz w:val="24"/>
          <w:szCs w:val="24"/>
        </w:rPr>
        <w:tab/>
        <w:t xml:space="preserve">W skontrolowanych  zakładach pracy nie stwierdzono przekroczeń dopuszczalnych stężeń i natężeń w zakresie oświetlenia, czynników biologicznych, promieniowania optycznego, drgań, hałasu, pyłów, czynników chemicznych oraz w zakresie mikroklimatu zimnego gorącego i umiarkowanego.    </w:t>
      </w:r>
    </w:p>
    <w:p w14:paraId="15341B9A" w14:textId="77777777" w:rsidR="00691ADA" w:rsidRPr="00CE4C19" w:rsidRDefault="00691ADA" w:rsidP="00691ADA">
      <w:pPr>
        <w:spacing w:line="360" w:lineRule="auto"/>
        <w:jc w:val="both"/>
      </w:pPr>
    </w:p>
    <w:p w14:paraId="0A647490" w14:textId="279CCCC4" w:rsidR="00691ADA" w:rsidRPr="0068564B" w:rsidRDefault="00691ADA" w:rsidP="00691ADA">
      <w:pPr>
        <w:numPr>
          <w:ilvl w:val="0"/>
          <w:numId w:val="3"/>
        </w:numPr>
        <w:tabs>
          <w:tab w:val="clear" w:pos="360"/>
          <w:tab w:val="num" w:pos="786"/>
        </w:tabs>
        <w:spacing w:line="360" w:lineRule="auto"/>
        <w:ind w:left="0" w:firstLine="0"/>
        <w:jc w:val="both"/>
      </w:pPr>
      <w:r w:rsidRPr="00CE4C19">
        <w:rPr>
          <w:b/>
          <w:bCs/>
        </w:rPr>
        <w:t>Choroby zawodowe.</w:t>
      </w:r>
    </w:p>
    <w:p w14:paraId="456849E1" w14:textId="77777777" w:rsidR="0068564B" w:rsidRPr="00CE4C19" w:rsidRDefault="0068564B" w:rsidP="0068564B">
      <w:pPr>
        <w:spacing w:line="360" w:lineRule="auto"/>
        <w:jc w:val="both"/>
      </w:pPr>
    </w:p>
    <w:p w14:paraId="4AD87AEC" w14:textId="77777777" w:rsidR="00691ADA" w:rsidRPr="00CE4C19" w:rsidRDefault="00691ADA" w:rsidP="00691ADA">
      <w:pPr>
        <w:pStyle w:val="Tekstpodstawowywcity3"/>
        <w:spacing w:line="360" w:lineRule="auto"/>
        <w:ind w:left="0"/>
        <w:jc w:val="both"/>
        <w:rPr>
          <w:sz w:val="24"/>
          <w:szCs w:val="24"/>
        </w:rPr>
      </w:pPr>
      <w:r w:rsidRPr="00CE4C19">
        <w:rPr>
          <w:sz w:val="24"/>
          <w:szCs w:val="24"/>
        </w:rPr>
        <w:t xml:space="preserve">          W  2020 roku  wydano 1 decyzje o stwierdzeniu choroby zawodowej oraz 1 decyzję  o  braku podstaw do stwierdzenia   choroby  zawodowej. </w:t>
      </w:r>
    </w:p>
    <w:p w14:paraId="4F6A6D74" w14:textId="77777777" w:rsidR="006A40D0" w:rsidRPr="00CE4C19" w:rsidRDefault="006A40D0" w:rsidP="00DE38E0">
      <w:pPr>
        <w:pStyle w:val="Tekstpodstawowywcity3"/>
        <w:ind w:left="0"/>
      </w:pPr>
    </w:p>
    <w:p w14:paraId="25D26BE8" w14:textId="4CE70BF0" w:rsidR="004A523A" w:rsidRDefault="004A523A" w:rsidP="004A523A">
      <w:pPr>
        <w:pStyle w:val="Tekstpodstawowywcity3"/>
        <w:ind w:left="0"/>
      </w:pPr>
    </w:p>
    <w:p w14:paraId="56C1CFCD" w14:textId="644DCE9A" w:rsidR="0068564B" w:rsidRDefault="0068564B" w:rsidP="004A523A">
      <w:pPr>
        <w:pStyle w:val="Tekstpodstawowywcity3"/>
        <w:ind w:left="0"/>
      </w:pPr>
    </w:p>
    <w:p w14:paraId="17FBCFB3" w14:textId="325BD321" w:rsidR="0068564B" w:rsidRDefault="0068564B" w:rsidP="004A523A">
      <w:pPr>
        <w:pStyle w:val="Tekstpodstawowywcity3"/>
        <w:ind w:left="0"/>
      </w:pPr>
    </w:p>
    <w:p w14:paraId="07BF6F4F" w14:textId="561DE6C4" w:rsidR="0068564B" w:rsidRDefault="0068564B" w:rsidP="004A523A">
      <w:pPr>
        <w:pStyle w:val="Tekstpodstawowywcity3"/>
        <w:ind w:left="0"/>
      </w:pPr>
    </w:p>
    <w:p w14:paraId="542AC877" w14:textId="08596037" w:rsidR="0068564B" w:rsidRDefault="0068564B" w:rsidP="004A523A">
      <w:pPr>
        <w:pStyle w:val="Tekstpodstawowywcity3"/>
        <w:ind w:left="0"/>
      </w:pPr>
    </w:p>
    <w:p w14:paraId="67CCCF6E" w14:textId="373EAAAB" w:rsidR="0068564B" w:rsidRDefault="0068564B" w:rsidP="004A523A">
      <w:pPr>
        <w:pStyle w:val="Tekstpodstawowywcity3"/>
        <w:ind w:left="0"/>
      </w:pPr>
    </w:p>
    <w:p w14:paraId="7A2637B0" w14:textId="2733456A" w:rsidR="0068564B" w:rsidRDefault="0068564B" w:rsidP="004A523A">
      <w:pPr>
        <w:pStyle w:val="Tekstpodstawowywcity3"/>
        <w:ind w:left="0"/>
      </w:pPr>
    </w:p>
    <w:p w14:paraId="74FAAB54" w14:textId="4F8B9BB8" w:rsidR="0068564B" w:rsidRDefault="0068564B" w:rsidP="004A523A">
      <w:pPr>
        <w:pStyle w:val="Tekstpodstawowywcity3"/>
        <w:ind w:left="0"/>
      </w:pPr>
    </w:p>
    <w:p w14:paraId="39E1B264" w14:textId="77777777" w:rsidR="0068564B" w:rsidRPr="00CE4C19" w:rsidRDefault="0068564B" w:rsidP="004A523A">
      <w:pPr>
        <w:pStyle w:val="Tekstpodstawowywcity3"/>
        <w:ind w:left="0"/>
      </w:pPr>
    </w:p>
    <w:p w14:paraId="148269F1" w14:textId="77777777" w:rsidR="004A523A" w:rsidRPr="00CE4C19" w:rsidRDefault="004A523A" w:rsidP="004A523A">
      <w:pPr>
        <w:tabs>
          <w:tab w:val="left" w:pos="0"/>
        </w:tabs>
        <w:spacing w:line="360" w:lineRule="auto"/>
        <w:jc w:val="both"/>
        <w:rPr>
          <w:b/>
        </w:rPr>
      </w:pPr>
      <w:r w:rsidRPr="00CE4C19">
        <w:rPr>
          <w:b/>
        </w:rPr>
        <w:lastRenderedPageBreak/>
        <w:t xml:space="preserve">VII.   STAN SANITARNO-HIGIENICZNY W SZKOŁACH I INNYCH </w:t>
      </w:r>
    </w:p>
    <w:p w14:paraId="6A27010A" w14:textId="77777777" w:rsidR="004A523A" w:rsidRPr="00CE4C19" w:rsidRDefault="004A523A" w:rsidP="004A523A">
      <w:pPr>
        <w:tabs>
          <w:tab w:val="left" w:pos="1110"/>
        </w:tabs>
        <w:spacing w:line="360" w:lineRule="auto"/>
        <w:jc w:val="both"/>
        <w:rPr>
          <w:b/>
        </w:rPr>
      </w:pPr>
      <w:r w:rsidRPr="00CE4C19">
        <w:rPr>
          <w:b/>
        </w:rPr>
        <w:t xml:space="preserve">               PLACÓWKACH OŚWIATOWO-WYCHOWAWCZYCH</w:t>
      </w:r>
    </w:p>
    <w:p w14:paraId="755FC933" w14:textId="77777777" w:rsidR="004A523A" w:rsidRPr="00CE4C19" w:rsidRDefault="004A523A" w:rsidP="004A523A">
      <w:pPr>
        <w:spacing w:line="360" w:lineRule="auto"/>
        <w:ind w:firstLine="708"/>
        <w:jc w:val="both"/>
      </w:pPr>
    </w:p>
    <w:p w14:paraId="76B6B14B" w14:textId="77777777" w:rsidR="004A523A" w:rsidRPr="00CE4C19" w:rsidRDefault="004A523A" w:rsidP="004A523A">
      <w:pPr>
        <w:spacing w:line="360" w:lineRule="auto"/>
        <w:ind w:firstLine="708"/>
        <w:jc w:val="both"/>
      </w:pPr>
      <w:r w:rsidRPr="00CE4C19">
        <w:t xml:space="preserve">W 2020 roku ujęto w ewidencji </w:t>
      </w:r>
      <w:r w:rsidRPr="00CE4C19">
        <w:rPr>
          <w:b/>
        </w:rPr>
        <w:t>64</w:t>
      </w:r>
      <w:r w:rsidRPr="00CE4C19">
        <w:t xml:space="preserve"> </w:t>
      </w:r>
      <w:r w:rsidRPr="00CE4C19">
        <w:rPr>
          <w:b/>
        </w:rPr>
        <w:t>placówek nauczania i wychowania</w:t>
      </w:r>
      <w:r w:rsidRPr="00CE4C19">
        <w:t xml:space="preserve">. Oznacza to, że                    w porównaniu do 2019 roku liczba nadzorowanych obiektów zwiększyła się do </w:t>
      </w:r>
      <w:r w:rsidRPr="00CE4C19">
        <w:rPr>
          <w:b/>
        </w:rPr>
        <w:t>4</w:t>
      </w:r>
      <w:r w:rsidRPr="00CE4C19">
        <w:t>, a związane było to z nowo powstałymi placówkami oświatowo-wychowawczymi.</w:t>
      </w:r>
    </w:p>
    <w:p w14:paraId="59BC8F8B" w14:textId="77777777" w:rsidR="004A523A" w:rsidRPr="00CE4C19" w:rsidRDefault="004A523A" w:rsidP="004A523A">
      <w:pPr>
        <w:spacing w:line="360" w:lineRule="auto"/>
        <w:ind w:firstLine="708"/>
        <w:jc w:val="both"/>
      </w:pPr>
    </w:p>
    <w:p w14:paraId="31DBA6BB" w14:textId="77777777" w:rsidR="004A523A" w:rsidRPr="00CE4C19" w:rsidRDefault="004A523A" w:rsidP="004A523A">
      <w:pPr>
        <w:spacing w:line="360" w:lineRule="auto"/>
        <w:ind w:firstLine="708"/>
        <w:jc w:val="both"/>
      </w:pPr>
      <w:r w:rsidRPr="00CE4C19">
        <w:t xml:space="preserve">W wyniku prowadzonego nadzoru sanitarnego w powiecie aleksandrowskim przeprowadzono </w:t>
      </w:r>
      <w:r w:rsidRPr="00CE4C19">
        <w:rPr>
          <w:b/>
        </w:rPr>
        <w:t>44 kontrole w 32 placówkach</w:t>
      </w:r>
      <w:r w:rsidRPr="00CE4C19">
        <w:t xml:space="preserve">: nauczania, opiekuńczo-wychowawczych, wypoczynku dzieci i młodzieży, w tym: w 32 placówkach stałych oraz w 8 obiektach sezonowych (podczas zimowego i letniego wypoczynku dzieci i młodzieży). </w:t>
      </w:r>
    </w:p>
    <w:p w14:paraId="5298289A" w14:textId="77777777" w:rsidR="004A523A" w:rsidRPr="00CE4C19" w:rsidRDefault="004A523A" w:rsidP="004A523A">
      <w:pPr>
        <w:spacing w:line="360" w:lineRule="auto"/>
        <w:ind w:firstLine="708"/>
        <w:jc w:val="both"/>
      </w:pPr>
    </w:p>
    <w:p w14:paraId="4EF5EC7B" w14:textId="33999FD1" w:rsidR="007A586F" w:rsidRPr="00CE4C19" w:rsidRDefault="004A523A" w:rsidP="004A523A">
      <w:pPr>
        <w:spacing w:line="360" w:lineRule="auto"/>
        <w:ind w:firstLine="708"/>
        <w:jc w:val="both"/>
      </w:pPr>
      <w:r w:rsidRPr="00CE4C19">
        <w:t>Ogółem w 2020 roku w ramach bieżącego nadzoru nad obiektami przeprowadzono                   44 kontrole sanitarne. W tym: 12 kontroli – przedszkoli i punktów przedszkolnych, 1 kontrolę – żłobków, 12 kontrol</w:t>
      </w:r>
      <w:r w:rsidR="007A586F" w:rsidRPr="00CE4C19">
        <w:t>i</w:t>
      </w:r>
      <w:r w:rsidRPr="00CE4C19">
        <w:t xml:space="preserve"> – szkół podstawowych, 7 kontroli – zespołów szkół oraz 9 kontroli – zimowego i letniego wypoczynku dzieci i młodzieży. W czasie kontroli oceniano stan sanitarno-higieniczny obiektów, warunki pobytu dzieci i młodzieży oraz higienę procesu nauczania. We wszystkich skontrolowanych placówkach uczyło się i przebywało 4560 dzieci i młodzieży. Ponadto przeprowadzono 1 kontrolę odbiorową (we współpracy z zapobiegawczym nadzorem sanitarnym), 5 kontroli placówek oświatowych w ramach przygotowania szkół do nowego roku szkolnego 2020/2021. W pozostałych 21 placówkach oświatowo-wychowawczych wykonano wizytacje z przygotowania szkół do nowego roku szkolnego, związane to było z innymi kontrolami „</w:t>
      </w:r>
      <w:r w:rsidR="0068564B">
        <w:t>c</w:t>
      </w:r>
      <w:r w:rsidRPr="00CE4C19">
        <w:t>o</w:t>
      </w:r>
      <w:r w:rsidR="0068564B">
        <w:t>v</w:t>
      </w:r>
      <w:r w:rsidRPr="00CE4C19">
        <w:t>idowymi”. 3 kontrole interwencyjne, które dotyczyły:  zapewnienia dostępu do wody nieskażonej z powodu wyłączenia wodociągu; 1 – dotyczyła warunków higieniczno-sanitarnych w szkole</w:t>
      </w:r>
      <w:r w:rsidR="007A586F" w:rsidRPr="00CE4C19">
        <w:t xml:space="preserve">, </w:t>
      </w:r>
      <w:r w:rsidRPr="00CE4C19">
        <w:t xml:space="preserve"> nieprzestrzegania wytycznych COVID-19. W wyniku przeprowadzonych interwencji w szkołach oraz w trakcie wypoczynku dzieci i młodzieży, potwierdziło się 1 zgłoszenie nieprawidłowości, wydano zalecenia pokontrolne, natomiast 2 – nie potwierdziły się.  </w:t>
      </w:r>
    </w:p>
    <w:p w14:paraId="3FB6755D" w14:textId="77777777" w:rsidR="007A586F" w:rsidRPr="00CE4C19" w:rsidRDefault="007A586F" w:rsidP="007A586F">
      <w:pPr>
        <w:spacing w:line="360" w:lineRule="auto"/>
        <w:jc w:val="both"/>
      </w:pPr>
    </w:p>
    <w:p w14:paraId="325A7F87" w14:textId="39FC762C" w:rsidR="004A523A" w:rsidRPr="00CE4C19" w:rsidRDefault="004A523A" w:rsidP="007A586F">
      <w:pPr>
        <w:spacing w:line="360" w:lineRule="auto"/>
        <w:jc w:val="both"/>
      </w:pPr>
      <w:r w:rsidRPr="00CE4C19">
        <w:t>Ponadto w roku 2020 nałożono 4 mandaty karne</w:t>
      </w:r>
      <w:r w:rsidR="007A586F" w:rsidRPr="00CE4C19">
        <w:t xml:space="preserve"> na kwotę 700 zł</w:t>
      </w:r>
      <w:r w:rsidRPr="00CE4C19">
        <w:t>.</w:t>
      </w:r>
    </w:p>
    <w:p w14:paraId="54DB20E1" w14:textId="77777777" w:rsidR="004A523A" w:rsidRPr="00CE4C19" w:rsidRDefault="004A523A" w:rsidP="004A523A">
      <w:pPr>
        <w:spacing w:line="360" w:lineRule="auto"/>
        <w:ind w:firstLine="708"/>
        <w:jc w:val="both"/>
      </w:pPr>
    </w:p>
    <w:p w14:paraId="75893279" w14:textId="77777777" w:rsidR="004A523A" w:rsidRPr="00CE4C19" w:rsidRDefault="004A523A" w:rsidP="004A523A">
      <w:pPr>
        <w:spacing w:line="360" w:lineRule="auto"/>
        <w:ind w:firstLine="708"/>
        <w:jc w:val="both"/>
      </w:pPr>
      <w:r w:rsidRPr="00CE4C19">
        <w:t xml:space="preserve">W ramach bieżącego nadzoru nad obiektami, po przeprowadzonych kontrolach wydano: 3 decyzje administracyjne, w tym 2 zmieniające termin - nakazującą usunięcie stwierdzonych nieprawidłowości higieniczno-sanitarnych i technicznych, 2 decyzje rachunkowe. Nałożono 4 mandaty karne na łączną kwotę 700 zł, w placówce oświatowo-wychowawczej oraz na wypoczynku dzieci i młodzieży. W dobrym stanie sanitarno-higienicznym i technicznym </w:t>
      </w:r>
      <w:r w:rsidRPr="00CE4C19">
        <w:lastRenderedPageBreak/>
        <w:t xml:space="preserve">funkcjonowało 40 placówek. W 4 placówkach stwierdzono zaniedbania dotyczące stanu </w:t>
      </w:r>
      <w:r w:rsidRPr="00CE4C19">
        <w:br/>
        <w:t xml:space="preserve">sanitarno-higienicznego i technicznego. </w:t>
      </w:r>
    </w:p>
    <w:p w14:paraId="2B624AE3" w14:textId="77777777" w:rsidR="004A523A" w:rsidRPr="00CE4C19" w:rsidRDefault="004A523A" w:rsidP="004A523A">
      <w:pPr>
        <w:spacing w:line="360" w:lineRule="auto"/>
        <w:ind w:firstLine="708"/>
        <w:jc w:val="both"/>
      </w:pPr>
    </w:p>
    <w:p w14:paraId="74DFB4E9" w14:textId="77777777" w:rsidR="004A523A" w:rsidRPr="00CE4C19" w:rsidRDefault="004A523A" w:rsidP="004A523A">
      <w:pPr>
        <w:spacing w:line="360" w:lineRule="auto"/>
        <w:ind w:firstLine="708"/>
        <w:jc w:val="both"/>
      </w:pPr>
      <w:r w:rsidRPr="00CE4C19">
        <w:t xml:space="preserve">               W skontrolowanych placówkach oświatowo-wychowawczych pomieszczenia przeznaczone na pobyt ludzi znajdują się równo lub powyżej terenu urządzonego przy budynku. Ponadto we wszystkich placówkach pomieszczenia sanitarne zlokalizowane są w obiektach i wyposażone w odpowiednią ilość misek ustępowych oraz umywalek. Podczas kontroli nie stwierdzono ponadnormatywnej liczby uczniów przypadającej na urządzenie sanitarne. Dostęp do ciepłej  i zimnej wody w ww. obiektach był zachowany. We wszystkich obiektach zapewnione były środki do higieny osobistej.</w:t>
      </w:r>
    </w:p>
    <w:p w14:paraId="452C55AA" w14:textId="77777777" w:rsidR="004A523A" w:rsidRPr="00CE4C19" w:rsidRDefault="004A523A" w:rsidP="004A523A">
      <w:pPr>
        <w:spacing w:line="360" w:lineRule="auto"/>
        <w:ind w:firstLine="708"/>
        <w:jc w:val="both"/>
      </w:pPr>
    </w:p>
    <w:p w14:paraId="50DF40E2" w14:textId="77777777" w:rsidR="004A523A" w:rsidRPr="00CE4C19" w:rsidRDefault="004A523A" w:rsidP="004A523A">
      <w:pPr>
        <w:spacing w:line="360" w:lineRule="auto"/>
        <w:ind w:firstLine="708"/>
        <w:jc w:val="both"/>
      </w:pPr>
      <w:r w:rsidRPr="00CE4C19">
        <w:rPr>
          <w:b/>
          <w:bCs/>
        </w:rPr>
        <w:t>43</w:t>
      </w:r>
      <w:r w:rsidRPr="00CE4C19">
        <w:t xml:space="preserve"> skontrolowane placówki są podłączone do wodociągu miejskiego lub gminnego, natomiast </w:t>
      </w:r>
      <w:r w:rsidRPr="00CE4C19">
        <w:rPr>
          <w:b/>
          <w:bCs/>
        </w:rPr>
        <w:t>1</w:t>
      </w:r>
      <w:r w:rsidRPr="00CE4C19">
        <w:t xml:space="preserve"> placówka posiada własne ujęcie wody. </w:t>
      </w:r>
      <w:r w:rsidRPr="00CE4C19">
        <w:rPr>
          <w:b/>
        </w:rPr>
        <w:t>30</w:t>
      </w:r>
      <w:r w:rsidRPr="00CE4C19">
        <w:t xml:space="preserve"> placówek posiada podłączenie do sieci kanalizacyjnej centralnej (gminnej lub miejskiej). </w:t>
      </w:r>
      <w:r w:rsidRPr="00CE4C19">
        <w:rPr>
          <w:b/>
        </w:rPr>
        <w:t xml:space="preserve">6 </w:t>
      </w:r>
      <w:r w:rsidRPr="00CE4C19">
        <w:t xml:space="preserve">placówek nie jest podłączonych do sieci kanalizacyjnej. </w:t>
      </w:r>
      <w:r w:rsidRPr="00CE4C19">
        <w:rPr>
          <w:b/>
          <w:bCs/>
        </w:rPr>
        <w:t>4</w:t>
      </w:r>
      <w:r w:rsidRPr="00CE4C19">
        <w:rPr>
          <w:b/>
        </w:rPr>
        <w:t xml:space="preserve"> </w:t>
      </w:r>
      <w:r w:rsidRPr="00CE4C19">
        <w:t xml:space="preserve">z nich posiada zbiornik bezodpływowy (szambo), natomiast </w:t>
      </w:r>
      <w:r w:rsidRPr="00CE4C19">
        <w:rPr>
          <w:b/>
          <w:bCs/>
        </w:rPr>
        <w:t>2</w:t>
      </w:r>
      <w:r w:rsidRPr="00CE4C19">
        <w:t xml:space="preserve"> szkoły posiadają własną przydomową oczyszczalnię ścieków.</w:t>
      </w:r>
    </w:p>
    <w:p w14:paraId="1FC90E0C" w14:textId="77777777" w:rsidR="004A523A" w:rsidRPr="00CE4C19" w:rsidRDefault="004A523A" w:rsidP="004A523A">
      <w:pPr>
        <w:spacing w:line="360" w:lineRule="auto"/>
        <w:ind w:firstLine="708"/>
        <w:jc w:val="both"/>
      </w:pPr>
    </w:p>
    <w:p w14:paraId="7F2CA411" w14:textId="77777777" w:rsidR="004A523A" w:rsidRPr="00CE4C19" w:rsidRDefault="004A523A" w:rsidP="004A523A">
      <w:pPr>
        <w:spacing w:line="360" w:lineRule="auto"/>
        <w:ind w:firstLine="708"/>
        <w:jc w:val="both"/>
      </w:pPr>
      <w:r w:rsidRPr="00CE4C19">
        <w:t>Sale lekcyjne w 29 placówkach spełniały wymogi bezpieczeństwa, a ich wyposażenie, sprzęt i meble edukacyjne, posiadały atesty lub certyfikaty. Jedynie w 1 placówce wydano decyzję administracyjną na niewłaściwy stan ciągów komunikacyjnych oraz sal lekcyjnych. We wszystkich szkołach zachowany był odpowiedni mikroklimat pomieszczeń.</w:t>
      </w:r>
    </w:p>
    <w:p w14:paraId="6E9F2BD7" w14:textId="77777777" w:rsidR="004A523A" w:rsidRPr="00CE4C19" w:rsidRDefault="004A523A" w:rsidP="004A523A">
      <w:pPr>
        <w:spacing w:line="360" w:lineRule="auto"/>
        <w:ind w:firstLine="708"/>
        <w:jc w:val="both"/>
      </w:pPr>
    </w:p>
    <w:p w14:paraId="6B61C71F" w14:textId="77777777" w:rsidR="004A523A" w:rsidRPr="00CE4C19" w:rsidRDefault="004A523A" w:rsidP="004A523A">
      <w:pPr>
        <w:spacing w:line="360" w:lineRule="auto"/>
        <w:ind w:firstLine="708"/>
        <w:jc w:val="both"/>
      </w:pPr>
      <w:r w:rsidRPr="00CE4C19">
        <w:t>Wszystkie placówki oświatowo-wychowawcze na terenie powiatu aleksandrowskiego zapewniały uczniom opiekę medyczną, wyposażone były również w apteczki oraz instrukcje udzielania pierwszej pomocy. W 12 placówkach znajdowały się również odpowiednio wyposażone gabinety profilaktyki zdrowotnej i pomocy przedlekarskiej.</w:t>
      </w:r>
    </w:p>
    <w:p w14:paraId="2120DF62" w14:textId="254E39DF" w:rsidR="004A523A" w:rsidRPr="00CE4C19" w:rsidRDefault="004A523A" w:rsidP="004A523A">
      <w:pPr>
        <w:spacing w:line="360" w:lineRule="auto"/>
        <w:ind w:firstLine="708"/>
        <w:jc w:val="both"/>
      </w:pPr>
    </w:p>
    <w:p w14:paraId="450EE937" w14:textId="77777777" w:rsidR="007A586F" w:rsidRPr="00CE4C19" w:rsidRDefault="007A586F" w:rsidP="004A523A">
      <w:pPr>
        <w:spacing w:line="360" w:lineRule="auto"/>
        <w:ind w:firstLine="708"/>
        <w:jc w:val="both"/>
      </w:pPr>
    </w:p>
    <w:p w14:paraId="05267478" w14:textId="77777777" w:rsidR="004A523A" w:rsidRPr="00CE4C19" w:rsidRDefault="004A523A" w:rsidP="004A523A">
      <w:pPr>
        <w:spacing w:line="360" w:lineRule="auto"/>
        <w:ind w:firstLine="708"/>
        <w:jc w:val="both"/>
      </w:pPr>
      <w:r w:rsidRPr="00CE4C19">
        <w:t xml:space="preserve">W ramach oceny warunków do prowadzenia zajęć wychowania fizycznego i rekreacji stwierdzono, że placówki oświatowe posiadają odpowiednie zaplecze do realizacji zajęć                    W-F. Szkoły na terenie powiatu aleksandrowskiego posiadają m. in. sale gimnastyczne z pełnym węzłem sanitarnym, sale rekreacyjno-zastępcze, inne pomieszczenia sportowe (np. do zajęć ćwiczeń korekcyjnych), boiska oraz boiska typu „Orlik” należące do gmin.                                    </w:t>
      </w:r>
    </w:p>
    <w:p w14:paraId="2F4EC61C" w14:textId="77777777" w:rsidR="004A523A" w:rsidRPr="00CE4C19" w:rsidRDefault="004A523A" w:rsidP="004A523A">
      <w:pPr>
        <w:spacing w:line="360" w:lineRule="auto"/>
        <w:ind w:firstLine="708"/>
        <w:jc w:val="both"/>
      </w:pPr>
    </w:p>
    <w:p w14:paraId="6CE137DF" w14:textId="461CBD90" w:rsidR="004A523A" w:rsidRPr="00CE4C19" w:rsidRDefault="004A523A" w:rsidP="007A586F">
      <w:pPr>
        <w:spacing w:line="360" w:lineRule="auto"/>
        <w:ind w:firstLine="708"/>
        <w:jc w:val="both"/>
      </w:pPr>
      <w:r w:rsidRPr="00CE4C19">
        <w:t xml:space="preserve">Z powodu trwania pandemii </w:t>
      </w:r>
      <w:bookmarkStart w:id="2" w:name="_Hlk64022527"/>
      <w:r w:rsidRPr="00CE4C19">
        <w:t xml:space="preserve">spowodowanej wirusem SARS-CoV-2 </w:t>
      </w:r>
      <w:bookmarkEnd w:id="2"/>
      <w:r w:rsidRPr="00CE4C19">
        <w:t xml:space="preserve">część zaplanowanych kontroli nie odbyła się. W wyniku czego podczas przeprowadzonych kontroli, w wybranych 29 </w:t>
      </w:r>
      <w:r w:rsidRPr="00CE4C19">
        <w:lastRenderedPageBreak/>
        <w:t>obiektach oświatowo-wychowawczyc</w:t>
      </w:r>
      <w:r w:rsidR="006B76B9">
        <w:t xml:space="preserve">h  starano się przeprowadzić </w:t>
      </w:r>
      <w:r w:rsidRPr="00CE4C19">
        <w:t>pełne</w:t>
      </w:r>
      <w:r w:rsidR="006B76B9">
        <w:t xml:space="preserve"> </w:t>
      </w:r>
      <w:r w:rsidRPr="00CE4C19">
        <w:t xml:space="preserve">badania środowiska szkolnego, które pozwoliłoby na ocenę warunków pobytu i nauczania uczniów. </w:t>
      </w:r>
    </w:p>
    <w:p w14:paraId="2D2ADFD8" w14:textId="60DA3BC1" w:rsidR="007A586F" w:rsidRPr="00CE4C19" w:rsidRDefault="007A586F" w:rsidP="007A586F">
      <w:pPr>
        <w:spacing w:line="360" w:lineRule="auto"/>
        <w:ind w:firstLine="708"/>
        <w:jc w:val="both"/>
      </w:pPr>
    </w:p>
    <w:p w14:paraId="2F335699" w14:textId="77777777" w:rsidR="007A586F" w:rsidRPr="00CE4C19" w:rsidRDefault="007A586F" w:rsidP="007A586F">
      <w:pPr>
        <w:spacing w:line="360" w:lineRule="auto"/>
        <w:ind w:firstLine="708"/>
        <w:jc w:val="both"/>
      </w:pPr>
    </w:p>
    <w:p w14:paraId="172953A2" w14:textId="77777777" w:rsidR="004A523A" w:rsidRPr="00CE4C19" w:rsidRDefault="004A523A" w:rsidP="004A523A">
      <w:pPr>
        <w:spacing w:line="360" w:lineRule="auto"/>
        <w:jc w:val="both"/>
      </w:pPr>
    </w:p>
    <w:p w14:paraId="277A3DCD" w14:textId="77777777" w:rsidR="004A523A" w:rsidRPr="00CE4C19" w:rsidRDefault="004A523A" w:rsidP="004A523A">
      <w:pPr>
        <w:spacing w:line="360" w:lineRule="auto"/>
        <w:ind w:firstLine="708"/>
        <w:jc w:val="both"/>
      </w:pPr>
      <w:r w:rsidRPr="00CE4C19">
        <w:t>Na terenie powiatu aleksandrowskiego przeprowadzono 9 kontroli sanitarnych wypoczynku zimowego i letniego dzieci i młodzieży, w trakcie których oceniano spełnienie wymogów sanitarno-higienicznych i technicznych,  m. in. prawidłowego stanu i wyposażenia pomieszczeń, zaopatrzenia w ciepłą i zimną wodę, zaplecza sanitarnego, środków higieniczno-sanitarnych, gromadzenia odpadów  i odprowadzania ścieków.</w:t>
      </w:r>
      <w:r w:rsidRPr="00CE4C19">
        <w:tab/>
        <w:t xml:space="preserve"> </w:t>
      </w:r>
    </w:p>
    <w:p w14:paraId="17A1B40C" w14:textId="77777777" w:rsidR="004A523A" w:rsidRPr="00CE4C19" w:rsidRDefault="004A523A" w:rsidP="004A523A">
      <w:pPr>
        <w:spacing w:line="360" w:lineRule="auto"/>
        <w:ind w:firstLine="708"/>
        <w:jc w:val="both"/>
      </w:pPr>
    </w:p>
    <w:p w14:paraId="3184EA48" w14:textId="77777777" w:rsidR="004A523A" w:rsidRPr="00CE4C19" w:rsidRDefault="004A523A" w:rsidP="004A523A">
      <w:pPr>
        <w:spacing w:line="360" w:lineRule="auto"/>
        <w:ind w:firstLine="708"/>
        <w:jc w:val="both"/>
      </w:pPr>
      <w:r w:rsidRPr="00CE4C19">
        <w:t xml:space="preserve">We wszystkich kontrolowanych obiektach sprawdzono przestrzeganie zakazu palenia tytoniu i wyrobów tytoniowych oraz papierosów elektronicznych. W widocznych miejscach umieszczone były informacje słowne i graficzne o ww. zakazie. </w:t>
      </w:r>
    </w:p>
    <w:p w14:paraId="531C8F4B" w14:textId="77777777" w:rsidR="004A523A" w:rsidRPr="00CE4C19" w:rsidRDefault="004A523A" w:rsidP="004A523A">
      <w:pPr>
        <w:spacing w:line="360" w:lineRule="auto"/>
        <w:ind w:firstLine="708"/>
        <w:jc w:val="both"/>
      </w:pPr>
    </w:p>
    <w:p w14:paraId="09B2007F" w14:textId="77777777" w:rsidR="004A523A" w:rsidRPr="00CE4C19" w:rsidRDefault="004A523A" w:rsidP="004A523A">
      <w:pPr>
        <w:spacing w:line="360" w:lineRule="auto"/>
        <w:ind w:firstLine="708"/>
        <w:jc w:val="both"/>
      </w:pPr>
      <w:r w:rsidRPr="00CE4C19">
        <w:t>We wszystkich placówkach odbyły się od czasu wystąpienia pandemii spowodowanej wirusem SARS-CoV-2 kontrole i wizytacje, które dotyczyły sprawdzenia nakazów i zakazów w związku z wystąpieniem pandemii, zgodnie z Rozporządzeniem Rady Ministrów z dnia 11 lutego 2021r. zmieniające rozporządzenie w sprawie ustanowienia określonych ograniczeń, nakazów i zakazów w związku z wystąpieniem stanu epidemii (Dz. U. z 2020 r. poz. 1845, 2112 i 2401 oraz z 2021 r. poz. 159, 180 i 255).</w:t>
      </w:r>
    </w:p>
    <w:p w14:paraId="0CC9D039" w14:textId="77777777" w:rsidR="004A523A" w:rsidRPr="00CE4C19" w:rsidRDefault="004A523A" w:rsidP="004A523A">
      <w:pPr>
        <w:spacing w:line="360" w:lineRule="auto"/>
        <w:ind w:firstLine="708"/>
        <w:jc w:val="both"/>
      </w:pPr>
    </w:p>
    <w:p w14:paraId="3545C425" w14:textId="7B948695" w:rsidR="004A523A" w:rsidRDefault="004A523A" w:rsidP="004A523A">
      <w:pPr>
        <w:spacing w:line="360" w:lineRule="auto"/>
        <w:ind w:firstLine="708"/>
        <w:jc w:val="both"/>
      </w:pPr>
      <w:r w:rsidRPr="00CE4C19">
        <w:t xml:space="preserve">Podsumowując, stan sanitarno-higieniczny i techniczny placówek nauczania                               i wychowania </w:t>
      </w:r>
      <w:r w:rsidR="007A586F" w:rsidRPr="00CE4C19">
        <w:t xml:space="preserve">w  roku  sprawozdawczym nie  uległ pogorszeniu. </w:t>
      </w:r>
    </w:p>
    <w:p w14:paraId="0BFBEB42" w14:textId="5A7CF075" w:rsidR="002A2692" w:rsidRDefault="002A2692" w:rsidP="004A523A">
      <w:pPr>
        <w:spacing w:line="360" w:lineRule="auto"/>
        <w:ind w:firstLine="708"/>
        <w:jc w:val="both"/>
      </w:pPr>
    </w:p>
    <w:p w14:paraId="52709AB3" w14:textId="77777777" w:rsidR="002A2692" w:rsidRDefault="002A2692" w:rsidP="002A2692">
      <w:pPr>
        <w:spacing w:line="360" w:lineRule="auto"/>
        <w:ind w:firstLine="709"/>
        <w:contextualSpacing/>
        <w:jc w:val="both"/>
      </w:pPr>
      <w:r>
        <w:t xml:space="preserve">W roku 2020 w dziale Higiena Dzieci i Młodzieży w związku z wystąpieniem pandemii COVID-19 wykonywano dodatkowe czynności polegające na sprawdzaniu poprzez kontrole i wizytacje wszystkich placówek pod względem zachowania w nich środków ostrożności w związku z wystąpieniem stanu pandemii COVID-19. </w:t>
      </w:r>
    </w:p>
    <w:p w14:paraId="44EB9BA5" w14:textId="77777777" w:rsidR="002A2692" w:rsidRDefault="002A2692" w:rsidP="002A2692">
      <w:pPr>
        <w:spacing w:line="360" w:lineRule="auto"/>
        <w:ind w:firstLine="709"/>
        <w:contextualSpacing/>
        <w:jc w:val="both"/>
      </w:pPr>
      <w:r>
        <w:t>W przypadku wystąpienia osoby dodatniej w placówce szkolnej zostały wykonywane czynności polegające na obejmowaniu kwarantanną dzieci i młodzieży szkolnej oraz nauczycieli i pracowników, którzy mieli kontakt z osobą zakażoną. Obejmowanie kwarantanną poszczególnych grup dzieci, klas, szkół wymagało wykonania licznych połączeń telefonicznych, podczas których zostały przeprowadzane wywiady epidemiologiczne z członkami rodziny/domownikami każdego dziecka/pracownika.</w:t>
      </w:r>
    </w:p>
    <w:p w14:paraId="1DBEE1E2" w14:textId="77777777" w:rsidR="002A2692" w:rsidRDefault="002A2692" w:rsidP="002A2692">
      <w:pPr>
        <w:spacing w:line="360" w:lineRule="auto"/>
        <w:ind w:firstLine="709"/>
        <w:contextualSpacing/>
        <w:jc w:val="both"/>
      </w:pPr>
      <w:r>
        <w:lastRenderedPageBreak/>
        <w:t>Do listopada 2020 r. pracownik HDM pisał również decyzje o obejmowaniu kwarantanną, przesyłane w formie papierowej listownie, jak również na życzenie odbiorcy w formie elektronicznej (skanu) drogą elektroniczną/email’ową.</w:t>
      </w:r>
    </w:p>
    <w:p w14:paraId="3EEC65E1" w14:textId="77777777" w:rsidR="002A2692" w:rsidRDefault="002A2692" w:rsidP="002A2692">
      <w:pPr>
        <w:spacing w:line="360" w:lineRule="auto"/>
        <w:ind w:firstLine="709"/>
        <w:contextualSpacing/>
        <w:jc w:val="both"/>
      </w:pPr>
      <w:r>
        <w:t xml:space="preserve">Udzielano również telefonicznie szeregu informacji rodzicom o postępowaniu w przypadku objęcia dziecka kwarantanną oraz o tym jakie symptomy powinny zaniepokoić rodziców i jak należy postępować w przypadku pojawienia się oznak zakażenia. </w:t>
      </w:r>
    </w:p>
    <w:p w14:paraId="0E0D4D38" w14:textId="77777777" w:rsidR="002A2692" w:rsidRDefault="002A2692" w:rsidP="002A2692">
      <w:pPr>
        <w:spacing w:line="360" w:lineRule="auto"/>
        <w:ind w:firstLine="709"/>
        <w:contextualSpacing/>
        <w:jc w:val="both"/>
      </w:pPr>
      <w:r>
        <w:t xml:space="preserve">Pracownik posiadał również telefon alarmowy, na który przez całą dobę mogły dzwonić osoby chcące uzyskać informacje dotyczącą COVID-19, np. jakie objawy występują przy zakażeniu, jak postępować w przypadku wystąpienia objawów, jak przygotować się do pobierania wymazu – co należy, a czego nie należy robić przed badaniem. </w:t>
      </w:r>
    </w:p>
    <w:p w14:paraId="2F582713" w14:textId="1B37EFB4" w:rsidR="002A2692" w:rsidRDefault="002A2692" w:rsidP="002A2692">
      <w:pPr>
        <w:spacing w:line="360" w:lineRule="auto"/>
        <w:ind w:firstLine="709"/>
        <w:contextualSpacing/>
        <w:jc w:val="both"/>
      </w:pPr>
      <w:r>
        <w:t xml:space="preserve">90% odbieranych połączeń telefonicznych, również dotyczyło spraw związanych z COVID-19, pracownik odpowiadał na szereg pytań tj. czy mogą odbyć się zaplanowane imprezy okolicznościowe, czy osoby wracające z zagranicy są obejmowane kwarantanną, na czym polega różnica między izolacją a kwarantanną. </w:t>
      </w:r>
    </w:p>
    <w:p w14:paraId="63DFD38D" w14:textId="77777777" w:rsidR="002A2692" w:rsidRDefault="002A2692" w:rsidP="002A2692">
      <w:pPr>
        <w:spacing w:line="360" w:lineRule="auto"/>
        <w:ind w:firstLine="709"/>
        <w:contextualSpacing/>
        <w:jc w:val="both"/>
      </w:pPr>
      <w:r>
        <w:t>Pracownik podejmował również działa interwencyjne wynikające z zawiadomień od osób anonimowych, poprzez zgłoszenia telefoniczne. Zawiadomienia o nieprzestrzeganiu reżimu sanitarnego zostały sprawdzone zgodnie z wytycznymi.</w:t>
      </w:r>
    </w:p>
    <w:p w14:paraId="1CC3A549" w14:textId="77777777" w:rsidR="002A2692" w:rsidRDefault="002A2692" w:rsidP="002A2692">
      <w:pPr>
        <w:spacing w:line="360" w:lineRule="auto"/>
        <w:ind w:firstLine="709"/>
        <w:contextualSpacing/>
        <w:jc w:val="both"/>
      </w:pPr>
      <w:r>
        <w:t xml:space="preserve">Cotygodniowo wysyłano raporty dotyczące wystąpienia przypadków zakażeń w placówkach szkolnych oraz ilości osób objętych kwarantanną.  </w:t>
      </w:r>
    </w:p>
    <w:p w14:paraId="18A8ABED" w14:textId="77777777" w:rsidR="002A2692" w:rsidRDefault="002A2692" w:rsidP="002A2692">
      <w:pPr>
        <w:spacing w:line="360" w:lineRule="auto"/>
        <w:ind w:firstLine="709"/>
        <w:contextualSpacing/>
        <w:jc w:val="both"/>
      </w:pPr>
      <w:r>
        <w:t>Pracownik Higieny Dzieci i Młodzieży zajmował się również obsługą systemu EWP i rejestrów, a także telefonicznym nadzorowaniem osób przebywającej na izolacji, kwarantannie i pod nadzorem epidemiologicznym.</w:t>
      </w:r>
    </w:p>
    <w:p w14:paraId="19D864BD" w14:textId="77777777" w:rsidR="002A2692" w:rsidRDefault="002A2692" w:rsidP="002A2692">
      <w:pPr>
        <w:spacing w:line="360" w:lineRule="auto"/>
        <w:ind w:firstLine="709"/>
        <w:contextualSpacing/>
        <w:jc w:val="both"/>
      </w:pPr>
      <w:r>
        <w:t>Podsumowując w roku 2020 przeprowadzono blisko 14180 różnego rodzaju działań związanych z wystąpieniem pandemii COVID-19. W działania te zostały wliczone: wywiady epidemiologiczne, przeprowadzane kontrole i wizytacje, wystawianie opinii dotyczących całkowitego lub częściowego zawieszenia zajęć w placówkach, nakładanie kwarantanny, interwencje, udzielanie informacji związanych z pandemią wywołaną wirusem SARS-CoV-2.</w:t>
      </w:r>
    </w:p>
    <w:p w14:paraId="06219C2A" w14:textId="77777777" w:rsidR="002A2692" w:rsidRPr="00CE4C19" w:rsidRDefault="002A2692" w:rsidP="004A523A">
      <w:pPr>
        <w:spacing w:line="360" w:lineRule="auto"/>
        <w:ind w:firstLine="708"/>
        <w:jc w:val="both"/>
      </w:pPr>
    </w:p>
    <w:p w14:paraId="50828413" w14:textId="77777777" w:rsidR="004A523A" w:rsidRPr="00CE4C19" w:rsidRDefault="004A523A" w:rsidP="004A523A">
      <w:pPr>
        <w:spacing w:line="360" w:lineRule="auto"/>
        <w:ind w:firstLine="708"/>
        <w:jc w:val="both"/>
      </w:pPr>
    </w:p>
    <w:p w14:paraId="0982EE93" w14:textId="7F072B41" w:rsidR="006A40D0" w:rsidRPr="00CE4C19" w:rsidRDefault="006A40D0" w:rsidP="004875A2">
      <w:pPr>
        <w:spacing w:line="360" w:lineRule="auto"/>
        <w:jc w:val="both"/>
      </w:pPr>
    </w:p>
    <w:p w14:paraId="5113631C" w14:textId="2794D19F" w:rsidR="006A40D0" w:rsidRDefault="006A40D0" w:rsidP="00AE6E11">
      <w:pPr>
        <w:spacing w:line="360" w:lineRule="auto"/>
        <w:ind w:firstLine="708"/>
        <w:jc w:val="both"/>
      </w:pPr>
    </w:p>
    <w:p w14:paraId="133A7930" w14:textId="4547D14C" w:rsidR="0068564B" w:rsidRDefault="0068564B" w:rsidP="00AE6E11">
      <w:pPr>
        <w:spacing w:line="360" w:lineRule="auto"/>
        <w:ind w:firstLine="708"/>
        <w:jc w:val="both"/>
      </w:pPr>
    </w:p>
    <w:p w14:paraId="6F35268D" w14:textId="6514D62C" w:rsidR="0068564B" w:rsidRDefault="0068564B" w:rsidP="00AE6E11">
      <w:pPr>
        <w:spacing w:line="360" w:lineRule="auto"/>
        <w:ind w:firstLine="708"/>
        <w:jc w:val="both"/>
      </w:pPr>
    </w:p>
    <w:p w14:paraId="6B694600" w14:textId="40AF5D0B" w:rsidR="0068564B" w:rsidRDefault="0068564B" w:rsidP="00AE6E11">
      <w:pPr>
        <w:spacing w:line="360" w:lineRule="auto"/>
        <w:ind w:firstLine="708"/>
        <w:jc w:val="both"/>
      </w:pPr>
    </w:p>
    <w:p w14:paraId="22915054" w14:textId="3BC37E7B" w:rsidR="0068564B" w:rsidRDefault="0068564B" w:rsidP="00AE6E11">
      <w:pPr>
        <w:spacing w:line="360" w:lineRule="auto"/>
        <w:ind w:firstLine="708"/>
        <w:jc w:val="both"/>
      </w:pPr>
    </w:p>
    <w:p w14:paraId="5E1ABA93" w14:textId="77777777" w:rsidR="0068564B" w:rsidRPr="00CE4C19" w:rsidRDefault="0068564B" w:rsidP="002A2692">
      <w:pPr>
        <w:spacing w:line="360" w:lineRule="auto"/>
        <w:jc w:val="both"/>
      </w:pPr>
    </w:p>
    <w:p w14:paraId="475B5E66" w14:textId="77777777" w:rsidR="00D43C42" w:rsidRPr="00CE4C19" w:rsidRDefault="00D43C42" w:rsidP="00D43C42">
      <w:pPr>
        <w:spacing w:line="360" w:lineRule="auto"/>
        <w:jc w:val="both"/>
        <w:rPr>
          <w:b/>
          <w:bCs/>
        </w:rPr>
      </w:pPr>
      <w:r w:rsidRPr="00CE4C19">
        <w:rPr>
          <w:b/>
        </w:rPr>
        <w:lastRenderedPageBreak/>
        <w:t xml:space="preserve">VIII. STAN SANITARNY OBIEKTÓW ŻYWNOŚCI, ŻYWIENIA I PRZEDMIOTÓW UŻYTKU . </w:t>
      </w:r>
    </w:p>
    <w:p w14:paraId="17414334" w14:textId="77777777" w:rsidR="00D43C42" w:rsidRPr="00CE4C19" w:rsidRDefault="00D43C42" w:rsidP="00D43C42">
      <w:pPr>
        <w:spacing w:line="360" w:lineRule="auto"/>
        <w:ind w:firstLine="708"/>
        <w:jc w:val="both"/>
      </w:pPr>
    </w:p>
    <w:p w14:paraId="3DBBD4B1" w14:textId="77777777" w:rsidR="00D43C42" w:rsidRPr="00CE4C19" w:rsidRDefault="00D43C42" w:rsidP="00D43C42">
      <w:pPr>
        <w:spacing w:line="360" w:lineRule="auto"/>
        <w:ind w:firstLine="708"/>
        <w:jc w:val="both"/>
      </w:pPr>
      <w:r w:rsidRPr="00CE4C19">
        <w:t xml:space="preserve">Podstawowym celem działalności sekcji HŻŻ i PU określonym w "Planie zasadniczych przedsięwzięć na 2020 rok" był nadzór nad bezpieczeństwem żywności, żywienia i przedmiotów użytku zgodnie z obowiązującymi przepisami prawa żywnościowego. </w:t>
      </w:r>
    </w:p>
    <w:p w14:paraId="69DB69FB" w14:textId="77777777" w:rsidR="00D43C42" w:rsidRPr="00CE4C19" w:rsidRDefault="00D43C42" w:rsidP="00D43C42">
      <w:pPr>
        <w:ind w:firstLine="708"/>
        <w:jc w:val="both"/>
      </w:pPr>
    </w:p>
    <w:p w14:paraId="217DC0AA" w14:textId="77777777" w:rsidR="00D43C42" w:rsidRPr="00CE4C19" w:rsidRDefault="00D43C42" w:rsidP="00D43C42">
      <w:pPr>
        <w:spacing w:line="360" w:lineRule="auto"/>
        <w:jc w:val="both"/>
      </w:pPr>
      <w:r w:rsidRPr="00CE4C19">
        <w:tab/>
        <w:t>Zadania ukierunkowane były na zapewnienie bezpieczeństwa produkowanej i wprowadzanej do obrotu żywności, suplementów diety,  materiałów i wyrobów do kontaktu z żywnością, kosmetyków oraz  produkcji pierwotnej i sprzedaży  bezpośredniej żywności.</w:t>
      </w:r>
    </w:p>
    <w:p w14:paraId="7055049C" w14:textId="77777777" w:rsidR="00D43C42" w:rsidRPr="00CE4C19" w:rsidRDefault="00D43C42" w:rsidP="00D43C42">
      <w:pPr>
        <w:spacing w:line="360" w:lineRule="auto"/>
        <w:jc w:val="both"/>
      </w:pPr>
    </w:p>
    <w:p w14:paraId="089EC01F" w14:textId="77777777" w:rsidR="00D43C42" w:rsidRPr="00CE4C19" w:rsidRDefault="00D43C42" w:rsidP="00D43C42">
      <w:pPr>
        <w:spacing w:line="360" w:lineRule="auto"/>
        <w:jc w:val="both"/>
      </w:pPr>
      <w:r w:rsidRPr="00CE4C19">
        <w:t xml:space="preserve">Prowadzone działania dotyczyły: </w:t>
      </w:r>
    </w:p>
    <w:p w14:paraId="4D3D2B05" w14:textId="77777777" w:rsidR="00D43C42" w:rsidRPr="00CE4C19" w:rsidRDefault="00D43C42" w:rsidP="00D43C42">
      <w:pPr>
        <w:pStyle w:val="Akapitzlist"/>
        <w:numPr>
          <w:ilvl w:val="0"/>
          <w:numId w:val="13"/>
        </w:numPr>
        <w:spacing w:line="360" w:lineRule="auto"/>
        <w:jc w:val="both"/>
        <w:rPr>
          <w:rFonts w:ascii="Times New Roman" w:hAnsi="Times New Roman"/>
          <w:sz w:val="24"/>
          <w:szCs w:val="24"/>
        </w:rPr>
      </w:pPr>
      <w:r w:rsidRPr="00CE4C19">
        <w:rPr>
          <w:rFonts w:ascii="Times New Roman" w:hAnsi="Times New Roman"/>
          <w:sz w:val="24"/>
          <w:szCs w:val="24"/>
        </w:rPr>
        <w:t>Oceny warunków sanitarno-higienicznych i technicznych produkcji i dystrybucji, sprzedaży, transportu środków spożywczych, kosmetyków oraz materiałów i wyrobów do kontaktu z żywnością,</w:t>
      </w:r>
    </w:p>
    <w:p w14:paraId="3EA83CC7" w14:textId="77777777" w:rsidR="00D43C42" w:rsidRPr="00CE4C19" w:rsidRDefault="00D43C42" w:rsidP="00D43C42">
      <w:pPr>
        <w:pStyle w:val="Akapitzlist"/>
        <w:numPr>
          <w:ilvl w:val="0"/>
          <w:numId w:val="13"/>
        </w:numPr>
        <w:spacing w:line="360" w:lineRule="auto"/>
        <w:jc w:val="both"/>
        <w:rPr>
          <w:rFonts w:ascii="Times New Roman" w:hAnsi="Times New Roman"/>
          <w:sz w:val="24"/>
          <w:szCs w:val="24"/>
        </w:rPr>
      </w:pPr>
      <w:r w:rsidRPr="00CE4C19">
        <w:rPr>
          <w:rFonts w:ascii="Times New Roman" w:hAnsi="Times New Roman"/>
          <w:sz w:val="24"/>
          <w:szCs w:val="24"/>
        </w:rPr>
        <w:t>Oceny jakości produkowanej i wprowadzanej do obrotu żywności, materiałów i wyrobów do kontaktu z żywnością poprzez ocenę wizualną i/lub laboratoryjną próbek  pobieranych w ramach urzędowej kontroli żywności i monitoringu.</w:t>
      </w:r>
    </w:p>
    <w:p w14:paraId="57306F97" w14:textId="77777777" w:rsidR="00D43C42" w:rsidRPr="00CE4C19" w:rsidRDefault="00D43C42" w:rsidP="00D43C42">
      <w:pPr>
        <w:pStyle w:val="Akapitzlist"/>
        <w:numPr>
          <w:ilvl w:val="0"/>
          <w:numId w:val="13"/>
        </w:numPr>
        <w:spacing w:line="360" w:lineRule="auto"/>
        <w:jc w:val="both"/>
        <w:rPr>
          <w:rFonts w:ascii="Times New Roman" w:hAnsi="Times New Roman"/>
          <w:sz w:val="24"/>
          <w:szCs w:val="24"/>
        </w:rPr>
      </w:pPr>
      <w:r w:rsidRPr="00CE4C19">
        <w:rPr>
          <w:rFonts w:ascii="Times New Roman" w:hAnsi="Times New Roman"/>
          <w:sz w:val="24"/>
          <w:szCs w:val="24"/>
        </w:rPr>
        <w:t>Monitorowania wycofanej z obrotu żywności, suplementów diety,  kosmetyków i przedmiotów użytku w ramach systemu wczesnego ostrzegania o pojawiających się produktach niebezpiecznych na rynku (RASFF, RAPEX),</w:t>
      </w:r>
    </w:p>
    <w:p w14:paraId="7835D0C3" w14:textId="77777777" w:rsidR="00D43C42" w:rsidRPr="00CE4C19" w:rsidRDefault="00D43C42" w:rsidP="00D43C42">
      <w:pPr>
        <w:pStyle w:val="Akapitzlist"/>
        <w:numPr>
          <w:ilvl w:val="0"/>
          <w:numId w:val="13"/>
        </w:numPr>
        <w:spacing w:line="360" w:lineRule="auto"/>
        <w:jc w:val="both"/>
        <w:rPr>
          <w:rFonts w:ascii="Times New Roman" w:hAnsi="Times New Roman"/>
          <w:sz w:val="24"/>
          <w:szCs w:val="24"/>
        </w:rPr>
      </w:pPr>
      <w:r w:rsidRPr="00CE4C19">
        <w:rPr>
          <w:rFonts w:ascii="Times New Roman" w:hAnsi="Times New Roman"/>
          <w:sz w:val="24"/>
          <w:szCs w:val="24"/>
        </w:rPr>
        <w:t>Nadzoru nad kosmetykami w tym oceny ich oznakowania,</w:t>
      </w:r>
    </w:p>
    <w:p w14:paraId="4396D209" w14:textId="77777777" w:rsidR="00D43C42" w:rsidRPr="006B76B9" w:rsidRDefault="00D43C42" w:rsidP="00D43C42">
      <w:pPr>
        <w:pStyle w:val="Akapitzlist"/>
        <w:numPr>
          <w:ilvl w:val="0"/>
          <w:numId w:val="13"/>
        </w:numPr>
        <w:spacing w:line="360" w:lineRule="auto"/>
        <w:jc w:val="both"/>
        <w:rPr>
          <w:rFonts w:ascii="Times New Roman" w:hAnsi="Times New Roman"/>
          <w:sz w:val="24"/>
          <w:szCs w:val="24"/>
        </w:rPr>
      </w:pPr>
      <w:r w:rsidRPr="006B76B9">
        <w:rPr>
          <w:rFonts w:ascii="Times New Roman" w:hAnsi="Times New Roman"/>
          <w:sz w:val="24"/>
          <w:szCs w:val="24"/>
        </w:rPr>
        <w:t>Nadzoru nad suplementami diety, środkami specjalnego przeznaczenia żywieniowego</w:t>
      </w:r>
    </w:p>
    <w:p w14:paraId="63BF26EA" w14:textId="736F87B1" w:rsidR="001F31A7" w:rsidRPr="006B76B9" w:rsidRDefault="00D35E45" w:rsidP="001F31A7">
      <w:pPr>
        <w:pStyle w:val="Akapitzlist"/>
        <w:numPr>
          <w:ilvl w:val="0"/>
          <w:numId w:val="13"/>
        </w:numPr>
        <w:spacing w:line="360" w:lineRule="auto"/>
        <w:jc w:val="both"/>
        <w:rPr>
          <w:rFonts w:ascii="Times New Roman" w:hAnsi="Times New Roman"/>
          <w:sz w:val="24"/>
          <w:szCs w:val="24"/>
        </w:rPr>
      </w:pPr>
      <w:r w:rsidRPr="006B76B9">
        <w:rPr>
          <w:rFonts w:ascii="Times New Roman" w:hAnsi="Times New Roman"/>
          <w:sz w:val="24"/>
          <w:szCs w:val="24"/>
        </w:rPr>
        <w:t>Nadzór n</w:t>
      </w:r>
      <w:r w:rsidR="00D43C42" w:rsidRPr="006B76B9">
        <w:rPr>
          <w:rFonts w:ascii="Times New Roman" w:hAnsi="Times New Roman"/>
          <w:sz w:val="24"/>
          <w:szCs w:val="24"/>
        </w:rPr>
        <w:t xml:space="preserve">ad przestrzeganiem ustanowionych ograniczeń, nakazów i zakazów </w:t>
      </w:r>
      <w:r w:rsidRPr="006B76B9">
        <w:rPr>
          <w:rFonts w:ascii="Times New Roman" w:hAnsi="Times New Roman"/>
          <w:sz w:val="24"/>
          <w:szCs w:val="24"/>
        </w:rPr>
        <w:t>w związku z wystąpieniem stanu epidemii na terenie Polski.</w:t>
      </w:r>
    </w:p>
    <w:p w14:paraId="58F08354" w14:textId="271E2C6A" w:rsidR="0034151F" w:rsidRPr="006B76B9" w:rsidRDefault="001F31A7" w:rsidP="004875A2">
      <w:pPr>
        <w:spacing w:line="360" w:lineRule="auto"/>
        <w:ind w:firstLine="360"/>
        <w:contextualSpacing/>
        <w:jc w:val="both"/>
        <w:rPr>
          <w:shd w:val="clear" w:color="auto" w:fill="FFFFFF"/>
        </w:rPr>
      </w:pPr>
      <w:r w:rsidRPr="006B76B9">
        <w:rPr>
          <w:shd w:val="clear" w:color="auto" w:fill="FFFFFF"/>
        </w:rPr>
        <w:t>W  ra</w:t>
      </w:r>
      <w:r w:rsidR="004875A2" w:rsidRPr="006B76B9">
        <w:rPr>
          <w:shd w:val="clear" w:color="auto" w:fill="FFFFFF"/>
        </w:rPr>
        <w:t>m</w:t>
      </w:r>
      <w:r w:rsidRPr="006B76B9">
        <w:rPr>
          <w:shd w:val="clear" w:color="auto" w:fill="FFFFFF"/>
        </w:rPr>
        <w:t>ach działań profilaktycznych, mających na celu ograniczenie ryzyka epidemiologicznego związanego z koronawirusem SARS-CoV-2</w:t>
      </w:r>
      <w:r w:rsidR="0034151F" w:rsidRPr="006B76B9">
        <w:rPr>
          <w:shd w:val="clear" w:color="auto" w:fill="FFFFFF"/>
        </w:rPr>
        <w:t xml:space="preserve"> pracownicy  Państwowej Inspekcji Sanitarnej informowali</w:t>
      </w:r>
      <w:r w:rsidR="00F340E7" w:rsidRPr="006B76B9">
        <w:rPr>
          <w:shd w:val="clear" w:color="auto" w:fill="FFFFFF"/>
        </w:rPr>
        <w:t xml:space="preserve">  wielokrotnie </w:t>
      </w:r>
      <w:r w:rsidR="0034151F" w:rsidRPr="006B76B9">
        <w:rPr>
          <w:shd w:val="clear" w:color="auto" w:fill="FFFFFF"/>
        </w:rPr>
        <w:t xml:space="preserve">  przedsiębiorców o  zaleceniach,  nakazach  i  zakazach  związanych z  epidemią.</w:t>
      </w:r>
    </w:p>
    <w:p w14:paraId="3BEF60A0" w14:textId="42A8A01C" w:rsidR="001F31A7" w:rsidRPr="006B76B9" w:rsidRDefault="0034151F" w:rsidP="004875A2">
      <w:pPr>
        <w:spacing w:line="360" w:lineRule="auto"/>
        <w:ind w:firstLine="360"/>
        <w:contextualSpacing/>
        <w:jc w:val="both"/>
      </w:pPr>
      <w:r w:rsidRPr="006B76B9">
        <w:rPr>
          <w:shd w:val="clear" w:color="auto" w:fill="FFFFFF"/>
        </w:rPr>
        <w:t xml:space="preserve">  Z</w:t>
      </w:r>
      <w:r w:rsidR="001F31A7" w:rsidRPr="006B76B9">
        <w:t>godnie z zaleceniami, oprócz podstawowych środków bezpieczeństwa (częste mycie rąk, nie przebywanie w zatłoczonych pomieszczeniach, zachowanie bezpiecznej odległości 1-1,5 m od rozmówcy, podczas kaszlu i kichania zakrywanie ust i nosa zgiętym łokciem lub chusteczką) należy:</w:t>
      </w:r>
    </w:p>
    <w:p w14:paraId="695ABE01" w14:textId="77777777" w:rsidR="001F31A7" w:rsidRPr="006B76B9" w:rsidRDefault="001F31A7" w:rsidP="001F31A7">
      <w:pPr>
        <w:numPr>
          <w:ilvl w:val="0"/>
          <w:numId w:val="28"/>
        </w:numPr>
        <w:shd w:val="clear" w:color="auto" w:fill="FFFFFF"/>
        <w:spacing w:line="360" w:lineRule="auto"/>
        <w:contextualSpacing/>
        <w:textAlignment w:val="baseline"/>
      </w:pPr>
      <w:r w:rsidRPr="006B76B9">
        <w:t>Promować w miarę możliwości kontakt z klientami za pomocą urządzeń teleinformatycznych.</w:t>
      </w:r>
    </w:p>
    <w:p w14:paraId="59380B12" w14:textId="77777777" w:rsidR="001F31A7" w:rsidRPr="006B76B9" w:rsidRDefault="001F31A7" w:rsidP="001F31A7">
      <w:pPr>
        <w:numPr>
          <w:ilvl w:val="0"/>
          <w:numId w:val="28"/>
        </w:numPr>
        <w:shd w:val="clear" w:color="auto" w:fill="FFFFFF"/>
        <w:spacing w:line="360" w:lineRule="auto"/>
        <w:contextualSpacing/>
        <w:textAlignment w:val="baseline"/>
      </w:pPr>
      <w:r w:rsidRPr="006B76B9">
        <w:t>Promować dokonywanie płatności bezgotówkowych.</w:t>
      </w:r>
    </w:p>
    <w:p w14:paraId="560DA228" w14:textId="77777777" w:rsidR="001F31A7" w:rsidRPr="006B76B9" w:rsidRDefault="001F31A7" w:rsidP="001F31A7">
      <w:pPr>
        <w:numPr>
          <w:ilvl w:val="0"/>
          <w:numId w:val="28"/>
        </w:numPr>
        <w:shd w:val="clear" w:color="auto" w:fill="FFFFFF"/>
        <w:spacing w:line="360" w:lineRule="auto"/>
        <w:contextualSpacing/>
        <w:textAlignment w:val="baseline"/>
      </w:pPr>
      <w:r w:rsidRPr="006B76B9">
        <w:lastRenderedPageBreak/>
        <w:t>Upewnić się, że pracownicy oraz klienci mają dostęp do miejsc, w których mogą myć ręce mydłem i wodą.</w:t>
      </w:r>
    </w:p>
    <w:p w14:paraId="6412B298" w14:textId="77777777" w:rsidR="001F31A7" w:rsidRPr="006B76B9" w:rsidRDefault="001F31A7" w:rsidP="001F31A7">
      <w:pPr>
        <w:numPr>
          <w:ilvl w:val="0"/>
          <w:numId w:val="28"/>
        </w:numPr>
        <w:shd w:val="clear" w:color="auto" w:fill="FFFFFF"/>
        <w:spacing w:line="360" w:lineRule="auto"/>
        <w:contextualSpacing/>
        <w:textAlignment w:val="baseline"/>
      </w:pPr>
      <w:r w:rsidRPr="006B76B9">
        <w:t>Umieścić dozowniki z mydłem lub innym płynem odkażającym w widocznych miejscach i upewnić się, że dozowniki te są regularnie napełniane.</w:t>
      </w:r>
    </w:p>
    <w:p w14:paraId="3C5A57CC" w14:textId="77777777" w:rsidR="001F31A7" w:rsidRPr="006B76B9" w:rsidRDefault="001F31A7" w:rsidP="001F31A7">
      <w:pPr>
        <w:numPr>
          <w:ilvl w:val="0"/>
          <w:numId w:val="28"/>
        </w:numPr>
        <w:shd w:val="clear" w:color="auto" w:fill="FFFFFF"/>
        <w:spacing w:line="360" w:lineRule="auto"/>
        <w:contextualSpacing/>
        <w:textAlignment w:val="baseline"/>
      </w:pPr>
      <w:r w:rsidRPr="006B76B9">
        <w:t>Wywiesić w widocznym miejscu informacje, jak skutecznie myć ręce.</w:t>
      </w:r>
    </w:p>
    <w:p w14:paraId="70E6FA22" w14:textId="77777777" w:rsidR="001F31A7" w:rsidRPr="006B76B9" w:rsidRDefault="001F31A7" w:rsidP="001F31A7">
      <w:pPr>
        <w:numPr>
          <w:ilvl w:val="0"/>
          <w:numId w:val="28"/>
        </w:numPr>
        <w:shd w:val="clear" w:color="auto" w:fill="FFFFFF"/>
        <w:spacing w:line="360" w:lineRule="auto"/>
        <w:contextualSpacing/>
        <w:textAlignment w:val="baseline"/>
      </w:pPr>
      <w:r w:rsidRPr="006B76B9">
        <w:t>Upowszechniać wśród pracowników wiedzę z zakresu BHP.</w:t>
      </w:r>
    </w:p>
    <w:p w14:paraId="6816E010" w14:textId="77777777" w:rsidR="001F31A7" w:rsidRPr="006B76B9" w:rsidRDefault="001F31A7" w:rsidP="001F31A7">
      <w:pPr>
        <w:numPr>
          <w:ilvl w:val="0"/>
          <w:numId w:val="28"/>
        </w:numPr>
        <w:shd w:val="clear" w:color="auto" w:fill="FFFFFF"/>
        <w:spacing w:line="360" w:lineRule="auto"/>
        <w:contextualSpacing/>
        <w:textAlignment w:val="baseline"/>
      </w:pPr>
      <w:r w:rsidRPr="006B76B9">
        <w:t>Nie obawiać się zwracać uwagi współpracownikowi i klientom, aby nie kasłał i nie kichał w naszym kierunku.</w:t>
      </w:r>
    </w:p>
    <w:p w14:paraId="509EAD70" w14:textId="2C52C35A" w:rsidR="001F31A7" w:rsidRPr="006B76B9" w:rsidRDefault="001F31A7" w:rsidP="001F31A7">
      <w:pPr>
        <w:numPr>
          <w:ilvl w:val="0"/>
          <w:numId w:val="28"/>
        </w:numPr>
        <w:shd w:val="clear" w:color="auto" w:fill="FFFFFF"/>
        <w:spacing w:line="360" w:lineRule="auto"/>
        <w:contextualSpacing/>
        <w:textAlignment w:val="baseline"/>
      </w:pPr>
      <w:r w:rsidRPr="006B76B9">
        <w:t>Zapewnić, aby pomieszczenia były czyste i higieniczne</w:t>
      </w:r>
      <w:r w:rsidR="0034151F" w:rsidRPr="006B76B9">
        <w:t>.</w:t>
      </w:r>
    </w:p>
    <w:p w14:paraId="7270838B" w14:textId="5A7AADA7" w:rsidR="001F31A7" w:rsidRPr="006B76B9" w:rsidRDefault="0034151F" w:rsidP="001F31A7">
      <w:pPr>
        <w:numPr>
          <w:ilvl w:val="0"/>
          <w:numId w:val="29"/>
        </w:numPr>
        <w:shd w:val="clear" w:color="auto" w:fill="FFFFFF"/>
        <w:spacing w:line="360" w:lineRule="auto"/>
        <w:contextualSpacing/>
        <w:textAlignment w:val="baseline"/>
      </w:pPr>
      <w:r w:rsidRPr="006B76B9">
        <w:t>P</w:t>
      </w:r>
      <w:r w:rsidR="001F31A7" w:rsidRPr="006B76B9">
        <w:t>owierzchnie dotykowe takie jak: biurka, stoły, klamki, włączniki światła, poręcze i inne przedmioty (np. telefony, klawiatury, terminale płatnicze), a także wyposażenia magazynów oraz urządzenia do przemieszczania wewnętrznego towarów muszą być regularnie wycierane środkiem dezynfekującym lub przecierane wodą z detergentem;</w:t>
      </w:r>
    </w:p>
    <w:p w14:paraId="0D677F30" w14:textId="3D9A4C77" w:rsidR="001F31A7" w:rsidRPr="006B76B9" w:rsidRDefault="0034151F" w:rsidP="00F340E7">
      <w:pPr>
        <w:numPr>
          <w:ilvl w:val="0"/>
          <w:numId w:val="29"/>
        </w:numPr>
        <w:shd w:val="clear" w:color="auto" w:fill="FFFFFF"/>
        <w:spacing w:line="360" w:lineRule="auto"/>
        <w:contextualSpacing/>
        <w:textAlignment w:val="baseline"/>
      </w:pPr>
      <w:r w:rsidRPr="006B76B9">
        <w:t>W</w:t>
      </w:r>
      <w:r w:rsidR="001F31A7" w:rsidRPr="006B76B9">
        <w:t>szystkie obszary często używane, takie jak toalety, pomieszczenia wspólne, powinny być regularnie i starannie sprzątane z użyciem wody z detergentem.</w:t>
      </w:r>
    </w:p>
    <w:p w14:paraId="27B2CDC6" w14:textId="77777777" w:rsidR="00A957C2" w:rsidRPr="006B76B9" w:rsidRDefault="00A957C2" w:rsidP="00A957C2">
      <w:pPr>
        <w:tabs>
          <w:tab w:val="num" w:pos="0"/>
        </w:tabs>
        <w:spacing w:line="360" w:lineRule="auto"/>
        <w:ind w:hanging="1068"/>
        <w:jc w:val="both"/>
        <w:rPr>
          <w:b/>
        </w:rPr>
      </w:pPr>
    </w:p>
    <w:p w14:paraId="671F93DE" w14:textId="77777777" w:rsidR="00A957C2" w:rsidRPr="006B76B9" w:rsidRDefault="00A957C2" w:rsidP="00A957C2">
      <w:pPr>
        <w:tabs>
          <w:tab w:val="num" w:pos="0"/>
        </w:tabs>
        <w:spacing w:line="360" w:lineRule="auto"/>
        <w:ind w:hanging="1068"/>
        <w:jc w:val="both"/>
        <w:rPr>
          <w:b/>
        </w:rPr>
      </w:pPr>
    </w:p>
    <w:p w14:paraId="6203AC5E" w14:textId="60BFE4CF" w:rsidR="00A957C2" w:rsidRPr="006B76B9" w:rsidRDefault="00A957C2" w:rsidP="00A957C2">
      <w:pPr>
        <w:tabs>
          <w:tab w:val="num" w:pos="0"/>
        </w:tabs>
        <w:spacing w:line="360" w:lineRule="auto"/>
        <w:ind w:hanging="1068"/>
        <w:jc w:val="both"/>
        <w:rPr>
          <w:b/>
        </w:rPr>
      </w:pPr>
      <w:r w:rsidRPr="006B76B9">
        <w:rPr>
          <w:b/>
        </w:rPr>
        <w:tab/>
        <w:t xml:space="preserve">Pracownicy  sekcji NHŻ poniższą  informację przygotowaną na podstawie rekomendacji Głównego Inspektora Sanitarnego dla branży handlowej w związku z potencjalnym ryzykiem zakażenia koronawirusem  przekazali do 421 obiektów. </w:t>
      </w:r>
    </w:p>
    <w:p w14:paraId="5C5C82FF" w14:textId="609C50FF" w:rsidR="00A957C2" w:rsidRPr="006B76B9" w:rsidRDefault="00A957C2" w:rsidP="00A957C2">
      <w:pPr>
        <w:tabs>
          <w:tab w:val="num" w:pos="0"/>
        </w:tabs>
        <w:spacing w:line="360" w:lineRule="auto"/>
        <w:ind w:hanging="1068"/>
        <w:jc w:val="both"/>
        <w:rPr>
          <w:b/>
        </w:rPr>
      </w:pPr>
      <w:r w:rsidRPr="006B76B9">
        <w:rPr>
          <w:b/>
        </w:rPr>
        <w:t xml:space="preserve">                  </w:t>
      </w:r>
      <w:r w:rsidRPr="006B76B9">
        <w:rPr>
          <w:b/>
        </w:rPr>
        <w:tab/>
        <w:t xml:space="preserve">Informacja </w:t>
      </w:r>
    </w:p>
    <w:p w14:paraId="41F89041" w14:textId="641A50D8" w:rsidR="00A957C2" w:rsidRPr="006B76B9" w:rsidRDefault="00A957C2" w:rsidP="00A957C2">
      <w:pPr>
        <w:tabs>
          <w:tab w:val="num" w:pos="0"/>
        </w:tabs>
        <w:spacing w:line="360" w:lineRule="auto"/>
        <w:ind w:hanging="1068"/>
        <w:jc w:val="both"/>
        <w:rPr>
          <w:b/>
        </w:rPr>
      </w:pPr>
      <w:r w:rsidRPr="006B76B9">
        <w:rPr>
          <w:b/>
        </w:rPr>
        <w:tab/>
        <w:t xml:space="preserve">   W obiektach handlowych zaleca się :</w:t>
      </w:r>
    </w:p>
    <w:p w14:paraId="77C2DBFC" w14:textId="77777777" w:rsidR="00A957C2" w:rsidRPr="006B76B9" w:rsidRDefault="00A957C2" w:rsidP="00A957C2">
      <w:pPr>
        <w:numPr>
          <w:ilvl w:val="0"/>
          <w:numId w:val="30"/>
        </w:numPr>
        <w:spacing w:line="360" w:lineRule="auto"/>
        <w:jc w:val="both"/>
      </w:pPr>
      <w:r w:rsidRPr="006B76B9">
        <w:t>Zachować bezpieczną odległość od rozmówcy (1-1,5m).</w:t>
      </w:r>
    </w:p>
    <w:p w14:paraId="097E529A" w14:textId="77777777" w:rsidR="00A957C2" w:rsidRPr="006B76B9" w:rsidRDefault="00A957C2" w:rsidP="00A957C2">
      <w:pPr>
        <w:numPr>
          <w:ilvl w:val="0"/>
          <w:numId w:val="30"/>
        </w:numPr>
        <w:spacing w:line="360" w:lineRule="auto"/>
        <w:jc w:val="both"/>
      </w:pPr>
      <w:r w:rsidRPr="006B76B9">
        <w:t>Promować dokonywanie płatności bezgotówkowych w placówkach handlowych.</w:t>
      </w:r>
    </w:p>
    <w:p w14:paraId="4E33A1C1" w14:textId="77777777" w:rsidR="00A957C2" w:rsidRPr="006B76B9" w:rsidRDefault="00A957C2" w:rsidP="00A957C2">
      <w:pPr>
        <w:numPr>
          <w:ilvl w:val="0"/>
          <w:numId w:val="30"/>
        </w:numPr>
        <w:spacing w:line="360" w:lineRule="auto"/>
        <w:jc w:val="both"/>
      </w:pPr>
      <w:r w:rsidRPr="006B76B9">
        <w:t>Promować regularne i dokładne mycie rąk przez pracowników obiektów handlowych wodą z mydłem lub ich dezynfekcję środkiem na bazie alkoholu (min 60%).</w:t>
      </w:r>
    </w:p>
    <w:p w14:paraId="2DD151B7" w14:textId="77777777" w:rsidR="00A957C2" w:rsidRPr="006B76B9" w:rsidRDefault="00A957C2" w:rsidP="00A957C2">
      <w:pPr>
        <w:numPr>
          <w:ilvl w:val="0"/>
          <w:numId w:val="30"/>
        </w:numPr>
        <w:spacing w:line="360" w:lineRule="auto"/>
        <w:jc w:val="both"/>
      </w:pPr>
      <w:r w:rsidRPr="006B76B9">
        <w:t>Umieścić dozowniki z płynem odkażającym w widocznych miejscach i upewnić się, że dozowniki są regularnie napełniane.</w:t>
      </w:r>
    </w:p>
    <w:p w14:paraId="5238A2D6" w14:textId="77777777" w:rsidR="00A957C2" w:rsidRPr="006B76B9" w:rsidRDefault="00A957C2" w:rsidP="00A957C2">
      <w:pPr>
        <w:numPr>
          <w:ilvl w:val="0"/>
          <w:numId w:val="30"/>
        </w:numPr>
        <w:spacing w:line="360" w:lineRule="auto"/>
        <w:jc w:val="both"/>
      </w:pPr>
      <w:r w:rsidRPr="006B76B9">
        <w:t>Wywiesić w widocznym miejscu informacje jak skutecznie myć ręce.</w:t>
      </w:r>
    </w:p>
    <w:p w14:paraId="61CBBEE9" w14:textId="77777777" w:rsidR="00A957C2" w:rsidRPr="006B76B9" w:rsidRDefault="00A957C2" w:rsidP="00A957C2">
      <w:pPr>
        <w:numPr>
          <w:ilvl w:val="0"/>
          <w:numId w:val="30"/>
        </w:numPr>
        <w:spacing w:line="360" w:lineRule="auto"/>
        <w:jc w:val="both"/>
      </w:pPr>
      <w:r w:rsidRPr="006B76B9">
        <w:t>Zwrócić szczególną uwagę na rekomendacje, aby podczas wizyt w placówkach handlowych NIE dotykać dłońmi okolic twarzy zwłaszcza ust, nosa i oczu.</w:t>
      </w:r>
    </w:p>
    <w:p w14:paraId="6067E24F" w14:textId="77777777" w:rsidR="00A957C2" w:rsidRPr="006B76B9" w:rsidRDefault="00A957C2" w:rsidP="00A957C2">
      <w:pPr>
        <w:numPr>
          <w:ilvl w:val="0"/>
          <w:numId w:val="30"/>
        </w:numPr>
        <w:spacing w:line="360" w:lineRule="auto"/>
        <w:jc w:val="both"/>
      </w:pPr>
      <w:r w:rsidRPr="006B76B9">
        <w:t>Przestrzegać higieny kaszlu i oddychania. Podczas kaszlu i kichania należy zakryć usta i nos zgiętym łokciem lub chusteczką- jak najszybciej wyrzucić chusteczkę do zamkniętego kosza i zdezynfekować ręce środkami na bazie alkoholu (min 60%)</w:t>
      </w:r>
    </w:p>
    <w:p w14:paraId="0C61DF99" w14:textId="77777777" w:rsidR="00A957C2" w:rsidRPr="006B76B9" w:rsidRDefault="00A957C2" w:rsidP="00A957C2">
      <w:pPr>
        <w:spacing w:line="360" w:lineRule="auto"/>
        <w:ind w:left="312"/>
        <w:jc w:val="both"/>
      </w:pPr>
      <w:r w:rsidRPr="006B76B9">
        <w:t>Nie obawiać się zwracać uwagi współpracownikowi i klientowi, aby nie kasłał i nie kichał w naszym kierunku, ani na produkty spożywcze.</w:t>
      </w:r>
    </w:p>
    <w:p w14:paraId="21CB9D77" w14:textId="77777777" w:rsidR="00A957C2" w:rsidRPr="006B76B9" w:rsidRDefault="00A957C2" w:rsidP="00A957C2">
      <w:pPr>
        <w:numPr>
          <w:ilvl w:val="0"/>
          <w:numId w:val="30"/>
        </w:numPr>
        <w:spacing w:line="360" w:lineRule="auto"/>
        <w:jc w:val="both"/>
      </w:pPr>
      <w:r w:rsidRPr="006B76B9">
        <w:lastRenderedPageBreak/>
        <w:t>Zapewnić, aby pomieszczenia handlowe były czyste i higieniczne:</w:t>
      </w:r>
    </w:p>
    <w:p w14:paraId="1B64B081" w14:textId="77777777" w:rsidR="00A957C2" w:rsidRPr="006B76B9" w:rsidRDefault="00A957C2" w:rsidP="00A957C2">
      <w:pPr>
        <w:spacing w:line="360" w:lineRule="auto"/>
        <w:ind w:left="312"/>
        <w:jc w:val="both"/>
      </w:pPr>
      <w:r w:rsidRPr="006B76B9">
        <w:t>-powierzchnie dotykowe takie jak kasy samoobsługowe, blaty, lady i stoły, klamki, włączniki światła, poręcze i inne przedmioty (np. telefony, klawiatury, terminale płatnicze) także wózki, koszyki muszą być regularnie wycierane środkiem dezynfekcyjnym lub przecierane wodą z detergentem;</w:t>
      </w:r>
    </w:p>
    <w:p w14:paraId="00D40947" w14:textId="77777777" w:rsidR="00A957C2" w:rsidRPr="006B76B9" w:rsidRDefault="00A957C2" w:rsidP="00A957C2">
      <w:pPr>
        <w:spacing w:line="360" w:lineRule="auto"/>
        <w:ind w:left="312"/>
        <w:jc w:val="both"/>
      </w:pPr>
      <w:r w:rsidRPr="006B76B9">
        <w:t>- wszystkie obszary często używane, takie jak toalety, pomieszczenia wspólne, powinny być regularnie i starannie sprzątane, z użyciem wody z detergentem.</w:t>
      </w:r>
    </w:p>
    <w:p w14:paraId="50AD3F79" w14:textId="67DC415E" w:rsidR="00A957C2" w:rsidRPr="006B76B9" w:rsidRDefault="00A957C2" w:rsidP="00A957C2">
      <w:pPr>
        <w:spacing w:line="360" w:lineRule="auto"/>
        <w:ind w:left="312"/>
        <w:jc w:val="both"/>
      </w:pPr>
      <w:r w:rsidRPr="006B76B9">
        <w:rPr>
          <w:u w:val="single"/>
        </w:rPr>
        <w:t xml:space="preserve"> Zaleca się</w:t>
      </w:r>
      <w:r w:rsidRPr="006B76B9">
        <w:t xml:space="preserve"> noszenie maseczek ochronnych przez personel i klientów. </w:t>
      </w:r>
    </w:p>
    <w:p w14:paraId="163BC2B1" w14:textId="77777777" w:rsidR="001F31A7" w:rsidRPr="006B76B9" w:rsidRDefault="001F31A7" w:rsidP="001F31A7">
      <w:pPr>
        <w:ind w:left="360"/>
        <w:jc w:val="both"/>
        <w:rPr>
          <w:sz w:val="20"/>
        </w:rPr>
      </w:pPr>
    </w:p>
    <w:p w14:paraId="424A81F4" w14:textId="77777777" w:rsidR="001F31A7" w:rsidRPr="006B76B9" w:rsidRDefault="001F31A7" w:rsidP="001F31A7">
      <w:pPr>
        <w:ind w:firstLine="360"/>
        <w:jc w:val="both"/>
        <w:rPr>
          <w:sz w:val="20"/>
        </w:rPr>
      </w:pPr>
    </w:p>
    <w:p w14:paraId="0648A5DD" w14:textId="2C0FB3A0" w:rsidR="00F340E7" w:rsidRPr="006B76B9" w:rsidRDefault="001F31A7" w:rsidP="00F340E7">
      <w:pPr>
        <w:spacing w:line="360" w:lineRule="auto"/>
        <w:ind w:firstLine="708"/>
        <w:contextualSpacing/>
        <w:jc w:val="both"/>
      </w:pPr>
      <w:r w:rsidRPr="006B76B9">
        <w:t xml:space="preserve">W związku z wystąpieniem stanu epidemii na terenie Polski  Rada Ministrów wydała rozporządzenie w sprawie ustanowienia określonych ograniczeń, nakazów i zakazów. Rozporządzenie zgodnie  z  obostrzeniami  ograniczało w części lub w całości prowadzenie dotychczasowej działalności w niektórych zakładach. </w:t>
      </w:r>
    </w:p>
    <w:p w14:paraId="22A26681" w14:textId="37A1FBDC" w:rsidR="001F31A7" w:rsidRPr="006B76B9" w:rsidRDefault="00F340E7" w:rsidP="00F340E7">
      <w:pPr>
        <w:spacing w:line="360" w:lineRule="auto"/>
        <w:ind w:firstLine="708"/>
        <w:contextualSpacing/>
        <w:jc w:val="both"/>
      </w:pPr>
      <w:r w:rsidRPr="006B76B9">
        <w:t xml:space="preserve">Działalność  gastronomiczna w  trakcie  roku ulegała  różnym ograniczeniom od  przestrzegania  podstawowych ograniczeń i zakazu  tańców do  zakazu serwowania  posiłków na  miejscu  w  lokalu. </w:t>
      </w:r>
      <w:r w:rsidR="001F31A7" w:rsidRPr="006B76B9">
        <w:t xml:space="preserve"> </w:t>
      </w:r>
    </w:p>
    <w:p w14:paraId="2965523B" w14:textId="7B6B04D6" w:rsidR="0034151F" w:rsidRPr="006B76B9" w:rsidRDefault="001F31A7" w:rsidP="001F31A7">
      <w:pPr>
        <w:spacing w:line="360" w:lineRule="auto"/>
        <w:ind w:firstLine="357"/>
        <w:contextualSpacing/>
        <w:jc w:val="both"/>
      </w:pPr>
      <w:r w:rsidRPr="006B76B9">
        <w:t xml:space="preserve">Przestrzeganie tych obostrzeń na czas pandemii było wielokrotnie kontrolowane przez pracowników </w:t>
      </w:r>
      <w:r w:rsidR="0034151F" w:rsidRPr="006B76B9">
        <w:rPr>
          <w:kern w:val="36"/>
        </w:rPr>
        <w:t xml:space="preserve">Sekcji Nadzoru  Higieny  Żywności, Żywienia  i Przedmiotów  Użytki </w:t>
      </w:r>
      <w:r w:rsidRPr="006B76B9">
        <w:t xml:space="preserve">w Aleksandrowie Kujawskim </w:t>
      </w:r>
      <w:r w:rsidR="009C4610" w:rsidRPr="006B76B9">
        <w:t xml:space="preserve">  przy  współudziale  przedstawicieli Komendy Powiatowej Policji </w:t>
      </w:r>
      <w:r w:rsidR="0034151F" w:rsidRPr="006B76B9">
        <w:t xml:space="preserve">i  dokumentowane w  protokołach i  adnotacjach  służbowych w  ilości  769. </w:t>
      </w:r>
      <w:r w:rsidRPr="006B76B9">
        <w:t xml:space="preserve"> </w:t>
      </w:r>
    </w:p>
    <w:p w14:paraId="1C25A198" w14:textId="3E1991F1" w:rsidR="0034151F" w:rsidRPr="006B76B9" w:rsidRDefault="001F31A7" w:rsidP="0034151F">
      <w:pPr>
        <w:spacing w:line="360" w:lineRule="auto"/>
        <w:ind w:firstLine="357"/>
        <w:contextualSpacing/>
        <w:jc w:val="both"/>
      </w:pPr>
      <w:r w:rsidRPr="006B76B9">
        <w:t>W wyniku tych kontroli stwierdzane były nieprawidłowości dotyczące braku przestrzegania określonych w rozporządzeniu ograniczeń, nakazów i zakazów</w:t>
      </w:r>
      <w:r w:rsidR="00F340E7" w:rsidRPr="006B76B9">
        <w:t xml:space="preserve"> ( osoby  tańczące  ze  sobą przy  zakazie</w:t>
      </w:r>
      <w:r w:rsidR="009150BE" w:rsidRPr="006B76B9">
        <w:t>)</w:t>
      </w:r>
      <w:r w:rsidRPr="006B76B9">
        <w:t>, co skutkowało wydaniem decyzji o nałożeniu na przedsiębiorców lub firmy prowadzące działalnoś</w:t>
      </w:r>
      <w:r w:rsidR="0034151F" w:rsidRPr="006B76B9">
        <w:t>ć</w:t>
      </w:r>
      <w:r w:rsidRPr="006B76B9">
        <w:t xml:space="preserve"> kar pieniężnych  </w:t>
      </w:r>
      <w:r w:rsidR="0019748C" w:rsidRPr="006B76B9">
        <w:t xml:space="preserve">w  ilości  8  na  kwotę   140000tyś. zł. </w:t>
      </w:r>
    </w:p>
    <w:p w14:paraId="0090FC45" w14:textId="28D5FAEC" w:rsidR="001F464B" w:rsidRPr="006B76B9" w:rsidRDefault="009C4610" w:rsidP="001F464B">
      <w:pPr>
        <w:spacing w:line="360" w:lineRule="auto"/>
        <w:ind w:firstLine="357"/>
        <w:contextualSpacing/>
        <w:jc w:val="both"/>
      </w:pPr>
      <w:r w:rsidRPr="006B76B9">
        <w:t>Pracownicy  sekcji byli  zaangażowani  w  prowadzenie  dochodzeń   epidemiologicznych w  celu  ustalenia osób  po  kontakcie  z  osobą  chorą  na  Covid-19,  którym  należy  nałożyć   kwarantannę, aby  ograniczyć  rozprzestrzenianie się  wirusa</w:t>
      </w:r>
      <w:r w:rsidR="001F464B" w:rsidRPr="006B76B9">
        <w:t>.</w:t>
      </w:r>
      <w:r w:rsidR="00BA2589" w:rsidRPr="006B76B9">
        <w:t xml:space="preserve"> </w:t>
      </w:r>
    </w:p>
    <w:p w14:paraId="1220EABA" w14:textId="22867C26" w:rsidR="001F464B" w:rsidRPr="006B76B9" w:rsidRDefault="001F464B" w:rsidP="001F464B">
      <w:pPr>
        <w:spacing w:line="360" w:lineRule="auto"/>
        <w:contextualSpacing/>
        <w:jc w:val="both"/>
      </w:pPr>
      <w:r w:rsidRPr="006B76B9">
        <w:t>Prowadzone były  rozmowy  telefoniczne z petentami, osobami  na  kwarantannie czy  izolacji.</w:t>
      </w:r>
      <w:r w:rsidR="00BA2589" w:rsidRPr="006B76B9">
        <w:t xml:space="preserve"> Przeprowadzono  w  tym  zakresie  około  10 tyś rozmów. </w:t>
      </w:r>
    </w:p>
    <w:p w14:paraId="24F4EAEE" w14:textId="48CF7C13" w:rsidR="004875A2" w:rsidRPr="006B76B9" w:rsidRDefault="006B76B9" w:rsidP="001F464B">
      <w:pPr>
        <w:spacing w:line="360" w:lineRule="auto"/>
        <w:contextualSpacing/>
        <w:jc w:val="both"/>
      </w:pPr>
      <w:r>
        <w:t>Uczestniczono  w w</w:t>
      </w:r>
      <w:r w:rsidR="001F464B" w:rsidRPr="006B76B9">
        <w:t>ydawan</w:t>
      </w:r>
      <w:r>
        <w:t>iu</w:t>
      </w:r>
      <w:r w:rsidR="001F464B" w:rsidRPr="006B76B9">
        <w:t xml:space="preserve"> decyzj</w:t>
      </w:r>
      <w:r>
        <w:t>i</w:t>
      </w:r>
      <w:r w:rsidR="001F464B" w:rsidRPr="006B76B9">
        <w:t xml:space="preserve">  o  nałożeniu   izolacji czy  kwarantanny.  </w:t>
      </w:r>
    </w:p>
    <w:p w14:paraId="6571E6AE" w14:textId="77777777" w:rsidR="004875A2" w:rsidRPr="006B76B9" w:rsidRDefault="001F464B" w:rsidP="001F464B">
      <w:pPr>
        <w:spacing w:line="360" w:lineRule="auto"/>
        <w:contextualSpacing/>
        <w:jc w:val="both"/>
      </w:pPr>
      <w:r w:rsidRPr="006B76B9">
        <w:t xml:space="preserve">Sposób  postępowania  </w:t>
      </w:r>
      <w:r w:rsidR="004875A2" w:rsidRPr="006B76B9">
        <w:t xml:space="preserve">Państwowej Inspekcji Sanitarnej w prowadzeniu dochodzeń epidemiologicznych ulegał zmianie. </w:t>
      </w:r>
    </w:p>
    <w:p w14:paraId="61B4DC5A" w14:textId="73ACBC3D" w:rsidR="001F464B" w:rsidRPr="006B76B9" w:rsidRDefault="004875A2" w:rsidP="001F464B">
      <w:pPr>
        <w:spacing w:line="360" w:lineRule="auto"/>
        <w:contextualSpacing/>
        <w:jc w:val="both"/>
        <w:rPr>
          <w:shd w:val="clear" w:color="auto" w:fill="FFFFFF"/>
        </w:rPr>
      </w:pPr>
      <w:r w:rsidRPr="006B76B9">
        <w:t>Wprowadzo</w:t>
      </w:r>
      <w:r w:rsidR="00D35E45" w:rsidRPr="006B76B9">
        <w:t xml:space="preserve">ne </w:t>
      </w:r>
      <w:r w:rsidR="00BA2589" w:rsidRPr="006B76B9">
        <w:t xml:space="preserve">zostały </w:t>
      </w:r>
      <w:r w:rsidR="00D35E45" w:rsidRPr="006B76B9">
        <w:t xml:space="preserve">w </w:t>
      </w:r>
      <w:r w:rsidR="00BA2589" w:rsidRPr="006B76B9">
        <w:t xml:space="preserve">Państwowej </w:t>
      </w:r>
      <w:r w:rsidR="00D35E45" w:rsidRPr="006B76B9">
        <w:t xml:space="preserve"> Inspekcji Sanitarnej ogólnopolskie </w:t>
      </w:r>
      <w:r w:rsidRPr="006B76B9">
        <w:t xml:space="preserve"> systemy  informatyczne  do  obsługi  zgłoszeń  tj.  system EWP -  system  raportowania danych  o  zakażeniach Covid-19 ,  System  SEPIS -  </w:t>
      </w:r>
      <w:r w:rsidR="001F464B" w:rsidRPr="006B76B9">
        <w:t xml:space="preserve"> </w:t>
      </w:r>
      <w:r w:rsidRPr="006B76B9">
        <w:t>d</w:t>
      </w:r>
      <w:r w:rsidRPr="006B76B9">
        <w:rPr>
          <w:shd w:val="clear" w:color="auto" w:fill="FFFFFF"/>
        </w:rPr>
        <w:t>o wprowadzania danych, który zapewnia cyfrową obsługę procesów związanych z epidemiologią, ze szczególnym uwzględnieniem COVID-19.</w:t>
      </w:r>
    </w:p>
    <w:p w14:paraId="56001FA1" w14:textId="084C9177" w:rsidR="00F340E7" w:rsidRPr="006B76B9" w:rsidRDefault="001F464B" w:rsidP="004875A2">
      <w:pPr>
        <w:spacing w:line="360" w:lineRule="auto"/>
        <w:ind w:firstLine="357"/>
        <w:contextualSpacing/>
        <w:jc w:val="both"/>
      </w:pPr>
      <w:r w:rsidRPr="006B76B9">
        <w:lastRenderedPageBreak/>
        <w:t xml:space="preserve"> </w:t>
      </w:r>
    </w:p>
    <w:p w14:paraId="79BCEFC2" w14:textId="77777777" w:rsidR="00D43C42" w:rsidRPr="006B76B9" w:rsidRDefault="00D43C42" w:rsidP="001F31A7">
      <w:pPr>
        <w:tabs>
          <w:tab w:val="left" w:pos="540"/>
          <w:tab w:val="left" w:pos="900"/>
        </w:tabs>
        <w:spacing w:line="360" w:lineRule="auto"/>
        <w:contextualSpacing/>
        <w:jc w:val="both"/>
      </w:pPr>
    </w:p>
    <w:p w14:paraId="6046DF3C" w14:textId="77777777" w:rsidR="00D43C42" w:rsidRPr="006B76B9" w:rsidRDefault="00D43C42" w:rsidP="00217D57">
      <w:pPr>
        <w:tabs>
          <w:tab w:val="left" w:pos="540"/>
          <w:tab w:val="left" w:pos="900"/>
        </w:tabs>
        <w:spacing w:line="360" w:lineRule="auto"/>
        <w:jc w:val="both"/>
        <w:rPr>
          <w:b/>
        </w:rPr>
      </w:pPr>
      <w:r w:rsidRPr="006B76B9">
        <w:tab/>
      </w:r>
      <w:r w:rsidRPr="006B76B9">
        <w:rPr>
          <w:b/>
        </w:rPr>
        <w:t>Ogółem w 2020  roku w ewidencji  sekcji Higieny Żywności, Żywienia  i Przedmiotów  Użytku było zarejestrowanych 1606 obiektów, w  tym:</w:t>
      </w:r>
    </w:p>
    <w:p w14:paraId="19EEE115" w14:textId="77777777" w:rsidR="00D43C42" w:rsidRPr="006B76B9" w:rsidRDefault="00D43C42" w:rsidP="00217D57">
      <w:pPr>
        <w:tabs>
          <w:tab w:val="left" w:pos="540"/>
          <w:tab w:val="left" w:pos="900"/>
        </w:tabs>
        <w:spacing w:line="360" w:lineRule="auto"/>
        <w:jc w:val="both"/>
      </w:pPr>
      <w:r w:rsidRPr="006B76B9">
        <w:t>- nowo zatwierdzonych zakładów 55  i  nowo  zarejestrowanych gospodarstw rolnych  produkcji  pierwotnej  i  sprzedaży  bezpośredniej produktów pochodzenia  roślinnego 34,</w:t>
      </w:r>
    </w:p>
    <w:p w14:paraId="7C3DA5C3" w14:textId="77777777" w:rsidR="00D43C42" w:rsidRPr="006B76B9" w:rsidRDefault="00D43C42" w:rsidP="00217D57">
      <w:pPr>
        <w:tabs>
          <w:tab w:val="left" w:pos="540"/>
          <w:tab w:val="left" w:pos="900"/>
        </w:tabs>
        <w:spacing w:line="360" w:lineRule="auto"/>
        <w:jc w:val="both"/>
      </w:pPr>
      <w:r w:rsidRPr="006B76B9">
        <w:t>Objęte nadzorem były  obiekty produkcji, obrotu żywnością oraz produkcji i dystrybucji przedmiotów użytku w tym:</w:t>
      </w:r>
    </w:p>
    <w:p w14:paraId="640D2073" w14:textId="77777777" w:rsidR="00D43C42" w:rsidRPr="006B76B9" w:rsidRDefault="00D43C42" w:rsidP="00217D57">
      <w:pPr>
        <w:tabs>
          <w:tab w:val="left" w:pos="540"/>
          <w:tab w:val="left" w:pos="900"/>
        </w:tabs>
        <w:spacing w:line="360" w:lineRule="auto"/>
        <w:jc w:val="both"/>
      </w:pPr>
      <w:r w:rsidRPr="006B76B9">
        <w:t xml:space="preserve">3 wytwórnie lodów, 12 automatów do lodów, 7 piekarni, 5 ciastkarni, 4 przetwórnie owocowo-warzywne, 1 browar,  1 wytwórnia napojów bezalkoholowych, 1 wytwórnia  produktów specjalnego przeznaczenia(preparatów  do  początkowego i  dalszego   żywienia  niemowląt,  1 wytwórnia musztardy,  6 innych wytwórni żywności, 208 sklepów spożywczych, 2 kioski spożywcze,  14 magazynów hurtowych, 6 obiektów ruchomych  i  tymczasowych, 38 środków transportu(firm indywidualnych), 973 innych obiektów obrotu żywnością  w  tym  886  obiektów  produkcji pierwotnej  i  sprzedaży  bezpośredniej) ,  170 zakłady żywienia zbiorowego otwartego  w tym 87 małej gastronomii,  136 zakładów żywienia zbiorowego zamkniętego, 3 wytwórnie materiałów i wyrobów do kontaktu z żywnością.  15 miejsc obrotu materiałami i wyrobami do kontaktu z żywnością  </w:t>
      </w:r>
    </w:p>
    <w:p w14:paraId="66A2CA4B" w14:textId="77777777" w:rsidR="00D43C42" w:rsidRPr="006B76B9" w:rsidRDefault="00D43C42" w:rsidP="00217D57">
      <w:pPr>
        <w:tabs>
          <w:tab w:val="left" w:pos="540"/>
          <w:tab w:val="left" w:pos="900"/>
        </w:tabs>
        <w:spacing w:line="360" w:lineRule="auto"/>
        <w:jc w:val="both"/>
      </w:pPr>
    </w:p>
    <w:p w14:paraId="0E379C61" w14:textId="77777777" w:rsidR="00D43C42" w:rsidRPr="00CE4C19" w:rsidRDefault="00D43C42" w:rsidP="00217D57">
      <w:pPr>
        <w:tabs>
          <w:tab w:val="left" w:pos="540"/>
          <w:tab w:val="left" w:pos="900"/>
        </w:tabs>
        <w:spacing w:line="360" w:lineRule="auto"/>
        <w:jc w:val="both"/>
      </w:pPr>
      <w:r w:rsidRPr="006B76B9">
        <w:t xml:space="preserve">W 2020 roku skontrolowano 356 obiektów żywnościowych  i  przedmiotów użytku, w których przeprowadzono </w:t>
      </w:r>
      <w:r w:rsidRPr="006B76B9">
        <w:rPr>
          <w:b/>
        </w:rPr>
        <w:t xml:space="preserve"> 606 </w:t>
      </w:r>
      <w:r w:rsidRPr="006B76B9">
        <w:t>kontroli.  W  2020 roku przeprowadzono dodatkowo  9  kontroli  w obiektach wprowadzających  do obrotu produkty  kosmetyczne.</w:t>
      </w:r>
      <w:r w:rsidRPr="00CE4C19">
        <w:t xml:space="preserve"> </w:t>
      </w:r>
    </w:p>
    <w:p w14:paraId="0676F5C1" w14:textId="77777777" w:rsidR="00D43C42" w:rsidRPr="00CE4C19" w:rsidRDefault="00D43C42" w:rsidP="00D43C42">
      <w:pPr>
        <w:tabs>
          <w:tab w:val="left" w:pos="540"/>
          <w:tab w:val="left" w:pos="900"/>
        </w:tabs>
        <w:spacing w:line="360" w:lineRule="auto"/>
        <w:jc w:val="both"/>
      </w:pPr>
      <w:r w:rsidRPr="00CE4C19">
        <w:t xml:space="preserve"> </w:t>
      </w:r>
    </w:p>
    <w:p w14:paraId="1CBEAFA7" w14:textId="5E273FA1" w:rsidR="00D43C42" w:rsidRPr="00CE4C19" w:rsidRDefault="00D43C42" w:rsidP="00D43C42">
      <w:pPr>
        <w:tabs>
          <w:tab w:val="left" w:pos="540"/>
          <w:tab w:val="left" w:pos="900"/>
        </w:tabs>
        <w:spacing w:line="360" w:lineRule="auto"/>
        <w:contextualSpacing/>
        <w:jc w:val="both"/>
      </w:pPr>
      <w:r w:rsidRPr="00CE4C19">
        <w:t xml:space="preserve">W celu poprawy stanu sanitarno-technicznego i dostosowania zakładów do wymogów prawa Unii Europejskiej wydano </w:t>
      </w:r>
      <w:r w:rsidRPr="00CE4C19">
        <w:rPr>
          <w:b/>
        </w:rPr>
        <w:t>168</w:t>
      </w:r>
      <w:r w:rsidRPr="00CE4C19">
        <w:t xml:space="preserve"> decyzji merytorycznych, </w:t>
      </w:r>
      <w:r w:rsidRPr="00CE4C19">
        <w:rPr>
          <w:b/>
        </w:rPr>
        <w:t>40</w:t>
      </w:r>
      <w:r w:rsidRPr="00CE4C19">
        <w:t xml:space="preserve"> decyzj</w:t>
      </w:r>
      <w:r w:rsidR="007A586F" w:rsidRPr="00CE4C19">
        <w:t>i</w:t>
      </w:r>
      <w:r w:rsidRPr="00CE4C19">
        <w:t xml:space="preserve"> wykreślając</w:t>
      </w:r>
      <w:r w:rsidR="007A586F" w:rsidRPr="00CE4C19">
        <w:t>ych</w:t>
      </w:r>
      <w:r w:rsidRPr="00CE4C19">
        <w:t xml:space="preserve"> obiekty z rejestru zatwierdzonych zakładów, </w:t>
      </w:r>
      <w:r w:rsidRPr="00CE4C19">
        <w:rPr>
          <w:b/>
        </w:rPr>
        <w:t>65</w:t>
      </w:r>
      <w:r w:rsidRPr="00CE4C19">
        <w:t xml:space="preserve"> decyzji zatwierdzających zakłady.</w:t>
      </w:r>
    </w:p>
    <w:p w14:paraId="5A655888" w14:textId="77777777" w:rsidR="00D43C42" w:rsidRPr="00CE4C19" w:rsidRDefault="00D43C42" w:rsidP="00D43C42">
      <w:pPr>
        <w:spacing w:line="360" w:lineRule="auto"/>
        <w:jc w:val="both"/>
        <w:rPr>
          <w:lang w:eastAsia="ar-SA"/>
        </w:rPr>
      </w:pPr>
      <w:r w:rsidRPr="00CE4C19">
        <w:t xml:space="preserve">            Zgłoszenia doniesień w  ilości 54  </w:t>
      </w:r>
      <w:r w:rsidRPr="00CE4C19">
        <w:rPr>
          <w:lang w:eastAsia="ar-SA"/>
        </w:rPr>
        <w:t xml:space="preserve">dotyczyły  najczęściej nieprawidłowości sanitarno-technicznych,  niewłaściwej jakości zdrowotnej środków spożywczych,  zanieczyszczeń w  otoczeniu  zakładu,  braku  orzeczeń lekarskich do  celów  sanitarno-epidemiologicznych,  towarów przeterminowanych,    nieprzestrzegania  ograniczeń,  nakazów i  zakazów  w  związku z  epidemią  SARS-CoV-2.  </w:t>
      </w:r>
    </w:p>
    <w:p w14:paraId="7D024274" w14:textId="77777777" w:rsidR="00D43C42" w:rsidRPr="00CE4C19" w:rsidRDefault="00D43C42" w:rsidP="00D43C42">
      <w:pPr>
        <w:spacing w:line="360" w:lineRule="auto"/>
        <w:ind w:left="180" w:hanging="180"/>
        <w:contextualSpacing/>
        <w:jc w:val="both"/>
      </w:pPr>
      <w:r w:rsidRPr="00CE4C19">
        <w:t xml:space="preserve">Z 54 kontroli  interwencyjnych  28 zostało potwierdzonych, a 26  nie potwierdzono, </w:t>
      </w:r>
    </w:p>
    <w:p w14:paraId="5ABC4F4E" w14:textId="77777777" w:rsidR="00D43C42" w:rsidRPr="00CE4C19" w:rsidRDefault="00D43C42" w:rsidP="00D43C42">
      <w:pPr>
        <w:tabs>
          <w:tab w:val="num" w:pos="993"/>
          <w:tab w:val="left" w:pos="11096"/>
        </w:tabs>
        <w:spacing w:line="360" w:lineRule="auto"/>
        <w:jc w:val="both"/>
      </w:pPr>
      <w:r w:rsidRPr="00CE4C19">
        <w:tab/>
        <w:t>W wyniku kontroli sanitarnych przeprowadzonych w zakładach stwierdzano nieprawidłowości w zakresie przestrzegania wymagań higienicznych i zdrowotnych.</w:t>
      </w:r>
    </w:p>
    <w:p w14:paraId="08BDBFF7" w14:textId="77777777" w:rsidR="0068564B" w:rsidRDefault="00D43C42" w:rsidP="00D43C42">
      <w:pPr>
        <w:tabs>
          <w:tab w:val="left" w:pos="720"/>
        </w:tabs>
        <w:spacing w:line="360" w:lineRule="auto"/>
        <w:ind w:firstLine="426"/>
      </w:pPr>
      <w:r w:rsidRPr="00CE4C19">
        <w:t xml:space="preserve"> </w:t>
      </w:r>
    </w:p>
    <w:p w14:paraId="5309C0E1" w14:textId="77777777" w:rsidR="0068564B" w:rsidRDefault="0068564B" w:rsidP="00D43C42">
      <w:pPr>
        <w:tabs>
          <w:tab w:val="left" w:pos="720"/>
        </w:tabs>
        <w:spacing w:line="360" w:lineRule="auto"/>
        <w:ind w:firstLine="426"/>
      </w:pPr>
    </w:p>
    <w:p w14:paraId="053B4439" w14:textId="727A25D1" w:rsidR="00D43C42" w:rsidRPr="00CE4C19" w:rsidRDefault="00D43C42" w:rsidP="00D43C42">
      <w:pPr>
        <w:tabs>
          <w:tab w:val="left" w:pos="720"/>
        </w:tabs>
        <w:spacing w:line="360" w:lineRule="auto"/>
        <w:ind w:firstLine="426"/>
        <w:rPr>
          <w:b/>
          <w:bCs/>
          <w:iCs/>
        </w:rPr>
      </w:pPr>
      <w:r w:rsidRPr="00CE4C19">
        <w:lastRenderedPageBreak/>
        <w:t xml:space="preserve"> </w:t>
      </w:r>
      <w:r w:rsidRPr="00CE4C19">
        <w:rPr>
          <w:b/>
          <w:bCs/>
          <w:iCs/>
        </w:rPr>
        <w:t xml:space="preserve">Tabela dotycząca  rodzaju niezgodności z przepisami (występujących  we </w:t>
      </w:r>
      <w:r w:rsidRPr="00CE4C19">
        <w:rPr>
          <w:b/>
          <w:bCs/>
          <w:iCs/>
          <w:u w:val="single"/>
        </w:rPr>
        <w:t xml:space="preserve">wszystkich </w:t>
      </w:r>
      <w:r w:rsidRPr="00CE4C19">
        <w:rPr>
          <w:b/>
          <w:bCs/>
          <w:iCs/>
        </w:rPr>
        <w:t>zakładach produkcji i obrotu żywnością)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7179"/>
        <w:gridCol w:w="1533"/>
      </w:tblGrid>
      <w:tr w:rsidR="00CE4C19" w:rsidRPr="00CE4C19" w14:paraId="1E7D7020" w14:textId="77777777" w:rsidTr="00217D57">
        <w:trPr>
          <w:trHeight w:val="507"/>
        </w:trPr>
        <w:tc>
          <w:tcPr>
            <w:tcW w:w="339" w:type="pct"/>
            <w:vAlign w:val="center"/>
          </w:tcPr>
          <w:p w14:paraId="4DB4ECDD" w14:textId="77777777" w:rsidR="00D43C42" w:rsidRPr="00CE4C19" w:rsidRDefault="00D43C42" w:rsidP="00217D57">
            <w:pPr>
              <w:jc w:val="center"/>
              <w:rPr>
                <w:b/>
                <w:sz w:val="20"/>
              </w:rPr>
            </w:pPr>
            <w:r w:rsidRPr="00CE4C19">
              <w:rPr>
                <w:b/>
                <w:sz w:val="20"/>
              </w:rPr>
              <w:t>Lp.</w:t>
            </w:r>
          </w:p>
        </w:tc>
        <w:tc>
          <w:tcPr>
            <w:tcW w:w="3841" w:type="pct"/>
            <w:vAlign w:val="center"/>
          </w:tcPr>
          <w:p w14:paraId="30EFAFEE" w14:textId="77777777" w:rsidR="00D43C42" w:rsidRPr="00CE4C19" w:rsidRDefault="00D43C42" w:rsidP="00217D57">
            <w:pPr>
              <w:rPr>
                <w:b/>
                <w:sz w:val="20"/>
              </w:rPr>
            </w:pPr>
            <w:r w:rsidRPr="00CE4C19">
              <w:rPr>
                <w:b/>
                <w:bCs/>
                <w:iCs/>
                <w:sz w:val="20"/>
              </w:rPr>
              <w:t>Rodzaj niezgodności</w:t>
            </w:r>
          </w:p>
        </w:tc>
        <w:tc>
          <w:tcPr>
            <w:tcW w:w="820" w:type="pct"/>
          </w:tcPr>
          <w:p w14:paraId="763D0889" w14:textId="77777777" w:rsidR="00D43C42" w:rsidRPr="00CE4C19" w:rsidRDefault="00D43C42" w:rsidP="00217D57">
            <w:pPr>
              <w:jc w:val="center"/>
              <w:rPr>
                <w:b/>
                <w:sz w:val="20"/>
              </w:rPr>
            </w:pPr>
            <w:r w:rsidRPr="00CE4C19">
              <w:rPr>
                <w:b/>
                <w:sz w:val="20"/>
              </w:rPr>
              <w:t>Liczba niezgodności</w:t>
            </w:r>
          </w:p>
        </w:tc>
      </w:tr>
      <w:tr w:rsidR="00CE4C19" w:rsidRPr="00CE4C19" w14:paraId="60F7E6EC" w14:textId="77777777" w:rsidTr="00217D57">
        <w:trPr>
          <w:trHeight w:val="144"/>
        </w:trPr>
        <w:tc>
          <w:tcPr>
            <w:tcW w:w="339" w:type="pct"/>
            <w:vAlign w:val="center"/>
          </w:tcPr>
          <w:p w14:paraId="4D4334F2" w14:textId="77777777" w:rsidR="00D43C42" w:rsidRPr="00CE4C19" w:rsidRDefault="00D43C42" w:rsidP="00217D57">
            <w:pPr>
              <w:spacing w:line="276" w:lineRule="auto"/>
              <w:jc w:val="center"/>
              <w:rPr>
                <w:sz w:val="20"/>
              </w:rPr>
            </w:pPr>
            <w:r w:rsidRPr="00CE4C19">
              <w:rPr>
                <w:sz w:val="20"/>
              </w:rPr>
              <w:t>1.</w:t>
            </w:r>
          </w:p>
        </w:tc>
        <w:tc>
          <w:tcPr>
            <w:tcW w:w="3841" w:type="pct"/>
            <w:vAlign w:val="center"/>
          </w:tcPr>
          <w:p w14:paraId="26530008" w14:textId="77777777" w:rsidR="00D43C42" w:rsidRPr="00CE4C19" w:rsidRDefault="00D43C42" w:rsidP="00217D57">
            <w:pPr>
              <w:spacing w:line="276" w:lineRule="auto"/>
              <w:rPr>
                <w:bCs/>
                <w:iCs/>
                <w:sz w:val="20"/>
              </w:rPr>
            </w:pPr>
            <w:r w:rsidRPr="00CE4C19">
              <w:rPr>
                <w:bCs/>
                <w:iCs/>
                <w:sz w:val="20"/>
              </w:rPr>
              <w:t>brak zatwierdzenia lub samowolne rozszerzenie działalności zakładu</w:t>
            </w:r>
          </w:p>
        </w:tc>
        <w:tc>
          <w:tcPr>
            <w:tcW w:w="820" w:type="pct"/>
          </w:tcPr>
          <w:p w14:paraId="5934FDC2" w14:textId="77777777" w:rsidR="00D43C42" w:rsidRPr="00CE4C19" w:rsidRDefault="00D43C42" w:rsidP="00217D57">
            <w:pPr>
              <w:spacing w:line="360" w:lineRule="auto"/>
              <w:jc w:val="center"/>
              <w:rPr>
                <w:b/>
                <w:sz w:val="20"/>
              </w:rPr>
            </w:pPr>
            <w:r w:rsidRPr="00CE4C19">
              <w:rPr>
                <w:b/>
                <w:sz w:val="20"/>
              </w:rPr>
              <w:t>0</w:t>
            </w:r>
          </w:p>
        </w:tc>
      </w:tr>
      <w:tr w:rsidR="00CE4C19" w:rsidRPr="00CE4C19" w14:paraId="01C2C08B" w14:textId="77777777" w:rsidTr="00217D57">
        <w:trPr>
          <w:trHeight w:val="144"/>
        </w:trPr>
        <w:tc>
          <w:tcPr>
            <w:tcW w:w="339" w:type="pct"/>
          </w:tcPr>
          <w:p w14:paraId="2162D7B5" w14:textId="77777777" w:rsidR="00D43C42" w:rsidRPr="00CE4C19" w:rsidRDefault="00D43C42" w:rsidP="00217D57">
            <w:pPr>
              <w:spacing w:line="276" w:lineRule="auto"/>
              <w:jc w:val="center"/>
              <w:rPr>
                <w:sz w:val="20"/>
              </w:rPr>
            </w:pPr>
            <w:r w:rsidRPr="00CE4C19">
              <w:rPr>
                <w:sz w:val="20"/>
              </w:rPr>
              <w:t>2.</w:t>
            </w:r>
          </w:p>
        </w:tc>
        <w:tc>
          <w:tcPr>
            <w:tcW w:w="3841" w:type="pct"/>
            <w:vAlign w:val="center"/>
          </w:tcPr>
          <w:p w14:paraId="67FA0AC6" w14:textId="77777777" w:rsidR="00D43C42" w:rsidRPr="00CE4C19" w:rsidRDefault="00D43C42" w:rsidP="00217D57">
            <w:pPr>
              <w:spacing w:line="276" w:lineRule="auto"/>
              <w:rPr>
                <w:bCs/>
                <w:iCs/>
                <w:sz w:val="20"/>
              </w:rPr>
            </w:pPr>
            <w:r w:rsidRPr="00CE4C19">
              <w:rPr>
                <w:bCs/>
                <w:iCs/>
                <w:sz w:val="20"/>
              </w:rPr>
              <w:t>nieodpowiednie usytuowanie zakładu, otoczenie zakładu</w:t>
            </w:r>
          </w:p>
        </w:tc>
        <w:tc>
          <w:tcPr>
            <w:tcW w:w="820" w:type="pct"/>
          </w:tcPr>
          <w:p w14:paraId="7E7C4DD4" w14:textId="77777777" w:rsidR="00D43C42" w:rsidRPr="00CE4C19" w:rsidRDefault="00D43C42" w:rsidP="00217D57">
            <w:pPr>
              <w:jc w:val="center"/>
              <w:rPr>
                <w:b/>
                <w:sz w:val="20"/>
              </w:rPr>
            </w:pPr>
            <w:r w:rsidRPr="00CE4C19">
              <w:rPr>
                <w:b/>
                <w:sz w:val="20"/>
              </w:rPr>
              <w:t>1</w:t>
            </w:r>
          </w:p>
        </w:tc>
      </w:tr>
      <w:tr w:rsidR="00CE4C19" w:rsidRPr="00CE4C19" w14:paraId="655F4F8E" w14:textId="77777777" w:rsidTr="00217D57">
        <w:trPr>
          <w:trHeight w:val="144"/>
        </w:trPr>
        <w:tc>
          <w:tcPr>
            <w:tcW w:w="339" w:type="pct"/>
          </w:tcPr>
          <w:p w14:paraId="27615828" w14:textId="77777777" w:rsidR="00D43C42" w:rsidRPr="00CE4C19" w:rsidRDefault="00D43C42" w:rsidP="00217D57">
            <w:pPr>
              <w:spacing w:line="276" w:lineRule="auto"/>
              <w:jc w:val="center"/>
              <w:rPr>
                <w:sz w:val="20"/>
              </w:rPr>
            </w:pPr>
            <w:r w:rsidRPr="00CE4C19">
              <w:rPr>
                <w:sz w:val="20"/>
              </w:rPr>
              <w:t>3.</w:t>
            </w:r>
          </w:p>
        </w:tc>
        <w:tc>
          <w:tcPr>
            <w:tcW w:w="3841" w:type="pct"/>
            <w:vAlign w:val="center"/>
          </w:tcPr>
          <w:p w14:paraId="5C7FD132" w14:textId="77777777" w:rsidR="00D43C42" w:rsidRPr="00CE4C19" w:rsidRDefault="00D43C42" w:rsidP="00217D57">
            <w:pPr>
              <w:spacing w:line="276" w:lineRule="auto"/>
              <w:rPr>
                <w:bCs/>
                <w:iCs/>
                <w:sz w:val="20"/>
              </w:rPr>
            </w:pPr>
            <w:r w:rsidRPr="00CE4C19">
              <w:rPr>
                <w:bCs/>
                <w:iCs/>
                <w:sz w:val="20"/>
              </w:rPr>
              <w:t>niewłaściwy stan techniczno-sanitarny, czystość i przestrzeń robocza zakładu</w:t>
            </w:r>
          </w:p>
        </w:tc>
        <w:tc>
          <w:tcPr>
            <w:tcW w:w="820" w:type="pct"/>
          </w:tcPr>
          <w:p w14:paraId="2E8953C4" w14:textId="77777777" w:rsidR="00D43C42" w:rsidRPr="00CE4C19" w:rsidRDefault="00D43C42" w:rsidP="00217D57">
            <w:pPr>
              <w:jc w:val="center"/>
              <w:rPr>
                <w:b/>
                <w:sz w:val="20"/>
              </w:rPr>
            </w:pPr>
            <w:r w:rsidRPr="00CE4C19">
              <w:rPr>
                <w:b/>
                <w:sz w:val="20"/>
              </w:rPr>
              <w:t>21</w:t>
            </w:r>
          </w:p>
        </w:tc>
      </w:tr>
      <w:tr w:rsidR="00CE4C19" w:rsidRPr="00CE4C19" w14:paraId="1F7D0F80" w14:textId="77777777" w:rsidTr="00217D57">
        <w:trPr>
          <w:trHeight w:val="144"/>
        </w:trPr>
        <w:tc>
          <w:tcPr>
            <w:tcW w:w="339" w:type="pct"/>
          </w:tcPr>
          <w:p w14:paraId="147BF41F" w14:textId="77777777" w:rsidR="00D43C42" w:rsidRPr="00CE4C19" w:rsidRDefault="00D43C42" w:rsidP="00217D57">
            <w:pPr>
              <w:spacing w:line="276" w:lineRule="auto"/>
              <w:jc w:val="center"/>
              <w:rPr>
                <w:sz w:val="20"/>
              </w:rPr>
            </w:pPr>
            <w:r w:rsidRPr="00CE4C19">
              <w:rPr>
                <w:sz w:val="20"/>
              </w:rPr>
              <w:t>4.</w:t>
            </w:r>
          </w:p>
        </w:tc>
        <w:tc>
          <w:tcPr>
            <w:tcW w:w="3841" w:type="pct"/>
            <w:vAlign w:val="center"/>
          </w:tcPr>
          <w:p w14:paraId="72511490" w14:textId="77777777" w:rsidR="00D43C42" w:rsidRPr="00CE4C19" w:rsidRDefault="00D43C42" w:rsidP="00217D57">
            <w:pPr>
              <w:spacing w:line="276" w:lineRule="auto"/>
              <w:rPr>
                <w:bCs/>
                <w:iCs/>
                <w:sz w:val="20"/>
              </w:rPr>
            </w:pPr>
            <w:r w:rsidRPr="00CE4C19">
              <w:rPr>
                <w:bCs/>
                <w:iCs/>
                <w:sz w:val="20"/>
              </w:rPr>
              <w:t>brak ochrony przed zewnętrznymi źródłami zanieczyszczeń</w:t>
            </w:r>
          </w:p>
        </w:tc>
        <w:tc>
          <w:tcPr>
            <w:tcW w:w="820" w:type="pct"/>
          </w:tcPr>
          <w:p w14:paraId="2B8EC735" w14:textId="77777777" w:rsidR="00D43C42" w:rsidRPr="00CE4C19" w:rsidRDefault="00D43C42" w:rsidP="00217D57">
            <w:pPr>
              <w:jc w:val="center"/>
              <w:rPr>
                <w:b/>
                <w:sz w:val="20"/>
              </w:rPr>
            </w:pPr>
            <w:r w:rsidRPr="00CE4C19">
              <w:rPr>
                <w:b/>
                <w:sz w:val="20"/>
              </w:rPr>
              <w:t>0</w:t>
            </w:r>
          </w:p>
        </w:tc>
      </w:tr>
      <w:tr w:rsidR="00CE4C19" w:rsidRPr="00CE4C19" w14:paraId="710CF7D1" w14:textId="77777777" w:rsidTr="00217D57">
        <w:trPr>
          <w:trHeight w:val="144"/>
        </w:trPr>
        <w:tc>
          <w:tcPr>
            <w:tcW w:w="339" w:type="pct"/>
          </w:tcPr>
          <w:p w14:paraId="1BC873C6" w14:textId="77777777" w:rsidR="00D43C42" w:rsidRPr="00CE4C19" w:rsidRDefault="00D43C42" w:rsidP="00217D57">
            <w:pPr>
              <w:spacing w:line="276" w:lineRule="auto"/>
              <w:jc w:val="center"/>
              <w:rPr>
                <w:sz w:val="20"/>
              </w:rPr>
            </w:pPr>
            <w:r w:rsidRPr="00CE4C19">
              <w:rPr>
                <w:sz w:val="20"/>
              </w:rPr>
              <w:t>5.</w:t>
            </w:r>
          </w:p>
        </w:tc>
        <w:tc>
          <w:tcPr>
            <w:tcW w:w="3841" w:type="pct"/>
            <w:vAlign w:val="center"/>
          </w:tcPr>
          <w:p w14:paraId="740E3756" w14:textId="77777777" w:rsidR="00D43C42" w:rsidRPr="00CE4C19" w:rsidRDefault="00D43C42" w:rsidP="00217D57">
            <w:pPr>
              <w:spacing w:line="276" w:lineRule="auto"/>
              <w:rPr>
                <w:bCs/>
                <w:iCs/>
                <w:sz w:val="20"/>
              </w:rPr>
            </w:pPr>
            <w:r w:rsidRPr="00CE4C19">
              <w:rPr>
                <w:bCs/>
                <w:iCs/>
                <w:sz w:val="20"/>
              </w:rPr>
              <w:t>brak/niewłaściwa ochrona zakładu przed szkodnikami, brak monitoringu</w:t>
            </w:r>
          </w:p>
        </w:tc>
        <w:tc>
          <w:tcPr>
            <w:tcW w:w="820" w:type="pct"/>
          </w:tcPr>
          <w:p w14:paraId="606DD839" w14:textId="77777777" w:rsidR="00D43C42" w:rsidRPr="00CE4C19" w:rsidRDefault="00D43C42" w:rsidP="00217D57">
            <w:pPr>
              <w:jc w:val="center"/>
              <w:rPr>
                <w:b/>
                <w:sz w:val="20"/>
              </w:rPr>
            </w:pPr>
            <w:r w:rsidRPr="00CE4C19">
              <w:rPr>
                <w:b/>
                <w:sz w:val="20"/>
              </w:rPr>
              <w:t>0</w:t>
            </w:r>
          </w:p>
        </w:tc>
      </w:tr>
      <w:tr w:rsidR="00CE4C19" w:rsidRPr="00CE4C19" w14:paraId="594FBF17" w14:textId="77777777" w:rsidTr="00217D57">
        <w:trPr>
          <w:trHeight w:val="144"/>
        </w:trPr>
        <w:tc>
          <w:tcPr>
            <w:tcW w:w="339" w:type="pct"/>
          </w:tcPr>
          <w:p w14:paraId="198C0976" w14:textId="77777777" w:rsidR="00D43C42" w:rsidRPr="00CE4C19" w:rsidRDefault="00D43C42" w:rsidP="00217D57">
            <w:pPr>
              <w:tabs>
                <w:tab w:val="left" w:pos="288"/>
              </w:tabs>
              <w:spacing w:line="276" w:lineRule="auto"/>
              <w:jc w:val="center"/>
              <w:rPr>
                <w:sz w:val="20"/>
              </w:rPr>
            </w:pPr>
            <w:r w:rsidRPr="00CE4C19">
              <w:rPr>
                <w:sz w:val="20"/>
              </w:rPr>
              <w:t>6.</w:t>
            </w:r>
          </w:p>
        </w:tc>
        <w:tc>
          <w:tcPr>
            <w:tcW w:w="3841" w:type="pct"/>
            <w:vAlign w:val="center"/>
          </w:tcPr>
          <w:p w14:paraId="2C53A326" w14:textId="77777777" w:rsidR="00D43C42" w:rsidRPr="00CE4C19" w:rsidRDefault="00D43C42" w:rsidP="00217D57">
            <w:pPr>
              <w:spacing w:line="276" w:lineRule="auto"/>
              <w:rPr>
                <w:bCs/>
                <w:iCs/>
                <w:sz w:val="20"/>
              </w:rPr>
            </w:pPr>
            <w:r w:rsidRPr="00CE4C19">
              <w:rPr>
                <w:sz w:val="20"/>
              </w:rPr>
              <w:t>nieprawidłowa kanalizacja zakładu</w:t>
            </w:r>
          </w:p>
        </w:tc>
        <w:tc>
          <w:tcPr>
            <w:tcW w:w="820" w:type="pct"/>
          </w:tcPr>
          <w:p w14:paraId="1FA6B3E3" w14:textId="77777777" w:rsidR="00D43C42" w:rsidRPr="00CE4C19" w:rsidRDefault="00D43C42" w:rsidP="00217D57">
            <w:pPr>
              <w:jc w:val="center"/>
              <w:rPr>
                <w:b/>
                <w:sz w:val="20"/>
              </w:rPr>
            </w:pPr>
            <w:r w:rsidRPr="00CE4C19">
              <w:rPr>
                <w:b/>
                <w:sz w:val="20"/>
              </w:rPr>
              <w:t>0</w:t>
            </w:r>
          </w:p>
        </w:tc>
      </w:tr>
      <w:tr w:rsidR="00CE4C19" w:rsidRPr="00CE4C19" w14:paraId="26033BEF" w14:textId="77777777" w:rsidTr="00217D57">
        <w:trPr>
          <w:trHeight w:val="144"/>
        </w:trPr>
        <w:tc>
          <w:tcPr>
            <w:tcW w:w="339" w:type="pct"/>
          </w:tcPr>
          <w:p w14:paraId="6362B4F6" w14:textId="77777777" w:rsidR="00D43C42" w:rsidRPr="00CE4C19" w:rsidRDefault="00D43C42" w:rsidP="00217D57">
            <w:pPr>
              <w:spacing w:line="276" w:lineRule="auto"/>
              <w:jc w:val="center"/>
              <w:rPr>
                <w:sz w:val="20"/>
              </w:rPr>
            </w:pPr>
            <w:r w:rsidRPr="00CE4C19">
              <w:rPr>
                <w:sz w:val="20"/>
              </w:rPr>
              <w:t>7.</w:t>
            </w:r>
          </w:p>
        </w:tc>
        <w:tc>
          <w:tcPr>
            <w:tcW w:w="3841" w:type="pct"/>
            <w:vAlign w:val="center"/>
          </w:tcPr>
          <w:p w14:paraId="5CC538E0" w14:textId="77777777" w:rsidR="00D43C42" w:rsidRPr="00CE4C19" w:rsidRDefault="00D43C42" w:rsidP="00217D57">
            <w:pPr>
              <w:spacing w:line="276" w:lineRule="auto"/>
              <w:rPr>
                <w:sz w:val="20"/>
              </w:rPr>
            </w:pPr>
            <w:r w:rsidRPr="00CE4C19">
              <w:rPr>
                <w:sz w:val="20"/>
              </w:rPr>
              <w:t>nieprawidłowe warunki sanitarno-higieniczne toalet pracowniczych,</w:t>
            </w:r>
          </w:p>
          <w:p w14:paraId="1523DEB7" w14:textId="77777777" w:rsidR="00D43C42" w:rsidRPr="00CE4C19" w:rsidRDefault="00D43C42" w:rsidP="00217D57">
            <w:pPr>
              <w:spacing w:line="276" w:lineRule="auto"/>
              <w:rPr>
                <w:sz w:val="20"/>
              </w:rPr>
            </w:pPr>
            <w:r w:rsidRPr="00CE4C19">
              <w:rPr>
                <w:sz w:val="20"/>
              </w:rPr>
              <w:t>brak warunków do higienicznego mycia i osuszania rąk</w:t>
            </w:r>
          </w:p>
        </w:tc>
        <w:tc>
          <w:tcPr>
            <w:tcW w:w="820" w:type="pct"/>
          </w:tcPr>
          <w:p w14:paraId="1C23D731" w14:textId="77777777" w:rsidR="00D43C42" w:rsidRPr="00CE4C19" w:rsidRDefault="00D43C42" w:rsidP="00217D57">
            <w:pPr>
              <w:jc w:val="center"/>
              <w:rPr>
                <w:b/>
                <w:sz w:val="20"/>
              </w:rPr>
            </w:pPr>
            <w:r w:rsidRPr="00CE4C19">
              <w:rPr>
                <w:b/>
                <w:sz w:val="20"/>
              </w:rPr>
              <w:t>10</w:t>
            </w:r>
          </w:p>
        </w:tc>
      </w:tr>
      <w:tr w:rsidR="00CE4C19" w:rsidRPr="00CE4C19" w14:paraId="7D404160" w14:textId="77777777" w:rsidTr="00217D57">
        <w:trPr>
          <w:trHeight w:val="144"/>
        </w:trPr>
        <w:tc>
          <w:tcPr>
            <w:tcW w:w="339" w:type="pct"/>
          </w:tcPr>
          <w:p w14:paraId="651EFE16" w14:textId="77777777" w:rsidR="00D43C42" w:rsidRPr="00CE4C19" w:rsidRDefault="00D43C42" w:rsidP="00217D57">
            <w:pPr>
              <w:spacing w:line="276" w:lineRule="auto"/>
              <w:jc w:val="center"/>
              <w:rPr>
                <w:sz w:val="20"/>
              </w:rPr>
            </w:pPr>
            <w:r w:rsidRPr="00CE4C19">
              <w:rPr>
                <w:sz w:val="20"/>
              </w:rPr>
              <w:t>8.</w:t>
            </w:r>
          </w:p>
        </w:tc>
        <w:tc>
          <w:tcPr>
            <w:tcW w:w="3841" w:type="pct"/>
            <w:vAlign w:val="center"/>
          </w:tcPr>
          <w:p w14:paraId="71069005" w14:textId="77777777" w:rsidR="00D43C42" w:rsidRPr="00CE4C19" w:rsidRDefault="00D43C42" w:rsidP="00217D57">
            <w:pPr>
              <w:spacing w:line="276" w:lineRule="auto"/>
              <w:rPr>
                <w:sz w:val="20"/>
              </w:rPr>
            </w:pPr>
            <w:r w:rsidRPr="00CE4C19">
              <w:rPr>
                <w:sz w:val="20"/>
              </w:rPr>
              <w:t>nieprawidłowe systemy wentylacyjne</w:t>
            </w:r>
          </w:p>
        </w:tc>
        <w:tc>
          <w:tcPr>
            <w:tcW w:w="820" w:type="pct"/>
          </w:tcPr>
          <w:p w14:paraId="23CFFD97" w14:textId="77777777" w:rsidR="00D43C42" w:rsidRPr="00CE4C19" w:rsidRDefault="00D43C42" w:rsidP="00217D57">
            <w:pPr>
              <w:jc w:val="center"/>
              <w:rPr>
                <w:b/>
                <w:sz w:val="20"/>
              </w:rPr>
            </w:pPr>
            <w:r w:rsidRPr="00CE4C19">
              <w:rPr>
                <w:b/>
                <w:sz w:val="20"/>
              </w:rPr>
              <w:t>0</w:t>
            </w:r>
          </w:p>
        </w:tc>
      </w:tr>
      <w:tr w:rsidR="00CE4C19" w:rsidRPr="00CE4C19" w14:paraId="6D810204" w14:textId="77777777" w:rsidTr="00217D57">
        <w:trPr>
          <w:trHeight w:val="144"/>
        </w:trPr>
        <w:tc>
          <w:tcPr>
            <w:tcW w:w="339" w:type="pct"/>
          </w:tcPr>
          <w:p w14:paraId="2518F092" w14:textId="77777777" w:rsidR="00D43C42" w:rsidRPr="00CE4C19" w:rsidRDefault="00D43C42" w:rsidP="00217D57">
            <w:pPr>
              <w:spacing w:line="276" w:lineRule="auto"/>
              <w:jc w:val="center"/>
              <w:rPr>
                <w:sz w:val="20"/>
              </w:rPr>
            </w:pPr>
            <w:r w:rsidRPr="00CE4C19">
              <w:rPr>
                <w:sz w:val="20"/>
              </w:rPr>
              <w:t>9.</w:t>
            </w:r>
          </w:p>
        </w:tc>
        <w:tc>
          <w:tcPr>
            <w:tcW w:w="3841" w:type="pct"/>
            <w:vAlign w:val="center"/>
          </w:tcPr>
          <w:p w14:paraId="48D1CBB5" w14:textId="77777777" w:rsidR="00D43C42" w:rsidRPr="00CE4C19" w:rsidRDefault="00D43C42" w:rsidP="00217D57">
            <w:pPr>
              <w:spacing w:line="276" w:lineRule="auto"/>
              <w:rPr>
                <w:sz w:val="20"/>
              </w:rPr>
            </w:pPr>
            <w:r w:rsidRPr="00CE4C19">
              <w:rPr>
                <w:sz w:val="20"/>
              </w:rPr>
              <w:t>nieprawidłowe oświetlenie pomieszczeń</w:t>
            </w:r>
          </w:p>
        </w:tc>
        <w:tc>
          <w:tcPr>
            <w:tcW w:w="820" w:type="pct"/>
          </w:tcPr>
          <w:p w14:paraId="3380C136" w14:textId="77777777" w:rsidR="00D43C42" w:rsidRPr="00CE4C19" w:rsidRDefault="00D43C42" w:rsidP="00217D57">
            <w:pPr>
              <w:jc w:val="center"/>
              <w:rPr>
                <w:b/>
                <w:sz w:val="20"/>
              </w:rPr>
            </w:pPr>
            <w:r w:rsidRPr="00CE4C19">
              <w:rPr>
                <w:b/>
                <w:sz w:val="20"/>
              </w:rPr>
              <w:t>0</w:t>
            </w:r>
          </w:p>
        </w:tc>
      </w:tr>
      <w:tr w:rsidR="00CE4C19" w:rsidRPr="00CE4C19" w14:paraId="285687F7" w14:textId="77777777" w:rsidTr="00217D57">
        <w:trPr>
          <w:trHeight w:val="224"/>
        </w:trPr>
        <w:tc>
          <w:tcPr>
            <w:tcW w:w="339" w:type="pct"/>
          </w:tcPr>
          <w:p w14:paraId="093745A6" w14:textId="77777777" w:rsidR="00D43C42" w:rsidRPr="00CE4C19" w:rsidRDefault="00D43C42" w:rsidP="00217D57">
            <w:pPr>
              <w:spacing w:line="276" w:lineRule="auto"/>
              <w:jc w:val="center"/>
              <w:rPr>
                <w:sz w:val="20"/>
              </w:rPr>
            </w:pPr>
            <w:r w:rsidRPr="00CE4C19">
              <w:rPr>
                <w:sz w:val="20"/>
              </w:rPr>
              <w:t>10.</w:t>
            </w:r>
          </w:p>
        </w:tc>
        <w:tc>
          <w:tcPr>
            <w:tcW w:w="3841" w:type="pct"/>
            <w:vAlign w:val="center"/>
          </w:tcPr>
          <w:p w14:paraId="28779DE4" w14:textId="77777777" w:rsidR="00D43C42" w:rsidRPr="00CE4C19" w:rsidRDefault="00D43C42" w:rsidP="00217D57">
            <w:pPr>
              <w:spacing w:line="276" w:lineRule="auto"/>
              <w:rPr>
                <w:sz w:val="20"/>
              </w:rPr>
            </w:pPr>
            <w:r w:rsidRPr="00CE4C19">
              <w:rPr>
                <w:sz w:val="20"/>
              </w:rPr>
              <w:t>brak/nieprawidłowe szatnie dla pracowników</w:t>
            </w:r>
          </w:p>
        </w:tc>
        <w:tc>
          <w:tcPr>
            <w:tcW w:w="820" w:type="pct"/>
          </w:tcPr>
          <w:p w14:paraId="0FF0EA3B" w14:textId="77777777" w:rsidR="00D43C42" w:rsidRPr="00CE4C19" w:rsidRDefault="00D43C42" w:rsidP="00217D57">
            <w:pPr>
              <w:jc w:val="center"/>
              <w:rPr>
                <w:b/>
                <w:sz w:val="20"/>
              </w:rPr>
            </w:pPr>
            <w:r w:rsidRPr="00CE4C19">
              <w:rPr>
                <w:b/>
                <w:sz w:val="20"/>
              </w:rPr>
              <w:t>0</w:t>
            </w:r>
          </w:p>
        </w:tc>
      </w:tr>
      <w:tr w:rsidR="00CE4C19" w:rsidRPr="00CE4C19" w14:paraId="15D79192" w14:textId="77777777" w:rsidTr="00217D57">
        <w:trPr>
          <w:trHeight w:val="144"/>
        </w:trPr>
        <w:tc>
          <w:tcPr>
            <w:tcW w:w="339" w:type="pct"/>
          </w:tcPr>
          <w:p w14:paraId="1AAAE0DB" w14:textId="77777777" w:rsidR="00D43C42" w:rsidRPr="00CE4C19" w:rsidRDefault="00D43C42" w:rsidP="00217D57">
            <w:pPr>
              <w:spacing w:line="276" w:lineRule="auto"/>
              <w:jc w:val="center"/>
              <w:rPr>
                <w:sz w:val="20"/>
              </w:rPr>
            </w:pPr>
            <w:r w:rsidRPr="00CE4C19">
              <w:rPr>
                <w:sz w:val="20"/>
              </w:rPr>
              <w:t>11.</w:t>
            </w:r>
          </w:p>
        </w:tc>
        <w:tc>
          <w:tcPr>
            <w:tcW w:w="3841" w:type="pct"/>
            <w:vAlign w:val="center"/>
          </w:tcPr>
          <w:p w14:paraId="2880E809" w14:textId="77777777" w:rsidR="00D43C42" w:rsidRPr="00CE4C19" w:rsidRDefault="00D43C42" w:rsidP="00217D57">
            <w:pPr>
              <w:spacing w:line="276" w:lineRule="auto"/>
              <w:rPr>
                <w:sz w:val="20"/>
              </w:rPr>
            </w:pPr>
            <w:r w:rsidRPr="00CE4C19">
              <w:rPr>
                <w:sz w:val="20"/>
              </w:rPr>
              <w:t>nieprawidłowe rozplanowanie pomieszczeń (zanieczyszczenia krzyżowe, brak funkcjonalności pomieszczeń)</w:t>
            </w:r>
          </w:p>
        </w:tc>
        <w:tc>
          <w:tcPr>
            <w:tcW w:w="820" w:type="pct"/>
          </w:tcPr>
          <w:p w14:paraId="745256C4" w14:textId="77777777" w:rsidR="00D43C42" w:rsidRPr="00CE4C19" w:rsidRDefault="00D43C42" w:rsidP="00217D57">
            <w:pPr>
              <w:jc w:val="center"/>
              <w:rPr>
                <w:b/>
                <w:sz w:val="20"/>
              </w:rPr>
            </w:pPr>
            <w:r w:rsidRPr="00CE4C19">
              <w:rPr>
                <w:b/>
                <w:sz w:val="20"/>
              </w:rPr>
              <w:t>0</w:t>
            </w:r>
          </w:p>
        </w:tc>
      </w:tr>
      <w:tr w:rsidR="00CE4C19" w:rsidRPr="00CE4C19" w14:paraId="42B80C81" w14:textId="77777777" w:rsidTr="00217D57">
        <w:trPr>
          <w:trHeight w:val="144"/>
        </w:trPr>
        <w:tc>
          <w:tcPr>
            <w:tcW w:w="339" w:type="pct"/>
          </w:tcPr>
          <w:p w14:paraId="09F844F7" w14:textId="77777777" w:rsidR="00D43C42" w:rsidRPr="00CE4C19" w:rsidRDefault="00D43C42" w:rsidP="00217D57">
            <w:pPr>
              <w:spacing w:line="276" w:lineRule="auto"/>
              <w:jc w:val="center"/>
              <w:rPr>
                <w:sz w:val="20"/>
              </w:rPr>
            </w:pPr>
            <w:r w:rsidRPr="00CE4C19">
              <w:rPr>
                <w:sz w:val="20"/>
              </w:rPr>
              <w:t>12.</w:t>
            </w:r>
          </w:p>
        </w:tc>
        <w:tc>
          <w:tcPr>
            <w:tcW w:w="3841" w:type="pct"/>
            <w:vAlign w:val="center"/>
          </w:tcPr>
          <w:p w14:paraId="147A70AE" w14:textId="77777777" w:rsidR="00D43C42" w:rsidRPr="00CE4C19" w:rsidRDefault="00D43C42" w:rsidP="00217D57">
            <w:pPr>
              <w:spacing w:line="276" w:lineRule="auto"/>
              <w:rPr>
                <w:sz w:val="20"/>
              </w:rPr>
            </w:pPr>
            <w:r w:rsidRPr="00CE4C19">
              <w:rPr>
                <w:sz w:val="20"/>
              </w:rPr>
              <w:t xml:space="preserve">nieprawidłowy stan powierzchni, urządzeń, sprzętu wykorzystywanych </w:t>
            </w:r>
            <w:r w:rsidRPr="00CE4C19">
              <w:rPr>
                <w:sz w:val="20"/>
              </w:rPr>
              <w:br/>
              <w:t>w procesie produkcji</w:t>
            </w:r>
          </w:p>
        </w:tc>
        <w:tc>
          <w:tcPr>
            <w:tcW w:w="820" w:type="pct"/>
          </w:tcPr>
          <w:p w14:paraId="3841787C" w14:textId="77777777" w:rsidR="00D43C42" w:rsidRPr="00CE4C19" w:rsidRDefault="00D43C42" w:rsidP="00217D57">
            <w:pPr>
              <w:jc w:val="center"/>
              <w:rPr>
                <w:b/>
                <w:sz w:val="20"/>
              </w:rPr>
            </w:pPr>
            <w:r w:rsidRPr="00CE4C19">
              <w:rPr>
                <w:b/>
                <w:sz w:val="20"/>
              </w:rPr>
              <w:t>19</w:t>
            </w:r>
          </w:p>
        </w:tc>
      </w:tr>
      <w:tr w:rsidR="00CE4C19" w:rsidRPr="00CE4C19" w14:paraId="2A565BC6" w14:textId="77777777" w:rsidTr="00217D57">
        <w:trPr>
          <w:trHeight w:val="144"/>
        </w:trPr>
        <w:tc>
          <w:tcPr>
            <w:tcW w:w="339" w:type="pct"/>
          </w:tcPr>
          <w:p w14:paraId="29C49A70" w14:textId="77777777" w:rsidR="00D43C42" w:rsidRPr="00CE4C19" w:rsidRDefault="00D43C42" w:rsidP="00217D57">
            <w:pPr>
              <w:tabs>
                <w:tab w:val="left" w:pos="147"/>
              </w:tabs>
              <w:spacing w:line="276" w:lineRule="auto"/>
              <w:jc w:val="center"/>
              <w:rPr>
                <w:sz w:val="20"/>
              </w:rPr>
            </w:pPr>
            <w:r w:rsidRPr="00CE4C19">
              <w:rPr>
                <w:sz w:val="20"/>
              </w:rPr>
              <w:t>13.</w:t>
            </w:r>
          </w:p>
        </w:tc>
        <w:tc>
          <w:tcPr>
            <w:tcW w:w="3841" w:type="pct"/>
            <w:vAlign w:val="center"/>
          </w:tcPr>
          <w:p w14:paraId="766591E7" w14:textId="77777777" w:rsidR="00D43C42" w:rsidRPr="00CE4C19" w:rsidRDefault="00D43C42" w:rsidP="00217D57">
            <w:pPr>
              <w:spacing w:line="276" w:lineRule="auto"/>
              <w:rPr>
                <w:sz w:val="20"/>
              </w:rPr>
            </w:pPr>
            <w:r w:rsidRPr="00CE4C19">
              <w:rPr>
                <w:sz w:val="20"/>
              </w:rPr>
              <w:t xml:space="preserve">niewłaściwy stan techniczny urządzeń, środków do czyszczenia </w:t>
            </w:r>
            <w:r w:rsidRPr="00CE4C19">
              <w:rPr>
                <w:sz w:val="20"/>
              </w:rPr>
              <w:br/>
              <w:t xml:space="preserve">i dezynfekcji sprzętu oraz wyposażenia </w:t>
            </w:r>
          </w:p>
        </w:tc>
        <w:tc>
          <w:tcPr>
            <w:tcW w:w="820" w:type="pct"/>
          </w:tcPr>
          <w:p w14:paraId="319B353E" w14:textId="77777777" w:rsidR="00D43C42" w:rsidRPr="00CE4C19" w:rsidRDefault="00D43C42" w:rsidP="00217D57">
            <w:pPr>
              <w:jc w:val="center"/>
              <w:rPr>
                <w:b/>
                <w:sz w:val="20"/>
              </w:rPr>
            </w:pPr>
            <w:r w:rsidRPr="00CE4C19">
              <w:rPr>
                <w:b/>
                <w:sz w:val="20"/>
              </w:rPr>
              <w:t>1</w:t>
            </w:r>
          </w:p>
        </w:tc>
      </w:tr>
      <w:tr w:rsidR="00CE4C19" w:rsidRPr="00CE4C19" w14:paraId="3559CB65" w14:textId="77777777" w:rsidTr="00217D57">
        <w:trPr>
          <w:trHeight w:val="144"/>
        </w:trPr>
        <w:tc>
          <w:tcPr>
            <w:tcW w:w="339" w:type="pct"/>
          </w:tcPr>
          <w:p w14:paraId="4E0B8303" w14:textId="77777777" w:rsidR="00D43C42" w:rsidRPr="00CE4C19" w:rsidRDefault="00D43C42" w:rsidP="00217D57">
            <w:pPr>
              <w:spacing w:line="276" w:lineRule="auto"/>
              <w:jc w:val="center"/>
              <w:rPr>
                <w:sz w:val="20"/>
              </w:rPr>
            </w:pPr>
            <w:r w:rsidRPr="00CE4C19">
              <w:rPr>
                <w:sz w:val="20"/>
              </w:rPr>
              <w:t>14.</w:t>
            </w:r>
          </w:p>
        </w:tc>
        <w:tc>
          <w:tcPr>
            <w:tcW w:w="3841" w:type="pct"/>
            <w:vAlign w:val="center"/>
          </w:tcPr>
          <w:p w14:paraId="2AADD9E4" w14:textId="77777777" w:rsidR="00D43C42" w:rsidRPr="00CE4C19" w:rsidRDefault="00D43C42" w:rsidP="00217D57">
            <w:pPr>
              <w:spacing w:line="276" w:lineRule="auto"/>
              <w:rPr>
                <w:sz w:val="20"/>
              </w:rPr>
            </w:pPr>
            <w:r w:rsidRPr="00CE4C19">
              <w:rPr>
                <w:sz w:val="20"/>
              </w:rPr>
              <w:t>nieprawidłowe warunki do mycia żywności</w:t>
            </w:r>
          </w:p>
        </w:tc>
        <w:tc>
          <w:tcPr>
            <w:tcW w:w="820" w:type="pct"/>
          </w:tcPr>
          <w:p w14:paraId="6A8CC476" w14:textId="77777777" w:rsidR="00D43C42" w:rsidRPr="00CE4C19" w:rsidRDefault="00D43C42" w:rsidP="00217D57">
            <w:pPr>
              <w:jc w:val="center"/>
              <w:rPr>
                <w:b/>
                <w:sz w:val="20"/>
              </w:rPr>
            </w:pPr>
            <w:r w:rsidRPr="00CE4C19">
              <w:rPr>
                <w:b/>
                <w:sz w:val="20"/>
              </w:rPr>
              <w:t>2</w:t>
            </w:r>
          </w:p>
        </w:tc>
      </w:tr>
      <w:tr w:rsidR="00CE4C19" w:rsidRPr="00CE4C19" w14:paraId="45C915CA" w14:textId="77777777" w:rsidTr="00217D57">
        <w:trPr>
          <w:trHeight w:val="144"/>
        </w:trPr>
        <w:tc>
          <w:tcPr>
            <w:tcW w:w="339" w:type="pct"/>
          </w:tcPr>
          <w:p w14:paraId="50DCA414" w14:textId="77777777" w:rsidR="00D43C42" w:rsidRPr="00CE4C19" w:rsidRDefault="00D43C42" w:rsidP="00217D57">
            <w:pPr>
              <w:spacing w:line="276" w:lineRule="auto"/>
              <w:jc w:val="center"/>
              <w:rPr>
                <w:sz w:val="20"/>
              </w:rPr>
            </w:pPr>
            <w:r w:rsidRPr="00CE4C19">
              <w:rPr>
                <w:sz w:val="20"/>
              </w:rPr>
              <w:t>15.</w:t>
            </w:r>
          </w:p>
        </w:tc>
        <w:tc>
          <w:tcPr>
            <w:tcW w:w="3841" w:type="pct"/>
            <w:vAlign w:val="center"/>
          </w:tcPr>
          <w:p w14:paraId="3B8F6A8F" w14:textId="77777777" w:rsidR="00D43C42" w:rsidRPr="00CE4C19" w:rsidRDefault="00D43C42" w:rsidP="00217D57">
            <w:pPr>
              <w:spacing w:line="276" w:lineRule="auto"/>
              <w:rPr>
                <w:sz w:val="20"/>
              </w:rPr>
            </w:pPr>
            <w:r w:rsidRPr="00CE4C19">
              <w:rPr>
                <w:sz w:val="20"/>
              </w:rPr>
              <w:t>nieprawidłowe przechowywanie odpadów, niewłaściwa gospodarka odpadami pochodzenia zwierzęcego</w:t>
            </w:r>
          </w:p>
        </w:tc>
        <w:tc>
          <w:tcPr>
            <w:tcW w:w="820" w:type="pct"/>
          </w:tcPr>
          <w:p w14:paraId="07F7BAE2" w14:textId="77777777" w:rsidR="00D43C42" w:rsidRPr="00CE4C19" w:rsidRDefault="00D43C42" w:rsidP="00217D57">
            <w:pPr>
              <w:jc w:val="center"/>
              <w:rPr>
                <w:b/>
                <w:sz w:val="20"/>
              </w:rPr>
            </w:pPr>
            <w:r w:rsidRPr="00CE4C19">
              <w:rPr>
                <w:b/>
                <w:sz w:val="20"/>
              </w:rPr>
              <w:t>0</w:t>
            </w:r>
          </w:p>
        </w:tc>
      </w:tr>
      <w:tr w:rsidR="00CE4C19" w:rsidRPr="00CE4C19" w14:paraId="5FC01AA1" w14:textId="77777777" w:rsidTr="00217D57">
        <w:trPr>
          <w:trHeight w:val="144"/>
        </w:trPr>
        <w:tc>
          <w:tcPr>
            <w:tcW w:w="339" w:type="pct"/>
          </w:tcPr>
          <w:p w14:paraId="4E55CE3C" w14:textId="77777777" w:rsidR="00D43C42" w:rsidRPr="00CE4C19" w:rsidRDefault="00D43C42" w:rsidP="00217D57">
            <w:pPr>
              <w:spacing w:line="276" w:lineRule="auto"/>
              <w:jc w:val="center"/>
              <w:rPr>
                <w:sz w:val="20"/>
              </w:rPr>
            </w:pPr>
            <w:r w:rsidRPr="00CE4C19">
              <w:rPr>
                <w:sz w:val="20"/>
              </w:rPr>
              <w:t>16.</w:t>
            </w:r>
          </w:p>
        </w:tc>
        <w:tc>
          <w:tcPr>
            <w:tcW w:w="3841" w:type="pct"/>
            <w:vAlign w:val="center"/>
          </w:tcPr>
          <w:p w14:paraId="4CD5A432" w14:textId="77777777" w:rsidR="00D43C42" w:rsidRPr="00CE4C19" w:rsidRDefault="00D43C42" w:rsidP="00217D57">
            <w:pPr>
              <w:spacing w:line="276" w:lineRule="auto"/>
              <w:rPr>
                <w:sz w:val="20"/>
              </w:rPr>
            </w:pPr>
            <w:r w:rsidRPr="00CE4C19">
              <w:rPr>
                <w:sz w:val="20"/>
              </w:rPr>
              <w:t>brak lub niewłaściwa jakość wody przeznaczonej do spożycia/produkcji</w:t>
            </w:r>
          </w:p>
        </w:tc>
        <w:tc>
          <w:tcPr>
            <w:tcW w:w="820" w:type="pct"/>
          </w:tcPr>
          <w:p w14:paraId="3B08E82F" w14:textId="77777777" w:rsidR="00D43C42" w:rsidRPr="00CE4C19" w:rsidRDefault="00D43C42" w:rsidP="00217D57">
            <w:pPr>
              <w:jc w:val="center"/>
              <w:rPr>
                <w:b/>
                <w:sz w:val="20"/>
              </w:rPr>
            </w:pPr>
            <w:r w:rsidRPr="00CE4C19">
              <w:rPr>
                <w:b/>
                <w:sz w:val="20"/>
              </w:rPr>
              <w:t>0</w:t>
            </w:r>
          </w:p>
        </w:tc>
      </w:tr>
      <w:tr w:rsidR="00CE4C19" w:rsidRPr="00CE4C19" w14:paraId="4F3DD9B4" w14:textId="77777777" w:rsidTr="00217D57">
        <w:trPr>
          <w:trHeight w:val="144"/>
        </w:trPr>
        <w:tc>
          <w:tcPr>
            <w:tcW w:w="339" w:type="pct"/>
          </w:tcPr>
          <w:p w14:paraId="67CA7E3C" w14:textId="77777777" w:rsidR="00D43C42" w:rsidRPr="00CE4C19" w:rsidRDefault="00D43C42" w:rsidP="00217D57">
            <w:pPr>
              <w:spacing w:line="276" w:lineRule="auto"/>
              <w:jc w:val="center"/>
              <w:rPr>
                <w:sz w:val="20"/>
              </w:rPr>
            </w:pPr>
            <w:r w:rsidRPr="00CE4C19">
              <w:rPr>
                <w:sz w:val="20"/>
              </w:rPr>
              <w:t>17.</w:t>
            </w:r>
          </w:p>
        </w:tc>
        <w:tc>
          <w:tcPr>
            <w:tcW w:w="3841" w:type="pct"/>
            <w:vAlign w:val="center"/>
          </w:tcPr>
          <w:p w14:paraId="5E59A547" w14:textId="77777777" w:rsidR="00D43C42" w:rsidRPr="00CE4C19" w:rsidRDefault="00D43C42" w:rsidP="00217D57">
            <w:pPr>
              <w:spacing w:line="276" w:lineRule="auto"/>
              <w:rPr>
                <w:sz w:val="20"/>
              </w:rPr>
            </w:pPr>
            <w:r w:rsidRPr="00CE4C19">
              <w:rPr>
                <w:sz w:val="20"/>
              </w:rPr>
              <w:t>niewłaściwa higiena osobista pracowników (np. brak/niewłaściwa odzież ochronna pracowników, niewłaściwy ubiór)</w:t>
            </w:r>
          </w:p>
        </w:tc>
        <w:tc>
          <w:tcPr>
            <w:tcW w:w="820" w:type="pct"/>
          </w:tcPr>
          <w:p w14:paraId="30267AB2" w14:textId="77777777" w:rsidR="00D43C42" w:rsidRPr="00CE4C19" w:rsidRDefault="00D43C42" w:rsidP="00217D57">
            <w:pPr>
              <w:jc w:val="center"/>
              <w:rPr>
                <w:b/>
                <w:sz w:val="20"/>
              </w:rPr>
            </w:pPr>
            <w:r w:rsidRPr="00CE4C19">
              <w:rPr>
                <w:b/>
                <w:sz w:val="20"/>
              </w:rPr>
              <w:t>8</w:t>
            </w:r>
          </w:p>
        </w:tc>
      </w:tr>
      <w:tr w:rsidR="00CE4C19" w:rsidRPr="00CE4C19" w14:paraId="069B6CEC" w14:textId="77777777" w:rsidTr="00217D57">
        <w:trPr>
          <w:trHeight w:val="144"/>
        </w:trPr>
        <w:tc>
          <w:tcPr>
            <w:tcW w:w="339" w:type="pct"/>
          </w:tcPr>
          <w:p w14:paraId="12D59C78" w14:textId="77777777" w:rsidR="00D43C42" w:rsidRPr="00CE4C19" w:rsidRDefault="00D43C42" w:rsidP="00217D57">
            <w:pPr>
              <w:spacing w:line="276" w:lineRule="auto"/>
              <w:jc w:val="center"/>
              <w:rPr>
                <w:sz w:val="20"/>
              </w:rPr>
            </w:pPr>
            <w:r w:rsidRPr="00CE4C19">
              <w:rPr>
                <w:sz w:val="20"/>
              </w:rPr>
              <w:t>18.</w:t>
            </w:r>
          </w:p>
        </w:tc>
        <w:tc>
          <w:tcPr>
            <w:tcW w:w="3841" w:type="pct"/>
            <w:vAlign w:val="center"/>
          </w:tcPr>
          <w:p w14:paraId="27E06569" w14:textId="77777777" w:rsidR="00D43C42" w:rsidRPr="00CE4C19" w:rsidRDefault="00D43C42" w:rsidP="00217D57">
            <w:pPr>
              <w:spacing w:line="276" w:lineRule="auto"/>
              <w:rPr>
                <w:sz w:val="20"/>
              </w:rPr>
            </w:pPr>
            <w:r w:rsidRPr="00CE4C19">
              <w:rPr>
                <w:sz w:val="20"/>
              </w:rPr>
              <w:t>brak lub nieaktualne orzeczenia lekarskie do celów sanitarno-epidemiologicznych pracowników</w:t>
            </w:r>
          </w:p>
        </w:tc>
        <w:tc>
          <w:tcPr>
            <w:tcW w:w="820" w:type="pct"/>
          </w:tcPr>
          <w:p w14:paraId="669F415D" w14:textId="77777777" w:rsidR="00D43C42" w:rsidRPr="00CE4C19" w:rsidRDefault="00D43C42" w:rsidP="00217D57">
            <w:pPr>
              <w:jc w:val="center"/>
              <w:rPr>
                <w:b/>
                <w:sz w:val="20"/>
              </w:rPr>
            </w:pPr>
            <w:r w:rsidRPr="00CE4C19">
              <w:rPr>
                <w:b/>
                <w:sz w:val="20"/>
              </w:rPr>
              <w:t>9</w:t>
            </w:r>
          </w:p>
        </w:tc>
      </w:tr>
      <w:tr w:rsidR="00CE4C19" w:rsidRPr="00CE4C19" w14:paraId="5C442251" w14:textId="77777777" w:rsidTr="00217D57">
        <w:trPr>
          <w:trHeight w:val="144"/>
        </w:trPr>
        <w:tc>
          <w:tcPr>
            <w:tcW w:w="339" w:type="pct"/>
          </w:tcPr>
          <w:p w14:paraId="13AE4EF0" w14:textId="77777777" w:rsidR="00D43C42" w:rsidRPr="00CE4C19" w:rsidRDefault="00D43C42" w:rsidP="00217D57">
            <w:pPr>
              <w:spacing w:line="276" w:lineRule="auto"/>
              <w:jc w:val="center"/>
              <w:rPr>
                <w:sz w:val="20"/>
              </w:rPr>
            </w:pPr>
            <w:r w:rsidRPr="00CE4C19">
              <w:rPr>
                <w:sz w:val="20"/>
              </w:rPr>
              <w:t>19.</w:t>
            </w:r>
          </w:p>
        </w:tc>
        <w:tc>
          <w:tcPr>
            <w:tcW w:w="3841" w:type="pct"/>
            <w:vAlign w:val="center"/>
          </w:tcPr>
          <w:p w14:paraId="2116FF51" w14:textId="77777777" w:rsidR="00D43C42" w:rsidRPr="00CE4C19" w:rsidRDefault="00D43C42" w:rsidP="00217D57">
            <w:pPr>
              <w:spacing w:line="276" w:lineRule="auto"/>
              <w:rPr>
                <w:sz w:val="20"/>
              </w:rPr>
            </w:pPr>
            <w:r w:rsidRPr="00CE4C19">
              <w:rPr>
                <w:sz w:val="20"/>
              </w:rPr>
              <w:t>nieprawidłowa jakość żywności, surowców, składników (np. żywność przeterminowana)</w:t>
            </w:r>
          </w:p>
        </w:tc>
        <w:tc>
          <w:tcPr>
            <w:tcW w:w="820" w:type="pct"/>
          </w:tcPr>
          <w:p w14:paraId="0A4D8DC3" w14:textId="77777777" w:rsidR="00D43C42" w:rsidRPr="00CE4C19" w:rsidRDefault="00D43C42" w:rsidP="00217D57">
            <w:pPr>
              <w:jc w:val="center"/>
              <w:rPr>
                <w:b/>
                <w:sz w:val="20"/>
              </w:rPr>
            </w:pPr>
            <w:r w:rsidRPr="00CE4C19">
              <w:rPr>
                <w:b/>
                <w:sz w:val="20"/>
              </w:rPr>
              <w:t>18</w:t>
            </w:r>
          </w:p>
        </w:tc>
      </w:tr>
      <w:tr w:rsidR="00CE4C19" w:rsidRPr="00CE4C19" w14:paraId="4078B611" w14:textId="77777777" w:rsidTr="00217D57">
        <w:trPr>
          <w:trHeight w:val="144"/>
        </w:trPr>
        <w:tc>
          <w:tcPr>
            <w:tcW w:w="339" w:type="pct"/>
          </w:tcPr>
          <w:p w14:paraId="3CE56B45" w14:textId="77777777" w:rsidR="00D43C42" w:rsidRPr="00CE4C19" w:rsidRDefault="00D43C42" w:rsidP="00217D57">
            <w:pPr>
              <w:spacing w:line="276" w:lineRule="auto"/>
              <w:jc w:val="center"/>
              <w:rPr>
                <w:sz w:val="20"/>
              </w:rPr>
            </w:pPr>
            <w:r w:rsidRPr="00CE4C19">
              <w:rPr>
                <w:sz w:val="20"/>
              </w:rPr>
              <w:t>20.</w:t>
            </w:r>
          </w:p>
        </w:tc>
        <w:tc>
          <w:tcPr>
            <w:tcW w:w="3841" w:type="pct"/>
            <w:vAlign w:val="center"/>
          </w:tcPr>
          <w:p w14:paraId="48511AD8" w14:textId="77777777" w:rsidR="00D43C42" w:rsidRPr="00CE4C19" w:rsidRDefault="00D43C42" w:rsidP="00217D57">
            <w:pPr>
              <w:spacing w:line="276" w:lineRule="auto"/>
              <w:rPr>
                <w:sz w:val="20"/>
              </w:rPr>
            </w:pPr>
            <w:r w:rsidRPr="00CE4C19">
              <w:rPr>
                <w:sz w:val="20"/>
              </w:rPr>
              <w:t>niewłaściwe magazynowanie, brak segregacji żywności, surowców, składników (np. brak urządzeń do pomiarów wilgotności, temperatury), nieprawidłowa segregacja w urządzeniach chłodniczych, brak rozdzielności produktów</w:t>
            </w:r>
          </w:p>
        </w:tc>
        <w:tc>
          <w:tcPr>
            <w:tcW w:w="820" w:type="pct"/>
          </w:tcPr>
          <w:p w14:paraId="6A7FB612" w14:textId="77777777" w:rsidR="00D43C42" w:rsidRPr="00CE4C19" w:rsidRDefault="00D43C42" w:rsidP="00217D57">
            <w:pPr>
              <w:jc w:val="center"/>
              <w:rPr>
                <w:b/>
                <w:sz w:val="20"/>
              </w:rPr>
            </w:pPr>
            <w:r w:rsidRPr="00CE4C19">
              <w:rPr>
                <w:b/>
                <w:sz w:val="20"/>
              </w:rPr>
              <w:t>17</w:t>
            </w:r>
          </w:p>
        </w:tc>
      </w:tr>
      <w:tr w:rsidR="00CE4C19" w:rsidRPr="00CE4C19" w14:paraId="6E0A8C52" w14:textId="77777777" w:rsidTr="00217D57">
        <w:trPr>
          <w:trHeight w:val="144"/>
        </w:trPr>
        <w:tc>
          <w:tcPr>
            <w:tcW w:w="339" w:type="pct"/>
          </w:tcPr>
          <w:p w14:paraId="71ED88BC" w14:textId="77777777" w:rsidR="00D43C42" w:rsidRPr="00CE4C19" w:rsidRDefault="00D43C42" w:rsidP="00217D57">
            <w:pPr>
              <w:spacing w:line="276" w:lineRule="auto"/>
              <w:jc w:val="center"/>
              <w:rPr>
                <w:sz w:val="20"/>
              </w:rPr>
            </w:pPr>
            <w:r w:rsidRPr="00CE4C19">
              <w:rPr>
                <w:sz w:val="20"/>
              </w:rPr>
              <w:t>21.</w:t>
            </w:r>
          </w:p>
        </w:tc>
        <w:tc>
          <w:tcPr>
            <w:tcW w:w="3841" w:type="pct"/>
            <w:vAlign w:val="center"/>
          </w:tcPr>
          <w:p w14:paraId="40A376FA" w14:textId="77777777" w:rsidR="00D43C42" w:rsidRPr="00CE4C19" w:rsidRDefault="00D43C42" w:rsidP="00217D57">
            <w:pPr>
              <w:spacing w:line="276" w:lineRule="auto"/>
              <w:rPr>
                <w:sz w:val="20"/>
              </w:rPr>
            </w:pPr>
            <w:r w:rsidRPr="00CE4C19">
              <w:rPr>
                <w:sz w:val="20"/>
              </w:rPr>
              <w:t>brak ochrony przed zanieczyszczeniami wewnętrznymi</w:t>
            </w:r>
          </w:p>
        </w:tc>
        <w:tc>
          <w:tcPr>
            <w:tcW w:w="820" w:type="pct"/>
          </w:tcPr>
          <w:p w14:paraId="5A183733" w14:textId="77777777" w:rsidR="00D43C42" w:rsidRPr="00CE4C19" w:rsidRDefault="00D43C42" w:rsidP="00217D57">
            <w:pPr>
              <w:jc w:val="center"/>
              <w:rPr>
                <w:b/>
                <w:sz w:val="20"/>
              </w:rPr>
            </w:pPr>
            <w:r w:rsidRPr="00CE4C19">
              <w:rPr>
                <w:b/>
                <w:sz w:val="20"/>
              </w:rPr>
              <w:t>22</w:t>
            </w:r>
          </w:p>
        </w:tc>
      </w:tr>
      <w:tr w:rsidR="00CE4C19" w:rsidRPr="00CE4C19" w14:paraId="53B178B0" w14:textId="77777777" w:rsidTr="00217D57">
        <w:trPr>
          <w:trHeight w:val="144"/>
        </w:trPr>
        <w:tc>
          <w:tcPr>
            <w:tcW w:w="339" w:type="pct"/>
          </w:tcPr>
          <w:p w14:paraId="25B61C1A" w14:textId="77777777" w:rsidR="00D43C42" w:rsidRPr="00CE4C19" w:rsidRDefault="00D43C42" w:rsidP="00217D57">
            <w:pPr>
              <w:spacing w:line="276" w:lineRule="auto"/>
              <w:jc w:val="center"/>
              <w:rPr>
                <w:sz w:val="20"/>
              </w:rPr>
            </w:pPr>
            <w:r w:rsidRPr="00CE4C19">
              <w:rPr>
                <w:sz w:val="20"/>
              </w:rPr>
              <w:t>22.</w:t>
            </w:r>
          </w:p>
        </w:tc>
        <w:tc>
          <w:tcPr>
            <w:tcW w:w="3841" w:type="pct"/>
            <w:vAlign w:val="center"/>
          </w:tcPr>
          <w:p w14:paraId="5660E417" w14:textId="77777777" w:rsidR="00D43C42" w:rsidRPr="00CE4C19" w:rsidRDefault="00D43C42" w:rsidP="00217D57">
            <w:pPr>
              <w:spacing w:line="276" w:lineRule="auto"/>
              <w:rPr>
                <w:sz w:val="20"/>
              </w:rPr>
            </w:pPr>
            <w:r w:rsidRPr="00CE4C19">
              <w:rPr>
                <w:sz w:val="20"/>
              </w:rPr>
              <w:t>niezachowanie ciągłości łańcucha chłodniczego środków spożywczych</w:t>
            </w:r>
          </w:p>
        </w:tc>
        <w:tc>
          <w:tcPr>
            <w:tcW w:w="820" w:type="pct"/>
          </w:tcPr>
          <w:p w14:paraId="5E1B2D9B" w14:textId="77777777" w:rsidR="00D43C42" w:rsidRPr="00CE4C19" w:rsidRDefault="00D43C42" w:rsidP="00217D57">
            <w:pPr>
              <w:jc w:val="center"/>
              <w:rPr>
                <w:b/>
                <w:sz w:val="20"/>
              </w:rPr>
            </w:pPr>
            <w:r w:rsidRPr="00CE4C19">
              <w:rPr>
                <w:b/>
                <w:sz w:val="20"/>
              </w:rPr>
              <w:t>0</w:t>
            </w:r>
          </w:p>
        </w:tc>
      </w:tr>
      <w:tr w:rsidR="00CE4C19" w:rsidRPr="00CE4C19" w14:paraId="1B9A438D" w14:textId="77777777" w:rsidTr="00217D57">
        <w:trPr>
          <w:trHeight w:val="518"/>
        </w:trPr>
        <w:tc>
          <w:tcPr>
            <w:tcW w:w="339" w:type="pct"/>
          </w:tcPr>
          <w:p w14:paraId="5A6FC88F" w14:textId="77777777" w:rsidR="00D43C42" w:rsidRPr="00CE4C19" w:rsidRDefault="00D43C42" w:rsidP="00217D57">
            <w:pPr>
              <w:jc w:val="center"/>
              <w:rPr>
                <w:sz w:val="20"/>
              </w:rPr>
            </w:pPr>
            <w:r w:rsidRPr="00CE4C19">
              <w:rPr>
                <w:sz w:val="20"/>
              </w:rPr>
              <w:t>23.</w:t>
            </w:r>
          </w:p>
        </w:tc>
        <w:tc>
          <w:tcPr>
            <w:tcW w:w="3841" w:type="pct"/>
            <w:vAlign w:val="center"/>
          </w:tcPr>
          <w:p w14:paraId="0D6E00E0" w14:textId="77777777" w:rsidR="00D43C42" w:rsidRPr="00CE4C19" w:rsidRDefault="00D43C42" w:rsidP="00217D57">
            <w:pPr>
              <w:rPr>
                <w:sz w:val="20"/>
              </w:rPr>
            </w:pPr>
            <w:r w:rsidRPr="00CE4C19">
              <w:rPr>
                <w:sz w:val="20"/>
              </w:rPr>
              <w:t xml:space="preserve">nieprawidłowe warunki przechowywania opakowań przeznaczonych </w:t>
            </w:r>
            <w:r w:rsidRPr="00CE4C19">
              <w:rPr>
                <w:sz w:val="20"/>
              </w:rPr>
              <w:br/>
              <w:t>do kontaktu z żywnością</w:t>
            </w:r>
          </w:p>
        </w:tc>
        <w:tc>
          <w:tcPr>
            <w:tcW w:w="820" w:type="pct"/>
          </w:tcPr>
          <w:p w14:paraId="50244C91" w14:textId="77777777" w:rsidR="00D43C42" w:rsidRPr="00CE4C19" w:rsidRDefault="00D43C42" w:rsidP="00217D57">
            <w:pPr>
              <w:jc w:val="center"/>
              <w:rPr>
                <w:b/>
                <w:sz w:val="20"/>
              </w:rPr>
            </w:pPr>
            <w:r w:rsidRPr="00CE4C19">
              <w:rPr>
                <w:b/>
                <w:sz w:val="20"/>
              </w:rPr>
              <w:t>0</w:t>
            </w:r>
          </w:p>
        </w:tc>
      </w:tr>
      <w:tr w:rsidR="00CE4C19" w:rsidRPr="00CE4C19" w14:paraId="78D0B62F" w14:textId="77777777" w:rsidTr="00217D57">
        <w:trPr>
          <w:trHeight w:val="144"/>
        </w:trPr>
        <w:tc>
          <w:tcPr>
            <w:tcW w:w="339" w:type="pct"/>
          </w:tcPr>
          <w:p w14:paraId="081E28C8" w14:textId="77777777" w:rsidR="00D43C42" w:rsidRPr="00CE4C19" w:rsidRDefault="00D43C42" w:rsidP="00217D57">
            <w:pPr>
              <w:spacing w:line="276" w:lineRule="auto"/>
              <w:jc w:val="center"/>
              <w:rPr>
                <w:sz w:val="20"/>
              </w:rPr>
            </w:pPr>
            <w:r w:rsidRPr="00CE4C19">
              <w:rPr>
                <w:sz w:val="20"/>
              </w:rPr>
              <w:t>24.</w:t>
            </w:r>
          </w:p>
        </w:tc>
        <w:tc>
          <w:tcPr>
            <w:tcW w:w="3841" w:type="pct"/>
            <w:vAlign w:val="center"/>
          </w:tcPr>
          <w:p w14:paraId="080F28BF" w14:textId="77777777" w:rsidR="00D43C42" w:rsidRPr="00CE4C19" w:rsidRDefault="00D43C42" w:rsidP="00217D57">
            <w:pPr>
              <w:spacing w:line="276" w:lineRule="auto"/>
              <w:rPr>
                <w:sz w:val="20"/>
              </w:rPr>
            </w:pPr>
            <w:r w:rsidRPr="00CE4C19">
              <w:rPr>
                <w:sz w:val="20"/>
              </w:rPr>
              <w:t xml:space="preserve">nieprawidłowo przechowywany lub brak sprzętu i środków używanych </w:t>
            </w:r>
            <w:r w:rsidRPr="00CE4C19">
              <w:rPr>
                <w:sz w:val="20"/>
              </w:rPr>
              <w:br/>
              <w:t>do sprzątania, mycia i dezynfekcji</w:t>
            </w:r>
          </w:p>
        </w:tc>
        <w:tc>
          <w:tcPr>
            <w:tcW w:w="820" w:type="pct"/>
          </w:tcPr>
          <w:p w14:paraId="489AE1AE" w14:textId="77777777" w:rsidR="00D43C42" w:rsidRPr="00CE4C19" w:rsidRDefault="00D43C42" w:rsidP="00217D57">
            <w:pPr>
              <w:jc w:val="center"/>
              <w:rPr>
                <w:b/>
                <w:sz w:val="20"/>
              </w:rPr>
            </w:pPr>
            <w:r w:rsidRPr="00CE4C19">
              <w:rPr>
                <w:b/>
                <w:sz w:val="20"/>
              </w:rPr>
              <w:t>0</w:t>
            </w:r>
          </w:p>
        </w:tc>
      </w:tr>
      <w:tr w:rsidR="00CE4C19" w:rsidRPr="00CE4C19" w14:paraId="690587F5" w14:textId="77777777" w:rsidTr="00217D57">
        <w:trPr>
          <w:trHeight w:val="144"/>
        </w:trPr>
        <w:tc>
          <w:tcPr>
            <w:tcW w:w="339" w:type="pct"/>
          </w:tcPr>
          <w:p w14:paraId="79EA3171" w14:textId="77777777" w:rsidR="00D43C42" w:rsidRPr="00CE4C19" w:rsidRDefault="00D43C42" w:rsidP="00217D57">
            <w:pPr>
              <w:spacing w:line="276" w:lineRule="auto"/>
              <w:jc w:val="center"/>
              <w:rPr>
                <w:sz w:val="20"/>
              </w:rPr>
            </w:pPr>
            <w:r w:rsidRPr="00CE4C19">
              <w:rPr>
                <w:sz w:val="20"/>
              </w:rPr>
              <w:t>25.</w:t>
            </w:r>
          </w:p>
        </w:tc>
        <w:tc>
          <w:tcPr>
            <w:tcW w:w="3841" w:type="pct"/>
            <w:vAlign w:val="center"/>
          </w:tcPr>
          <w:p w14:paraId="2877AC5F" w14:textId="77777777" w:rsidR="00D43C42" w:rsidRPr="00CE4C19" w:rsidRDefault="00D43C42" w:rsidP="00217D57">
            <w:pPr>
              <w:spacing w:line="276" w:lineRule="auto"/>
              <w:rPr>
                <w:sz w:val="20"/>
              </w:rPr>
            </w:pPr>
            <w:r w:rsidRPr="00CE4C19">
              <w:rPr>
                <w:sz w:val="20"/>
              </w:rPr>
              <w:t>nieprawidłowe warunki higieniczno-sanitarne podczas wydawania potraw</w:t>
            </w:r>
          </w:p>
        </w:tc>
        <w:tc>
          <w:tcPr>
            <w:tcW w:w="820" w:type="pct"/>
          </w:tcPr>
          <w:p w14:paraId="121C76C8" w14:textId="77777777" w:rsidR="00D43C42" w:rsidRPr="00CE4C19" w:rsidRDefault="00D43C42" w:rsidP="00217D57">
            <w:pPr>
              <w:jc w:val="center"/>
              <w:rPr>
                <w:b/>
                <w:sz w:val="20"/>
              </w:rPr>
            </w:pPr>
            <w:r w:rsidRPr="00CE4C19">
              <w:rPr>
                <w:b/>
                <w:sz w:val="20"/>
              </w:rPr>
              <w:t>0</w:t>
            </w:r>
          </w:p>
        </w:tc>
      </w:tr>
      <w:tr w:rsidR="00CE4C19" w:rsidRPr="00CE4C19" w14:paraId="5D755CC1" w14:textId="77777777" w:rsidTr="00217D57">
        <w:trPr>
          <w:trHeight w:val="144"/>
        </w:trPr>
        <w:tc>
          <w:tcPr>
            <w:tcW w:w="339" w:type="pct"/>
          </w:tcPr>
          <w:p w14:paraId="143DAFC7" w14:textId="77777777" w:rsidR="00D43C42" w:rsidRPr="00CE4C19" w:rsidRDefault="00D43C42" w:rsidP="00217D57">
            <w:pPr>
              <w:spacing w:line="276" w:lineRule="auto"/>
              <w:jc w:val="center"/>
              <w:rPr>
                <w:sz w:val="20"/>
              </w:rPr>
            </w:pPr>
            <w:r w:rsidRPr="00CE4C19">
              <w:rPr>
                <w:sz w:val="20"/>
              </w:rPr>
              <w:t>26.</w:t>
            </w:r>
          </w:p>
        </w:tc>
        <w:tc>
          <w:tcPr>
            <w:tcW w:w="3841" w:type="pct"/>
            <w:vAlign w:val="center"/>
          </w:tcPr>
          <w:p w14:paraId="1D8D1CBE" w14:textId="77777777" w:rsidR="00D43C42" w:rsidRPr="00CE4C19" w:rsidRDefault="00D43C42" w:rsidP="00217D57">
            <w:pPr>
              <w:spacing w:line="276" w:lineRule="auto"/>
              <w:rPr>
                <w:sz w:val="20"/>
              </w:rPr>
            </w:pPr>
            <w:r w:rsidRPr="00CE4C19">
              <w:rPr>
                <w:sz w:val="20"/>
              </w:rPr>
              <w:t>niewłaściwe mycie i dezynfekcja naczyń, brak odpowiednich warunków</w:t>
            </w:r>
          </w:p>
        </w:tc>
        <w:tc>
          <w:tcPr>
            <w:tcW w:w="820" w:type="pct"/>
          </w:tcPr>
          <w:p w14:paraId="49946862" w14:textId="77777777" w:rsidR="00D43C42" w:rsidRPr="00CE4C19" w:rsidRDefault="00D43C42" w:rsidP="00217D57">
            <w:pPr>
              <w:jc w:val="center"/>
              <w:rPr>
                <w:b/>
                <w:sz w:val="20"/>
              </w:rPr>
            </w:pPr>
            <w:r w:rsidRPr="00CE4C19">
              <w:rPr>
                <w:b/>
                <w:sz w:val="20"/>
              </w:rPr>
              <w:t>6</w:t>
            </w:r>
          </w:p>
        </w:tc>
      </w:tr>
      <w:tr w:rsidR="00CE4C19" w:rsidRPr="00CE4C19" w14:paraId="085F4BAC" w14:textId="77777777" w:rsidTr="00217D57">
        <w:trPr>
          <w:trHeight w:val="144"/>
        </w:trPr>
        <w:tc>
          <w:tcPr>
            <w:tcW w:w="339" w:type="pct"/>
          </w:tcPr>
          <w:p w14:paraId="7A743A31" w14:textId="77777777" w:rsidR="00D43C42" w:rsidRPr="00CE4C19" w:rsidRDefault="00D43C42" w:rsidP="00217D57">
            <w:pPr>
              <w:spacing w:line="276" w:lineRule="auto"/>
              <w:jc w:val="center"/>
              <w:rPr>
                <w:sz w:val="20"/>
              </w:rPr>
            </w:pPr>
            <w:r w:rsidRPr="00CE4C19">
              <w:rPr>
                <w:sz w:val="20"/>
              </w:rPr>
              <w:t>27.</w:t>
            </w:r>
          </w:p>
        </w:tc>
        <w:tc>
          <w:tcPr>
            <w:tcW w:w="3841" w:type="pct"/>
            <w:vAlign w:val="center"/>
          </w:tcPr>
          <w:p w14:paraId="57E96116" w14:textId="77777777" w:rsidR="00D43C42" w:rsidRPr="00CE4C19" w:rsidRDefault="00D43C42" w:rsidP="00217D57">
            <w:pPr>
              <w:spacing w:line="276" w:lineRule="auto"/>
              <w:rPr>
                <w:sz w:val="20"/>
              </w:rPr>
            </w:pPr>
            <w:r w:rsidRPr="00CE4C19">
              <w:rPr>
                <w:sz w:val="20"/>
              </w:rPr>
              <w:t>brak/nieprawidłowe znakowanie składników/żywności</w:t>
            </w:r>
          </w:p>
        </w:tc>
        <w:tc>
          <w:tcPr>
            <w:tcW w:w="820" w:type="pct"/>
          </w:tcPr>
          <w:p w14:paraId="2F3E696D" w14:textId="77777777" w:rsidR="00D43C42" w:rsidRPr="00CE4C19" w:rsidRDefault="00D43C42" w:rsidP="00217D57">
            <w:pPr>
              <w:jc w:val="center"/>
              <w:rPr>
                <w:b/>
                <w:sz w:val="20"/>
              </w:rPr>
            </w:pPr>
            <w:r w:rsidRPr="00CE4C19">
              <w:rPr>
                <w:b/>
                <w:sz w:val="20"/>
              </w:rPr>
              <w:t>21</w:t>
            </w:r>
          </w:p>
        </w:tc>
      </w:tr>
      <w:tr w:rsidR="00CE4C19" w:rsidRPr="00CE4C19" w14:paraId="0F9EDFF7" w14:textId="77777777" w:rsidTr="00217D57">
        <w:trPr>
          <w:trHeight w:val="196"/>
        </w:trPr>
        <w:tc>
          <w:tcPr>
            <w:tcW w:w="339" w:type="pct"/>
          </w:tcPr>
          <w:p w14:paraId="4AE6CD7D" w14:textId="77777777" w:rsidR="00D43C42" w:rsidRPr="00CE4C19" w:rsidRDefault="00D43C42" w:rsidP="00217D57">
            <w:pPr>
              <w:spacing w:line="276" w:lineRule="auto"/>
              <w:jc w:val="center"/>
              <w:rPr>
                <w:sz w:val="20"/>
              </w:rPr>
            </w:pPr>
            <w:r w:rsidRPr="00CE4C19">
              <w:rPr>
                <w:sz w:val="20"/>
              </w:rPr>
              <w:t>28.</w:t>
            </w:r>
          </w:p>
        </w:tc>
        <w:tc>
          <w:tcPr>
            <w:tcW w:w="3841" w:type="pct"/>
            <w:vAlign w:val="center"/>
          </w:tcPr>
          <w:p w14:paraId="1366239B" w14:textId="77777777" w:rsidR="00D43C42" w:rsidRPr="00CE4C19" w:rsidRDefault="00D43C42" w:rsidP="00217D57">
            <w:pPr>
              <w:spacing w:line="276" w:lineRule="auto"/>
              <w:rPr>
                <w:sz w:val="20"/>
              </w:rPr>
            </w:pPr>
            <w:r w:rsidRPr="00CE4C19">
              <w:rPr>
                <w:sz w:val="20"/>
              </w:rPr>
              <w:t>niehigieniczna sprzedaż art. spożywczych</w:t>
            </w:r>
          </w:p>
        </w:tc>
        <w:tc>
          <w:tcPr>
            <w:tcW w:w="820" w:type="pct"/>
          </w:tcPr>
          <w:p w14:paraId="5070BA10" w14:textId="77777777" w:rsidR="00D43C42" w:rsidRPr="00CE4C19" w:rsidRDefault="00D43C42" w:rsidP="00217D57">
            <w:pPr>
              <w:jc w:val="center"/>
              <w:rPr>
                <w:b/>
                <w:sz w:val="20"/>
              </w:rPr>
            </w:pPr>
            <w:r w:rsidRPr="00CE4C19">
              <w:rPr>
                <w:b/>
                <w:sz w:val="20"/>
              </w:rPr>
              <w:t>13</w:t>
            </w:r>
          </w:p>
        </w:tc>
      </w:tr>
      <w:tr w:rsidR="00CE4C19" w:rsidRPr="00CE4C19" w14:paraId="69B85883" w14:textId="77777777" w:rsidTr="00217D57">
        <w:trPr>
          <w:trHeight w:val="144"/>
        </w:trPr>
        <w:tc>
          <w:tcPr>
            <w:tcW w:w="339" w:type="pct"/>
          </w:tcPr>
          <w:p w14:paraId="5D02CCA3" w14:textId="77777777" w:rsidR="00D43C42" w:rsidRPr="00CE4C19" w:rsidRDefault="00D43C42" w:rsidP="00217D57">
            <w:pPr>
              <w:spacing w:line="276" w:lineRule="auto"/>
              <w:jc w:val="center"/>
              <w:rPr>
                <w:sz w:val="20"/>
              </w:rPr>
            </w:pPr>
            <w:r w:rsidRPr="00CE4C19">
              <w:rPr>
                <w:sz w:val="20"/>
              </w:rPr>
              <w:t>29.</w:t>
            </w:r>
          </w:p>
        </w:tc>
        <w:tc>
          <w:tcPr>
            <w:tcW w:w="3841" w:type="pct"/>
            <w:vAlign w:val="center"/>
          </w:tcPr>
          <w:p w14:paraId="4F71751C" w14:textId="77777777" w:rsidR="00D43C42" w:rsidRPr="00CE4C19" w:rsidRDefault="00D43C42" w:rsidP="00217D57">
            <w:pPr>
              <w:spacing w:line="276" w:lineRule="auto"/>
              <w:rPr>
                <w:sz w:val="20"/>
              </w:rPr>
            </w:pPr>
            <w:r w:rsidRPr="00CE4C19">
              <w:rPr>
                <w:sz w:val="20"/>
              </w:rPr>
              <w:t>nieprawidłowy transport żywności, zły stan sanitarny środków transportu</w:t>
            </w:r>
          </w:p>
        </w:tc>
        <w:tc>
          <w:tcPr>
            <w:tcW w:w="820" w:type="pct"/>
          </w:tcPr>
          <w:p w14:paraId="4EA6A297" w14:textId="77777777" w:rsidR="00D43C42" w:rsidRPr="00CE4C19" w:rsidRDefault="00D43C42" w:rsidP="00217D57">
            <w:pPr>
              <w:jc w:val="center"/>
              <w:rPr>
                <w:b/>
                <w:sz w:val="20"/>
              </w:rPr>
            </w:pPr>
            <w:r w:rsidRPr="00CE4C19">
              <w:rPr>
                <w:b/>
                <w:sz w:val="20"/>
              </w:rPr>
              <w:t>0</w:t>
            </w:r>
          </w:p>
        </w:tc>
      </w:tr>
      <w:tr w:rsidR="00CE4C19" w:rsidRPr="00CE4C19" w14:paraId="0B2FF9D7" w14:textId="77777777" w:rsidTr="00217D57">
        <w:trPr>
          <w:trHeight w:val="144"/>
        </w:trPr>
        <w:tc>
          <w:tcPr>
            <w:tcW w:w="339" w:type="pct"/>
          </w:tcPr>
          <w:p w14:paraId="60289BBD" w14:textId="77777777" w:rsidR="00D43C42" w:rsidRPr="00CE4C19" w:rsidRDefault="00D43C42" w:rsidP="00217D57">
            <w:pPr>
              <w:spacing w:line="276" w:lineRule="auto"/>
              <w:jc w:val="center"/>
              <w:rPr>
                <w:sz w:val="20"/>
              </w:rPr>
            </w:pPr>
            <w:r w:rsidRPr="00CE4C19">
              <w:rPr>
                <w:sz w:val="20"/>
              </w:rPr>
              <w:t>30.</w:t>
            </w:r>
          </w:p>
        </w:tc>
        <w:tc>
          <w:tcPr>
            <w:tcW w:w="3841" w:type="pct"/>
            <w:vAlign w:val="center"/>
          </w:tcPr>
          <w:p w14:paraId="10EB8F0F" w14:textId="77777777" w:rsidR="00D43C42" w:rsidRPr="00CE4C19" w:rsidRDefault="00D43C42" w:rsidP="00217D57">
            <w:pPr>
              <w:spacing w:line="276" w:lineRule="auto"/>
              <w:rPr>
                <w:sz w:val="20"/>
              </w:rPr>
            </w:pPr>
            <w:r w:rsidRPr="00CE4C19">
              <w:rPr>
                <w:sz w:val="20"/>
              </w:rPr>
              <w:t xml:space="preserve">brak opracowania, wdrożenia i stosowania zasad GHP/GMP </w:t>
            </w:r>
          </w:p>
        </w:tc>
        <w:tc>
          <w:tcPr>
            <w:tcW w:w="820" w:type="pct"/>
          </w:tcPr>
          <w:p w14:paraId="37DBED6B" w14:textId="77777777" w:rsidR="00D43C42" w:rsidRPr="00CE4C19" w:rsidRDefault="00D43C42" w:rsidP="00217D57">
            <w:pPr>
              <w:jc w:val="center"/>
              <w:rPr>
                <w:b/>
                <w:sz w:val="20"/>
              </w:rPr>
            </w:pPr>
            <w:r w:rsidRPr="00CE4C19">
              <w:rPr>
                <w:b/>
                <w:sz w:val="20"/>
              </w:rPr>
              <w:t>45</w:t>
            </w:r>
          </w:p>
        </w:tc>
      </w:tr>
      <w:tr w:rsidR="00CE4C19" w:rsidRPr="00CE4C19" w14:paraId="4CD2000F" w14:textId="77777777" w:rsidTr="00217D57">
        <w:trPr>
          <w:trHeight w:val="305"/>
        </w:trPr>
        <w:tc>
          <w:tcPr>
            <w:tcW w:w="339" w:type="pct"/>
          </w:tcPr>
          <w:p w14:paraId="4A906A06" w14:textId="77777777" w:rsidR="00D43C42" w:rsidRPr="00CE4C19" w:rsidRDefault="00D43C42" w:rsidP="00217D57">
            <w:pPr>
              <w:spacing w:line="276" w:lineRule="auto"/>
              <w:jc w:val="center"/>
              <w:rPr>
                <w:sz w:val="20"/>
              </w:rPr>
            </w:pPr>
            <w:r w:rsidRPr="00CE4C19">
              <w:rPr>
                <w:sz w:val="20"/>
              </w:rPr>
              <w:t>31.</w:t>
            </w:r>
          </w:p>
        </w:tc>
        <w:tc>
          <w:tcPr>
            <w:tcW w:w="3841" w:type="pct"/>
          </w:tcPr>
          <w:p w14:paraId="21403582" w14:textId="77777777" w:rsidR="00D43C42" w:rsidRPr="00CE4C19" w:rsidRDefault="00D43C42" w:rsidP="00217D57">
            <w:pPr>
              <w:spacing w:line="276" w:lineRule="auto"/>
              <w:rPr>
                <w:sz w:val="20"/>
              </w:rPr>
            </w:pPr>
            <w:r w:rsidRPr="00CE4C19">
              <w:rPr>
                <w:sz w:val="20"/>
              </w:rPr>
              <w:t>brak opracowania, wdrożenia i utrzymania systemu HACCP</w:t>
            </w:r>
          </w:p>
        </w:tc>
        <w:tc>
          <w:tcPr>
            <w:tcW w:w="820" w:type="pct"/>
          </w:tcPr>
          <w:p w14:paraId="37518116" w14:textId="77777777" w:rsidR="00D43C42" w:rsidRPr="00CE4C19" w:rsidRDefault="00D43C42" w:rsidP="00217D57">
            <w:pPr>
              <w:jc w:val="center"/>
              <w:rPr>
                <w:b/>
                <w:sz w:val="20"/>
              </w:rPr>
            </w:pPr>
            <w:r w:rsidRPr="00CE4C19">
              <w:rPr>
                <w:b/>
                <w:sz w:val="20"/>
              </w:rPr>
              <w:t>25</w:t>
            </w:r>
          </w:p>
        </w:tc>
      </w:tr>
      <w:tr w:rsidR="00CE4C19" w:rsidRPr="00CE4C19" w14:paraId="1ECD30F1" w14:textId="77777777" w:rsidTr="00217D57">
        <w:trPr>
          <w:trHeight w:val="144"/>
        </w:trPr>
        <w:tc>
          <w:tcPr>
            <w:tcW w:w="339" w:type="pct"/>
          </w:tcPr>
          <w:p w14:paraId="2F591BD6" w14:textId="77777777" w:rsidR="00D43C42" w:rsidRPr="00CE4C19" w:rsidRDefault="00D43C42" w:rsidP="00217D57">
            <w:pPr>
              <w:spacing w:line="276" w:lineRule="auto"/>
              <w:jc w:val="center"/>
              <w:rPr>
                <w:sz w:val="20"/>
              </w:rPr>
            </w:pPr>
            <w:r w:rsidRPr="00CE4C19">
              <w:rPr>
                <w:sz w:val="20"/>
              </w:rPr>
              <w:t>32.</w:t>
            </w:r>
          </w:p>
        </w:tc>
        <w:tc>
          <w:tcPr>
            <w:tcW w:w="3841" w:type="pct"/>
            <w:vAlign w:val="center"/>
          </w:tcPr>
          <w:p w14:paraId="088DB929" w14:textId="77777777" w:rsidR="00D43C42" w:rsidRPr="00CE4C19" w:rsidRDefault="00D43C42" w:rsidP="00217D57">
            <w:pPr>
              <w:spacing w:line="276" w:lineRule="auto"/>
              <w:rPr>
                <w:sz w:val="20"/>
              </w:rPr>
            </w:pPr>
            <w:r w:rsidRPr="00CE4C19">
              <w:rPr>
                <w:sz w:val="20"/>
              </w:rPr>
              <w:t>brak procedur zabezpieczenia i wycofania z obrotu partii żywności nie odpowiadających wymaganiom jakości zdrowotnej lub nieprawidłowe opracowanie</w:t>
            </w:r>
          </w:p>
        </w:tc>
        <w:tc>
          <w:tcPr>
            <w:tcW w:w="820" w:type="pct"/>
          </w:tcPr>
          <w:p w14:paraId="40051A42" w14:textId="77777777" w:rsidR="00D43C42" w:rsidRPr="00CE4C19" w:rsidRDefault="00D43C42" w:rsidP="00217D57">
            <w:pPr>
              <w:jc w:val="center"/>
              <w:rPr>
                <w:b/>
                <w:sz w:val="20"/>
              </w:rPr>
            </w:pPr>
            <w:r w:rsidRPr="00CE4C19">
              <w:rPr>
                <w:b/>
                <w:sz w:val="20"/>
              </w:rPr>
              <w:t>0</w:t>
            </w:r>
          </w:p>
        </w:tc>
      </w:tr>
      <w:tr w:rsidR="00CE4C19" w:rsidRPr="00CE4C19" w14:paraId="32220DDD" w14:textId="77777777" w:rsidTr="00217D57">
        <w:trPr>
          <w:trHeight w:val="144"/>
        </w:trPr>
        <w:tc>
          <w:tcPr>
            <w:tcW w:w="339" w:type="pct"/>
          </w:tcPr>
          <w:p w14:paraId="40DB54A8" w14:textId="77777777" w:rsidR="00D43C42" w:rsidRPr="00CE4C19" w:rsidRDefault="00D43C42" w:rsidP="00217D57">
            <w:pPr>
              <w:spacing w:line="276" w:lineRule="auto"/>
              <w:jc w:val="center"/>
              <w:rPr>
                <w:sz w:val="20"/>
              </w:rPr>
            </w:pPr>
            <w:r w:rsidRPr="00CE4C19">
              <w:rPr>
                <w:sz w:val="20"/>
              </w:rPr>
              <w:t>33.</w:t>
            </w:r>
          </w:p>
        </w:tc>
        <w:tc>
          <w:tcPr>
            <w:tcW w:w="3841" w:type="pct"/>
            <w:vAlign w:val="center"/>
          </w:tcPr>
          <w:p w14:paraId="394B9955" w14:textId="77777777" w:rsidR="00D43C42" w:rsidRPr="00CE4C19" w:rsidRDefault="00D43C42" w:rsidP="00217D57">
            <w:pPr>
              <w:spacing w:line="276" w:lineRule="auto"/>
              <w:rPr>
                <w:sz w:val="20"/>
              </w:rPr>
            </w:pPr>
            <w:r w:rsidRPr="00CE4C19">
              <w:rPr>
                <w:sz w:val="20"/>
              </w:rPr>
              <w:t>niewłaściwie prowadzona i przechowywana dokumentacja umożliwiająca zidentyfikowanie dostawcy</w:t>
            </w:r>
          </w:p>
        </w:tc>
        <w:tc>
          <w:tcPr>
            <w:tcW w:w="820" w:type="pct"/>
          </w:tcPr>
          <w:p w14:paraId="244625BA" w14:textId="77777777" w:rsidR="00D43C42" w:rsidRPr="00CE4C19" w:rsidRDefault="00D43C42" w:rsidP="00217D57">
            <w:pPr>
              <w:jc w:val="center"/>
              <w:rPr>
                <w:b/>
                <w:sz w:val="20"/>
              </w:rPr>
            </w:pPr>
            <w:r w:rsidRPr="00CE4C19">
              <w:rPr>
                <w:b/>
                <w:sz w:val="20"/>
              </w:rPr>
              <w:t>0</w:t>
            </w:r>
          </w:p>
        </w:tc>
      </w:tr>
      <w:tr w:rsidR="00CE4C19" w:rsidRPr="00CE4C19" w14:paraId="4988A5E8" w14:textId="77777777" w:rsidTr="00217D57">
        <w:trPr>
          <w:trHeight w:val="144"/>
        </w:trPr>
        <w:tc>
          <w:tcPr>
            <w:tcW w:w="339" w:type="pct"/>
          </w:tcPr>
          <w:p w14:paraId="5F7AA117" w14:textId="77777777" w:rsidR="00D43C42" w:rsidRPr="00CE4C19" w:rsidRDefault="00D43C42" w:rsidP="00217D57">
            <w:pPr>
              <w:spacing w:line="276" w:lineRule="auto"/>
              <w:jc w:val="center"/>
              <w:rPr>
                <w:sz w:val="20"/>
              </w:rPr>
            </w:pPr>
            <w:r w:rsidRPr="00CE4C19">
              <w:rPr>
                <w:sz w:val="20"/>
              </w:rPr>
              <w:t>34.</w:t>
            </w:r>
          </w:p>
        </w:tc>
        <w:tc>
          <w:tcPr>
            <w:tcW w:w="3841" w:type="pct"/>
            <w:vAlign w:val="center"/>
          </w:tcPr>
          <w:p w14:paraId="7E82C5F8" w14:textId="77777777" w:rsidR="00D43C42" w:rsidRPr="00CE4C19" w:rsidRDefault="00D43C42" w:rsidP="00217D57">
            <w:pPr>
              <w:spacing w:line="276" w:lineRule="auto"/>
              <w:rPr>
                <w:sz w:val="20"/>
              </w:rPr>
            </w:pPr>
            <w:r w:rsidRPr="00CE4C19">
              <w:rPr>
                <w:sz w:val="20"/>
              </w:rPr>
              <w:t>brak/nieprawidłowo prowadzona rejestracja przebiegu procesów produkcyjnych i przechowywanie dokumentacji</w:t>
            </w:r>
          </w:p>
        </w:tc>
        <w:tc>
          <w:tcPr>
            <w:tcW w:w="820" w:type="pct"/>
          </w:tcPr>
          <w:p w14:paraId="79F1BA65" w14:textId="77777777" w:rsidR="00D43C42" w:rsidRPr="00CE4C19" w:rsidRDefault="00D43C42" w:rsidP="00217D57">
            <w:pPr>
              <w:jc w:val="center"/>
              <w:rPr>
                <w:b/>
                <w:sz w:val="20"/>
              </w:rPr>
            </w:pPr>
            <w:r w:rsidRPr="00CE4C19">
              <w:rPr>
                <w:b/>
                <w:sz w:val="20"/>
              </w:rPr>
              <w:t>0</w:t>
            </w:r>
          </w:p>
        </w:tc>
      </w:tr>
      <w:tr w:rsidR="00CE4C19" w:rsidRPr="00CE4C19" w14:paraId="067C2F10" w14:textId="77777777" w:rsidTr="00217D57">
        <w:trPr>
          <w:trHeight w:val="273"/>
        </w:trPr>
        <w:tc>
          <w:tcPr>
            <w:tcW w:w="339" w:type="pct"/>
          </w:tcPr>
          <w:p w14:paraId="1A51A0CE" w14:textId="77777777" w:rsidR="00D43C42" w:rsidRPr="00CE4C19" w:rsidRDefault="00D43C42" w:rsidP="00217D57">
            <w:pPr>
              <w:spacing w:line="276" w:lineRule="auto"/>
              <w:jc w:val="center"/>
              <w:rPr>
                <w:sz w:val="20"/>
              </w:rPr>
            </w:pPr>
            <w:r w:rsidRPr="00CE4C19">
              <w:rPr>
                <w:sz w:val="20"/>
              </w:rPr>
              <w:lastRenderedPageBreak/>
              <w:t>35.</w:t>
            </w:r>
          </w:p>
        </w:tc>
        <w:tc>
          <w:tcPr>
            <w:tcW w:w="3841" w:type="pct"/>
            <w:vAlign w:val="center"/>
          </w:tcPr>
          <w:p w14:paraId="4892CB6A" w14:textId="77777777" w:rsidR="00D43C42" w:rsidRPr="00CE4C19" w:rsidRDefault="00D43C42" w:rsidP="00217D57">
            <w:pPr>
              <w:spacing w:line="276" w:lineRule="auto"/>
              <w:rPr>
                <w:sz w:val="20"/>
              </w:rPr>
            </w:pPr>
            <w:r w:rsidRPr="00CE4C19">
              <w:rPr>
                <w:sz w:val="20"/>
              </w:rPr>
              <w:t>brak sprzętu i wydzielonego stanowiska do dezynfekcji jaj</w:t>
            </w:r>
          </w:p>
        </w:tc>
        <w:tc>
          <w:tcPr>
            <w:tcW w:w="820" w:type="pct"/>
          </w:tcPr>
          <w:p w14:paraId="42926D69" w14:textId="77777777" w:rsidR="00D43C42" w:rsidRPr="00CE4C19" w:rsidRDefault="00D43C42" w:rsidP="00217D57">
            <w:pPr>
              <w:jc w:val="center"/>
              <w:rPr>
                <w:b/>
                <w:sz w:val="20"/>
              </w:rPr>
            </w:pPr>
            <w:r w:rsidRPr="00CE4C19">
              <w:rPr>
                <w:b/>
                <w:sz w:val="20"/>
              </w:rPr>
              <w:t>0</w:t>
            </w:r>
          </w:p>
        </w:tc>
      </w:tr>
      <w:tr w:rsidR="00CE4C19" w:rsidRPr="00CE4C19" w14:paraId="66BEE5CD" w14:textId="77777777" w:rsidTr="00217D57">
        <w:trPr>
          <w:trHeight w:val="336"/>
        </w:trPr>
        <w:tc>
          <w:tcPr>
            <w:tcW w:w="339" w:type="pct"/>
          </w:tcPr>
          <w:p w14:paraId="65262B16" w14:textId="77777777" w:rsidR="00D43C42" w:rsidRPr="00CE4C19" w:rsidRDefault="00D43C42" w:rsidP="00217D57">
            <w:pPr>
              <w:spacing w:line="276" w:lineRule="auto"/>
              <w:jc w:val="center"/>
              <w:rPr>
                <w:sz w:val="20"/>
              </w:rPr>
            </w:pPr>
            <w:r w:rsidRPr="00CE4C19">
              <w:rPr>
                <w:sz w:val="20"/>
              </w:rPr>
              <w:t>36.</w:t>
            </w:r>
          </w:p>
        </w:tc>
        <w:tc>
          <w:tcPr>
            <w:tcW w:w="3841" w:type="pct"/>
            <w:vAlign w:val="center"/>
          </w:tcPr>
          <w:p w14:paraId="044FE6A1" w14:textId="77777777" w:rsidR="00D43C42" w:rsidRPr="00CE4C19" w:rsidRDefault="00D43C42" w:rsidP="00217D57">
            <w:pPr>
              <w:spacing w:line="276" w:lineRule="auto"/>
              <w:rPr>
                <w:sz w:val="20"/>
              </w:rPr>
            </w:pPr>
            <w:r w:rsidRPr="00CE4C19">
              <w:rPr>
                <w:sz w:val="20"/>
              </w:rPr>
              <w:t>wykorzystywanie stanowisk pracy niezgodnie z ich przeznaczeniem</w:t>
            </w:r>
          </w:p>
        </w:tc>
        <w:tc>
          <w:tcPr>
            <w:tcW w:w="820" w:type="pct"/>
          </w:tcPr>
          <w:p w14:paraId="084F56BA" w14:textId="77777777" w:rsidR="00D43C42" w:rsidRPr="00CE4C19" w:rsidRDefault="00D43C42" w:rsidP="00217D57">
            <w:pPr>
              <w:jc w:val="center"/>
              <w:rPr>
                <w:b/>
                <w:sz w:val="20"/>
              </w:rPr>
            </w:pPr>
            <w:r w:rsidRPr="00CE4C19">
              <w:rPr>
                <w:b/>
                <w:sz w:val="20"/>
              </w:rPr>
              <w:t>4</w:t>
            </w:r>
          </w:p>
        </w:tc>
      </w:tr>
      <w:tr w:rsidR="00D43C42" w:rsidRPr="00CE4C19" w14:paraId="3BC1D6B5" w14:textId="77777777" w:rsidTr="00217D57">
        <w:trPr>
          <w:trHeight w:val="222"/>
        </w:trPr>
        <w:tc>
          <w:tcPr>
            <w:tcW w:w="339" w:type="pct"/>
          </w:tcPr>
          <w:p w14:paraId="4482C735" w14:textId="77777777" w:rsidR="00D43C42" w:rsidRPr="00CE4C19" w:rsidRDefault="00D43C42" w:rsidP="00217D57">
            <w:pPr>
              <w:spacing w:line="276" w:lineRule="auto"/>
              <w:jc w:val="center"/>
              <w:rPr>
                <w:sz w:val="20"/>
              </w:rPr>
            </w:pPr>
            <w:r w:rsidRPr="00CE4C19">
              <w:rPr>
                <w:sz w:val="20"/>
              </w:rPr>
              <w:t>37.</w:t>
            </w:r>
          </w:p>
        </w:tc>
        <w:tc>
          <w:tcPr>
            <w:tcW w:w="3841" w:type="pct"/>
            <w:vAlign w:val="center"/>
          </w:tcPr>
          <w:p w14:paraId="68211F02" w14:textId="77777777" w:rsidR="00D43C42" w:rsidRPr="00CE4C19" w:rsidRDefault="00D43C42" w:rsidP="00217D57">
            <w:pPr>
              <w:spacing w:line="276" w:lineRule="auto"/>
              <w:rPr>
                <w:sz w:val="20"/>
              </w:rPr>
            </w:pPr>
            <w:r w:rsidRPr="00CE4C19">
              <w:rPr>
                <w:sz w:val="20"/>
              </w:rPr>
              <w:t>nieprawidłowe mycie sprzętu pomocniczego</w:t>
            </w:r>
          </w:p>
        </w:tc>
        <w:tc>
          <w:tcPr>
            <w:tcW w:w="820" w:type="pct"/>
          </w:tcPr>
          <w:p w14:paraId="59AF7900" w14:textId="77777777" w:rsidR="00D43C42" w:rsidRPr="00CE4C19" w:rsidRDefault="00D43C42" w:rsidP="00217D57">
            <w:pPr>
              <w:jc w:val="center"/>
              <w:rPr>
                <w:b/>
                <w:sz w:val="20"/>
              </w:rPr>
            </w:pPr>
            <w:r w:rsidRPr="00CE4C19">
              <w:rPr>
                <w:b/>
                <w:sz w:val="20"/>
              </w:rPr>
              <w:t>0</w:t>
            </w:r>
          </w:p>
        </w:tc>
      </w:tr>
    </w:tbl>
    <w:p w14:paraId="1656B233" w14:textId="77777777" w:rsidR="00D43C42" w:rsidRPr="00CE4C19" w:rsidRDefault="00D43C42" w:rsidP="00D43C42">
      <w:pPr>
        <w:spacing w:line="360" w:lineRule="auto"/>
        <w:ind w:firstLine="708"/>
        <w:jc w:val="both"/>
      </w:pPr>
    </w:p>
    <w:p w14:paraId="16FF1D34" w14:textId="77777777" w:rsidR="00D43C42" w:rsidRPr="00CE4C19" w:rsidRDefault="00D43C42" w:rsidP="0075097F">
      <w:pPr>
        <w:spacing w:line="360" w:lineRule="auto"/>
        <w:ind w:firstLine="708"/>
        <w:jc w:val="both"/>
      </w:pPr>
      <w:r w:rsidRPr="00CE4C19">
        <w:t xml:space="preserve">  Przeprowadzono   kontrole sanitarne w ramach różnych akcji. </w:t>
      </w:r>
    </w:p>
    <w:p w14:paraId="54102317" w14:textId="77777777" w:rsidR="00D43C42" w:rsidRPr="00CE4C19" w:rsidRDefault="00D43C42" w:rsidP="0075097F">
      <w:pPr>
        <w:spacing w:line="360" w:lineRule="auto"/>
        <w:jc w:val="both"/>
      </w:pPr>
      <w:r w:rsidRPr="00CE4C19">
        <w:t xml:space="preserve">- przestrzegania stanu-sanitarno-higienicznego, wdrożonego   systemu  HACCP  oraz zabezpieczenia obiektów przed  epidemią  Covid-19 w miejscach   sprzedaży  lodów w  budkach,  automatów  do  lodów  gałkowych,   </w:t>
      </w:r>
    </w:p>
    <w:p w14:paraId="0A1F02F9" w14:textId="77777777" w:rsidR="00D43C42" w:rsidRPr="00CE4C19" w:rsidRDefault="00D43C42" w:rsidP="0075097F">
      <w:pPr>
        <w:spacing w:line="360" w:lineRule="auto"/>
      </w:pPr>
      <w:r w:rsidRPr="00CE4C19">
        <w:t xml:space="preserve">-   sprzedaży  mięsa  i  odpadów  gastronomicznych w związku z  występowaniem afrykańskiego  pomoru świń  ASF, </w:t>
      </w:r>
    </w:p>
    <w:p w14:paraId="62C1C739" w14:textId="77777777" w:rsidR="00D43C42" w:rsidRPr="00CE4C19" w:rsidRDefault="00D43C42" w:rsidP="0075097F">
      <w:pPr>
        <w:spacing w:line="360" w:lineRule="auto"/>
        <w:jc w:val="both"/>
      </w:pPr>
      <w:r w:rsidRPr="00CE4C19">
        <w:t xml:space="preserve">-  obecności  formaldehydu w  odżywkach  do  paznokci , </w:t>
      </w:r>
    </w:p>
    <w:p w14:paraId="3F04BB76" w14:textId="77777777" w:rsidR="00D43C42" w:rsidRPr="00CE4C19" w:rsidRDefault="00D43C42" w:rsidP="0075097F">
      <w:pPr>
        <w:spacing w:line="360" w:lineRule="auto"/>
        <w:jc w:val="both"/>
      </w:pPr>
      <w:r w:rsidRPr="00CE4C19">
        <w:t xml:space="preserve">-  </w:t>
      </w:r>
      <w:bookmarkStart w:id="3" w:name="_Hlk31884377"/>
      <w:r w:rsidRPr="00CE4C19">
        <w:t>oceny stanu żywienia pacjentów w  szpitalach i zakładach opieki zdrowotnej</w:t>
      </w:r>
      <w:bookmarkEnd w:id="3"/>
      <w:r w:rsidRPr="00CE4C19">
        <w:t xml:space="preserve"> ,</w:t>
      </w:r>
    </w:p>
    <w:p w14:paraId="33986AF8" w14:textId="77777777" w:rsidR="00D43C42" w:rsidRPr="00CE4C19" w:rsidRDefault="00D43C42" w:rsidP="0075097F">
      <w:pPr>
        <w:spacing w:line="360" w:lineRule="auto"/>
        <w:jc w:val="both"/>
      </w:pPr>
      <w:r w:rsidRPr="00CE4C19">
        <w:t xml:space="preserve">- nieprawidłowości w używaniu tłuszczów przeznaczonych  do smażenia, </w:t>
      </w:r>
    </w:p>
    <w:p w14:paraId="794C8268" w14:textId="77777777" w:rsidR="00D43C42" w:rsidRPr="00CE4C19" w:rsidRDefault="00D43C42" w:rsidP="0075097F">
      <w:pPr>
        <w:spacing w:line="360" w:lineRule="auto"/>
        <w:jc w:val="both"/>
      </w:pPr>
      <w:r w:rsidRPr="00CE4C19">
        <w:t>- żywienia  dzieci  i młodzieży  w  szkołach, przedszkolach  i zakładach specjalnych ,</w:t>
      </w:r>
    </w:p>
    <w:p w14:paraId="0733D994" w14:textId="77777777" w:rsidR="00D43C42" w:rsidRPr="00CE4C19" w:rsidRDefault="00D43C42" w:rsidP="0075097F">
      <w:pPr>
        <w:spacing w:line="360" w:lineRule="auto"/>
        <w:jc w:val="both"/>
      </w:pPr>
      <w:r w:rsidRPr="00CE4C19">
        <w:t xml:space="preserve">- wspólnie z Państwową  Inspekcją  Roślin i  Nasiennictwa  oraz  Inspekcją Ochrony Środowiska  w obiektach  produkcji pierwotnej w zakresie zapewnienia  bezpieczeństwa produkcji pochodzenia roślinnego   owoców miękkich i warzyw,  </w:t>
      </w:r>
    </w:p>
    <w:p w14:paraId="7A4BB79B" w14:textId="77777777" w:rsidR="00D43C42" w:rsidRPr="00CE4C19" w:rsidRDefault="00D43C42" w:rsidP="0075097F">
      <w:pPr>
        <w:spacing w:line="360" w:lineRule="auto"/>
      </w:pPr>
      <w:r w:rsidRPr="00CE4C19">
        <w:t xml:space="preserve">- w miejscowościach turystycznych oraz w miejscach zgromadzeń ludności - imprezy masowe  tj. kontrole imprez :  „Hubertowskie  Smaki”’    „ Festiwal Młodzieży  Niepełnosprawnej” ,     „Polskiego  Związku  Zrzeszeń  i  Producentów  Drobiu” ,  „ Postaw  na   wieprza”,  </w:t>
      </w:r>
    </w:p>
    <w:p w14:paraId="45CFAF84" w14:textId="77777777" w:rsidR="00D43C42" w:rsidRPr="00CE4C19" w:rsidRDefault="00D43C42" w:rsidP="0075097F">
      <w:pPr>
        <w:spacing w:line="360" w:lineRule="auto"/>
      </w:pPr>
      <w:r w:rsidRPr="00CE4C19">
        <w:t xml:space="preserve">- w  związku z postępowaniem  z  żywymi  rybami będącymi  przedmiotem  sprzedaży  detalicznej,  </w:t>
      </w:r>
    </w:p>
    <w:p w14:paraId="4B8D3EAF" w14:textId="77777777" w:rsidR="00D43C42" w:rsidRPr="00CE4C19" w:rsidRDefault="00D43C42" w:rsidP="0075097F">
      <w:pPr>
        <w:spacing w:line="360" w:lineRule="auto"/>
        <w:jc w:val="both"/>
      </w:pPr>
      <w:r w:rsidRPr="00CE4C19">
        <w:t xml:space="preserve">-  przestrzegania w  obiektach obrotu warunków określonych w rozporządzeniu 1829/2003 i 1830/2003 dotyczących żywności genetycznie modyfikowanej ze szczególnym uwzględnieniem prawidłowego znakowania środków spożywczych zawierających GMO oraz dokumentacji towarzyszącej tym środkom spożywczym,   </w:t>
      </w:r>
    </w:p>
    <w:p w14:paraId="04AA905A" w14:textId="77777777" w:rsidR="00D43C42" w:rsidRPr="00CE4C19" w:rsidRDefault="00D43C42" w:rsidP="0075097F">
      <w:pPr>
        <w:spacing w:line="360" w:lineRule="auto"/>
        <w:jc w:val="both"/>
      </w:pPr>
      <w:r w:rsidRPr="00CE4C19">
        <w:t xml:space="preserve">- kontrole w  nadzorowanych zakładach uwzględniające ocenę spełnienia wymagań prawnych , w  szczególności w  zakresie : zanieczyszczeń żywności, w  tym mikrobiologicznych i  chemicznych stosowania   substancji dodatkowych do żywności ,  materiałów i  wyrobów  do kontaktu z  żywnością , </w:t>
      </w:r>
    </w:p>
    <w:p w14:paraId="1E7078D5" w14:textId="77777777" w:rsidR="00D43C42" w:rsidRPr="00CE4C19" w:rsidRDefault="00D43C42" w:rsidP="0075097F">
      <w:pPr>
        <w:spacing w:line="360" w:lineRule="auto"/>
      </w:pPr>
      <w:r w:rsidRPr="00CE4C19">
        <w:t>- kontrole zakładów  produkujących materiały i wyroby przeznaczone do kontaktu z żywnością zgodnie z wymaganiami zawartymi w przepisach prawnych,</w:t>
      </w:r>
    </w:p>
    <w:p w14:paraId="5BD83654" w14:textId="2A280299" w:rsidR="00D43C42" w:rsidRPr="00CE4C19" w:rsidRDefault="00D43C42" w:rsidP="0075097F">
      <w:pPr>
        <w:spacing w:line="360" w:lineRule="auto"/>
      </w:pPr>
      <w:r w:rsidRPr="00CE4C19">
        <w:t xml:space="preserve">-  </w:t>
      </w:r>
      <w:r w:rsidR="007A586F" w:rsidRPr="00CE4C19">
        <w:t xml:space="preserve">w </w:t>
      </w:r>
      <w:r w:rsidRPr="00CE4C19">
        <w:t xml:space="preserve"> wiel</w:t>
      </w:r>
      <w:r w:rsidR="007A586F" w:rsidRPr="00CE4C19">
        <w:t>u</w:t>
      </w:r>
      <w:r w:rsidRPr="00CE4C19">
        <w:t xml:space="preserve"> kontrol</w:t>
      </w:r>
      <w:r w:rsidR="007A586F" w:rsidRPr="00CE4C19">
        <w:t xml:space="preserve">ach </w:t>
      </w:r>
      <w:r w:rsidRPr="00CE4C19">
        <w:t>uwzględnia</w:t>
      </w:r>
      <w:r w:rsidR="007A586F" w:rsidRPr="00CE4C19">
        <w:t>n</w:t>
      </w:r>
      <w:r w:rsidRPr="00CE4C19">
        <w:t xml:space="preserve">o  aspekt   przeciwepidemiczny. </w:t>
      </w:r>
    </w:p>
    <w:p w14:paraId="438F6897" w14:textId="77777777" w:rsidR="00D43C42" w:rsidRPr="00CE4C19" w:rsidRDefault="00D43C42" w:rsidP="0075097F">
      <w:pPr>
        <w:spacing w:line="360" w:lineRule="auto"/>
        <w:jc w:val="both"/>
      </w:pPr>
    </w:p>
    <w:p w14:paraId="00A5DBB8" w14:textId="3330BFDC" w:rsidR="0073562C" w:rsidRPr="00CE4C19" w:rsidRDefault="00D43C42" w:rsidP="0075097F">
      <w:pPr>
        <w:spacing w:line="360" w:lineRule="auto"/>
        <w:ind w:firstLine="708"/>
        <w:jc w:val="both"/>
      </w:pPr>
      <w:r w:rsidRPr="00CE4C19">
        <w:t xml:space="preserve"> W ramach  systemu RASFF  –  europejskiego system szybkiego ostrzegania o niebezpiecznych produktach żywnościowych obowiązującego we wszystkich krajach Unii Europejskiej przeprowadzono  1</w:t>
      </w:r>
      <w:r w:rsidR="0073562C" w:rsidRPr="00CE4C19">
        <w:t>5</w:t>
      </w:r>
      <w:r w:rsidRPr="00CE4C19">
        <w:t xml:space="preserve">  kontroli.</w:t>
      </w:r>
    </w:p>
    <w:p w14:paraId="4DDE12C3" w14:textId="77777777" w:rsidR="0073562C" w:rsidRPr="00CE4C19" w:rsidRDefault="0073562C" w:rsidP="00D43C42">
      <w:pPr>
        <w:spacing w:line="360" w:lineRule="auto"/>
        <w:jc w:val="both"/>
      </w:pPr>
    </w:p>
    <w:p w14:paraId="76B8128C" w14:textId="5B82A5AB" w:rsidR="00D43C42" w:rsidRPr="00CE4C19" w:rsidRDefault="00D43C42" w:rsidP="00D43C42">
      <w:pPr>
        <w:spacing w:line="360" w:lineRule="auto"/>
        <w:jc w:val="both"/>
      </w:pPr>
      <w:r w:rsidRPr="00CE4C19">
        <w:t xml:space="preserve">W zakresie nadzoru nad suplementami diety, środkami specjalnego przeznaczenia, środkami spożywczymi wzbogacanymi  przeprowadzono 9  kontroli tematycznych . </w:t>
      </w:r>
    </w:p>
    <w:p w14:paraId="0EAC87EA" w14:textId="3B252F08" w:rsidR="00D43C42" w:rsidRPr="00CE4C19" w:rsidRDefault="00D43C42" w:rsidP="00D43C42">
      <w:pPr>
        <w:spacing w:line="360" w:lineRule="auto"/>
        <w:ind w:firstLine="708"/>
        <w:jc w:val="both"/>
      </w:pPr>
      <w:r w:rsidRPr="00CE4C19">
        <w:t>Przez okres całego 20</w:t>
      </w:r>
      <w:r w:rsidR="0073562C" w:rsidRPr="00CE4C19">
        <w:t>20</w:t>
      </w:r>
      <w:r w:rsidRPr="00CE4C19">
        <w:t xml:space="preserve">  roku pobierano do badań laboratoryjnych próbki  środków spożywczych produkowanych w zakładach zlokalizowanych na terenie powiatu aleksandrowskiego oraz znajdujących się w obrocie handlowym. Próbki zbadano w zintegrowanych laboratoriach badania żywności na terenie całej Polski należących do Państwowej Inspekcji Sanitarnej i innych Inspekcji.  </w:t>
      </w:r>
    </w:p>
    <w:p w14:paraId="0BE6C3A6" w14:textId="3D667B03" w:rsidR="00D43C42" w:rsidRPr="00CE4C19" w:rsidRDefault="00D43C42" w:rsidP="0073562C">
      <w:pPr>
        <w:spacing w:line="360" w:lineRule="auto"/>
        <w:ind w:firstLine="708"/>
        <w:jc w:val="both"/>
      </w:pPr>
      <w:r w:rsidRPr="00CE4C19">
        <w:t>Ogółem zbadano 1</w:t>
      </w:r>
      <w:r w:rsidR="0073562C" w:rsidRPr="00CE4C19">
        <w:t>27</w:t>
      </w:r>
      <w:r w:rsidRPr="00CE4C19">
        <w:t xml:space="preserve">   próbek żywności i przedmiotów użytku .   Dodatkowo z pobranych  próbek   przeprowadzono w  PSSE  w  Aleksandrowie  Kujawskim   ocenę  znakowania w </w:t>
      </w:r>
      <w:r w:rsidR="0073562C" w:rsidRPr="00CE4C19">
        <w:t>2</w:t>
      </w:r>
      <w:r w:rsidRPr="00CE4C19">
        <w:t xml:space="preserve"> suplementach diety,   1 środku spożywczym wzbogaconym witaminami lub składnikami mineralnymi oraz  1 produkcie  bezglutenowym.  </w:t>
      </w:r>
    </w:p>
    <w:p w14:paraId="2EEC6E27" w14:textId="3F536275" w:rsidR="00D43C42" w:rsidRPr="00CE4C19" w:rsidRDefault="00D43C42" w:rsidP="0073562C">
      <w:pPr>
        <w:spacing w:line="360" w:lineRule="auto"/>
        <w:ind w:firstLine="708"/>
        <w:jc w:val="both"/>
      </w:pPr>
      <w:r w:rsidRPr="00CE4C19">
        <w:t>W  badanych  próbkach produktów  spożywczych</w:t>
      </w:r>
      <w:r w:rsidR="0073562C" w:rsidRPr="00CE4C19">
        <w:t xml:space="preserve"> stwierdzono </w:t>
      </w:r>
      <w:r w:rsidRPr="00CE4C19">
        <w:t xml:space="preserve">   produkt</w:t>
      </w:r>
      <w:r w:rsidR="0073562C" w:rsidRPr="00CE4C19">
        <w:t>y</w:t>
      </w:r>
      <w:r w:rsidRPr="00CE4C19">
        <w:t xml:space="preserve">  niezgodn</w:t>
      </w:r>
      <w:r w:rsidR="0073562C" w:rsidRPr="00CE4C19">
        <w:t>e</w:t>
      </w:r>
      <w:r w:rsidRPr="00CE4C19">
        <w:t xml:space="preserve">  z  wymaganiami</w:t>
      </w:r>
      <w:r w:rsidR="0073562C" w:rsidRPr="00CE4C19">
        <w:t>:</w:t>
      </w:r>
    </w:p>
    <w:p w14:paraId="21B653B2" w14:textId="7B9FB405" w:rsidR="0073562C" w:rsidRPr="00CE4C19" w:rsidRDefault="0073562C" w:rsidP="0073562C">
      <w:pPr>
        <w:spacing w:line="360" w:lineRule="auto"/>
        <w:jc w:val="both"/>
        <w:rPr>
          <w:lang w:eastAsia="ar-SA"/>
        </w:rPr>
      </w:pPr>
      <w:r w:rsidRPr="00CE4C19">
        <w:t>- w</w:t>
      </w:r>
      <w:r w:rsidR="00D43C42" w:rsidRPr="00CE4C19">
        <w:t xml:space="preserve">  jednym  przypadku  próbki  mięsa</w:t>
      </w:r>
      <w:r w:rsidRPr="00CE4C19">
        <w:t xml:space="preserve"> drobiowego </w:t>
      </w:r>
      <w:r w:rsidR="00D43C42" w:rsidRPr="00CE4C19">
        <w:t xml:space="preserve"> pobranej  w  ramach  działań monitoringowych stwierdzono zanieczyszczenia bakteryjne.  </w:t>
      </w:r>
      <w:r w:rsidR="00D43C42" w:rsidRPr="00CE4C19">
        <w:rPr>
          <w:lang w:eastAsia="ar-SA"/>
        </w:rPr>
        <w:t>Sprawę  przekazano  do Państwowej  Inspekcji  Weterynaryjnej</w:t>
      </w:r>
      <w:r w:rsidR="00E97918" w:rsidRPr="00CE4C19">
        <w:rPr>
          <w:lang w:eastAsia="ar-SA"/>
        </w:rPr>
        <w:t>,</w:t>
      </w:r>
    </w:p>
    <w:p w14:paraId="03265F21" w14:textId="38CA0E84" w:rsidR="0073562C" w:rsidRPr="00CE4C19" w:rsidRDefault="0073562C" w:rsidP="0073562C">
      <w:pPr>
        <w:suppressAutoHyphens/>
        <w:spacing w:line="360" w:lineRule="auto"/>
        <w:jc w:val="both"/>
      </w:pPr>
      <w:r w:rsidRPr="00CE4C19">
        <w:t>-  przekroczenie NDP linuron w  świeżym  selerze  korzeniowym   – sprawę zgłoszono  do systemu  RASFF</w:t>
      </w:r>
      <w:r w:rsidR="00E97918" w:rsidRPr="00CE4C19">
        <w:t>,</w:t>
      </w:r>
      <w:r w:rsidRPr="00CE4C19">
        <w:t xml:space="preserve"> </w:t>
      </w:r>
    </w:p>
    <w:p w14:paraId="5154C933" w14:textId="17D4ED82" w:rsidR="0073562C" w:rsidRPr="00CE4C19" w:rsidRDefault="0073562C" w:rsidP="0073562C">
      <w:pPr>
        <w:suppressAutoHyphens/>
        <w:spacing w:line="360" w:lineRule="auto"/>
        <w:jc w:val="both"/>
      </w:pPr>
      <w:r w:rsidRPr="00CE4C19">
        <w:t>- przekroczenie NDP karbendazymu  i benomylu (suma benomylu i karbendazymu wyrażona jako karbendazym  oraz  tiofanantu  metylu  ) w  borówce amerykańskiej  świeżej  – sprawę zgłoszono  do systemu RASFF</w:t>
      </w:r>
      <w:r w:rsidR="00E97918" w:rsidRPr="00CE4C19">
        <w:t>,</w:t>
      </w:r>
      <w:r w:rsidRPr="00CE4C19">
        <w:t xml:space="preserve"> </w:t>
      </w:r>
    </w:p>
    <w:p w14:paraId="75920F66" w14:textId="77777777" w:rsidR="00E97918" w:rsidRPr="00CE4C19" w:rsidRDefault="0073562C" w:rsidP="0073562C">
      <w:pPr>
        <w:suppressAutoHyphens/>
        <w:spacing w:line="360" w:lineRule="auto"/>
        <w:jc w:val="both"/>
      </w:pPr>
      <w:r w:rsidRPr="00CE4C19">
        <w:t>- w dwóch punktach  sprzedaży  lodów  z  automatu w  10  próbkach  lodów  stwierdzono  zawyżon</w:t>
      </w:r>
      <w:r w:rsidR="00E97918" w:rsidRPr="00CE4C19">
        <w:t>ą</w:t>
      </w:r>
      <w:r w:rsidRPr="00CE4C19">
        <w:t xml:space="preserve"> liczbę  bakterii  Enterobacteriaceae. </w:t>
      </w:r>
    </w:p>
    <w:p w14:paraId="19DD2742" w14:textId="2BC9BE30" w:rsidR="0073562C" w:rsidRPr="00CE4C19" w:rsidRDefault="0073562C" w:rsidP="0073562C">
      <w:pPr>
        <w:suppressAutoHyphens/>
        <w:spacing w:line="360" w:lineRule="auto"/>
        <w:jc w:val="both"/>
      </w:pPr>
      <w:r w:rsidRPr="00CE4C19">
        <w:t xml:space="preserve">Podjęto stosowne działania korygujące i  zapobiegawcze w  tym  zakresie. </w:t>
      </w:r>
    </w:p>
    <w:p w14:paraId="2DE2A8FD" w14:textId="77777777" w:rsidR="00D43C42" w:rsidRPr="00CE4C19" w:rsidRDefault="00D43C42" w:rsidP="00E97918">
      <w:pPr>
        <w:spacing w:line="360" w:lineRule="auto"/>
        <w:jc w:val="both"/>
        <w:rPr>
          <w:sz w:val="20"/>
          <w:szCs w:val="20"/>
          <w:lang w:eastAsia="ar-SA"/>
        </w:rPr>
      </w:pPr>
    </w:p>
    <w:p w14:paraId="6B79AAA1" w14:textId="4E329744" w:rsidR="00D43C42" w:rsidRPr="00CE4C19" w:rsidRDefault="00D43C42" w:rsidP="00D43C42">
      <w:pPr>
        <w:spacing w:line="360" w:lineRule="auto"/>
        <w:ind w:firstLine="708"/>
        <w:jc w:val="both"/>
      </w:pPr>
      <w:r w:rsidRPr="00CE4C19">
        <w:t>Szereg kontroli przeprowadzono w związku ze składanymi wnioskami właścicieli obiektów w sprawie wydania decyzji zatwierdzającej spełnienie wymagań sanitarno-technicznych przy sprzedaży artykułów spożywczych. Wydano 6</w:t>
      </w:r>
      <w:r w:rsidR="0073562C" w:rsidRPr="00CE4C19">
        <w:t>5</w:t>
      </w:r>
      <w:r w:rsidRPr="00CE4C19">
        <w:t xml:space="preserve"> decyzji zatwierdzających zakłady .</w:t>
      </w:r>
    </w:p>
    <w:p w14:paraId="3593CF96" w14:textId="13592355" w:rsidR="00D43C42" w:rsidRPr="00CE4C19" w:rsidRDefault="00D43C42" w:rsidP="00D43C42">
      <w:pPr>
        <w:spacing w:line="360" w:lineRule="auto"/>
        <w:ind w:firstLine="360"/>
        <w:jc w:val="both"/>
      </w:pPr>
      <w:r w:rsidRPr="00CE4C19">
        <w:t xml:space="preserve">W związku z występowaniem podmiotów o zezwolenie na sprzedaż napojów alkoholowych, do stosownego wniosku podmiot musi dołączyć decyzję właściwego państwowego inspektora sanitarnego o zatwierdzeniu zakładu, o której mowa w </w:t>
      </w:r>
      <w:hyperlink r:id="rId8" w:anchor="mip13125630" w:history="1">
        <w:r w:rsidRPr="00CE4C19">
          <w:rPr>
            <w:rStyle w:val="Hipercze"/>
            <w:color w:val="auto"/>
          </w:rPr>
          <w:t>art. 65 ust. 1 pkt 2</w:t>
        </w:r>
      </w:hyperlink>
      <w:r w:rsidRPr="00CE4C19">
        <w:t xml:space="preserve"> ustawy z dnia 25 sierpnia 2006 r. o bezpieczeństwie żywności i żywienia (tekst jednolity . Dz.U z  201</w:t>
      </w:r>
      <w:r w:rsidR="0075097F" w:rsidRPr="00CE4C19">
        <w:t>9</w:t>
      </w:r>
      <w:r w:rsidRPr="00CE4C19">
        <w:t>r. .poz.  1</w:t>
      </w:r>
      <w:r w:rsidR="0075097F" w:rsidRPr="00CE4C19">
        <w:t>252</w:t>
      </w:r>
      <w:r w:rsidRPr="00CE4C19">
        <w:t xml:space="preserve">  z  późn. zm.).   W porozumieniu z urzędami gmin PPIS w  Aleksandrowie  Kujawskim wydawał zaświadczenia o wpisie do rejestru zakładów podlegających urzędowej kontroli organów Państwowej  Inspekcji  Sanitarnej lub  duplikaty decyzji  zatwierdzających.</w:t>
      </w:r>
    </w:p>
    <w:p w14:paraId="436D53DC" w14:textId="739C5224" w:rsidR="00D43C42" w:rsidRPr="00CE4C19" w:rsidRDefault="00D43C42" w:rsidP="0075097F">
      <w:pPr>
        <w:spacing w:line="360" w:lineRule="auto"/>
        <w:ind w:firstLine="708"/>
        <w:contextualSpacing/>
        <w:jc w:val="both"/>
      </w:pPr>
      <w:r w:rsidRPr="00CE4C19">
        <w:lastRenderedPageBreak/>
        <w:t>W roku 2020 na terenie objętym nadzorem PSSE w Aleksandrowie Kujawskim   zanotowano  jedno  zatrucie pokarmowe  - domowe  o  niewielkiej  skali</w:t>
      </w:r>
      <w:r w:rsidR="00E97918" w:rsidRPr="00CE4C19">
        <w:t>.</w:t>
      </w:r>
      <w:r w:rsidRPr="00CE4C19">
        <w:t xml:space="preserve"> Czynnikiem  etiologicznym był  wirus zapalenia  wątroby  typu A.   </w:t>
      </w:r>
    </w:p>
    <w:p w14:paraId="5436ED72" w14:textId="77777777" w:rsidR="00D43C42" w:rsidRPr="00CE4C19" w:rsidRDefault="00D43C42" w:rsidP="0075097F">
      <w:pPr>
        <w:spacing w:line="360" w:lineRule="auto"/>
        <w:ind w:firstLine="708"/>
        <w:contextualSpacing/>
        <w:jc w:val="both"/>
      </w:pPr>
    </w:p>
    <w:p w14:paraId="284E20CB" w14:textId="77777777" w:rsidR="00D43C42" w:rsidRPr="00CE4C19" w:rsidRDefault="00D43C42" w:rsidP="0075097F">
      <w:pPr>
        <w:spacing w:line="360" w:lineRule="auto"/>
        <w:ind w:firstLine="708"/>
        <w:contextualSpacing/>
        <w:jc w:val="both"/>
      </w:pPr>
      <w:r w:rsidRPr="00CE4C19">
        <w:t>Za naruszenie wymagań  sanitarno-higienicznych  pracownicy inspekcji nałożyli  55 mandatów karnych na  kwotę  12300 zł. Wydano 17 decyzji  administracyjnych nakazujących usunięcie nieprawidłowości technicznych, czy obowiązku stosowania procedur GHP/GMP i systemu HACCP  oraz  152  decyzje  płatnicze wydane  po  stwierdzonych  nieprawidłowościach.</w:t>
      </w:r>
    </w:p>
    <w:p w14:paraId="7C8D5468" w14:textId="77777777" w:rsidR="00D43C42" w:rsidRPr="00CE4C19" w:rsidRDefault="00D43C42" w:rsidP="0075097F">
      <w:pPr>
        <w:suppressAutoHyphens/>
        <w:spacing w:line="360" w:lineRule="auto"/>
        <w:jc w:val="both"/>
        <w:rPr>
          <w:lang w:eastAsia="ar-SA"/>
        </w:rPr>
      </w:pPr>
      <w:r w:rsidRPr="00CE4C19">
        <w:rPr>
          <w:lang w:eastAsia="ar-SA"/>
        </w:rPr>
        <w:t xml:space="preserve">Podstawowym celem działalności sekcji HŻŻ i PU określonym w "Planie zasadniczych przedsięwzięć na 2020rok" był nadzór nad bezpieczeństwem żywności, żywienia i przedmiotów użytku zgodnie z obowiązującymi przepisami prawa żywnościowego.  </w:t>
      </w:r>
    </w:p>
    <w:p w14:paraId="54EC054D" w14:textId="77777777" w:rsidR="00D43C42" w:rsidRPr="00CE4C19" w:rsidRDefault="00D43C42" w:rsidP="0075097F">
      <w:pPr>
        <w:suppressAutoHyphens/>
        <w:spacing w:line="360" w:lineRule="auto"/>
        <w:jc w:val="both"/>
        <w:rPr>
          <w:lang w:eastAsia="ar-SA"/>
        </w:rPr>
      </w:pPr>
      <w:r w:rsidRPr="00CE4C19">
        <w:rPr>
          <w:lang w:eastAsia="ar-SA"/>
        </w:rPr>
        <w:t xml:space="preserve">Plany  kontroli   zostały  dostosowane  do warunków,  które  spowodowała  epidemia  SARS-CoV-2. </w:t>
      </w:r>
    </w:p>
    <w:p w14:paraId="7D944DFC" w14:textId="77777777" w:rsidR="00D43C42" w:rsidRPr="00CE4C19" w:rsidRDefault="00D43C42" w:rsidP="0075097F">
      <w:pPr>
        <w:suppressAutoHyphens/>
        <w:spacing w:line="360" w:lineRule="auto"/>
        <w:jc w:val="both"/>
        <w:rPr>
          <w:lang w:eastAsia="ar-SA"/>
        </w:rPr>
      </w:pPr>
      <w:r w:rsidRPr="00CE4C19">
        <w:rPr>
          <w:lang w:eastAsia="ar-SA"/>
        </w:rPr>
        <w:t xml:space="preserve">W  związku  z  zagrożeniem Covid-19 zgodnie  z  rozporządzeniem wykonawczym Komisji (UE) 2020/466 z  dnia  30 marca   2020r.  w  sprawie  środków tymczasowych mających  na  celu  ograniczenie  ryzyka  dla  zdrowia   ludzi, zwierząt i  roślin oraz  dobrostanu zwierząt  podczas  określonych  poważnych  zakłóceń  w  systemach  kontroli państw członkowskich  z   powodu  choroby  koronawirusowej (Covid-19) (Dz.Urz UE L 98 z  31.032020 str 30) prowadzenie  kontroli odbywało się  w  sposób  elastyczny,  jednakże nie   zaniechaliśmy urzędowej  kontroli  żywności. </w:t>
      </w:r>
    </w:p>
    <w:p w14:paraId="0DCA8F9A" w14:textId="4F081B59" w:rsidR="00D43C42" w:rsidRPr="00CE4C19" w:rsidRDefault="00D43C42" w:rsidP="00E97918">
      <w:pPr>
        <w:suppressAutoHyphens/>
        <w:spacing w:line="360" w:lineRule="auto"/>
        <w:jc w:val="both"/>
        <w:rPr>
          <w:lang w:eastAsia="ar-SA"/>
        </w:rPr>
      </w:pPr>
      <w:r w:rsidRPr="00CE4C19">
        <w:rPr>
          <w:lang w:eastAsia="ar-SA"/>
        </w:rPr>
        <w:t>Kontrole  były prowadzone  przede  wszystkim w  tych  obszarach,  gdzie  szacowanie  ryzyka  było  wysokie. Nie  zaniechaliśmy  rejestracji  i  zatwierdzania  obiektów żywnościowych,  czy  prowadzenia  kontroli  granicznej.  Postępowania  administracyjne   były  prowadzone.</w:t>
      </w:r>
    </w:p>
    <w:p w14:paraId="2EF3C789" w14:textId="77777777" w:rsidR="00D43C42" w:rsidRPr="00CE4C19" w:rsidRDefault="00D43C42" w:rsidP="00D43C42">
      <w:pPr>
        <w:suppressAutoHyphens/>
        <w:jc w:val="both"/>
        <w:rPr>
          <w:sz w:val="20"/>
          <w:szCs w:val="20"/>
          <w:lang w:eastAsia="ar-SA"/>
        </w:rPr>
      </w:pPr>
      <w:r w:rsidRPr="00CE4C19">
        <w:rPr>
          <w:sz w:val="20"/>
          <w:szCs w:val="20"/>
          <w:lang w:eastAsia="ar-SA"/>
        </w:rPr>
        <w:t xml:space="preserve">  </w:t>
      </w:r>
    </w:p>
    <w:p w14:paraId="593A9C46" w14:textId="77777777" w:rsidR="00D43C42" w:rsidRPr="00CE4C19" w:rsidRDefault="00D43C42" w:rsidP="0075097F">
      <w:pPr>
        <w:suppressAutoHyphens/>
        <w:spacing w:line="360" w:lineRule="auto"/>
        <w:ind w:firstLine="709"/>
        <w:jc w:val="both"/>
        <w:rPr>
          <w:lang w:eastAsia="ar-SA"/>
        </w:rPr>
      </w:pPr>
    </w:p>
    <w:p w14:paraId="388A0A8A" w14:textId="441F0E97" w:rsidR="00D43C42" w:rsidRPr="00CE4C19" w:rsidRDefault="00D43C42" w:rsidP="0075097F">
      <w:pPr>
        <w:suppressAutoHyphens/>
        <w:spacing w:line="360" w:lineRule="auto"/>
        <w:ind w:firstLine="709"/>
        <w:jc w:val="both"/>
        <w:rPr>
          <w:lang w:eastAsia="ar-SA"/>
        </w:rPr>
      </w:pPr>
      <w:r w:rsidRPr="00CE4C19">
        <w:rPr>
          <w:lang w:eastAsia="ar-SA"/>
        </w:rPr>
        <w:t xml:space="preserve">Stan sanitarno-techniczny obiektów usytuowanych na  terenie  powiatu  aleksandrowskiego  w  2020 roku na podstawie danych zebranych w trakcie ubiegłorocznych kontroli nie  budził </w:t>
      </w:r>
      <w:r w:rsidR="00B33EBD">
        <w:rPr>
          <w:lang w:eastAsia="ar-SA"/>
        </w:rPr>
        <w:t>zastrzeżeń</w:t>
      </w:r>
      <w:r w:rsidRPr="00CE4C19">
        <w:rPr>
          <w:lang w:eastAsia="ar-SA"/>
        </w:rPr>
        <w:t xml:space="preserve">, ale  w   związku  z  wystąpieniem epidemii  SARS-CoV-2  doprowadzającej do zamknięcia czy  ograniczenia  zakresu  działalności wielu obiektów  żywnościowo-żywieniowych  całościowy  obraz  jest  niepełny.  </w:t>
      </w:r>
    </w:p>
    <w:p w14:paraId="22C31332" w14:textId="77777777" w:rsidR="00D43C42" w:rsidRPr="00CE4C19" w:rsidRDefault="00D43C42" w:rsidP="00D43C42">
      <w:pPr>
        <w:suppressAutoHyphens/>
        <w:jc w:val="both"/>
        <w:rPr>
          <w:sz w:val="20"/>
          <w:szCs w:val="20"/>
          <w:lang w:eastAsia="ar-SA"/>
        </w:rPr>
      </w:pPr>
    </w:p>
    <w:p w14:paraId="30C42E72" w14:textId="376C16C3" w:rsidR="00D43C42" w:rsidRPr="00CE4C19" w:rsidRDefault="00D43C42" w:rsidP="00D43C42">
      <w:pPr>
        <w:spacing w:line="360" w:lineRule="auto"/>
        <w:ind w:firstLine="708"/>
        <w:contextualSpacing/>
        <w:jc w:val="both"/>
      </w:pPr>
    </w:p>
    <w:p w14:paraId="524E4A59" w14:textId="77777777" w:rsidR="00B05896" w:rsidRPr="00CE4C19" w:rsidRDefault="00B05896" w:rsidP="008B0713">
      <w:pPr>
        <w:pStyle w:val="Tekstpodstawowy"/>
        <w:spacing w:line="360" w:lineRule="auto"/>
        <w:jc w:val="both"/>
        <w:rPr>
          <w:bCs w:val="0"/>
          <w:i w:val="0"/>
          <w:iCs w:val="0"/>
          <w:sz w:val="24"/>
        </w:rPr>
      </w:pPr>
    </w:p>
    <w:p w14:paraId="798BCB3F" w14:textId="38395E9E" w:rsidR="00B05896" w:rsidRDefault="00B05896" w:rsidP="008B0713">
      <w:pPr>
        <w:pStyle w:val="Tekstpodstawowy"/>
        <w:spacing w:line="360" w:lineRule="auto"/>
        <w:jc w:val="both"/>
        <w:rPr>
          <w:bCs w:val="0"/>
          <w:i w:val="0"/>
          <w:iCs w:val="0"/>
          <w:sz w:val="24"/>
        </w:rPr>
      </w:pPr>
    </w:p>
    <w:p w14:paraId="0BEF95F0" w14:textId="0157D70E" w:rsidR="0068564B" w:rsidRDefault="0068564B" w:rsidP="008B0713">
      <w:pPr>
        <w:pStyle w:val="Tekstpodstawowy"/>
        <w:spacing w:line="360" w:lineRule="auto"/>
        <w:jc w:val="both"/>
        <w:rPr>
          <w:bCs w:val="0"/>
          <w:i w:val="0"/>
          <w:iCs w:val="0"/>
          <w:sz w:val="24"/>
        </w:rPr>
      </w:pPr>
    </w:p>
    <w:p w14:paraId="21E1F6C6" w14:textId="74C4D6BB" w:rsidR="0068564B" w:rsidRDefault="0068564B" w:rsidP="008B0713">
      <w:pPr>
        <w:pStyle w:val="Tekstpodstawowy"/>
        <w:spacing w:line="360" w:lineRule="auto"/>
        <w:jc w:val="both"/>
        <w:rPr>
          <w:bCs w:val="0"/>
          <w:i w:val="0"/>
          <w:iCs w:val="0"/>
          <w:sz w:val="24"/>
        </w:rPr>
      </w:pPr>
    </w:p>
    <w:p w14:paraId="3E6EB03E" w14:textId="77777777" w:rsidR="0068564B" w:rsidRPr="00CE4C19" w:rsidRDefault="0068564B" w:rsidP="008B0713">
      <w:pPr>
        <w:pStyle w:val="Tekstpodstawowy"/>
        <w:spacing w:line="360" w:lineRule="auto"/>
        <w:jc w:val="both"/>
        <w:rPr>
          <w:bCs w:val="0"/>
          <w:i w:val="0"/>
          <w:iCs w:val="0"/>
          <w:sz w:val="24"/>
        </w:rPr>
      </w:pPr>
    </w:p>
    <w:p w14:paraId="4749E658" w14:textId="77777777" w:rsidR="00D43C42" w:rsidRPr="00CE4C19" w:rsidRDefault="00D43C42" w:rsidP="00D43C42">
      <w:pPr>
        <w:pStyle w:val="Tekstpodstawowy"/>
        <w:spacing w:line="360" w:lineRule="auto"/>
        <w:jc w:val="both"/>
      </w:pPr>
      <w:r w:rsidRPr="00CE4C19">
        <w:rPr>
          <w:bCs w:val="0"/>
          <w:i w:val="0"/>
          <w:iCs w:val="0"/>
          <w:sz w:val="24"/>
        </w:rPr>
        <w:lastRenderedPageBreak/>
        <w:t>IX</w:t>
      </w:r>
      <w:r w:rsidRPr="00CE4C19">
        <w:rPr>
          <w:i w:val="0"/>
          <w:sz w:val="24"/>
        </w:rPr>
        <w:t xml:space="preserve">. DZIAŁALNOŚĆ PIONU OŚWIATY ZDROWOTNEJ I PROMOCJI ZDROWIA POWIATOWEJ STACJI SANITARNO – EPIDEMIOLOGICZNEJ W 2020r. </w:t>
      </w:r>
    </w:p>
    <w:p w14:paraId="2B9EA8CC" w14:textId="77777777" w:rsidR="00CE4C19" w:rsidRPr="00CE4C19" w:rsidRDefault="00CE4C19" w:rsidP="00CE4C19">
      <w:pPr>
        <w:pStyle w:val="Tekstpodstawowy"/>
        <w:spacing w:line="360" w:lineRule="auto"/>
        <w:jc w:val="both"/>
        <w:rPr>
          <w:b w:val="0"/>
          <w:bCs w:val="0"/>
          <w:i w:val="0"/>
          <w:sz w:val="24"/>
        </w:rPr>
      </w:pPr>
    </w:p>
    <w:p w14:paraId="2E4A9552" w14:textId="00BE6711" w:rsidR="00CE4C19" w:rsidRPr="00CE4C19" w:rsidRDefault="00CE4C19" w:rsidP="00CE4C19">
      <w:pPr>
        <w:pStyle w:val="Tekstpodstawowy"/>
        <w:spacing w:line="360" w:lineRule="auto"/>
        <w:jc w:val="both"/>
        <w:rPr>
          <w:b w:val="0"/>
          <w:bCs w:val="0"/>
          <w:i w:val="0"/>
          <w:sz w:val="24"/>
        </w:rPr>
      </w:pPr>
      <w:r w:rsidRPr="00CE4C19">
        <w:rPr>
          <w:b w:val="0"/>
          <w:bCs w:val="0"/>
          <w:i w:val="0"/>
          <w:sz w:val="24"/>
        </w:rPr>
        <w:t xml:space="preserve">W związku z wystąpieniem pandemii wirusa SARS – CoV – 2 w roku 2020 w oparciu o wytyczne Głównego Inspektora Sanitarnego oraz Ministra Zdrowia, Państwowy Powiatowy Inspektor Sanitarny w Aleksandrowie Kujawskim rekomendował szereg procedur dotyczących zachowania reżimu sanitarnego dla poszczególnych placówek funkcjonujących w powiecie: m.in.: żłobki, przedszkola, punkty przedszkolne, szkoły podstawowe, zespoły szkół, placówki socjalizacyjno – opiekuńcze, gminne i miejskie biblioteki publiczne. </w:t>
      </w:r>
    </w:p>
    <w:p w14:paraId="7E4F36D6" w14:textId="77777777" w:rsidR="00CE4C19" w:rsidRPr="00CE4C19" w:rsidRDefault="00CE4C19" w:rsidP="00CE4C19">
      <w:pPr>
        <w:pStyle w:val="Tekstpodstawowy"/>
        <w:spacing w:line="360" w:lineRule="auto"/>
        <w:jc w:val="both"/>
        <w:rPr>
          <w:b w:val="0"/>
          <w:bCs w:val="0"/>
          <w:i w:val="0"/>
          <w:sz w:val="24"/>
        </w:rPr>
      </w:pPr>
      <w:r w:rsidRPr="00CE4C19">
        <w:rPr>
          <w:b w:val="0"/>
          <w:bCs w:val="0"/>
          <w:i w:val="0"/>
          <w:sz w:val="24"/>
        </w:rPr>
        <w:tab/>
        <w:t>PPIS w Aleksandrowie Kujawskim rekomendował także opracowane i zaproponowane procedury ponownego wznowienia  zajęć dydaktyczno – wychowawczych  w wyżej wymienionych obiektach.</w:t>
      </w:r>
    </w:p>
    <w:p w14:paraId="3FF7BDF5" w14:textId="5ADDBBB2" w:rsidR="00CE4C19" w:rsidRPr="00CE4C19" w:rsidRDefault="00CE4C19" w:rsidP="00CE4C19">
      <w:pPr>
        <w:pStyle w:val="Tekstpodstawowy"/>
        <w:spacing w:line="360" w:lineRule="auto"/>
        <w:jc w:val="both"/>
        <w:rPr>
          <w:b w:val="0"/>
          <w:bCs w:val="0"/>
          <w:i w:val="0"/>
          <w:sz w:val="24"/>
        </w:rPr>
      </w:pPr>
      <w:r w:rsidRPr="00CE4C19">
        <w:rPr>
          <w:b w:val="0"/>
          <w:bCs w:val="0"/>
          <w:i w:val="0"/>
          <w:sz w:val="24"/>
        </w:rPr>
        <w:tab/>
        <w:t xml:space="preserve">Prowadzono liczne rozmowy telefoniczne z osobami zakażonymi oraz z osobami z kontaktu celem przeprowadzenia wywiadu epidemiologicznego i nałożenia kwarantanny,  następnie </w:t>
      </w:r>
      <w:r w:rsidR="00B33EBD">
        <w:rPr>
          <w:b w:val="0"/>
          <w:bCs w:val="0"/>
          <w:i w:val="0"/>
          <w:sz w:val="24"/>
        </w:rPr>
        <w:t xml:space="preserve">uczestniczono w </w:t>
      </w:r>
      <w:r w:rsidRPr="00CE4C19">
        <w:rPr>
          <w:b w:val="0"/>
          <w:bCs w:val="0"/>
          <w:i w:val="0"/>
          <w:sz w:val="24"/>
        </w:rPr>
        <w:t>wydawan</w:t>
      </w:r>
      <w:r w:rsidR="00B33EBD">
        <w:rPr>
          <w:b w:val="0"/>
          <w:bCs w:val="0"/>
          <w:i w:val="0"/>
          <w:sz w:val="24"/>
        </w:rPr>
        <w:t>iu</w:t>
      </w:r>
      <w:r w:rsidRPr="00CE4C19">
        <w:rPr>
          <w:b w:val="0"/>
          <w:bCs w:val="0"/>
          <w:i w:val="0"/>
          <w:sz w:val="24"/>
        </w:rPr>
        <w:t xml:space="preserve"> decyzj</w:t>
      </w:r>
      <w:r w:rsidR="00B33EBD">
        <w:rPr>
          <w:b w:val="0"/>
          <w:bCs w:val="0"/>
          <w:i w:val="0"/>
          <w:sz w:val="24"/>
        </w:rPr>
        <w:t>i</w:t>
      </w:r>
      <w:r w:rsidRPr="00CE4C19">
        <w:rPr>
          <w:b w:val="0"/>
          <w:bCs w:val="0"/>
          <w:i w:val="0"/>
          <w:sz w:val="24"/>
        </w:rPr>
        <w:t xml:space="preserve"> o kwarantannie w formie pisemnej. </w:t>
      </w:r>
    </w:p>
    <w:p w14:paraId="1E3F308E" w14:textId="77777777" w:rsidR="00CE4C19" w:rsidRPr="00CE4C19" w:rsidRDefault="00CE4C19" w:rsidP="00CE4C19">
      <w:pPr>
        <w:pStyle w:val="Tekstpodstawowy"/>
        <w:spacing w:line="360" w:lineRule="auto"/>
        <w:jc w:val="both"/>
        <w:rPr>
          <w:b w:val="0"/>
          <w:bCs w:val="0"/>
          <w:i w:val="0"/>
          <w:sz w:val="24"/>
        </w:rPr>
      </w:pPr>
      <w:r w:rsidRPr="00CE4C19">
        <w:rPr>
          <w:b w:val="0"/>
          <w:bCs w:val="0"/>
          <w:i w:val="0"/>
          <w:sz w:val="24"/>
        </w:rPr>
        <w:t xml:space="preserve"> Pracowaliśmy w różnych systemach łącznie z sobotami i niedzielami z telefonem alarmowym ,który służył do udzielania całodobowych porad. </w:t>
      </w:r>
    </w:p>
    <w:p w14:paraId="7936752D" w14:textId="77777777" w:rsidR="00CE4C19" w:rsidRPr="00CE4C19" w:rsidRDefault="00CE4C19" w:rsidP="00CE4C19">
      <w:pPr>
        <w:pStyle w:val="Tekstpodstawowy"/>
        <w:spacing w:line="360" w:lineRule="auto"/>
        <w:jc w:val="both"/>
        <w:rPr>
          <w:b w:val="0"/>
          <w:bCs w:val="0"/>
          <w:i w:val="0"/>
          <w:sz w:val="24"/>
        </w:rPr>
      </w:pPr>
      <w:r w:rsidRPr="00CE4C19">
        <w:rPr>
          <w:b w:val="0"/>
          <w:bCs w:val="0"/>
          <w:i w:val="0"/>
          <w:sz w:val="24"/>
        </w:rPr>
        <w:tab/>
        <w:t>Wydawano opinie sanitarne o zawieszeniu zajęć w placówkach oświatowo – wychowawczych na wniosek dyrektorów, po czym informowano telefonicznie i obejmowano kwarantanną zarówno rodziców jak i dzieci, które miały kontakt z osobą zarażoną.</w:t>
      </w:r>
    </w:p>
    <w:p w14:paraId="393A2507" w14:textId="77777777" w:rsidR="00CE4C19" w:rsidRPr="00CE4C19" w:rsidRDefault="00CE4C19" w:rsidP="00CE4C19">
      <w:pPr>
        <w:pStyle w:val="Tekstpodstawowy"/>
        <w:spacing w:line="360" w:lineRule="auto"/>
        <w:jc w:val="both"/>
        <w:rPr>
          <w:b w:val="0"/>
          <w:bCs w:val="0"/>
          <w:i w:val="0"/>
          <w:sz w:val="24"/>
        </w:rPr>
      </w:pPr>
      <w:r w:rsidRPr="00CE4C19">
        <w:rPr>
          <w:b w:val="0"/>
          <w:bCs w:val="0"/>
          <w:i w:val="0"/>
          <w:sz w:val="24"/>
        </w:rPr>
        <w:tab/>
        <w:t>Informowano rodziców o zasadach odbywania kwarantanny jak również o  obowiązku poinformowania pracodawcy o nałożonej przez PSSE kwarantannie. Ponadto udzielano porad dotyczących uzyskania opieki nad dzieckiem w czasie trwania kwarantanny.</w:t>
      </w:r>
    </w:p>
    <w:p w14:paraId="06AB43C1" w14:textId="03AE4CEF" w:rsidR="00CE4C19" w:rsidRPr="00CE4C19" w:rsidRDefault="00CE4C19" w:rsidP="00CE4C19">
      <w:pPr>
        <w:pStyle w:val="Tekstpodstawowy"/>
        <w:spacing w:line="360" w:lineRule="auto"/>
        <w:jc w:val="both"/>
        <w:rPr>
          <w:b w:val="0"/>
          <w:bCs w:val="0"/>
          <w:i w:val="0"/>
          <w:iCs w:val="0"/>
          <w:sz w:val="24"/>
        </w:rPr>
      </w:pPr>
      <w:r w:rsidRPr="00CE4C19">
        <w:rPr>
          <w:b w:val="0"/>
          <w:bCs w:val="0"/>
          <w:i w:val="0"/>
          <w:iCs w:val="0"/>
          <w:sz w:val="24"/>
        </w:rPr>
        <w:tab/>
        <w:t>Osobom powracającym z zagranicy udzielano informacji o zasadach odbywania kwarantanny</w:t>
      </w:r>
      <w:r w:rsidR="00B33EBD">
        <w:rPr>
          <w:b w:val="0"/>
          <w:bCs w:val="0"/>
          <w:i w:val="0"/>
          <w:iCs w:val="0"/>
          <w:sz w:val="24"/>
        </w:rPr>
        <w:t>.</w:t>
      </w:r>
      <w:r w:rsidRPr="00CE4C19">
        <w:rPr>
          <w:b w:val="0"/>
          <w:bCs w:val="0"/>
          <w:i w:val="0"/>
          <w:iCs w:val="0"/>
          <w:sz w:val="24"/>
        </w:rPr>
        <w:t xml:space="preserve"> </w:t>
      </w:r>
      <w:r w:rsidR="00B33EBD">
        <w:rPr>
          <w:b w:val="0"/>
          <w:bCs w:val="0"/>
          <w:i w:val="0"/>
          <w:iCs w:val="0"/>
          <w:sz w:val="24"/>
        </w:rPr>
        <w:t xml:space="preserve">Uczestniczono w </w:t>
      </w:r>
      <w:r w:rsidRPr="00CE4C19">
        <w:rPr>
          <w:b w:val="0"/>
          <w:bCs w:val="0"/>
          <w:i w:val="0"/>
          <w:iCs w:val="0"/>
          <w:sz w:val="24"/>
        </w:rPr>
        <w:t>wydawan</w:t>
      </w:r>
      <w:r w:rsidR="00B33EBD">
        <w:rPr>
          <w:b w:val="0"/>
          <w:bCs w:val="0"/>
          <w:i w:val="0"/>
          <w:iCs w:val="0"/>
          <w:sz w:val="24"/>
        </w:rPr>
        <w:t>iu</w:t>
      </w:r>
      <w:r w:rsidRPr="00CE4C19">
        <w:rPr>
          <w:b w:val="0"/>
          <w:bCs w:val="0"/>
          <w:i w:val="0"/>
          <w:iCs w:val="0"/>
          <w:sz w:val="24"/>
        </w:rPr>
        <w:t xml:space="preserve">  decyzj</w:t>
      </w:r>
      <w:r w:rsidR="00B33EBD">
        <w:rPr>
          <w:b w:val="0"/>
          <w:bCs w:val="0"/>
          <w:i w:val="0"/>
          <w:iCs w:val="0"/>
          <w:sz w:val="24"/>
        </w:rPr>
        <w:t>i</w:t>
      </w:r>
      <w:r w:rsidRPr="00CE4C19">
        <w:rPr>
          <w:b w:val="0"/>
          <w:bCs w:val="0"/>
          <w:i w:val="0"/>
          <w:iCs w:val="0"/>
          <w:sz w:val="24"/>
        </w:rPr>
        <w:t xml:space="preserve"> nakładając</w:t>
      </w:r>
      <w:r w:rsidR="00B33EBD">
        <w:rPr>
          <w:b w:val="0"/>
          <w:bCs w:val="0"/>
          <w:i w:val="0"/>
          <w:iCs w:val="0"/>
          <w:sz w:val="24"/>
        </w:rPr>
        <w:t>ych</w:t>
      </w:r>
      <w:r w:rsidRPr="00CE4C19">
        <w:rPr>
          <w:b w:val="0"/>
          <w:bCs w:val="0"/>
          <w:i w:val="0"/>
          <w:iCs w:val="0"/>
          <w:sz w:val="24"/>
        </w:rPr>
        <w:t xml:space="preserve"> na osoby obowiązek odbywania kwarantanny.</w:t>
      </w:r>
    </w:p>
    <w:p w14:paraId="7352FE27" w14:textId="77777777" w:rsidR="00CE4C19" w:rsidRPr="00CE4C19" w:rsidRDefault="00CE4C19" w:rsidP="00CE4C19">
      <w:pPr>
        <w:pStyle w:val="Tekstpodstawowy"/>
        <w:spacing w:line="360" w:lineRule="auto"/>
        <w:jc w:val="both"/>
        <w:rPr>
          <w:b w:val="0"/>
          <w:bCs w:val="0"/>
          <w:i w:val="0"/>
          <w:iCs w:val="0"/>
          <w:sz w:val="24"/>
        </w:rPr>
      </w:pPr>
      <w:r w:rsidRPr="00CE4C19">
        <w:rPr>
          <w:b w:val="0"/>
          <w:bCs w:val="0"/>
          <w:i w:val="0"/>
          <w:iCs w:val="0"/>
          <w:sz w:val="24"/>
        </w:rPr>
        <w:tab/>
        <w:t>Pracownik Oświaty Zdrowotnej i Promocji Zdrowia dystrybuował materiały edukacyjne w tym plakaty  z informacjami o objawach mogących wskazywać na zakażenie SARS – CoV – 2 .</w:t>
      </w:r>
    </w:p>
    <w:p w14:paraId="51ED2377" w14:textId="77777777" w:rsidR="00CE4C19" w:rsidRPr="00CE4C19" w:rsidRDefault="00CE4C19" w:rsidP="00CE4C19">
      <w:pPr>
        <w:pStyle w:val="Tekstpodstawowy"/>
        <w:spacing w:line="360" w:lineRule="auto"/>
        <w:jc w:val="both"/>
        <w:rPr>
          <w:b w:val="0"/>
          <w:bCs w:val="0"/>
          <w:i w:val="0"/>
          <w:iCs w:val="0"/>
          <w:sz w:val="24"/>
        </w:rPr>
      </w:pPr>
      <w:r w:rsidRPr="00CE4C19">
        <w:rPr>
          <w:b w:val="0"/>
          <w:bCs w:val="0"/>
          <w:i w:val="0"/>
          <w:iCs w:val="0"/>
          <w:sz w:val="24"/>
        </w:rPr>
        <w:tab/>
        <w:t>Wraz z pracownikami sekcji NHK i NHŻiŻ prowadzono wspólne kontrole m.in.: w salonach kosmetycznych, fryzjerskich i lokalach gastronomicznych nadzorując przestrzeganie reżimu sanitarnego i zasad higieny.</w:t>
      </w:r>
    </w:p>
    <w:p w14:paraId="11766B78" w14:textId="77777777" w:rsidR="00CE4C19" w:rsidRPr="00CE4C19" w:rsidRDefault="00CE4C19" w:rsidP="00CE4C19">
      <w:pPr>
        <w:pStyle w:val="Tekstpodstawowy"/>
        <w:spacing w:line="360" w:lineRule="auto"/>
        <w:jc w:val="both"/>
        <w:rPr>
          <w:b w:val="0"/>
          <w:bCs w:val="0"/>
          <w:i w:val="0"/>
          <w:iCs w:val="0"/>
          <w:sz w:val="24"/>
        </w:rPr>
      </w:pPr>
      <w:r w:rsidRPr="00CE4C19">
        <w:rPr>
          <w:b w:val="0"/>
          <w:bCs w:val="0"/>
          <w:i w:val="0"/>
          <w:iCs w:val="0"/>
          <w:sz w:val="24"/>
        </w:rPr>
        <w:tab/>
        <w:t>W ramach profilaktyki higieny osobistej wdrożono interwencję nieprogramową dla dzieci przedszkolaków pt. „ Dobre sposoby na mikroby. Z higieną za pan brat. STOP KORONAWIRUS”.</w:t>
      </w:r>
    </w:p>
    <w:p w14:paraId="070588E7" w14:textId="40003D7A" w:rsidR="00CE4C19" w:rsidRPr="0068564B" w:rsidRDefault="00CE4C19" w:rsidP="00CE4C19">
      <w:pPr>
        <w:pStyle w:val="Tekstpodstawowy"/>
        <w:spacing w:line="360" w:lineRule="auto"/>
        <w:jc w:val="both"/>
        <w:rPr>
          <w:b w:val="0"/>
          <w:bCs w:val="0"/>
          <w:i w:val="0"/>
          <w:iCs w:val="0"/>
          <w:sz w:val="24"/>
        </w:rPr>
      </w:pPr>
      <w:r w:rsidRPr="00CE4C19">
        <w:rPr>
          <w:b w:val="0"/>
          <w:bCs w:val="0"/>
          <w:i w:val="0"/>
          <w:iCs w:val="0"/>
          <w:sz w:val="24"/>
        </w:rPr>
        <w:t xml:space="preserve"> </w:t>
      </w:r>
      <w:r w:rsidRPr="00CE4C19">
        <w:rPr>
          <w:b w:val="0"/>
          <w:bCs w:val="0"/>
          <w:i w:val="0"/>
          <w:iCs w:val="0"/>
          <w:sz w:val="24"/>
        </w:rPr>
        <w:tab/>
        <w:t>Podsumowując przeprowadzono ponad 6340 interwencji w tym: teleporady, odpowiedzi na pisma od mieszkańców powiatu, zamieszczanie informacji na stronach internetowych</w:t>
      </w:r>
      <w:r w:rsidRPr="0068564B">
        <w:rPr>
          <w:b w:val="0"/>
          <w:bCs w:val="0"/>
          <w:i w:val="0"/>
          <w:iCs w:val="0"/>
          <w:sz w:val="24"/>
        </w:rPr>
        <w:t xml:space="preserve">,  </w:t>
      </w:r>
      <w:r w:rsidRPr="0068564B">
        <w:rPr>
          <w:b w:val="0"/>
          <w:bCs w:val="0"/>
          <w:i w:val="0"/>
          <w:iCs w:val="0"/>
          <w:sz w:val="24"/>
        </w:rPr>
        <w:lastRenderedPageBreak/>
        <w:t>wydawanie opinii sanitarnych  o zawieszeniu zajęć w placówkach oświatowo – wychowawczych, pisma rekomendujące wznowienie działalności obiektów zamkniętych z powodu pandemii COVID. Dodatkowo pracownik Oświaty Zdrowotnej  i Promocji Zdrowia zajmował się obsługą systemu EWP i rejestrem danych osobowych.</w:t>
      </w:r>
    </w:p>
    <w:p w14:paraId="7A61C322" w14:textId="77777777" w:rsidR="00CE4C19" w:rsidRPr="0068564B" w:rsidRDefault="00CE4C19" w:rsidP="00CE4C19">
      <w:pPr>
        <w:pStyle w:val="Tekstpodstawowy"/>
        <w:spacing w:line="360" w:lineRule="auto"/>
        <w:jc w:val="both"/>
        <w:rPr>
          <w:b w:val="0"/>
          <w:bCs w:val="0"/>
          <w:i w:val="0"/>
          <w:iCs w:val="0"/>
          <w:sz w:val="24"/>
        </w:rPr>
      </w:pPr>
    </w:p>
    <w:p w14:paraId="1387D88E" w14:textId="77777777" w:rsidR="00CE4C19" w:rsidRPr="0068564B" w:rsidRDefault="00CE4C19" w:rsidP="00CE4C19">
      <w:pPr>
        <w:pStyle w:val="Tekstpodstawowy"/>
        <w:spacing w:line="360" w:lineRule="auto"/>
        <w:jc w:val="both"/>
        <w:rPr>
          <w:b w:val="0"/>
          <w:bCs w:val="0"/>
          <w:i w:val="0"/>
          <w:iCs w:val="0"/>
          <w:sz w:val="24"/>
        </w:rPr>
      </w:pPr>
    </w:p>
    <w:p w14:paraId="79168765" w14:textId="77777777" w:rsidR="00D43C42" w:rsidRPr="0068564B" w:rsidRDefault="00D43C42" w:rsidP="00D43C42">
      <w:pPr>
        <w:spacing w:line="360" w:lineRule="auto"/>
        <w:jc w:val="both"/>
        <w:rPr>
          <w:bCs/>
        </w:rPr>
      </w:pPr>
    </w:p>
    <w:p w14:paraId="70552E31" w14:textId="77777777" w:rsidR="00D43C42" w:rsidRPr="0068564B" w:rsidRDefault="00D43C42" w:rsidP="00D43C42">
      <w:pPr>
        <w:spacing w:after="75" w:line="360" w:lineRule="auto"/>
        <w:jc w:val="both"/>
      </w:pPr>
      <w:r w:rsidRPr="0068564B">
        <w:t>Do</w:t>
      </w:r>
      <w:r w:rsidRPr="0068564B">
        <w:rPr>
          <w:i/>
        </w:rPr>
        <w:t xml:space="preserve"> </w:t>
      </w:r>
      <w:r w:rsidRPr="0068564B">
        <w:t xml:space="preserve"> zakresu działania  </w:t>
      </w:r>
      <w:r w:rsidRPr="0068564B">
        <w:rPr>
          <w:b/>
        </w:rPr>
        <w:t>OŚWIATY ZDROWOTNEJ I PROMOCJI ZDROWIA</w:t>
      </w:r>
      <w:r w:rsidRPr="0068564B">
        <w:t xml:space="preserve"> należy inicjowanie, organizowanie, prowadzenie, koordynowanie i nadzorowanie działalności oświatowo-zdrowotnej w celu kształtowania odpowiednich postaw i zachowań zdrowotnych, w szczególności:</w:t>
      </w:r>
    </w:p>
    <w:p w14:paraId="0ED9FB6D" w14:textId="77777777" w:rsidR="00D43C42" w:rsidRPr="0068564B" w:rsidRDefault="00D43C42" w:rsidP="00D43C42">
      <w:pPr>
        <w:suppressAutoHyphens/>
        <w:spacing w:after="280" w:line="360" w:lineRule="auto"/>
      </w:pPr>
      <w:r w:rsidRPr="0068564B">
        <w:t xml:space="preserve">- wdrażanie przedsięwzięć zmierzających do zaznajamiania społeczeństwa z czynnikami szkodliwymi dla zdrowia, popularyzowanie zasad higieny i racjonalnego żywienia, metod zapobiegania chorobom oraz umiejętności udzielania pierwszej pomocy,  </w:t>
      </w:r>
    </w:p>
    <w:p w14:paraId="5B8F2E2E" w14:textId="77777777" w:rsidR="00D43C42" w:rsidRPr="0068564B" w:rsidRDefault="00D43C42" w:rsidP="00D43C42">
      <w:pPr>
        <w:suppressAutoHyphens/>
        <w:spacing w:after="280" w:line="360" w:lineRule="auto"/>
      </w:pPr>
      <w:r w:rsidRPr="0068564B">
        <w:t xml:space="preserve">- prowadzenie wizytacji  dotyczących realizacji programów promocji zdrowia w placówkach oświatowo-wychowawczych i placówkach służby zdrowia, nadzór nad koordynowaniem pracy oświatowo-zdrowotnej w podległych placówkach,  </w:t>
      </w:r>
    </w:p>
    <w:p w14:paraId="1EEB93A6" w14:textId="77777777" w:rsidR="00D43C42" w:rsidRPr="0068564B" w:rsidRDefault="00D43C42" w:rsidP="00D43C42">
      <w:pPr>
        <w:suppressAutoHyphens/>
        <w:spacing w:after="280" w:line="360" w:lineRule="auto"/>
      </w:pPr>
      <w:r w:rsidRPr="0068564B">
        <w:t xml:space="preserve">- udzielanie porad i informacji w zakresie zapobiegania i eliminowania negatywnego wpływu czynników i zjawisk fizycznych, chemicznych i biologicznych na zdrowie ludzi, </w:t>
      </w:r>
    </w:p>
    <w:p w14:paraId="4E8C0139" w14:textId="77777777" w:rsidR="00D43C42" w:rsidRPr="0068564B" w:rsidRDefault="00D43C42" w:rsidP="00D43C42">
      <w:pPr>
        <w:suppressAutoHyphens/>
        <w:spacing w:after="280" w:line="360" w:lineRule="auto"/>
      </w:pPr>
      <w:r w:rsidRPr="0068564B">
        <w:t xml:space="preserve">- promowanie programów edukacyjnych w celu pobudzenia aktywności społecznej nakierowanej na rzecz własnego zdrowia, </w:t>
      </w:r>
    </w:p>
    <w:p w14:paraId="6C17D134" w14:textId="77777777" w:rsidR="00D43C42" w:rsidRPr="0068564B" w:rsidRDefault="00D43C42" w:rsidP="00D43C42">
      <w:pPr>
        <w:suppressAutoHyphens/>
        <w:spacing w:after="280" w:line="360" w:lineRule="auto"/>
      </w:pPr>
      <w:r w:rsidRPr="0068564B">
        <w:t>- ewaluacja programów prowadzonych przez szkoły i inne placówki oświatowo- wychowawcze, zakłady opieki zdrowotnej,</w:t>
      </w:r>
    </w:p>
    <w:p w14:paraId="68C1AE80" w14:textId="77777777" w:rsidR="00D43C42" w:rsidRPr="0068564B" w:rsidRDefault="00D43C42" w:rsidP="00D43C42">
      <w:pPr>
        <w:suppressAutoHyphens/>
        <w:spacing w:after="280" w:line="360" w:lineRule="auto"/>
      </w:pPr>
      <w:r w:rsidRPr="0068564B">
        <w:t>- gromadzenie informacji o zrealizowanych programach w jednostkach ochrony zdrowia oraz oświatowo - wychowawczych,</w:t>
      </w:r>
    </w:p>
    <w:p w14:paraId="69505304" w14:textId="77777777" w:rsidR="00D43C42" w:rsidRPr="0068564B" w:rsidRDefault="00D43C42" w:rsidP="00104A43">
      <w:pPr>
        <w:spacing w:line="360" w:lineRule="auto"/>
        <w:jc w:val="both"/>
        <w:rPr>
          <w:b/>
        </w:rPr>
      </w:pPr>
      <w:r w:rsidRPr="0068564B">
        <w:rPr>
          <w:b/>
        </w:rPr>
        <w:t xml:space="preserve">W roku 2020  ze względu na pandemię  spowodowaną wirusem SARS -CoV-2  nie zrealizowano wszystkich zaplanowanych działań w tym programów profilaktycznych i interwencji nieprogramowych. </w:t>
      </w:r>
    </w:p>
    <w:p w14:paraId="498DBD95" w14:textId="77777777" w:rsidR="00D43C42" w:rsidRPr="0068564B" w:rsidRDefault="00D43C42" w:rsidP="00D43C42">
      <w:pPr>
        <w:spacing w:line="360" w:lineRule="auto"/>
        <w:ind w:left="1440"/>
        <w:jc w:val="both"/>
        <w:rPr>
          <w:b/>
        </w:rPr>
      </w:pPr>
      <w:r w:rsidRPr="0068564B">
        <w:rPr>
          <w:b/>
        </w:rPr>
        <w:t>Podjęto realizację   :</w:t>
      </w:r>
    </w:p>
    <w:p w14:paraId="5DAEE401" w14:textId="72523E59" w:rsidR="00D43C42" w:rsidRPr="0068564B" w:rsidRDefault="00D43C42" w:rsidP="00D43C42">
      <w:pPr>
        <w:spacing w:line="360" w:lineRule="auto"/>
        <w:jc w:val="both"/>
      </w:pPr>
      <w:r w:rsidRPr="0068564B">
        <w:t>1. Ogólnopolskiego programu ,,</w:t>
      </w:r>
      <w:r w:rsidRPr="0068564B">
        <w:rPr>
          <w:b/>
        </w:rPr>
        <w:t>Trzymaj formę</w:t>
      </w:r>
      <w:r w:rsidRPr="0068564B">
        <w:t>”   obejmującego szkoły podstawowe i klasy gimnazjalne ( w tym konkursy na projekty multimedialne)- XIV edycja</w:t>
      </w:r>
    </w:p>
    <w:p w14:paraId="27B46692" w14:textId="75D11CFE" w:rsidR="00D43C42" w:rsidRPr="0068564B" w:rsidRDefault="00D43C42" w:rsidP="00D43C42">
      <w:pPr>
        <w:spacing w:line="360" w:lineRule="auto"/>
        <w:jc w:val="both"/>
      </w:pPr>
      <w:r w:rsidRPr="0068564B">
        <w:lastRenderedPageBreak/>
        <w:t xml:space="preserve">2. </w:t>
      </w:r>
      <w:r w:rsidRPr="0068564B">
        <w:rPr>
          <w:b/>
        </w:rPr>
        <w:t>Profilaktyki chorób i promocji zdrowia</w:t>
      </w:r>
      <w:r w:rsidRPr="0068564B">
        <w:t xml:space="preserve"> wynikające z zapisów ustawy o Państwowej Inspekcji Sanitarnej oraz zalecane przez Światową Organizację Zdrowia, Komisję Europejską ,a także wynikające z sytuacji epidemiologicznej oraz bieżących potrzeb zdrowotnych ludności</w:t>
      </w:r>
      <w:r w:rsidR="007A586F" w:rsidRPr="0068564B">
        <w:t>.</w:t>
      </w:r>
    </w:p>
    <w:p w14:paraId="4ECFB1BA" w14:textId="100DEF11" w:rsidR="00D43C42" w:rsidRPr="0068564B" w:rsidRDefault="005A3E72" w:rsidP="00D43C42">
      <w:pPr>
        <w:spacing w:line="360" w:lineRule="auto"/>
        <w:jc w:val="both"/>
      </w:pPr>
      <w:r w:rsidRPr="0068564B">
        <w:t>3</w:t>
      </w:r>
      <w:r w:rsidR="00D43C42" w:rsidRPr="0068564B">
        <w:t xml:space="preserve">.  </w:t>
      </w:r>
      <w:r w:rsidR="007A586F" w:rsidRPr="0068564B">
        <w:t>P</w:t>
      </w:r>
      <w:r w:rsidR="00D43C42" w:rsidRPr="0068564B">
        <w:t xml:space="preserve">rofilaktyki </w:t>
      </w:r>
      <w:r w:rsidR="00D43C42" w:rsidRPr="0068564B">
        <w:rPr>
          <w:b/>
        </w:rPr>
        <w:t>grypy</w:t>
      </w:r>
      <w:r w:rsidR="007A586F" w:rsidRPr="0068564B">
        <w:rPr>
          <w:b/>
        </w:rPr>
        <w:t>.</w:t>
      </w:r>
    </w:p>
    <w:p w14:paraId="10E1F960" w14:textId="668D57EF" w:rsidR="00D43C42" w:rsidRPr="0068564B" w:rsidRDefault="005A3E72" w:rsidP="00D43C42">
      <w:pPr>
        <w:spacing w:line="360" w:lineRule="auto"/>
        <w:jc w:val="both"/>
      </w:pPr>
      <w:r w:rsidRPr="0068564B">
        <w:t>4</w:t>
      </w:r>
      <w:r w:rsidR="00D43C42" w:rsidRPr="0068564B">
        <w:t xml:space="preserve">.  </w:t>
      </w:r>
      <w:r w:rsidR="007A586F" w:rsidRPr="0068564B">
        <w:t>P</w:t>
      </w:r>
      <w:r w:rsidR="00D43C42" w:rsidRPr="0068564B">
        <w:t xml:space="preserve">romocji </w:t>
      </w:r>
      <w:r w:rsidR="00D43C42" w:rsidRPr="0068564B">
        <w:rPr>
          <w:b/>
        </w:rPr>
        <w:t xml:space="preserve">szczepień ochronnych( </w:t>
      </w:r>
      <w:r w:rsidR="00D43C42" w:rsidRPr="0068564B">
        <w:t>realizacja przez cały rok</w:t>
      </w:r>
      <w:r w:rsidR="00D43C42" w:rsidRPr="0068564B">
        <w:rPr>
          <w:b/>
        </w:rPr>
        <w:t>)</w:t>
      </w:r>
      <w:r w:rsidR="007A586F" w:rsidRPr="0068564B">
        <w:rPr>
          <w:b/>
        </w:rPr>
        <w:t>.</w:t>
      </w:r>
      <w:r w:rsidR="00D43C42" w:rsidRPr="0068564B">
        <w:rPr>
          <w:b/>
        </w:rPr>
        <w:t xml:space="preserve"> </w:t>
      </w:r>
    </w:p>
    <w:p w14:paraId="48289252" w14:textId="0199CA78" w:rsidR="00D43C42" w:rsidRPr="0068564B" w:rsidRDefault="005A3E72" w:rsidP="00D43C42">
      <w:pPr>
        <w:spacing w:line="360" w:lineRule="auto"/>
        <w:jc w:val="both"/>
        <w:rPr>
          <w:b/>
        </w:rPr>
      </w:pPr>
      <w:r w:rsidRPr="0068564B">
        <w:t>5</w:t>
      </w:r>
      <w:r w:rsidR="00D43C42" w:rsidRPr="0068564B">
        <w:t xml:space="preserve">. </w:t>
      </w:r>
      <w:r w:rsidR="00104A43" w:rsidRPr="0068564B">
        <w:t xml:space="preserve"> </w:t>
      </w:r>
      <w:r w:rsidR="007A586F" w:rsidRPr="0068564B">
        <w:t>P</w:t>
      </w:r>
      <w:r w:rsidR="00D43C42" w:rsidRPr="0068564B">
        <w:t xml:space="preserve">rofilaktyki </w:t>
      </w:r>
      <w:r w:rsidR="00D43C42" w:rsidRPr="0068564B">
        <w:rPr>
          <w:b/>
        </w:rPr>
        <w:t>chorób pasożytniczych</w:t>
      </w:r>
      <w:r w:rsidR="007A586F" w:rsidRPr="0068564B">
        <w:rPr>
          <w:b/>
        </w:rPr>
        <w:t>.</w:t>
      </w:r>
    </w:p>
    <w:p w14:paraId="57822157" w14:textId="03A68183" w:rsidR="00D43C42" w:rsidRPr="0068564B" w:rsidRDefault="005A3E72" w:rsidP="00D43C42">
      <w:pPr>
        <w:spacing w:line="360" w:lineRule="auto"/>
        <w:jc w:val="both"/>
        <w:rPr>
          <w:b/>
        </w:rPr>
      </w:pPr>
      <w:r w:rsidRPr="0068564B">
        <w:t>6</w:t>
      </w:r>
      <w:r w:rsidR="00D43C42" w:rsidRPr="0068564B">
        <w:t xml:space="preserve">. </w:t>
      </w:r>
      <w:r w:rsidR="00104A43" w:rsidRPr="0068564B">
        <w:t xml:space="preserve"> </w:t>
      </w:r>
      <w:r w:rsidR="007A586F" w:rsidRPr="0068564B">
        <w:t>I</w:t>
      </w:r>
      <w:r w:rsidR="00D43C42" w:rsidRPr="0068564B">
        <w:t>nterwencji nieprogramowej pt.: „</w:t>
      </w:r>
      <w:r w:rsidR="00D43C42" w:rsidRPr="0068564B">
        <w:rPr>
          <w:b/>
        </w:rPr>
        <w:t>Bezpieczne wakacje”.</w:t>
      </w:r>
    </w:p>
    <w:p w14:paraId="3645E05F" w14:textId="4B60358F" w:rsidR="00D43C42" w:rsidRPr="0068564B" w:rsidRDefault="005A3E72" w:rsidP="00D43C42">
      <w:pPr>
        <w:spacing w:line="360" w:lineRule="auto"/>
        <w:jc w:val="both"/>
      </w:pPr>
      <w:r w:rsidRPr="0068564B">
        <w:t>7</w:t>
      </w:r>
      <w:r w:rsidR="00D43C42" w:rsidRPr="0068564B">
        <w:t>.</w:t>
      </w:r>
      <w:r w:rsidR="00104A43" w:rsidRPr="0068564B">
        <w:t xml:space="preserve"> </w:t>
      </w:r>
      <w:r w:rsidR="00D43C42" w:rsidRPr="0068564B">
        <w:t xml:space="preserve"> Krajowego </w:t>
      </w:r>
      <w:r w:rsidR="00D43C42" w:rsidRPr="0068564B">
        <w:rPr>
          <w:b/>
        </w:rPr>
        <w:t>Programu Ograniczania Zdrowotnych Następstw Palenia Tytoniu</w:t>
      </w:r>
      <w:r w:rsidR="00D43C42" w:rsidRPr="0068564B">
        <w:t xml:space="preserve"> takich jak :</w:t>
      </w:r>
    </w:p>
    <w:p w14:paraId="4C001551" w14:textId="4F6E8C8F" w:rsidR="007A586F" w:rsidRPr="0068564B" w:rsidRDefault="007A586F" w:rsidP="007A586F">
      <w:pPr>
        <w:spacing w:line="360" w:lineRule="auto"/>
        <w:jc w:val="both"/>
      </w:pPr>
      <w:r w:rsidRPr="0068564B">
        <w:t>-</w:t>
      </w:r>
      <w:r w:rsidR="005A3E72" w:rsidRPr="0068564B">
        <w:t xml:space="preserve"> </w:t>
      </w:r>
      <w:r w:rsidRPr="0068564B">
        <w:t xml:space="preserve">program </w:t>
      </w:r>
      <w:r w:rsidRPr="0068564B">
        <w:rPr>
          <w:b/>
          <w:bCs/>
        </w:rPr>
        <w:t>„Nie pal przy mnie proszę”</w:t>
      </w:r>
      <w:r w:rsidRPr="0068564B">
        <w:t xml:space="preserve">, </w:t>
      </w:r>
    </w:p>
    <w:p w14:paraId="4F8D5DA0" w14:textId="7FEB848A" w:rsidR="00D43C42" w:rsidRPr="0068564B" w:rsidRDefault="005A3E72" w:rsidP="007A586F">
      <w:pPr>
        <w:spacing w:line="360" w:lineRule="auto"/>
        <w:jc w:val="both"/>
      </w:pPr>
      <w:r w:rsidRPr="0068564B">
        <w:t>8</w:t>
      </w:r>
      <w:r w:rsidR="007A586F" w:rsidRPr="0068564B">
        <w:t>. O</w:t>
      </w:r>
      <w:r w:rsidR="00D43C42" w:rsidRPr="0068564B">
        <w:t xml:space="preserve">gólnopolski program edukacyjny obejmujący dzieci 5 i 6 letnie w przedszkolach i oddziałach przedszkolnych„ </w:t>
      </w:r>
      <w:r w:rsidR="00D43C42" w:rsidRPr="0068564B">
        <w:rPr>
          <w:b/>
        </w:rPr>
        <w:t>Czyste powietrze wokół nas</w:t>
      </w:r>
      <w:r w:rsidR="00D43C42" w:rsidRPr="0068564B">
        <w:t>”</w:t>
      </w:r>
      <w:r w:rsidR="007A586F" w:rsidRPr="0068564B">
        <w:t>.</w:t>
      </w:r>
    </w:p>
    <w:p w14:paraId="7D4D9265" w14:textId="104E99CE" w:rsidR="00D43C42" w:rsidRPr="0068564B" w:rsidRDefault="005A3E72" w:rsidP="00D43C42">
      <w:pPr>
        <w:spacing w:line="360" w:lineRule="auto"/>
        <w:jc w:val="both"/>
      </w:pPr>
      <w:r w:rsidRPr="0068564B">
        <w:t>9</w:t>
      </w:r>
      <w:r w:rsidR="007A586F" w:rsidRPr="0068564B">
        <w:t xml:space="preserve">. </w:t>
      </w:r>
      <w:r w:rsidR="00D43C42" w:rsidRPr="0068564B">
        <w:t xml:space="preserve"> </w:t>
      </w:r>
      <w:r w:rsidR="007A586F" w:rsidRPr="0068564B">
        <w:t>O</w:t>
      </w:r>
      <w:r w:rsidR="00D43C42" w:rsidRPr="0068564B">
        <w:t xml:space="preserve">gólnopolski program   </w:t>
      </w:r>
      <w:r w:rsidR="00D43C42" w:rsidRPr="0068564B">
        <w:rPr>
          <w:b/>
        </w:rPr>
        <w:t>,,Bieg po zdrowie”</w:t>
      </w:r>
      <w:r w:rsidR="00D43C42" w:rsidRPr="0068564B">
        <w:t xml:space="preserve"> dla uczniów klas IV szkół podstawowych</w:t>
      </w:r>
      <w:r w:rsidR="007A586F" w:rsidRPr="0068564B">
        <w:t>.</w:t>
      </w:r>
    </w:p>
    <w:p w14:paraId="23F633A4" w14:textId="6D5538F5" w:rsidR="00D43C42" w:rsidRPr="0068564B" w:rsidRDefault="00D43C42" w:rsidP="00D43C42">
      <w:pPr>
        <w:spacing w:line="360" w:lineRule="auto"/>
        <w:jc w:val="both"/>
      </w:pPr>
      <w:r w:rsidRPr="0068564B">
        <w:t>1</w:t>
      </w:r>
      <w:r w:rsidR="005A3E72" w:rsidRPr="0068564B">
        <w:t>0</w:t>
      </w:r>
      <w:r w:rsidRPr="0068564B">
        <w:t xml:space="preserve">.  Profilaktyki chorób skóry program </w:t>
      </w:r>
      <w:r w:rsidRPr="0068564B">
        <w:rPr>
          <w:b/>
        </w:rPr>
        <w:t>,,Znamię! Znam  Je?</w:t>
      </w:r>
      <w:r w:rsidRPr="0068564B">
        <w:t xml:space="preserve"> Co musisz wiedzieć o czerniaku skóry?</w:t>
      </w:r>
    </w:p>
    <w:p w14:paraId="3727D34D" w14:textId="63C96174" w:rsidR="00D43C42" w:rsidRPr="0068564B" w:rsidRDefault="00D43C42" w:rsidP="00104A43">
      <w:pPr>
        <w:spacing w:line="360" w:lineRule="auto"/>
      </w:pPr>
      <w:r w:rsidRPr="0068564B">
        <w:t>1</w:t>
      </w:r>
      <w:r w:rsidR="005A3E72" w:rsidRPr="0068564B">
        <w:t>1</w:t>
      </w:r>
      <w:r w:rsidRPr="0068564B">
        <w:t>.</w:t>
      </w:r>
      <w:r w:rsidR="00104A43" w:rsidRPr="0068564B">
        <w:t xml:space="preserve">  </w:t>
      </w:r>
      <w:r w:rsidRPr="0068564B">
        <w:t xml:space="preserve">Profilaktyki wirusowego zapalenia wątroby typu A i B                                                                                                                  </w:t>
      </w:r>
      <w:r w:rsidRPr="0068564B">
        <w:rPr>
          <w:b/>
        </w:rPr>
        <w:t>„Podstępne WZW  Jak można się zakazić?”</w:t>
      </w:r>
      <w:r w:rsidR="00104A43" w:rsidRPr="0068564B">
        <w:rPr>
          <w:b/>
        </w:rPr>
        <w:t>.</w:t>
      </w:r>
    </w:p>
    <w:p w14:paraId="0DE1F7B5" w14:textId="5830F544" w:rsidR="00D43C42" w:rsidRPr="0068564B" w:rsidRDefault="00D43C42" w:rsidP="00D43C42">
      <w:pPr>
        <w:spacing w:line="360" w:lineRule="auto"/>
        <w:jc w:val="both"/>
      </w:pPr>
      <w:r w:rsidRPr="0068564B">
        <w:t>1</w:t>
      </w:r>
      <w:r w:rsidR="005A3E72" w:rsidRPr="0068564B">
        <w:t>2</w:t>
      </w:r>
      <w:r w:rsidRPr="0068564B">
        <w:t>. Projektu ,,</w:t>
      </w:r>
      <w:r w:rsidRPr="0068564B">
        <w:rPr>
          <w:b/>
        </w:rPr>
        <w:t>PROFILAKTYCZNY PROGRAM W ZAKRESIE PRZECIWDZIAŁANIA UZALEŻNIENIU OD ALKOHOLU, TYTONIU I INNYCH ŚRODKÓW PSYCHOAKTYWNYCH”</w:t>
      </w:r>
    </w:p>
    <w:p w14:paraId="30E8A037" w14:textId="0E7B4C15" w:rsidR="00D43C42" w:rsidRPr="0068564B" w:rsidRDefault="00D43C42" w:rsidP="00D43C42">
      <w:pPr>
        <w:spacing w:line="360" w:lineRule="auto"/>
        <w:jc w:val="both"/>
      </w:pPr>
      <w:r w:rsidRPr="0068564B">
        <w:t>1</w:t>
      </w:r>
      <w:r w:rsidR="005A3E72" w:rsidRPr="0068564B">
        <w:t>3</w:t>
      </w:r>
      <w:r w:rsidRPr="0068564B">
        <w:t xml:space="preserve">.  </w:t>
      </w:r>
      <w:r w:rsidR="007A586F" w:rsidRPr="0068564B">
        <w:t>K</w:t>
      </w:r>
      <w:r w:rsidRPr="0068564B">
        <w:t>olejnej XIV edycji programu ,,</w:t>
      </w:r>
      <w:r w:rsidRPr="0068564B">
        <w:rPr>
          <w:b/>
        </w:rPr>
        <w:t>ARS, czyli jak dbać o miłość?</w:t>
      </w:r>
      <w:r w:rsidRPr="0068564B">
        <w:t>”  w szkołach ponadgimnazjalnych.</w:t>
      </w:r>
    </w:p>
    <w:p w14:paraId="67572011" w14:textId="77777777" w:rsidR="00D43C42" w:rsidRPr="0068564B" w:rsidRDefault="00D43C42" w:rsidP="00D43C42">
      <w:pPr>
        <w:spacing w:line="360" w:lineRule="auto"/>
        <w:jc w:val="both"/>
      </w:pPr>
      <w:r w:rsidRPr="0068564B">
        <w:t xml:space="preserve">       Stosowanie różnych form realizacji działań oświatowo – zdrowotnych m.in.: spotkań, szkoleń, narad, paneli dyskusyjnych, warsztatów, pogadanek, dystrybucja materiałów edukacyjnych itp. – nie było możliwe z powodu pandemii.</w:t>
      </w:r>
    </w:p>
    <w:p w14:paraId="14760DF6" w14:textId="77777777" w:rsidR="00D43C42" w:rsidRPr="0068564B" w:rsidRDefault="00D43C42" w:rsidP="00D43C42">
      <w:pPr>
        <w:spacing w:line="360" w:lineRule="auto"/>
        <w:ind w:firstLine="540"/>
        <w:jc w:val="both"/>
      </w:pPr>
      <w:r w:rsidRPr="0068564B">
        <w:t>Programy  w zakresie profilaktyki chorób i promocji zdrowia realizowane w placówkach oświatowo wychowawczych ,kończą się sprawozdaniami z  wyżej wymienionych realizacji wraz z zakończeniem roku szkolnego</w:t>
      </w:r>
    </w:p>
    <w:p w14:paraId="6A396C52" w14:textId="77777777" w:rsidR="003406F2" w:rsidRPr="0068564B" w:rsidRDefault="003406F2" w:rsidP="003406F2"/>
    <w:p w14:paraId="0EB7B040" w14:textId="51D132D0" w:rsidR="003406F2" w:rsidRPr="0068564B" w:rsidRDefault="003406F2" w:rsidP="003406F2">
      <w:pPr>
        <w:rPr>
          <w:b/>
          <w:bCs/>
        </w:rPr>
      </w:pPr>
      <w:r w:rsidRPr="0068564B">
        <w:rPr>
          <w:b/>
          <w:bCs/>
        </w:rPr>
        <w:t xml:space="preserve">Laboratorium </w:t>
      </w:r>
    </w:p>
    <w:p w14:paraId="619745F4" w14:textId="77777777" w:rsidR="003406F2" w:rsidRPr="0068564B" w:rsidRDefault="003406F2" w:rsidP="003406F2">
      <w:pPr>
        <w:rPr>
          <w:b/>
          <w:bCs/>
        </w:rPr>
      </w:pPr>
    </w:p>
    <w:p w14:paraId="70F28487" w14:textId="77777777" w:rsidR="003406F2" w:rsidRPr="0068564B" w:rsidRDefault="003406F2" w:rsidP="003406F2">
      <w:pPr>
        <w:spacing w:line="360" w:lineRule="auto"/>
        <w:ind w:firstLine="708"/>
        <w:contextualSpacing/>
        <w:jc w:val="both"/>
      </w:pPr>
      <w:r w:rsidRPr="0068564B">
        <w:t xml:space="preserve">W naszym powiecie Laboratorium w PSSE w Aleksandrowie kujawskim wykonywało cały czas swoje zadania. Należy nadmienić że ilość wykonanych badań do roku 2019  jest porównywalna. </w:t>
      </w:r>
    </w:p>
    <w:p w14:paraId="36AA6A22" w14:textId="7CC01BAC" w:rsidR="003406F2" w:rsidRPr="0068564B" w:rsidRDefault="003406F2" w:rsidP="003406F2">
      <w:pPr>
        <w:spacing w:line="360" w:lineRule="auto"/>
        <w:ind w:firstLine="708"/>
        <w:contextualSpacing/>
        <w:jc w:val="both"/>
      </w:pPr>
      <w:r w:rsidRPr="0068564B">
        <w:t xml:space="preserve">W związku z zaistniałą sytuacją epidemiologiczną w 2020 r związaną z pandemią Covid -19 również pracownicy Laboratorium poza swoimi obowiązkami brali czynny udział w pracy związanej z epidemią.  </w:t>
      </w:r>
    </w:p>
    <w:p w14:paraId="42B65C97" w14:textId="77777777" w:rsidR="003406F2" w:rsidRPr="0068564B" w:rsidRDefault="003406F2" w:rsidP="003406F2">
      <w:pPr>
        <w:spacing w:line="360" w:lineRule="auto"/>
        <w:contextualSpacing/>
        <w:jc w:val="both"/>
      </w:pPr>
      <w:r w:rsidRPr="0068564B">
        <w:t>Obejmowało to m.in. następujące zadania:</w:t>
      </w:r>
    </w:p>
    <w:p w14:paraId="690AD635" w14:textId="1B16B045" w:rsidR="003406F2" w:rsidRPr="0068564B" w:rsidRDefault="003406F2" w:rsidP="003406F2">
      <w:pPr>
        <w:spacing w:line="360" w:lineRule="auto"/>
        <w:contextualSpacing/>
        <w:jc w:val="both"/>
      </w:pPr>
      <w:r w:rsidRPr="0068564B">
        <w:lastRenderedPageBreak/>
        <w:t xml:space="preserve">1.Wpisywanie do ogólnokrajowego systemu ewidencyjnego osób przekraczających granicę kraju, osób podlegających izolacji domowej i  kwarantannie z powodu kontaktu z osobą wracającą z zagranicy i osobą zarażoną . </w:t>
      </w:r>
    </w:p>
    <w:p w14:paraId="5FC8A8C9" w14:textId="7532BFF9" w:rsidR="003406F2" w:rsidRPr="0068564B" w:rsidRDefault="003406F2" w:rsidP="003406F2">
      <w:pPr>
        <w:spacing w:line="360" w:lineRule="auto"/>
        <w:contextualSpacing/>
        <w:jc w:val="both"/>
      </w:pPr>
      <w:r w:rsidRPr="0068564B">
        <w:t>2.Przeprowadzanie wywiadów epidemiologicznych z osobami z wynikiem dodatnim oraz nakładanie kwarantanny na osoby z kontaktu .</w:t>
      </w:r>
    </w:p>
    <w:p w14:paraId="300018B0" w14:textId="77777777" w:rsidR="003406F2" w:rsidRPr="0068564B" w:rsidRDefault="003406F2" w:rsidP="003406F2">
      <w:pPr>
        <w:spacing w:line="360" w:lineRule="auto"/>
        <w:contextualSpacing/>
        <w:jc w:val="both"/>
      </w:pPr>
      <w:r w:rsidRPr="0068564B">
        <w:t>3.Zlecanie na bieżąco wymazów. W roku 2020  zlecono 2931</w:t>
      </w:r>
    </w:p>
    <w:p w14:paraId="0EBFE079" w14:textId="77777777" w:rsidR="003406F2" w:rsidRPr="0068564B" w:rsidRDefault="003406F2" w:rsidP="003406F2">
      <w:pPr>
        <w:spacing w:line="360" w:lineRule="auto"/>
        <w:contextualSpacing/>
        <w:jc w:val="both"/>
      </w:pPr>
      <w:r w:rsidRPr="0068564B">
        <w:t>4. Rozwiązywanie  problemów osób dzwoniących w związku z odbywaną kwarantanną lub izolacją.</w:t>
      </w:r>
    </w:p>
    <w:p w14:paraId="0598B62F" w14:textId="77777777" w:rsidR="003406F2" w:rsidRPr="0068564B" w:rsidRDefault="003406F2" w:rsidP="003406F2">
      <w:pPr>
        <w:spacing w:line="360" w:lineRule="auto"/>
        <w:contextualSpacing/>
        <w:jc w:val="both"/>
      </w:pPr>
      <w:r w:rsidRPr="0068564B">
        <w:t xml:space="preserve">5.Współpraca przy organizowaniu badań przesiewowych w ZOL- ach i DPS -ach. </w:t>
      </w:r>
    </w:p>
    <w:p w14:paraId="72132ED6" w14:textId="19379D42" w:rsidR="003406F2" w:rsidRPr="0068564B" w:rsidRDefault="003406F2" w:rsidP="003406F2">
      <w:pPr>
        <w:spacing w:line="360" w:lineRule="auto"/>
        <w:contextualSpacing/>
        <w:jc w:val="both"/>
      </w:pPr>
      <w:r w:rsidRPr="0068564B">
        <w:t>Zleconych 2285 badań.</w:t>
      </w:r>
    </w:p>
    <w:p w14:paraId="64F8C060" w14:textId="77777777" w:rsidR="003406F2" w:rsidRPr="0068564B" w:rsidRDefault="003406F2" w:rsidP="003406F2">
      <w:pPr>
        <w:spacing w:line="360" w:lineRule="auto"/>
        <w:contextualSpacing/>
        <w:jc w:val="both"/>
      </w:pPr>
      <w:r w:rsidRPr="0068564B">
        <w:t xml:space="preserve">6.Współpraca z Podstawową Opieką Zdrowotną w sprawie zlecania wymazów dla pacjentów niemobilnych. </w:t>
      </w:r>
    </w:p>
    <w:p w14:paraId="35F90DCC" w14:textId="58ACDA25" w:rsidR="003406F2" w:rsidRPr="0068564B" w:rsidRDefault="003406F2" w:rsidP="003406F2">
      <w:pPr>
        <w:spacing w:line="360" w:lineRule="auto"/>
        <w:contextualSpacing/>
        <w:jc w:val="both"/>
      </w:pPr>
      <w:r w:rsidRPr="0068564B">
        <w:t>7.Wprowadzanie zgonów do systemu</w:t>
      </w:r>
      <w:r w:rsidR="00B5135F">
        <w:t>.</w:t>
      </w:r>
    </w:p>
    <w:p w14:paraId="2E932CAB" w14:textId="5075070E" w:rsidR="003406F2" w:rsidRPr="0068564B" w:rsidRDefault="003406F2" w:rsidP="003406F2">
      <w:pPr>
        <w:spacing w:line="360" w:lineRule="auto"/>
        <w:contextualSpacing/>
        <w:jc w:val="both"/>
      </w:pPr>
      <w:r w:rsidRPr="0068564B">
        <w:t>8.Tworzenie list wewnętrznych osób przebywających w kwarantannie aktywnej i izolacji.</w:t>
      </w:r>
      <w:r w:rsidR="00B5135F">
        <w:t xml:space="preserve">                          </w:t>
      </w:r>
    </w:p>
    <w:p w14:paraId="5F2562A1" w14:textId="77777777" w:rsidR="003406F2" w:rsidRPr="0068564B" w:rsidRDefault="003406F2" w:rsidP="003406F2">
      <w:pPr>
        <w:spacing w:line="360" w:lineRule="auto"/>
        <w:contextualSpacing/>
        <w:jc w:val="both"/>
      </w:pPr>
      <w:r w:rsidRPr="0068564B">
        <w:t>9.Codzienne przesyłanie aktualnej listy osób przebywających  w kwarantannie aktywnej i izolacji do Policji, Straży Pożarnej, Starostwa oraz Poczty.</w:t>
      </w:r>
    </w:p>
    <w:p w14:paraId="38459168" w14:textId="77777777" w:rsidR="003406F2" w:rsidRPr="0068564B" w:rsidRDefault="003406F2" w:rsidP="003406F2">
      <w:pPr>
        <w:spacing w:line="360" w:lineRule="auto"/>
        <w:contextualSpacing/>
        <w:jc w:val="both"/>
      </w:pPr>
      <w:r w:rsidRPr="0068564B">
        <w:t>10.Codzienne sprawdzanie w systemie teleinformatycznym osób z wynikami dodatnimi.</w:t>
      </w:r>
    </w:p>
    <w:p w14:paraId="5FE8113B" w14:textId="77777777" w:rsidR="003406F2" w:rsidRPr="0068564B" w:rsidRDefault="003406F2" w:rsidP="003406F2">
      <w:pPr>
        <w:spacing w:line="360" w:lineRule="auto"/>
        <w:contextualSpacing/>
        <w:jc w:val="both"/>
      </w:pPr>
      <w:r w:rsidRPr="0068564B">
        <w:t>11.Pisanie decyzji administracyjnych nakładających na osoby kwarantannę -150 decyzji</w:t>
      </w:r>
    </w:p>
    <w:p w14:paraId="64E9E517" w14:textId="77777777" w:rsidR="003406F2" w:rsidRPr="00CE4C19" w:rsidRDefault="003406F2" w:rsidP="003406F2">
      <w:pPr>
        <w:spacing w:line="360" w:lineRule="auto"/>
        <w:contextualSpacing/>
        <w:jc w:val="both"/>
      </w:pPr>
      <w:r w:rsidRPr="0068564B">
        <w:t>12.Praca z zapewnieniem ciągłości funkcjonowania Powiatowej Stacji poprzez dyżury w soboty i niedziele.</w:t>
      </w:r>
    </w:p>
    <w:p w14:paraId="7C068954" w14:textId="415F206C" w:rsidR="003406F2" w:rsidRPr="00CE4C19" w:rsidRDefault="003406F2" w:rsidP="003406F2">
      <w:pPr>
        <w:spacing w:line="360" w:lineRule="auto"/>
        <w:contextualSpacing/>
        <w:jc w:val="both"/>
      </w:pPr>
      <w:r w:rsidRPr="00CE4C19">
        <w:t>13. Wykazywanie osób które zakończyły izolację i były uznane za ozdrowieńców.</w:t>
      </w:r>
    </w:p>
    <w:p w14:paraId="21CF63E3" w14:textId="644346D0" w:rsidR="003406F2" w:rsidRDefault="003406F2" w:rsidP="003406F2">
      <w:pPr>
        <w:spacing w:line="360" w:lineRule="auto"/>
        <w:contextualSpacing/>
        <w:jc w:val="both"/>
      </w:pPr>
      <w:r w:rsidRPr="00CE4C19">
        <w:t>14. Przygotowywanie danych liczbowych do codziennego raportu „Codzienny raport Covid” wysyłany do WSSE.</w:t>
      </w:r>
    </w:p>
    <w:p w14:paraId="04007D12" w14:textId="75456874" w:rsidR="00B33EBD" w:rsidRPr="00CE4C19" w:rsidRDefault="00B33EBD" w:rsidP="003406F2">
      <w:pPr>
        <w:spacing w:line="360" w:lineRule="auto"/>
        <w:contextualSpacing/>
        <w:jc w:val="both"/>
      </w:pPr>
      <w:r>
        <w:t xml:space="preserve">Pracownik laboratorium pracuje  również w Wirtualnej Stacji Sanitarno-Epidemiologicznej. </w:t>
      </w:r>
    </w:p>
    <w:p w14:paraId="2C37C56C" w14:textId="77777777" w:rsidR="003406F2" w:rsidRPr="00CE4C19" w:rsidRDefault="003406F2" w:rsidP="003406F2">
      <w:pPr>
        <w:spacing w:line="360" w:lineRule="auto"/>
        <w:contextualSpacing/>
        <w:jc w:val="both"/>
      </w:pPr>
      <w:r w:rsidRPr="00CE4C19">
        <w:t>PPIS oddelegował 2 osoby z Laboratorium do pracy zdalnej w Wirtualnej Stacji Sanitarno- Epidemiologicznej</w:t>
      </w:r>
    </w:p>
    <w:p w14:paraId="5F7C1C1E" w14:textId="5C49B413" w:rsidR="0068564B" w:rsidRPr="00CE4C19" w:rsidRDefault="003406F2" w:rsidP="003406F2">
      <w:pPr>
        <w:spacing w:line="360" w:lineRule="auto"/>
        <w:contextualSpacing/>
        <w:jc w:val="both"/>
      </w:pPr>
      <w:r w:rsidRPr="00CE4C19">
        <w:t xml:space="preserve">  </w:t>
      </w:r>
    </w:p>
    <w:p w14:paraId="136AA985" w14:textId="6E03FA8D" w:rsidR="00CE4C19" w:rsidRPr="00CE4C19" w:rsidRDefault="00CE4C19" w:rsidP="00CE4C19">
      <w:pPr>
        <w:spacing w:line="360" w:lineRule="auto"/>
        <w:ind w:firstLine="708"/>
        <w:jc w:val="both"/>
      </w:pPr>
      <w:r w:rsidRPr="00CE4C19">
        <w:t>Państwowy Powiatowy Inspektor Sanitarny w Aleksandrowie Kujawskim od początku wystąpienia epidemii podjął wszelkie działania w celu zapobiegania szybkiemu rozprzestrzenianiu się</w:t>
      </w:r>
      <w:r w:rsidR="0068564B">
        <w:t xml:space="preserve"> </w:t>
      </w:r>
      <w:r w:rsidRPr="00CE4C19">
        <w:t xml:space="preserve">wirusa i zminimalizowaniu skutków choroby SARS-Cov-2. Od samego początku wszyscy pracownicy pozostawali w pełnej gotowości do podejmowania wszelkich niezbędnych działań. </w:t>
      </w:r>
      <w:r w:rsidR="0068564B">
        <w:t xml:space="preserve">Państwowa </w:t>
      </w:r>
      <w:r w:rsidRPr="00CE4C19">
        <w:t>Inspekcja Sanitarna od miesiąca marca 2020r. pracowała w ruchu ciągłym łącznie z sobotami, niedzielami i świętami, cz</w:t>
      </w:r>
      <w:r w:rsidR="00B33EBD">
        <w:t>ęsto</w:t>
      </w:r>
      <w:r w:rsidRPr="00CE4C19">
        <w:t xml:space="preserve"> konieczne było podejmowanie interwencji nocnych. Wprowadzona została zmianowość pracy, uruchomiono telefony alarmowe, które czynne były przez całą dobę. Udzielano wszelkich informacji dotyczących kwarantanny lub izolacji domowej, przeprowadzano wywiady epidemiologiczne, wyszukiwano kontakty osób podejrzanych o </w:t>
      </w:r>
      <w:r w:rsidRPr="00CE4C19">
        <w:lastRenderedPageBreak/>
        <w:t xml:space="preserve">zakażenia, codziennie nadzorowano kwarantanny pod względem epidemiologicznym. Osobom przebywającym w kwarantannie w razie potrzeby zlecano wymazy. Na każdym etapie działania wystawiano wymagane dokumenty. Przeprowadzano kontrole interwencyjne. Pracownicy Inspekcji Sanitarnej w Aleksandrowie Kujawskim </w:t>
      </w:r>
      <w:r w:rsidR="00827BA1">
        <w:t xml:space="preserve">nie zawsze spotykali się w  swojej pracy ze  zrozumieniem ze strony </w:t>
      </w:r>
      <w:r w:rsidRPr="00CE4C19">
        <w:t xml:space="preserve"> mieszkańców powiatu.</w:t>
      </w:r>
      <w:r w:rsidR="00B33EBD">
        <w:t xml:space="preserve"> Zawsze jednak starali się </w:t>
      </w:r>
      <w:r w:rsidR="00827BA1">
        <w:t xml:space="preserve">rzetelnie </w:t>
      </w:r>
      <w:r w:rsidR="00B33EBD">
        <w:t xml:space="preserve">rozwiązywać wszystkie  problemy. </w:t>
      </w:r>
    </w:p>
    <w:p w14:paraId="6390DDA2" w14:textId="77777777" w:rsidR="0068564B" w:rsidRDefault="00CE4C19" w:rsidP="00B33EBD">
      <w:pPr>
        <w:spacing w:line="360" w:lineRule="auto"/>
        <w:ind w:firstLine="708"/>
        <w:jc w:val="both"/>
      </w:pPr>
      <w:r w:rsidRPr="00CE4C19">
        <w:t>Należy nadmienić, że pełna realizacja zadań Państwowej Inspekcji Sanitarnej nie byłaby możliwa bez udziału i wsparcia władz lokalnych oraz służb mundurowych.</w:t>
      </w:r>
    </w:p>
    <w:p w14:paraId="7DF60238" w14:textId="0D6E827E" w:rsidR="00CE4C19" w:rsidRPr="00CE4C19" w:rsidRDefault="00CE4C19" w:rsidP="0068564B">
      <w:pPr>
        <w:spacing w:line="360" w:lineRule="auto"/>
        <w:ind w:firstLine="708"/>
        <w:jc w:val="both"/>
      </w:pPr>
      <w:r w:rsidRPr="00CE4C19">
        <w:t xml:space="preserve"> Państwowy Powiatowy Inspektor Sanitarny w Aleksandrowie Kujawskim dziękuje wszystkim za współpracę, życzliwość i zrozumienie w tak trudnej sytuacji.</w:t>
      </w:r>
    </w:p>
    <w:p w14:paraId="3F2CF60D" w14:textId="22A1EB80" w:rsidR="00101661" w:rsidRPr="00CE4C19" w:rsidRDefault="00101661" w:rsidP="003406F2">
      <w:pPr>
        <w:pStyle w:val="Tekstpodstawowy"/>
        <w:spacing w:line="360" w:lineRule="auto"/>
        <w:contextualSpacing/>
        <w:jc w:val="both"/>
      </w:pPr>
    </w:p>
    <w:sectPr w:rsidR="00101661" w:rsidRPr="00CE4C19" w:rsidSect="006A40D0">
      <w:footerReference w:type="even" r:id="rId9"/>
      <w:footerReference w:type="default" r:id="rId10"/>
      <w:pgSz w:w="11906" w:h="16838"/>
      <w:pgMar w:top="851" w:right="1417" w:bottom="851"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32AA7" w14:textId="77777777" w:rsidR="006B76B9" w:rsidRDefault="006B76B9">
      <w:r>
        <w:separator/>
      </w:r>
    </w:p>
  </w:endnote>
  <w:endnote w:type="continuationSeparator" w:id="0">
    <w:p w14:paraId="05F20115" w14:textId="77777777" w:rsidR="006B76B9" w:rsidRDefault="006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Arial Unicode MS'">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uni">
    <w:charset w:val="00"/>
    <w:family w:val="swiss"/>
    <w:pitch w:val="default"/>
  </w:font>
  <w:font w:name="TTE1FD8F88t00">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DC06" w14:textId="77777777" w:rsidR="006B76B9" w:rsidRDefault="006B76B9" w:rsidP="0002183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37AB850" w14:textId="77777777" w:rsidR="006B76B9" w:rsidRDefault="006B76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C23DF" w14:textId="77777777" w:rsidR="006B76B9" w:rsidRDefault="006B76B9" w:rsidP="0002183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5EF8E0F3" w14:textId="77777777" w:rsidR="006B76B9" w:rsidRDefault="006B7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6DA3D" w14:textId="77777777" w:rsidR="006B76B9" w:rsidRDefault="006B76B9">
      <w:r>
        <w:separator/>
      </w:r>
    </w:p>
  </w:footnote>
  <w:footnote w:type="continuationSeparator" w:id="0">
    <w:p w14:paraId="35488B6E" w14:textId="77777777" w:rsidR="006B76B9" w:rsidRDefault="006B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hint="default"/>
        <w:b/>
      </w:rPr>
    </w:lvl>
  </w:abstractNum>
  <w:abstractNum w:abstractNumId="3" w15:restartNumberingAfterBreak="0">
    <w:nsid w:val="00000004"/>
    <w:multiLevelType w:val="multilevel"/>
    <w:tmpl w:val="00000004"/>
    <w:name w:val="WW8Num7"/>
    <w:lvl w:ilvl="0">
      <w:start w:val="1"/>
      <w:numFmt w:val="bullet"/>
      <w:lvlText w:val=""/>
      <w:lvlJc w:val="left"/>
      <w:pPr>
        <w:tabs>
          <w:tab w:val="num" w:pos="720"/>
        </w:tabs>
        <w:ind w:left="720" w:hanging="360"/>
      </w:pPr>
      <w:rPr>
        <w:rFonts w:ascii="Symbol" w:hAnsi="Symbol" w:cs="Symbol" w:hint="default"/>
        <w:sz w:val="20"/>
      </w:rPr>
    </w:lvl>
    <w:lvl w:ilvl="1">
      <w:start w:val="10"/>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multilevel"/>
    <w:tmpl w:val="00000005"/>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multilevel"/>
    <w:tmpl w:val="00000006"/>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DF2CA9"/>
    <w:multiLevelType w:val="multilevel"/>
    <w:tmpl w:val="08BC54E6"/>
    <w:styleLink w:val="WW8Num1"/>
    <w:lvl w:ilvl="0">
      <w:start w:val="1"/>
      <w:numFmt w:val="none"/>
      <w:lvlText w:val="%1"/>
      <w:lvlJc w:val="left"/>
      <w:rPr>
        <w:rFonts w:eastAsia="Arial" w:cs="Arial"/>
        <w:color w:val="000000"/>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74D43D3"/>
    <w:multiLevelType w:val="hybridMultilevel"/>
    <w:tmpl w:val="69069BEA"/>
    <w:lvl w:ilvl="0" w:tplc="86701E10">
      <w:start w:val="1"/>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0ABB6B45"/>
    <w:multiLevelType w:val="hybridMultilevel"/>
    <w:tmpl w:val="D6F61886"/>
    <w:lvl w:ilvl="0" w:tplc="E4B2004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014A54"/>
    <w:multiLevelType w:val="hybridMultilevel"/>
    <w:tmpl w:val="90A6BF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867421"/>
    <w:multiLevelType w:val="hybridMultilevel"/>
    <w:tmpl w:val="F26A8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E05285"/>
    <w:multiLevelType w:val="hybridMultilevel"/>
    <w:tmpl w:val="01C6454A"/>
    <w:lvl w:ilvl="0" w:tplc="86701E1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901580"/>
    <w:multiLevelType w:val="hybridMultilevel"/>
    <w:tmpl w:val="1DF82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9C561A"/>
    <w:multiLevelType w:val="multilevel"/>
    <w:tmpl w:val="DA2A0DAC"/>
    <w:lvl w:ilvl="0">
      <w:numFmt w:val="bullet"/>
      <w:lvlText w:val="•"/>
      <w:lvlJc w:val="left"/>
      <w:pPr>
        <w:ind w:left="1069" w:hanging="360"/>
      </w:pPr>
      <w:rPr>
        <w:rFonts w:ascii="StarSymbol, 'Arial Unicode MS'" w:eastAsia="StarSymbol, 'Arial Unicode MS'" w:hAnsi="StarSymbol, 'Arial Unicode MS'" w:cs="StarSymbol, 'Arial Unicode MS'"/>
        <w:sz w:val="18"/>
        <w:szCs w:val="18"/>
      </w:rPr>
    </w:lvl>
    <w:lvl w:ilvl="1">
      <w:numFmt w:val="bullet"/>
      <w:lvlText w:val="◦"/>
      <w:lvlJc w:val="left"/>
      <w:pPr>
        <w:ind w:left="1429" w:hanging="360"/>
      </w:pPr>
      <w:rPr>
        <w:rFonts w:ascii="StarSymbol, 'Arial Unicode MS'" w:eastAsia="StarSymbol, 'Arial Unicode MS'" w:hAnsi="StarSymbol, 'Arial Unicode MS'" w:cs="StarSymbol, 'Arial Unicode MS'"/>
        <w:sz w:val="18"/>
        <w:szCs w:val="18"/>
      </w:rPr>
    </w:lvl>
    <w:lvl w:ilvl="2">
      <w:numFmt w:val="bullet"/>
      <w:lvlText w:val="▪"/>
      <w:lvlJc w:val="left"/>
      <w:pPr>
        <w:ind w:left="1789" w:hanging="360"/>
      </w:pPr>
      <w:rPr>
        <w:rFonts w:ascii="StarSymbol, 'Arial Unicode MS'" w:eastAsia="StarSymbol, 'Arial Unicode MS'" w:hAnsi="StarSymbol, 'Arial Unicode MS'" w:cs="StarSymbol, 'Arial Unicode MS'"/>
        <w:sz w:val="18"/>
        <w:szCs w:val="18"/>
      </w:rPr>
    </w:lvl>
    <w:lvl w:ilvl="3">
      <w:numFmt w:val="bullet"/>
      <w:lvlText w:val="•"/>
      <w:lvlJc w:val="left"/>
      <w:pPr>
        <w:ind w:left="2149" w:hanging="360"/>
      </w:pPr>
      <w:rPr>
        <w:rFonts w:ascii="StarSymbol, 'Arial Unicode MS'" w:eastAsia="StarSymbol, 'Arial Unicode MS'" w:hAnsi="StarSymbol, 'Arial Unicode MS'" w:cs="StarSymbol, 'Arial Unicode MS'"/>
        <w:sz w:val="18"/>
        <w:szCs w:val="18"/>
      </w:rPr>
    </w:lvl>
    <w:lvl w:ilvl="4">
      <w:numFmt w:val="bullet"/>
      <w:lvlText w:val="◦"/>
      <w:lvlJc w:val="left"/>
      <w:pPr>
        <w:ind w:left="2509" w:hanging="360"/>
      </w:pPr>
      <w:rPr>
        <w:rFonts w:ascii="StarSymbol, 'Arial Unicode MS'" w:eastAsia="StarSymbol, 'Arial Unicode MS'" w:hAnsi="StarSymbol, 'Arial Unicode MS'" w:cs="StarSymbol, 'Arial Unicode MS'"/>
        <w:sz w:val="18"/>
        <w:szCs w:val="18"/>
      </w:rPr>
    </w:lvl>
    <w:lvl w:ilvl="5">
      <w:numFmt w:val="bullet"/>
      <w:lvlText w:val="▪"/>
      <w:lvlJc w:val="left"/>
      <w:pPr>
        <w:ind w:left="2869" w:hanging="360"/>
      </w:pPr>
      <w:rPr>
        <w:rFonts w:ascii="StarSymbol, 'Arial Unicode MS'" w:eastAsia="StarSymbol, 'Arial Unicode MS'" w:hAnsi="StarSymbol, 'Arial Unicode MS'" w:cs="StarSymbol, 'Arial Unicode MS'"/>
        <w:sz w:val="18"/>
        <w:szCs w:val="18"/>
      </w:rPr>
    </w:lvl>
    <w:lvl w:ilvl="6">
      <w:numFmt w:val="bullet"/>
      <w:lvlText w:val="•"/>
      <w:lvlJc w:val="left"/>
      <w:pPr>
        <w:ind w:left="3229" w:hanging="360"/>
      </w:pPr>
      <w:rPr>
        <w:rFonts w:ascii="StarSymbol, 'Arial Unicode MS'" w:eastAsia="StarSymbol, 'Arial Unicode MS'" w:hAnsi="StarSymbol, 'Arial Unicode MS'" w:cs="StarSymbol, 'Arial Unicode MS'"/>
        <w:sz w:val="18"/>
        <w:szCs w:val="18"/>
      </w:rPr>
    </w:lvl>
    <w:lvl w:ilvl="7">
      <w:numFmt w:val="bullet"/>
      <w:lvlText w:val="◦"/>
      <w:lvlJc w:val="left"/>
      <w:pPr>
        <w:ind w:left="3589" w:hanging="360"/>
      </w:pPr>
      <w:rPr>
        <w:rFonts w:ascii="StarSymbol, 'Arial Unicode MS'" w:eastAsia="StarSymbol, 'Arial Unicode MS'" w:hAnsi="StarSymbol, 'Arial Unicode MS'" w:cs="StarSymbol, 'Arial Unicode MS'"/>
        <w:sz w:val="18"/>
        <w:szCs w:val="18"/>
      </w:rPr>
    </w:lvl>
    <w:lvl w:ilvl="8">
      <w:numFmt w:val="bullet"/>
      <w:lvlText w:val="▪"/>
      <w:lvlJc w:val="left"/>
      <w:pPr>
        <w:ind w:left="3949" w:hanging="360"/>
      </w:pPr>
      <w:rPr>
        <w:rFonts w:ascii="StarSymbol, 'Arial Unicode MS'" w:eastAsia="StarSymbol, 'Arial Unicode MS'" w:hAnsi="StarSymbol, 'Arial Unicode MS'" w:cs="StarSymbol, 'Arial Unicode MS'"/>
        <w:sz w:val="18"/>
        <w:szCs w:val="18"/>
      </w:rPr>
    </w:lvl>
  </w:abstractNum>
  <w:abstractNum w:abstractNumId="14" w15:restartNumberingAfterBreak="0">
    <w:nsid w:val="240C0D1D"/>
    <w:multiLevelType w:val="hybridMultilevel"/>
    <w:tmpl w:val="9C7CE19C"/>
    <w:lvl w:ilvl="0" w:tplc="86701E1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91611D"/>
    <w:multiLevelType w:val="hybridMultilevel"/>
    <w:tmpl w:val="868AD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7177E7"/>
    <w:multiLevelType w:val="hybridMultilevel"/>
    <w:tmpl w:val="06EAC076"/>
    <w:lvl w:ilvl="0" w:tplc="26AE602C">
      <w:start w:val="1"/>
      <w:numFmt w:val="decimal"/>
      <w:lvlText w:val="%1)"/>
      <w:lvlJc w:val="left"/>
      <w:pPr>
        <w:ind w:left="312" w:hanging="360"/>
      </w:pPr>
      <w:rPr>
        <w:rFonts w:hint="default"/>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17" w15:restartNumberingAfterBreak="0">
    <w:nsid w:val="2FEB1387"/>
    <w:multiLevelType w:val="multilevel"/>
    <w:tmpl w:val="8AE85AD4"/>
    <w:styleLink w:val="WW8Num15"/>
    <w:lvl w:ilvl="0">
      <w:start w:val="1"/>
      <w:numFmt w:val="decimal"/>
      <w:lvlText w:val="%1."/>
      <w:lvlJc w:val="left"/>
      <w:rPr>
        <w:rFonts w:ascii="StarSymbol, 'Arial Unicode MS'" w:eastAsia="Arial" w:hAnsi="StarSymbol, 'Arial Unicode MS'" w:cs="StarSymbol, 'Arial Unicode MS'"/>
        <w:b/>
        <w:bCs/>
        <w:i/>
        <w:iCs/>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25E760D"/>
    <w:multiLevelType w:val="hybridMultilevel"/>
    <w:tmpl w:val="4F087F66"/>
    <w:lvl w:ilvl="0" w:tplc="43B836A0">
      <w:start w:val="1"/>
      <w:numFmt w:val="decimal"/>
      <w:lvlText w:val="%1."/>
      <w:lvlJc w:val="left"/>
      <w:pPr>
        <w:tabs>
          <w:tab w:val="num" w:pos="360"/>
        </w:tabs>
        <w:ind w:left="360" w:hanging="360"/>
      </w:pPr>
      <w:rPr>
        <w:rFonts w:hint="default"/>
        <w:b/>
        <w:i w:val="0"/>
      </w:rPr>
    </w:lvl>
    <w:lvl w:ilvl="1" w:tplc="DB166052">
      <w:start w:val="1"/>
      <w:numFmt w:val="bullet"/>
      <w:lvlText w:val="-"/>
      <w:lvlJc w:val="left"/>
      <w:pPr>
        <w:tabs>
          <w:tab w:val="num" w:pos="1114"/>
        </w:tabs>
        <w:ind w:left="1114" w:hanging="397"/>
      </w:pPr>
      <w:rPr>
        <w:rFonts w:ascii="Times New Roman" w:eastAsia="Times New Roman" w:hAnsi="Times New Roman" w:cs="Times New Roman"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BA439B6"/>
    <w:multiLevelType w:val="hybridMultilevel"/>
    <w:tmpl w:val="9AECE17E"/>
    <w:lvl w:ilvl="0" w:tplc="86701E1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576389"/>
    <w:multiLevelType w:val="hybridMultilevel"/>
    <w:tmpl w:val="7C14A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F33A90"/>
    <w:multiLevelType w:val="hybridMultilevel"/>
    <w:tmpl w:val="A1A4ABCA"/>
    <w:lvl w:ilvl="0" w:tplc="86701E1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11468"/>
    <w:multiLevelType w:val="multilevel"/>
    <w:tmpl w:val="20A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920BF"/>
    <w:multiLevelType w:val="multilevel"/>
    <w:tmpl w:val="E488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B1DFE"/>
    <w:multiLevelType w:val="multilevel"/>
    <w:tmpl w:val="96803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3FF1A6C"/>
    <w:multiLevelType w:val="hybridMultilevel"/>
    <w:tmpl w:val="FBBCF6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7A35E5"/>
    <w:multiLevelType w:val="hybridMultilevel"/>
    <w:tmpl w:val="A8A08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0F39C9"/>
    <w:multiLevelType w:val="hybridMultilevel"/>
    <w:tmpl w:val="4B1A8904"/>
    <w:lvl w:ilvl="0" w:tplc="04150001">
      <w:start w:val="1"/>
      <w:numFmt w:val="bullet"/>
      <w:lvlText w:val=""/>
      <w:lvlJc w:val="left"/>
      <w:pPr>
        <w:ind w:left="3054" w:hanging="360"/>
      </w:pPr>
      <w:rPr>
        <w:rFonts w:ascii="Symbol" w:hAnsi="Symbol" w:hint="default"/>
      </w:rPr>
    </w:lvl>
    <w:lvl w:ilvl="1" w:tplc="04150003" w:tentative="1">
      <w:start w:val="1"/>
      <w:numFmt w:val="bullet"/>
      <w:lvlText w:val="o"/>
      <w:lvlJc w:val="left"/>
      <w:pPr>
        <w:ind w:left="3774" w:hanging="360"/>
      </w:pPr>
      <w:rPr>
        <w:rFonts w:ascii="Courier New" w:hAnsi="Courier New" w:cs="Courier New" w:hint="default"/>
      </w:rPr>
    </w:lvl>
    <w:lvl w:ilvl="2" w:tplc="04150005" w:tentative="1">
      <w:start w:val="1"/>
      <w:numFmt w:val="bullet"/>
      <w:lvlText w:val=""/>
      <w:lvlJc w:val="left"/>
      <w:pPr>
        <w:ind w:left="4494" w:hanging="360"/>
      </w:pPr>
      <w:rPr>
        <w:rFonts w:ascii="Wingdings" w:hAnsi="Wingdings" w:hint="default"/>
      </w:rPr>
    </w:lvl>
    <w:lvl w:ilvl="3" w:tplc="04150001" w:tentative="1">
      <w:start w:val="1"/>
      <w:numFmt w:val="bullet"/>
      <w:lvlText w:val=""/>
      <w:lvlJc w:val="left"/>
      <w:pPr>
        <w:ind w:left="5214" w:hanging="360"/>
      </w:pPr>
      <w:rPr>
        <w:rFonts w:ascii="Symbol" w:hAnsi="Symbol" w:hint="default"/>
      </w:rPr>
    </w:lvl>
    <w:lvl w:ilvl="4" w:tplc="04150003" w:tentative="1">
      <w:start w:val="1"/>
      <w:numFmt w:val="bullet"/>
      <w:lvlText w:val="o"/>
      <w:lvlJc w:val="left"/>
      <w:pPr>
        <w:ind w:left="5934" w:hanging="360"/>
      </w:pPr>
      <w:rPr>
        <w:rFonts w:ascii="Courier New" w:hAnsi="Courier New" w:cs="Courier New" w:hint="default"/>
      </w:rPr>
    </w:lvl>
    <w:lvl w:ilvl="5" w:tplc="04150005" w:tentative="1">
      <w:start w:val="1"/>
      <w:numFmt w:val="bullet"/>
      <w:lvlText w:val=""/>
      <w:lvlJc w:val="left"/>
      <w:pPr>
        <w:ind w:left="6654" w:hanging="360"/>
      </w:pPr>
      <w:rPr>
        <w:rFonts w:ascii="Wingdings" w:hAnsi="Wingdings" w:hint="default"/>
      </w:rPr>
    </w:lvl>
    <w:lvl w:ilvl="6" w:tplc="04150001" w:tentative="1">
      <w:start w:val="1"/>
      <w:numFmt w:val="bullet"/>
      <w:lvlText w:val=""/>
      <w:lvlJc w:val="left"/>
      <w:pPr>
        <w:ind w:left="7374" w:hanging="360"/>
      </w:pPr>
      <w:rPr>
        <w:rFonts w:ascii="Symbol" w:hAnsi="Symbol" w:hint="default"/>
      </w:rPr>
    </w:lvl>
    <w:lvl w:ilvl="7" w:tplc="04150003" w:tentative="1">
      <w:start w:val="1"/>
      <w:numFmt w:val="bullet"/>
      <w:lvlText w:val="o"/>
      <w:lvlJc w:val="left"/>
      <w:pPr>
        <w:ind w:left="8094" w:hanging="360"/>
      </w:pPr>
      <w:rPr>
        <w:rFonts w:ascii="Courier New" w:hAnsi="Courier New" w:cs="Courier New" w:hint="default"/>
      </w:rPr>
    </w:lvl>
    <w:lvl w:ilvl="8" w:tplc="04150005" w:tentative="1">
      <w:start w:val="1"/>
      <w:numFmt w:val="bullet"/>
      <w:lvlText w:val=""/>
      <w:lvlJc w:val="left"/>
      <w:pPr>
        <w:ind w:left="8814" w:hanging="360"/>
      </w:pPr>
      <w:rPr>
        <w:rFonts w:ascii="Wingdings" w:hAnsi="Wingdings" w:hint="default"/>
      </w:rPr>
    </w:lvl>
  </w:abstractNum>
  <w:num w:numId="1">
    <w:abstractNumId w:val="21"/>
  </w:num>
  <w:num w:numId="2">
    <w:abstractNumId w:val="2"/>
  </w:num>
  <w:num w:numId="3">
    <w:abstractNumId w:val="18"/>
  </w:num>
  <w:num w:numId="4">
    <w:abstractNumId w:val="7"/>
  </w:num>
  <w:num w:numId="5">
    <w:abstractNumId w:val="19"/>
  </w:num>
  <w:num w:numId="6">
    <w:abstractNumId w:val="14"/>
  </w:num>
  <w:num w:numId="7">
    <w:abstractNumId w:val="6"/>
  </w:num>
  <w:num w:numId="8">
    <w:abstractNumId w:val="17"/>
  </w:num>
  <w:num w:numId="9">
    <w:abstractNumId w:val="0"/>
  </w:num>
  <w:num w:numId="10">
    <w:abstractNumId w:val="4"/>
  </w:num>
  <w:num w:numId="11">
    <w:abstractNumId w:val="5"/>
  </w:num>
  <w:num w:numId="12">
    <w:abstractNumId w:val="26"/>
  </w:num>
  <w:num w:numId="13">
    <w:abstractNumId w:val="20"/>
  </w:num>
  <w:num w:numId="14">
    <w:abstractNumId w:val="25"/>
  </w:num>
  <w:num w:numId="15">
    <w:abstractNumId w:val="15"/>
  </w:num>
  <w:num w:numId="16">
    <w:abstractNumId w:val="21"/>
    <w:lvlOverride w:ilvl="0">
      <w:startOverride w:val="1"/>
    </w:lvlOverride>
  </w:num>
  <w:num w:numId="17">
    <w:abstractNumId w:val="24"/>
  </w:num>
  <w:num w:numId="18">
    <w:abstractNumId w:val="24"/>
    <w:lvlOverride w:ilvl="0">
      <w:startOverride w:val="1"/>
    </w:lvlOverride>
  </w:num>
  <w:num w:numId="19">
    <w:abstractNumId w:val="13"/>
  </w:num>
  <w:num w:numId="20">
    <w:abstractNumId w:val="9"/>
  </w:num>
  <w:num w:numId="21">
    <w:abstractNumId w:val="12"/>
  </w:num>
  <w:num w:numId="22">
    <w:abstractNumId w:val="27"/>
  </w:num>
  <w:num w:numId="23">
    <w:abstractNumId w:val="1"/>
  </w:num>
  <w:num w:numId="24">
    <w:abstractNumId w:val="3"/>
  </w:num>
  <w:num w:numId="25">
    <w:abstractNumId w:val="11"/>
  </w:num>
  <w:num w:numId="26">
    <w:abstractNumId w:val="10"/>
  </w:num>
  <w:num w:numId="27">
    <w:abstractNumId w:val="8"/>
  </w:num>
  <w:num w:numId="28">
    <w:abstractNumId w:val="23"/>
  </w:num>
  <w:num w:numId="29">
    <w:abstractNumId w:val="22"/>
  </w:num>
  <w:num w:numId="3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5C"/>
    <w:rsid w:val="00000761"/>
    <w:rsid w:val="000016E6"/>
    <w:rsid w:val="000038EC"/>
    <w:rsid w:val="000062BE"/>
    <w:rsid w:val="0002183E"/>
    <w:rsid w:val="000449CA"/>
    <w:rsid w:val="00054B38"/>
    <w:rsid w:val="00056E4C"/>
    <w:rsid w:val="00060F46"/>
    <w:rsid w:val="000655A7"/>
    <w:rsid w:val="00074098"/>
    <w:rsid w:val="00081376"/>
    <w:rsid w:val="00082917"/>
    <w:rsid w:val="00084649"/>
    <w:rsid w:val="000907F8"/>
    <w:rsid w:val="000A11C2"/>
    <w:rsid w:val="000A453F"/>
    <w:rsid w:val="000B0A15"/>
    <w:rsid w:val="000B1C26"/>
    <w:rsid w:val="000D2DC9"/>
    <w:rsid w:val="000D3767"/>
    <w:rsid w:val="000E310E"/>
    <w:rsid w:val="00101661"/>
    <w:rsid w:val="00104A43"/>
    <w:rsid w:val="00121932"/>
    <w:rsid w:val="00124873"/>
    <w:rsid w:val="00136BD9"/>
    <w:rsid w:val="001419B3"/>
    <w:rsid w:val="00145168"/>
    <w:rsid w:val="001606DF"/>
    <w:rsid w:val="001670F2"/>
    <w:rsid w:val="00184BED"/>
    <w:rsid w:val="001900E1"/>
    <w:rsid w:val="001936DA"/>
    <w:rsid w:val="0019748C"/>
    <w:rsid w:val="001A3D68"/>
    <w:rsid w:val="001A75A1"/>
    <w:rsid w:val="001B4492"/>
    <w:rsid w:val="001B5D2E"/>
    <w:rsid w:val="001B711B"/>
    <w:rsid w:val="001D525D"/>
    <w:rsid w:val="001F0174"/>
    <w:rsid w:val="001F31A7"/>
    <w:rsid w:val="001F464B"/>
    <w:rsid w:val="001F6537"/>
    <w:rsid w:val="001F7012"/>
    <w:rsid w:val="002049F1"/>
    <w:rsid w:val="0020638F"/>
    <w:rsid w:val="002108D8"/>
    <w:rsid w:val="00213368"/>
    <w:rsid w:val="00215874"/>
    <w:rsid w:val="00217D57"/>
    <w:rsid w:val="00224479"/>
    <w:rsid w:val="002247D5"/>
    <w:rsid w:val="0023339B"/>
    <w:rsid w:val="00251B6A"/>
    <w:rsid w:val="002648FB"/>
    <w:rsid w:val="002722FF"/>
    <w:rsid w:val="002772FA"/>
    <w:rsid w:val="00277C3F"/>
    <w:rsid w:val="00277D92"/>
    <w:rsid w:val="0028282B"/>
    <w:rsid w:val="00282AAE"/>
    <w:rsid w:val="002873F9"/>
    <w:rsid w:val="0029426E"/>
    <w:rsid w:val="002A2692"/>
    <w:rsid w:val="002A3D0D"/>
    <w:rsid w:val="002A4121"/>
    <w:rsid w:val="002A4BDE"/>
    <w:rsid w:val="002A686D"/>
    <w:rsid w:val="002B2501"/>
    <w:rsid w:val="002B504A"/>
    <w:rsid w:val="002C00B5"/>
    <w:rsid w:val="002E4E8A"/>
    <w:rsid w:val="002F6E6C"/>
    <w:rsid w:val="002F76D9"/>
    <w:rsid w:val="0030091F"/>
    <w:rsid w:val="003011B3"/>
    <w:rsid w:val="003041B4"/>
    <w:rsid w:val="00317F4B"/>
    <w:rsid w:val="003406F2"/>
    <w:rsid w:val="0034151F"/>
    <w:rsid w:val="00365BC3"/>
    <w:rsid w:val="00370744"/>
    <w:rsid w:val="00370A32"/>
    <w:rsid w:val="003855E8"/>
    <w:rsid w:val="003A5B19"/>
    <w:rsid w:val="003C5F8E"/>
    <w:rsid w:val="003D3431"/>
    <w:rsid w:val="003F4CD0"/>
    <w:rsid w:val="003F75FF"/>
    <w:rsid w:val="0040180F"/>
    <w:rsid w:val="00410F8F"/>
    <w:rsid w:val="004146F0"/>
    <w:rsid w:val="0041784F"/>
    <w:rsid w:val="00420396"/>
    <w:rsid w:val="0043343F"/>
    <w:rsid w:val="00437D42"/>
    <w:rsid w:val="00442697"/>
    <w:rsid w:val="00450EF2"/>
    <w:rsid w:val="004521A2"/>
    <w:rsid w:val="00454B12"/>
    <w:rsid w:val="00463231"/>
    <w:rsid w:val="00473A05"/>
    <w:rsid w:val="00477C9F"/>
    <w:rsid w:val="004838CB"/>
    <w:rsid w:val="004850F0"/>
    <w:rsid w:val="00485AD0"/>
    <w:rsid w:val="004875A2"/>
    <w:rsid w:val="004A523A"/>
    <w:rsid w:val="004B2655"/>
    <w:rsid w:val="004B2E1F"/>
    <w:rsid w:val="004D2F28"/>
    <w:rsid w:val="004E5D56"/>
    <w:rsid w:val="004F1626"/>
    <w:rsid w:val="004F4734"/>
    <w:rsid w:val="004F4A40"/>
    <w:rsid w:val="004F77BA"/>
    <w:rsid w:val="005008DE"/>
    <w:rsid w:val="00504892"/>
    <w:rsid w:val="00507481"/>
    <w:rsid w:val="00510CED"/>
    <w:rsid w:val="0051287A"/>
    <w:rsid w:val="005156D9"/>
    <w:rsid w:val="005166CA"/>
    <w:rsid w:val="0052743A"/>
    <w:rsid w:val="00540C49"/>
    <w:rsid w:val="005434FA"/>
    <w:rsid w:val="0054684D"/>
    <w:rsid w:val="005632AA"/>
    <w:rsid w:val="0056561F"/>
    <w:rsid w:val="005754F2"/>
    <w:rsid w:val="00575965"/>
    <w:rsid w:val="005869FA"/>
    <w:rsid w:val="00597A44"/>
    <w:rsid w:val="005A3E72"/>
    <w:rsid w:val="005B113C"/>
    <w:rsid w:val="005B5D3D"/>
    <w:rsid w:val="005C1E6D"/>
    <w:rsid w:val="005D64C2"/>
    <w:rsid w:val="005E6AE4"/>
    <w:rsid w:val="005F7EBC"/>
    <w:rsid w:val="006139F4"/>
    <w:rsid w:val="00616DDE"/>
    <w:rsid w:val="00626B0B"/>
    <w:rsid w:val="00631ABB"/>
    <w:rsid w:val="00636B1D"/>
    <w:rsid w:val="00645334"/>
    <w:rsid w:val="00655BCE"/>
    <w:rsid w:val="0065710E"/>
    <w:rsid w:val="00672E41"/>
    <w:rsid w:val="006771D7"/>
    <w:rsid w:val="0068381E"/>
    <w:rsid w:val="0068564B"/>
    <w:rsid w:val="00691289"/>
    <w:rsid w:val="00691ADA"/>
    <w:rsid w:val="0069626A"/>
    <w:rsid w:val="006A40D0"/>
    <w:rsid w:val="006B65D7"/>
    <w:rsid w:val="006B76B9"/>
    <w:rsid w:val="006C2CBD"/>
    <w:rsid w:val="006E174A"/>
    <w:rsid w:val="006E6C99"/>
    <w:rsid w:val="007004C9"/>
    <w:rsid w:val="007009A0"/>
    <w:rsid w:val="00703A82"/>
    <w:rsid w:val="007201EC"/>
    <w:rsid w:val="007262F5"/>
    <w:rsid w:val="00727E36"/>
    <w:rsid w:val="0073175D"/>
    <w:rsid w:val="0073562C"/>
    <w:rsid w:val="0074397B"/>
    <w:rsid w:val="00744A05"/>
    <w:rsid w:val="0075097F"/>
    <w:rsid w:val="00753631"/>
    <w:rsid w:val="007621A1"/>
    <w:rsid w:val="00775195"/>
    <w:rsid w:val="00777D56"/>
    <w:rsid w:val="00790A37"/>
    <w:rsid w:val="007A586F"/>
    <w:rsid w:val="007C6B15"/>
    <w:rsid w:val="007D0EF2"/>
    <w:rsid w:val="007D3234"/>
    <w:rsid w:val="007D494A"/>
    <w:rsid w:val="007E06B2"/>
    <w:rsid w:val="007F1217"/>
    <w:rsid w:val="007F30C5"/>
    <w:rsid w:val="00805C09"/>
    <w:rsid w:val="00810036"/>
    <w:rsid w:val="008208B6"/>
    <w:rsid w:val="0082093A"/>
    <w:rsid w:val="00826316"/>
    <w:rsid w:val="00827BA1"/>
    <w:rsid w:val="00832787"/>
    <w:rsid w:val="00867671"/>
    <w:rsid w:val="00876800"/>
    <w:rsid w:val="00881849"/>
    <w:rsid w:val="00886858"/>
    <w:rsid w:val="00892FA4"/>
    <w:rsid w:val="00895995"/>
    <w:rsid w:val="00895CE3"/>
    <w:rsid w:val="0089603E"/>
    <w:rsid w:val="008A2219"/>
    <w:rsid w:val="008B0713"/>
    <w:rsid w:val="008B55BD"/>
    <w:rsid w:val="008C340C"/>
    <w:rsid w:val="008E2887"/>
    <w:rsid w:val="008E3AB7"/>
    <w:rsid w:val="008F3D19"/>
    <w:rsid w:val="008F41E0"/>
    <w:rsid w:val="00906B03"/>
    <w:rsid w:val="009150BE"/>
    <w:rsid w:val="00926851"/>
    <w:rsid w:val="00934D19"/>
    <w:rsid w:val="009442C8"/>
    <w:rsid w:val="0095468A"/>
    <w:rsid w:val="0096555A"/>
    <w:rsid w:val="0098658B"/>
    <w:rsid w:val="00986CC2"/>
    <w:rsid w:val="00992019"/>
    <w:rsid w:val="009A38E1"/>
    <w:rsid w:val="009B50CF"/>
    <w:rsid w:val="009C4610"/>
    <w:rsid w:val="009C79F1"/>
    <w:rsid w:val="009D6643"/>
    <w:rsid w:val="009E075B"/>
    <w:rsid w:val="009E1081"/>
    <w:rsid w:val="009E3BB2"/>
    <w:rsid w:val="009F294B"/>
    <w:rsid w:val="009F4CEE"/>
    <w:rsid w:val="009F67DD"/>
    <w:rsid w:val="00A01C69"/>
    <w:rsid w:val="00A05ED1"/>
    <w:rsid w:val="00A05EDC"/>
    <w:rsid w:val="00A11C6D"/>
    <w:rsid w:val="00A15B1F"/>
    <w:rsid w:val="00A15E43"/>
    <w:rsid w:val="00A2601B"/>
    <w:rsid w:val="00A311CD"/>
    <w:rsid w:val="00A36F70"/>
    <w:rsid w:val="00A4316A"/>
    <w:rsid w:val="00A46580"/>
    <w:rsid w:val="00A5017F"/>
    <w:rsid w:val="00A622EB"/>
    <w:rsid w:val="00A6655E"/>
    <w:rsid w:val="00A705C7"/>
    <w:rsid w:val="00A71131"/>
    <w:rsid w:val="00A7312B"/>
    <w:rsid w:val="00A81F36"/>
    <w:rsid w:val="00A85411"/>
    <w:rsid w:val="00A9410D"/>
    <w:rsid w:val="00A957C2"/>
    <w:rsid w:val="00AB5DEB"/>
    <w:rsid w:val="00AC39F1"/>
    <w:rsid w:val="00AD3266"/>
    <w:rsid w:val="00AD3CC7"/>
    <w:rsid w:val="00AD713F"/>
    <w:rsid w:val="00AD7754"/>
    <w:rsid w:val="00AD7790"/>
    <w:rsid w:val="00AE6E11"/>
    <w:rsid w:val="00AF0F83"/>
    <w:rsid w:val="00B05896"/>
    <w:rsid w:val="00B22711"/>
    <w:rsid w:val="00B2705C"/>
    <w:rsid w:val="00B33EBD"/>
    <w:rsid w:val="00B3658F"/>
    <w:rsid w:val="00B40568"/>
    <w:rsid w:val="00B45CFB"/>
    <w:rsid w:val="00B5135F"/>
    <w:rsid w:val="00B5627A"/>
    <w:rsid w:val="00B63BD1"/>
    <w:rsid w:val="00B66ECB"/>
    <w:rsid w:val="00B9020D"/>
    <w:rsid w:val="00B95E86"/>
    <w:rsid w:val="00B97394"/>
    <w:rsid w:val="00BA2589"/>
    <w:rsid w:val="00BC5724"/>
    <w:rsid w:val="00BC5CE7"/>
    <w:rsid w:val="00BC6ED5"/>
    <w:rsid w:val="00BD3B53"/>
    <w:rsid w:val="00BE555D"/>
    <w:rsid w:val="00BE7D4A"/>
    <w:rsid w:val="00BF339E"/>
    <w:rsid w:val="00BF37C5"/>
    <w:rsid w:val="00C0439D"/>
    <w:rsid w:val="00C12024"/>
    <w:rsid w:val="00C12052"/>
    <w:rsid w:val="00C15F4A"/>
    <w:rsid w:val="00C24433"/>
    <w:rsid w:val="00C31C02"/>
    <w:rsid w:val="00C31FF4"/>
    <w:rsid w:val="00C4697E"/>
    <w:rsid w:val="00C46D19"/>
    <w:rsid w:val="00C52525"/>
    <w:rsid w:val="00C5329F"/>
    <w:rsid w:val="00C56F09"/>
    <w:rsid w:val="00C63A45"/>
    <w:rsid w:val="00C67FA1"/>
    <w:rsid w:val="00C74004"/>
    <w:rsid w:val="00C77FE7"/>
    <w:rsid w:val="00C828BD"/>
    <w:rsid w:val="00C8557C"/>
    <w:rsid w:val="00C85EEA"/>
    <w:rsid w:val="00CA4159"/>
    <w:rsid w:val="00CA736F"/>
    <w:rsid w:val="00CB2E0C"/>
    <w:rsid w:val="00CC3D84"/>
    <w:rsid w:val="00CD2C3A"/>
    <w:rsid w:val="00CD52A5"/>
    <w:rsid w:val="00CE0D3A"/>
    <w:rsid w:val="00CE0EB0"/>
    <w:rsid w:val="00CE4C19"/>
    <w:rsid w:val="00CF099C"/>
    <w:rsid w:val="00D026BE"/>
    <w:rsid w:val="00D100F3"/>
    <w:rsid w:val="00D142E3"/>
    <w:rsid w:val="00D26A06"/>
    <w:rsid w:val="00D35E45"/>
    <w:rsid w:val="00D40FB5"/>
    <w:rsid w:val="00D43A7E"/>
    <w:rsid w:val="00D43C42"/>
    <w:rsid w:val="00D44B24"/>
    <w:rsid w:val="00D625D8"/>
    <w:rsid w:val="00D63815"/>
    <w:rsid w:val="00D7749D"/>
    <w:rsid w:val="00D807D3"/>
    <w:rsid w:val="00D8311A"/>
    <w:rsid w:val="00D9041E"/>
    <w:rsid w:val="00D951FB"/>
    <w:rsid w:val="00D95D14"/>
    <w:rsid w:val="00DA6311"/>
    <w:rsid w:val="00DB0250"/>
    <w:rsid w:val="00DB4D40"/>
    <w:rsid w:val="00DD5E9D"/>
    <w:rsid w:val="00DE173B"/>
    <w:rsid w:val="00DE38E0"/>
    <w:rsid w:val="00DF40D4"/>
    <w:rsid w:val="00DF587E"/>
    <w:rsid w:val="00E04208"/>
    <w:rsid w:val="00E06D4C"/>
    <w:rsid w:val="00E25039"/>
    <w:rsid w:val="00E504DE"/>
    <w:rsid w:val="00E51B5D"/>
    <w:rsid w:val="00E63097"/>
    <w:rsid w:val="00E6530E"/>
    <w:rsid w:val="00E73F5A"/>
    <w:rsid w:val="00E762EB"/>
    <w:rsid w:val="00E8189B"/>
    <w:rsid w:val="00E87E21"/>
    <w:rsid w:val="00E87F9D"/>
    <w:rsid w:val="00E93681"/>
    <w:rsid w:val="00E9742E"/>
    <w:rsid w:val="00E97918"/>
    <w:rsid w:val="00EA6490"/>
    <w:rsid w:val="00EB24F0"/>
    <w:rsid w:val="00EC2615"/>
    <w:rsid w:val="00ED0030"/>
    <w:rsid w:val="00ED110A"/>
    <w:rsid w:val="00ED6AA0"/>
    <w:rsid w:val="00EE0BB9"/>
    <w:rsid w:val="00EE375C"/>
    <w:rsid w:val="00EE4D8B"/>
    <w:rsid w:val="00EE5B80"/>
    <w:rsid w:val="00EE636C"/>
    <w:rsid w:val="00EF36D7"/>
    <w:rsid w:val="00EF3F10"/>
    <w:rsid w:val="00EF6F24"/>
    <w:rsid w:val="00F034B3"/>
    <w:rsid w:val="00F04682"/>
    <w:rsid w:val="00F07F37"/>
    <w:rsid w:val="00F104F3"/>
    <w:rsid w:val="00F2143F"/>
    <w:rsid w:val="00F27A08"/>
    <w:rsid w:val="00F340E7"/>
    <w:rsid w:val="00F34278"/>
    <w:rsid w:val="00F4024D"/>
    <w:rsid w:val="00F4133F"/>
    <w:rsid w:val="00F41B7F"/>
    <w:rsid w:val="00F64A65"/>
    <w:rsid w:val="00F65DE6"/>
    <w:rsid w:val="00F672CC"/>
    <w:rsid w:val="00F714A6"/>
    <w:rsid w:val="00F8711E"/>
    <w:rsid w:val="00F87D18"/>
    <w:rsid w:val="00FA2335"/>
    <w:rsid w:val="00FA288E"/>
    <w:rsid w:val="00FA35CE"/>
    <w:rsid w:val="00FA3AB7"/>
    <w:rsid w:val="00FB52B1"/>
    <w:rsid w:val="00FC3F96"/>
    <w:rsid w:val="00FD1C96"/>
    <w:rsid w:val="00FE3061"/>
    <w:rsid w:val="00FE4C7E"/>
    <w:rsid w:val="00FF2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9C34"/>
  <w15:docId w15:val="{116A0E24-90DC-4022-B2F2-A7BD0CD7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1287A"/>
    <w:rPr>
      <w:sz w:val="24"/>
      <w:szCs w:val="24"/>
    </w:rPr>
  </w:style>
  <w:style w:type="paragraph" w:styleId="Nagwek1">
    <w:name w:val="heading 1"/>
    <w:basedOn w:val="Normalny"/>
    <w:next w:val="Normalny"/>
    <w:qFormat/>
    <w:rsid w:val="0029426E"/>
    <w:pPr>
      <w:keepNext/>
      <w:tabs>
        <w:tab w:val="left" w:pos="5715"/>
      </w:tabs>
      <w:outlineLvl w:val="0"/>
    </w:pPr>
    <w:rPr>
      <w:b/>
      <w:bCs/>
    </w:rPr>
  </w:style>
  <w:style w:type="paragraph" w:styleId="Nagwek2">
    <w:name w:val="heading 2"/>
    <w:basedOn w:val="Normalny"/>
    <w:next w:val="Normalny"/>
    <w:qFormat/>
    <w:rsid w:val="0029426E"/>
    <w:pPr>
      <w:keepNext/>
      <w:ind w:left="360"/>
      <w:jc w:val="both"/>
      <w:outlineLvl w:val="1"/>
    </w:pPr>
    <w:rPr>
      <w:b/>
      <w:bCs/>
    </w:rPr>
  </w:style>
  <w:style w:type="paragraph" w:styleId="Nagwek3">
    <w:name w:val="heading 3"/>
    <w:basedOn w:val="Normalny"/>
    <w:next w:val="Normalny"/>
    <w:qFormat/>
    <w:rsid w:val="0029426E"/>
    <w:pPr>
      <w:keepNext/>
      <w:tabs>
        <w:tab w:val="left" w:pos="2520"/>
      </w:tabs>
      <w:jc w:val="both"/>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9426E"/>
    <w:rPr>
      <w:b/>
      <w:bCs/>
      <w:i/>
      <w:iCs/>
      <w:sz w:val="28"/>
    </w:rPr>
  </w:style>
  <w:style w:type="paragraph" w:styleId="Tekstpodstawowy2">
    <w:name w:val="Body Text 2"/>
    <w:basedOn w:val="Normalny"/>
    <w:link w:val="Tekstpodstawowy2Znak"/>
    <w:rsid w:val="0029426E"/>
    <w:pPr>
      <w:tabs>
        <w:tab w:val="left" w:pos="5715"/>
      </w:tabs>
      <w:jc w:val="both"/>
    </w:pPr>
  </w:style>
  <w:style w:type="paragraph" w:customStyle="1" w:styleId="StandardowyStandardowy1">
    <w:name w:val="Standardowy.Standardowy1"/>
    <w:rsid w:val="0029426E"/>
    <w:pPr>
      <w:suppressAutoHyphens/>
    </w:pPr>
    <w:rPr>
      <w:rFonts w:eastAsia="Arial"/>
      <w:sz w:val="24"/>
      <w:lang w:eastAsia="ar-SA"/>
    </w:rPr>
  </w:style>
  <w:style w:type="paragraph" w:styleId="Tekstpodstawowywcity">
    <w:name w:val="Body Text Indent"/>
    <w:basedOn w:val="Normalny"/>
    <w:link w:val="TekstpodstawowywcityZnak"/>
    <w:rsid w:val="0029426E"/>
    <w:pPr>
      <w:suppressAutoHyphens/>
      <w:spacing w:line="360" w:lineRule="auto"/>
      <w:ind w:firstLine="708"/>
      <w:jc w:val="both"/>
    </w:pPr>
    <w:rPr>
      <w:rFonts w:ascii="Arial" w:hAnsi="Arial"/>
      <w:lang w:eastAsia="ar-SA"/>
    </w:rPr>
  </w:style>
  <w:style w:type="character" w:styleId="Hipercze">
    <w:name w:val="Hyperlink"/>
    <w:basedOn w:val="Domylnaczcionkaakapitu"/>
    <w:rsid w:val="0029426E"/>
    <w:rPr>
      <w:color w:val="0000FF"/>
      <w:u w:val="single"/>
    </w:rPr>
  </w:style>
  <w:style w:type="paragraph" w:styleId="Tekstpodstawowywcity2">
    <w:name w:val="Body Text Indent 2"/>
    <w:basedOn w:val="Normalny"/>
    <w:link w:val="Tekstpodstawowywcity2Znak"/>
    <w:rsid w:val="0056561F"/>
    <w:pPr>
      <w:spacing w:after="120" w:line="480" w:lineRule="auto"/>
      <w:ind w:left="283"/>
    </w:pPr>
  </w:style>
  <w:style w:type="paragraph" w:styleId="Tekstpodstawowywcity3">
    <w:name w:val="Body Text Indent 3"/>
    <w:basedOn w:val="Normalny"/>
    <w:link w:val="Tekstpodstawowywcity3Znak"/>
    <w:rsid w:val="0056561F"/>
    <w:pPr>
      <w:spacing w:after="120"/>
      <w:ind w:left="283"/>
    </w:pPr>
    <w:rPr>
      <w:sz w:val="16"/>
      <w:szCs w:val="16"/>
    </w:rPr>
  </w:style>
  <w:style w:type="paragraph" w:styleId="Stopka">
    <w:name w:val="footer"/>
    <w:basedOn w:val="Normalny"/>
    <w:rsid w:val="0056561F"/>
    <w:pPr>
      <w:tabs>
        <w:tab w:val="center" w:pos="4536"/>
        <w:tab w:val="right" w:pos="9072"/>
      </w:tabs>
    </w:pPr>
  </w:style>
  <w:style w:type="paragraph" w:styleId="Nagwek">
    <w:name w:val="header"/>
    <w:basedOn w:val="Normalny"/>
    <w:rsid w:val="0056561F"/>
    <w:pPr>
      <w:tabs>
        <w:tab w:val="center" w:pos="4536"/>
        <w:tab w:val="right" w:pos="9072"/>
      </w:tabs>
    </w:pPr>
  </w:style>
  <w:style w:type="paragraph" w:styleId="Akapitzlist">
    <w:name w:val="List Paragraph"/>
    <w:basedOn w:val="Normalny"/>
    <w:uiPriority w:val="34"/>
    <w:qFormat/>
    <w:rsid w:val="0056561F"/>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C8557C"/>
    <w:pPr>
      <w:suppressAutoHyphens/>
    </w:pPr>
    <w:rPr>
      <w:rFonts w:eastAsia="Arial"/>
      <w:sz w:val="24"/>
      <w:lang w:eastAsia="ar-SA"/>
    </w:rPr>
  </w:style>
  <w:style w:type="paragraph" w:styleId="Tekstdymka">
    <w:name w:val="Balloon Text"/>
    <w:basedOn w:val="Normalny"/>
    <w:semiHidden/>
    <w:rsid w:val="00277C3F"/>
    <w:rPr>
      <w:rFonts w:ascii="Tahoma" w:hAnsi="Tahoma" w:cs="Tahoma"/>
      <w:sz w:val="16"/>
      <w:szCs w:val="16"/>
    </w:rPr>
  </w:style>
  <w:style w:type="character" w:customStyle="1" w:styleId="Tekstpodstawowywcity3Znak">
    <w:name w:val="Tekst podstawowy wcięty 3 Znak"/>
    <w:basedOn w:val="Domylnaczcionkaakapitu"/>
    <w:link w:val="Tekstpodstawowywcity3"/>
    <w:rsid w:val="00A2601B"/>
    <w:rPr>
      <w:sz w:val="16"/>
      <w:szCs w:val="16"/>
      <w:lang w:val="pl-PL" w:eastAsia="pl-PL" w:bidi="ar-SA"/>
    </w:rPr>
  </w:style>
  <w:style w:type="character" w:customStyle="1" w:styleId="Tekstpodstawowywcity2Znak">
    <w:name w:val="Tekst podstawowy wcięty 2 Znak"/>
    <w:basedOn w:val="Domylnaczcionkaakapitu"/>
    <w:link w:val="Tekstpodstawowywcity2"/>
    <w:locked/>
    <w:rsid w:val="00A2601B"/>
    <w:rPr>
      <w:sz w:val="24"/>
      <w:szCs w:val="24"/>
      <w:lang w:val="pl-PL" w:eastAsia="pl-PL" w:bidi="ar-SA"/>
    </w:rPr>
  </w:style>
  <w:style w:type="paragraph" w:styleId="Tekstpodstawowy3">
    <w:name w:val="Body Text 3"/>
    <w:basedOn w:val="Normalny"/>
    <w:link w:val="Tekstpodstawowy3Znak"/>
    <w:rsid w:val="00F87D18"/>
    <w:pPr>
      <w:spacing w:after="120"/>
    </w:pPr>
    <w:rPr>
      <w:sz w:val="16"/>
      <w:szCs w:val="16"/>
    </w:rPr>
  </w:style>
  <w:style w:type="character" w:customStyle="1" w:styleId="Tekstpodstawowy3Znak">
    <w:name w:val="Tekst podstawowy 3 Znak"/>
    <w:basedOn w:val="Domylnaczcionkaakapitu"/>
    <w:link w:val="Tekstpodstawowy3"/>
    <w:rsid w:val="00F87D18"/>
    <w:rPr>
      <w:sz w:val="16"/>
      <w:szCs w:val="16"/>
      <w:lang w:val="pl-PL" w:eastAsia="pl-PL" w:bidi="ar-SA"/>
    </w:rPr>
  </w:style>
  <w:style w:type="character" w:styleId="Numerstrony">
    <w:name w:val="page number"/>
    <w:basedOn w:val="Domylnaczcionkaakapitu"/>
    <w:rsid w:val="0002183E"/>
  </w:style>
  <w:style w:type="character" w:customStyle="1" w:styleId="TekstpodstawowyZnak">
    <w:name w:val="Tekst podstawowy Znak"/>
    <w:basedOn w:val="Domylnaczcionkaakapitu"/>
    <w:link w:val="Tekstpodstawowy"/>
    <w:rsid w:val="009E1081"/>
    <w:rPr>
      <w:b/>
      <w:bCs/>
      <w:i/>
      <w:iCs/>
      <w:sz w:val="28"/>
      <w:szCs w:val="24"/>
    </w:rPr>
  </w:style>
  <w:style w:type="table" w:styleId="Tabela-Siatka">
    <w:name w:val="Table Grid"/>
    <w:basedOn w:val="Standardowy"/>
    <w:rsid w:val="009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2Znak1">
    <w:name w:val="Tekst podstawowy wcięty 2 Znak1"/>
    <w:basedOn w:val="Domylnaczcionkaakapitu"/>
    <w:uiPriority w:val="99"/>
    <w:locked/>
    <w:rsid w:val="009C79F1"/>
    <w:rPr>
      <w:sz w:val="24"/>
      <w:szCs w:val="24"/>
      <w:lang w:val="pl-PL" w:eastAsia="pl-PL" w:bidi="ar-SA"/>
    </w:rPr>
  </w:style>
  <w:style w:type="character" w:customStyle="1" w:styleId="TekstpodstawowywcityZnak">
    <w:name w:val="Tekst podstawowy wcięty Znak"/>
    <w:link w:val="Tekstpodstawowywcity"/>
    <w:rsid w:val="00744A05"/>
    <w:rPr>
      <w:rFonts w:ascii="Arial" w:hAnsi="Arial"/>
      <w:sz w:val="24"/>
      <w:szCs w:val="24"/>
      <w:lang w:eastAsia="ar-SA"/>
    </w:rPr>
  </w:style>
  <w:style w:type="paragraph" w:customStyle="1" w:styleId="Tekstpodstawowy21">
    <w:name w:val="Tekst podstawowy 21"/>
    <w:basedOn w:val="Normalny"/>
    <w:rsid w:val="00727E36"/>
    <w:pPr>
      <w:suppressAutoHyphens/>
      <w:spacing w:after="120" w:line="480" w:lineRule="auto"/>
    </w:pPr>
    <w:rPr>
      <w:lang w:eastAsia="ar-SA"/>
    </w:rPr>
  </w:style>
  <w:style w:type="paragraph" w:customStyle="1" w:styleId="Tekstpodstawowywcity21">
    <w:name w:val="Tekst podstawowy wcięty 21"/>
    <w:basedOn w:val="Normalny"/>
    <w:rsid w:val="00727E36"/>
    <w:pPr>
      <w:suppressAutoHyphens/>
      <w:spacing w:after="120" w:line="480" w:lineRule="auto"/>
      <w:ind w:left="283"/>
    </w:pPr>
    <w:rPr>
      <w:lang w:eastAsia="ar-SA"/>
    </w:rPr>
  </w:style>
  <w:style w:type="paragraph" w:customStyle="1" w:styleId="Tekstpodstawowywcity31">
    <w:name w:val="Tekst podstawowy wcięty 31"/>
    <w:basedOn w:val="Normalny"/>
    <w:rsid w:val="00727E36"/>
    <w:pPr>
      <w:suppressAutoHyphens/>
      <w:spacing w:after="120"/>
      <w:ind w:left="283"/>
    </w:pPr>
    <w:rPr>
      <w:sz w:val="16"/>
      <w:szCs w:val="16"/>
      <w:lang w:eastAsia="ar-SA"/>
    </w:rPr>
  </w:style>
  <w:style w:type="numbering" w:customStyle="1" w:styleId="WW8Num1">
    <w:name w:val="WW8Num1"/>
    <w:basedOn w:val="Bezlisty"/>
    <w:rsid w:val="00DF587E"/>
    <w:pPr>
      <w:numPr>
        <w:numId w:val="7"/>
      </w:numPr>
    </w:pPr>
  </w:style>
  <w:style w:type="numbering" w:customStyle="1" w:styleId="WW8Num15">
    <w:name w:val="WW8Num15"/>
    <w:basedOn w:val="Bezlisty"/>
    <w:rsid w:val="00DF587E"/>
    <w:pPr>
      <w:numPr>
        <w:numId w:val="8"/>
      </w:numPr>
    </w:pPr>
  </w:style>
  <w:style w:type="character" w:customStyle="1" w:styleId="Tekstpodstawowy2Znak">
    <w:name w:val="Tekst podstawowy 2 Znak"/>
    <w:basedOn w:val="Domylnaczcionkaakapitu"/>
    <w:link w:val="Tekstpodstawowy2"/>
    <w:rsid w:val="007C6B15"/>
    <w:rPr>
      <w:sz w:val="24"/>
      <w:szCs w:val="24"/>
    </w:rPr>
  </w:style>
  <w:style w:type="paragraph" w:customStyle="1" w:styleId="WW-Indeks1">
    <w:name w:val="WW-Indeks1"/>
    <w:basedOn w:val="Standard"/>
    <w:rsid w:val="00CE0EB0"/>
    <w:pPr>
      <w:widowControl w:val="0"/>
      <w:suppressLineNumbers/>
      <w:autoSpaceDN w:val="0"/>
      <w:textAlignment w:val="baseline"/>
    </w:pPr>
    <w:rPr>
      <w:rFonts w:eastAsia="Verdana" w:cs="Tahoma"/>
      <w:kern w:val="3"/>
      <w:lang w:eastAsia="zh-CN"/>
    </w:rPr>
  </w:style>
  <w:style w:type="paragraph" w:styleId="NormalnyWeb">
    <w:name w:val="Normal (Web)"/>
    <w:basedOn w:val="Normalny"/>
    <w:uiPriority w:val="99"/>
    <w:semiHidden/>
    <w:unhideWhenUsed/>
    <w:rsid w:val="001F31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1444">
      <w:bodyDiv w:val="1"/>
      <w:marLeft w:val="0"/>
      <w:marRight w:val="0"/>
      <w:marTop w:val="0"/>
      <w:marBottom w:val="0"/>
      <w:divBdr>
        <w:top w:val="none" w:sz="0" w:space="0" w:color="auto"/>
        <w:left w:val="none" w:sz="0" w:space="0" w:color="auto"/>
        <w:bottom w:val="none" w:sz="0" w:space="0" w:color="auto"/>
        <w:right w:val="none" w:sz="0" w:space="0" w:color="auto"/>
      </w:divBdr>
    </w:div>
    <w:div w:id="719213272">
      <w:bodyDiv w:val="1"/>
      <w:marLeft w:val="0"/>
      <w:marRight w:val="0"/>
      <w:marTop w:val="0"/>
      <w:marBottom w:val="0"/>
      <w:divBdr>
        <w:top w:val="none" w:sz="0" w:space="0" w:color="auto"/>
        <w:left w:val="none" w:sz="0" w:space="0" w:color="auto"/>
        <w:bottom w:val="none" w:sz="0" w:space="0" w:color="auto"/>
        <w:right w:val="none" w:sz="0" w:space="0" w:color="auto"/>
      </w:divBdr>
    </w:div>
    <w:div w:id="1083724182">
      <w:bodyDiv w:val="1"/>
      <w:marLeft w:val="0"/>
      <w:marRight w:val="0"/>
      <w:marTop w:val="0"/>
      <w:marBottom w:val="0"/>
      <w:divBdr>
        <w:top w:val="none" w:sz="0" w:space="0" w:color="auto"/>
        <w:left w:val="none" w:sz="0" w:space="0" w:color="auto"/>
        <w:bottom w:val="none" w:sz="0" w:space="0" w:color="auto"/>
        <w:right w:val="none" w:sz="0" w:space="0" w:color="auto"/>
      </w:divBdr>
    </w:div>
    <w:div w:id="1175804087">
      <w:bodyDiv w:val="1"/>
      <w:marLeft w:val="0"/>
      <w:marRight w:val="0"/>
      <w:marTop w:val="0"/>
      <w:marBottom w:val="0"/>
      <w:divBdr>
        <w:top w:val="none" w:sz="0" w:space="0" w:color="auto"/>
        <w:left w:val="none" w:sz="0" w:space="0" w:color="auto"/>
        <w:bottom w:val="none" w:sz="0" w:space="0" w:color="auto"/>
        <w:right w:val="none" w:sz="0" w:space="0" w:color="auto"/>
      </w:divBdr>
    </w:div>
    <w:div w:id="1876694914">
      <w:bodyDiv w:val="1"/>
      <w:marLeft w:val="0"/>
      <w:marRight w:val="0"/>
      <w:marTop w:val="0"/>
      <w:marBottom w:val="0"/>
      <w:divBdr>
        <w:top w:val="none" w:sz="0" w:space="0" w:color="auto"/>
        <w:left w:val="none" w:sz="0" w:space="0" w:color="auto"/>
        <w:bottom w:val="none" w:sz="0" w:space="0" w:color="auto"/>
        <w:right w:val="none" w:sz="0" w:space="0" w:color="auto"/>
      </w:divBdr>
    </w:div>
    <w:div w:id="21444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AKT%5b%5d140366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C33FC-B956-4C7D-95B4-4F32833D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45</Pages>
  <Words>12358</Words>
  <Characters>86871</Characters>
  <Application>Microsoft Office Word</Application>
  <DocSecurity>0</DocSecurity>
  <Lines>723</Lines>
  <Paragraphs>198</Paragraphs>
  <ScaleCrop>false</ScaleCrop>
  <HeadingPairs>
    <vt:vector size="2" baseType="variant">
      <vt:variant>
        <vt:lpstr>Tytuł</vt:lpstr>
      </vt:variant>
      <vt:variant>
        <vt:i4>1</vt:i4>
      </vt:variant>
    </vt:vector>
  </HeadingPairs>
  <TitlesOfParts>
    <vt:vector size="1" baseType="lpstr">
      <vt:lpstr>Sytuacja epidemiologiczna chorób zakaźnych w  powiecie aleksandrowskim</vt:lpstr>
    </vt:vector>
  </TitlesOfParts>
  <Company>ppp</Company>
  <LinksUpToDate>false</LinksUpToDate>
  <CharactersWithSpaces>99031</CharactersWithSpaces>
  <SharedDoc>false</SharedDoc>
  <HLinks>
    <vt:vector size="12" baseType="variant">
      <vt:variant>
        <vt:i4>2293859</vt:i4>
      </vt:variant>
      <vt:variant>
        <vt:i4>3</vt:i4>
      </vt:variant>
      <vt:variant>
        <vt:i4>0</vt:i4>
      </vt:variant>
      <vt:variant>
        <vt:i4>5</vt:i4>
      </vt:variant>
      <vt:variant>
        <vt:lpwstr>about:blankAKT%5b%5d140366254</vt:lpwstr>
      </vt:variant>
      <vt:variant>
        <vt:lpwstr>mip</vt:lpwstr>
      </vt:variant>
      <vt:variant>
        <vt:i4>2424868</vt:i4>
      </vt:variant>
      <vt:variant>
        <vt:i4>0</vt:i4>
      </vt:variant>
      <vt:variant>
        <vt:i4>0</vt:i4>
      </vt:variant>
      <vt:variant>
        <vt:i4>5</vt:i4>
      </vt:variant>
      <vt:variant>
        <vt:lpwstr>about:blankAKT%5b%5d140366254</vt:lpwstr>
      </vt:variant>
      <vt:variant>
        <vt:lpwstr>mip13125630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Sytuacja epidemiologiczna chorób zakaźnych w  powiecie aleksandrowskim</dc:title>
  <dc:creator>Darek</dc:creator>
  <cp:lastModifiedBy>PSSE Aleksandrów Kujawski PSSE Aleksandrów Kujawski</cp:lastModifiedBy>
  <cp:revision>11</cp:revision>
  <cp:lastPrinted>2021-02-17T11:41:00Z</cp:lastPrinted>
  <dcterms:created xsi:type="dcterms:W3CDTF">2021-02-17T09:34:00Z</dcterms:created>
  <dcterms:modified xsi:type="dcterms:W3CDTF">2021-04-02T09:43:00Z</dcterms:modified>
</cp:coreProperties>
</file>