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6C4" w:rsidRPr="00F105E3" w:rsidRDefault="004A06C4" w:rsidP="00053F02">
      <w:pPr>
        <w:pStyle w:val="Tekstpodstawowy2"/>
        <w:tabs>
          <w:tab w:val="center" w:pos="4678"/>
          <w:tab w:val="right" w:pos="9356"/>
        </w:tabs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4A06C4" w:rsidRPr="00C30ED2" w:rsidRDefault="001E1EBF" w:rsidP="00053F02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RDOŚ-Gd-WOO.420.59</w:t>
      </w:r>
      <w:r w:rsidR="00DA578B">
        <w:rPr>
          <w:rFonts w:ascii="Arial" w:hAnsi="Arial" w:cs="Arial"/>
          <w:sz w:val="21"/>
          <w:szCs w:val="21"/>
        </w:rPr>
        <w:t>.2022</w:t>
      </w:r>
      <w:r w:rsidR="004A06C4" w:rsidRPr="00C30ED2">
        <w:rPr>
          <w:rFonts w:ascii="Arial" w:hAnsi="Arial" w:cs="Arial"/>
          <w:sz w:val="21"/>
          <w:szCs w:val="21"/>
        </w:rPr>
        <w:t>.AJ</w:t>
      </w:r>
      <w:r w:rsidR="003C61FC">
        <w:rPr>
          <w:rFonts w:ascii="Arial" w:hAnsi="Arial" w:cs="Arial"/>
          <w:sz w:val="21"/>
          <w:szCs w:val="21"/>
        </w:rPr>
        <w:t>M.9</w:t>
      </w:r>
      <w:r w:rsidR="004A06C4" w:rsidRPr="00C30ED2">
        <w:rPr>
          <w:rFonts w:ascii="Arial" w:hAnsi="Arial" w:cs="Arial"/>
          <w:sz w:val="21"/>
          <w:szCs w:val="21"/>
        </w:rPr>
        <w:t xml:space="preserve">. </w:t>
      </w:r>
      <w:r w:rsidR="00316BCA">
        <w:rPr>
          <w:rFonts w:ascii="Arial" w:hAnsi="Arial" w:cs="Arial"/>
          <w:sz w:val="21"/>
          <w:szCs w:val="21"/>
        </w:rPr>
        <w:tab/>
      </w:r>
      <w:r w:rsidR="00316BCA">
        <w:rPr>
          <w:rFonts w:ascii="Arial" w:hAnsi="Arial" w:cs="Arial"/>
          <w:sz w:val="21"/>
          <w:szCs w:val="21"/>
        </w:rPr>
        <w:tab/>
      </w:r>
      <w:r w:rsidR="00316BCA">
        <w:rPr>
          <w:rFonts w:ascii="Arial" w:hAnsi="Arial" w:cs="Arial"/>
          <w:sz w:val="21"/>
          <w:szCs w:val="21"/>
        </w:rPr>
        <w:tab/>
        <w:t xml:space="preserve">    </w:t>
      </w:r>
      <w:r w:rsidR="00DB2F58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 </w:t>
      </w:r>
      <w:r w:rsidR="00DB2F58" w:rsidRPr="00F105E3">
        <w:rPr>
          <w:rFonts w:ascii="Arial" w:hAnsi="Arial" w:cs="Arial"/>
          <w:sz w:val="21"/>
          <w:szCs w:val="21"/>
        </w:rPr>
        <w:t xml:space="preserve">Gdańsk, dnia       </w:t>
      </w:r>
      <w:r w:rsidR="003C61FC">
        <w:rPr>
          <w:rFonts w:ascii="Arial" w:hAnsi="Arial" w:cs="Arial"/>
          <w:sz w:val="21"/>
          <w:szCs w:val="21"/>
        </w:rPr>
        <w:t>grudnia</w:t>
      </w:r>
      <w:r>
        <w:rPr>
          <w:rFonts w:ascii="Arial" w:hAnsi="Arial" w:cs="Arial"/>
          <w:sz w:val="21"/>
          <w:szCs w:val="21"/>
        </w:rPr>
        <w:t xml:space="preserve"> </w:t>
      </w:r>
      <w:r w:rsidR="00DA578B">
        <w:rPr>
          <w:rFonts w:ascii="Arial" w:hAnsi="Arial" w:cs="Arial"/>
          <w:sz w:val="21"/>
          <w:szCs w:val="21"/>
        </w:rPr>
        <w:t>2022</w:t>
      </w:r>
      <w:r w:rsidR="00DB2F58" w:rsidRPr="00F105E3">
        <w:rPr>
          <w:rFonts w:ascii="Arial" w:hAnsi="Arial" w:cs="Arial"/>
          <w:sz w:val="21"/>
          <w:szCs w:val="21"/>
        </w:rPr>
        <w:t xml:space="preserve"> r.</w:t>
      </w:r>
    </w:p>
    <w:p w:rsidR="004A06C4" w:rsidRPr="00C30ED2" w:rsidRDefault="00C30ED2" w:rsidP="00053F02">
      <w:pPr>
        <w:spacing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/</w:t>
      </w:r>
      <w:proofErr w:type="spellStart"/>
      <w:r w:rsidRPr="00C30ED2">
        <w:rPr>
          <w:rFonts w:ascii="Arial" w:hAnsi="Arial" w:cs="Arial"/>
          <w:sz w:val="21"/>
          <w:szCs w:val="21"/>
        </w:rPr>
        <w:t>Zpo</w:t>
      </w:r>
      <w:proofErr w:type="spellEnd"/>
      <w:r w:rsidRPr="00C30ED2">
        <w:rPr>
          <w:rFonts w:ascii="Arial" w:hAnsi="Arial" w:cs="Arial"/>
          <w:sz w:val="21"/>
          <w:szCs w:val="21"/>
        </w:rPr>
        <w:t>/</w:t>
      </w:r>
    </w:p>
    <w:p w:rsidR="00C30ED2" w:rsidRPr="002E186A" w:rsidRDefault="00C30ED2" w:rsidP="00053F02">
      <w:pPr>
        <w:pStyle w:val="Nagwek1"/>
        <w:spacing w:line="276" w:lineRule="auto"/>
        <w:jc w:val="left"/>
        <w:rPr>
          <w:rFonts w:ascii="Arial" w:hAnsi="Arial" w:cs="Arial"/>
          <w:sz w:val="12"/>
          <w:szCs w:val="12"/>
        </w:rPr>
      </w:pPr>
    </w:p>
    <w:p w:rsidR="004A06C4" w:rsidRPr="00F105E3" w:rsidRDefault="004A06C4" w:rsidP="00053F02">
      <w:pPr>
        <w:pStyle w:val="Nagwek1"/>
        <w:spacing w:line="276" w:lineRule="auto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 A W I A D O M I E N I E</w:t>
      </w:r>
      <w:r w:rsidRPr="00F105E3">
        <w:rPr>
          <w:rFonts w:ascii="Arial" w:hAnsi="Arial" w:cs="Arial"/>
          <w:sz w:val="21"/>
          <w:szCs w:val="21"/>
        </w:rPr>
        <w:t xml:space="preserve"> </w:t>
      </w:r>
    </w:p>
    <w:p w:rsidR="004A06C4" w:rsidRPr="002E186A" w:rsidRDefault="004A06C4" w:rsidP="00053F02">
      <w:pPr>
        <w:spacing w:line="276" w:lineRule="auto"/>
        <w:rPr>
          <w:sz w:val="12"/>
          <w:szCs w:val="12"/>
        </w:rPr>
      </w:pPr>
    </w:p>
    <w:p w:rsidR="001E1EBF" w:rsidRDefault="004C7897" w:rsidP="00053F02">
      <w:pPr>
        <w:spacing w:line="276" w:lineRule="auto"/>
        <w:rPr>
          <w:rFonts w:ascii="Arial" w:hAnsi="Arial" w:cs="Arial"/>
          <w:sz w:val="21"/>
          <w:szCs w:val="21"/>
        </w:rPr>
      </w:pPr>
      <w:r w:rsidRPr="00DA578B">
        <w:rPr>
          <w:rFonts w:ascii="Arial" w:hAnsi="Arial" w:cs="Arial"/>
          <w:sz w:val="21"/>
          <w:szCs w:val="21"/>
        </w:rPr>
        <w:t>Działają</w:t>
      </w:r>
      <w:r w:rsidR="00AA1017" w:rsidRPr="00DA578B">
        <w:rPr>
          <w:rFonts w:ascii="Arial" w:hAnsi="Arial" w:cs="Arial"/>
          <w:sz w:val="21"/>
          <w:szCs w:val="21"/>
        </w:rPr>
        <w:t xml:space="preserve">c na podstawie </w:t>
      </w:r>
      <w:r w:rsidRPr="00DA578B">
        <w:rPr>
          <w:rFonts w:ascii="Arial" w:hAnsi="Arial" w:cs="Arial"/>
          <w:sz w:val="21"/>
          <w:szCs w:val="21"/>
        </w:rPr>
        <w:t xml:space="preserve">art. 49 </w:t>
      </w:r>
      <w:r w:rsidRPr="00DA578B">
        <w:rPr>
          <w:rFonts w:ascii="Arial" w:hAnsi="Arial" w:cs="Arial"/>
          <w:i/>
          <w:sz w:val="21"/>
          <w:szCs w:val="21"/>
        </w:rPr>
        <w:t>ustawy z dnia 14 czerwca 1960 r.</w:t>
      </w:r>
      <w:r w:rsidRPr="00DA578B">
        <w:rPr>
          <w:rFonts w:ascii="Arial" w:hAnsi="Arial" w:cs="Arial"/>
          <w:sz w:val="21"/>
          <w:szCs w:val="21"/>
        </w:rPr>
        <w:t xml:space="preserve"> </w:t>
      </w:r>
      <w:r w:rsidRPr="00DA578B">
        <w:rPr>
          <w:rFonts w:ascii="Arial" w:hAnsi="Arial" w:cs="Arial"/>
          <w:i/>
          <w:sz w:val="21"/>
          <w:szCs w:val="21"/>
        </w:rPr>
        <w:t>Kodeks postępowania administracyjnego (</w:t>
      </w:r>
      <w:r w:rsidR="001E1EBF">
        <w:rPr>
          <w:rFonts w:ascii="Arial" w:hAnsi="Arial" w:cs="Arial"/>
          <w:sz w:val="21"/>
          <w:szCs w:val="21"/>
        </w:rPr>
        <w:t>tekst jedn. Dz. U. z 2022</w:t>
      </w:r>
      <w:r w:rsidR="00316BCA" w:rsidRPr="00DA578B">
        <w:rPr>
          <w:rFonts w:ascii="Arial" w:hAnsi="Arial" w:cs="Arial"/>
          <w:sz w:val="21"/>
          <w:szCs w:val="21"/>
        </w:rPr>
        <w:t xml:space="preserve"> </w:t>
      </w:r>
      <w:r w:rsidR="0026453C" w:rsidRPr="00DA578B">
        <w:rPr>
          <w:rFonts w:ascii="Arial" w:hAnsi="Arial" w:cs="Arial"/>
          <w:sz w:val="21"/>
          <w:szCs w:val="21"/>
        </w:rPr>
        <w:t xml:space="preserve">r., </w:t>
      </w:r>
      <w:r w:rsidR="00DA578B" w:rsidRPr="00DA578B">
        <w:rPr>
          <w:rFonts w:ascii="Arial" w:hAnsi="Arial" w:cs="Arial"/>
          <w:sz w:val="21"/>
          <w:szCs w:val="21"/>
        </w:rPr>
        <w:t xml:space="preserve">poz. </w:t>
      </w:r>
      <w:r w:rsidR="001E1EBF">
        <w:rPr>
          <w:rFonts w:ascii="Arial" w:hAnsi="Arial" w:cs="Arial"/>
          <w:sz w:val="21"/>
          <w:szCs w:val="21"/>
        </w:rPr>
        <w:t>2000</w:t>
      </w:r>
      <w:r w:rsidR="003C61FC">
        <w:rPr>
          <w:rFonts w:ascii="Arial" w:hAnsi="Arial" w:cs="Arial"/>
          <w:sz w:val="21"/>
          <w:szCs w:val="21"/>
        </w:rPr>
        <w:t xml:space="preserve"> ze zm.</w:t>
      </w:r>
      <w:r w:rsidRPr="00DA578B">
        <w:rPr>
          <w:rFonts w:ascii="Arial" w:hAnsi="Arial" w:cs="Arial"/>
          <w:i/>
          <w:sz w:val="21"/>
          <w:szCs w:val="21"/>
        </w:rPr>
        <w:t xml:space="preserve">) </w:t>
      </w:r>
      <w:r w:rsidRPr="00DA578B">
        <w:rPr>
          <w:rFonts w:ascii="Arial" w:hAnsi="Arial" w:cs="Arial"/>
          <w:sz w:val="21"/>
          <w:szCs w:val="21"/>
        </w:rPr>
        <w:t xml:space="preserve">dalej </w:t>
      </w:r>
      <w:r w:rsidRPr="00DA578B">
        <w:rPr>
          <w:rFonts w:ascii="Arial" w:hAnsi="Arial" w:cs="Arial"/>
          <w:i/>
          <w:sz w:val="21"/>
          <w:szCs w:val="21"/>
        </w:rPr>
        <w:t>kpa</w:t>
      </w:r>
      <w:r w:rsidRPr="00DA578B">
        <w:rPr>
          <w:rFonts w:ascii="Arial" w:hAnsi="Arial" w:cs="Arial"/>
          <w:sz w:val="21"/>
          <w:szCs w:val="21"/>
        </w:rPr>
        <w:t>, w zwią</w:t>
      </w:r>
      <w:r w:rsidR="00DA578B" w:rsidRPr="00DA578B">
        <w:rPr>
          <w:rFonts w:ascii="Arial" w:hAnsi="Arial" w:cs="Arial"/>
          <w:sz w:val="21"/>
          <w:szCs w:val="21"/>
        </w:rPr>
        <w:t xml:space="preserve">zku z art. </w:t>
      </w:r>
      <w:r w:rsidR="001E1EBF" w:rsidRPr="001A420C">
        <w:rPr>
          <w:rFonts w:ascii="Arial" w:hAnsi="Arial" w:cs="Arial"/>
          <w:sz w:val="21"/>
          <w:szCs w:val="21"/>
        </w:rPr>
        <w:t xml:space="preserve">75 ust. </w:t>
      </w:r>
      <w:r w:rsidR="001E1EBF">
        <w:rPr>
          <w:rFonts w:ascii="Arial" w:hAnsi="Arial" w:cs="Arial"/>
          <w:sz w:val="21"/>
          <w:szCs w:val="21"/>
        </w:rPr>
        <w:t xml:space="preserve">1 pkt. 1 lit. s, </w:t>
      </w:r>
      <w:r w:rsidRPr="00DA578B">
        <w:rPr>
          <w:rFonts w:ascii="Arial" w:hAnsi="Arial" w:cs="Arial"/>
          <w:sz w:val="21"/>
          <w:szCs w:val="21"/>
        </w:rPr>
        <w:t xml:space="preserve">art. 74 ust. 3 </w:t>
      </w:r>
      <w:r w:rsidRPr="00DA578B">
        <w:rPr>
          <w:rFonts w:ascii="Arial" w:hAnsi="Arial" w:cs="Arial"/>
          <w:i/>
          <w:sz w:val="21"/>
          <w:szCs w:val="21"/>
        </w:rPr>
        <w:t>ustawy z dnia 3 października 2008 r. o udostępnianiu informacji o środowisku i jego ochronie, udziale społeczeństwa w ochronie środowiska oraz o ocenach oddziaływania na środo</w:t>
      </w:r>
      <w:r w:rsidR="00DA578B" w:rsidRPr="00DA578B">
        <w:rPr>
          <w:rFonts w:ascii="Arial" w:hAnsi="Arial" w:cs="Arial"/>
          <w:i/>
          <w:sz w:val="21"/>
          <w:szCs w:val="21"/>
        </w:rPr>
        <w:t>wisko (tekst jedn. Dz. U. z 2022 r., poz. 1029</w:t>
      </w:r>
      <w:r w:rsidRPr="00DA578B">
        <w:rPr>
          <w:rFonts w:ascii="Arial" w:hAnsi="Arial" w:cs="Arial"/>
          <w:i/>
          <w:sz w:val="21"/>
          <w:szCs w:val="21"/>
        </w:rPr>
        <w:t xml:space="preserve"> ze zm</w:t>
      </w:r>
      <w:r w:rsidRPr="00DA578B">
        <w:rPr>
          <w:rFonts w:ascii="Arial" w:hAnsi="Arial" w:cs="Arial"/>
          <w:sz w:val="21"/>
          <w:szCs w:val="21"/>
        </w:rPr>
        <w:t>.</w:t>
      </w:r>
      <w:r w:rsidRPr="00DA578B">
        <w:rPr>
          <w:rFonts w:ascii="Arial" w:hAnsi="Arial" w:cs="Arial"/>
          <w:i/>
          <w:sz w:val="21"/>
          <w:szCs w:val="21"/>
        </w:rPr>
        <w:t>)</w:t>
      </w:r>
      <w:r w:rsidRPr="00DA578B">
        <w:rPr>
          <w:rFonts w:ascii="Arial" w:hAnsi="Arial" w:cs="Arial"/>
          <w:sz w:val="21"/>
          <w:szCs w:val="21"/>
        </w:rPr>
        <w:t xml:space="preserve">, zwanej dalej </w:t>
      </w:r>
      <w:r w:rsidRPr="00DA578B">
        <w:rPr>
          <w:rFonts w:ascii="Arial" w:hAnsi="Arial" w:cs="Arial"/>
          <w:i/>
          <w:sz w:val="21"/>
          <w:szCs w:val="21"/>
        </w:rPr>
        <w:t xml:space="preserve">ustawą </w:t>
      </w:r>
      <w:proofErr w:type="spellStart"/>
      <w:r w:rsidRPr="00DA578B">
        <w:rPr>
          <w:rFonts w:ascii="Arial" w:hAnsi="Arial" w:cs="Arial"/>
          <w:i/>
          <w:sz w:val="21"/>
          <w:szCs w:val="21"/>
        </w:rPr>
        <w:t>ooś</w:t>
      </w:r>
      <w:proofErr w:type="spellEnd"/>
      <w:r w:rsidRPr="00DA578B">
        <w:rPr>
          <w:rFonts w:ascii="Arial" w:hAnsi="Arial" w:cs="Arial"/>
          <w:sz w:val="21"/>
          <w:szCs w:val="21"/>
        </w:rPr>
        <w:t xml:space="preserve">, Regionalny Dyrektor Ochrony Środowiska w Gdańsku niniejszym zawiadamia Strony Postępowania, że na wniosek </w:t>
      </w:r>
      <w:r w:rsidR="001E1EBF">
        <w:rPr>
          <w:rFonts w:ascii="Arial" w:hAnsi="Arial" w:cs="Arial"/>
          <w:sz w:val="21"/>
          <w:szCs w:val="21"/>
        </w:rPr>
        <w:t>z dnia 30.08.2022 r. (uzupełniony w dniu  26.09</w:t>
      </w:r>
      <w:r w:rsidR="00DA578B" w:rsidRPr="00DA578B">
        <w:rPr>
          <w:rFonts w:ascii="Arial" w:hAnsi="Arial" w:cs="Arial"/>
          <w:sz w:val="21"/>
          <w:szCs w:val="21"/>
        </w:rPr>
        <w:t xml:space="preserve">.2022 r.), </w:t>
      </w:r>
      <w:r w:rsidR="001E1EBF" w:rsidRPr="001E1EBF">
        <w:rPr>
          <w:rFonts w:ascii="Arial" w:hAnsi="Arial" w:cs="Arial"/>
          <w:sz w:val="21"/>
          <w:szCs w:val="21"/>
        </w:rPr>
        <w:t xml:space="preserve">PERN S.A., działającego poprzez pełnomocnika – Pana Krzysztofa Biernackiego o wydanie decyzji o środowiskowych uwarunkowaniach dla przedsięwzięcia pn.: </w:t>
      </w:r>
      <w:r w:rsidR="001E1EBF" w:rsidRPr="001E1EBF">
        <w:rPr>
          <w:rFonts w:ascii="Arial" w:hAnsi="Arial" w:cs="Arial"/>
          <w:b/>
          <w:bCs/>
          <w:sz w:val="21"/>
          <w:szCs w:val="21"/>
        </w:rPr>
        <w:t xml:space="preserve">„Przebudowa rurociągu DN800 na długości ok. 320 m w m. Subkowy 45.848,17-47.164,28 km (Baza Gdańsk – SPI Pelplin)”, </w:t>
      </w:r>
      <w:r w:rsidR="001E1EBF" w:rsidRPr="001E1EBF">
        <w:rPr>
          <w:rFonts w:ascii="Arial" w:hAnsi="Arial" w:cs="Arial"/>
          <w:bCs/>
          <w:sz w:val="21"/>
          <w:szCs w:val="21"/>
        </w:rPr>
        <w:t>planowanego do realizacji na terenie działek: 375, 374, 373, 360, 354, 351, 352/2 ob</w:t>
      </w:r>
      <w:r w:rsidR="001E1EBF">
        <w:rPr>
          <w:rFonts w:ascii="Arial" w:hAnsi="Arial" w:cs="Arial"/>
          <w:bCs/>
          <w:sz w:val="21"/>
          <w:szCs w:val="21"/>
        </w:rPr>
        <w:t xml:space="preserve">ręb 0005 Subkowy, gmina Subkowy, </w:t>
      </w:r>
      <w:r w:rsidR="003C61FC">
        <w:rPr>
          <w:rFonts w:ascii="Arial" w:hAnsi="Arial" w:cs="Arial"/>
          <w:sz w:val="21"/>
          <w:szCs w:val="21"/>
        </w:rPr>
        <w:t>wystąpiono do wystąpiono</w:t>
      </w:r>
      <w:r w:rsidR="003C61FC" w:rsidRPr="0026453C">
        <w:rPr>
          <w:rFonts w:ascii="Arial" w:hAnsi="Arial" w:cs="Arial"/>
          <w:sz w:val="21"/>
          <w:szCs w:val="21"/>
        </w:rPr>
        <w:t xml:space="preserve"> do Pomorskiego Państwowego Wojewódzkiego Inspektora Sanitarnego w Gdańsku, </w:t>
      </w:r>
      <w:r w:rsidR="003C61FC">
        <w:rPr>
          <w:rFonts w:ascii="Arial" w:hAnsi="Arial" w:cs="Arial"/>
          <w:sz w:val="21"/>
          <w:szCs w:val="21"/>
        </w:rPr>
        <w:t>Dyrektora Zarządu Zlewni w Tczewie</w:t>
      </w:r>
      <w:r w:rsidR="003C61FC" w:rsidRPr="0026453C">
        <w:rPr>
          <w:rFonts w:ascii="Arial" w:hAnsi="Arial" w:cs="Arial"/>
          <w:sz w:val="21"/>
          <w:szCs w:val="21"/>
        </w:rPr>
        <w:t xml:space="preserve"> o opinię/uzgodnienie co do konieczności przeprowadzenia oceny oddziaływania przedsięwzięcia na środowisko i ewentualne określenie zakresu raportu</w:t>
      </w:r>
      <w:r w:rsidR="003C61FC">
        <w:rPr>
          <w:rFonts w:ascii="Arial" w:hAnsi="Arial" w:cs="Arial"/>
          <w:sz w:val="21"/>
          <w:szCs w:val="21"/>
        </w:rPr>
        <w:t>.</w:t>
      </w:r>
    </w:p>
    <w:p w:rsidR="001E1EBF" w:rsidRDefault="001E1EBF" w:rsidP="00053F02">
      <w:pPr>
        <w:spacing w:line="276" w:lineRule="auto"/>
        <w:rPr>
          <w:rFonts w:ascii="Arial" w:hAnsi="Arial" w:cs="Arial"/>
          <w:sz w:val="21"/>
          <w:szCs w:val="21"/>
        </w:rPr>
      </w:pPr>
    </w:p>
    <w:p w:rsidR="00AA1017" w:rsidRPr="00F570C9" w:rsidRDefault="00AA1017" w:rsidP="00053F02">
      <w:pPr>
        <w:rPr>
          <w:rFonts w:ascii="Arial" w:hAnsi="Arial" w:cs="Arial"/>
          <w:sz w:val="12"/>
          <w:szCs w:val="12"/>
        </w:rPr>
      </w:pPr>
    </w:p>
    <w:p w:rsidR="00C30ED2" w:rsidRDefault="00C30ED2" w:rsidP="00053F02">
      <w:pPr>
        <w:spacing w:line="276" w:lineRule="auto"/>
        <w:ind w:firstLine="708"/>
        <w:rPr>
          <w:rFonts w:ascii="Arial" w:hAnsi="Arial" w:cs="Arial"/>
          <w:sz w:val="21"/>
          <w:szCs w:val="21"/>
        </w:rPr>
      </w:pPr>
    </w:p>
    <w:p w:rsidR="004A06C4" w:rsidRPr="00C30ED2" w:rsidRDefault="004A06C4" w:rsidP="00053F02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Upubliczniono w dniach: od………………… do………………….</w:t>
      </w:r>
    </w:p>
    <w:p w:rsidR="004A06C4" w:rsidRPr="00C30ED2" w:rsidRDefault="004A06C4" w:rsidP="00053F02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:rsidR="004A06C4" w:rsidRPr="00C30ED2" w:rsidRDefault="004A06C4" w:rsidP="00053F02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Pieczęć urzędu:</w:t>
      </w:r>
    </w:p>
    <w:p w:rsidR="004A06C4" w:rsidRDefault="004A06C4" w:rsidP="00053F02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:rsidR="0036702C" w:rsidRDefault="0036702C" w:rsidP="00053F02">
      <w:pPr>
        <w:rPr>
          <w:rFonts w:ascii="Arial" w:hAnsi="Arial" w:cs="Arial"/>
          <w:sz w:val="17"/>
          <w:szCs w:val="17"/>
          <w:u w:val="single"/>
        </w:rPr>
      </w:pPr>
    </w:p>
    <w:p w:rsidR="00C30ED2" w:rsidRPr="00C30ED2" w:rsidRDefault="00C30ED2" w:rsidP="00053F02">
      <w:pPr>
        <w:rPr>
          <w:rFonts w:ascii="Arial" w:hAnsi="Arial" w:cs="Arial"/>
          <w:sz w:val="17"/>
          <w:szCs w:val="17"/>
        </w:rPr>
      </w:pPr>
      <w:r w:rsidRPr="00C30ED2">
        <w:rPr>
          <w:rFonts w:ascii="Arial" w:hAnsi="Arial" w:cs="Arial"/>
          <w:sz w:val="17"/>
          <w:szCs w:val="17"/>
          <w:u w:val="single"/>
        </w:rPr>
        <w:t>Art. 49 kpa:</w:t>
      </w:r>
      <w:r w:rsidRPr="00C30ED2">
        <w:rPr>
          <w:rFonts w:ascii="Arial" w:hAnsi="Arial" w:cs="Arial"/>
          <w:sz w:val="17"/>
          <w:szCs w:val="17"/>
        </w:rPr>
        <w:t xml:space="preserve"> </w:t>
      </w:r>
    </w:p>
    <w:p w:rsidR="00C30ED2" w:rsidRPr="00C30ED2" w:rsidRDefault="00C30ED2" w:rsidP="00053F02">
      <w:pPr>
        <w:rPr>
          <w:rFonts w:ascii="Arial" w:hAnsi="Arial" w:cs="Arial"/>
          <w:sz w:val="17"/>
          <w:szCs w:val="17"/>
        </w:rPr>
      </w:pPr>
      <w:r>
        <w:rPr>
          <w:rStyle w:val="alb"/>
          <w:rFonts w:ascii="Arial" w:hAnsi="Arial" w:cs="Arial"/>
          <w:sz w:val="17"/>
          <w:szCs w:val="17"/>
        </w:rPr>
        <w:t>§ 1.</w:t>
      </w:r>
      <w:r w:rsidRPr="00C30ED2">
        <w:rPr>
          <w:rStyle w:val="alb"/>
          <w:rFonts w:ascii="Arial" w:hAnsi="Arial" w:cs="Arial"/>
          <w:sz w:val="17"/>
          <w:szCs w:val="17"/>
        </w:rPr>
        <w:t xml:space="preserve"> </w:t>
      </w:r>
      <w:r w:rsidRPr="00C30ED2">
        <w:rPr>
          <w:rFonts w:ascii="Arial" w:hAnsi="Arial" w:cs="Arial"/>
          <w:sz w:val="17"/>
          <w:szCs w:val="17"/>
        </w:rPr>
        <w:t xml:space="preserve">Jeżeli </w:t>
      </w:r>
      <w:hyperlink r:id="rId7" w:anchor="/search-hypertext/16784712_art%2849%29_1?pit=2018-04-03" w:history="1">
        <w:r w:rsidRPr="00DB2F58">
          <w:rPr>
            <w:rStyle w:val="Hipercze"/>
            <w:rFonts w:ascii="Arial" w:hAnsi="Arial" w:cs="Arial"/>
            <w:color w:val="auto"/>
            <w:sz w:val="17"/>
            <w:szCs w:val="17"/>
            <w:u w:val="none"/>
          </w:rPr>
          <w:t>przepis</w:t>
        </w:r>
      </w:hyperlink>
      <w:r w:rsidRPr="00DB2F58">
        <w:rPr>
          <w:rFonts w:ascii="Arial" w:hAnsi="Arial" w:cs="Arial"/>
          <w:sz w:val="17"/>
          <w:szCs w:val="17"/>
        </w:rPr>
        <w:t xml:space="preserve"> szczególny</w:t>
      </w:r>
      <w:r w:rsidRPr="00C30ED2">
        <w:rPr>
          <w:rFonts w:ascii="Arial" w:hAnsi="Arial" w:cs="Arial"/>
          <w:sz w:val="17"/>
          <w:szCs w:val="17"/>
        </w:rPr>
        <w:t xml:space="preserve">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C30ED2" w:rsidRPr="00C30ED2" w:rsidRDefault="00C30ED2" w:rsidP="00053F02">
      <w:pPr>
        <w:rPr>
          <w:rFonts w:ascii="Arial" w:hAnsi="Arial" w:cs="Arial"/>
          <w:sz w:val="17"/>
          <w:szCs w:val="17"/>
        </w:rPr>
      </w:pPr>
      <w:r>
        <w:rPr>
          <w:rStyle w:val="alb"/>
          <w:rFonts w:ascii="Arial" w:hAnsi="Arial" w:cs="Arial"/>
          <w:sz w:val="17"/>
          <w:szCs w:val="17"/>
        </w:rPr>
        <w:t>§</w:t>
      </w:r>
      <w:r w:rsidRPr="00C30ED2">
        <w:rPr>
          <w:rStyle w:val="alb"/>
          <w:rFonts w:ascii="Arial" w:hAnsi="Arial" w:cs="Arial"/>
          <w:sz w:val="17"/>
          <w:szCs w:val="17"/>
        </w:rPr>
        <w:t xml:space="preserve"> 2. </w:t>
      </w:r>
      <w:r w:rsidRPr="00C30ED2">
        <w:rPr>
          <w:rFonts w:ascii="Arial" w:hAnsi="Arial" w:cs="Arial"/>
          <w:sz w:val="17"/>
          <w:szCs w:val="17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C30ED2" w:rsidRPr="007B6298" w:rsidRDefault="00C30ED2" w:rsidP="00053F02">
      <w:pPr>
        <w:rPr>
          <w:rFonts w:ascii="Arial" w:hAnsi="Arial" w:cs="Arial"/>
          <w:color w:val="000000" w:themeColor="text1"/>
          <w:sz w:val="17"/>
          <w:szCs w:val="17"/>
        </w:rPr>
      </w:pPr>
      <w:r w:rsidRPr="007B6298">
        <w:rPr>
          <w:rFonts w:ascii="Arial" w:hAnsi="Arial" w:cs="Arial"/>
          <w:color w:val="000000" w:themeColor="text1"/>
          <w:sz w:val="17"/>
          <w:szCs w:val="17"/>
          <w:u w:val="single"/>
        </w:rPr>
        <w:t>Art. 74 ust. 3</w:t>
      </w:r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 </w:t>
      </w:r>
      <w:r w:rsidRPr="007B6298">
        <w:rPr>
          <w:rFonts w:ascii="Arial" w:hAnsi="Arial" w:cs="Arial"/>
          <w:i/>
          <w:color w:val="000000" w:themeColor="text1"/>
          <w:sz w:val="17"/>
          <w:szCs w:val="17"/>
        </w:rPr>
        <w:t xml:space="preserve">ustawy </w:t>
      </w:r>
      <w:proofErr w:type="spellStart"/>
      <w:r w:rsidRPr="007B6298">
        <w:rPr>
          <w:rFonts w:ascii="Arial" w:hAnsi="Arial" w:cs="Arial"/>
          <w:i/>
          <w:color w:val="000000" w:themeColor="text1"/>
          <w:sz w:val="17"/>
          <w:szCs w:val="17"/>
        </w:rPr>
        <w:t>ooś</w:t>
      </w:r>
      <w:proofErr w:type="spellEnd"/>
      <w:r w:rsidRPr="007B6298">
        <w:rPr>
          <w:rFonts w:ascii="Arial" w:hAnsi="Arial" w:cs="Arial"/>
          <w:color w:val="000000" w:themeColor="text1"/>
          <w:sz w:val="17"/>
          <w:szCs w:val="17"/>
        </w:rPr>
        <w:t>: Jeżeli liczba stron postępowania o wydanie decyzji o środowiskowy</w:t>
      </w:r>
      <w:r w:rsidR="0026453C">
        <w:rPr>
          <w:rFonts w:ascii="Arial" w:hAnsi="Arial" w:cs="Arial"/>
          <w:color w:val="000000" w:themeColor="text1"/>
          <w:sz w:val="17"/>
          <w:szCs w:val="17"/>
        </w:rPr>
        <w:t>ch uwarunkowaniach przekracza 10</w:t>
      </w:r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, stosuje się przepis </w:t>
      </w:r>
      <w:hyperlink r:id="rId8" w:anchor="/dokument/16784712#art%2849%29" w:history="1">
        <w:r w:rsidRPr="007B6298">
          <w:rPr>
            <w:rStyle w:val="Hipercze"/>
            <w:rFonts w:ascii="Arial" w:hAnsi="Arial" w:cs="Arial"/>
            <w:color w:val="000000" w:themeColor="text1"/>
            <w:sz w:val="17"/>
            <w:szCs w:val="17"/>
            <w:u w:val="none"/>
          </w:rPr>
          <w:t>art. 49</w:t>
        </w:r>
      </w:hyperlink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 Kodeksu postępowania administracyjnego.</w:t>
      </w:r>
    </w:p>
    <w:p w:rsidR="001E1EBF" w:rsidRPr="001E1EBF" w:rsidRDefault="001E1EBF" w:rsidP="00053F02">
      <w:pPr>
        <w:rPr>
          <w:rFonts w:ascii="Arial" w:hAnsi="Arial" w:cs="Arial"/>
          <w:sz w:val="17"/>
          <w:szCs w:val="17"/>
        </w:rPr>
      </w:pPr>
      <w:r w:rsidRPr="001E1EBF">
        <w:rPr>
          <w:rFonts w:ascii="Arial" w:hAnsi="Arial" w:cs="Arial"/>
          <w:sz w:val="17"/>
          <w:szCs w:val="17"/>
          <w:u w:val="single"/>
        </w:rPr>
        <w:t xml:space="preserve">Art. 75 ust. 1 pkt. 1 lit. s ustawy </w:t>
      </w:r>
      <w:proofErr w:type="spellStart"/>
      <w:r w:rsidRPr="001E1EBF">
        <w:rPr>
          <w:rFonts w:ascii="Arial" w:hAnsi="Arial" w:cs="Arial"/>
          <w:sz w:val="17"/>
          <w:szCs w:val="17"/>
          <w:u w:val="single"/>
        </w:rPr>
        <w:t>ooś</w:t>
      </w:r>
      <w:proofErr w:type="spellEnd"/>
      <w:r w:rsidRPr="001E1EBF">
        <w:rPr>
          <w:rFonts w:ascii="Arial" w:hAnsi="Arial" w:cs="Arial"/>
          <w:sz w:val="17"/>
          <w:szCs w:val="17"/>
          <w:u w:val="single"/>
        </w:rPr>
        <w:t>:</w:t>
      </w:r>
      <w:r w:rsidRPr="001E1EBF">
        <w:rPr>
          <w:rFonts w:ascii="Arial" w:hAnsi="Arial" w:cs="Arial"/>
          <w:sz w:val="17"/>
          <w:szCs w:val="17"/>
        </w:rPr>
        <w:t xml:space="preserve"> Organem właściwym do wydania decyzji o środowiskowych uwarunkowaniach jest</w:t>
      </w:r>
    </w:p>
    <w:p w:rsidR="001E1EBF" w:rsidRPr="001E1EBF" w:rsidRDefault="001E1EBF" w:rsidP="00053F02">
      <w:pPr>
        <w:rPr>
          <w:rFonts w:ascii="Arial" w:hAnsi="Arial" w:cs="Arial"/>
          <w:sz w:val="17"/>
          <w:szCs w:val="17"/>
        </w:rPr>
      </w:pPr>
      <w:r w:rsidRPr="001E1EBF">
        <w:rPr>
          <w:rFonts w:ascii="Arial" w:hAnsi="Arial" w:cs="Arial"/>
          <w:sz w:val="17"/>
          <w:szCs w:val="17"/>
        </w:rPr>
        <w:t>regionalny dyrektor ochrony środowiska - w przypadku: strategicznej inwestycji w sektorze naftowym.</w:t>
      </w:r>
    </w:p>
    <w:p w:rsidR="00C30ED2" w:rsidRDefault="00C30ED2" w:rsidP="00053F02">
      <w:pPr>
        <w:rPr>
          <w:rFonts w:ascii="Arial" w:hAnsi="Arial" w:cs="Arial"/>
          <w:sz w:val="17"/>
          <w:szCs w:val="17"/>
        </w:rPr>
      </w:pPr>
    </w:p>
    <w:p w:rsidR="00C30ED2" w:rsidRPr="007B6298" w:rsidRDefault="00C30ED2" w:rsidP="00053F02">
      <w:pPr>
        <w:rPr>
          <w:rFonts w:ascii="Arial" w:hAnsi="Arial" w:cs="Arial"/>
          <w:sz w:val="17"/>
          <w:szCs w:val="17"/>
        </w:rPr>
      </w:pPr>
    </w:p>
    <w:p w:rsidR="003C61FC" w:rsidRDefault="003C61FC" w:rsidP="00053F02">
      <w:pPr>
        <w:rPr>
          <w:rFonts w:ascii="Arial" w:hAnsi="Arial" w:cs="Arial"/>
          <w:sz w:val="20"/>
          <w:szCs w:val="20"/>
          <w:u w:val="single"/>
        </w:rPr>
      </w:pPr>
    </w:p>
    <w:p w:rsidR="003C61FC" w:rsidRDefault="003C61FC" w:rsidP="00053F02">
      <w:pPr>
        <w:rPr>
          <w:rFonts w:ascii="Arial" w:hAnsi="Arial" w:cs="Arial"/>
          <w:sz w:val="20"/>
          <w:szCs w:val="20"/>
          <w:u w:val="single"/>
        </w:rPr>
      </w:pPr>
    </w:p>
    <w:p w:rsidR="003C61FC" w:rsidRDefault="003C61FC" w:rsidP="00053F02">
      <w:pPr>
        <w:rPr>
          <w:rFonts w:ascii="Arial" w:hAnsi="Arial" w:cs="Arial"/>
          <w:sz w:val="20"/>
          <w:szCs w:val="20"/>
          <w:u w:val="single"/>
        </w:rPr>
      </w:pPr>
    </w:p>
    <w:p w:rsidR="00DB2F58" w:rsidRPr="001E1EBF" w:rsidRDefault="00DB2F58" w:rsidP="00053F02">
      <w:pPr>
        <w:rPr>
          <w:rFonts w:ascii="Arial" w:hAnsi="Arial" w:cs="Arial"/>
          <w:sz w:val="20"/>
          <w:szCs w:val="20"/>
          <w:u w:val="single"/>
        </w:rPr>
      </w:pPr>
      <w:r w:rsidRPr="001E1EBF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:rsidR="00D737C3" w:rsidRPr="001E1EBF" w:rsidRDefault="00DB2F58" w:rsidP="00053F02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E1EBF">
        <w:rPr>
          <w:rFonts w:ascii="Arial" w:hAnsi="Arial" w:cs="Arial"/>
          <w:sz w:val="20"/>
          <w:szCs w:val="20"/>
        </w:rPr>
        <w:t xml:space="preserve">strona internetowa RDOŚ w Gdańsku,    </w:t>
      </w:r>
      <w:r w:rsidR="00D737C3" w:rsidRPr="001E1EBF">
        <w:rPr>
          <w:rFonts w:ascii="Arial" w:hAnsi="Arial" w:cs="Arial"/>
          <w:sz w:val="20"/>
          <w:szCs w:val="20"/>
        </w:rPr>
        <w:t>http://www.gov.pl/web/rdos-gdansk/obwieszczenia</w:t>
      </w:r>
    </w:p>
    <w:p w:rsidR="00DB2F58" w:rsidRPr="001E1EBF" w:rsidRDefault="00DB2F58" w:rsidP="00053F02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E1EBF">
        <w:rPr>
          <w:rFonts w:ascii="Arial" w:hAnsi="Arial" w:cs="Arial"/>
          <w:sz w:val="20"/>
          <w:szCs w:val="20"/>
        </w:rPr>
        <w:t>tablica ogłoszeń RDOŚ w Gdańsku</w:t>
      </w:r>
    </w:p>
    <w:p w:rsidR="00DB2F58" w:rsidRPr="001E1EBF" w:rsidRDefault="00DB2F58" w:rsidP="00053F02">
      <w:pPr>
        <w:pStyle w:val="Nagwek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E1EBF">
        <w:rPr>
          <w:rFonts w:ascii="Arial" w:hAnsi="Arial" w:cs="Arial"/>
          <w:sz w:val="20"/>
          <w:szCs w:val="20"/>
        </w:rPr>
        <w:t xml:space="preserve">Gmina </w:t>
      </w:r>
      <w:r w:rsidR="001E1EBF" w:rsidRPr="001E1EBF">
        <w:rPr>
          <w:rFonts w:ascii="Arial" w:hAnsi="Arial" w:cs="Arial"/>
          <w:sz w:val="20"/>
          <w:szCs w:val="20"/>
        </w:rPr>
        <w:t>Subkowy</w:t>
      </w:r>
    </w:p>
    <w:p w:rsidR="002A40CC" w:rsidRPr="001E1EBF" w:rsidRDefault="00DB2F58" w:rsidP="00053F02">
      <w:pPr>
        <w:pStyle w:val="Nagwek"/>
        <w:numPr>
          <w:ilvl w:val="0"/>
          <w:numId w:val="1"/>
        </w:numPr>
        <w:rPr>
          <w:sz w:val="22"/>
          <w:szCs w:val="22"/>
        </w:rPr>
      </w:pPr>
      <w:r w:rsidRPr="001E1EBF">
        <w:rPr>
          <w:rFonts w:ascii="Arial" w:hAnsi="Arial" w:cs="Arial"/>
          <w:sz w:val="20"/>
          <w:szCs w:val="20"/>
        </w:rPr>
        <w:t>aa</w:t>
      </w:r>
      <w:r w:rsidRPr="00DB2F58">
        <w:rPr>
          <w:rFonts w:ascii="Arial" w:hAnsi="Arial" w:cs="Arial"/>
          <w:sz w:val="22"/>
          <w:szCs w:val="22"/>
        </w:rPr>
        <w:tab/>
      </w:r>
      <w:r w:rsidRPr="00DB2F58">
        <w:rPr>
          <w:rFonts w:ascii="Arial" w:hAnsi="Arial" w:cs="Arial"/>
          <w:sz w:val="22"/>
          <w:szCs w:val="22"/>
        </w:rPr>
        <w:tab/>
      </w:r>
      <w:r w:rsidR="004A06C4" w:rsidRPr="00DB2F58">
        <w:rPr>
          <w:rFonts w:ascii="Arial" w:hAnsi="Arial" w:cs="Arial"/>
          <w:sz w:val="22"/>
          <w:szCs w:val="22"/>
        </w:rPr>
        <w:tab/>
      </w:r>
    </w:p>
    <w:p w:rsidR="00F54926" w:rsidRDefault="00F54926" w:rsidP="00053F02">
      <w:pPr>
        <w:rPr>
          <w:rFonts w:ascii="Arial" w:hAnsi="Arial" w:cs="Arial"/>
          <w:b/>
          <w:bCs/>
          <w:color w:val="000000"/>
          <w:sz w:val="20"/>
          <w:szCs w:val="20"/>
        </w:rPr>
        <w:sectPr w:rsidR="00F54926" w:rsidSect="0001171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6" w:right="1133" w:bottom="1417" w:left="1134" w:header="340" w:footer="474" w:gutter="0"/>
          <w:cols w:space="708"/>
          <w:titlePg/>
          <w:docGrid w:linePitch="360"/>
        </w:sectPr>
      </w:pPr>
    </w:p>
    <w:p w:rsidR="00F54926" w:rsidRDefault="00F54926" w:rsidP="00053F02">
      <w:pPr>
        <w:sectPr w:rsidR="00F54926" w:rsidSect="00F54926">
          <w:type w:val="continuous"/>
          <w:pgSz w:w="11906" w:h="16838"/>
          <w:pgMar w:top="964" w:right="964" w:bottom="964" w:left="964" w:header="340" w:footer="476" w:gutter="0"/>
          <w:cols w:num="2" w:space="708"/>
          <w:titlePg/>
          <w:docGrid w:linePitch="360"/>
        </w:sectPr>
      </w:pPr>
    </w:p>
    <w:p w:rsidR="002A40CC" w:rsidRDefault="002A40CC" w:rsidP="00053F02"/>
    <w:sectPr w:rsidR="002A40CC" w:rsidSect="00F54926">
      <w:type w:val="continuous"/>
      <w:pgSz w:w="11906" w:h="16838"/>
      <w:pgMar w:top="1136" w:right="1133" w:bottom="1417" w:left="1134" w:header="340" w:footer="4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EBF" w:rsidRDefault="001E1EBF" w:rsidP="002A40CC">
      <w:r>
        <w:separator/>
      </w:r>
    </w:p>
  </w:endnote>
  <w:endnote w:type="continuationSeparator" w:id="0">
    <w:p w:rsidR="001E1EBF" w:rsidRDefault="001E1EBF" w:rsidP="002A4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EBF" w:rsidRPr="00A96716" w:rsidRDefault="001E1EBF" w:rsidP="00A96716">
    <w:pPr>
      <w:pStyle w:val="Stopka"/>
      <w:tabs>
        <w:tab w:val="clear" w:pos="9072"/>
        <w:tab w:val="right" w:pos="9498"/>
      </w:tabs>
      <w:rPr>
        <w:rFonts w:ascii="Arial" w:hAnsi="Arial" w:cs="Arial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EBF" w:rsidRPr="00425F85" w:rsidRDefault="003C61FC" w:rsidP="00A96716">
    <w:pPr>
      <w:pStyle w:val="Stopka"/>
      <w:tabs>
        <w:tab w:val="clear" w:pos="4536"/>
        <w:tab w:val="clear" w:pos="9072"/>
      </w:tabs>
      <w:ind w:hanging="426"/>
    </w:pPr>
    <w:r w:rsidRPr="003C61FC">
      <w:rPr>
        <w:noProof/>
      </w:rPr>
      <w:drawing>
        <wp:inline distT="0" distB="0" distL="0" distR="0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EBF" w:rsidRDefault="001E1EBF" w:rsidP="002A40CC">
      <w:r>
        <w:separator/>
      </w:r>
    </w:p>
  </w:footnote>
  <w:footnote w:type="continuationSeparator" w:id="0">
    <w:p w:rsidR="001E1EBF" w:rsidRDefault="001E1EBF" w:rsidP="002A40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EBF" w:rsidRDefault="001E1EBF" w:rsidP="00A96716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EBF" w:rsidRDefault="001E1EBF" w:rsidP="00A96716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5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6E0E"/>
    <w:multiLevelType w:val="hybridMultilevel"/>
    <w:tmpl w:val="0B040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D0850"/>
    <w:multiLevelType w:val="hybridMultilevel"/>
    <w:tmpl w:val="224AB34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F3003"/>
    <w:multiLevelType w:val="hybridMultilevel"/>
    <w:tmpl w:val="98429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B421D0"/>
    <w:multiLevelType w:val="singleLevel"/>
    <w:tmpl w:val="E18E93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9"/>
  </w:num>
  <w:num w:numId="5">
    <w:abstractNumId w:val="10"/>
    <w:lvlOverride w:ilvl="0">
      <w:startOverride w:val="1"/>
    </w:lvlOverride>
  </w:num>
  <w:num w:numId="6">
    <w:abstractNumId w:val="3"/>
  </w:num>
  <w:num w:numId="7">
    <w:abstractNumId w:val="5"/>
  </w:num>
  <w:num w:numId="8">
    <w:abstractNumId w:val="7"/>
  </w:num>
  <w:num w:numId="9">
    <w:abstractNumId w:val="8"/>
  </w:num>
  <w:num w:numId="10">
    <w:abstractNumId w:val="2"/>
  </w:num>
  <w:num w:numId="11">
    <w:abstractNumId w:val="4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06C4"/>
    <w:rsid w:val="00011712"/>
    <w:rsid w:val="00026130"/>
    <w:rsid w:val="00053F02"/>
    <w:rsid w:val="0007624B"/>
    <w:rsid w:val="00143057"/>
    <w:rsid w:val="00182BA0"/>
    <w:rsid w:val="001D00B8"/>
    <w:rsid w:val="001E1EBF"/>
    <w:rsid w:val="002055BB"/>
    <w:rsid w:val="0026453C"/>
    <w:rsid w:val="002A40CC"/>
    <w:rsid w:val="002B574B"/>
    <w:rsid w:val="002E186A"/>
    <w:rsid w:val="00316BCA"/>
    <w:rsid w:val="00320FBA"/>
    <w:rsid w:val="0036702C"/>
    <w:rsid w:val="003A0D51"/>
    <w:rsid w:val="003B0692"/>
    <w:rsid w:val="003C61FC"/>
    <w:rsid w:val="003D4B1F"/>
    <w:rsid w:val="004065A6"/>
    <w:rsid w:val="004A06C4"/>
    <w:rsid w:val="004C7897"/>
    <w:rsid w:val="00584213"/>
    <w:rsid w:val="00651CBE"/>
    <w:rsid w:val="006770AC"/>
    <w:rsid w:val="006E0AD0"/>
    <w:rsid w:val="006F147A"/>
    <w:rsid w:val="00775004"/>
    <w:rsid w:val="0077531B"/>
    <w:rsid w:val="00787FD8"/>
    <w:rsid w:val="007A0869"/>
    <w:rsid w:val="00840A8C"/>
    <w:rsid w:val="009173B5"/>
    <w:rsid w:val="009854E1"/>
    <w:rsid w:val="00A96716"/>
    <w:rsid w:val="00AA1017"/>
    <w:rsid w:val="00B6685F"/>
    <w:rsid w:val="00B8204E"/>
    <w:rsid w:val="00BC32C2"/>
    <w:rsid w:val="00BD268E"/>
    <w:rsid w:val="00BF3AB9"/>
    <w:rsid w:val="00C30ED2"/>
    <w:rsid w:val="00C76B6A"/>
    <w:rsid w:val="00D3697F"/>
    <w:rsid w:val="00D737C3"/>
    <w:rsid w:val="00DA578B"/>
    <w:rsid w:val="00DB2F58"/>
    <w:rsid w:val="00DF082B"/>
    <w:rsid w:val="00DF762C"/>
    <w:rsid w:val="00F16D57"/>
    <w:rsid w:val="00F54926"/>
    <w:rsid w:val="00F57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0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A06C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06C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06C4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NagwekZnak">
    <w:name w:val="Nagłówek Znak"/>
    <w:basedOn w:val="Domylnaczcionkaakapitu"/>
    <w:link w:val="Nagwek"/>
    <w:uiPriority w:val="99"/>
    <w:rsid w:val="004A06C4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06C4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StopkaZnak">
    <w:name w:val="Stopka Znak"/>
    <w:basedOn w:val="Domylnaczcionkaakapitu"/>
    <w:link w:val="Stopka"/>
    <w:uiPriority w:val="99"/>
    <w:rsid w:val="004A06C4"/>
    <w:rPr>
      <w:rFonts w:ascii="Calibri" w:eastAsia="Calibri" w:hAnsi="Calibri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4A06C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A06C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A06C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6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6C4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C30ED2"/>
    <w:rPr>
      <w:i/>
      <w:iCs/>
    </w:rPr>
  </w:style>
  <w:style w:type="character" w:customStyle="1" w:styleId="alb">
    <w:name w:val="a_lb"/>
    <w:basedOn w:val="Domylnaczcionkaakapitu"/>
    <w:rsid w:val="00C30ED2"/>
  </w:style>
  <w:style w:type="paragraph" w:styleId="Bezodstpw">
    <w:name w:val="No Spacing"/>
    <w:uiPriority w:val="1"/>
    <w:qFormat/>
    <w:rsid w:val="00C30ED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967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B2F5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B2F58"/>
    <w:rPr>
      <w:rFonts w:ascii="Calibri" w:eastAsia="Calibri" w:hAnsi="Calibri" w:cs="Times New Roman"/>
    </w:rPr>
  </w:style>
  <w:style w:type="paragraph" w:customStyle="1" w:styleId="xl64">
    <w:name w:val="xl64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9">
    <w:name w:val="xl69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7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a.moszynska</cp:lastModifiedBy>
  <cp:revision>2</cp:revision>
  <cp:lastPrinted>2022-07-11T11:48:00Z</cp:lastPrinted>
  <dcterms:created xsi:type="dcterms:W3CDTF">2022-12-07T06:39:00Z</dcterms:created>
  <dcterms:modified xsi:type="dcterms:W3CDTF">2022-12-07T06:39:00Z</dcterms:modified>
</cp:coreProperties>
</file>