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985A29" w:rsidRPr="00CA5A11" w:rsidP="00985A29">
      <w:pPr>
        <w:pStyle w:val="Heading1"/>
        <w:spacing w:before="0" w:after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BDG.III.03103.1.2021</w:t>
      </w:r>
    </w:p>
    <w:p w:rsidR="00B20979" w:rsidP="00985A29">
      <w:pPr>
        <w:pStyle w:val="Heading1"/>
        <w:spacing w:before="0" w:after="0"/>
        <w:jc w:val="center"/>
        <w:rPr>
          <w:rFonts w:ascii="Arial" w:hAnsi="Arial" w:cs="Arial"/>
          <w:sz w:val="24"/>
          <w:szCs w:val="20"/>
        </w:rPr>
      </w:pPr>
    </w:p>
    <w:p w:rsidR="003F342C" w:rsidRPr="00F75A04" w:rsidP="00985A29">
      <w:pPr>
        <w:pStyle w:val="Heading1"/>
        <w:spacing w:before="0" w:after="0"/>
        <w:jc w:val="center"/>
        <w:rPr>
          <w:rFonts w:ascii="Arial" w:hAnsi="Arial" w:cs="Arial"/>
          <w:sz w:val="24"/>
          <w:szCs w:val="20"/>
        </w:rPr>
      </w:pPr>
      <w:r w:rsidRPr="00F75A04">
        <w:rPr>
          <w:rFonts w:ascii="Arial" w:hAnsi="Arial" w:cs="Arial"/>
          <w:sz w:val="24"/>
          <w:szCs w:val="20"/>
        </w:rPr>
        <w:t>Plan działalności</w:t>
      </w:r>
      <w:r w:rsidRPr="00F75A04" w:rsidR="00801CAD">
        <w:rPr>
          <w:rFonts w:ascii="Arial" w:hAnsi="Arial" w:cs="Arial"/>
          <w:sz w:val="24"/>
          <w:szCs w:val="20"/>
        </w:rPr>
        <w:t xml:space="preserve"> Ministra </w:t>
      </w:r>
      <w:r w:rsidRPr="00F75A04" w:rsidR="008112AB">
        <w:rPr>
          <w:rFonts w:ascii="Arial" w:hAnsi="Arial" w:cs="Arial"/>
          <w:sz w:val="24"/>
          <w:szCs w:val="20"/>
        </w:rPr>
        <w:t xml:space="preserve">Aktywów Państwowych </w:t>
      </w:r>
      <w:r w:rsidRPr="00F75A04" w:rsidR="001D553A">
        <w:rPr>
          <w:rFonts w:ascii="Arial" w:hAnsi="Arial" w:cs="Arial"/>
          <w:sz w:val="24"/>
          <w:szCs w:val="20"/>
        </w:rPr>
        <w:t>na rok 20</w:t>
      </w:r>
      <w:r w:rsidRPr="00F75A04" w:rsidR="00601116">
        <w:rPr>
          <w:rFonts w:ascii="Arial" w:hAnsi="Arial" w:cs="Arial"/>
          <w:sz w:val="24"/>
          <w:szCs w:val="20"/>
        </w:rPr>
        <w:t>2</w:t>
      </w:r>
      <w:r w:rsidRPr="00F75A04" w:rsidR="00144E20">
        <w:rPr>
          <w:rFonts w:ascii="Arial" w:hAnsi="Arial" w:cs="Arial"/>
          <w:sz w:val="24"/>
          <w:szCs w:val="20"/>
        </w:rPr>
        <w:t>1</w:t>
      </w:r>
    </w:p>
    <w:p w:rsidR="00990F00" w:rsidRPr="00F75A04" w:rsidP="00436375">
      <w:pPr>
        <w:jc w:val="center"/>
        <w:rPr>
          <w:rFonts w:ascii="Arial" w:hAnsi="Arial" w:cs="Arial"/>
          <w:b/>
          <w:szCs w:val="20"/>
        </w:rPr>
      </w:pPr>
      <w:r w:rsidRPr="00F75A04">
        <w:rPr>
          <w:rFonts w:ascii="Arial" w:hAnsi="Arial" w:cs="Arial"/>
          <w:b/>
          <w:szCs w:val="20"/>
        </w:rPr>
        <w:t>dla dział</w:t>
      </w:r>
      <w:r w:rsidRPr="00F75A04" w:rsidR="006D0922">
        <w:rPr>
          <w:rFonts w:ascii="Arial" w:hAnsi="Arial" w:cs="Arial"/>
          <w:b/>
          <w:szCs w:val="20"/>
        </w:rPr>
        <w:t>ów</w:t>
      </w:r>
      <w:r w:rsidRPr="00F75A04">
        <w:rPr>
          <w:rFonts w:ascii="Arial" w:hAnsi="Arial" w:cs="Arial"/>
          <w:b/>
          <w:szCs w:val="20"/>
        </w:rPr>
        <w:t xml:space="preserve"> administracji rządowej</w:t>
      </w:r>
      <w:r w:rsidRPr="00F75A04" w:rsidR="006D0922">
        <w:rPr>
          <w:rFonts w:ascii="Arial" w:hAnsi="Arial" w:cs="Arial"/>
          <w:b/>
          <w:szCs w:val="20"/>
        </w:rPr>
        <w:t>:</w:t>
      </w:r>
      <w:r w:rsidRPr="00F75A04">
        <w:rPr>
          <w:rFonts w:ascii="Arial" w:hAnsi="Arial" w:cs="Arial"/>
          <w:b/>
          <w:szCs w:val="20"/>
        </w:rPr>
        <w:t xml:space="preserve"> </w:t>
      </w:r>
      <w:r w:rsidRPr="00F75A04" w:rsidR="008112AB">
        <w:rPr>
          <w:rFonts w:ascii="Arial" w:hAnsi="Arial" w:cs="Arial"/>
          <w:b/>
          <w:szCs w:val="20"/>
        </w:rPr>
        <w:t>aktywa państwowe</w:t>
      </w:r>
      <w:r w:rsidRPr="00F75A04" w:rsidR="00985A29">
        <w:rPr>
          <w:rFonts w:ascii="Arial" w:hAnsi="Arial" w:cs="Arial"/>
          <w:b/>
          <w:szCs w:val="20"/>
        </w:rPr>
        <w:t>, gospodarka złożami kopalin</w:t>
      </w:r>
      <w:r w:rsidR="00863EE1">
        <w:rPr>
          <w:rFonts w:ascii="Arial" w:hAnsi="Arial" w:cs="Arial"/>
          <w:b/>
          <w:szCs w:val="20"/>
        </w:rPr>
        <w:t>, łączność</w:t>
      </w:r>
    </w:p>
    <w:p w:rsidR="006E747D" w:rsidRPr="00CA5A11" w:rsidP="003F342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F342C" w:rsidRPr="00CA5A11" w:rsidP="000C3EC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CA5A11">
        <w:rPr>
          <w:rFonts w:ascii="Arial" w:hAnsi="Arial" w:cs="Arial"/>
          <w:b/>
          <w:sz w:val="20"/>
          <w:szCs w:val="20"/>
        </w:rPr>
        <w:t>CZĘŚĆ A: Najważniejsz</w:t>
      </w:r>
      <w:r w:rsidRPr="00CA5A11" w:rsidR="00994D97">
        <w:rPr>
          <w:rFonts w:ascii="Arial" w:hAnsi="Arial" w:cs="Arial"/>
          <w:b/>
          <w:sz w:val="20"/>
          <w:szCs w:val="20"/>
        </w:rPr>
        <w:t>e cele do realizacji w roku 20</w:t>
      </w:r>
      <w:r w:rsidRPr="00CA5A11" w:rsidR="00601116">
        <w:rPr>
          <w:rFonts w:ascii="Arial" w:hAnsi="Arial" w:cs="Arial"/>
          <w:b/>
          <w:sz w:val="20"/>
          <w:szCs w:val="20"/>
        </w:rPr>
        <w:t>2</w:t>
      </w:r>
      <w:r w:rsidRPr="00CA5A11" w:rsidR="00144E20">
        <w:rPr>
          <w:rFonts w:ascii="Arial" w:hAnsi="Arial" w:cs="Arial"/>
          <w:b/>
          <w:sz w:val="20"/>
          <w:szCs w:val="20"/>
        </w:rPr>
        <w:t>1</w:t>
      </w:r>
    </w:p>
    <w:p w:rsidR="006E747D" w:rsidRPr="00CA5A11" w:rsidP="000C3EC0">
      <w:pPr>
        <w:spacing w:before="120" w:after="120"/>
        <w:jc w:val="both"/>
        <w:rPr>
          <w:rFonts w:ascii="Arial" w:hAnsi="Arial" w:cs="Arial"/>
          <w:b/>
          <w:i/>
          <w:sz w:val="16"/>
          <w:szCs w:val="20"/>
        </w:rPr>
      </w:pPr>
      <w:r w:rsidRPr="00CA5A11">
        <w:rPr>
          <w:rFonts w:ascii="Arial" w:hAnsi="Arial" w:cs="Arial"/>
          <w:i/>
          <w:sz w:val="16"/>
          <w:szCs w:val="20"/>
        </w:rPr>
        <w:t>(w tej części planu należy wskazać nie więcej niż pięć najważniejszych celów przyjętych przez ministra/kierownika jednostki do realizacji w zakresie jego właściwości)</w:t>
      </w:r>
    </w:p>
    <w:p w:rsidR="00F63BA6" w:rsidRPr="00CA5A11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-147" w:tblpY="1"/>
        <w:tblOverlap w:val="never"/>
        <w:tblW w:w="15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2546"/>
        <w:gridCol w:w="2066"/>
        <w:gridCol w:w="2045"/>
        <w:gridCol w:w="4962"/>
        <w:gridCol w:w="2551"/>
      </w:tblGrid>
      <w:tr w:rsidTr="007C5A58">
        <w:tblPrEx>
          <w:tblW w:w="1501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blHeader/>
        </w:trPr>
        <w:tc>
          <w:tcPr>
            <w:tcW w:w="846" w:type="dxa"/>
            <w:vMerge w:val="restart"/>
            <w:vAlign w:val="center"/>
          </w:tcPr>
          <w:p w:rsidR="00F63BA6" w:rsidRPr="00CA5A11" w:rsidP="00D7159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46" w:type="dxa"/>
            <w:vMerge w:val="restart"/>
            <w:vAlign w:val="center"/>
          </w:tcPr>
          <w:p w:rsidR="00F63BA6" w:rsidRPr="00CA5A11" w:rsidP="00D7159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4111" w:type="dxa"/>
            <w:gridSpan w:val="2"/>
            <w:vAlign w:val="center"/>
          </w:tcPr>
          <w:p w:rsidR="00F63BA6" w:rsidRPr="00CA5A11" w:rsidP="00D7159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4962" w:type="dxa"/>
            <w:vMerge w:val="restart"/>
            <w:vAlign w:val="center"/>
          </w:tcPr>
          <w:p w:rsidR="00F63BA6" w:rsidRPr="00CA5A11" w:rsidP="00D7159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Najważniejsze zadania służące realizacji celu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  <w:tc>
          <w:tcPr>
            <w:tcW w:w="2551" w:type="dxa"/>
            <w:vMerge w:val="restart"/>
            <w:vAlign w:val="center"/>
          </w:tcPr>
          <w:p w:rsidR="00F63BA6" w:rsidRPr="00CA5A11" w:rsidP="00D7159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Odniesienie do </w:t>
            </w:r>
            <w:r w:rsidRPr="00CA5A11">
              <w:rPr>
                <w:rFonts w:ascii="Arial" w:hAnsi="Arial" w:cs="Arial"/>
                <w:b/>
                <w:sz w:val="20"/>
                <w:szCs w:val="20"/>
              </w:rPr>
              <w:t xml:space="preserve">dokumentu </w:t>
            </w:r>
            <w:r>
              <w:rPr>
                <w:rFonts w:ascii="Arial" w:hAnsi="Arial" w:cs="Arial"/>
                <w:b/>
                <w:sz w:val="20"/>
                <w:szCs w:val="20"/>
              </w:rPr>
              <w:t>o </w:t>
            </w:r>
            <w:r w:rsidRPr="00CA5A11">
              <w:rPr>
                <w:rFonts w:ascii="Arial" w:hAnsi="Arial" w:cs="Arial"/>
                <w:b/>
                <w:sz w:val="20"/>
                <w:szCs w:val="20"/>
              </w:rPr>
              <w:t>charakterze strategicznym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</w:tr>
      <w:tr w:rsidTr="007C5A58">
        <w:tblPrEx>
          <w:tblW w:w="15016" w:type="dxa"/>
          <w:tblLayout w:type="fixed"/>
          <w:tblLook w:val="01E0"/>
        </w:tblPrEx>
        <w:trPr>
          <w:tblHeader/>
        </w:trPr>
        <w:tc>
          <w:tcPr>
            <w:tcW w:w="846" w:type="dxa"/>
            <w:vMerge/>
            <w:vAlign w:val="center"/>
          </w:tcPr>
          <w:p w:rsidR="00F63BA6" w:rsidRPr="00CA5A11" w:rsidP="00D7159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6" w:type="dxa"/>
            <w:vMerge/>
            <w:vAlign w:val="center"/>
          </w:tcPr>
          <w:p w:rsidR="00F63BA6" w:rsidRPr="00CA5A11" w:rsidP="00D7159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6" w:type="dxa"/>
            <w:vAlign w:val="center"/>
          </w:tcPr>
          <w:p w:rsidR="00F63BA6" w:rsidRPr="00CA5A11" w:rsidP="00D7159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2045" w:type="dxa"/>
            <w:vAlign w:val="center"/>
          </w:tcPr>
          <w:p w:rsidR="00F63BA6" w:rsidRPr="00CA5A11" w:rsidP="00D7159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planowana wartość do osiągnięcia na </w:t>
            </w:r>
            <w:r w:rsidRPr="00CA5A11">
              <w:rPr>
                <w:rFonts w:ascii="Arial" w:hAnsi="Arial" w:cs="Arial"/>
                <w:b/>
                <w:sz w:val="20"/>
                <w:szCs w:val="20"/>
              </w:rPr>
              <w:t>koniec roku, którego dotyczy plan</w:t>
            </w:r>
          </w:p>
        </w:tc>
        <w:tc>
          <w:tcPr>
            <w:tcW w:w="4962" w:type="dxa"/>
            <w:vMerge/>
            <w:vAlign w:val="center"/>
          </w:tcPr>
          <w:p w:rsidR="00F63BA6" w:rsidRPr="00CA5A11" w:rsidP="00D7159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F63BA6" w:rsidRPr="00CA5A11" w:rsidP="00D7159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Tr="007C5A58">
        <w:tblPrEx>
          <w:tblW w:w="15016" w:type="dxa"/>
          <w:tblLayout w:type="fixed"/>
          <w:tblLook w:val="01E0"/>
        </w:tblPrEx>
        <w:trPr>
          <w:tblHeader/>
        </w:trPr>
        <w:tc>
          <w:tcPr>
            <w:tcW w:w="846" w:type="dxa"/>
            <w:vAlign w:val="center"/>
          </w:tcPr>
          <w:p w:rsidR="00DC44D7" w:rsidRPr="00CA5A11" w:rsidP="00D7159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46" w:type="dxa"/>
            <w:vAlign w:val="center"/>
          </w:tcPr>
          <w:p w:rsidR="00DC44D7" w:rsidRPr="00CA5A11" w:rsidP="00D7159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66" w:type="dxa"/>
            <w:vAlign w:val="center"/>
          </w:tcPr>
          <w:p w:rsidR="00DC44D7" w:rsidRPr="00CA5A11" w:rsidP="00D7159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045" w:type="dxa"/>
            <w:vAlign w:val="center"/>
          </w:tcPr>
          <w:p w:rsidR="00DC44D7" w:rsidRPr="00CA5A11" w:rsidP="00D7159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962" w:type="dxa"/>
          </w:tcPr>
          <w:p w:rsidR="00DC44D7" w:rsidRPr="00CA5A11" w:rsidP="00D7159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DC44D7" w:rsidRPr="00CA5A11" w:rsidP="00D7159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Tr="007C5A58">
        <w:tblPrEx>
          <w:tblW w:w="15016" w:type="dxa"/>
          <w:tblLayout w:type="fixed"/>
          <w:tblLook w:val="01E0"/>
        </w:tblPrEx>
        <w:trPr>
          <w:trHeight w:val="303"/>
        </w:trPr>
        <w:tc>
          <w:tcPr>
            <w:tcW w:w="846" w:type="dxa"/>
          </w:tcPr>
          <w:p w:rsidR="009D2E71" w:rsidP="00D7159D">
            <w:pPr>
              <w:pStyle w:val="ListParagraph"/>
              <w:tabs>
                <w:tab w:val="left" w:pos="348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95F1A">
              <w:rPr>
                <w:rFonts w:ascii="Arial" w:hAnsi="Arial" w:cs="Arial"/>
                <w:sz w:val="20"/>
                <w:szCs w:val="20"/>
              </w:rPr>
              <w:t xml:space="preserve"> DGA</w:t>
            </w:r>
            <w:r w:rsidR="00EA0D4F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895F1A" w:rsidP="00D7159D">
            <w:pPr>
              <w:pStyle w:val="ListParagraph"/>
              <w:tabs>
                <w:tab w:val="left" w:pos="348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</w:t>
            </w:r>
            <w:r w:rsidR="00D7159D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I/ DN </w:t>
            </w:r>
            <w:r w:rsidR="006E0910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D7159D">
              <w:rPr>
                <w:rFonts w:ascii="Arial" w:hAnsi="Arial" w:cs="Arial"/>
                <w:sz w:val="20"/>
                <w:szCs w:val="20"/>
              </w:rPr>
              <w:t>DN III</w:t>
            </w:r>
            <w:r w:rsidR="009D2E71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9D2E71" w:rsidRPr="00CA5A11" w:rsidP="00D7159D">
            <w:pPr>
              <w:pStyle w:val="ListParagraph"/>
              <w:tabs>
                <w:tab w:val="left" w:pos="348"/>
              </w:tabs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DPE</w:t>
            </w:r>
          </w:p>
        </w:tc>
        <w:tc>
          <w:tcPr>
            <w:tcW w:w="2546" w:type="dxa"/>
            <w:vMerge w:val="restart"/>
          </w:tcPr>
          <w:p w:rsidR="00895F1A" w:rsidRPr="00895F1A" w:rsidP="00D715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5F1A">
              <w:rPr>
                <w:rFonts w:ascii="Arial" w:hAnsi="Arial" w:cs="Arial"/>
                <w:sz w:val="20"/>
                <w:szCs w:val="20"/>
              </w:rPr>
              <w:t>Realiz</w:t>
            </w:r>
            <w:r>
              <w:rPr>
                <w:rFonts w:ascii="Arial" w:hAnsi="Arial" w:cs="Arial"/>
                <w:sz w:val="20"/>
                <w:szCs w:val="20"/>
              </w:rPr>
              <w:t>acja interesów Skarbu Państwa w podmiotach nadzorowanych i </w:t>
            </w:r>
            <w:r w:rsidRPr="00895F1A">
              <w:rPr>
                <w:rFonts w:ascii="Arial" w:hAnsi="Arial" w:cs="Arial"/>
                <w:sz w:val="20"/>
                <w:szCs w:val="20"/>
              </w:rPr>
              <w:t>podległych</w:t>
            </w:r>
          </w:p>
        </w:tc>
        <w:tc>
          <w:tcPr>
            <w:tcW w:w="2066" w:type="dxa"/>
          </w:tcPr>
          <w:p w:rsidR="00895F1A" w:rsidRPr="008335D9" w:rsidP="00D7159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Odsetek</w:t>
            </w:r>
            <w:r w:rsidRPr="008335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35D9">
              <w:rPr>
                <w:rFonts w:ascii="Arial" w:hAnsi="Arial" w:cs="Arial"/>
                <w:sz w:val="20"/>
                <w:szCs w:val="20"/>
              </w:rPr>
              <w:t>podjętych</w:t>
            </w:r>
            <w:r w:rsidR="00F75A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35D9">
              <w:rPr>
                <w:rFonts w:ascii="Arial" w:hAnsi="Arial" w:cs="Arial"/>
                <w:sz w:val="20"/>
                <w:szCs w:val="20"/>
              </w:rPr>
              <w:t>decyzji ministra</w:t>
            </w:r>
            <w:r w:rsidR="00F75A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0DB4">
              <w:rPr>
                <w:rFonts w:ascii="Arial" w:hAnsi="Arial" w:cs="Arial"/>
                <w:sz w:val="20"/>
                <w:szCs w:val="20"/>
              </w:rPr>
              <w:t xml:space="preserve">właściwego </w:t>
            </w:r>
            <w:r w:rsidRPr="008335D9">
              <w:rPr>
                <w:rFonts w:ascii="Arial" w:hAnsi="Arial" w:cs="Arial"/>
                <w:sz w:val="20"/>
                <w:szCs w:val="20"/>
              </w:rPr>
              <w:t>do</w:t>
            </w:r>
            <w:r w:rsidR="002D0DB4">
              <w:rPr>
                <w:rFonts w:ascii="Arial" w:hAnsi="Arial" w:cs="Arial"/>
                <w:sz w:val="20"/>
                <w:szCs w:val="20"/>
              </w:rPr>
              <w:t> </w:t>
            </w:r>
            <w:r w:rsidRPr="008335D9">
              <w:rPr>
                <w:rFonts w:ascii="Arial" w:hAnsi="Arial" w:cs="Arial"/>
                <w:sz w:val="20"/>
                <w:szCs w:val="20"/>
              </w:rPr>
              <w:t>spraw aktywów</w:t>
            </w:r>
            <w:r w:rsidR="00F75A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35D9">
              <w:rPr>
                <w:rFonts w:ascii="Arial" w:hAnsi="Arial" w:cs="Arial"/>
                <w:sz w:val="20"/>
                <w:szCs w:val="20"/>
              </w:rPr>
              <w:t>państwowych</w:t>
            </w:r>
            <w:r w:rsidR="00F75A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35D9">
              <w:rPr>
                <w:rFonts w:ascii="Arial" w:hAnsi="Arial" w:cs="Arial"/>
                <w:sz w:val="20"/>
                <w:szCs w:val="20"/>
              </w:rPr>
              <w:t xml:space="preserve">(notatka na </w:t>
            </w:r>
            <w:r w:rsidR="006E0910">
              <w:rPr>
                <w:rFonts w:ascii="Arial" w:hAnsi="Arial" w:cs="Arial"/>
                <w:sz w:val="20"/>
                <w:szCs w:val="20"/>
              </w:rPr>
              <w:t>WZ/ZW</w:t>
            </w:r>
            <w:r w:rsidR="00F75A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35D9">
              <w:rPr>
                <w:rFonts w:ascii="Arial" w:hAnsi="Arial" w:cs="Arial"/>
                <w:sz w:val="20"/>
                <w:szCs w:val="20"/>
              </w:rPr>
              <w:t>przez łączną liczbę</w:t>
            </w:r>
            <w:r w:rsidR="00F75A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35D9">
              <w:rPr>
                <w:rFonts w:ascii="Arial" w:hAnsi="Arial" w:cs="Arial"/>
                <w:sz w:val="20"/>
                <w:szCs w:val="20"/>
              </w:rPr>
              <w:t>odbytych WZ/ZW)</w:t>
            </w:r>
          </w:p>
        </w:tc>
        <w:tc>
          <w:tcPr>
            <w:tcW w:w="2045" w:type="dxa"/>
            <w:shd w:val="clear" w:color="auto" w:fill="auto"/>
          </w:tcPr>
          <w:p w:rsidR="006E0910" w:rsidRPr="008335D9" w:rsidP="00D715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B3108">
              <w:rPr>
                <w:rFonts w:ascii="Arial" w:hAnsi="Arial" w:cs="Arial"/>
                <w:sz w:val="20"/>
                <w:szCs w:val="20"/>
              </w:rPr>
              <w:t>≥ 90 %</w:t>
            </w:r>
          </w:p>
        </w:tc>
        <w:tc>
          <w:tcPr>
            <w:tcW w:w="4962" w:type="dxa"/>
          </w:tcPr>
          <w:p w:rsidR="00895F1A" w:rsidRPr="008335D9" w:rsidP="00D7159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35D9">
              <w:rPr>
                <w:rFonts w:ascii="Arial" w:hAnsi="Arial" w:cs="Arial"/>
                <w:sz w:val="20"/>
                <w:szCs w:val="20"/>
              </w:rPr>
              <w:t>Zapewnienie właściwego nadzoru</w:t>
            </w:r>
            <w:r w:rsidR="00D96B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0910">
              <w:rPr>
                <w:rFonts w:ascii="Arial" w:hAnsi="Arial" w:cs="Arial"/>
                <w:sz w:val="20"/>
                <w:szCs w:val="20"/>
              </w:rPr>
              <w:t>właścicielskiego i </w:t>
            </w:r>
            <w:r w:rsidRPr="008335D9">
              <w:rPr>
                <w:rFonts w:ascii="Arial" w:hAnsi="Arial" w:cs="Arial"/>
                <w:sz w:val="20"/>
                <w:szCs w:val="20"/>
              </w:rPr>
              <w:t>ochrony praw i interesów</w:t>
            </w:r>
            <w:r w:rsidR="00D96B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35D9">
              <w:rPr>
                <w:rFonts w:ascii="Arial" w:hAnsi="Arial" w:cs="Arial"/>
                <w:sz w:val="20"/>
                <w:szCs w:val="20"/>
              </w:rPr>
              <w:t>w spółkach z udziałem Skarbu Państwa,</w:t>
            </w:r>
            <w:r w:rsidR="00D96B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35D9">
              <w:rPr>
                <w:rFonts w:ascii="Arial" w:hAnsi="Arial" w:cs="Arial"/>
                <w:sz w:val="20"/>
                <w:szCs w:val="20"/>
              </w:rPr>
              <w:t>w których prawa z akcji/udziałów wykonuje</w:t>
            </w:r>
            <w:r w:rsidR="00D96B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35D9">
              <w:rPr>
                <w:rFonts w:ascii="Arial" w:hAnsi="Arial" w:cs="Arial"/>
                <w:sz w:val="20"/>
                <w:szCs w:val="20"/>
              </w:rPr>
              <w:t>minister właściwy do spraw aktywów</w:t>
            </w:r>
            <w:r w:rsidR="00F75A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35D9">
              <w:rPr>
                <w:rFonts w:ascii="Arial" w:hAnsi="Arial" w:cs="Arial"/>
                <w:sz w:val="20"/>
                <w:szCs w:val="20"/>
              </w:rPr>
              <w:t>państwowych</w:t>
            </w:r>
            <w:r w:rsidR="00985E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895F1A" w:rsidP="00D7159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2D0DB4">
              <w:rPr>
                <w:rFonts w:ascii="Arial" w:hAnsi="Arial" w:cs="Arial"/>
                <w:iCs/>
                <w:sz w:val="20"/>
                <w:szCs w:val="20"/>
              </w:rPr>
              <w:t>Kodeks spółek handlowych</w:t>
            </w:r>
            <w:r w:rsidR="00F75A04">
              <w:rPr>
                <w:rFonts w:ascii="Arial" w:hAnsi="Arial" w:cs="Arial"/>
                <w:iCs/>
                <w:sz w:val="20"/>
                <w:szCs w:val="20"/>
              </w:rPr>
              <w:t xml:space="preserve"> z dnia 15 </w:t>
            </w:r>
            <w:r w:rsidRPr="002D0DB4">
              <w:rPr>
                <w:rFonts w:ascii="Arial" w:hAnsi="Arial" w:cs="Arial"/>
                <w:iCs/>
                <w:sz w:val="20"/>
                <w:szCs w:val="20"/>
              </w:rPr>
              <w:t>września 2000 r. (</w:t>
            </w:r>
            <w:r w:rsidR="00F56724">
              <w:rPr>
                <w:rFonts w:ascii="Arial" w:hAnsi="Arial" w:cs="Arial"/>
                <w:iCs/>
                <w:sz w:val="20"/>
                <w:szCs w:val="20"/>
              </w:rPr>
              <w:t>Dz.U. z 2020 r. poz. </w:t>
            </w:r>
            <w:r w:rsidRPr="00652576" w:rsidR="00652576">
              <w:rPr>
                <w:rFonts w:ascii="Arial" w:hAnsi="Arial" w:cs="Arial"/>
                <w:iCs/>
                <w:sz w:val="20"/>
                <w:szCs w:val="20"/>
              </w:rPr>
              <w:t>1526)</w:t>
            </w:r>
          </w:p>
          <w:p w:rsidR="00C26A79" w:rsidP="00D7159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Ustawa</w:t>
            </w:r>
            <w:r w:rsidRPr="001159B6">
              <w:rPr>
                <w:rFonts w:ascii="Arial" w:hAnsi="Arial" w:cs="Arial"/>
                <w:iCs/>
                <w:sz w:val="20"/>
                <w:szCs w:val="20"/>
              </w:rPr>
              <w:t xml:space="preserve"> z dnia 5 września 2008 r. o komercjalizacji państwowego przedsiębiorstwa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1159B6">
              <w:rPr>
                <w:rFonts w:ascii="Arial" w:hAnsi="Arial" w:cs="Arial"/>
                <w:iCs/>
                <w:sz w:val="20"/>
                <w:szCs w:val="20"/>
              </w:rPr>
              <w:t>użyteczności publi</w:t>
            </w:r>
            <w:r>
              <w:rPr>
                <w:rFonts w:ascii="Arial" w:hAnsi="Arial" w:cs="Arial"/>
                <w:iCs/>
                <w:sz w:val="20"/>
                <w:szCs w:val="20"/>
              </w:rPr>
              <w:t>cznej „Poczta Polska” (Dz. U. z 2020 r. poz. 2064)</w:t>
            </w:r>
          </w:p>
          <w:p w:rsidR="001159B6" w:rsidRPr="002D0DB4" w:rsidP="00D7159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U</w:t>
            </w:r>
            <w:r w:rsidRPr="001159B6">
              <w:rPr>
                <w:rFonts w:ascii="Arial" w:hAnsi="Arial" w:cs="Arial"/>
                <w:iCs/>
                <w:sz w:val="20"/>
                <w:szCs w:val="20"/>
              </w:rPr>
              <w:t>staw</w:t>
            </w:r>
            <w:r w:rsidR="00C26A79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Pr="001159B6">
              <w:rPr>
                <w:rFonts w:ascii="Arial" w:hAnsi="Arial" w:cs="Arial"/>
                <w:iCs/>
                <w:sz w:val="20"/>
                <w:szCs w:val="20"/>
              </w:rPr>
              <w:t xml:space="preserve"> z dnia 16</w:t>
            </w:r>
            <w:r w:rsidR="00C26A79">
              <w:rPr>
                <w:rFonts w:ascii="Arial" w:hAnsi="Arial" w:cs="Arial"/>
                <w:iCs/>
                <w:sz w:val="20"/>
                <w:szCs w:val="20"/>
              </w:rPr>
              <w:t> </w:t>
            </w:r>
            <w:r w:rsidRPr="001159B6">
              <w:rPr>
                <w:rFonts w:ascii="Arial" w:hAnsi="Arial" w:cs="Arial"/>
                <w:iCs/>
                <w:sz w:val="20"/>
                <w:szCs w:val="20"/>
              </w:rPr>
              <w:t>grudnia 2016 r. o zasadach zarządzania mieniem pań</w:t>
            </w:r>
            <w:r w:rsidR="00C26A79">
              <w:rPr>
                <w:rFonts w:ascii="Arial" w:hAnsi="Arial" w:cs="Arial"/>
                <w:iCs/>
                <w:sz w:val="20"/>
                <w:szCs w:val="20"/>
              </w:rPr>
              <w:t>stwowym (Dz. U. z </w:t>
            </w:r>
            <w:r w:rsidRPr="001159B6">
              <w:rPr>
                <w:rFonts w:ascii="Arial" w:hAnsi="Arial" w:cs="Arial"/>
                <w:iCs/>
                <w:sz w:val="20"/>
                <w:szCs w:val="20"/>
              </w:rPr>
              <w:t>2020 r. poz. 735)</w:t>
            </w:r>
          </w:p>
        </w:tc>
      </w:tr>
      <w:tr w:rsidTr="007C5A58">
        <w:tblPrEx>
          <w:tblW w:w="15016" w:type="dxa"/>
          <w:tblLayout w:type="fixed"/>
          <w:tblLook w:val="01E0"/>
        </w:tblPrEx>
        <w:trPr>
          <w:trHeight w:val="303"/>
        </w:trPr>
        <w:tc>
          <w:tcPr>
            <w:tcW w:w="846" w:type="dxa"/>
          </w:tcPr>
          <w:p w:rsidR="00895F1A" w:rsidRPr="00CA5A11" w:rsidP="00D715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DGA</w:t>
            </w:r>
          </w:p>
        </w:tc>
        <w:tc>
          <w:tcPr>
            <w:tcW w:w="2546" w:type="dxa"/>
            <w:vMerge/>
          </w:tcPr>
          <w:p w:rsidR="00895F1A" w:rsidRPr="00CA5A11" w:rsidP="00D7159D">
            <w:pPr>
              <w:pStyle w:val="trescpisma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:rsidR="00895F1A" w:rsidRPr="008335D9" w:rsidP="00D715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35D9">
              <w:rPr>
                <w:rFonts w:ascii="Arial" w:hAnsi="Arial" w:cs="Arial"/>
                <w:sz w:val="20"/>
                <w:szCs w:val="20"/>
              </w:rPr>
              <w:t>Terminowość podejmowanych działań</w:t>
            </w:r>
            <w:r w:rsidR="00652576">
              <w:rPr>
                <w:rFonts w:ascii="Arial" w:hAnsi="Arial" w:cs="Arial"/>
                <w:sz w:val="20"/>
                <w:szCs w:val="20"/>
              </w:rPr>
              <w:t xml:space="preserve"> (w %)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95F1A" w:rsidP="00D715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35D9">
              <w:rPr>
                <w:rFonts w:ascii="Arial" w:hAnsi="Arial" w:cs="Arial"/>
                <w:sz w:val="20"/>
                <w:szCs w:val="20"/>
              </w:rPr>
              <w:t>≥ 85% spraw pode</w:t>
            </w:r>
            <w:r w:rsidR="00C61021">
              <w:rPr>
                <w:rFonts w:ascii="Arial" w:hAnsi="Arial" w:cs="Arial"/>
                <w:sz w:val="20"/>
                <w:szCs w:val="20"/>
              </w:rPr>
              <w:t xml:space="preserve">jmowanych </w:t>
            </w:r>
            <w:r w:rsidR="00A075A0">
              <w:rPr>
                <w:rFonts w:ascii="Arial" w:hAnsi="Arial" w:cs="Arial"/>
                <w:sz w:val="20"/>
                <w:szCs w:val="20"/>
              </w:rPr>
              <w:t>niezwłocznie, tj. </w:t>
            </w:r>
            <w:r w:rsidR="00C61021">
              <w:rPr>
                <w:rFonts w:ascii="Arial" w:hAnsi="Arial" w:cs="Arial"/>
                <w:sz w:val="20"/>
                <w:szCs w:val="20"/>
              </w:rPr>
              <w:t>nie później niż 10 dni roboczych od wpływu pisma do </w:t>
            </w:r>
            <w:r w:rsidRPr="008335D9">
              <w:rPr>
                <w:rFonts w:ascii="Arial" w:hAnsi="Arial" w:cs="Arial"/>
                <w:sz w:val="20"/>
                <w:szCs w:val="20"/>
              </w:rPr>
              <w:t>właściwej komórki organizacyjnej</w:t>
            </w:r>
          </w:p>
          <w:p w:rsidR="00982F70" w:rsidRPr="008335D9" w:rsidP="00D715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:rsidR="00895F1A" w:rsidRPr="007C5A58" w:rsidP="007C5A58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8335D9">
              <w:rPr>
                <w:rFonts w:ascii="Arial" w:hAnsi="Arial" w:cs="Arial"/>
                <w:sz w:val="20"/>
                <w:szCs w:val="20"/>
              </w:rPr>
              <w:t>Realizacja zadań wynikających z nadzoru Ministra Aktywów Państwowych nad Prezesem Wyższego Urzędu Górniczego</w:t>
            </w:r>
            <w:r w:rsidR="00C610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895F1A" w:rsidRPr="002D0DB4" w:rsidP="00D715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D0DB4">
              <w:rPr>
                <w:rFonts w:ascii="Arial" w:hAnsi="Arial" w:cs="Arial"/>
                <w:iCs/>
                <w:sz w:val="20"/>
                <w:szCs w:val="20"/>
              </w:rPr>
              <w:t>Prawo geologiczne i </w:t>
            </w:r>
            <w:r w:rsidR="00F75A04">
              <w:rPr>
                <w:rFonts w:ascii="Arial" w:hAnsi="Arial" w:cs="Arial"/>
                <w:iCs/>
                <w:sz w:val="20"/>
                <w:szCs w:val="20"/>
              </w:rPr>
              <w:t>górnicze z dnia 9 </w:t>
            </w:r>
            <w:r w:rsidRPr="002D0DB4">
              <w:rPr>
                <w:rFonts w:ascii="Arial" w:hAnsi="Arial" w:cs="Arial"/>
                <w:iCs/>
                <w:sz w:val="20"/>
                <w:szCs w:val="20"/>
              </w:rPr>
              <w:t>czerwca 2011 r. (Dz.</w:t>
            </w:r>
            <w:r w:rsidR="00A075A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2D0DB4">
              <w:rPr>
                <w:rFonts w:ascii="Arial" w:hAnsi="Arial" w:cs="Arial"/>
                <w:iCs/>
                <w:sz w:val="20"/>
                <w:szCs w:val="20"/>
              </w:rPr>
              <w:t>U. z 2020 r. poz. 1046</w:t>
            </w:r>
            <w:r w:rsidR="00B207E2">
              <w:rPr>
                <w:rFonts w:ascii="Arial" w:hAnsi="Arial" w:cs="Arial"/>
                <w:iCs/>
                <w:sz w:val="20"/>
                <w:szCs w:val="20"/>
              </w:rPr>
              <w:t xml:space="preserve"> oraz</w:t>
            </w:r>
            <w:r w:rsidR="00652576">
              <w:rPr>
                <w:rFonts w:ascii="Arial" w:hAnsi="Arial" w:cs="Arial"/>
                <w:iCs/>
                <w:sz w:val="20"/>
                <w:szCs w:val="20"/>
              </w:rPr>
              <w:t xml:space="preserve"> poz. </w:t>
            </w:r>
            <w:r w:rsidRPr="00652576" w:rsidR="00652576">
              <w:rPr>
                <w:rFonts w:ascii="Arial" w:hAnsi="Arial" w:cs="Arial"/>
                <w:iCs/>
                <w:sz w:val="20"/>
                <w:szCs w:val="20"/>
              </w:rPr>
              <w:t>1339</w:t>
            </w:r>
            <w:r w:rsidRPr="002D0DB4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Tr="007C5A58">
        <w:tblPrEx>
          <w:tblW w:w="15016" w:type="dxa"/>
          <w:tblLayout w:type="fixed"/>
          <w:tblLook w:val="01E0"/>
        </w:tblPrEx>
        <w:trPr>
          <w:trHeight w:val="303"/>
        </w:trPr>
        <w:tc>
          <w:tcPr>
            <w:tcW w:w="846" w:type="dxa"/>
          </w:tcPr>
          <w:p w:rsidR="002D0DB4" w:rsidP="00D715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2D0DB4" w:rsidRPr="00CA5A11" w:rsidP="00D715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 II</w:t>
            </w:r>
          </w:p>
        </w:tc>
        <w:tc>
          <w:tcPr>
            <w:tcW w:w="2546" w:type="dxa"/>
            <w:vAlign w:val="center"/>
          </w:tcPr>
          <w:p w:rsidR="002D0DB4" w:rsidRPr="000367DB" w:rsidP="00D7159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67DB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Wykonanie obowiązków Ministra w zakresie nieodpłatnego zbywania akcji/udziałów Skarbu Państw</w:t>
            </w:r>
            <w:r w:rsidR="00652576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a na rzecz osób uprawnionych na </w:t>
            </w:r>
            <w:r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podstawie ustawy o komercjalizacji i </w:t>
            </w:r>
            <w:r w:rsidRPr="000367DB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niektórych uprawnieniach pracowników</w:t>
            </w:r>
          </w:p>
        </w:tc>
        <w:tc>
          <w:tcPr>
            <w:tcW w:w="2066" w:type="dxa"/>
            <w:vAlign w:val="center"/>
          </w:tcPr>
          <w:p w:rsidR="002D0DB4" w:rsidRPr="000367DB" w:rsidP="00D7159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Odsetek</w:t>
            </w:r>
            <w:r w:rsidRPr="000367DB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 xml:space="preserve"> </w:t>
            </w:r>
            <w:r w:rsidRPr="000367DB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prawidłowo</w:t>
            </w:r>
            <w:r w:rsidR="00C61021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 xml:space="preserve"> </w:t>
            </w:r>
            <w:r w:rsidRPr="000367DB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przygotowanych</w:t>
            </w:r>
            <w:r w:rsidR="00C61021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 xml:space="preserve"> </w:t>
            </w:r>
            <w:r w:rsidRPr="000367DB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 xml:space="preserve">przez </w:t>
            </w:r>
            <w:r w:rsidR="00F56724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s</w:t>
            </w:r>
            <w:r w:rsidRPr="000367DB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półki umów</w:t>
            </w:r>
            <w:r w:rsidR="00C61021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 xml:space="preserve"> </w:t>
            </w:r>
            <w:r w:rsidRPr="000367DB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nieodpłatnego</w:t>
            </w:r>
            <w:r w:rsidR="00C61021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 xml:space="preserve"> </w:t>
            </w:r>
            <w:r w:rsidRPr="000367DB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zbycia akcji/</w:t>
            </w:r>
            <w:r w:rsidR="00C61021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 xml:space="preserve"> </w:t>
            </w:r>
            <w:r w:rsidRPr="000367DB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udziałów zawartych</w:t>
            </w:r>
            <w:r w:rsidR="00C61021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 xml:space="preserve"> </w:t>
            </w:r>
            <w:r w:rsidRPr="000367DB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przez Ministra</w:t>
            </w:r>
            <w:r w:rsidR="00C61021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 xml:space="preserve"> </w:t>
            </w:r>
            <w:r w:rsidRPr="000367DB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Aktywów</w:t>
            </w:r>
            <w:r w:rsidR="00C61021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 xml:space="preserve"> </w:t>
            </w:r>
            <w:r w:rsidRPr="000367DB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Państwowych</w:t>
            </w:r>
            <w:r w:rsidR="00C61021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 xml:space="preserve"> z </w:t>
            </w:r>
            <w:r w:rsidRPr="000367DB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osobami</w:t>
            </w:r>
            <w:r w:rsidR="00C61021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 xml:space="preserve"> </w:t>
            </w:r>
            <w:r w:rsidRPr="000367DB">
              <w:rPr>
                <w:rFonts w:ascii="Arial" w:hAnsi="Arial" w:eastAsiaTheme="minorHAnsi" w:cs="Arial"/>
                <w:sz w:val="20"/>
                <w:szCs w:val="20"/>
                <w:lang w:eastAsia="en-US"/>
              </w:rPr>
              <w:t>uprawnionymi</w:t>
            </w:r>
          </w:p>
        </w:tc>
        <w:tc>
          <w:tcPr>
            <w:tcW w:w="2045" w:type="dxa"/>
            <w:shd w:val="clear" w:color="auto" w:fill="auto"/>
          </w:tcPr>
          <w:p w:rsidR="002D0DB4" w:rsidRPr="000367DB" w:rsidP="00D715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67DB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4962" w:type="dxa"/>
          </w:tcPr>
          <w:p w:rsidR="002D0DB4" w:rsidRPr="00652576" w:rsidP="00D7159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14" w:hanging="314"/>
              <w:contextualSpacing w:val="0"/>
              <w:rPr>
                <w:rFonts w:ascii="Arial" w:hAnsi="Arial" w:eastAsiaTheme="minorHAnsi" w:cs="Arial"/>
                <w:sz w:val="20"/>
                <w:szCs w:val="20"/>
              </w:rPr>
            </w:pPr>
            <w:r w:rsidRPr="002D0DB4">
              <w:rPr>
                <w:rFonts w:ascii="Arial" w:hAnsi="Arial" w:eastAsiaTheme="minorHAnsi" w:cs="Arial"/>
                <w:sz w:val="20"/>
                <w:szCs w:val="20"/>
              </w:rPr>
              <w:t xml:space="preserve">Weryfikacja umów nieodpłatnego zbycia akcji/udziałów przygotowywanych przez </w:t>
            </w:r>
            <w:r w:rsidR="00F56724">
              <w:rPr>
                <w:rFonts w:ascii="Arial" w:hAnsi="Arial" w:eastAsiaTheme="minorHAnsi" w:cs="Arial"/>
                <w:sz w:val="20"/>
                <w:szCs w:val="20"/>
              </w:rPr>
              <w:t>s</w:t>
            </w:r>
            <w:r w:rsidRPr="002D0DB4" w:rsidR="00F56724">
              <w:rPr>
                <w:rFonts w:ascii="Arial" w:hAnsi="Arial" w:eastAsiaTheme="minorHAnsi" w:cs="Arial"/>
                <w:sz w:val="20"/>
                <w:szCs w:val="20"/>
              </w:rPr>
              <w:t>półki</w:t>
            </w:r>
            <w:r w:rsidRPr="002D0DB4">
              <w:rPr>
                <w:rFonts w:ascii="Arial" w:hAnsi="Arial" w:eastAsiaTheme="minorHAnsi" w:cs="Arial"/>
                <w:sz w:val="20"/>
                <w:szCs w:val="20"/>
              </w:rPr>
              <w:t>.</w:t>
            </w:r>
          </w:p>
          <w:p w:rsidR="002D0DB4" w:rsidRPr="002D0DB4" w:rsidP="00D7159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14" w:hanging="314"/>
              <w:contextualSpacing w:val="0"/>
              <w:rPr>
                <w:rFonts w:ascii="Arial" w:hAnsi="Arial" w:eastAsiaTheme="minorHAnsi" w:cs="Arial"/>
                <w:sz w:val="20"/>
                <w:szCs w:val="20"/>
              </w:rPr>
            </w:pPr>
            <w:r w:rsidRPr="002D0DB4">
              <w:rPr>
                <w:rFonts w:ascii="Arial" w:hAnsi="Arial" w:eastAsiaTheme="minorHAnsi" w:cs="Arial"/>
                <w:sz w:val="20"/>
                <w:szCs w:val="20"/>
              </w:rPr>
              <w:t>Zawieranie umów nieodpłatnego zbycia akcji/udziałów przez Ministra Aktywów Państwowych.</w:t>
            </w:r>
          </w:p>
        </w:tc>
        <w:tc>
          <w:tcPr>
            <w:tcW w:w="2551" w:type="dxa"/>
          </w:tcPr>
          <w:p w:rsidR="002D0DB4" w:rsidRPr="002D0DB4" w:rsidP="00D7159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D0DB4">
              <w:rPr>
                <w:rFonts w:ascii="Arial" w:hAnsi="Arial" w:eastAsiaTheme="minorHAnsi" w:cs="Arial"/>
                <w:iCs/>
                <w:sz w:val="20"/>
                <w:szCs w:val="20"/>
                <w:lang w:eastAsia="en-US"/>
              </w:rPr>
              <w:t>Ustawa z dnia 30</w:t>
            </w:r>
            <w:r w:rsidR="00B207E2">
              <w:rPr>
                <w:rFonts w:ascii="Arial" w:hAnsi="Arial" w:eastAsiaTheme="minorHAnsi" w:cs="Arial"/>
                <w:iCs/>
                <w:sz w:val="20"/>
                <w:szCs w:val="20"/>
                <w:lang w:eastAsia="en-US"/>
              </w:rPr>
              <w:t> </w:t>
            </w:r>
            <w:r w:rsidRPr="002D0DB4">
              <w:rPr>
                <w:rFonts w:ascii="Arial" w:hAnsi="Arial" w:eastAsiaTheme="minorHAnsi" w:cs="Arial"/>
                <w:iCs/>
                <w:sz w:val="20"/>
                <w:szCs w:val="20"/>
                <w:lang w:eastAsia="en-US"/>
              </w:rPr>
              <w:t>sierpnia 1996 r. o komercjalizacji i niektórych uprawnieniach</w:t>
            </w:r>
            <w:r w:rsidR="00C61021">
              <w:rPr>
                <w:rFonts w:ascii="Arial" w:hAnsi="Arial" w:eastAsiaTheme="minorHAnsi" w:cs="Arial"/>
                <w:iCs/>
                <w:sz w:val="20"/>
                <w:szCs w:val="20"/>
                <w:lang w:eastAsia="en-US"/>
              </w:rPr>
              <w:t xml:space="preserve"> pracowników (Dz.</w:t>
            </w:r>
            <w:r w:rsidR="00A075A0">
              <w:rPr>
                <w:rFonts w:ascii="Arial" w:hAnsi="Arial" w:eastAsiaTheme="minorHAnsi" w:cs="Arial"/>
                <w:iCs/>
                <w:sz w:val="20"/>
                <w:szCs w:val="20"/>
                <w:lang w:eastAsia="en-US"/>
              </w:rPr>
              <w:t xml:space="preserve"> </w:t>
            </w:r>
            <w:r w:rsidR="00C61021">
              <w:rPr>
                <w:rFonts w:ascii="Arial" w:hAnsi="Arial" w:eastAsiaTheme="minorHAnsi" w:cs="Arial"/>
                <w:iCs/>
                <w:sz w:val="20"/>
                <w:szCs w:val="20"/>
                <w:lang w:eastAsia="en-US"/>
              </w:rPr>
              <w:t>U. z </w:t>
            </w:r>
            <w:r w:rsidRPr="002D0DB4">
              <w:rPr>
                <w:rFonts w:ascii="Arial" w:hAnsi="Arial" w:eastAsiaTheme="minorHAnsi" w:cs="Arial"/>
                <w:iCs/>
                <w:sz w:val="20"/>
                <w:szCs w:val="20"/>
                <w:lang w:eastAsia="en-US"/>
              </w:rPr>
              <w:t>2019 r. poz. 2181,</w:t>
            </w:r>
            <w:r w:rsidR="00C61021">
              <w:rPr>
                <w:rFonts w:ascii="Arial" w:hAnsi="Arial" w:eastAsiaTheme="minorHAnsi" w:cs="Arial"/>
                <w:iCs/>
                <w:sz w:val="20"/>
                <w:szCs w:val="20"/>
                <w:lang w:eastAsia="en-US"/>
              </w:rPr>
              <w:t xml:space="preserve"> z </w:t>
            </w:r>
            <w:r w:rsidRPr="002D0DB4">
              <w:rPr>
                <w:rFonts w:ascii="Arial" w:hAnsi="Arial" w:eastAsiaTheme="minorHAnsi" w:cs="Arial"/>
                <w:iCs/>
                <w:sz w:val="20"/>
                <w:szCs w:val="20"/>
                <w:lang w:eastAsia="en-US"/>
              </w:rPr>
              <w:t>późn</w:t>
            </w:r>
            <w:r w:rsidRPr="002D0DB4">
              <w:rPr>
                <w:rFonts w:ascii="Arial" w:hAnsi="Arial" w:eastAsiaTheme="minorHAnsi" w:cs="Arial"/>
                <w:iCs/>
                <w:sz w:val="20"/>
                <w:szCs w:val="20"/>
                <w:lang w:eastAsia="en-US"/>
              </w:rPr>
              <w:t>. zm.)</w:t>
            </w:r>
          </w:p>
        </w:tc>
      </w:tr>
      <w:tr w:rsidTr="007C5A58">
        <w:tblPrEx>
          <w:tblW w:w="15016" w:type="dxa"/>
          <w:tblLayout w:type="fixed"/>
          <w:tblLook w:val="01E0"/>
        </w:tblPrEx>
        <w:trPr>
          <w:trHeight w:val="303"/>
        </w:trPr>
        <w:tc>
          <w:tcPr>
            <w:tcW w:w="846" w:type="dxa"/>
          </w:tcPr>
          <w:p w:rsidR="002D0DB4" w:rsidP="00D7159D">
            <w:pPr>
              <w:spacing w:before="60" w:after="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</w:p>
          <w:p w:rsidR="002D0DB4" w:rsidRPr="004B2A46" w:rsidP="00D7159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2A46">
              <w:rPr>
                <w:rFonts w:ascii="Arial" w:hAnsi="Arial" w:cs="Arial"/>
                <w:sz w:val="20"/>
                <w:szCs w:val="22"/>
              </w:rPr>
              <w:t>DZK</w:t>
            </w:r>
          </w:p>
        </w:tc>
        <w:tc>
          <w:tcPr>
            <w:tcW w:w="2546" w:type="dxa"/>
          </w:tcPr>
          <w:p w:rsidR="002D0DB4" w:rsidRPr="004B2A46" w:rsidP="00D7159D">
            <w:pPr>
              <w:pStyle w:val="trescpisma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B2A46">
              <w:rPr>
                <w:rFonts w:ascii="Arial" w:hAnsi="Arial" w:cs="Arial"/>
                <w:sz w:val="20"/>
                <w:szCs w:val="20"/>
              </w:rPr>
              <w:t>Zapewnienie bezpieczeństwa energetycznego państwa</w:t>
            </w:r>
          </w:p>
        </w:tc>
        <w:tc>
          <w:tcPr>
            <w:tcW w:w="2066" w:type="dxa"/>
          </w:tcPr>
          <w:p w:rsidR="002D0DB4" w:rsidRPr="004B2A46" w:rsidP="00D7159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B2A46">
              <w:rPr>
                <w:rFonts w:ascii="Arial" w:hAnsi="Arial" w:cs="Arial"/>
                <w:sz w:val="20"/>
                <w:szCs w:val="20"/>
              </w:rPr>
              <w:t>Term</w:t>
            </w:r>
            <w:r w:rsidR="00F75A04">
              <w:rPr>
                <w:rFonts w:ascii="Arial" w:hAnsi="Arial" w:cs="Arial"/>
                <w:sz w:val="20"/>
                <w:szCs w:val="20"/>
              </w:rPr>
              <w:t xml:space="preserve">inowość wydawania </w:t>
            </w:r>
            <w:r w:rsidRPr="004B2A46">
              <w:rPr>
                <w:rFonts w:ascii="Arial" w:hAnsi="Arial" w:cs="Arial"/>
                <w:sz w:val="20"/>
                <w:szCs w:val="20"/>
              </w:rPr>
              <w:t>decyzji administracyjnych</w:t>
            </w:r>
          </w:p>
        </w:tc>
        <w:tc>
          <w:tcPr>
            <w:tcW w:w="2045" w:type="dxa"/>
            <w:shd w:val="clear" w:color="auto" w:fill="auto"/>
          </w:tcPr>
          <w:p w:rsidR="002D0DB4" w:rsidRPr="004B2A46" w:rsidP="00D715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≥ </w:t>
            </w:r>
            <w:r w:rsidR="00391012">
              <w:rPr>
                <w:rFonts w:ascii="Arial" w:hAnsi="Arial" w:cs="Arial"/>
                <w:sz w:val="20"/>
                <w:szCs w:val="20"/>
              </w:rPr>
              <w:t>90</w:t>
            </w:r>
            <w:r w:rsidR="00D175F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Pr="004B2A46">
              <w:rPr>
                <w:rFonts w:ascii="Arial" w:hAnsi="Arial" w:cs="Arial"/>
                <w:sz w:val="20"/>
                <w:szCs w:val="20"/>
              </w:rPr>
              <w:t>decyzj</w:t>
            </w:r>
            <w:r>
              <w:rPr>
                <w:rFonts w:ascii="Arial" w:hAnsi="Arial" w:cs="Arial"/>
                <w:sz w:val="20"/>
                <w:szCs w:val="20"/>
              </w:rPr>
              <w:t>i administracyjnych wydanych w </w:t>
            </w:r>
            <w:r w:rsidRPr="004B2A46">
              <w:rPr>
                <w:rFonts w:ascii="Arial" w:hAnsi="Arial" w:cs="Arial"/>
                <w:sz w:val="20"/>
                <w:szCs w:val="20"/>
              </w:rPr>
              <w:t>terminie</w:t>
            </w:r>
          </w:p>
        </w:tc>
        <w:tc>
          <w:tcPr>
            <w:tcW w:w="4962" w:type="dxa"/>
          </w:tcPr>
          <w:p w:rsidR="002D0DB4" w:rsidRPr="004B2A46" w:rsidP="00D7159D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4B2A46">
              <w:rPr>
                <w:rFonts w:ascii="Arial" w:hAnsi="Arial" w:cs="Arial"/>
                <w:iCs/>
                <w:sz w:val="20"/>
                <w:szCs w:val="20"/>
              </w:rPr>
              <w:t>Realizacja działań w zakresie ochrony infrastruktury krytycznej w sektorach energii elektrycznej, ropy naftowej oraz paliw gazowych.</w:t>
            </w:r>
          </w:p>
        </w:tc>
        <w:tc>
          <w:tcPr>
            <w:tcW w:w="2551" w:type="dxa"/>
          </w:tcPr>
          <w:p w:rsidR="002D0DB4" w:rsidRPr="004B2A46" w:rsidP="00D7159D">
            <w:pPr>
              <w:spacing w:before="60" w:after="6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B2A4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U</w:t>
            </w:r>
            <w:r w:rsidR="00B10040">
              <w:rPr>
                <w:rFonts w:ascii="Arial" w:hAnsi="Arial" w:cs="Arial"/>
                <w:iCs/>
                <w:color w:val="000000"/>
                <w:sz w:val="20"/>
                <w:szCs w:val="20"/>
              </w:rPr>
              <w:t>stawa z dnia 18 marca 2010 r. o </w:t>
            </w:r>
            <w:r w:rsidRPr="004B2A4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szczególnych upraw</w:t>
            </w:r>
            <w:r w:rsidR="00B10040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nieniach ministra właściwego </w:t>
            </w:r>
            <w:r w:rsidRPr="004B2A4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do spraw aktywów państwowych oraz ich wykonywaniu </w:t>
            </w:r>
            <w:r w:rsidR="00F75A0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w </w:t>
            </w:r>
            <w:r w:rsidRPr="004B2A4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niektórych spółkach kapita</w:t>
            </w:r>
            <w:r w:rsidR="00B10040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łowych lub grupach kapitałowych </w:t>
            </w:r>
            <w:r w:rsidRPr="004B2A4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prowadzących działalność </w:t>
            </w:r>
            <w:r w:rsidRPr="004B2A46">
              <w:rPr>
                <w:rFonts w:ascii="Arial" w:hAnsi="Arial" w:cs="Arial"/>
                <w:iCs/>
                <w:color w:val="000000"/>
                <w:sz w:val="20"/>
                <w:szCs w:val="20"/>
              </w:rPr>
              <w:br/>
              <w:t xml:space="preserve">w sektorach energii elektrycznej, ropy </w:t>
            </w:r>
            <w:r w:rsidR="00B10040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</w:t>
            </w:r>
            <w:r w:rsidRPr="004B2A4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aftowej oraz paliw gazowych (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Dz. U. </w:t>
            </w:r>
            <w:r w:rsidR="00F75A0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z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 </w:t>
            </w:r>
            <w:r w:rsidR="00B10040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2016 </w:t>
            </w:r>
            <w:r w:rsidRPr="004B2A4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r. poz. 2012 oraz </w:t>
            </w:r>
            <w:r w:rsidR="00B10040">
              <w:rPr>
                <w:rFonts w:ascii="Arial" w:hAnsi="Arial" w:cs="Arial"/>
                <w:iCs/>
                <w:color w:val="000000"/>
                <w:sz w:val="20"/>
                <w:szCs w:val="20"/>
              </w:rPr>
              <w:t>z 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2020 r. poz. </w:t>
            </w:r>
            <w:r w:rsidRPr="004B2A4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284)</w:t>
            </w:r>
          </w:p>
          <w:p w:rsidR="002D0DB4" w:rsidRPr="004B2A46" w:rsidP="00D7159D">
            <w:pPr>
              <w:spacing w:before="60" w:after="6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B2A46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Narodowy Program Ochrony Infrastruktury Krytycznej</w:t>
            </w:r>
          </w:p>
        </w:tc>
      </w:tr>
      <w:tr w:rsidTr="007C5A58">
        <w:tblPrEx>
          <w:tblW w:w="15016" w:type="dxa"/>
          <w:tblLayout w:type="fixed"/>
          <w:tblLook w:val="01E0"/>
        </w:tblPrEx>
        <w:trPr>
          <w:trHeight w:val="303"/>
        </w:trPr>
        <w:tc>
          <w:tcPr>
            <w:tcW w:w="846" w:type="dxa"/>
          </w:tcPr>
          <w:p w:rsidR="002D0DB4" w:rsidP="00D715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D96B71" w:rsidP="009D2E7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 xml:space="preserve">DN </w:t>
            </w:r>
            <w:r w:rsidR="00B921EE">
              <w:rPr>
                <w:rFonts w:ascii="Arial" w:hAnsi="Arial" w:cs="Arial"/>
                <w:sz w:val="20"/>
                <w:szCs w:val="20"/>
              </w:rPr>
              <w:t>II</w:t>
            </w:r>
            <w:r w:rsidR="009D2E71">
              <w:rPr>
                <w:rFonts w:ascii="Arial" w:hAnsi="Arial" w:cs="Arial"/>
                <w:sz w:val="20"/>
                <w:szCs w:val="20"/>
              </w:rPr>
              <w:t>I</w:t>
            </w:r>
            <w:bookmarkEnd w:id="0"/>
          </w:p>
        </w:tc>
        <w:tc>
          <w:tcPr>
            <w:tcW w:w="2546" w:type="dxa"/>
          </w:tcPr>
          <w:p w:rsidR="00D96B71" w:rsidRPr="00CA5A11" w:rsidP="00D7159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67DB">
              <w:rPr>
                <w:rFonts w:ascii="Arial" w:hAnsi="Arial" w:cs="Arial"/>
                <w:sz w:val="20"/>
                <w:szCs w:val="20"/>
              </w:rPr>
              <w:t>Rozwój sektora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7DB">
              <w:rPr>
                <w:rFonts w:ascii="Arial" w:hAnsi="Arial" w:cs="Arial"/>
                <w:sz w:val="20"/>
                <w:szCs w:val="20"/>
              </w:rPr>
              <w:t xml:space="preserve">energetycznego, w tym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0367DB">
              <w:rPr>
                <w:rFonts w:ascii="Arial" w:hAnsi="Arial" w:cs="Arial"/>
                <w:sz w:val="20"/>
                <w:szCs w:val="20"/>
              </w:rPr>
              <w:t>ozwój sektora morskiej energetyki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7DB">
              <w:rPr>
                <w:rFonts w:ascii="Arial" w:hAnsi="Arial" w:cs="Arial"/>
                <w:sz w:val="20"/>
                <w:szCs w:val="20"/>
              </w:rPr>
              <w:t>wiatrowej</w:t>
            </w:r>
          </w:p>
        </w:tc>
        <w:tc>
          <w:tcPr>
            <w:tcW w:w="2066" w:type="dxa"/>
          </w:tcPr>
          <w:p w:rsidR="00D96B71" w:rsidRPr="000367DB" w:rsidP="003E441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67DB">
              <w:rPr>
                <w:rFonts w:ascii="Arial" w:hAnsi="Arial" w:cs="Arial"/>
                <w:sz w:val="20"/>
                <w:szCs w:val="20"/>
              </w:rPr>
              <w:t xml:space="preserve">Realizacja </w:t>
            </w:r>
            <w:r w:rsidR="00D95BF5">
              <w:rPr>
                <w:rFonts w:ascii="Arial" w:hAnsi="Arial" w:cs="Arial"/>
                <w:sz w:val="20"/>
                <w:szCs w:val="20"/>
              </w:rPr>
              <w:t xml:space="preserve">planowanych </w:t>
            </w:r>
            <w:r w:rsidRPr="000367DB">
              <w:rPr>
                <w:rFonts w:ascii="Arial" w:hAnsi="Arial" w:cs="Arial"/>
                <w:sz w:val="20"/>
                <w:szCs w:val="20"/>
              </w:rPr>
              <w:t xml:space="preserve">zadań ustawowych </w:t>
            </w:r>
            <w:r w:rsidR="00B10040">
              <w:rPr>
                <w:rFonts w:ascii="Arial" w:hAnsi="Arial" w:cs="Arial"/>
                <w:sz w:val="20"/>
                <w:szCs w:val="20"/>
              </w:rPr>
              <w:t xml:space="preserve">MAP określonych </w:t>
            </w:r>
            <w:r w:rsidR="00D7159D">
              <w:rPr>
                <w:rFonts w:ascii="Arial" w:hAnsi="Arial" w:cs="Arial"/>
                <w:sz w:val="20"/>
                <w:szCs w:val="20"/>
              </w:rPr>
              <w:t>w </w:t>
            </w:r>
            <w:r w:rsidR="00B10040">
              <w:rPr>
                <w:rFonts w:ascii="Arial" w:hAnsi="Arial" w:cs="Arial"/>
                <w:sz w:val="20"/>
                <w:szCs w:val="20"/>
              </w:rPr>
              <w:t>ustaw</w:t>
            </w:r>
            <w:r w:rsidR="00D7159D">
              <w:rPr>
                <w:rFonts w:ascii="Arial" w:hAnsi="Arial" w:cs="Arial"/>
                <w:sz w:val="20"/>
                <w:szCs w:val="20"/>
              </w:rPr>
              <w:t>ie</w:t>
            </w:r>
            <w:r w:rsidR="00B100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 </w:t>
            </w:r>
            <w:r w:rsidRPr="000367DB">
              <w:rPr>
                <w:rFonts w:ascii="Arial" w:hAnsi="Arial" w:cs="Arial"/>
                <w:sz w:val="20"/>
                <w:szCs w:val="20"/>
              </w:rPr>
              <w:t>promowaniu wytwarzania energii elektrycznej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367DB">
              <w:rPr>
                <w:rFonts w:ascii="Arial" w:hAnsi="Arial" w:cs="Arial"/>
                <w:sz w:val="20"/>
                <w:szCs w:val="20"/>
              </w:rPr>
              <w:t>morskich farmach wiatrowych</w:t>
            </w:r>
          </w:p>
        </w:tc>
        <w:tc>
          <w:tcPr>
            <w:tcW w:w="2045" w:type="dxa"/>
            <w:shd w:val="clear" w:color="auto" w:fill="auto"/>
          </w:tcPr>
          <w:p w:rsidR="00D96B71" w:rsidRPr="000367DB" w:rsidP="00D715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67DB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4962" w:type="dxa"/>
          </w:tcPr>
          <w:p w:rsidR="00D96B71" w:rsidRPr="00D96B71" w:rsidP="00D7159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Zapewnienie</w:t>
            </w:r>
            <w:r w:rsidR="00F75A04">
              <w:rPr>
                <w:rFonts w:ascii="Arial" w:hAnsi="Arial" w:cs="Arial"/>
                <w:sz w:val="20"/>
                <w:szCs w:val="20"/>
              </w:rPr>
              <w:t xml:space="preserve"> obsługi organizacyjnej realizacji</w:t>
            </w:r>
            <w:r w:rsidRPr="00D96B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6B71">
              <w:rPr>
                <w:rFonts w:ascii="Arial" w:hAnsi="Arial" w:cs="Arial"/>
                <w:sz w:val="20"/>
                <w:szCs w:val="20"/>
              </w:rPr>
              <w:t xml:space="preserve">zadań Pełnomocnika MAP do spraw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D96B71">
              <w:rPr>
                <w:rFonts w:ascii="Arial" w:hAnsi="Arial" w:cs="Arial"/>
                <w:sz w:val="20"/>
                <w:szCs w:val="20"/>
              </w:rPr>
              <w:t>oordynacji działań podmiotów objętych nadzorem właścicielskim</w:t>
            </w:r>
            <w:r>
              <w:rPr>
                <w:rFonts w:ascii="Arial" w:hAnsi="Arial" w:cs="Arial"/>
                <w:sz w:val="20"/>
                <w:szCs w:val="20"/>
              </w:rPr>
              <w:t xml:space="preserve"> Ministra Aktywów Państwowych w </w:t>
            </w:r>
            <w:r w:rsidRPr="00D96B71">
              <w:rPr>
                <w:rFonts w:ascii="Arial" w:hAnsi="Arial" w:cs="Arial"/>
                <w:sz w:val="20"/>
                <w:szCs w:val="20"/>
              </w:rPr>
              <w:t>procesie realizacji inwestycji w zakresie morskich farm wiatrowych.</w:t>
            </w:r>
          </w:p>
        </w:tc>
        <w:tc>
          <w:tcPr>
            <w:tcW w:w="2551" w:type="dxa"/>
          </w:tcPr>
          <w:p w:rsidR="00D96B71" w:rsidRPr="000367DB" w:rsidP="00D7159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67DB">
              <w:rPr>
                <w:rFonts w:ascii="Arial" w:hAnsi="Arial" w:cs="Arial"/>
                <w:sz w:val="20"/>
                <w:szCs w:val="20"/>
              </w:rPr>
              <w:t>Zarządzenie Ministra Aktywów Państwowych z</w:t>
            </w:r>
            <w:r w:rsidR="00F75A04">
              <w:rPr>
                <w:rFonts w:ascii="Arial" w:hAnsi="Arial" w:cs="Arial"/>
                <w:sz w:val="20"/>
                <w:szCs w:val="20"/>
              </w:rPr>
              <w:t> </w:t>
            </w:r>
            <w:r w:rsidRPr="000367DB">
              <w:rPr>
                <w:rFonts w:ascii="Arial" w:hAnsi="Arial" w:cs="Arial"/>
                <w:sz w:val="20"/>
                <w:szCs w:val="20"/>
              </w:rPr>
              <w:t>dnia 26 lutego 2020</w:t>
            </w:r>
            <w:r>
              <w:rPr>
                <w:rFonts w:ascii="Arial" w:hAnsi="Arial" w:cs="Arial"/>
                <w:sz w:val="20"/>
                <w:szCs w:val="20"/>
              </w:rPr>
              <w:t> r. w </w:t>
            </w:r>
            <w:r w:rsidRPr="000367DB">
              <w:rPr>
                <w:rFonts w:ascii="Arial" w:hAnsi="Arial" w:cs="Arial"/>
                <w:sz w:val="20"/>
                <w:szCs w:val="20"/>
              </w:rPr>
              <w:t>spraw</w:t>
            </w:r>
            <w:r>
              <w:rPr>
                <w:rFonts w:ascii="Arial" w:hAnsi="Arial" w:cs="Arial"/>
                <w:sz w:val="20"/>
                <w:szCs w:val="20"/>
              </w:rPr>
              <w:t>ie ustanowienia Pełnomocnika do </w:t>
            </w:r>
            <w:r w:rsidRPr="000367DB">
              <w:rPr>
                <w:rFonts w:ascii="Arial" w:hAnsi="Arial" w:cs="Arial"/>
                <w:sz w:val="20"/>
                <w:szCs w:val="20"/>
              </w:rPr>
              <w:t>spraw koordynacji działań podmiotów objętych nadzorem właścicielskim Ministra Aktywów Państwowych w procesie realizacji inwestycji (Dz.</w:t>
            </w:r>
            <w:r w:rsidR="00982F70">
              <w:rPr>
                <w:rFonts w:ascii="Arial" w:hAnsi="Arial" w:cs="Arial"/>
                <w:sz w:val="20"/>
                <w:szCs w:val="20"/>
              </w:rPr>
              <w:t> </w:t>
            </w:r>
            <w:r w:rsidRPr="000367DB">
              <w:rPr>
                <w:rFonts w:ascii="Arial" w:hAnsi="Arial" w:cs="Arial"/>
                <w:sz w:val="20"/>
                <w:szCs w:val="20"/>
              </w:rPr>
              <w:t>Urz. MAP z 2020 r., poz.</w:t>
            </w:r>
            <w:r w:rsidR="00124DEC">
              <w:rPr>
                <w:rFonts w:ascii="Arial" w:hAnsi="Arial" w:cs="Arial"/>
                <w:sz w:val="20"/>
                <w:szCs w:val="20"/>
              </w:rPr>
              <w:t> </w:t>
            </w:r>
            <w:r w:rsidRPr="000367DB">
              <w:rPr>
                <w:rFonts w:ascii="Arial" w:hAnsi="Arial" w:cs="Arial"/>
                <w:sz w:val="20"/>
                <w:szCs w:val="20"/>
              </w:rPr>
              <w:t>5).</w:t>
            </w:r>
          </w:p>
          <w:p w:rsidR="00D96B71" w:rsidRPr="000367DB" w:rsidP="00D7159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Ustawa o </w:t>
            </w:r>
            <w:r w:rsidRPr="000367DB">
              <w:rPr>
                <w:rFonts w:ascii="Arial" w:hAnsi="Arial" w:cs="Arial"/>
                <w:sz w:val="20"/>
                <w:szCs w:val="20"/>
              </w:rPr>
              <w:t>promowaniu wytwarzania energii elektrycznej w morskich farmach wiatrowych</w:t>
            </w:r>
            <w:r w:rsidR="00D7159D">
              <w:rPr>
                <w:rFonts w:ascii="Arial" w:hAnsi="Arial" w:cs="Arial"/>
                <w:sz w:val="20"/>
                <w:szCs w:val="20"/>
              </w:rPr>
              <w:t xml:space="preserve"> (Dz. U. poz. 234)</w:t>
            </w:r>
          </w:p>
        </w:tc>
      </w:tr>
      <w:tr w:rsidTr="007C5A58">
        <w:tblPrEx>
          <w:tblW w:w="15016" w:type="dxa"/>
          <w:tblLayout w:type="fixed"/>
          <w:tblLook w:val="01E0"/>
        </w:tblPrEx>
        <w:trPr>
          <w:trHeight w:val="303"/>
        </w:trPr>
        <w:tc>
          <w:tcPr>
            <w:tcW w:w="846" w:type="dxa"/>
            <w:vMerge w:val="restart"/>
          </w:tcPr>
          <w:p w:rsidR="002D0DB4" w:rsidP="00D715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895F1A" w:rsidRPr="00CA5A11" w:rsidP="00D715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DGA</w:t>
            </w:r>
          </w:p>
        </w:tc>
        <w:tc>
          <w:tcPr>
            <w:tcW w:w="2546" w:type="dxa"/>
            <w:vMerge w:val="restart"/>
          </w:tcPr>
          <w:p w:rsidR="00895F1A" w:rsidRPr="00CA5A11" w:rsidP="00D7159D">
            <w:pPr>
              <w:pStyle w:val="trescpisma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5F1A">
              <w:rPr>
                <w:rFonts w:ascii="Arial" w:hAnsi="Arial" w:cs="Arial"/>
                <w:sz w:val="20"/>
                <w:szCs w:val="20"/>
              </w:rPr>
              <w:t>Kształtowanie warunków dla funkcjonowania górnictwa węglowego</w:t>
            </w:r>
          </w:p>
        </w:tc>
        <w:tc>
          <w:tcPr>
            <w:tcW w:w="2066" w:type="dxa"/>
          </w:tcPr>
          <w:p w:rsidR="00895F1A" w:rsidRPr="008335D9" w:rsidP="00D7159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335D9">
              <w:rPr>
                <w:rFonts w:ascii="Arial" w:hAnsi="Arial" w:cs="Arial"/>
                <w:sz w:val="20"/>
                <w:szCs w:val="20"/>
              </w:rPr>
              <w:t>Roczne wydobycie węgla kamiennego</w:t>
            </w:r>
          </w:p>
          <w:p w:rsidR="00895F1A" w:rsidRPr="008335D9" w:rsidP="00D7159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335D9">
              <w:rPr>
                <w:rFonts w:ascii="Arial" w:hAnsi="Arial" w:cs="Arial"/>
                <w:sz w:val="20"/>
                <w:szCs w:val="20"/>
              </w:rPr>
              <w:t>(w tonach)</w:t>
            </w:r>
          </w:p>
        </w:tc>
        <w:tc>
          <w:tcPr>
            <w:tcW w:w="2045" w:type="dxa"/>
            <w:shd w:val="clear" w:color="auto" w:fill="auto"/>
          </w:tcPr>
          <w:p w:rsidR="00895F1A" w:rsidRPr="008335D9" w:rsidP="00D715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35D9">
              <w:rPr>
                <w:rFonts w:ascii="Arial" w:hAnsi="Arial" w:cs="Arial"/>
                <w:sz w:val="20"/>
                <w:szCs w:val="20"/>
              </w:rPr>
              <w:t>≥ 50 mln</w:t>
            </w:r>
          </w:p>
        </w:tc>
        <w:tc>
          <w:tcPr>
            <w:tcW w:w="4962" w:type="dxa"/>
          </w:tcPr>
          <w:p w:rsidR="00895F1A" w:rsidRPr="008335D9" w:rsidP="00D7159D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8335D9">
              <w:rPr>
                <w:rFonts w:ascii="Arial" w:hAnsi="Arial" w:cs="Arial"/>
                <w:iCs/>
                <w:sz w:val="20"/>
                <w:szCs w:val="20"/>
              </w:rPr>
              <w:t>Zabezpieczenie potrzeb rynku w zakresie dostaw węgla kamiennego z polskich kopalń.</w:t>
            </w:r>
          </w:p>
        </w:tc>
        <w:tc>
          <w:tcPr>
            <w:tcW w:w="2551" w:type="dxa"/>
          </w:tcPr>
          <w:p w:rsidR="00895F1A" w:rsidRPr="008335D9" w:rsidP="00D7159D">
            <w:pPr>
              <w:spacing w:before="60" w:after="6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8335D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Program dla sekto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ra górnictwa węgla kamiennego w </w:t>
            </w:r>
            <w:r w:rsidRPr="008335D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Polsce</w:t>
            </w:r>
          </w:p>
        </w:tc>
      </w:tr>
      <w:tr w:rsidTr="007C5A58">
        <w:tblPrEx>
          <w:tblW w:w="15016" w:type="dxa"/>
          <w:tblLayout w:type="fixed"/>
          <w:tblLook w:val="01E0"/>
        </w:tblPrEx>
        <w:trPr>
          <w:trHeight w:val="303"/>
        </w:trPr>
        <w:tc>
          <w:tcPr>
            <w:tcW w:w="846" w:type="dxa"/>
            <w:vMerge/>
          </w:tcPr>
          <w:p w:rsidR="00895F1A" w:rsidRPr="00CA5A11" w:rsidP="00D715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vMerge/>
          </w:tcPr>
          <w:p w:rsidR="00895F1A" w:rsidRPr="00CA5A11" w:rsidP="00D7159D">
            <w:pPr>
              <w:pStyle w:val="trescpisma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:rsidR="00895F1A" w:rsidRPr="008335D9" w:rsidP="00D7159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335D9">
              <w:rPr>
                <w:rFonts w:ascii="Arial" w:hAnsi="Arial" w:cs="Arial"/>
                <w:sz w:val="20"/>
                <w:szCs w:val="20"/>
              </w:rPr>
              <w:t>Roczne wydobycie węgla brunatnego (w tonach)</w:t>
            </w:r>
          </w:p>
        </w:tc>
        <w:tc>
          <w:tcPr>
            <w:tcW w:w="2045" w:type="dxa"/>
            <w:shd w:val="clear" w:color="auto" w:fill="auto"/>
          </w:tcPr>
          <w:p w:rsidR="00895F1A" w:rsidRPr="008335D9" w:rsidP="00D715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35D9">
              <w:rPr>
                <w:rFonts w:ascii="Arial" w:hAnsi="Arial" w:cs="Arial"/>
                <w:sz w:val="20"/>
                <w:szCs w:val="20"/>
              </w:rPr>
              <w:t>≥ 40 mln t</w:t>
            </w:r>
          </w:p>
        </w:tc>
        <w:tc>
          <w:tcPr>
            <w:tcW w:w="4962" w:type="dxa"/>
          </w:tcPr>
          <w:p w:rsidR="00895F1A" w:rsidRPr="008335D9" w:rsidP="00D7159D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8335D9">
              <w:rPr>
                <w:rFonts w:ascii="Arial" w:hAnsi="Arial" w:cs="Arial"/>
                <w:iCs/>
                <w:sz w:val="20"/>
                <w:szCs w:val="20"/>
              </w:rPr>
              <w:t>Zabezpieczenie potrzeb rynku w zakresie dostaw węgla brunatnego z polskich kopalń.</w:t>
            </w:r>
          </w:p>
        </w:tc>
        <w:tc>
          <w:tcPr>
            <w:tcW w:w="2551" w:type="dxa"/>
          </w:tcPr>
          <w:p w:rsidR="00895F1A" w:rsidRPr="008335D9" w:rsidP="00D7159D">
            <w:pPr>
              <w:spacing w:before="60" w:after="6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8335D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Program dla sektora górnictwa węgla brunatnego w Polsce</w:t>
            </w:r>
          </w:p>
        </w:tc>
      </w:tr>
      <w:tr w:rsidTr="007C5A58">
        <w:tblPrEx>
          <w:tblW w:w="15016" w:type="dxa"/>
          <w:tblLayout w:type="fixed"/>
          <w:tblLook w:val="01E0"/>
        </w:tblPrEx>
        <w:trPr>
          <w:trHeight w:val="303"/>
        </w:trPr>
        <w:tc>
          <w:tcPr>
            <w:tcW w:w="846" w:type="dxa"/>
            <w:vMerge/>
          </w:tcPr>
          <w:p w:rsidR="00895F1A" w:rsidRPr="00CA5A11" w:rsidP="00D715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vMerge/>
          </w:tcPr>
          <w:p w:rsidR="00895F1A" w:rsidRPr="00CA5A11" w:rsidP="00D7159D">
            <w:pPr>
              <w:pStyle w:val="trescpisma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:rsidR="00895F1A" w:rsidRPr="008335D9" w:rsidP="00D7159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335D9">
              <w:rPr>
                <w:rFonts w:ascii="Arial" w:hAnsi="Arial" w:cs="Arial"/>
                <w:sz w:val="20"/>
                <w:szCs w:val="20"/>
              </w:rPr>
              <w:t>Średni jednostkowy koszt wydobycia węgla</w:t>
            </w:r>
          </w:p>
        </w:tc>
        <w:tc>
          <w:tcPr>
            <w:tcW w:w="2045" w:type="dxa"/>
            <w:shd w:val="clear" w:color="auto" w:fill="auto"/>
          </w:tcPr>
          <w:p w:rsidR="00895F1A" w:rsidRPr="008335D9" w:rsidP="00D715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35D9">
              <w:rPr>
                <w:rFonts w:ascii="Arial" w:hAnsi="Arial" w:cs="Arial"/>
                <w:sz w:val="20"/>
                <w:szCs w:val="20"/>
              </w:rPr>
              <w:t>≤ 390,00 zł/t</w:t>
            </w:r>
          </w:p>
        </w:tc>
        <w:tc>
          <w:tcPr>
            <w:tcW w:w="4962" w:type="dxa"/>
          </w:tcPr>
          <w:p w:rsidR="00895F1A" w:rsidRPr="008335D9" w:rsidP="00D7159D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B1495E">
              <w:rPr>
                <w:rFonts w:ascii="Arial" w:hAnsi="Arial" w:cs="Arial"/>
                <w:iCs/>
                <w:sz w:val="20"/>
                <w:szCs w:val="20"/>
              </w:rPr>
              <w:t>Realizacja zadań służących poprawie efektywności funkcjonowania górnictwa węgla kamiennego ujętych w programie dla sektora górnictwa węgla kamiennego.</w:t>
            </w:r>
          </w:p>
        </w:tc>
        <w:tc>
          <w:tcPr>
            <w:tcW w:w="2551" w:type="dxa"/>
          </w:tcPr>
          <w:p w:rsidR="00895F1A" w:rsidRPr="008335D9" w:rsidP="00D7159D">
            <w:pPr>
              <w:spacing w:before="60" w:after="6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8335D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Program dla sekto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ra górnictwa węgla kamiennego w </w:t>
            </w:r>
            <w:r w:rsidRPr="008335D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Polsce</w:t>
            </w:r>
          </w:p>
        </w:tc>
      </w:tr>
      <w:tr w:rsidTr="007C5A58">
        <w:tblPrEx>
          <w:tblW w:w="15016" w:type="dxa"/>
          <w:tblLayout w:type="fixed"/>
          <w:tblLook w:val="01E0"/>
        </w:tblPrEx>
        <w:trPr>
          <w:trHeight w:val="303"/>
        </w:trPr>
        <w:tc>
          <w:tcPr>
            <w:tcW w:w="846" w:type="dxa"/>
            <w:vMerge/>
          </w:tcPr>
          <w:p w:rsidR="00895F1A" w:rsidRPr="00CA5A11" w:rsidP="00D715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vMerge/>
          </w:tcPr>
          <w:p w:rsidR="00895F1A" w:rsidRPr="00CA5A11" w:rsidP="00D7159D">
            <w:pPr>
              <w:pStyle w:val="trescpisma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6" w:type="dxa"/>
          </w:tcPr>
          <w:p w:rsidR="00895F1A" w:rsidRPr="008335D9" w:rsidP="00D7159D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335D9">
              <w:rPr>
                <w:rFonts w:ascii="Arial" w:hAnsi="Arial" w:cs="Arial"/>
                <w:sz w:val="20"/>
                <w:szCs w:val="20"/>
              </w:rPr>
              <w:t>Wykorzystanie dotacji budżetowej</w:t>
            </w:r>
          </w:p>
        </w:tc>
        <w:tc>
          <w:tcPr>
            <w:tcW w:w="2045" w:type="dxa"/>
            <w:shd w:val="clear" w:color="auto" w:fill="auto"/>
          </w:tcPr>
          <w:p w:rsidR="00895F1A" w:rsidRPr="008335D9" w:rsidP="00D715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35D9">
              <w:rPr>
                <w:rFonts w:ascii="Arial" w:hAnsi="Arial" w:cs="Arial"/>
                <w:sz w:val="20"/>
                <w:szCs w:val="20"/>
              </w:rPr>
              <w:t xml:space="preserve">nie mniej niż 90% </w:t>
            </w:r>
          </w:p>
        </w:tc>
        <w:tc>
          <w:tcPr>
            <w:tcW w:w="4962" w:type="dxa"/>
          </w:tcPr>
          <w:p w:rsidR="00895F1A" w:rsidRPr="008335D9" w:rsidP="00D7159D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 w:rsidRPr="008335D9">
              <w:rPr>
                <w:rFonts w:ascii="Arial" w:hAnsi="Arial" w:cs="Arial"/>
                <w:iCs/>
                <w:sz w:val="20"/>
                <w:szCs w:val="20"/>
              </w:rPr>
              <w:t>Restrukturyzacja sektora górnictwa węgla kamiennego, w tym zapewnienie finansowania zadań związanych z likwidacją majątku nieprodukcyjnego, naprawianiem szkód górniczych oraz wypłatą świadczeń osłonowych dla pracowników.</w:t>
            </w:r>
          </w:p>
        </w:tc>
        <w:tc>
          <w:tcPr>
            <w:tcW w:w="2551" w:type="dxa"/>
          </w:tcPr>
          <w:p w:rsidR="00895F1A" w:rsidRPr="008335D9" w:rsidP="00D7159D">
            <w:pPr>
              <w:spacing w:before="60" w:after="6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8335D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Program dla sek</w:t>
            </w:r>
            <w:r w:rsidR="008A5F55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tora górnictwa węgla kamiennego </w:t>
            </w:r>
            <w:r w:rsidRPr="008335D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w Polsce</w:t>
            </w:r>
          </w:p>
        </w:tc>
      </w:tr>
    </w:tbl>
    <w:p w:rsidR="00F75A04" w:rsidP="000C3EC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textWrapping" w:clear="all"/>
      </w:r>
    </w:p>
    <w:p w:rsidR="00F75A0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F75A04" w:rsidP="000C3EC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3F342C" w:rsidRPr="00CA5A11" w:rsidP="000C3EC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CA5A11">
        <w:rPr>
          <w:rFonts w:ascii="Arial" w:hAnsi="Arial" w:cs="Arial"/>
          <w:b/>
          <w:sz w:val="20"/>
          <w:szCs w:val="20"/>
        </w:rPr>
        <w:t>CZĘŚĆ B: Cele priorytetowe wynikające z budżetu państwa w układzie zada</w:t>
      </w:r>
      <w:r w:rsidRPr="00CA5A11" w:rsidR="000613F3">
        <w:rPr>
          <w:rFonts w:ascii="Arial" w:hAnsi="Arial" w:cs="Arial"/>
          <w:b/>
          <w:sz w:val="20"/>
          <w:szCs w:val="20"/>
        </w:rPr>
        <w:t>niowym do realizacji w roku 20</w:t>
      </w:r>
      <w:r w:rsidRPr="00CA5A11" w:rsidR="00601116">
        <w:rPr>
          <w:rFonts w:ascii="Arial" w:hAnsi="Arial" w:cs="Arial"/>
          <w:b/>
          <w:sz w:val="20"/>
          <w:szCs w:val="20"/>
        </w:rPr>
        <w:t>2</w:t>
      </w:r>
      <w:r w:rsidRPr="00CA5A11" w:rsidR="00144E20">
        <w:rPr>
          <w:rFonts w:ascii="Arial" w:hAnsi="Arial" w:cs="Arial"/>
          <w:b/>
          <w:sz w:val="20"/>
          <w:szCs w:val="20"/>
        </w:rPr>
        <w:t>1</w:t>
      </w:r>
    </w:p>
    <w:p w:rsidR="000C3EC0" w:rsidRPr="00CA5A11" w:rsidP="000C3EC0">
      <w:pPr>
        <w:spacing w:before="120" w:after="120"/>
        <w:jc w:val="both"/>
        <w:rPr>
          <w:rFonts w:ascii="Arial" w:hAnsi="Arial" w:cs="Arial"/>
          <w:i/>
          <w:sz w:val="16"/>
          <w:szCs w:val="20"/>
        </w:rPr>
      </w:pPr>
      <w:r w:rsidRPr="00CA5A11">
        <w:rPr>
          <w:rFonts w:ascii="Arial" w:hAnsi="Arial" w:cs="Arial"/>
          <w:i/>
          <w:sz w:val="16"/>
          <w:szCs w:val="20"/>
        </w:rPr>
        <w:t>(w tej części planu należy wymienić cele zadań w budżecie państwa w układzie zadaniowym, w ramach części budżetowych, których dysponentem jest minister, wskazanych jako priorytetowe na potrzeby opracowania projektu ustawy budżetowej na rok, którego dotyczy plan, wraz z przypisanymi im miernikami oraz podzadaniami służącymi realizacji tych celów. Nie należy wymieniać celów uprzednio wskazanych w części A)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7"/>
        <w:gridCol w:w="4543"/>
        <w:gridCol w:w="2693"/>
        <w:gridCol w:w="2835"/>
        <w:gridCol w:w="4253"/>
      </w:tblGrid>
      <w:tr w:rsidTr="00B10040">
        <w:tblPrEx>
          <w:tblW w:w="1502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16"/>
          <w:tblHeader/>
          <w:jc w:val="center"/>
        </w:trPr>
        <w:tc>
          <w:tcPr>
            <w:tcW w:w="697" w:type="dxa"/>
            <w:vMerge w:val="restart"/>
            <w:vAlign w:val="center"/>
          </w:tcPr>
          <w:p w:rsidR="00B10040" w:rsidRPr="00CA5A11" w:rsidP="00190C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543" w:type="dxa"/>
            <w:vMerge w:val="restart"/>
            <w:vAlign w:val="center"/>
          </w:tcPr>
          <w:p w:rsidR="00B10040" w:rsidRPr="00CA5A11" w:rsidP="00CC2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5528" w:type="dxa"/>
            <w:gridSpan w:val="2"/>
            <w:vAlign w:val="center"/>
          </w:tcPr>
          <w:p w:rsidR="00B10040" w:rsidRPr="00CA5A11" w:rsidP="00740F0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4253" w:type="dxa"/>
            <w:vMerge w:val="restart"/>
            <w:vAlign w:val="center"/>
          </w:tcPr>
          <w:p w:rsidR="00B10040" w:rsidRPr="00CA5A11" w:rsidP="00CC2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Podzadania budżetowe służące realizacji celu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6"/>
            </w:r>
          </w:p>
        </w:tc>
      </w:tr>
      <w:tr w:rsidTr="00B10040">
        <w:tblPrEx>
          <w:tblW w:w="15021" w:type="dxa"/>
          <w:jc w:val="center"/>
          <w:tblLayout w:type="fixed"/>
          <w:tblLook w:val="01E0"/>
        </w:tblPrEx>
        <w:trPr>
          <w:trHeight w:val="718"/>
          <w:tblHeader/>
          <w:jc w:val="center"/>
        </w:trPr>
        <w:tc>
          <w:tcPr>
            <w:tcW w:w="697" w:type="dxa"/>
            <w:vMerge/>
            <w:vAlign w:val="center"/>
          </w:tcPr>
          <w:p w:rsidR="00B10040" w:rsidRPr="00CA5A11" w:rsidP="00190C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43" w:type="dxa"/>
            <w:vMerge/>
            <w:vAlign w:val="center"/>
          </w:tcPr>
          <w:p w:rsidR="00B10040" w:rsidRPr="00CA5A11" w:rsidP="00CC2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10040" w:rsidRPr="00CA5A11" w:rsidP="00CC2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2835" w:type="dxa"/>
            <w:vAlign w:val="center"/>
          </w:tcPr>
          <w:p w:rsidR="00B10040" w:rsidRPr="00CA5A11" w:rsidP="00740F0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planowana wartość do </w:t>
            </w:r>
            <w:r w:rsidRPr="00CA5A11">
              <w:rPr>
                <w:rFonts w:ascii="Arial" w:hAnsi="Arial" w:cs="Arial"/>
                <w:b/>
                <w:sz w:val="20"/>
                <w:szCs w:val="20"/>
              </w:rPr>
              <w:t>osiągnięcia na koniec roku, którego dotyczy plan</w:t>
            </w:r>
          </w:p>
        </w:tc>
        <w:tc>
          <w:tcPr>
            <w:tcW w:w="4253" w:type="dxa"/>
            <w:vMerge/>
          </w:tcPr>
          <w:p w:rsidR="00B10040" w:rsidRPr="00CA5A11" w:rsidP="00CC2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Tr="00B10040">
        <w:tblPrEx>
          <w:tblW w:w="15021" w:type="dxa"/>
          <w:jc w:val="center"/>
          <w:tblLayout w:type="fixed"/>
          <w:tblLook w:val="01E0"/>
        </w:tblPrEx>
        <w:trPr>
          <w:trHeight w:val="182"/>
          <w:tblHeader/>
          <w:jc w:val="center"/>
        </w:trPr>
        <w:tc>
          <w:tcPr>
            <w:tcW w:w="697" w:type="dxa"/>
            <w:vAlign w:val="center"/>
          </w:tcPr>
          <w:p w:rsidR="000C3EC0" w:rsidRPr="00CA5A11" w:rsidP="00190C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543" w:type="dxa"/>
            <w:vAlign w:val="center"/>
          </w:tcPr>
          <w:p w:rsidR="000C3EC0" w:rsidRPr="00CA5A11" w:rsidP="00CC2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0C3EC0" w:rsidRPr="00CA5A11" w:rsidP="00CC2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0C3EC0" w:rsidRPr="00CA5A11" w:rsidP="00CC2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253" w:type="dxa"/>
            <w:vAlign w:val="center"/>
          </w:tcPr>
          <w:p w:rsidR="000C3EC0" w:rsidRPr="00CA5A11" w:rsidP="00CC2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Tr="00B10040">
        <w:tblPrEx>
          <w:tblW w:w="15021" w:type="dxa"/>
          <w:jc w:val="center"/>
          <w:tblLayout w:type="fixed"/>
          <w:tblLook w:val="01E0"/>
        </w:tblPrEx>
        <w:trPr>
          <w:trHeight w:val="91"/>
          <w:tblHeader/>
          <w:jc w:val="center"/>
        </w:trPr>
        <w:tc>
          <w:tcPr>
            <w:tcW w:w="697" w:type="dxa"/>
          </w:tcPr>
          <w:p w:rsidR="00CA5A11" w:rsidRPr="00CA5A11" w:rsidP="00190C20">
            <w:pPr>
              <w:tabs>
                <w:tab w:val="left" w:pos="3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A11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  <w:p w:rsidR="00CA3838" w:rsidRPr="00CA5A11" w:rsidP="00190C20">
            <w:pPr>
              <w:tabs>
                <w:tab w:val="left" w:pos="3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A11">
              <w:rPr>
                <w:rFonts w:ascii="Arial" w:hAnsi="Arial" w:cs="Arial"/>
                <w:sz w:val="20"/>
                <w:szCs w:val="20"/>
              </w:rPr>
              <w:t>DFE</w:t>
            </w:r>
          </w:p>
        </w:tc>
        <w:tc>
          <w:tcPr>
            <w:tcW w:w="4543" w:type="dxa"/>
          </w:tcPr>
          <w:p w:rsidR="00CA3838" w:rsidRPr="00CA5A11" w:rsidP="00190C20">
            <w:pPr>
              <w:rPr>
                <w:rFonts w:ascii="Arial" w:hAnsi="Arial" w:cs="Arial"/>
                <w:sz w:val="20"/>
                <w:szCs w:val="20"/>
              </w:rPr>
            </w:pPr>
            <w:r w:rsidRPr="00CA5A11">
              <w:rPr>
                <w:rFonts w:ascii="Arial" w:hAnsi="Arial" w:cs="Arial"/>
                <w:sz w:val="20"/>
                <w:szCs w:val="20"/>
              </w:rPr>
              <w:t>Usprawnienie pozyskiwania przez spółki Skarbu Państwa funduszy europejskich oraz innych dostępnych źródeł finansowania z udziałem środków europejskich</w:t>
            </w:r>
            <w:r w:rsidR="00C610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C42F76" w:rsidP="00C42F7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C61021">
              <w:rPr>
                <w:rFonts w:ascii="Arial" w:hAnsi="Arial" w:cs="Arial"/>
                <w:color w:val="000000"/>
                <w:sz w:val="20"/>
                <w:szCs w:val="20"/>
              </w:rPr>
              <w:t>półk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F75A04">
              <w:rPr>
                <w:rFonts w:ascii="Arial" w:hAnsi="Arial" w:cs="Arial"/>
                <w:color w:val="000000"/>
                <w:sz w:val="20"/>
                <w:szCs w:val="20"/>
              </w:rPr>
              <w:t xml:space="preserve"> Skarbu Państwa, </w:t>
            </w:r>
          </w:p>
          <w:p w:rsidR="00CA3838" w:rsidRPr="00CA5A11" w:rsidP="00C42F7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5A11">
              <w:rPr>
                <w:rFonts w:ascii="Arial" w:hAnsi="Arial" w:cs="Arial"/>
                <w:color w:val="000000"/>
                <w:sz w:val="20"/>
                <w:szCs w:val="20"/>
              </w:rPr>
              <w:t>wsparte w zakresie możliwości uzyskania pomocy ze środków funduszy europ</w:t>
            </w:r>
            <w:r w:rsidR="00C61021">
              <w:rPr>
                <w:rFonts w:ascii="Arial" w:hAnsi="Arial" w:cs="Arial"/>
                <w:color w:val="000000"/>
                <w:sz w:val="20"/>
                <w:szCs w:val="20"/>
              </w:rPr>
              <w:t>ejskich oraz </w:t>
            </w:r>
            <w:r w:rsidRPr="00CA5A11">
              <w:rPr>
                <w:rFonts w:ascii="Arial" w:hAnsi="Arial" w:cs="Arial"/>
                <w:color w:val="000000"/>
                <w:sz w:val="20"/>
                <w:szCs w:val="20"/>
              </w:rPr>
              <w:t>innych dostępnych źródeł europejskich</w:t>
            </w:r>
          </w:p>
        </w:tc>
        <w:tc>
          <w:tcPr>
            <w:tcW w:w="2835" w:type="dxa"/>
          </w:tcPr>
          <w:p w:rsidR="00CA3838" w:rsidRPr="00CA5A11" w:rsidP="00190C20">
            <w:pPr>
              <w:rPr>
                <w:rFonts w:ascii="Arial" w:hAnsi="Arial" w:cs="Arial"/>
                <w:sz w:val="20"/>
                <w:szCs w:val="20"/>
              </w:rPr>
            </w:pPr>
            <w:r w:rsidRPr="00CA5A11">
              <w:rPr>
                <w:rFonts w:ascii="Arial" w:hAnsi="Arial" w:cs="Arial"/>
                <w:sz w:val="20"/>
                <w:szCs w:val="20"/>
              </w:rPr>
              <w:t>≥ 35</w:t>
            </w:r>
          </w:p>
        </w:tc>
        <w:tc>
          <w:tcPr>
            <w:tcW w:w="4253" w:type="dxa"/>
          </w:tcPr>
          <w:p w:rsidR="00CA3838" w:rsidRPr="00CA5A11" w:rsidP="00C42F7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A5A11">
              <w:rPr>
                <w:rFonts w:ascii="Arial" w:hAnsi="Arial" w:cs="Arial"/>
                <w:iCs/>
                <w:sz w:val="20"/>
                <w:szCs w:val="20"/>
              </w:rPr>
              <w:t>Działanie 4.6.1.3 – Wsparcie i</w:t>
            </w:r>
            <w:r w:rsidR="002D0DB4">
              <w:rPr>
                <w:rFonts w:ascii="Arial" w:hAnsi="Arial" w:cs="Arial"/>
                <w:iCs/>
                <w:sz w:val="20"/>
                <w:szCs w:val="20"/>
              </w:rPr>
              <w:t xml:space="preserve"> rozwój </w:t>
            </w:r>
            <w:r w:rsidR="00C42F76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="002D0DB4">
              <w:rPr>
                <w:rFonts w:ascii="Arial" w:hAnsi="Arial" w:cs="Arial"/>
                <w:iCs/>
                <w:sz w:val="20"/>
                <w:szCs w:val="20"/>
              </w:rPr>
              <w:t>półek Skarbu Państwa z w</w:t>
            </w:r>
            <w:r w:rsidRPr="00CA5A11">
              <w:rPr>
                <w:rFonts w:ascii="Arial" w:hAnsi="Arial" w:cs="Arial"/>
                <w:iCs/>
                <w:sz w:val="20"/>
                <w:szCs w:val="20"/>
              </w:rPr>
              <w:t>ykorzystaniem zewnętrznych środków finansowania w ramach polityki spójności oraz innych dostępnych źródeł europejskich</w:t>
            </w:r>
            <w:r w:rsidR="00C61021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</w:tbl>
    <w:p w:rsidR="00F75A04">
      <w:pPr>
        <w:rPr>
          <w:rFonts w:ascii="Arial" w:hAnsi="Arial" w:cs="Arial"/>
          <w:b/>
          <w:sz w:val="20"/>
          <w:szCs w:val="20"/>
        </w:rPr>
      </w:pPr>
    </w:p>
    <w:p w:rsidR="00982F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105AD0" w:rsidRPr="00CA5A11" w:rsidP="00317819">
      <w:pPr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 w:rsidRPr="00CA5A11">
        <w:rPr>
          <w:rFonts w:ascii="Arial" w:hAnsi="Arial" w:cs="Arial"/>
          <w:b/>
          <w:sz w:val="20"/>
          <w:szCs w:val="20"/>
        </w:rPr>
        <w:t>CZĘŚĆ C: Inne cele pr</w:t>
      </w:r>
      <w:r w:rsidRPr="00CA5A11" w:rsidR="003B632B">
        <w:rPr>
          <w:rFonts w:ascii="Arial" w:hAnsi="Arial" w:cs="Arial"/>
          <w:b/>
          <w:sz w:val="20"/>
          <w:szCs w:val="20"/>
        </w:rPr>
        <w:t>zyjęte do realizacji w roku 20</w:t>
      </w:r>
      <w:r w:rsidRPr="00CA5A11" w:rsidR="00601116">
        <w:rPr>
          <w:rFonts w:ascii="Arial" w:hAnsi="Arial" w:cs="Arial"/>
          <w:b/>
          <w:sz w:val="20"/>
          <w:szCs w:val="20"/>
        </w:rPr>
        <w:t>2</w:t>
      </w:r>
      <w:r w:rsidRPr="00CA5A11" w:rsidR="00144E20">
        <w:rPr>
          <w:rFonts w:ascii="Arial" w:hAnsi="Arial" w:cs="Arial"/>
          <w:b/>
          <w:sz w:val="20"/>
          <w:szCs w:val="20"/>
        </w:rPr>
        <w:t>1</w:t>
      </w:r>
    </w:p>
    <w:p w:rsidR="00982F70" w:rsidP="00CA5777">
      <w:pPr>
        <w:spacing w:before="120" w:after="120"/>
        <w:jc w:val="both"/>
        <w:rPr>
          <w:rFonts w:ascii="Arial" w:hAnsi="Arial" w:cs="Arial"/>
          <w:i/>
          <w:sz w:val="18"/>
          <w:szCs w:val="20"/>
        </w:rPr>
      </w:pPr>
      <w:r w:rsidRPr="00CA5A11">
        <w:rPr>
          <w:rFonts w:ascii="Arial" w:hAnsi="Arial" w:cs="Arial"/>
          <w:i/>
          <w:sz w:val="18"/>
          <w:szCs w:val="20"/>
        </w:rPr>
        <w:t>(w tej części planu należy wskazać cele przyjęte do realizacji, które nie zostały wymienione w części A lub B)</w:t>
      </w:r>
    </w:p>
    <w:tbl>
      <w:tblPr>
        <w:tblpPr w:leftFromText="141" w:rightFromText="141" w:vertAnchor="text" w:tblpXSpec="right" w:tblpY="1"/>
        <w:tblOverlap w:val="never"/>
        <w:tblW w:w="151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4536"/>
        <w:gridCol w:w="2694"/>
        <w:gridCol w:w="2976"/>
        <w:gridCol w:w="4253"/>
      </w:tblGrid>
      <w:tr w:rsidTr="00982F70">
        <w:tblPrEx>
          <w:tblW w:w="15163" w:type="dxa"/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blHeader/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0" w:rsidRPr="00CA5A11" w:rsidP="00982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0" w:rsidRPr="00CA5A11" w:rsidP="00982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Cel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0" w:rsidRPr="00CA5A11" w:rsidP="00982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Mierniki określające stopień realizacji celu</w:t>
            </w:r>
            <w:r w:rsidRPr="00CA5A1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F70" w:rsidRPr="00CA5A11" w:rsidP="00982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Najważniejsze zadania służące realizacji celu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</w:tr>
      <w:tr w:rsidTr="00982F70">
        <w:tblPrEx>
          <w:tblW w:w="15163" w:type="dxa"/>
          <w:jc w:val="right"/>
          <w:tblLayout w:type="fixed"/>
          <w:tblLook w:val="01E0"/>
        </w:tblPrEx>
        <w:trPr>
          <w:tblHeader/>
          <w:jc w:val="right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0" w:rsidRPr="00CA5A11" w:rsidP="00982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0" w:rsidRPr="00CA5A11" w:rsidP="00982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0" w:rsidRPr="00CA5A11" w:rsidP="00982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0" w:rsidRPr="00CA5A11" w:rsidP="00982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planowana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wartość do </w:t>
            </w:r>
            <w:r w:rsidRPr="00CA5A11">
              <w:rPr>
                <w:rFonts w:ascii="Arial" w:hAnsi="Arial" w:cs="Arial"/>
                <w:b/>
                <w:sz w:val="20"/>
                <w:szCs w:val="20"/>
              </w:rPr>
              <w:t>osiągnięcia na koniec roku, którego dotyczy plan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0" w:rsidRPr="00CA5A11" w:rsidP="00982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Tr="00982F70">
        <w:tblPrEx>
          <w:tblW w:w="15163" w:type="dxa"/>
          <w:jc w:val="right"/>
          <w:tblLayout w:type="fixed"/>
          <w:tblLook w:val="01E0"/>
        </w:tblPrEx>
        <w:trPr>
          <w:tblHeader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0" w:rsidRPr="00CA5A11" w:rsidP="00982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0" w:rsidRPr="00CA5A11" w:rsidP="00982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0" w:rsidRPr="00CA5A11" w:rsidP="00982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0" w:rsidRPr="00CA5A11" w:rsidP="00982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F70" w:rsidRPr="00CA5A11" w:rsidP="00982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A1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Tr="00982F70">
        <w:tblPrEx>
          <w:tblW w:w="15163" w:type="dxa"/>
          <w:jc w:val="right"/>
          <w:tblLayout w:type="fixed"/>
          <w:tblLook w:val="01E0"/>
        </w:tblPrEx>
        <w:trPr>
          <w:tblHeader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0" w:rsidRPr="00CA5A11" w:rsidP="00982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A11">
              <w:rPr>
                <w:rFonts w:ascii="Arial" w:hAnsi="Arial" w:cs="Arial"/>
                <w:sz w:val="20"/>
                <w:szCs w:val="20"/>
              </w:rPr>
              <w:t>1 DFE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0" w:rsidRPr="002D0DB4" w:rsidP="00982F7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5A11">
              <w:rPr>
                <w:rFonts w:ascii="Arial" w:hAnsi="Arial" w:cs="Arial"/>
                <w:sz w:val="20"/>
                <w:szCs w:val="20"/>
              </w:rPr>
              <w:t xml:space="preserve">Zapewnienie spójnej polityki międzynarodowej Ministerstwa Aktywów Państwowych w zakresie organizacji i koordynacji dwustronnej i wielostronnej współpracy z krajami trzecimi </w:t>
            </w:r>
            <w:r>
              <w:rPr>
                <w:rFonts w:ascii="Arial" w:hAnsi="Arial" w:cs="Arial"/>
                <w:sz w:val="20"/>
                <w:szCs w:val="20"/>
              </w:rPr>
              <w:t>(w </w:t>
            </w:r>
            <w:r w:rsidRPr="00D175FB">
              <w:rPr>
                <w:rFonts w:ascii="Arial" w:hAnsi="Arial" w:cs="Arial"/>
                <w:sz w:val="20"/>
                <w:szCs w:val="20"/>
              </w:rPr>
              <w:t>tym z państwami Grupy Wyszehradzkiej i Inicjatywy Trójmorza)</w:t>
            </w:r>
            <w:r w:rsidR="00E429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5A11">
              <w:rPr>
                <w:rFonts w:ascii="Arial" w:hAnsi="Arial" w:cs="Arial"/>
                <w:sz w:val="20"/>
                <w:szCs w:val="20"/>
              </w:rPr>
              <w:t>oraz w zakresie spraw związanych z członkostwem Polski w Unii Europejskiej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0" w:rsidRPr="00CA5A11" w:rsidP="00982F7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5A11">
              <w:rPr>
                <w:rFonts w:ascii="Arial" w:hAnsi="Arial" w:cs="Arial"/>
                <w:sz w:val="20"/>
                <w:szCs w:val="20"/>
              </w:rPr>
              <w:t xml:space="preserve">Opracowanie planu współpracy zagranicznej Ministerstwa Aktywów Państwowych na 2021 rok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0" w:rsidRPr="00CA5A11" w:rsidP="00982F7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5A1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0" w:rsidRPr="00CA5A11" w:rsidP="00982F7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5A11">
              <w:rPr>
                <w:rFonts w:ascii="Arial" w:hAnsi="Arial" w:cs="Arial"/>
                <w:sz w:val="20"/>
                <w:szCs w:val="20"/>
              </w:rPr>
              <w:t>Sporządzenie Planu Współpracy zagranicznej Ministerstwa Aktywów Państwowych na 2021 rok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Tr="00982F70">
        <w:tblPrEx>
          <w:tblW w:w="15163" w:type="dxa"/>
          <w:jc w:val="right"/>
          <w:tblLayout w:type="fixed"/>
          <w:tblLook w:val="01E0"/>
        </w:tblPrEx>
        <w:trPr>
          <w:tblHeader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0" w:rsidRPr="00CA5A11" w:rsidP="00982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A11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982F70" w:rsidRPr="00CA5A11" w:rsidP="00982F7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A11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0" w:rsidRPr="00CA5A11" w:rsidP="00982F7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5A11">
              <w:rPr>
                <w:rFonts w:ascii="Arial" w:hAnsi="Arial" w:cs="Arial"/>
                <w:sz w:val="20"/>
                <w:szCs w:val="20"/>
              </w:rPr>
              <w:t>Realizacja zadań wynikających z art. 8a ust. 1 pkt 3 i art. 21 ustawy z dnia 16 grudnia 2016 </w:t>
            </w:r>
            <w:r>
              <w:rPr>
                <w:rFonts w:ascii="Arial" w:hAnsi="Arial" w:cs="Arial"/>
                <w:sz w:val="20"/>
                <w:szCs w:val="20"/>
              </w:rPr>
              <w:t>r. o </w:t>
            </w:r>
            <w:r w:rsidRPr="00CA5A11">
              <w:rPr>
                <w:rFonts w:ascii="Arial" w:hAnsi="Arial" w:cs="Arial"/>
                <w:sz w:val="20"/>
                <w:szCs w:val="20"/>
              </w:rPr>
              <w:t>zasadach</w:t>
            </w:r>
            <w:r>
              <w:rPr>
                <w:rFonts w:ascii="Arial" w:hAnsi="Arial" w:cs="Arial"/>
                <w:sz w:val="20"/>
                <w:szCs w:val="20"/>
              </w:rPr>
              <w:t xml:space="preserve"> zarządzania mieniem państwowym </w:t>
            </w:r>
            <w:r w:rsidRPr="00CA5A11">
              <w:rPr>
                <w:rFonts w:ascii="Arial" w:hAnsi="Arial" w:cs="Arial"/>
                <w:sz w:val="20"/>
                <w:szCs w:val="20"/>
              </w:rPr>
              <w:t>(Dz. U. z 2020 r. poz. 735)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0" w:rsidRPr="00CA5A11" w:rsidP="00982F7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5A11">
              <w:rPr>
                <w:rFonts w:ascii="Arial" w:hAnsi="Arial" w:cs="Arial"/>
                <w:sz w:val="20"/>
                <w:szCs w:val="20"/>
              </w:rPr>
              <w:t>Liczba egzaminów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0" w:rsidRPr="00CA5A11" w:rsidP="00982F7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A5A1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70" w:rsidRPr="00CA5A11" w:rsidP="00982F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20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A5A11">
              <w:rPr>
                <w:rFonts w:ascii="Arial" w:hAnsi="Arial" w:cs="Arial"/>
                <w:sz w:val="20"/>
                <w:szCs w:val="20"/>
              </w:rPr>
              <w:t>Organizacja i przeprowadzanie egzaminów dla kandydatów na członków organów nadzorczych (ostateczna liczba przeprowadzonych egzaminów zależy o</w:t>
            </w:r>
            <w:r>
              <w:rPr>
                <w:rFonts w:ascii="Arial" w:hAnsi="Arial" w:cs="Arial"/>
                <w:sz w:val="20"/>
                <w:szCs w:val="20"/>
              </w:rPr>
              <w:t>d </w:t>
            </w:r>
            <w:r w:rsidRPr="00CA5A11">
              <w:rPr>
                <w:rFonts w:ascii="Arial" w:hAnsi="Arial" w:cs="Arial"/>
                <w:sz w:val="20"/>
                <w:szCs w:val="20"/>
              </w:rPr>
              <w:t>zgłaszanego zainteresowania oraz sytuacji epidemicznej).</w:t>
            </w:r>
          </w:p>
          <w:p w:rsidR="00982F70" w:rsidRPr="00CA5A11" w:rsidP="00982F7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20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A5A11">
              <w:rPr>
                <w:rFonts w:ascii="Arial" w:hAnsi="Arial" w:cs="Arial"/>
                <w:sz w:val="20"/>
                <w:szCs w:val="20"/>
              </w:rPr>
              <w:t>Rejestracja danych osobowych osób, które złożyły z wynikiem pozytywnym egzamin, o którym mowa w art. 19 ust. 1 pkt 1 lit. h-k ustawy z dnia 16 </w:t>
            </w:r>
            <w:r>
              <w:rPr>
                <w:rFonts w:ascii="Arial" w:hAnsi="Arial" w:cs="Arial"/>
                <w:sz w:val="20"/>
                <w:szCs w:val="20"/>
              </w:rPr>
              <w:t>grudnia 2016 r. o </w:t>
            </w:r>
            <w:r w:rsidRPr="00CA5A11">
              <w:rPr>
                <w:rFonts w:ascii="Arial" w:hAnsi="Arial" w:cs="Arial"/>
                <w:sz w:val="20"/>
                <w:szCs w:val="20"/>
              </w:rPr>
              <w:t>zasadach zarządzania mieniem państwowym.</w:t>
            </w:r>
          </w:p>
        </w:tc>
      </w:tr>
    </w:tbl>
    <w:p w:rsidR="00B20979"/>
    <w:tbl>
      <w:tblPr>
        <w:tblpPr w:leftFromText="141" w:rightFromText="141" w:vertAnchor="text" w:tblpXSpec="right" w:tblpY="1"/>
        <w:tblOverlap w:val="never"/>
        <w:tblW w:w="151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4536"/>
        <w:gridCol w:w="2694"/>
        <w:gridCol w:w="2976"/>
        <w:gridCol w:w="4253"/>
      </w:tblGrid>
      <w:tr w:rsidTr="007C5A58">
        <w:tblPrEx>
          <w:tblW w:w="15163" w:type="dxa"/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967"/>
          <w:tblHeader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F2" w:rsidP="00C614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C614F2" w:rsidRPr="00CA5A11" w:rsidP="00C614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F2" w:rsidRPr="00CA5A11" w:rsidP="003E4411">
            <w:pPr>
              <w:rPr>
                <w:rFonts w:ascii="Arial" w:hAnsi="Arial" w:cs="Arial"/>
                <w:sz w:val="20"/>
                <w:szCs w:val="20"/>
              </w:rPr>
            </w:pPr>
            <w:r w:rsidRPr="00982F70">
              <w:rPr>
                <w:rFonts w:ascii="Arial" w:hAnsi="Arial" w:cs="Arial"/>
                <w:sz w:val="20"/>
                <w:szCs w:val="20"/>
              </w:rPr>
              <w:t>Koordyna</w:t>
            </w:r>
            <w:r>
              <w:rPr>
                <w:rFonts w:ascii="Arial" w:hAnsi="Arial" w:cs="Arial"/>
                <w:sz w:val="20"/>
                <w:szCs w:val="20"/>
              </w:rPr>
              <w:t>cja działań przygotowawczych do </w:t>
            </w:r>
            <w:r w:rsidRPr="00982F70">
              <w:rPr>
                <w:rFonts w:ascii="Arial" w:hAnsi="Arial" w:cs="Arial"/>
                <w:sz w:val="20"/>
                <w:szCs w:val="20"/>
              </w:rPr>
              <w:t>organizacji III Igrzysk Europejskich 2023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F2" w:rsidRPr="007C5A58" w:rsidP="007C5A5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220" w:hanging="283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</w:t>
            </w:r>
            <w:r w:rsidRPr="00C705CF">
              <w:rPr>
                <w:rFonts w:ascii="Arial" w:hAnsi="Arial" w:cs="Arial"/>
                <w:sz w:val="18"/>
                <w:szCs w:val="20"/>
              </w:rPr>
              <w:t>erminowa realizacja</w:t>
            </w:r>
            <w:r>
              <w:rPr>
                <w:rFonts w:ascii="Arial" w:hAnsi="Arial" w:cs="Arial"/>
                <w:sz w:val="18"/>
                <w:szCs w:val="20"/>
              </w:rPr>
              <w:t xml:space="preserve"> prac nad ustawą</w:t>
            </w:r>
          </w:p>
          <w:p w:rsidR="00C614F2" w:rsidRPr="007C5A58" w:rsidP="007C5A5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220" w:hanging="283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</w:t>
            </w:r>
            <w:r w:rsidRPr="00194DDF">
              <w:rPr>
                <w:rFonts w:ascii="Arial" w:hAnsi="Arial" w:cs="Arial"/>
                <w:sz w:val="18"/>
                <w:szCs w:val="20"/>
              </w:rPr>
              <w:t>erminowa realizacja</w:t>
            </w:r>
            <w:r>
              <w:rPr>
                <w:rFonts w:ascii="Arial" w:hAnsi="Arial" w:cs="Arial"/>
                <w:sz w:val="18"/>
                <w:szCs w:val="20"/>
              </w:rPr>
              <w:t xml:space="preserve"> prac nad deklaracją i zobowiązaniami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F2" w:rsidRPr="007C5A58" w:rsidP="007C5A5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40" w:lineRule="auto"/>
              <w:ind w:left="453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C5A58">
              <w:rPr>
                <w:rFonts w:ascii="Arial" w:hAnsi="Arial" w:cs="Arial"/>
                <w:sz w:val="20"/>
                <w:szCs w:val="20"/>
              </w:rPr>
              <w:t>80%</w:t>
            </w:r>
          </w:p>
          <w:p w:rsidR="00C614F2" w:rsidRPr="007C5A58" w:rsidP="007C5A5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40" w:lineRule="auto"/>
              <w:ind w:left="453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C5A58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F2" w:rsidRPr="007C5A58" w:rsidP="007C5A5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C5A58">
              <w:rPr>
                <w:rFonts w:ascii="Arial" w:hAnsi="Arial" w:cs="Arial"/>
                <w:sz w:val="20"/>
                <w:szCs w:val="20"/>
              </w:rPr>
              <w:t>Praca nad ustawą regulującą przygotowanie Igrzysk Europejskich 2023.</w:t>
            </w:r>
          </w:p>
          <w:p w:rsidR="00C614F2" w:rsidRPr="007C5A58" w:rsidP="007C5A58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320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C5A58">
              <w:rPr>
                <w:rFonts w:ascii="Arial" w:hAnsi="Arial" w:cs="Arial"/>
                <w:sz w:val="20"/>
                <w:szCs w:val="20"/>
              </w:rPr>
              <w:t>Przekazanie deklaracji i zobowiązań dot. wdrożenia niezbędnych działań mających na celu uruchomienie realizacji przedsięwzięcia tj. kontrola organizatorów w zakresie podpisania umowy Host City.</w:t>
            </w:r>
          </w:p>
          <w:p w:rsidR="00C614F2" w:rsidRPr="007C5A58" w:rsidP="007C5A58">
            <w:pPr>
              <w:numPr>
                <w:ilvl w:val="0"/>
                <w:numId w:val="13"/>
              </w:numPr>
              <w:spacing w:before="60" w:after="60"/>
              <w:ind w:left="320" w:hanging="284"/>
              <w:rPr>
                <w:rFonts w:ascii="Arial" w:hAnsi="Arial" w:cs="Arial"/>
                <w:sz w:val="20"/>
                <w:szCs w:val="20"/>
              </w:rPr>
            </w:pPr>
            <w:r w:rsidRPr="007C5A58">
              <w:rPr>
                <w:rFonts w:ascii="Arial" w:eastAsia="Calibri" w:hAnsi="Arial" w:cs="Arial"/>
                <w:sz w:val="20"/>
                <w:szCs w:val="20"/>
                <w:lang w:eastAsia="en-US"/>
              </w:rPr>
              <w:t>Współpraca z jednostkami samorządów terytorialnych, organami administracji rzą</w:t>
            </w:r>
            <w:r w:rsidR="00A075A0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dowej, związkami, samorządami i organizacjami pozarządowymi w </w:t>
            </w:r>
            <w:r w:rsidRPr="007C5A58">
              <w:rPr>
                <w:rFonts w:ascii="Arial" w:eastAsia="Calibri" w:hAnsi="Arial" w:cs="Arial"/>
                <w:sz w:val="20"/>
                <w:szCs w:val="20"/>
                <w:lang w:eastAsia="en-US"/>
              </w:rPr>
              <w:t>zakresie przygotowania i organizacji III Igrzysk Europejskich 2023.</w:t>
            </w:r>
          </w:p>
        </w:tc>
      </w:tr>
      <w:tr w:rsidTr="00982F70">
        <w:tblPrEx>
          <w:tblW w:w="15163" w:type="dxa"/>
          <w:jc w:val="right"/>
          <w:tblLayout w:type="fixed"/>
          <w:tblLook w:val="01E0"/>
        </w:tblPrEx>
        <w:trPr>
          <w:tblHeader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F2" w:rsidP="00C614F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BKI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F2" w:rsidRPr="00982F70" w:rsidP="003E4411">
            <w:pPr>
              <w:rPr>
                <w:rFonts w:ascii="Arial" w:hAnsi="Arial" w:cs="Arial"/>
                <w:sz w:val="20"/>
                <w:szCs w:val="20"/>
              </w:rPr>
            </w:pPr>
            <w:r w:rsidRPr="00C614F2">
              <w:rPr>
                <w:rFonts w:ascii="Arial" w:hAnsi="Arial" w:cs="Arial"/>
                <w:sz w:val="20"/>
                <w:szCs w:val="20"/>
              </w:rPr>
              <w:t>Zapewnienie wsparcia eksperckiego i obsługi Pełnomocnika do spraw koordynacji III Igrzysk Europejskich 2023 oraz Zespołu Zadaniowego do spraw koordynacji Igrzysk Europejskich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F2" w:rsidP="007C5A58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ind w:left="319" w:hanging="319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C705CF">
              <w:rPr>
                <w:rFonts w:ascii="Arial" w:hAnsi="Arial" w:cs="Arial"/>
                <w:sz w:val="18"/>
                <w:szCs w:val="20"/>
              </w:rPr>
              <w:t>rzyjęcie regulacji</w:t>
            </w:r>
            <w:r>
              <w:rPr>
                <w:rFonts w:ascii="Arial" w:hAnsi="Arial" w:cs="Arial"/>
                <w:sz w:val="18"/>
                <w:szCs w:val="20"/>
              </w:rPr>
              <w:t xml:space="preserve"> (gdzie: 1 oznacza przyjęcie regulacji, 0 – nieprzyjęcie regulacji do końca 2021 r.)</w:t>
            </w:r>
          </w:p>
          <w:p w:rsidR="00C614F2" w:rsidRPr="007C5A58" w:rsidP="007C5A58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ind w:left="319" w:hanging="319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</w:t>
            </w:r>
            <w:r w:rsidRPr="007C5A58">
              <w:rPr>
                <w:rFonts w:ascii="Arial" w:hAnsi="Arial" w:cs="Arial"/>
                <w:sz w:val="18"/>
                <w:szCs w:val="20"/>
              </w:rPr>
              <w:t>erminowa realizacja</w:t>
            </w:r>
            <w:r w:rsidRPr="003E4411">
              <w:rPr>
                <w:rFonts w:ascii="Arial" w:hAnsi="Arial" w:cs="Arial"/>
                <w:sz w:val="18"/>
                <w:szCs w:val="20"/>
              </w:rPr>
              <w:t xml:space="preserve"> w</w:t>
            </w:r>
            <w:r>
              <w:rPr>
                <w:rFonts w:ascii="Arial" w:hAnsi="Arial" w:cs="Arial"/>
                <w:sz w:val="18"/>
                <w:szCs w:val="20"/>
              </w:rPr>
              <w:t> </w:t>
            </w:r>
            <w:r w:rsidRPr="003E4411" w:rsidR="0000367A">
              <w:rPr>
                <w:rFonts w:ascii="Arial" w:hAnsi="Arial" w:cs="Arial"/>
                <w:sz w:val="18"/>
                <w:szCs w:val="20"/>
              </w:rPr>
              <w:t xml:space="preserve">zakresie opracowań </w:t>
            </w:r>
            <w:r w:rsidRPr="003E4411">
              <w:rPr>
                <w:rFonts w:ascii="Arial" w:hAnsi="Arial" w:cs="Arial"/>
                <w:sz w:val="18"/>
                <w:szCs w:val="20"/>
              </w:rPr>
              <w:t>i</w:t>
            </w:r>
            <w:r>
              <w:rPr>
                <w:rFonts w:ascii="Arial" w:hAnsi="Arial" w:cs="Arial"/>
                <w:sz w:val="18"/>
                <w:szCs w:val="20"/>
              </w:rPr>
              <w:t> </w:t>
            </w:r>
            <w:r w:rsidRPr="007C5A58">
              <w:rPr>
                <w:rFonts w:ascii="Arial" w:hAnsi="Arial" w:cs="Arial"/>
                <w:sz w:val="18"/>
                <w:szCs w:val="20"/>
              </w:rPr>
              <w:t>sprawozdawczości organów administracji rządowej w sprawie realizacji zadań w zakresie przygotowań do III Igrzysk Europejskich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F2" w:rsidP="007C5A5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453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00367A" w:rsidRPr="007C5A58" w:rsidP="007C5A5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 w:line="240" w:lineRule="auto"/>
              <w:ind w:left="453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7A" w:rsidRPr="007C5A58" w:rsidP="007C5A5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 w:line="240" w:lineRule="auto"/>
              <w:ind w:left="314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C5A58">
              <w:rPr>
                <w:rFonts w:ascii="Arial" w:hAnsi="Arial" w:cs="Arial"/>
                <w:sz w:val="20"/>
                <w:szCs w:val="20"/>
              </w:rPr>
              <w:t>Powołanie Zespołu Zadaniowego złożonego z przedstawicieli organów administracji rządowej, w tym przyjęcie przez Ministra Aktywów Państwowych Zarządzenia o powołaniu Zespołu Zadaniowego ds. koordynacji Igrzysk Europejskich.</w:t>
            </w:r>
          </w:p>
          <w:p w:rsidR="0000367A" w:rsidRPr="007C5A58" w:rsidP="007C5A5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 w:line="240" w:lineRule="auto"/>
              <w:ind w:left="314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C5A58">
              <w:rPr>
                <w:rFonts w:ascii="Arial" w:hAnsi="Arial" w:cs="Arial"/>
                <w:sz w:val="20"/>
                <w:szCs w:val="20"/>
              </w:rPr>
              <w:t>Obsługa zespołu Zadaniowego Złożonego z przedstawicieli organów administracji rządowej.</w:t>
            </w:r>
          </w:p>
          <w:p w:rsidR="00C614F2" w:rsidRPr="007C5A58" w:rsidP="007C5A5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 w:line="240" w:lineRule="auto"/>
              <w:ind w:left="314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C5A58">
              <w:rPr>
                <w:rFonts w:ascii="Arial" w:hAnsi="Arial" w:cs="Arial"/>
                <w:sz w:val="20"/>
                <w:szCs w:val="20"/>
              </w:rPr>
              <w:t>Weryfi</w:t>
            </w:r>
            <w:r w:rsidRPr="003E4411">
              <w:rPr>
                <w:rFonts w:ascii="Arial" w:hAnsi="Arial" w:cs="Arial"/>
                <w:sz w:val="20"/>
                <w:szCs w:val="20"/>
              </w:rPr>
              <w:t>kacja, opracowanie materiałów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C5A58">
              <w:rPr>
                <w:rFonts w:ascii="Arial" w:hAnsi="Arial" w:cs="Arial"/>
                <w:sz w:val="20"/>
                <w:szCs w:val="20"/>
              </w:rPr>
              <w:t xml:space="preserve">sprawozdań przekazywanych do biura przez </w:t>
            </w:r>
            <w:r w:rsidRPr="003E4411">
              <w:rPr>
                <w:rFonts w:ascii="Arial" w:hAnsi="Arial" w:cs="Arial"/>
                <w:sz w:val="20"/>
                <w:szCs w:val="20"/>
              </w:rPr>
              <w:t>organy administracji rządowej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C5A58">
              <w:rPr>
                <w:rFonts w:ascii="Arial" w:hAnsi="Arial" w:cs="Arial"/>
                <w:sz w:val="20"/>
                <w:szCs w:val="20"/>
              </w:rPr>
              <w:t>sprawie realizacji zadań w zakresie przygotowań do III Igrzysk Europejskich.</w:t>
            </w:r>
          </w:p>
        </w:tc>
      </w:tr>
    </w:tbl>
    <w:p w:rsidR="003E0B9D" w:rsidRPr="00CA5A11" w:rsidP="003F342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065" w:type="dxa"/>
        <w:jc w:val="right"/>
        <w:tblLook w:val="04A0"/>
      </w:tblPr>
      <w:tblGrid>
        <w:gridCol w:w="4220"/>
        <w:gridCol w:w="5845"/>
      </w:tblGrid>
      <w:tr w:rsidTr="004B2A46">
        <w:tblPrEx>
          <w:tblW w:w="10065" w:type="dxa"/>
          <w:jc w:val="right"/>
          <w:tblLook w:val="04A0"/>
        </w:tblPrEx>
        <w:trPr>
          <w:jc w:val="right"/>
        </w:trPr>
        <w:tc>
          <w:tcPr>
            <w:tcW w:w="4220" w:type="dxa"/>
            <w:vMerge w:val="restart"/>
          </w:tcPr>
          <w:p w:rsidR="003E75F8" w:rsidRPr="00CA5A11" w:rsidP="00E13C9C">
            <w:pPr>
              <w:pStyle w:val="trescpisma"/>
              <w:tabs>
                <w:tab w:val="center" w:pos="6237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5" w:type="dxa"/>
          </w:tcPr>
          <w:p w:rsidR="003E75F8" w:rsidRPr="00CA5A11" w:rsidP="00E13C9C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ezdPracownikNazwa"/>
            <w:r w:rsidRPr="00CA5A11">
              <w:rPr>
                <w:rFonts w:ascii="Arial" w:hAnsi="Arial" w:cs="Arial"/>
                <w:b/>
                <w:sz w:val="20"/>
                <w:szCs w:val="20"/>
              </w:rPr>
              <w:t>Jacek Sasin</w:t>
            </w:r>
            <w:bookmarkEnd w:id="1"/>
          </w:p>
        </w:tc>
      </w:tr>
      <w:tr w:rsidTr="004B2A46">
        <w:tblPrEx>
          <w:tblW w:w="10065" w:type="dxa"/>
          <w:jc w:val="right"/>
          <w:tblLook w:val="04A0"/>
        </w:tblPrEx>
        <w:trPr>
          <w:jc w:val="right"/>
        </w:trPr>
        <w:tc>
          <w:tcPr>
            <w:tcW w:w="4220" w:type="dxa"/>
            <w:vMerge/>
            <w:vAlign w:val="center"/>
            <w:hideMark/>
          </w:tcPr>
          <w:p w:rsidR="003E75F8" w:rsidRPr="00CA5A11" w:rsidP="00E13C9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845" w:type="dxa"/>
          </w:tcPr>
          <w:p w:rsidR="003E75F8" w:rsidRPr="00CA5A11" w:rsidP="00E13C9C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ezdPracownikStanowisko"/>
            <w:r w:rsidRPr="00CA5A11">
              <w:rPr>
                <w:rFonts w:ascii="Arial" w:hAnsi="Arial" w:cs="Arial"/>
                <w:sz w:val="20"/>
                <w:szCs w:val="20"/>
              </w:rPr>
              <w:t>wicepremier</w:t>
            </w:r>
            <w:bookmarkEnd w:id="2"/>
          </w:p>
        </w:tc>
      </w:tr>
      <w:tr w:rsidTr="004B2A46">
        <w:tblPrEx>
          <w:tblW w:w="10065" w:type="dxa"/>
          <w:jc w:val="right"/>
          <w:tblLook w:val="04A0"/>
        </w:tblPrEx>
        <w:trPr>
          <w:jc w:val="right"/>
        </w:trPr>
        <w:tc>
          <w:tcPr>
            <w:tcW w:w="4220" w:type="dxa"/>
            <w:vMerge/>
            <w:vAlign w:val="center"/>
            <w:hideMark/>
          </w:tcPr>
          <w:p w:rsidR="003E75F8" w:rsidRPr="00CA5A11" w:rsidP="00E13C9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845" w:type="dxa"/>
          </w:tcPr>
          <w:p w:rsidR="003E75F8" w:rsidRPr="00CA5A11" w:rsidP="00E13C9C">
            <w:pPr>
              <w:pStyle w:val="trescpisma"/>
              <w:tabs>
                <w:tab w:val="center" w:pos="6237"/>
              </w:tabs>
              <w:spacing w:before="6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3" w:name="ezdPracownikWydzialAtrybut1"/>
            <w:r w:rsidRPr="00CA5A11">
              <w:rPr>
                <w:rFonts w:ascii="Arial" w:hAnsi="Arial" w:cs="Arial"/>
                <w:i/>
                <w:sz w:val="20"/>
                <w:szCs w:val="20"/>
              </w:rPr>
              <w:t>dokument podpisany elektronicznie</w:t>
            </w:r>
            <w:bookmarkEnd w:id="3"/>
          </w:p>
        </w:tc>
      </w:tr>
      <w:tr w:rsidTr="004B2A46">
        <w:tblPrEx>
          <w:tblW w:w="10065" w:type="dxa"/>
          <w:jc w:val="right"/>
          <w:tblLook w:val="04A0"/>
        </w:tblPrEx>
        <w:trPr>
          <w:jc w:val="right"/>
        </w:trPr>
        <w:tc>
          <w:tcPr>
            <w:tcW w:w="4220" w:type="dxa"/>
            <w:vMerge/>
            <w:vAlign w:val="center"/>
            <w:hideMark/>
          </w:tcPr>
          <w:p w:rsidR="003E75F8" w:rsidRPr="00CA5A11" w:rsidP="00E13C9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845" w:type="dxa"/>
          </w:tcPr>
          <w:p w:rsidR="003E75F8" w:rsidRPr="00CA5A11" w:rsidP="00E13C9C">
            <w:pPr>
              <w:pStyle w:val="trescpisma"/>
              <w:tabs>
                <w:tab w:val="center" w:pos="6237"/>
              </w:tabs>
              <w:spacing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ezdIdentyfikatorDokumentuPDF"/>
            <w:bookmarkEnd w:id="4"/>
          </w:p>
        </w:tc>
      </w:tr>
    </w:tbl>
    <w:p w:rsidR="00E56D29" w:rsidRPr="00CA5A11" w:rsidP="004B2A46">
      <w:pPr>
        <w:tabs>
          <w:tab w:val="right" w:pos="3578"/>
        </w:tabs>
        <w:spacing w:line="360" w:lineRule="auto"/>
        <w:ind w:left="28"/>
        <w:rPr>
          <w:rFonts w:ascii="Arial" w:hAnsi="Arial" w:cs="Arial"/>
          <w:sz w:val="20"/>
          <w:szCs w:val="20"/>
        </w:rPr>
      </w:pPr>
      <w:r w:rsidRPr="007B3A1B">
        <w:rPr>
          <w:rFonts w:ascii="Arial" w:hAnsi="Arial" w:cs="Arial"/>
          <w:sz w:val="20"/>
          <w:szCs w:val="20"/>
        </w:rPr>
        <w:t xml:space="preserve">Warszawa, </w:t>
      </w:r>
      <w:bookmarkStart w:id="5" w:name="ezdDataPodpisu"/>
      <w:r>
        <w:rPr>
          <w:rFonts w:ascii="Arial" w:hAnsi="Arial" w:cs="Arial"/>
          <w:sz w:val="20"/>
          <w:szCs w:val="20"/>
        </w:rPr>
        <w:t>11 czerwca 2021</w:t>
      </w:r>
      <w:bookmarkEnd w:id="5"/>
      <w:r>
        <w:rPr>
          <w:rFonts w:ascii="Arial" w:hAnsi="Arial" w:cs="Arial"/>
          <w:sz w:val="20"/>
          <w:szCs w:val="20"/>
        </w:rPr>
        <w:t xml:space="preserve"> r.</w:t>
      </w:r>
    </w:p>
    <w:p w:rsidR="003F342C" w:rsidRPr="00CA5A11" w:rsidP="004B2A46">
      <w:pPr>
        <w:tabs>
          <w:tab w:val="center" w:pos="1701"/>
          <w:tab w:val="center" w:pos="11766"/>
        </w:tabs>
        <w:rPr>
          <w:rFonts w:ascii="Arial" w:hAnsi="Arial" w:cs="Arial"/>
          <w:i/>
          <w:sz w:val="20"/>
          <w:szCs w:val="20"/>
        </w:rPr>
      </w:pPr>
      <w:r w:rsidRPr="00CA5A11">
        <w:rPr>
          <w:rFonts w:ascii="Arial" w:hAnsi="Arial" w:cs="Arial"/>
          <w:sz w:val="20"/>
          <w:szCs w:val="20"/>
        </w:rPr>
        <w:tab/>
        <w:t>………………………………………………….</w:t>
      </w:r>
      <w:r w:rsidRPr="00CA5A11"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:rsidR="002647E4" w:rsidRPr="00CA5A11" w:rsidP="004B2A46">
      <w:pPr>
        <w:tabs>
          <w:tab w:val="center" w:pos="1701"/>
          <w:tab w:val="center" w:pos="11766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A5A11">
        <w:rPr>
          <w:rFonts w:ascii="Arial" w:hAnsi="Arial" w:cs="Arial"/>
          <w:i/>
          <w:sz w:val="20"/>
          <w:szCs w:val="20"/>
        </w:rPr>
        <w:tab/>
      </w:r>
      <w:r w:rsidRPr="00CA5A11" w:rsidR="00E56D29">
        <w:rPr>
          <w:rFonts w:ascii="Arial" w:hAnsi="Arial" w:cs="Arial"/>
          <w:i/>
          <w:sz w:val="20"/>
          <w:szCs w:val="20"/>
        </w:rPr>
        <w:t>(</w:t>
      </w:r>
      <w:r w:rsidRPr="00CA5A11" w:rsidR="003F342C">
        <w:rPr>
          <w:rFonts w:ascii="Arial" w:hAnsi="Arial" w:cs="Arial"/>
          <w:i/>
          <w:sz w:val="20"/>
          <w:szCs w:val="20"/>
        </w:rPr>
        <w:t>data</w:t>
      </w:r>
      <w:r w:rsidRPr="00CA5A11" w:rsidR="00E56D29">
        <w:rPr>
          <w:rFonts w:ascii="Arial" w:hAnsi="Arial" w:cs="Arial"/>
          <w:i/>
          <w:sz w:val="20"/>
          <w:szCs w:val="20"/>
        </w:rPr>
        <w:t>)</w:t>
      </w:r>
      <w:r w:rsidRPr="00CA5A11">
        <w:rPr>
          <w:rFonts w:ascii="Arial" w:hAnsi="Arial" w:cs="Arial"/>
          <w:sz w:val="20"/>
          <w:szCs w:val="20"/>
        </w:rPr>
        <w:tab/>
      </w:r>
      <w:r w:rsidRPr="00CA5A11" w:rsidR="00E56D29">
        <w:rPr>
          <w:rFonts w:ascii="Arial" w:hAnsi="Arial" w:cs="Arial"/>
          <w:i/>
          <w:sz w:val="20"/>
          <w:szCs w:val="20"/>
        </w:rPr>
        <w:t>(</w:t>
      </w:r>
      <w:r w:rsidRPr="00CA5A11" w:rsidR="003E75F8">
        <w:rPr>
          <w:rFonts w:ascii="Arial" w:hAnsi="Arial" w:cs="Arial"/>
          <w:i/>
          <w:sz w:val="20"/>
          <w:szCs w:val="20"/>
        </w:rPr>
        <w:t>podpis</w:t>
      </w:r>
      <w:r w:rsidRPr="00CA5A11" w:rsidR="00E56D29">
        <w:rPr>
          <w:rFonts w:ascii="Arial" w:hAnsi="Arial" w:cs="Arial"/>
          <w:i/>
          <w:sz w:val="20"/>
          <w:szCs w:val="20"/>
        </w:rPr>
        <w:t>)</w:t>
      </w:r>
    </w:p>
    <w:sectPr w:rsidSect="007C5A58">
      <w:footerReference w:type="even" r:id="rId6"/>
      <w:footerReference w:type="default" r:id="rId7"/>
      <w:pgSz w:w="16838" w:h="11906" w:orient="landscape"/>
      <w:pgMar w:top="851" w:right="962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4F7A" w:rsidP="003F34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F4F7A" w:rsidP="003F342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4F7A" w:rsidRPr="00190C20" w:rsidP="003F342C">
    <w:pPr>
      <w:pStyle w:val="Footer"/>
      <w:ind w:right="360"/>
      <w:jc w:val="right"/>
      <w:rPr>
        <w:rFonts w:ascii="Arial" w:hAnsi="Arial" w:cs="Arial"/>
        <w:sz w:val="18"/>
        <w:szCs w:val="18"/>
      </w:rPr>
    </w:pPr>
    <w:r w:rsidRPr="00190C20">
      <w:rPr>
        <w:rStyle w:val="PageNumber"/>
        <w:rFonts w:ascii="Arial" w:hAnsi="Arial" w:cs="Arial"/>
        <w:sz w:val="18"/>
        <w:szCs w:val="18"/>
      </w:rPr>
      <w:t xml:space="preserve">str. </w:t>
    </w:r>
    <w:r w:rsidRPr="00190C20">
      <w:rPr>
        <w:rStyle w:val="PageNumber"/>
        <w:rFonts w:ascii="Arial" w:hAnsi="Arial" w:cs="Arial"/>
        <w:sz w:val="18"/>
        <w:szCs w:val="18"/>
      </w:rPr>
      <w:fldChar w:fldCharType="begin"/>
    </w:r>
    <w:r w:rsidRPr="00190C20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190C20">
      <w:rPr>
        <w:rStyle w:val="PageNumber"/>
        <w:rFonts w:ascii="Arial" w:hAnsi="Arial" w:cs="Arial"/>
        <w:sz w:val="18"/>
        <w:szCs w:val="18"/>
      </w:rPr>
      <w:fldChar w:fldCharType="separate"/>
    </w:r>
    <w:r w:rsidR="000E009B">
      <w:rPr>
        <w:rStyle w:val="PageNumber"/>
        <w:rFonts w:ascii="Arial" w:hAnsi="Arial" w:cs="Arial"/>
        <w:noProof/>
        <w:sz w:val="18"/>
        <w:szCs w:val="18"/>
      </w:rPr>
      <w:t>2</w:t>
    </w:r>
    <w:r w:rsidRPr="00190C20">
      <w:rPr>
        <w:rStyle w:val="PageNumber"/>
        <w:rFonts w:ascii="Arial" w:hAnsi="Arial" w:cs="Arial"/>
        <w:sz w:val="18"/>
        <w:szCs w:val="18"/>
      </w:rPr>
      <w:fldChar w:fldCharType="end"/>
    </w:r>
    <w:r w:rsidRPr="00190C20">
      <w:rPr>
        <w:rStyle w:val="PageNumber"/>
        <w:rFonts w:ascii="Arial" w:hAnsi="Arial" w:cs="Arial"/>
        <w:sz w:val="18"/>
        <w:szCs w:val="18"/>
      </w:rPr>
      <w:t xml:space="preserve"> z </w:t>
    </w:r>
    <w:r w:rsidRPr="00190C20">
      <w:rPr>
        <w:rStyle w:val="PageNumber"/>
        <w:rFonts w:ascii="Arial" w:hAnsi="Arial" w:cs="Arial"/>
        <w:sz w:val="18"/>
        <w:szCs w:val="18"/>
      </w:rPr>
      <w:fldChar w:fldCharType="begin"/>
    </w:r>
    <w:r w:rsidRPr="00190C20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190C20">
      <w:rPr>
        <w:rStyle w:val="PageNumber"/>
        <w:rFonts w:ascii="Arial" w:hAnsi="Arial" w:cs="Arial"/>
        <w:sz w:val="18"/>
        <w:szCs w:val="18"/>
      </w:rPr>
      <w:fldChar w:fldCharType="separate"/>
    </w:r>
    <w:r w:rsidR="000E009B">
      <w:rPr>
        <w:rStyle w:val="PageNumber"/>
        <w:rFonts w:ascii="Arial" w:hAnsi="Arial" w:cs="Arial"/>
        <w:noProof/>
        <w:sz w:val="18"/>
        <w:szCs w:val="18"/>
      </w:rPr>
      <w:t>6</w:t>
    </w:r>
    <w:r w:rsidRPr="00190C20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908FA">
      <w:r>
        <w:separator/>
      </w:r>
    </w:p>
  </w:footnote>
  <w:footnote w:type="continuationSeparator" w:id="1">
    <w:p w:rsidR="003908FA">
      <w:r>
        <w:continuationSeparator/>
      </w:r>
    </w:p>
  </w:footnote>
  <w:footnote w:id="2">
    <w:p w:rsidR="00F63BA6" w:rsidRPr="004861BA">
      <w:pPr>
        <w:pStyle w:val="FootnoteText"/>
        <w:rPr>
          <w:rFonts w:ascii="Arial" w:hAnsi="Arial" w:cs="Arial"/>
          <w:sz w:val="14"/>
          <w:szCs w:val="14"/>
        </w:rPr>
      </w:pPr>
      <w:r w:rsidRPr="004861BA">
        <w:rPr>
          <w:rStyle w:val="FootnoteReference"/>
          <w:rFonts w:ascii="Arial" w:hAnsi="Arial" w:cs="Arial"/>
          <w:sz w:val="14"/>
          <w:szCs w:val="14"/>
        </w:rPr>
        <w:footnoteRef/>
      </w:r>
      <w:r w:rsidRPr="004861BA">
        <w:rPr>
          <w:rFonts w:ascii="Arial" w:hAnsi="Arial" w:cs="Arial"/>
          <w:sz w:val="14"/>
          <w:szCs w:val="14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3">
    <w:p w:rsidR="00F63BA6" w:rsidRPr="004861BA">
      <w:pPr>
        <w:pStyle w:val="FootnoteText"/>
        <w:rPr>
          <w:rFonts w:ascii="Arial" w:hAnsi="Arial" w:cs="Arial"/>
          <w:sz w:val="14"/>
          <w:szCs w:val="14"/>
        </w:rPr>
      </w:pPr>
      <w:r w:rsidRPr="004861BA">
        <w:rPr>
          <w:rStyle w:val="FootnoteReference"/>
          <w:rFonts w:ascii="Arial" w:hAnsi="Arial" w:cs="Arial"/>
          <w:sz w:val="14"/>
          <w:szCs w:val="14"/>
        </w:rPr>
        <w:footnoteRef/>
      </w:r>
      <w:r w:rsidRPr="004861BA">
        <w:rPr>
          <w:rFonts w:ascii="Arial" w:hAnsi="Arial" w:cs="Arial"/>
          <w:sz w:val="14"/>
          <w:szCs w:val="14"/>
        </w:rPr>
        <w:t xml:space="preserve"> W przypadku gdy wskazany cel jest ujęty w budżecie państwa w układzie zadaniowym na rok, którego dotyczy plan, należy podać wszystkie podzadania budżetowe wymienione w tym dokumencie służące realizacji tego celu.</w:t>
      </w:r>
    </w:p>
  </w:footnote>
  <w:footnote w:id="4">
    <w:p w:rsidR="00F63BA6" w:rsidRPr="004861BA">
      <w:pPr>
        <w:pStyle w:val="FootnoteText"/>
        <w:rPr>
          <w:rFonts w:ascii="Arial" w:hAnsi="Arial" w:cs="Arial"/>
          <w:sz w:val="14"/>
          <w:szCs w:val="14"/>
        </w:rPr>
      </w:pPr>
      <w:r w:rsidRPr="004861BA">
        <w:rPr>
          <w:rStyle w:val="FootnoteReference"/>
          <w:rFonts w:ascii="Arial" w:hAnsi="Arial" w:cs="Arial"/>
          <w:sz w:val="14"/>
          <w:szCs w:val="14"/>
        </w:rPr>
        <w:footnoteRef/>
      </w:r>
      <w:r w:rsidRPr="004861BA">
        <w:rPr>
          <w:rFonts w:ascii="Arial" w:hAnsi="Arial" w:cs="Arial"/>
          <w:sz w:val="14"/>
          <w:szCs w:val="14"/>
        </w:rPr>
        <w:t xml:space="preserve"> Jeżeli potrzeba realizacji wskazanego celu wynika z dokumentu o charakterze strategicznym, należy podać jego nazwę.</w:t>
      </w:r>
    </w:p>
  </w:footnote>
  <w:footnote w:id="5">
    <w:p w:rsidR="00B10040" w:rsidRPr="004861BA">
      <w:pPr>
        <w:pStyle w:val="FootnoteText"/>
        <w:rPr>
          <w:rFonts w:ascii="Arial" w:hAnsi="Arial" w:cs="Arial"/>
          <w:sz w:val="14"/>
          <w:szCs w:val="14"/>
        </w:rPr>
      </w:pPr>
      <w:r w:rsidRPr="004861BA">
        <w:rPr>
          <w:rStyle w:val="FootnoteReference"/>
          <w:rFonts w:ascii="Arial" w:hAnsi="Arial" w:cs="Arial"/>
          <w:sz w:val="14"/>
          <w:szCs w:val="14"/>
        </w:rPr>
        <w:footnoteRef/>
      </w:r>
      <w:r w:rsidRPr="004861BA">
        <w:rPr>
          <w:rFonts w:ascii="Arial" w:hAnsi="Arial" w:cs="Arial"/>
          <w:sz w:val="14"/>
          <w:szCs w:val="14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6">
    <w:p w:rsidR="00B10040" w:rsidRPr="004861BA">
      <w:pPr>
        <w:pStyle w:val="FootnoteText"/>
        <w:rPr>
          <w:rFonts w:ascii="Arial" w:hAnsi="Arial" w:cs="Arial"/>
          <w:sz w:val="14"/>
          <w:szCs w:val="14"/>
        </w:rPr>
      </w:pPr>
      <w:r w:rsidRPr="004861BA">
        <w:rPr>
          <w:rStyle w:val="FootnoteReference"/>
          <w:rFonts w:ascii="Arial" w:hAnsi="Arial" w:cs="Arial"/>
          <w:sz w:val="14"/>
          <w:szCs w:val="14"/>
        </w:rPr>
        <w:footnoteRef/>
      </w:r>
      <w:r w:rsidRPr="004861BA">
        <w:rPr>
          <w:rFonts w:ascii="Arial" w:hAnsi="Arial" w:cs="Arial"/>
          <w:sz w:val="14"/>
          <w:szCs w:val="14"/>
        </w:rPr>
        <w:t xml:space="preserve"> Należy wskazać wszystkie podzadania budżetowe służące realizacji poszczególnych celów wymienionych w kolumnie 2.</w:t>
      </w:r>
    </w:p>
  </w:footnote>
  <w:footnote w:id="7">
    <w:p w:rsidR="00982F70" w:rsidRPr="004861BA" w:rsidP="00982F70">
      <w:pPr>
        <w:pStyle w:val="FootnoteText"/>
        <w:rPr>
          <w:rFonts w:ascii="Arial" w:hAnsi="Arial" w:cs="Arial"/>
          <w:sz w:val="14"/>
          <w:szCs w:val="14"/>
        </w:rPr>
      </w:pPr>
      <w:r w:rsidRPr="004861BA">
        <w:rPr>
          <w:rStyle w:val="FootnoteReference"/>
          <w:rFonts w:ascii="Arial" w:hAnsi="Arial" w:cs="Arial"/>
          <w:sz w:val="14"/>
          <w:szCs w:val="14"/>
        </w:rPr>
        <w:footnoteRef/>
      </w:r>
      <w:r w:rsidRPr="004861BA">
        <w:rPr>
          <w:rFonts w:ascii="Arial" w:hAnsi="Arial" w:cs="Arial"/>
          <w:sz w:val="14"/>
          <w:szCs w:val="14"/>
        </w:rPr>
        <w:t xml:space="preserve"> W przypadku gdy wskazany cel jest ujęty w budżecie państwa w układzie zadaniowym na rok, którego dotyczy plan, należy podać wszystkie podzadania budżetowe wymienione w tym dokumencie służące realizacji tego celu.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C2DDD"/>
    <w:multiLevelType w:val="hybridMultilevel"/>
    <w:tmpl w:val="F412F012"/>
    <w:lvl w:ilvl="0">
      <w:start w:val="1"/>
      <w:numFmt w:val="decimal"/>
      <w:lvlText w:val="%1)"/>
      <w:lvlJc w:val="left"/>
      <w:pPr>
        <w:ind w:left="6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04" w:hanging="360"/>
      </w:pPr>
    </w:lvl>
    <w:lvl w:ilvl="2" w:tentative="1">
      <w:start w:val="1"/>
      <w:numFmt w:val="lowerRoman"/>
      <w:lvlText w:val="%3."/>
      <w:lvlJc w:val="right"/>
      <w:pPr>
        <w:ind w:left="2124" w:hanging="180"/>
      </w:pPr>
    </w:lvl>
    <w:lvl w:ilvl="3" w:tentative="1">
      <w:start w:val="1"/>
      <w:numFmt w:val="decimal"/>
      <w:lvlText w:val="%4."/>
      <w:lvlJc w:val="left"/>
      <w:pPr>
        <w:ind w:left="2844" w:hanging="360"/>
      </w:pPr>
    </w:lvl>
    <w:lvl w:ilvl="4" w:tentative="1">
      <w:start w:val="1"/>
      <w:numFmt w:val="lowerLetter"/>
      <w:lvlText w:val="%5."/>
      <w:lvlJc w:val="left"/>
      <w:pPr>
        <w:ind w:left="3564" w:hanging="360"/>
      </w:pPr>
    </w:lvl>
    <w:lvl w:ilvl="5" w:tentative="1">
      <w:start w:val="1"/>
      <w:numFmt w:val="lowerRoman"/>
      <w:lvlText w:val="%6."/>
      <w:lvlJc w:val="right"/>
      <w:pPr>
        <w:ind w:left="4284" w:hanging="180"/>
      </w:pPr>
    </w:lvl>
    <w:lvl w:ilvl="6" w:tentative="1">
      <w:start w:val="1"/>
      <w:numFmt w:val="decimal"/>
      <w:lvlText w:val="%7."/>
      <w:lvlJc w:val="left"/>
      <w:pPr>
        <w:ind w:left="5004" w:hanging="360"/>
      </w:pPr>
    </w:lvl>
    <w:lvl w:ilvl="7" w:tentative="1">
      <w:start w:val="1"/>
      <w:numFmt w:val="lowerLetter"/>
      <w:lvlText w:val="%8."/>
      <w:lvlJc w:val="left"/>
      <w:pPr>
        <w:ind w:left="5724" w:hanging="360"/>
      </w:pPr>
    </w:lvl>
    <w:lvl w:ilvl="8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">
    <w:nsid w:val="05E01E57"/>
    <w:multiLevelType w:val="hybridMultilevel"/>
    <w:tmpl w:val="6E38B6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E5AE0"/>
    <w:multiLevelType w:val="hybridMultilevel"/>
    <w:tmpl w:val="0CBA9C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D78F0"/>
    <w:multiLevelType w:val="hybridMultilevel"/>
    <w:tmpl w:val="9DCE7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96D0A"/>
    <w:multiLevelType w:val="hybridMultilevel"/>
    <w:tmpl w:val="C83C48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F041C"/>
    <w:multiLevelType w:val="hybridMultilevel"/>
    <w:tmpl w:val="79E81F3C"/>
    <w:lvl w:ilvl="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67DBF"/>
    <w:multiLevelType w:val="hybridMultilevel"/>
    <w:tmpl w:val="AFFA7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034176"/>
    <w:multiLevelType w:val="hybridMultilevel"/>
    <w:tmpl w:val="2B74691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32468"/>
    <w:multiLevelType w:val="hybridMultilevel"/>
    <w:tmpl w:val="D1EE0CBA"/>
    <w:lvl w:ilvl="0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64" w:hanging="360"/>
      </w:pPr>
    </w:lvl>
    <w:lvl w:ilvl="2" w:tentative="1">
      <w:start w:val="1"/>
      <w:numFmt w:val="lowerRoman"/>
      <w:lvlText w:val="%3."/>
      <w:lvlJc w:val="right"/>
      <w:pPr>
        <w:ind w:left="2484" w:hanging="180"/>
      </w:pPr>
    </w:lvl>
    <w:lvl w:ilvl="3" w:tentative="1">
      <w:start w:val="1"/>
      <w:numFmt w:val="decimal"/>
      <w:lvlText w:val="%4."/>
      <w:lvlJc w:val="left"/>
      <w:pPr>
        <w:ind w:left="3204" w:hanging="360"/>
      </w:pPr>
    </w:lvl>
    <w:lvl w:ilvl="4" w:tentative="1">
      <w:start w:val="1"/>
      <w:numFmt w:val="lowerLetter"/>
      <w:lvlText w:val="%5."/>
      <w:lvlJc w:val="left"/>
      <w:pPr>
        <w:ind w:left="3924" w:hanging="360"/>
      </w:pPr>
    </w:lvl>
    <w:lvl w:ilvl="5" w:tentative="1">
      <w:start w:val="1"/>
      <w:numFmt w:val="lowerRoman"/>
      <w:lvlText w:val="%6."/>
      <w:lvlJc w:val="right"/>
      <w:pPr>
        <w:ind w:left="4644" w:hanging="180"/>
      </w:pPr>
    </w:lvl>
    <w:lvl w:ilvl="6" w:tentative="1">
      <w:start w:val="1"/>
      <w:numFmt w:val="decimal"/>
      <w:lvlText w:val="%7."/>
      <w:lvlJc w:val="left"/>
      <w:pPr>
        <w:ind w:left="5364" w:hanging="360"/>
      </w:pPr>
    </w:lvl>
    <w:lvl w:ilvl="7" w:tentative="1">
      <w:start w:val="1"/>
      <w:numFmt w:val="lowerLetter"/>
      <w:lvlText w:val="%8."/>
      <w:lvlJc w:val="left"/>
      <w:pPr>
        <w:ind w:left="6084" w:hanging="360"/>
      </w:pPr>
    </w:lvl>
    <w:lvl w:ilvl="8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9">
    <w:nsid w:val="38F30BA2"/>
    <w:multiLevelType w:val="hybridMultilevel"/>
    <w:tmpl w:val="AFFA7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C0EAB"/>
    <w:multiLevelType w:val="hybridMultilevel"/>
    <w:tmpl w:val="5C0A76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E75C6"/>
    <w:multiLevelType w:val="hybridMultilevel"/>
    <w:tmpl w:val="90522C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12056"/>
    <w:multiLevelType w:val="hybridMultilevel"/>
    <w:tmpl w:val="AFFA7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C7B2A"/>
    <w:multiLevelType w:val="hybridMultilevel"/>
    <w:tmpl w:val="A540F61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A0654"/>
    <w:multiLevelType w:val="hybridMultilevel"/>
    <w:tmpl w:val="EBD4DFD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041FB"/>
    <w:multiLevelType w:val="hybridMultilevel"/>
    <w:tmpl w:val="10840E2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10DFC"/>
    <w:multiLevelType w:val="hybridMultilevel"/>
    <w:tmpl w:val="42763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0B3312"/>
    <w:multiLevelType w:val="hybridMultilevel"/>
    <w:tmpl w:val="F3B400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058B2"/>
    <w:multiLevelType w:val="hybridMultilevel"/>
    <w:tmpl w:val="D9DC72BC"/>
    <w:lvl w:ilvl="0">
      <w:start w:val="1"/>
      <w:numFmt w:val="decimal"/>
      <w:lvlText w:val="%1)"/>
      <w:lvlJc w:val="left"/>
      <w:pPr>
        <w:ind w:left="6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04" w:hanging="360"/>
      </w:pPr>
    </w:lvl>
    <w:lvl w:ilvl="2" w:tentative="1">
      <w:start w:val="1"/>
      <w:numFmt w:val="lowerRoman"/>
      <w:lvlText w:val="%3."/>
      <w:lvlJc w:val="right"/>
      <w:pPr>
        <w:ind w:left="2124" w:hanging="180"/>
      </w:pPr>
    </w:lvl>
    <w:lvl w:ilvl="3" w:tentative="1">
      <w:start w:val="1"/>
      <w:numFmt w:val="decimal"/>
      <w:lvlText w:val="%4."/>
      <w:lvlJc w:val="left"/>
      <w:pPr>
        <w:ind w:left="2844" w:hanging="360"/>
      </w:pPr>
    </w:lvl>
    <w:lvl w:ilvl="4" w:tentative="1">
      <w:start w:val="1"/>
      <w:numFmt w:val="lowerLetter"/>
      <w:lvlText w:val="%5."/>
      <w:lvlJc w:val="left"/>
      <w:pPr>
        <w:ind w:left="3564" w:hanging="360"/>
      </w:pPr>
    </w:lvl>
    <w:lvl w:ilvl="5" w:tentative="1">
      <w:start w:val="1"/>
      <w:numFmt w:val="lowerRoman"/>
      <w:lvlText w:val="%6."/>
      <w:lvlJc w:val="right"/>
      <w:pPr>
        <w:ind w:left="4284" w:hanging="180"/>
      </w:pPr>
    </w:lvl>
    <w:lvl w:ilvl="6" w:tentative="1">
      <w:start w:val="1"/>
      <w:numFmt w:val="decimal"/>
      <w:lvlText w:val="%7."/>
      <w:lvlJc w:val="left"/>
      <w:pPr>
        <w:ind w:left="5004" w:hanging="360"/>
      </w:pPr>
    </w:lvl>
    <w:lvl w:ilvl="7" w:tentative="1">
      <w:start w:val="1"/>
      <w:numFmt w:val="lowerLetter"/>
      <w:lvlText w:val="%8."/>
      <w:lvlJc w:val="left"/>
      <w:pPr>
        <w:ind w:left="5724" w:hanging="360"/>
      </w:pPr>
    </w:lvl>
    <w:lvl w:ilvl="8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9">
    <w:nsid w:val="78EE2592"/>
    <w:multiLevelType w:val="hybridMultilevel"/>
    <w:tmpl w:val="2AC08036"/>
    <w:lvl w:ilvl="0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10"/>
  </w:num>
  <w:num w:numId="6">
    <w:abstractNumId w:val="18"/>
  </w:num>
  <w:num w:numId="7">
    <w:abstractNumId w:val="12"/>
  </w:num>
  <w:num w:numId="8">
    <w:abstractNumId w:val="19"/>
  </w:num>
  <w:num w:numId="9">
    <w:abstractNumId w:val="13"/>
  </w:num>
  <w:num w:numId="10">
    <w:abstractNumId w:val="11"/>
  </w:num>
  <w:num w:numId="11">
    <w:abstractNumId w:val="17"/>
  </w:num>
  <w:num w:numId="12">
    <w:abstractNumId w:val="15"/>
  </w:num>
  <w:num w:numId="13">
    <w:abstractNumId w:val="3"/>
  </w:num>
  <w:num w:numId="14">
    <w:abstractNumId w:val="8"/>
  </w:num>
  <w:num w:numId="15">
    <w:abstractNumId w:val="7"/>
  </w:num>
  <w:num w:numId="16">
    <w:abstractNumId w:val="14"/>
  </w:num>
  <w:num w:numId="17">
    <w:abstractNumId w:val="2"/>
  </w:num>
  <w:num w:numId="18">
    <w:abstractNumId w:val="0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709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80D"/>
    <w:rPr>
      <w:sz w:val="24"/>
      <w:szCs w:val="24"/>
    </w:rPr>
  </w:style>
  <w:style w:type="paragraph" w:styleId="Heading1">
    <w:name w:val="heading 1"/>
    <w:basedOn w:val="Normal"/>
    <w:next w:val="Normal"/>
    <w:link w:val="Nagwek1Znak"/>
    <w:qFormat/>
    <w:rsid w:val="007A58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link w:val="ZnakZnak4"/>
    <w:uiPriority w:val="99"/>
    <w:semiHidden/>
    <w:unhideWhenUsed/>
  </w:style>
  <w:style w:type="table" w:styleId="TableGrid">
    <w:name w:val="Table Grid"/>
    <w:basedOn w:val="TableNormal"/>
    <w:rsid w:val="003F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C,List Paragraph_0,List Paragraph_0_0,Numerowanie,Wyliczanie"/>
    <w:basedOn w:val="Normal"/>
    <w:link w:val="AkapitzlistZnak"/>
    <w:uiPriority w:val="34"/>
    <w:qFormat/>
    <w:rsid w:val="003F34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rsid w:val="003F342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F342C"/>
  </w:style>
  <w:style w:type="paragraph" w:styleId="BalloonText">
    <w:name w:val="Balloon Text"/>
    <w:basedOn w:val="Normal"/>
    <w:semiHidden/>
    <w:rsid w:val="003F342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74A61"/>
    <w:rPr>
      <w:sz w:val="20"/>
      <w:szCs w:val="20"/>
    </w:rPr>
  </w:style>
  <w:style w:type="character" w:styleId="FootnoteReference">
    <w:name w:val="footnote reference"/>
    <w:semiHidden/>
    <w:rsid w:val="00774A61"/>
    <w:rPr>
      <w:vertAlign w:val="superscript"/>
    </w:rPr>
  </w:style>
  <w:style w:type="paragraph" w:styleId="Header">
    <w:name w:val="header"/>
    <w:basedOn w:val="Normal"/>
    <w:rsid w:val="00994D97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link w:val="Tekstpodstawowy2Znak"/>
    <w:rsid w:val="007A004C"/>
    <w:pPr>
      <w:jc w:val="both"/>
    </w:pPr>
  </w:style>
  <w:style w:type="character" w:customStyle="1" w:styleId="Tekstpodstawowy2Znak">
    <w:name w:val="Tekst podstawowy 2 Znak"/>
    <w:link w:val="BodyText2"/>
    <w:rsid w:val="007A004C"/>
    <w:rPr>
      <w:sz w:val="24"/>
      <w:szCs w:val="24"/>
    </w:rPr>
  </w:style>
  <w:style w:type="paragraph" w:styleId="BodyTextIndent">
    <w:name w:val="Body Text Indent"/>
    <w:basedOn w:val="Normal"/>
    <w:rsid w:val="003C408F"/>
    <w:pPr>
      <w:suppressAutoHyphens/>
      <w:spacing w:after="120"/>
      <w:ind w:left="283"/>
    </w:pPr>
    <w:rPr>
      <w:rFonts w:eastAsia="MS Mincho"/>
      <w:lang w:eastAsia="ar-SA"/>
    </w:rPr>
  </w:style>
  <w:style w:type="character" w:styleId="CommentReference">
    <w:name w:val="annotation reference"/>
    <w:semiHidden/>
    <w:rsid w:val="00D815C6"/>
    <w:rPr>
      <w:sz w:val="16"/>
      <w:szCs w:val="16"/>
    </w:rPr>
  </w:style>
  <w:style w:type="paragraph" w:styleId="CommentText">
    <w:name w:val="annotation text"/>
    <w:basedOn w:val="Normal"/>
    <w:link w:val="TekstkomentarzaZnak"/>
    <w:rsid w:val="00D815C6"/>
    <w:rPr>
      <w:sz w:val="20"/>
      <w:szCs w:val="20"/>
    </w:rPr>
  </w:style>
  <w:style w:type="character" w:customStyle="1" w:styleId="Nagwek1Znak">
    <w:name w:val="Nagłówek 1 Znak"/>
    <w:link w:val="Heading1"/>
    <w:rsid w:val="007A58F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mmentSubject">
    <w:name w:val="annotation subject"/>
    <w:basedOn w:val="CommentText"/>
    <w:next w:val="CommentText"/>
    <w:link w:val="TematkomentarzaZnak"/>
    <w:rsid w:val="00EA7FAA"/>
    <w:rPr>
      <w:b/>
      <w:bCs/>
    </w:rPr>
  </w:style>
  <w:style w:type="character" w:customStyle="1" w:styleId="TekstkomentarzaZnak">
    <w:name w:val="Tekst komentarza Znak"/>
    <w:basedOn w:val="DefaultParagraphFont"/>
    <w:link w:val="CommentText"/>
    <w:rsid w:val="00EA7FAA"/>
  </w:style>
  <w:style w:type="character" w:customStyle="1" w:styleId="TematkomentarzaZnak">
    <w:name w:val="Temat komentarza Znak"/>
    <w:link w:val="CommentSubject"/>
    <w:rsid w:val="00EA7FAA"/>
    <w:rPr>
      <w:b/>
      <w:bCs/>
    </w:rPr>
  </w:style>
  <w:style w:type="paragraph" w:customStyle="1" w:styleId="trescpisma">
    <w:name w:val="tresc.pisma"/>
    <w:basedOn w:val="Normal"/>
    <w:link w:val="trescpismaZnak"/>
    <w:autoRedefine/>
    <w:qFormat/>
    <w:rsid w:val="00EA7FCE"/>
    <w:rPr>
      <w:rFonts w:eastAsia="Calibri"/>
      <w:sz w:val="22"/>
      <w:szCs w:val="22"/>
    </w:rPr>
  </w:style>
  <w:style w:type="character" w:customStyle="1" w:styleId="trescpismaZnak">
    <w:name w:val="tresc.pisma Znak"/>
    <w:link w:val="trescpisma"/>
    <w:rsid w:val="00EA7FCE"/>
    <w:rPr>
      <w:rFonts w:eastAsia="Calibri"/>
      <w:sz w:val="22"/>
      <w:szCs w:val="22"/>
      <w:lang w:val="pl-PL" w:eastAsia="pl-PL" w:bidi="ar-SA"/>
    </w:rPr>
  </w:style>
  <w:style w:type="paragraph" w:customStyle="1" w:styleId="Akapitzlist1">
    <w:name w:val="Akapit z listą1"/>
    <w:basedOn w:val="Normal"/>
    <w:rsid w:val="007138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nakZnak4">
    <w:name w:val="Znak Znak4"/>
    <w:basedOn w:val="Normal"/>
    <w:link w:val="NoList"/>
    <w:rsid w:val="00E52FC7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USTustnpkodeksu">
    <w:name w:val="UST(§) – ust. (§ np. kodeksu)"/>
    <w:basedOn w:val="Normal"/>
    <w:uiPriority w:val="12"/>
    <w:qFormat/>
    <w:rsid w:val="00D96B71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eastAsiaTheme="minorEastAsia" w:cs="Arial"/>
      <w:bCs/>
      <w:szCs w:val="20"/>
    </w:rPr>
  </w:style>
  <w:style w:type="character" w:customStyle="1" w:styleId="AkapitzlistZnak">
    <w:name w:val="Akapit z listą Znak"/>
    <w:aliases w:val="BulletC Znak,List Paragraph Znak,List Paragraph_0 Znak,Numerowanie Znak,Wyliczanie Znak"/>
    <w:link w:val="ListParagraph"/>
    <w:uiPriority w:val="34"/>
    <w:locked/>
    <w:rsid w:val="0026524E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2F7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11C67-1F2D-4B3D-81E0-5ED676FD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1275</Words>
  <Characters>8167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wersja nr 2</vt:lpstr>
    </vt:vector>
  </TitlesOfParts>
  <Company>Ministerstwo Gospodarki</Company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wersja nr 2</dc:title>
  <dc:creator>Szulczynska Elzbieta</dc:creator>
  <cp:lastModifiedBy>BDG</cp:lastModifiedBy>
  <cp:revision>10</cp:revision>
  <cp:lastPrinted>2015-12-02T10:17:00Z</cp:lastPrinted>
  <dcterms:created xsi:type="dcterms:W3CDTF">2021-05-10T07:13:00Z</dcterms:created>
  <dcterms:modified xsi:type="dcterms:W3CDTF">2021-06-02T09:30:00Z</dcterms:modified>
</cp:coreProperties>
</file>