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1F11" w14:textId="5A221E68" w:rsidR="00000000" w:rsidRPr="007A2AF9" w:rsidRDefault="00FF6915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 xml:space="preserve">Gdańsk </w:t>
      </w:r>
      <w:r w:rsidR="00000000"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8 stycznia 2026</w:t>
      </w:r>
      <w:r w:rsidR="00000000"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="00000000"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BA49A7A" w14:textId="77777777" w:rsidR="00000000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NSP-V.7570.625.2025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MWT</w:t>
      </w:r>
      <w:bookmarkEnd w:id="3"/>
    </w:p>
    <w:p w14:paraId="74C72936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784F63B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9BE5EDE" w14:textId="66806B4C" w:rsidR="00FF6915" w:rsidRPr="00FF6915" w:rsidRDefault="00FF6915" w:rsidP="00FF6915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FF6915">
        <w:rPr>
          <w:rFonts w:asciiTheme="minorHAnsi" w:hAnsiTheme="minorHAnsi"/>
          <w:bCs/>
          <w:sz w:val="24"/>
          <w:szCs w:val="24"/>
        </w:rPr>
        <w:t>Obwieszczenie</w:t>
      </w:r>
    </w:p>
    <w:p w14:paraId="38E47FFA" w14:textId="77777777" w:rsidR="00FF6915" w:rsidRPr="00FF6915" w:rsidRDefault="00FF6915" w:rsidP="00FF6915">
      <w:pPr>
        <w:pStyle w:val="Bezodstpw"/>
        <w:suppressAutoHyphens/>
        <w:spacing w:before="80" w:after="80" w:line="276" w:lineRule="auto"/>
        <w:rPr>
          <w:rFonts w:asciiTheme="minorHAnsi" w:hAnsiTheme="minorHAnsi"/>
          <w:b/>
          <w:sz w:val="24"/>
          <w:szCs w:val="24"/>
        </w:rPr>
      </w:pPr>
    </w:p>
    <w:p w14:paraId="310E5A8F" w14:textId="77777777" w:rsidR="00FF6915" w:rsidRPr="00FF6915" w:rsidRDefault="00FF6915" w:rsidP="00FF6915">
      <w:pPr>
        <w:pStyle w:val="Bezodstpw"/>
        <w:spacing w:before="80" w:after="80" w:line="360" w:lineRule="auto"/>
        <w:rPr>
          <w:rFonts w:asciiTheme="minorHAnsi" w:hAnsiTheme="minorHAnsi"/>
          <w:i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>Wojewoda Pomorski, działając na podstawie art. 49 i 61 § 1 i 4 ustawy z dnia 14 czerwca 1960 r. - Kodeks postępowania administracyjnego (j.t. Dz. U. z 2024 r., poz. 572) w zw. z art. 8 ustawy z dnia 21 sierpnia 1997 r. o gospodarce nieruchomościami (j.t. Dz. U. z 2024 r., poz. 1145 ze zm.) oraz </w:t>
      </w:r>
      <w:r w:rsidRPr="00FF6915">
        <w:rPr>
          <w:rFonts w:asciiTheme="minorHAnsi" w:hAnsiTheme="minorHAnsi"/>
          <w:iCs/>
          <w:sz w:val="24"/>
          <w:szCs w:val="24"/>
        </w:rPr>
        <w:t>art. 22 ust. 7 ustawy z dnia 24 lipca 2015 r. o przygotowaniu i realizacji strategicznych inwestycji w zakresie sieci przesyłowych (j.t. Dz. U. z 2024 r., poz. 1199)</w:t>
      </w:r>
      <w:r w:rsidRPr="00FF6915">
        <w:rPr>
          <w:rFonts w:asciiTheme="minorHAnsi" w:hAnsiTheme="minorHAnsi"/>
          <w:sz w:val="24"/>
          <w:szCs w:val="24"/>
        </w:rPr>
        <w:t xml:space="preserve">, podaje do publicznej wiadomości, że prowadzone jest postępowanie administracyjne w sprawie ustalenia odszkodowania za </w:t>
      </w:r>
      <w:bookmarkStart w:id="4" w:name="_Hlk135392177"/>
      <w:r w:rsidRPr="00FF6915">
        <w:rPr>
          <w:rFonts w:asciiTheme="minorHAnsi" w:hAnsiTheme="minorHAnsi"/>
          <w:sz w:val="24"/>
          <w:szCs w:val="24"/>
        </w:rPr>
        <w:t>szkody powstałe wskutek ograniczenia sposobu korzystania z nieruchomości oznaczonej jako działka nr 378/2,</w:t>
      </w:r>
      <w:bookmarkEnd w:id="4"/>
      <w:r w:rsidRPr="00FF6915">
        <w:rPr>
          <w:rFonts w:asciiTheme="minorHAnsi" w:hAnsiTheme="minorHAnsi"/>
          <w:sz w:val="24"/>
          <w:szCs w:val="24"/>
        </w:rPr>
        <w:t xml:space="preserve"> </w:t>
      </w:r>
      <w:bookmarkStart w:id="5" w:name="_Hlk149218428"/>
      <w:r w:rsidRPr="00FF6915">
        <w:rPr>
          <w:rFonts w:asciiTheme="minorHAnsi" w:hAnsiTheme="minorHAnsi"/>
          <w:sz w:val="24"/>
          <w:szCs w:val="24"/>
        </w:rPr>
        <w:t xml:space="preserve">położonej w gminie Krokowa, obręb Tyłowo (nr 0020), </w:t>
      </w:r>
      <w:bookmarkEnd w:id="5"/>
      <w:r w:rsidRPr="00FF6915">
        <w:rPr>
          <w:rFonts w:asciiTheme="minorHAnsi" w:hAnsiTheme="minorHAnsi"/>
          <w:sz w:val="24"/>
          <w:szCs w:val="24"/>
        </w:rPr>
        <w:t xml:space="preserve">w związku z przebudową linii elektroenergetycznej 400 kV, na podstawie ostatecznej decyzji Wojewody Pomorskiego z dnia 22 listopada 2022 r. nr WI-III.747.1.30.2022.NS o ustaleniu lokalizacji strategicznej inwestycji w zakresie sieci przesyłowej dla przedsięwzięcia pn. </w:t>
      </w:r>
      <w:r w:rsidRPr="00FF6915">
        <w:rPr>
          <w:rFonts w:asciiTheme="minorHAnsi" w:hAnsiTheme="minorHAnsi"/>
          <w:i/>
          <w:iCs/>
          <w:sz w:val="24"/>
          <w:szCs w:val="24"/>
        </w:rPr>
        <w:t>„Przebudowa linii 400 kV Żarnowiec – Gdańsk I / Gdańsk Przyjaźń – Gdańsk Błonia na odcinku od SE Żarnowiec do słupa nr 51 (ze słupem)”.</w:t>
      </w:r>
    </w:p>
    <w:p w14:paraId="0EB4F765" w14:textId="77777777" w:rsidR="00FF6915" w:rsidRPr="00FF6915" w:rsidRDefault="00FF6915" w:rsidP="00FF6915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>Przedmiotowa nieruchomość nie ma urządzonej księgi wieczystej, brak jest również innych</w:t>
      </w:r>
    </w:p>
    <w:p w14:paraId="4F839031" w14:textId="77777777" w:rsidR="00FF6915" w:rsidRPr="00FF6915" w:rsidRDefault="00FF6915" w:rsidP="00FF6915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 xml:space="preserve">dokumentów wskazujących osoby, którym przysługują obecnie prawa rzeczowe do przedmiotowej nieruchomości. </w:t>
      </w:r>
    </w:p>
    <w:p w14:paraId="053F91FA" w14:textId="77777777" w:rsidR="00FF6915" w:rsidRPr="00FF6915" w:rsidRDefault="00FF6915" w:rsidP="00FF6915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 xml:space="preserve">Jednocześnie informuję, iż na potrzeby niniejszego postępowania rzeczoznawca majątkowy, Pan Michał Marszk, sporządził operat szacunkowy, w którym została oszacowana wartość szkód powstałych na przedmiotowej nieruchomości. </w:t>
      </w:r>
    </w:p>
    <w:p w14:paraId="72CFE60E" w14:textId="77777777" w:rsidR="00FF6915" w:rsidRPr="00FF6915" w:rsidRDefault="00FF6915" w:rsidP="00FF6915">
      <w:pPr>
        <w:pStyle w:val="Bezodstpw"/>
        <w:suppressAutoHyphens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FF6915">
        <w:rPr>
          <w:rFonts w:asciiTheme="minorHAnsi" w:hAnsiTheme="minorHAnsi"/>
          <w:bCs/>
          <w:sz w:val="24"/>
          <w:szCs w:val="24"/>
        </w:rPr>
        <w:lastRenderedPageBreak/>
        <w:t>W ocenie Wojewody Pomorskiego opinia ta, jako wiarygodny dowód na wartość szkód powstałych na ww. nieruchomości, może stanowić podstawę ustalenia wysokości odszkodowania.</w:t>
      </w:r>
    </w:p>
    <w:p w14:paraId="2CB996CE" w14:textId="77777777" w:rsidR="00FF6915" w:rsidRPr="00FF6915" w:rsidRDefault="00FF6915" w:rsidP="00FF6915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 xml:space="preserve">W związku z powyższym, wobec zgromadzania całego materiału dowodowego, </w:t>
      </w:r>
      <w:r w:rsidRPr="00FF6915">
        <w:rPr>
          <w:rFonts w:asciiTheme="minorHAnsi" w:hAnsiTheme="minorHAnsi"/>
          <w:bCs/>
          <w:sz w:val="24"/>
          <w:szCs w:val="24"/>
        </w:rPr>
        <w:t xml:space="preserve">zgodnie z art. </w:t>
      </w:r>
      <w:r w:rsidRPr="00FF6915">
        <w:rPr>
          <w:rFonts w:asciiTheme="minorHAnsi" w:hAnsiTheme="minorHAnsi"/>
          <w:bCs/>
          <w:sz w:val="24"/>
          <w:szCs w:val="24"/>
        </w:rPr>
        <w:br/>
        <w:t xml:space="preserve">10 § 1 </w:t>
      </w:r>
      <w:r w:rsidRPr="00FF6915">
        <w:rPr>
          <w:rFonts w:asciiTheme="minorHAnsi" w:hAnsiTheme="minorHAnsi"/>
          <w:sz w:val="24"/>
          <w:szCs w:val="24"/>
        </w:rPr>
        <w:t xml:space="preserve">Kodeksu postępowania administracyjnego, </w:t>
      </w:r>
      <w:r w:rsidRPr="00FF6915">
        <w:rPr>
          <w:rFonts w:asciiTheme="minorHAnsi" w:hAnsiTheme="minorHAnsi"/>
          <w:bCs/>
          <w:sz w:val="24"/>
          <w:szCs w:val="24"/>
        </w:rPr>
        <w:t xml:space="preserve">strony mogą </w:t>
      </w:r>
      <w:r w:rsidRPr="00FF6915">
        <w:rPr>
          <w:rFonts w:asciiTheme="minorHAnsi" w:hAnsiTheme="minorHAnsi"/>
          <w:sz w:val="24"/>
          <w:szCs w:val="24"/>
        </w:rPr>
        <w:t>przed wydaniem decyzji wypowiedzieć się co do zebranych dowodów i materiałów oraz zgłoszonych żądań.</w:t>
      </w:r>
    </w:p>
    <w:p w14:paraId="66DB3014" w14:textId="77777777" w:rsidR="00FF6915" w:rsidRPr="00FF6915" w:rsidRDefault="00FF6915" w:rsidP="00FF6915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bCs/>
          <w:sz w:val="24"/>
          <w:szCs w:val="24"/>
        </w:rPr>
        <w:t xml:space="preserve">Strony mogą zapoznać się ze zgromadzonym materiałem dowodowym, w tym operatem szacunkowym, </w:t>
      </w:r>
      <w:r w:rsidRPr="00FF6915">
        <w:rPr>
          <w:rFonts w:asciiTheme="minorHAnsi" w:hAnsiTheme="minorHAnsi"/>
          <w:sz w:val="24"/>
          <w:szCs w:val="24"/>
        </w:rPr>
        <w:t xml:space="preserve">w Oddziale Odszkodowań </w:t>
      </w:r>
      <w:r w:rsidRPr="00FF6915">
        <w:rPr>
          <w:rFonts w:asciiTheme="minorHAnsi" w:hAnsiTheme="minorHAnsi"/>
          <w:bCs/>
          <w:sz w:val="24"/>
          <w:szCs w:val="24"/>
        </w:rPr>
        <w:t>do spraw Inwestycji Strategicznych</w:t>
      </w:r>
      <w:r w:rsidRPr="00FF6915">
        <w:rPr>
          <w:rFonts w:asciiTheme="minorHAnsi" w:hAnsiTheme="minorHAnsi"/>
          <w:sz w:val="24"/>
          <w:szCs w:val="24"/>
        </w:rPr>
        <w:t xml:space="preserve"> </w:t>
      </w:r>
      <w:r w:rsidRPr="00FF6915">
        <w:rPr>
          <w:rFonts w:asciiTheme="minorHAnsi" w:hAnsiTheme="minorHAnsi"/>
          <w:bCs/>
          <w:sz w:val="24"/>
          <w:szCs w:val="24"/>
        </w:rPr>
        <w:t>Wydziału Nieruchomości i Skarbu Państwa Pomorskiego Urzędu Wojewódzkiego w Gdańsku</w:t>
      </w:r>
      <w:r w:rsidRPr="00FF6915">
        <w:rPr>
          <w:rFonts w:asciiTheme="minorHAnsi" w:hAnsiTheme="minorHAnsi"/>
          <w:sz w:val="24"/>
          <w:szCs w:val="24"/>
        </w:rPr>
        <w:t xml:space="preserve">, </w:t>
      </w:r>
      <w:r w:rsidRPr="00FF6915">
        <w:rPr>
          <w:rFonts w:asciiTheme="minorHAnsi" w:hAnsiTheme="minorHAnsi"/>
          <w:bCs/>
          <w:sz w:val="24"/>
          <w:szCs w:val="24"/>
        </w:rPr>
        <w:t xml:space="preserve">po uprzednim wykazaniu tytułu prawnego do nieruchomości. </w:t>
      </w:r>
      <w:r w:rsidRPr="00FF6915">
        <w:rPr>
          <w:rFonts w:asciiTheme="minorHAnsi" w:hAnsiTheme="minorHAnsi"/>
          <w:sz w:val="24"/>
          <w:szCs w:val="24"/>
        </w:rPr>
        <w:t>W związku z powyższym, w przypadku wyrażenia woli skorzystania z ww. uprawnień proszę o kontakt (tel. 58 30 77 571) w godzinach (9</w:t>
      </w:r>
      <w:r w:rsidRPr="00FF6915">
        <w:rPr>
          <w:rFonts w:asciiTheme="minorHAnsi" w:hAnsiTheme="minorHAnsi"/>
          <w:sz w:val="24"/>
          <w:szCs w:val="24"/>
          <w:vertAlign w:val="superscript"/>
        </w:rPr>
        <w:t>00</w:t>
      </w:r>
      <w:r w:rsidRPr="00FF6915">
        <w:rPr>
          <w:rFonts w:asciiTheme="minorHAnsi" w:hAnsiTheme="minorHAnsi"/>
          <w:sz w:val="24"/>
          <w:szCs w:val="24"/>
        </w:rPr>
        <w:t>-14</w:t>
      </w:r>
      <w:r w:rsidRPr="00FF6915">
        <w:rPr>
          <w:rFonts w:asciiTheme="minorHAnsi" w:hAnsiTheme="minorHAnsi"/>
          <w:sz w:val="24"/>
          <w:szCs w:val="24"/>
          <w:vertAlign w:val="superscript"/>
        </w:rPr>
        <w:t>00</w:t>
      </w:r>
      <w:r w:rsidRPr="00FF6915">
        <w:rPr>
          <w:rFonts w:asciiTheme="minorHAnsi" w:hAnsiTheme="minorHAnsi"/>
          <w:sz w:val="24"/>
          <w:szCs w:val="24"/>
        </w:rPr>
        <w:t xml:space="preserve">). </w:t>
      </w:r>
    </w:p>
    <w:p w14:paraId="2C21A336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17F132E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8408382" w14:textId="77777777" w:rsidR="00FF6915" w:rsidRPr="00FF6915" w:rsidRDefault="00FF6915" w:rsidP="00FF691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>z up. Wojewody Pomorskiego</w:t>
      </w:r>
    </w:p>
    <w:p w14:paraId="6E01E52B" w14:textId="77777777" w:rsidR="00FF6915" w:rsidRPr="00FF6915" w:rsidRDefault="00FF6915" w:rsidP="00FF691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>Dyrektor</w:t>
      </w:r>
    </w:p>
    <w:p w14:paraId="59C1A5BF" w14:textId="77777777" w:rsidR="00FF6915" w:rsidRPr="00FF6915" w:rsidRDefault="00FF6915" w:rsidP="00FF691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 xml:space="preserve">Wydziału Nieruchomości </w:t>
      </w:r>
    </w:p>
    <w:p w14:paraId="7500656D" w14:textId="77777777" w:rsidR="00FF6915" w:rsidRPr="00FF6915" w:rsidRDefault="00FF6915" w:rsidP="00FF691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>i Skarbu Państwa</w:t>
      </w:r>
    </w:p>
    <w:p w14:paraId="2B400D05" w14:textId="77777777" w:rsidR="00FF6915" w:rsidRPr="00FF6915" w:rsidRDefault="00FF6915" w:rsidP="00FF691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>Rafał Adam Łabuda</w:t>
      </w:r>
    </w:p>
    <w:p w14:paraId="53404D8F" w14:textId="77777777" w:rsidR="00FF6915" w:rsidRPr="00FF6915" w:rsidRDefault="00FF6915" w:rsidP="00FF691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64EC517F" w14:textId="77777777" w:rsidR="00FF6915" w:rsidRPr="00FF6915" w:rsidRDefault="00FF6915" w:rsidP="00FF691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>Strona BIP Pomorskiego Urzędu Wojewódzkiego w Gdańsku</w:t>
      </w:r>
    </w:p>
    <w:p w14:paraId="58FF5A37" w14:textId="77777777" w:rsidR="00FF6915" w:rsidRPr="00FF6915" w:rsidRDefault="00FF6915" w:rsidP="00FF6915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915">
        <w:rPr>
          <w:rFonts w:asciiTheme="minorHAnsi" w:hAnsiTheme="minorHAnsi"/>
          <w:sz w:val="24"/>
          <w:szCs w:val="24"/>
        </w:rPr>
        <w:t>Dokument został podpisany kwalifikowanym podpisem elektronicznym</w:t>
      </w:r>
    </w:p>
    <w:p w14:paraId="29478C2B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8D91B66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BFCE05B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F380E20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482C043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7168D9F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BA6FBC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957D" w14:textId="77777777" w:rsidR="00621551" w:rsidRDefault="00621551">
      <w:pPr>
        <w:spacing w:after="0" w:line="240" w:lineRule="auto"/>
      </w:pPr>
      <w:r>
        <w:separator/>
      </w:r>
    </w:p>
  </w:endnote>
  <w:endnote w:type="continuationSeparator" w:id="0">
    <w:p w14:paraId="36E5D08D" w14:textId="77777777" w:rsidR="00621551" w:rsidRDefault="0062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D9A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7D6F014">
        <v:rect id="_x0000_i1025" style="width:0;height:1.5pt" o:hralign="center" o:bullet="t" o:hrstd="t" o:hr="t" fillcolor="#a0a0a0" stroked="f"/>
      </w:pict>
    </w:r>
  </w:p>
  <w:p w14:paraId="6601439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598A18B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1E24AA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l.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Okopowa 21/27, 80-810 Gdańsk</w:t>
    </w:r>
  </w:p>
  <w:p w14:paraId="0156579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686ADF7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670AFCF8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0E42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1D87885">
        <v:rect id="_x0000_i1027" style="width:0;height:1.5pt" o:hralign="center" o:bullet="t" o:hrstd="t" o:hr="t" fillcolor="#a0a0a0" stroked="f"/>
      </w:pict>
    </w:r>
  </w:p>
  <w:p w14:paraId="4E33D35E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8947BA7" wp14:editId="0358A0BF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08B6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082FADA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824C57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. Okopowa 21/27, 80-810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Gdańsk</w:t>
    </w:r>
  </w:p>
  <w:p w14:paraId="25B8471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298CF80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3537" w14:textId="77777777" w:rsidR="00621551" w:rsidRDefault="00621551">
      <w:pPr>
        <w:spacing w:after="0" w:line="240" w:lineRule="auto"/>
      </w:pPr>
      <w:r>
        <w:separator/>
      </w:r>
    </w:p>
  </w:footnote>
  <w:footnote w:type="continuationSeparator" w:id="0">
    <w:p w14:paraId="130F46F8" w14:textId="77777777" w:rsidR="00621551" w:rsidRDefault="0062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3773" w14:textId="77777777" w:rsidR="00000000" w:rsidRDefault="00000000">
    <w:pPr>
      <w:pStyle w:val="Nagwek"/>
    </w:pPr>
  </w:p>
  <w:p w14:paraId="6762185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B17C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DEFD523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BC50EE0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4D"/>
    <w:rsid w:val="002C14A0"/>
    <w:rsid w:val="00621551"/>
    <w:rsid w:val="00650D4D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156CD"/>
  <w15:docId w15:val="{62F35FCD-33EF-43BE-9DBA-F9238105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Magdalena Wycinka-Tryc</cp:lastModifiedBy>
  <cp:revision>18</cp:revision>
  <cp:lastPrinted>2012-09-10T07:00:00Z</cp:lastPrinted>
  <dcterms:created xsi:type="dcterms:W3CDTF">2022-05-12T07:37:00Z</dcterms:created>
  <dcterms:modified xsi:type="dcterms:W3CDTF">2026-01-08T07:25:00Z</dcterms:modified>
</cp:coreProperties>
</file>