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E903A6" w:rsidP="00A456A1">
      <w:pPr>
        <w:jc w:val="right"/>
      </w:pPr>
      <w:bookmarkStart w:id="0" w:name="_GoBack"/>
      <w:bookmarkEnd w:id="0"/>
      <w:r>
        <w:t xml:space="preserve">Warszawa,  </w:t>
      </w:r>
      <w:r w:rsidR="003663B9">
        <w:t xml:space="preserve"> </w:t>
      </w:r>
      <w:r w:rsidR="00706AB1">
        <w:t>listopada 2018</w:t>
      </w:r>
      <w:r>
        <w:t xml:space="preserve"> r.</w:t>
      </w:r>
    </w:p>
    <w:p w:rsidR="00A456A1" w:rsidRDefault="00E903A6" w:rsidP="00A456A1">
      <w:pPr>
        <w:pStyle w:val="menfont"/>
      </w:pPr>
      <w:bookmarkStart w:id="1" w:name="ezdSprawaZnak"/>
      <w:r>
        <w:t>DWM-WOPG.0916.1.2018</w:t>
      </w:r>
      <w:bookmarkEnd w:id="1"/>
      <w:r>
        <w:t>.</w:t>
      </w:r>
      <w:bookmarkStart w:id="2" w:name="ezdAutorInicjaly"/>
      <w:r>
        <w:t>PK</w:t>
      </w:r>
      <w:bookmarkEnd w:id="2"/>
    </w:p>
    <w:p w:rsidR="00312C81" w:rsidRDefault="001807CA">
      <w:pPr>
        <w:pStyle w:val="menfont"/>
      </w:pPr>
    </w:p>
    <w:p w:rsidR="00312C81" w:rsidRDefault="001807CA">
      <w:pPr>
        <w:pStyle w:val="menfont"/>
      </w:pPr>
    </w:p>
    <w:p w:rsidR="00312C81" w:rsidRDefault="001807CA">
      <w:pPr>
        <w:pStyle w:val="menfont"/>
      </w:pPr>
    </w:p>
    <w:p w:rsidR="00312C81" w:rsidRDefault="001807CA">
      <w:pPr>
        <w:pStyle w:val="menfont"/>
      </w:pPr>
    </w:p>
    <w:p w:rsidR="003663B9" w:rsidRPr="009D248D" w:rsidRDefault="003663B9" w:rsidP="003663B9">
      <w:pPr>
        <w:pStyle w:val="menfont"/>
        <w:rPr>
          <w:b/>
        </w:rPr>
      </w:pPr>
      <w:r>
        <w:rPr>
          <w:b/>
        </w:rPr>
        <w:t>Pan</w:t>
      </w:r>
    </w:p>
    <w:p w:rsidR="003663B9" w:rsidRPr="009D248D" w:rsidRDefault="003663B9" w:rsidP="003663B9">
      <w:pPr>
        <w:pStyle w:val="menfont"/>
        <w:rPr>
          <w:b/>
        </w:rPr>
      </w:pPr>
      <w:r>
        <w:rPr>
          <w:b/>
        </w:rPr>
        <w:t>Przemysław</w:t>
      </w:r>
      <w:r w:rsidRPr="009D248D">
        <w:rPr>
          <w:b/>
        </w:rPr>
        <w:t xml:space="preserve"> </w:t>
      </w:r>
      <w:r>
        <w:rPr>
          <w:b/>
        </w:rPr>
        <w:t>Miśkiewicz</w:t>
      </w:r>
    </w:p>
    <w:p w:rsidR="003663B9" w:rsidRPr="009D248D" w:rsidRDefault="003663B9" w:rsidP="003663B9">
      <w:pPr>
        <w:pStyle w:val="menfont"/>
        <w:rPr>
          <w:b/>
        </w:rPr>
      </w:pPr>
      <w:bookmarkStart w:id="3" w:name="ezdAdresatNazwa"/>
      <w:r w:rsidRPr="009D248D">
        <w:rPr>
          <w:b/>
        </w:rPr>
        <w:t>Stowarzyszenie Pokolenie</w:t>
      </w:r>
      <w:bookmarkEnd w:id="3"/>
    </w:p>
    <w:p w:rsidR="003663B9" w:rsidRPr="009D248D" w:rsidRDefault="003663B9" w:rsidP="003663B9">
      <w:pPr>
        <w:pStyle w:val="menfont"/>
        <w:rPr>
          <w:b/>
        </w:rPr>
      </w:pPr>
      <w:bookmarkStart w:id="4" w:name="ezdAdresatAdresUlica"/>
      <w:r>
        <w:rPr>
          <w:b/>
        </w:rPr>
        <w:t xml:space="preserve">ul. </w:t>
      </w:r>
      <w:r w:rsidRPr="009D248D">
        <w:rPr>
          <w:b/>
        </w:rPr>
        <w:t>Drzymały</w:t>
      </w:r>
      <w:bookmarkEnd w:id="4"/>
      <w:r w:rsidRPr="009D248D">
        <w:rPr>
          <w:b/>
        </w:rPr>
        <w:t xml:space="preserve"> </w:t>
      </w:r>
      <w:bookmarkStart w:id="5" w:name="ezdAdresatAdresNumerDomu"/>
      <w:r w:rsidRPr="009D248D">
        <w:rPr>
          <w:b/>
        </w:rPr>
        <w:t>9/4</w:t>
      </w:r>
      <w:bookmarkEnd w:id="5"/>
      <w:r w:rsidRPr="009D248D">
        <w:rPr>
          <w:b/>
        </w:rPr>
        <w:t xml:space="preserve"> </w:t>
      </w:r>
    </w:p>
    <w:p w:rsidR="003663B9" w:rsidRDefault="003663B9" w:rsidP="003663B9">
      <w:pPr>
        <w:pStyle w:val="menfont"/>
        <w:rPr>
          <w:b/>
        </w:rPr>
      </w:pPr>
      <w:bookmarkStart w:id="6" w:name="ezdAdresatAdresKodPocztowy"/>
      <w:r w:rsidRPr="009D248D">
        <w:rPr>
          <w:b/>
        </w:rPr>
        <w:t>40-059</w:t>
      </w:r>
      <w:bookmarkEnd w:id="6"/>
      <w:r w:rsidRPr="009D248D">
        <w:rPr>
          <w:b/>
        </w:rPr>
        <w:t xml:space="preserve"> </w:t>
      </w:r>
      <w:bookmarkStart w:id="7" w:name="ezdAdresatAdresMiejscowosc"/>
      <w:r w:rsidRPr="009D248D">
        <w:rPr>
          <w:b/>
        </w:rPr>
        <w:t>Katowice</w:t>
      </w:r>
      <w:bookmarkEnd w:id="7"/>
    </w:p>
    <w:p w:rsidR="003663B9" w:rsidRPr="009D248D" w:rsidRDefault="003663B9" w:rsidP="003663B9">
      <w:pPr>
        <w:pStyle w:val="menfont"/>
        <w:rPr>
          <w:b/>
        </w:rPr>
      </w:pPr>
    </w:p>
    <w:p w:rsidR="00312C81" w:rsidRDefault="001807CA">
      <w:pPr>
        <w:pStyle w:val="menfont"/>
      </w:pPr>
    </w:p>
    <w:p w:rsidR="003663B9" w:rsidRPr="0082348B" w:rsidRDefault="003663B9" w:rsidP="003663B9">
      <w:pPr>
        <w:pStyle w:val="menfont"/>
        <w:jc w:val="center"/>
        <w:rPr>
          <w:b/>
        </w:rPr>
      </w:pPr>
      <w:r w:rsidRPr="0082348B">
        <w:rPr>
          <w:b/>
        </w:rPr>
        <w:t>WYSTĄPIENIE POKONTROLNE</w:t>
      </w:r>
    </w:p>
    <w:p w:rsidR="003663B9" w:rsidRPr="0082348B" w:rsidRDefault="003663B9" w:rsidP="003663B9">
      <w:pPr>
        <w:pStyle w:val="menfont"/>
      </w:pPr>
    </w:p>
    <w:p w:rsidR="003663B9" w:rsidRPr="0082348B" w:rsidRDefault="003663B9" w:rsidP="003663B9">
      <w:pPr>
        <w:tabs>
          <w:tab w:val="center" w:pos="4536"/>
          <w:tab w:val="right" w:pos="9072"/>
        </w:tabs>
        <w:spacing w:after="120"/>
        <w:jc w:val="both"/>
      </w:pPr>
      <w:r w:rsidRPr="0082348B">
        <w:t>Zgodnie z art. 47 ustawy z dnia 15 lipca 2011 r. o kontroli w administracji rządowej (Dz. U. nr 185, poz. 1092) przekazuję niniejsze wystąpienie pokontrolne</w:t>
      </w:r>
      <w:r w:rsidRPr="0082348B">
        <w:rPr>
          <w:i/>
        </w:rPr>
        <w:t>.</w:t>
      </w:r>
      <w:r w:rsidRPr="0082348B">
        <w:t xml:space="preserve"> </w:t>
      </w:r>
    </w:p>
    <w:p w:rsidR="003663B9" w:rsidRPr="00E865A1" w:rsidRDefault="003663B9" w:rsidP="003663B9">
      <w:pPr>
        <w:pStyle w:val="Nagwek"/>
        <w:spacing w:after="120"/>
        <w:jc w:val="both"/>
        <w:rPr>
          <w:color w:val="000000" w:themeColor="text1"/>
          <w:shd w:val="clear" w:color="auto" w:fill="FFFFFF"/>
        </w:rPr>
      </w:pPr>
      <w:r w:rsidRPr="00E865A1">
        <w:rPr>
          <w:color w:val="000000" w:themeColor="text1"/>
        </w:rPr>
        <w:t>Na podstawie art. 6 ust. 3 pkt 3 ustawy z dnia 15 lipca 2011 r. o kontroli w administracji rządowej (Dz. U., nr 185, poz. 1092) Ministerstwo Edukacji Narodowej</w:t>
      </w:r>
      <w:r w:rsidRPr="00E865A1">
        <w:rPr>
          <w:color w:val="000000" w:themeColor="text1"/>
          <w:vertAlign w:val="superscript"/>
        </w:rPr>
        <w:footnoteReference w:id="1"/>
      </w:r>
      <w:r w:rsidRPr="00E865A1">
        <w:rPr>
          <w:color w:val="000000" w:themeColor="text1"/>
        </w:rPr>
        <w:t xml:space="preserve"> w terminie od </w:t>
      </w:r>
      <w:r w:rsidRPr="00E865A1">
        <w:rPr>
          <w:bCs/>
          <w:color w:val="000000" w:themeColor="text1"/>
        </w:rPr>
        <w:t xml:space="preserve">2 lipca do 15 lipca br. </w:t>
      </w:r>
      <w:r>
        <w:rPr>
          <w:bCs/>
          <w:color w:val="000000" w:themeColor="text1"/>
        </w:rPr>
        <w:t>(</w:t>
      </w:r>
      <w:r w:rsidRPr="00254378">
        <w:rPr>
          <w:rFonts w:eastAsia="TimesNewRoman"/>
          <w:color w:val="000000" w:themeColor="text1"/>
        </w:rPr>
        <w:t xml:space="preserve">w </w:t>
      </w:r>
      <w:r>
        <w:rPr>
          <w:rFonts w:eastAsia="TimesNewRoman"/>
          <w:color w:val="000000" w:themeColor="text1"/>
        </w:rPr>
        <w:t xml:space="preserve">tym w </w:t>
      </w:r>
      <w:r w:rsidRPr="00254378">
        <w:rPr>
          <w:rFonts w:eastAsia="TimesNewRoman"/>
          <w:color w:val="000000" w:themeColor="text1"/>
        </w:rPr>
        <w:t xml:space="preserve">siedzibie Stowarzyszenia </w:t>
      </w:r>
      <w:r>
        <w:rPr>
          <w:rFonts w:eastAsia="TimesNewRoman"/>
          <w:color w:val="000000" w:themeColor="text1"/>
        </w:rPr>
        <w:t xml:space="preserve">w dniach </w:t>
      </w:r>
      <w:r w:rsidRPr="00254378">
        <w:rPr>
          <w:rFonts w:eastAsia="TimesNewRoman"/>
          <w:color w:val="000000" w:themeColor="text1"/>
        </w:rPr>
        <w:t xml:space="preserve">2-3 lipca </w:t>
      </w:r>
      <w:r>
        <w:rPr>
          <w:rFonts w:eastAsia="TimesNewRoman"/>
          <w:color w:val="000000" w:themeColor="text1"/>
        </w:rPr>
        <w:t>br</w:t>
      </w:r>
      <w:r w:rsidRPr="00254378">
        <w:rPr>
          <w:rFonts w:eastAsia="TimesNewRoman"/>
          <w:color w:val="000000" w:themeColor="text1"/>
        </w:rPr>
        <w:t>.</w:t>
      </w:r>
      <w:r>
        <w:rPr>
          <w:rFonts w:eastAsia="TimesNewRoman"/>
          <w:color w:val="000000" w:themeColor="text1"/>
        </w:rPr>
        <w:t xml:space="preserve">) </w:t>
      </w:r>
      <w:r w:rsidRPr="00E865A1">
        <w:rPr>
          <w:color w:val="000000" w:themeColor="text1"/>
        </w:rPr>
        <w:t xml:space="preserve">przeprowadziło kontrolę </w:t>
      </w:r>
      <w:r>
        <w:rPr>
          <w:color w:val="000000" w:themeColor="text1"/>
        </w:rPr>
        <w:t>w </w:t>
      </w:r>
      <w:r w:rsidRPr="00E865A1">
        <w:rPr>
          <w:color w:val="000000" w:themeColor="text1"/>
        </w:rPr>
        <w:t>Stowarzyszeniu Pokolenie z siedzibą w</w:t>
      </w:r>
      <w:r>
        <w:rPr>
          <w:color w:val="000000" w:themeColor="text1"/>
        </w:rPr>
        <w:t xml:space="preserve"> </w:t>
      </w:r>
      <w:r w:rsidRPr="00E865A1">
        <w:rPr>
          <w:color w:val="000000" w:themeColor="text1"/>
        </w:rPr>
        <w:t xml:space="preserve">Katowicach przy </w:t>
      </w:r>
      <w:r w:rsidRPr="00E865A1">
        <w:rPr>
          <w:color w:val="000000" w:themeColor="text1"/>
          <w:shd w:val="clear" w:color="auto" w:fill="FFFFFF"/>
        </w:rPr>
        <w:t>ul. Drzymały 9/4.</w:t>
      </w:r>
      <w:r w:rsidRPr="00E865A1">
        <w:rPr>
          <w:color w:val="000000" w:themeColor="text1"/>
        </w:rPr>
        <w:t xml:space="preserve"> </w:t>
      </w:r>
    </w:p>
    <w:p w:rsidR="003663B9" w:rsidRPr="00F2466B" w:rsidRDefault="003663B9" w:rsidP="003663B9">
      <w:pPr>
        <w:pStyle w:val="Nagwek"/>
        <w:spacing w:after="120"/>
        <w:jc w:val="both"/>
        <w:rPr>
          <w:color w:val="000000" w:themeColor="text1"/>
        </w:rPr>
      </w:pPr>
      <w:r w:rsidRPr="00E865A1">
        <w:rPr>
          <w:color w:val="000000" w:themeColor="text1"/>
        </w:rPr>
        <w:t xml:space="preserve">Kontrolą objęto prawidłowość wykonania zadania publicznego, w tym wykorzystania dotacji przekazanej na realizację zadania pn. </w:t>
      </w:r>
      <w:r>
        <w:rPr>
          <w:rFonts w:eastAsiaTheme="majorEastAsia"/>
          <w:i/>
        </w:rPr>
        <w:t xml:space="preserve">Rodzina polonijna. </w:t>
      </w:r>
      <w:r w:rsidRPr="00E865A1">
        <w:rPr>
          <w:rFonts w:eastAsiaTheme="majorEastAsia"/>
          <w:i/>
        </w:rPr>
        <w:t xml:space="preserve">Współpraca szkół funkcjonujących w systemach oświaty innych państw oraz organizacji społecznych za granicą prowadzących nauczanie języka polskiego, historii, geografii, kultury polskiej oraz </w:t>
      </w:r>
      <w:r w:rsidR="00F2466B">
        <w:rPr>
          <w:rFonts w:eastAsiaTheme="majorEastAsia"/>
          <w:i/>
        </w:rPr>
        <w:t>innych przedmiotów nauczanych w </w:t>
      </w:r>
      <w:r w:rsidRPr="00E865A1">
        <w:rPr>
          <w:rFonts w:eastAsiaTheme="majorEastAsia"/>
          <w:i/>
        </w:rPr>
        <w:t>języku polskim ze szkołami w Polsce.</w:t>
      </w:r>
    </w:p>
    <w:p w:rsidR="003663B9" w:rsidRPr="00E865A1" w:rsidRDefault="003663B9" w:rsidP="003663B9">
      <w:pPr>
        <w:jc w:val="both"/>
        <w:rPr>
          <w:color w:val="000000" w:themeColor="text1"/>
        </w:rPr>
      </w:pPr>
      <w:r w:rsidRPr="00E865A1">
        <w:rPr>
          <w:color w:val="000000" w:themeColor="text1"/>
        </w:rPr>
        <w:t>Celem kontroli była ocena prawidłowości realizacji ww. zadania publicznego, w tym w szczególności:</w:t>
      </w:r>
    </w:p>
    <w:p w:rsidR="003663B9" w:rsidRPr="00E865A1" w:rsidRDefault="003663B9" w:rsidP="003663B9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E865A1">
        <w:rPr>
          <w:color w:val="000000" w:themeColor="text1"/>
        </w:rPr>
        <w:t>stopnia realizacji zadania;</w:t>
      </w:r>
    </w:p>
    <w:p w:rsidR="003663B9" w:rsidRPr="00E865A1" w:rsidRDefault="003663B9" w:rsidP="003663B9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E865A1">
        <w:rPr>
          <w:color w:val="000000" w:themeColor="text1"/>
        </w:rPr>
        <w:t>efektywności, rzetelności i jakości wykonania zadania;</w:t>
      </w:r>
    </w:p>
    <w:p w:rsidR="003663B9" w:rsidRPr="00E865A1" w:rsidRDefault="003663B9" w:rsidP="003663B9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E865A1">
        <w:rPr>
          <w:color w:val="000000" w:themeColor="text1"/>
        </w:rPr>
        <w:t>prawidłowości wykorzystania środków publicznych otrzymanych na realizację zadania;</w:t>
      </w:r>
    </w:p>
    <w:p w:rsidR="003663B9" w:rsidRPr="00E865A1" w:rsidRDefault="003663B9" w:rsidP="003663B9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rPr>
          <w:color w:val="000000" w:themeColor="text1"/>
        </w:rPr>
      </w:pPr>
      <w:r w:rsidRPr="00E865A1">
        <w:rPr>
          <w:color w:val="000000" w:themeColor="text1"/>
        </w:rPr>
        <w:lastRenderedPageBreak/>
        <w:t xml:space="preserve">prowadzenia dokumentacji związanej z realizowanym zadaniem. </w:t>
      </w:r>
    </w:p>
    <w:p w:rsidR="003663B9" w:rsidRPr="00E2745A" w:rsidRDefault="003663B9" w:rsidP="003663B9">
      <w:pPr>
        <w:spacing w:after="120"/>
        <w:jc w:val="both"/>
        <w:rPr>
          <w:color w:val="000000" w:themeColor="text1"/>
        </w:rPr>
      </w:pPr>
      <w:r w:rsidRPr="00E2745A">
        <w:rPr>
          <w:color w:val="000000" w:themeColor="text1"/>
        </w:rPr>
        <w:t>Na podstawie wyników kontroli pozytywnie oceniono</w:t>
      </w:r>
      <w:r w:rsidRPr="00E2745A" w:rsidDel="00A7055A">
        <w:rPr>
          <w:color w:val="000000" w:themeColor="text1"/>
        </w:rPr>
        <w:t xml:space="preserve"> </w:t>
      </w:r>
      <w:r w:rsidRPr="00E2745A">
        <w:rPr>
          <w:color w:val="000000" w:themeColor="text1"/>
        </w:rPr>
        <w:t xml:space="preserve">wykorzystanie dotacji przekazanej na realizację zadania publicznego przez </w:t>
      </w:r>
      <w:r>
        <w:rPr>
          <w:color w:val="000000" w:themeColor="text1"/>
        </w:rPr>
        <w:t>Stowarzyszenie Pokolenie</w:t>
      </w:r>
      <w:r w:rsidRPr="00E2745A">
        <w:rPr>
          <w:color w:val="000000" w:themeColor="text1"/>
        </w:rPr>
        <w:t xml:space="preserve"> w zakresie objętym kontrolą.</w:t>
      </w:r>
    </w:p>
    <w:p w:rsidR="003663B9" w:rsidRPr="00E865A1" w:rsidRDefault="003663B9" w:rsidP="003663B9">
      <w:pPr>
        <w:spacing w:before="120" w:after="120"/>
        <w:jc w:val="both"/>
        <w:rPr>
          <w:bCs/>
          <w:color w:val="000000" w:themeColor="text1"/>
        </w:rPr>
      </w:pPr>
      <w:r w:rsidRPr="00E865A1">
        <w:rPr>
          <w:color w:val="000000" w:themeColor="text1"/>
        </w:rPr>
        <w:t>W wyniku ogłoszonego przez Ministra Edukacji Narodowej otwartego konkursu ofert na realizację ww. zadania publicznego, 19 września 2017 r. została zawarta umowa (nr MEN/2017/DSWM/1365</w:t>
      </w:r>
      <w:r w:rsidRPr="00E865A1">
        <w:rPr>
          <w:bCs/>
          <w:color w:val="000000" w:themeColor="text1"/>
        </w:rPr>
        <w:t>) pomiędzy Ministrem Edukacji Narodowej a</w:t>
      </w:r>
      <w:r w:rsidRPr="00E865A1">
        <w:rPr>
          <w:color w:val="000000" w:themeColor="text1"/>
        </w:rPr>
        <w:t> Stowarzyszeniem Pokolenie, na realizację ww. zadania publicznego w terminie od 19 września 2017 r. do</w:t>
      </w:r>
      <w:r>
        <w:rPr>
          <w:color w:val="000000" w:themeColor="text1"/>
        </w:rPr>
        <w:t xml:space="preserve"> </w:t>
      </w:r>
      <w:r w:rsidRPr="00E865A1">
        <w:rPr>
          <w:color w:val="000000" w:themeColor="text1"/>
        </w:rPr>
        <w:t xml:space="preserve">31 października 2018 r. </w:t>
      </w:r>
      <w:r w:rsidRPr="00E865A1">
        <w:rPr>
          <w:bCs/>
          <w:color w:val="000000" w:themeColor="text1"/>
        </w:rPr>
        <w:t xml:space="preserve">Zgodnie z zawartą umową, podmiotowi na realizację zadania przekazano dotację w wysokości 110.000 zł, </w:t>
      </w:r>
      <w:r>
        <w:rPr>
          <w:bCs/>
          <w:color w:val="000000" w:themeColor="text1"/>
        </w:rPr>
        <w:t>w </w:t>
      </w:r>
      <w:r w:rsidRPr="00E865A1">
        <w:rPr>
          <w:bCs/>
          <w:color w:val="000000" w:themeColor="text1"/>
        </w:rPr>
        <w:t xml:space="preserve">podziale po 55.000 zł na 2017 i 2018 rok. </w:t>
      </w:r>
    </w:p>
    <w:p w:rsidR="003663B9" w:rsidRPr="00E865A1" w:rsidRDefault="003663B9" w:rsidP="003663B9">
      <w:pPr>
        <w:pStyle w:val="menfont"/>
        <w:spacing w:after="120"/>
        <w:jc w:val="both"/>
        <w:rPr>
          <w:color w:val="000000" w:themeColor="text1"/>
        </w:rPr>
      </w:pPr>
      <w:r w:rsidRPr="00E865A1">
        <w:rPr>
          <w:color w:val="000000" w:themeColor="text1"/>
        </w:rPr>
        <w:t xml:space="preserve">Zgodnie z ofertą, Zleceniobiorca </w:t>
      </w:r>
      <w:r w:rsidRPr="00E865A1">
        <w:t>zobowiązany był do zorganizowania:</w:t>
      </w:r>
    </w:p>
    <w:p w:rsidR="003663B9" w:rsidRPr="00E865A1" w:rsidRDefault="003663B9" w:rsidP="003663B9">
      <w:pPr>
        <w:pStyle w:val="Akapitzlist"/>
        <w:numPr>
          <w:ilvl w:val="0"/>
          <w:numId w:val="6"/>
        </w:numPr>
        <w:spacing w:before="120"/>
        <w:ind w:left="426" w:hanging="426"/>
        <w:jc w:val="both"/>
      </w:pPr>
      <w:r w:rsidRPr="00E865A1">
        <w:t>wizyty studyjnej nauczycieli z Iwano-Frankowska w Muszynie</w:t>
      </w:r>
      <w:r>
        <w:t xml:space="preserve"> w okresie </w:t>
      </w:r>
      <w:r>
        <w:br/>
        <w:t>9 -10 października 2017 r.;</w:t>
      </w:r>
      <w:r w:rsidRPr="00E865A1">
        <w:t xml:space="preserve"> </w:t>
      </w:r>
    </w:p>
    <w:p w:rsidR="003663B9" w:rsidRPr="00E865A1" w:rsidRDefault="003663B9" w:rsidP="003663B9">
      <w:pPr>
        <w:pStyle w:val="Akapitzlist"/>
        <w:numPr>
          <w:ilvl w:val="0"/>
          <w:numId w:val="6"/>
        </w:numPr>
        <w:spacing w:before="120"/>
        <w:ind w:left="426" w:hanging="426"/>
        <w:jc w:val="both"/>
      </w:pPr>
      <w:r w:rsidRPr="00E865A1">
        <w:t>wizyty studyjnej nauczycieli z Kosowa w Wierchomli</w:t>
      </w:r>
      <w:r>
        <w:t xml:space="preserve"> w okresie </w:t>
      </w:r>
      <w:r>
        <w:br/>
        <w:t>22-28 października 2017 r.;</w:t>
      </w:r>
      <w:r w:rsidRPr="00E865A1">
        <w:t xml:space="preserve"> </w:t>
      </w:r>
    </w:p>
    <w:p w:rsidR="003663B9" w:rsidRPr="00E865A1" w:rsidRDefault="003663B9" w:rsidP="003663B9">
      <w:pPr>
        <w:pStyle w:val="Akapitzlist"/>
        <w:numPr>
          <w:ilvl w:val="0"/>
          <w:numId w:val="6"/>
        </w:numPr>
        <w:spacing w:before="120"/>
        <w:ind w:left="426" w:hanging="426"/>
        <w:jc w:val="both"/>
      </w:pPr>
      <w:r w:rsidRPr="00E865A1" w:rsidDel="00373764">
        <w:t>wyjazdów wolontariuszy z Polski do szkół w Iwano-Frankowsku i Kosowie</w:t>
      </w:r>
      <w:r w:rsidDel="00373764">
        <w:t xml:space="preserve"> </w:t>
      </w:r>
      <w:r>
        <w:br/>
      </w:r>
      <w:r w:rsidDel="00373764">
        <w:t>w okresie 6-10 listopada 201</w:t>
      </w:r>
      <w:r>
        <w:t>7</w:t>
      </w:r>
      <w:r w:rsidDel="00373764">
        <w:t xml:space="preserve"> r.</w:t>
      </w:r>
      <w:r w:rsidRPr="00E865A1" w:rsidDel="00373764">
        <w:t xml:space="preserve">, </w:t>
      </w:r>
    </w:p>
    <w:p w:rsidR="003663B9" w:rsidRDefault="003663B9" w:rsidP="003663B9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jc w:val="both"/>
      </w:pPr>
      <w:r w:rsidRPr="00E865A1">
        <w:t>organizacji wypoczynku młodzieży z Iwano-Frankowska, Kosowa, Żegiestowa i Wierchomli w Andrzejówce nad Popradem</w:t>
      </w:r>
      <w:r>
        <w:t xml:space="preserve"> w okresie </w:t>
      </w:r>
      <w:r>
        <w:br/>
        <w:t>14-19 czerwca 2018 r</w:t>
      </w:r>
      <w:r w:rsidRPr="00E865A1">
        <w:t xml:space="preserve">. </w:t>
      </w:r>
    </w:p>
    <w:p w:rsidR="003663B9" w:rsidRDefault="003663B9" w:rsidP="003663B9">
      <w:pPr>
        <w:jc w:val="both"/>
      </w:pPr>
      <w:r>
        <w:t>Realizacja ww. działań projektowych zakończyła się w dniu 19 czerwca 2018 r. Zakładano również przeprowadzenie projektów edukacyjnych w szkołach na Ukrainie i w Polsce,</w:t>
      </w:r>
      <w:r w:rsidRPr="00070749">
        <w:t xml:space="preserve"> </w:t>
      </w:r>
      <w:r>
        <w:t xml:space="preserve">które nie były objęte przedmiotową kontrolą. Projekty te zaplanowane do dnia 31 października 2018 r. obejmowały wspólne działania, które mieli podjąć </w:t>
      </w:r>
      <w:r w:rsidRPr="00095570">
        <w:t xml:space="preserve">uczniowie ze szkół partnerskich, </w:t>
      </w:r>
      <w:r>
        <w:t>polegające</w:t>
      </w:r>
      <w:r w:rsidRPr="00095570">
        <w:t xml:space="preserve"> </w:t>
      </w:r>
      <w:r>
        <w:t xml:space="preserve">m.in. </w:t>
      </w:r>
      <w:r w:rsidRPr="00095570">
        <w:t>na przygotowaniu</w:t>
      </w:r>
      <w:r>
        <w:t>:</w:t>
      </w:r>
    </w:p>
    <w:p w:rsidR="003663B9" w:rsidRDefault="003663B9" w:rsidP="003663B9">
      <w:pPr>
        <w:pStyle w:val="Akapitzlist"/>
        <w:numPr>
          <w:ilvl w:val="0"/>
          <w:numId w:val="11"/>
        </w:numPr>
        <w:ind w:left="426"/>
        <w:contextualSpacing w:val="0"/>
        <w:jc w:val="both"/>
      </w:pPr>
      <w:r w:rsidRPr="00095570">
        <w:t xml:space="preserve">słownika biograficznego, prezentującego sylwetki ważnych postaci polskiego pochodzenia zasłużonych dla społeczności lokalnych w kraju zamieszkania oraz ich dorobku w różnych dziedzinach życia a także sylwetek wybitnych Polaków wybranych przez Sejm RP </w:t>
      </w:r>
      <w:r>
        <w:t>na patronów</w:t>
      </w:r>
      <w:r w:rsidRPr="00095570">
        <w:t xml:space="preserve"> roku 2017 i 2018</w:t>
      </w:r>
      <w:r>
        <w:t>,</w:t>
      </w:r>
    </w:p>
    <w:p w:rsidR="003663B9" w:rsidRDefault="003663B9" w:rsidP="003663B9">
      <w:pPr>
        <w:pStyle w:val="Akapitzlist"/>
        <w:numPr>
          <w:ilvl w:val="0"/>
          <w:numId w:val="11"/>
        </w:numPr>
        <w:spacing w:after="120"/>
        <w:ind w:left="425" w:hanging="357"/>
        <w:contextualSpacing w:val="0"/>
        <w:jc w:val="both"/>
      </w:pPr>
      <w:r w:rsidRPr="00095570">
        <w:t>komiksu</w:t>
      </w:r>
      <w:r>
        <w:t>,</w:t>
      </w:r>
      <w:r w:rsidRPr="00095570">
        <w:t xml:space="preserve"> dostępnego on-line</w:t>
      </w:r>
      <w:r>
        <w:t>,</w:t>
      </w:r>
      <w:r w:rsidRPr="00095570">
        <w:t xml:space="preserve"> dotyczącego wybranych wydarzeń z</w:t>
      </w:r>
      <w:r>
        <w:t xml:space="preserve"> </w:t>
      </w:r>
      <w:r w:rsidRPr="00095570">
        <w:t>historii Polski, związanyc</w:t>
      </w:r>
      <w:r>
        <w:t xml:space="preserve">h z odzyskaniem niepodległości. </w:t>
      </w:r>
    </w:p>
    <w:p w:rsidR="003663B9" w:rsidRDefault="003663B9" w:rsidP="003663B9">
      <w:pPr>
        <w:jc w:val="both"/>
      </w:pPr>
      <w:r w:rsidRPr="00095570">
        <w:t>Dokumentacja wspólnych działań zw</w:t>
      </w:r>
      <w:r>
        <w:t>iązanych z rokiem rocznicowym i </w:t>
      </w:r>
      <w:r w:rsidRPr="00095570">
        <w:t>przygotowanymi projektami</w:t>
      </w:r>
      <w:r>
        <w:t xml:space="preserve"> edukacyjnymi, a także informacja dotycząc</w:t>
      </w:r>
      <w:r w:rsidR="00281F7F">
        <w:t>a</w:t>
      </w:r>
      <w:r w:rsidRPr="00095570">
        <w:t xml:space="preserve"> postępu w realizacji projektów i wyniki poszczególnych turniejów i konkursów zostanie zaprezentowana </w:t>
      </w:r>
      <w:r>
        <w:t xml:space="preserve">na wystawie </w:t>
      </w:r>
      <w:r w:rsidRPr="00095570">
        <w:t>w każdej ze szkół.</w:t>
      </w:r>
      <w:r>
        <w:t xml:space="preserve"> </w:t>
      </w:r>
      <w:r>
        <w:rPr>
          <w:color w:val="000000"/>
          <w:lang w:bidi="pl-PL"/>
        </w:rPr>
        <w:t>Do bieżącej komunikacji zostały</w:t>
      </w:r>
      <w:r w:rsidRPr="00632D91">
        <w:rPr>
          <w:color w:val="000000"/>
          <w:lang w:bidi="pl-PL"/>
        </w:rPr>
        <w:t xml:space="preserve"> przygotowane profile w mediach społecznościowych, na który</w:t>
      </w:r>
      <w:r>
        <w:rPr>
          <w:color w:val="000000"/>
          <w:lang w:bidi="pl-PL"/>
        </w:rPr>
        <w:t>ch</w:t>
      </w:r>
      <w:r w:rsidRPr="00632D91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uczniowie</w:t>
      </w:r>
      <w:r w:rsidRPr="00632D91">
        <w:rPr>
          <w:color w:val="000000"/>
          <w:lang w:bidi="pl-PL"/>
        </w:rPr>
        <w:t xml:space="preserve"> mogli wymieniać się materiałami, dobierać w grupy robocze</w:t>
      </w:r>
      <w:r>
        <w:rPr>
          <w:color w:val="000000"/>
          <w:lang w:bidi="pl-PL"/>
        </w:rPr>
        <w:t>,</w:t>
      </w:r>
      <w:r w:rsidRPr="00632D91">
        <w:rPr>
          <w:color w:val="000000"/>
          <w:lang w:bidi="pl-PL"/>
        </w:rPr>
        <w:t xml:space="preserve"> a także prezentować pomysły na działania i formy ich późniejszej realizacji </w:t>
      </w:r>
      <w:r w:rsidR="00D57D52">
        <w:rPr>
          <w:color w:val="000000"/>
          <w:lang w:bidi="pl-PL"/>
        </w:rPr>
        <w:t>i </w:t>
      </w:r>
      <w:r w:rsidRPr="00632D91">
        <w:rPr>
          <w:color w:val="000000"/>
          <w:lang w:bidi="pl-PL"/>
        </w:rPr>
        <w:t>prezentacj</w:t>
      </w:r>
      <w:r>
        <w:rPr>
          <w:color w:val="000000"/>
          <w:lang w:bidi="pl-PL"/>
        </w:rPr>
        <w:t xml:space="preserve">i. </w:t>
      </w:r>
    </w:p>
    <w:p w:rsidR="003663B9" w:rsidRDefault="003663B9" w:rsidP="003663B9">
      <w:pPr>
        <w:spacing w:before="120" w:after="120"/>
        <w:jc w:val="both"/>
      </w:pPr>
      <w:r w:rsidRPr="00E865A1">
        <w:lastRenderedPageBreak/>
        <w:t xml:space="preserve">Całkowity koszt zadania publicznego stanowił sumę kwot dotacji w wysokości 110 000 zł i środków Zleceniobiorcy przekazanych na realizację zadania </w:t>
      </w:r>
      <w:r>
        <w:t>w </w:t>
      </w:r>
      <w:r w:rsidRPr="00E865A1">
        <w:t>postaci wkładu osobowego o wartości 46 000 zł i wyniósł łącznie 156 000 zł.</w:t>
      </w:r>
    </w:p>
    <w:p w:rsidR="003663B9" w:rsidRDefault="003663B9" w:rsidP="003663B9">
      <w:pPr>
        <w:spacing w:before="120" w:after="120"/>
        <w:jc w:val="both"/>
      </w:pPr>
      <w:r>
        <w:t>W ramach otrzymanych w 2017 r. środków dotacji w wysokości 55.000 zł na podstawie złożonego sprawozdania zostały rozliczone środki w kwocie 48.746,90 zł. Niewykorzystana kwota dotacji w wysokości 6.253,10 zł wraz z kwotą 53,45 zł odsetek tytułem nieterminowego zwrotu, została zwrócona przez Stowarzyszenie Pokolenie w dniu 26 lutego 2018 r.</w:t>
      </w:r>
    </w:p>
    <w:p w:rsidR="003663B9" w:rsidRDefault="003663B9" w:rsidP="003663B9">
      <w:pPr>
        <w:spacing w:before="120" w:after="120"/>
        <w:jc w:val="both"/>
      </w:pPr>
      <w:r w:rsidRPr="00E865A1">
        <w:t>Kontrolą objęto wydatkowanie środków na realizację zadania w okresie od daty podpisania umowy do daty zakończenia wizyty uczestników zadania w</w:t>
      </w:r>
      <w:r>
        <w:t xml:space="preserve"> Polsce, tj. do 19 czerwca 2018 r</w:t>
      </w:r>
      <w:r w:rsidRPr="00E865A1">
        <w:t>.</w:t>
      </w:r>
      <w:r>
        <w:t xml:space="preserve"> </w:t>
      </w:r>
      <w:r w:rsidRPr="00E865A1">
        <w:rPr>
          <w:color w:val="000000" w:themeColor="text1"/>
        </w:rPr>
        <w:t>Kontrolą objęto kwotę 70.046,90</w:t>
      </w:r>
      <w:r>
        <w:rPr>
          <w:color w:val="000000" w:themeColor="text1"/>
        </w:rPr>
        <w:t xml:space="preserve"> </w:t>
      </w:r>
      <w:r w:rsidRPr="00E865A1">
        <w:rPr>
          <w:color w:val="000000" w:themeColor="text1"/>
        </w:rPr>
        <w:t>zł wydatkowaną w</w:t>
      </w:r>
      <w:r w:rsidR="00C33F4D">
        <w:rPr>
          <w:color w:val="000000" w:themeColor="text1"/>
        </w:rPr>
        <w:t> </w:t>
      </w:r>
      <w:r w:rsidRPr="00E865A1">
        <w:rPr>
          <w:color w:val="000000" w:themeColor="text1"/>
        </w:rPr>
        <w:t xml:space="preserve">tym okresie, stanowiącą </w:t>
      </w:r>
      <w:r w:rsidRPr="00E865A1">
        <w:rPr>
          <w:rFonts w:eastAsia="Arial"/>
          <w:color w:val="000000" w:themeColor="text1"/>
        </w:rPr>
        <w:t>63,67%</w:t>
      </w:r>
      <w:r w:rsidRPr="00E865A1">
        <w:rPr>
          <w:color w:val="000000" w:themeColor="text1"/>
        </w:rPr>
        <w:t xml:space="preserve"> kwoty dotacji.</w:t>
      </w:r>
      <w:r w:rsidRPr="00373764">
        <w:t xml:space="preserve"> </w:t>
      </w:r>
    </w:p>
    <w:p w:rsidR="003663B9" w:rsidRPr="00E865A1" w:rsidRDefault="003663B9" w:rsidP="003663B9">
      <w:pPr>
        <w:spacing w:before="120" w:after="120"/>
        <w:jc w:val="both"/>
        <w:rPr>
          <w:color w:val="000000" w:themeColor="text1"/>
        </w:rPr>
      </w:pPr>
      <w:r w:rsidRPr="00E865A1">
        <w:t>Zleceniobiorca zobowiązany został do</w:t>
      </w:r>
      <w:r>
        <w:t xml:space="preserve"> </w:t>
      </w:r>
      <w:r w:rsidRPr="00E865A1">
        <w:t>wykonania zadania publicznego zgodnie z ofertą, z uwzględnieni</w:t>
      </w:r>
      <w:r>
        <w:t xml:space="preserve">em aktualizacji harmonogramu i </w:t>
      </w:r>
      <w:r w:rsidRPr="00E865A1">
        <w:t>kosztorysu.</w:t>
      </w:r>
    </w:p>
    <w:p w:rsidR="003663B9" w:rsidRDefault="003663B9" w:rsidP="003663B9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865A1">
        <w:rPr>
          <w:rFonts w:eastAsia="Arial"/>
          <w:color w:val="000000" w:themeColor="text1"/>
          <w:lang w:bidi="pl-PL"/>
        </w:rPr>
        <w:t>Ocenę kontrolowanej działalności uzasadniają ustalenia z kontroli.</w:t>
      </w:r>
      <w:r w:rsidRPr="00E865A1">
        <w:rPr>
          <w:color w:val="000000" w:themeColor="text1"/>
        </w:rPr>
        <w:t xml:space="preserve"> </w:t>
      </w:r>
    </w:p>
    <w:p w:rsidR="003663B9" w:rsidRPr="00E865A1" w:rsidRDefault="003663B9" w:rsidP="003663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eastAsia="TimesNewRoman"/>
          <w:b/>
          <w:color w:val="000000" w:themeColor="text1"/>
        </w:rPr>
      </w:pPr>
      <w:r w:rsidRPr="00E865A1">
        <w:rPr>
          <w:b/>
          <w:color w:val="000000" w:themeColor="text1"/>
        </w:rPr>
        <w:t>Stopień realizacji zadania, w tym efektywność, rzetelność i jakość jego wykonania.</w:t>
      </w:r>
    </w:p>
    <w:p w:rsidR="003663B9" w:rsidRPr="00467B24" w:rsidRDefault="003663B9" w:rsidP="003663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NewRoman"/>
          <w:color w:val="000000" w:themeColor="text1"/>
        </w:rPr>
      </w:pPr>
      <w:r w:rsidRPr="00254378">
        <w:rPr>
          <w:color w:val="000000" w:themeColor="text1"/>
          <w:lang w:bidi="pl-PL"/>
        </w:rPr>
        <w:t xml:space="preserve">Kontrola potwierdziła realizację działań przewidzianych </w:t>
      </w:r>
      <w:r>
        <w:rPr>
          <w:color w:val="000000" w:themeColor="text1"/>
        </w:rPr>
        <w:t>w harmonogramie:</w:t>
      </w:r>
    </w:p>
    <w:p w:rsidR="003663B9" w:rsidRDefault="00C33F4D" w:rsidP="003663B9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</w:pPr>
      <w:r>
        <w:t xml:space="preserve"> </w:t>
      </w:r>
      <w:r w:rsidR="003663B9">
        <w:t>Wizyty studyjne</w:t>
      </w:r>
      <w:r w:rsidR="003663B9" w:rsidRPr="00E865A1">
        <w:t xml:space="preserve"> nauczycieli z Iwano-Frankowska</w:t>
      </w:r>
      <w:r w:rsidR="003663B9">
        <w:t xml:space="preserve"> i Kosowa</w:t>
      </w:r>
      <w:r w:rsidR="003663B9" w:rsidRPr="00E865A1">
        <w:t xml:space="preserve"> w </w:t>
      </w:r>
      <w:r w:rsidR="003663B9">
        <w:t xml:space="preserve">Polsce. </w:t>
      </w:r>
    </w:p>
    <w:p w:rsidR="003663B9" w:rsidRPr="00E865A1" w:rsidRDefault="003663B9" w:rsidP="003663B9">
      <w:pPr>
        <w:pStyle w:val="Akapitzlist"/>
        <w:spacing w:before="120"/>
        <w:ind w:left="284"/>
        <w:jc w:val="both"/>
      </w:pPr>
      <w:r>
        <w:t xml:space="preserve">Działania te obejmowały uczestnictwo nauczycieli z Ukrainy w prowadzeniu w szkołach lekcji w języku polskim, wymianę doświadczeń, dostęp do materiałów nauczania w języku polskim. Poza wizytami w szkołach, odbyły się wizyty w urzędach miasta Piwniczna i Muszyna. Nauczyciele nawiązywali kontakty dla potrzeb przyszłych projektów. </w:t>
      </w:r>
    </w:p>
    <w:p w:rsidR="003663B9" w:rsidRDefault="003663B9" w:rsidP="003663B9">
      <w:pPr>
        <w:pStyle w:val="Akapitzlist"/>
        <w:numPr>
          <w:ilvl w:val="0"/>
          <w:numId w:val="10"/>
        </w:numPr>
        <w:spacing w:before="120" w:after="120"/>
        <w:ind w:left="425" w:hanging="357"/>
        <w:contextualSpacing w:val="0"/>
        <w:jc w:val="both"/>
      </w:pPr>
      <w:r>
        <w:t>W</w:t>
      </w:r>
      <w:r w:rsidRPr="00E865A1" w:rsidDel="00373764">
        <w:t>yjazd</w:t>
      </w:r>
      <w:r>
        <w:t>y</w:t>
      </w:r>
      <w:r w:rsidRPr="00E865A1" w:rsidDel="00373764">
        <w:t xml:space="preserve"> wolontariuszy z Polsk</w:t>
      </w:r>
      <w:r>
        <w:t xml:space="preserve">i do szkół w Iwano-Frankowsku i </w:t>
      </w:r>
      <w:r w:rsidRPr="00E865A1" w:rsidDel="00373764">
        <w:t>Kosowie</w:t>
      </w:r>
      <w:r>
        <w:t>.</w:t>
      </w:r>
    </w:p>
    <w:p w:rsidR="003663B9" w:rsidRDefault="003663B9" w:rsidP="003663B9">
      <w:pPr>
        <w:pStyle w:val="Akapitzlist"/>
        <w:spacing w:before="120" w:after="120"/>
        <w:ind w:left="284"/>
        <w:contextualSpacing w:val="0"/>
        <w:jc w:val="both"/>
      </w:pPr>
      <w:r>
        <w:rPr>
          <w:color w:val="000000"/>
          <w:lang w:bidi="pl-PL"/>
        </w:rPr>
        <w:t>Wolontariusze w ramach wspólnych zajęć z uczniami i nauczycielami prowadzili lekcje języka polskiego. Organizowano również takie działania jak: gra miejska, konkurs wiedzy przeprowadzony w formie turnieju międzyklasowego oraz konkurs językowy (w formie dyktanda i turnieju scrabble).</w:t>
      </w:r>
    </w:p>
    <w:p w:rsidR="003663B9" w:rsidRDefault="003663B9" w:rsidP="003663B9">
      <w:pPr>
        <w:pStyle w:val="Akapitzlist"/>
        <w:numPr>
          <w:ilvl w:val="0"/>
          <w:numId w:val="10"/>
        </w:numPr>
        <w:spacing w:before="120" w:after="120"/>
        <w:ind w:left="425" w:hanging="357"/>
        <w:contextualSpacing w:val="0"/>
        <w:jc w:val="both"/>
      </w:pPr>
      <w:r>
        <w:t>Organizacja</w:t>
      </w:r>
      <w:r w:rsidRPr="00E865A1">
        <w:t xml:space="preserve"> wypoczynku młodzieży z Iwano-Frankowska, Kosowa, Żegiestowa i Wierchomli w Andrzejówce nad Popradem</w:t>
      </w:r>
      <w:r>
        <w:t xml:space="preserve"> w okresie </w:t>
      </w:r>
      <w:r w:rsidR="00C33F4D">
        <w:br/>
        <w:t>14-19 </w:t>
      </w:r>
      <w:r>
        <w:t>czerwca 2018 r</w:t>
      </w:r>
      <w:r w:rsidRPr="00E865A1">
        <w:t xml:space="preserve">. </w:t>
      </w:r>
    </w:p>
    <w:p w:rsidR="003663B9" w:rsidRPr="001A71E2" w:rsidRDefault="003663B9" w:rsidP="003663B9">
      <w:pPr>
        <w:pStyle w:val="Akapitzlist"/>
        <w:ind w:left="284"/>
        <w:jc w:val="both"/>
      </w:pPr>
      <w:r>
        <w:t>W ramach wypoczynku</w:t>
      </w:r>
      <w:r w:rsidRPr="00095570">
        <w:t xml:space="preserve"> w Polsce </w:t>
      </w:r>
      <w:r>
        <w:t>uczniowie poza licznymi atrakcjami turystycznymi, doskonalili  swoje umiejętności w posługiwaniu się językiem polskim, podnosili swoją wiedzę z  historii, geografii a także kultury</w:t>
      </w:r>
      <w:r w:rsidRPr="00B11825">
        <w:t xml:space="preserve"> Polski</w:t>
      </w:r>
      <w:r>
        <w:t xml:space="preserve">. </w:t>
      </w:r>
      <w:r w:rsidR="00D57D52">
        <w:t>W </w:t>
      </w:r>
      <w:r w:rsidRPr="00095570">
        <w:t xml:space="preserve">trakcie trwania wypoczynku </w:t>
      </w:r>
      <w:r>
        <w:t>młodzież zapoznała się z lokalnymi tradycjami, przybliżano im</w:t>
      </w:r>
      <w:r w:rsidRPr="00095570">
        <w:t xml:space="preserve"> miejscowe zwyczaje, histori</w:t>
      </w:r>
      <w:r w:rsidR="00281F7F">
        <w:t>e,</w:t>
      </w:r>
      <w:r w:rsidRPr="00095570">
        <w:t xml:space="preserve"> </w:t>
      </w:r>
      <w:r>
        <w:t xml:space="preserve">m.in. </w:t>
      </w:r>
      <w:r w:rsidR="00D57D52">
        <w:t>związane z </w:t>
      </w:r>
      <w:r w:rsidRPr="00095570">
        <w:t>odzyskiwaniem</w:t>
      </w:r>
      <w:r>
        <w:t xml:space="preserve"> przez Polskę </w:t>
      </w:r>
      <w:r w:rsidRPr="00095570">
        <w:t>niepodległości</w:t>
      </w:r>
      <w:r>
        <w:t>. W</w:t>
      </w:r>
      <w:r w:rsidRPr="00095570">
        <w:t xml:space="preserve"> trakcie wyjazdu uczniowie </w:t>
      </w:r>
      <w:r>
        <w:t xml:space="preserve">wzięli również </w:t>
      </w:r>
      <w:r w:rsidRPr="00095570">
        <w:t xml:space="preserve">udział w </w:t>
      </w:r>
      <w:r>
        <w:t>plenerze malarskim, który przysłużył się do realizacji wystaw w szkołach.</w:t>
      </w:r>
    </w:p>
    <w:p w:rsidR="003663B9" w:rsidRPr="00DC6961" w:rsidRDefault="003663B9" w:rsidP="003663B9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 w:themeColor="text1"/>
        </w:rPr>
      </w:pPr>
      <w:r>
        <w:lastRenderedPageBreak/>
        <w:t>W ocenie kontrolujących</w:t>
      </w:r>
      <w:r w:rsidRPr="00E865A1">
        <w:t xml:space="preserve"> zaplanowane działania </w:t>
      </w:r>
      <w:r>
        <w:t xml:space="preserve">mające na celu </w:t>
      </w:r>
      <w:r w:rsidRPr="00DC6961">
        <w:rPr>
          <w:color w:val="000000" w:themeColor="text1"/>
          <w:lang w:bidi="pl-PL"/>
        </w:rPr>
        <w:t xml:space="preserve">podniesienie poziomu znajomości języka polskiego oraz zapoznanie uczestników </w:t>
      </w:r>
      <w:r w:rsidRPr="00E865A1">
        <w:t>z wybraną tematyką z zakr</w:t>
      </w:r>
      <w:r>
        <w:t>esu historii i geografii Polski zostały zrealizowane</w:t>
      </w:r>
      <w:r w:rsidRPr="00DC6961">
        <w:rPr>
          <w:color w:val="000000" w:themeColor="text1"/>
          <w:lang w:bidi="pl-PL"/>
        </w:rPr>
        <w:t xml:space="preserve">. </w:t>
      </w:r>
    </w:p>
    <w:p w:rsidR="003663B9" w:rsidRPr="00E865A1" w:rsidRDefault="003663B9" w:rsidP="003663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eastAsia="TimesNewRoman"/>
          <w:color w:val="000000" w:themeColor="text1"/>
        </w:rPr>
      </w:pPr>
      <w:r w:rsidRPr="00E865A1">
        <w:rPr>
          <w:color w:val="000000" w:themeColor="text1"/>
        </w:rPr>
        <w:t>Zgodnie z ofertą rekrutację uczestników przeprowadziło Stowarzyszenie w</w:t>
      </w:r>
      <w:r>
        <w:rPr>
          <w:color w:val="000000" w:themeColor="text1"/>
        </w:rPr>
        <w:t> </w:t>
      </w:r>
      <w:r w:rsidRPr="00E865A1">
        <w:rPr>
          <w:color w:val="000000" w:themeColor="text1"/>
        </w:rPr>
        <w:t xml:space="preserve">oparciu o zawiązane umowy partnerskie między szkołami </w:t>
      </w:r>
      <w:r w:rsidR="00C33F4D">
        <w:rPr>
          <w:color w:val="000000" w:themeColor="text1"/>
        </w:rPr>
        <w:t>z </w:t>
      </w:r>
      <w:r w:rsidRPr="00E865A1">
        <w:rPr>
          <w:color w:val="000000" w:themeColor="text1"/>
        </w:rPr>
        <w:t>uwzględnieniem kryteriów dotyczących wieku uczestników i znajomości języka polskiego. W</w:t>
      </w:r>
      <w:r>
        <w:rPr>
          <w:color w:val="000000" w:themeColor="text1"/>
        </w:rPr>
        <w:t xml:space="preserve"> ramach projektu zrealizowano 4 wyjazdy na Ukrainę, </w:t>
      </w:r>
      <w:r w:rsidR="00C33F4D">
        <w:rPr>
          <w:color w:val="000000" w:themeColor="text1"/>
        </w:rPr>
        <w:t>w </w:t>
      </w:r>
      <w:r>
        <w:rPr>
          <w:color w:val="000000" w:themeColor="text1"/>
        </w:rPr>
        <w:t>których wzięło udział po 2 wolontariuszy natomiast w obozie wzięło udział 44 uczniów oraz</w:t>
      </w:r>
      <w:r w:rsidRPr="00E865A1">
        <w:rPr>
          <w:color w:val="000000" w:themeColor="text1"/>
        </w:rPr>
        <w:t xml:space="preserve"> 2 opiekunów. </w:t>
      </w:r>
    </w:p>
    <w:p w:rsidR="003663B9" w:rsidRPr="0038776B" w:rsidRDefault="003663B9" w:rsidP="003663B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eastAsia="TimesNewRoman"/>
          <w:color w:val="000000" w:themeColor="text1"/>
        </w:rPr>
      </w:pPr>
      <w:r w:rsidRPr="00C33F4D">
        <w:rPr>
          <w:color w:val="000000" w:themeColor="text1"/>
        </w:rPr>
        <w:t xml:space="preserve">Zgodnie z obowiązującymi przepisami </w:t>
      </w:r>
      <w:r w:rsidRPr="00C33F4D">
        <w:rPr>
          <w:rStyle w:val="FontStyle21"/>
          <w:sz w:val="24"/>
          <w:szCs w:val="24"/>
        </w:rPr>
        <w:t xml:space="preserve">ustawy o systemie oświaty </w:t>
      </w:r>
      <w:r w:rsidRPr="00C33F4D">
        <w:rPr>
          <w:color w:val="000000" w:themeColor="text1"/>
        </w:rPr>
        <w:t>dotyczącymi organizacji letniego wypoczynku</w:t>
      </w:r>
      <w:r w:rsidRPr="00E865A1">
        <w:rPr>
          <w:rStyle w:val="Odwoanieprzypisudolnego"/>
          <w:color w:val="000000" w:themeColor="text1"/>
        </w:rPr>
        <w:footnoteReference w:id="2"/>
      </w:r>
      <w:r w:rsidRPr="00E865A1">
        <w:rPr>
          <w:color w:val="000000" w:themeColor="text1"/>
        </w:rPr>
        <w:t xml:space="preserve">, </w:t>
      </w:r>
      <w:r w:rsidRPr="00C33F4D">
        <w:rPr>
          <w:color w:val="000000" w:themeColor="text1"/>
        </w:rPr>
        <w:t xml:space="preserve">Stowarzyszenie dokonało zgłoszenia zamiaru zorganizowania wypoczynku Świętokrzyskiemu Kuratorowi Oświaty. Kierownik, opiekunowie, osoby zatrudnione do prowadzenia warsztatów </w:t>
      </w:r>
      <w:r w:rsidRPr="00C33F4D">
        <w:rPr>
          <w:color w:val="000000" w:themeColor="text1"/>
          <w:lang w:bidi="pl-PL"/>
        </w:rPr>
        <w:t>i</w:t>
      </w:r>
      <w:r w:rsidR="00C33F4D">
        <w:rPr>
          <w:color w:val="000000" w:themeColor="text1"/>
          <w:lang w:bidi="pl-PL"/>
        </w:rPr>
        <w:t xml:space="preserve"> </w:t>
      </w:r>
      <w:r w:rsidRPr="00C33F4D">
        <w:rPr>
          <w:color w:val="000000" w:themeColor="text1"/>
          <w:lang w:bidi="pl-PL"/>
        </w:rPr>
        <w:t>zajęć</w:t>
      </w:r>
      <w:r w:rsidR="00C33F4D">
        <w:rPr>
          <w:color w:val="000000" w:themeColor="text1"/>
        </w:rPr>
        <w:t xml:space="preserve"> posiadały kwalifikacje i </w:t>
      </w:r>
      <w:r w:rsidRPr="00C33F4D">
        <w:rPr>
          <w:color w:val="000000" w:themeColor="text1"/>
        </w:rPr>
        <w:t xml:space="preserve">kompetencje, określone w </w:t>
      </w:r>
      <w:r w:rsidRPr="00C33F4D">
        <w:rPr>
          <w:rStyle w:val="FontStyle21"/>
          <w:sz w:val="24"/>
          <w:szCs w:val="24"/>
        </w:rPr>
        <w:t>ustawie o systemie oświaty</w:t>
      </w:r>
      <w:r w:rsidRPr="00E865A1">
        <w:rPr>
          <w:rStyle w:val="FontStyle21"/>
        </w:rPr>
        <w:t xml:space="preserve"> </w:t>
      </w:r>
      <w:r w:rsidRPr="00E865A1">
        <w:rPr>
          <w:rStyle w:val="Odwoanieprzypisudolnego"/>
          <w:rFonts w:eastAsia="Arial"/>
          <w:color w:val="000000" w:themeColor="text1"/>
          <w:lang w:bidi="pl-PL"/>
        </w:rPr>
        <w:footnoteReference w:id="3"/>
      </w:r>
      <w:r w:rsidRPr="00E865A1">
        <w:rPr>
          <w:rFonts w:eastAsia="Arial"/>
          <w:color w:val="000000" w:themeColor="text1"/>
          <w:lang w:bidi="pl-PL"/>
        </w:rPr>
        <w:t>.</w:t>
      </w:r>
      <w:r>
        <w:rPr>
          <w:rFonts w:eastAsia="Arial"/>
          <w:color w:val="000000" w:themeColor="text1"/>
          <w:lang w:bidi="pl-PL"/>
        </w:rPr>
        <w:t xml:space="preserve"> </w:t>
      </w:r>
      <w:r w:rsidRPr="0038776B">
        <w:rPr>
          <w:color w:val="000000" w:themeColor="text1"/>
        </w:rPr>
        <w:t>Organizator wypoczynku spełnił określone przepisami wymagania dotyczące bezpieczeństwa i higienicznych warunków wypoczynku</w:t>
      </w:r>
      <w:r w:rsidRPr="00E865A1">
        <w:rPr>
          <w:rStyle w:val="Odwoanieprzypisudolnego"/>
          <w:color w:val="000000" w:themeColor="text1"/>
        </w:rPr>
        <w:footnoteReference w:id="4"/>
      </w:r>
      <w:r w:rsidRPr="0038776B">
        <w:rPr>
          <w:color w:val="000000" w:themeColor="text1"/>
        </w:rPr>
        <w:t>.</w:t>
      </w:r>
    </w:p>
    <w:p w:rsidR="003663B9" w:rsidRPr="00E00888" w:rsidRDefault="003663B9" w:rsidP="003663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eastAsia="Arial"/>
          <w:color w:val="000000" w:themeColor="text1"/>
          <w:lang w:bidi="pl-PL"/>
        </w:rPr>
      </w:pPr>
      <w:r w:rsidRPr="00E865A1">
        <w:rPr>
          <w:color w:val="000000" w:themeColor="text1"/>
        </w:rPr>
        <w:t>Zad</w:t>
      </w:r>
      <w:r>
        <w:rPr>
          <w:color w:val="000000" w:themeColor="text1"/>
        </w:rPr>
        <w:t>a</w:t>
      </w:r>
      <w:r w:rsidRPr="00E865A1">
        <w:rPr>
          <w:color w:val="000000" w:themeColor="text1"/>
        </w:rPr>
        <w:t xml:space="preserve">nie zostało zrealizowane zgodnie z harmonogramem określonym </w:t>
      </w:r>
      <w:r w:rsidR="00C33F4D">
        <w:rPr>
          <w:color w:val="000000" w:themeColor="text1"/>
        </w:rPr>
        <w:t>w </w:t>
      </w:r>
      <w:r w:rsidRPr="00E865A1">
        <w:rPr>
          <w:color w:val="000000" w:themeColor="text1"/>
        </w:rPr>
        <w:t>umowie.</w:t>
      </w:r>
      <w:r>
        <w:rPr>
          <w:color w:val="000000" w:themeColor="text1"/>
        </w:rPr>
        <w:t xml:space="preserve"> </w:t>
      </w:r>
      <w:r w:rsidRPr="0041555A">
        <w:rPr>
          <w:color w:val="000000" w:themeColor="text1"/>
        </w:rPr>
        <w:t>Zajęcia oferowane uczestnikom były zgodne z ofertą złożoną przez Zleceniobiorcę.</w:t>
      </w:r>
    </w:p>
    <w:p w:rsidR="003663B9" w:rsidRPr="00E865A1" w:rsidRDefault="003663B9" w:rsidP="003663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eastAsia="TimesNewRoman"/>
          <w:b/>
          <w:color w:val="000000" w:themeColor="text1"/>
        </w:rPr>
      </w:pPr>
      <w:r w:rsidRPr="00E865A1">
        <w:rPr>
          <w:b/>
          <w:color w:val="000000" w:themeColor="text1"/>
        </w:rPr>
        <w:t xml:space="preserve">Prawidłowość wykorzystania środków publicznych na realizację zadania. </w:t>
      </w:r>
    </w:p>
    <w:p w:rsidR="003663B9" w:rsidRPr="001D4423" w:rsidRDefault="00C33F4D" w:rsidP="003663B9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eastAsia="Arial"/>
          <w:color w:val="000000" w:themeColor="text1"/>
        </w:rPr>
      </w:pPr>
      <w:r>
        <w:rPr>
          <w:color w:val="000000" w:themeColor="text1"/>
        </w:rPr>
        <w:t>Kwota 70.046,90 </w:t>
      </w:r>
      <w:r w:rsidR="003663B9" w:rsidRPr="001D4423">
        <w:rPr>
          <w:rFonts w:eastAsia="Arial"/>
          <w:color w:val="000000" w:themeColor="text1"/>
        </w:rPr>
        <w:t>zł</w:t>
      </w:r>
      <w:r w:rsidR="003663B9" w:rsidRPr="001D4423">
        <w:rPr>
          <w:color w:val="000000" w:themeColor="text1"/>
        </w:rPr>
        <w:t xml:space="preserve"> objęta kontrolą była wydatkowana zgodnie </w:t>
      </w:r>
      <w:r w:rsidR="003663B9">
        <w:rPr>
          <w:color w:val="000000" w:themeColor="text1"/>
        </w:rPr>
        <w:t>z</w:t>
      </w:r>
      <w:r>
        <w:rPr>
          <w:color w:val="000000" w:themeColor="text1"/>
        </w:rPr>
        <w:t> </w:t>
      </w:r>
      <w:r w:rsidR="003663B9" w:rsidRPr="001D4423">
        <w:rPr>
          <w:color w:val="000000" w:themeColor="text1"/>
        </w:rPr>
        <w:t xml:space="preserve">przeznaczeniem określonym w umowie (§1 ust.1 umowy). Analiza przedstawionej dokumentacji potwierdziła dokonanie wydatków w terminach określonych umową i </w:t>
      </w:r>
      <w:r w:rsidR="003663B9">
        <w:rPr>
          <w:color w:val="000000" w:themeColor="text1"/>
        </w:rPr>
        <w:t>kosztów kwalifikowalnych określonych</w:t>
      </w:r>
      <w:r w:rsidR="003663B9" w:rsidRPr="001D4423">
        <w:rPr>
          <w:color w:val="000000" w:themeColor="text1"/>
        </w:rPr>
        <w:t xml:space="preserve"> w §</w:t>
      </w:r>
      <w:r w:rsidR="003663B9">
        <w:rPr>
          <w:color w:val="000000" w:themeColor="text1"/>
        </w:rPr>
        <w:t xml:space="preserve"> </w:t>
      </w:r>
      <w:r w:rsidR="003663B9" w:rsidRPr="001D4423">
        <w:rPr>
          <w:color w:val="000000" w:themeColor="text1"/>
        </w:rPr>
        <w:t xml:space="preserve">6 </w:t>
      </w:r>
      <w:r w:rsidR="003663B9" w:rsidRPr="001D4423">
        <w:rPr>
          <w:i/>
          <w:color w:val="000000" w:themeColor="text1"/>
        </w:rPr>
        <w:t>Zasad przyznawania i rozliczania dotacji</w:t>
      </w:r>
      <w:r w:rsidR="003663B9" w:rsidRPr="001D4423">
        <w:rPr>
          <w:color w:val="000000" w:themeColor="text1"/>
        </w:rPr>
        <w:t xml:space="preserve">. </w:t>
      </w:r>
    </w:p>
    <w:p w:rsidR="003663B9" w:rsidRPr="001D4423" w:rsidRDefault="003663B9" w:rsidP="003663B9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eastAsia="Arial"/>
          <w:color w:val="000000" w:themeColor="text1"/>
        </w:rPr>
      </w:pPr>
      <w:r w:rsidRPr="001D4423">
        <w:rPr>
          <w:rFonts w:eastAsia="Arial"/>
          <w:color w:val="000000" w:themeColor="text1"/>
          <w:lang w:bidi="pl-PL"/>
        </w:rPr>
        <w:t xml:space="preserve">Zleceniobiorca w trakcie realizacji zdania nie dokonywał </w:t>
      </w:r>
      <w:r w:rsidRPr="00244C39">
        <w:t>przesunięć w budżecie pomiędzy poszczególnymi kategoriami wydatków</w:t>
      </w:r>
      <w:r w:rsidRPr="00B73FE4">
        <w:rPr>
          <w:rFonts w:eastAsia="Arial"/>
          <w:color w:val="000000" w:themeColor="text1"/>
          <w:lang w:bidi="pl-PL"/>
        </w:rPr>
        <w:t>.</w:t>
      </w:r>
    </w:p>
    <w:p w:rsidR="003663B9" w:rsidRPr="00501376" w:rsidRDefault="003663B9" w:rsidP="003663B9">
      <w:pPr>
        <w:pStyle w:val="Akapitzlist"/>
        <w:numPr>
          <w:ilvl w:val="0"/>
          <w:numId w:val="2"/>
        </w:numPr>
        <w:spacing w:before="240" w:after="120"/>
        <w:ind w:left="357" w:hanging="357"/>
        <w:contextualSpacing w:val="0"/>
        <w:rPr>
          <w:rFonts w:eastAsia="Arial"/>
          <w:b/>
        </w:rPr>
      </w:pPr>
      <w:r w:rsidRPr="00E865A1">
        <w:rPr>
          <w:b/>
        </w:rPr>
        <w:t>Prowadzenie dokumentacji związanej z realizowanym zadaniem.</w:t>
      </w:r>
    </w:p>
    <w:p w:rsidR="003663B9" w:rsidRPr="006342B8" w:rsidRDefault="003663B9" w:rsidP="003663B9">
      <w:pPr>
        <w:pStyle w:val="Teksttreci0"/>
        <w:shd w:val="clear" w:color="auto" w:fill="auto"/>
        <w:spacing w:before="120" w:after="0" w:line="240" w:lineRule="auto"/>
        <w:ind w:right="40" w:firstLine="0"/>
        <w:jc w:val="both"/>
        <w:rPr>
          <w:sz w:val="24"/>
          <w:szCs w:val="24"/>
          <w:lang w:bidi="pl-PL"/>
        </w:rPr>
      </w:pPr>
      <w:r w:rsidRPr="006342B8">
        <w:rPr>
          <w:sz w:val="24"/>
          <w:szCs w:val="24"/>
        </w:rPr>
        <w:t xml:space="preserve">Dokumentacja związana z realizowanym zadaniem, pomimo niżej wskazanych uwag, była prowadzona właściwie. </w:t>
      </w:r>
    </w:p>
    <w:p w:rsidR="003663B9" w:rsidRPr="006342B8" w:rsidRDefault="003663B9" w:rsidP="003663B9">
      <w:pPr>
        <w:pStyle w:val="Teksttreci0"/>
        <w:shd w:val="clear" w:color="auto" w:fill="auto"/>
        <w:spacing w:before="120" w:after="120" w:line="240" w:lineRule="auto"/>
        <w:ind w:right="40" w:firstLine="0"/>
        <w:jc w:val="both"/>
        <w:rPr>
          <w:sz w:val="24"/>
          <w:szCs w:val="24"/>
          <w:lang w:bidi="pl-PL"/>
        </w:rPr>
      </w:pPr>
      <w:r w:rsidRPr="006342B8">
        <w:rPr>
          <w:sz w:val="24"/>
          <w:szCs w:val="24"/>
        </w:rPr>
        <w:t>Analiza dokumentacji wykazała, że:</w:t>
      </w:r>
    </w:p>
    <w:p w:rsidR="003663B9" w:rsidRPr="006342B8" w:rsidRDefault="003663B9" w:rsidP="003663B9">
      <w:pPr>
        <w:pStyle w:val="Teksttreci0"/>
        <w:numPr>
          <w:ilvl w:val="0"/>
          <w:numId w:val="9"/>
        </w:numPr>
        <w:shd w:val="clear" w:color="auto" w:fill="auto"/>
        <w:spacing w:before="0" w:after="0" w:line="240" w:lineRule="auto"/>
        <w:ind w:left="425" w:right="40" w:hanging="425"/>
        <w:jc w:val="both"/>
        <w:rPr>
          <w:sz w:val="24"/>
          <w:szCs w:val="24"/>
          <w:lang w:bidi="pl-PL"/>
        </w:rPr>
      </w:pPr>
      <w:r w:rsidRPr="006342B8">
        <w:rPr>
          <w:sz w:val="24"/>
          <w:szCs w:val="24"/>
          <w:lang w:bidi="pl-PL"/>
        </w:rPr>
        <w:t>Dokumentacja merytoryczna z realizacji zadania obejmująca listy uczestników i programy szkoleń prowadzona była prawidłowo. Stowarzyszenie posiadało kopie materiałów przekazywanych uczestnikom projektu.</w:t>
      </w:r>
    </w:p>
    <w:p w:rsidR="003663B9" w:rsidRPr="006342B8" w:rsidRDefault="003663B9" w:rsidP="003663B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5"/>
        <w:jc w:val="both"/>
        <w:rPr>
          <w:rFonts w:eastAsia="Arial"/>
          <w:lang w:bidi="pl-PL"/>
        </w:rPr>
      </w:pPr>
      <w:r w:rsidRPr="006342B8">
        <w:rPr>
          <w:color w:val="000000" w:themeColor="text1"/>
        </w:rPr>
        <w:lastRenderedPageBreak/>
        <w:t>Stowarzyszenie posiadało wyodrębniony rachunek bankowy przeznaczony do obsługi zadania publicznego.</w:t>
      </w:r>
    </w:p>
    <w:p w:rsidR="003663B9" w:rsidRPr="006342B8" w:rsidRDefault="003663B9" w:rsidP="003663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5"/>
        <w:jc w:val="both"/>
        <w:rPr>
          <w:rFonts w:eastAsia="Arial"/>
          <w:lang w:bidi="pl-PL"/>
        </w:rPr>
      </w:pPr>
      <w:r w:rsidRPr="006342B8">
        <w:t>Dokument</w:t>
      </w:r>
      <w:r>
        <w:t>y</w:t>
      </w:r>
      <w:r w:rsidRPr="006342B8">
        <w:t xml:space="preserve"> </w:t>
      </w:r>
      <w:r w:rsidRPr="006342B8">
        <w:rPr>
          <w:rFonts w:eastAsia="Arial"/>
          <w:lang w:bidi="pl-PL"/>
        </w:rPr>
        <w:t xml:space="preserve">potwierdzały wydatkowanie </w:t>
      </w:r>
      <w:r w:rsidRPr="006342B8">
        <w:rPr>
          <w:lang w:bidi="pl-PL"/>
        </w:rPr>
        <w:t xml:space="preserve">środków </w:t>
      </w:r>
      <w:r w:rsidRPr="006342B8">
        <w:rPr>
          <w:rFonts w:eastAsia="Arial"/>
          <w:lang w:bidi="pl-PL"/>
        </w:rPr>
        <w:t xml:space="preserve">zgodnie z przeznaczeniem i w terminie określonym </w:t>
      </w:r>
      <w:r w:rsidRPr="006342B8">
        <w:rPr>
          <w:lang w:bidi="pl-PL"/>
        </w:rPr>
        <w:t xml:space="preserve">w umowie dotacji (§ 1 ust. 1, 2 </w:t>
      </w:r>
      <w:r w:rsidRPr="006342B8">
        <w:rPr>
          <w:i/>
          <w:lang w:bidi="pl-PL"/>
        </w:rPr>
        <w:t>Zasad</w:t>
      </w:r>
      <w:r w:rsidRPr="006342B8">
        <w:rPr>
          <w:lang w:bidi="pl-PL"/>
        </w:rPr>
        <w:t>)</w:t>
      </w:r>
      <w:r>
        <w:rPr>
          <w:lang w:bidi="pl-PL"/>
        </w:rPr>
        <w:t>.</w:t>
      </w:r>
    </w:p>
    <w:p w:rsidR="003663B9" w:rsidRPr="006342B8" w:rsidRDefault="003663B9" w:rsidP="003663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eastAsia="Arial"/>
          <w:lang w:bidi="pl-PL"/>
        </w:rPr>
      </w:pPr>
      <w:r w:rsidRPr="006342B8">
        <w:rPr>
          <w:rFonts w:eastAsia="Arial"/>
          <w:lang w:bidi="pl-PL"/>
        </w:rPr>
        <w:t xml:space="preserve">Dokumenty księgowe i finansowe były prowadzone z uwzględnieniem niżej wymienionych wymogów, określonych w </w:t>
      </w:r>
      <w:r w:rsidRPr="006342B8">
        <w:rPr>
          <w:rFonts w:eastAsia="Arial"/>
          <w:i/>
          <w:lang w:bidi="pl-PL"/>
        </w:rPr>
        <w:t xml:space="preserve">Zasadach przyznawania i rozliczania dotacji, </w:t>
      </w:r>
      <w:r w:rsidRPr="006342B8">
        <w:rPr>
          <w:rFonts w:eastAsia="Arial"/>
          <w:lang w:bidi="pl-PL"/>
        </w:rPr>
        <w:t>tj.:</w:t>
      </w:r>
    </w:p>
    <w:p w:rsidR="003663B9" w:rsidRPr="006342B8" w:rsidRDefault="003663B9" w:rsidP="003663B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 w:rsidRPr="006342B8">
        <w:rPr>
          <w:rFonts w:eastAsia="Arial"/>
          <w:lang w:bidi="pl-PL"/>
        </w:rPr>
        <w:t>Zleceniobiorca prowadził wyodrębnioną ewidencję księgową środków otrzymanych w ramach dotacji oraz wydatków dokonanych z tych środków;</w:t>
      </w:r>
    </w:p>
    <w:p w:rsidR="003663B9" w:rsidRPr="006342B8" w:rsidRDefault="003663B9" w:rsidP="003663B9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 w:rsidRPr="006342B8">
        <w:rPr>
          <w:rFonts w:eastAsia="Arial"/>
          <w:lang w:bidi="pl-PL"/>
        </w:rPr>
        <w:t xml:space="preserve">dokumenty finansowe były ostemplowane i opisane treścią </w:t>
      </w:r>
      <w:r w:rsidRPr="006342B8">
        <w:t>„Sfinansowane z dotacji MEN – umowa nr … w kwocie…” oraz zawierały informację o przeznaczeniu dokonanych zakupów.</w:t>
      </w:r>
    </w:p>
    <w:p w:rsidR="003663B9" w:rsidRPr="006342B8" w:rsidRDefault="003663B9" w:rsidP="003663B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eastAsia="Arial"/>
          <w:lang w:bidi="pl-PL"/>
        </w:rPr>
      </w:pPr>
      <w:r w:rsidRPr="006342B8">
        <w:rPr>
          <w:rFonts w:eastAsia="Arial"/>
          <w:lang w:bidi="pl-PL"/>
        </w:rPr>
        <w:t xml:space="preserve">Stosowano zasady w zakresie zapobiegania podwójnemu finansowaniu </w:t>
      </w:r>
      <w:r w:rsidR="00C33F4D">
        <w:rPr>
          <w:rFonts w:eastAsia="Arial"/>
          <w:lang w:bidi="pl-PL"/>
        </w:rPr>
        <w:t>(§ </w:t>
      </w:r>
      <w:r w:rsidRPr="006342B8">
        <w:rPr>
          <w:rFonts w:eastAsia="Arial"/>
          <w:lang w:bidi="pl-PL"/>
        </w:rPr>
        <w:t xml:space="preserve">5 ust. 7 </w:t>
      </w:r>
      <w:r w:rsidRPr="006342B8">
        <w:rPr>
          <w:rFonts w:eastAsia="Arial"/>
          <w:i/>
          <w:lang w:bidi="pl-PL"/>
        </w:rPr>
        <w:t>Zasad</w:t>
      </w:r>
      <w:r w:rsidRPr="006342B8">
        <w:rPr>
          <w:rFonts w:eastAsia="Arial"/>
          <w:lang w:bidi="pl-PL"/>
        </w:rPr>
        <w:t>).</w:t>
      </w:r>
    </w:p>
    <w:p w:rsidR="003663B9" w:rsidRPr="006342B8" w:rsidRDefault="003663B9" w:rsidP="003663B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 w:rsidRPr="006342B8">
        <w:t>zleceniobiorca posiadał procedury zabezpieczające przed podwójnym finansowaniem tych samych wydatków równocześnie ze środków Ministerstwa Edukacji Narodowej i dotacji przekazanych przez inne organy;</w:t>
      </w:r>
    </w:p>
    <w:p w:rsidR="003663B9" w:rsidRPr="006342B8" w:rsidRDefault="003663B9" w:rsidP="003663B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 w:rsidRPr="006342B8">
        <w:t>pracownicy zleceniobiorcy byli oddelegowani i otrzymywali refundację kosztów wyłącznie ze środków dotacji MEN</w:t>
      </w:r>
      <w:r>
        <w:t>;</w:t>
      </w:r>
      <w:r w:rsidRPr="006342B8">
        <w:t xml:space="preserve"> </w:t>
      </w:r>
    </w:p>
    <w:p w:rsidR="003663B9" w:rsidRPr="00967431" w:rsidRDefault="003663B9" w:rsidP="003663B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zleceniobiorca nie wykorzystywał środków dotacji </w:t>
      </w:r>
      <w:r w:rsidRPr="006342B8">
        <w:t>na rzecz członków jego organów lub pracowników oraz ich osób bliskich na zasadach innych, niż w stosunku do osób trzecich oraz nie przeznaczano środków dotacji na zakup towarów lub usług od podmiotów, w których mogli być zaangażowani członkowie organu dotowanego</w:t>
      </w:r>
      <w:r>
        <w:t>.</w:t>
      </w:r>
    </w:p>
    <w:p w:rsidR="003663B9" w:rsidRPr="00E865A1" w:rsidRDefault="003663B9" w:rsidP="003663B9">
      <w:pPr>
        <w:autoSpaceDE w:val="0"/>
        <w:autoSpaceDN w:val="0"/>
        <w:adjustRightInd w:val="0"/>
        <w:spacing w:before="120" w:after="120"/>
        <w:jc w:val="both"/>
        <w:rPr>
          <w:rFonts w:eastAsia="Arial"/>
          <w:color w:val="000000" w:themeColor="text1"/>
        </w:rPr>
      </w:pPr>
      <w:r w:rsidRPr="00E865A1">
        <w:rPr>
          <w:rFonts w:eastAsia="Arial"/>
          <w:color w:val="000000" w:themeColor="text1"/>
        </w:rPr>
        <w:t>Uwagi</w:t>
      </w:r>
      <w:r>
        <w:rPr>
          <w:rFonts w:eastAsia="Arial"/>
          <w:color w:val="000000" w:themeColor="text1"/>
        </w:rPr>
        <w:t xml:space="preserve"> </w:t>
      </w:r>
      <w:r w:rsidRPr="00E865A1">
        <w:rPr>
          <w:rFonts w:eastAsia="Arial"/>
          <w:color w:val="000000" w:themeColor="text1"/>
        </w:rPr>
        <w:t>dotyczące kontrolowanego obszaru:</w:t>
      </w:r>
    </w:p>
    <w:p w:rsidR="003663B9" w:rsidRPr="0041555A" w:rsidRDefault="003663B9" w:rsidP="003663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eastAsia="Arial"/>
          <w:color w:val="000000" w:themeColor="text1"/>
        </w:rPr>
      </w:pPr>
      <w:r w:rsidRPr="00E865A1">
        <w:rPr>
          <w:color w:val="000000" w:themeColor="text1"/>
          <w:lang w:bidi="pl-PL"/>
        </w:rPr>
        <w:t>Z rachunku bankowego przeznaczonego do obsługi projektu dokonywane był</w:t>
      </w:r>
      <w:r w:rsidR="00281F7F">
        <w:rPr>
          <w:color w:val="000000" w:themeColor="text1"/>
          <w:lang w:bidi="pl-PL"/>
        </w:rPr>
        <w:t>y potrącenia</w:t>
      </w:r>
      <w:r w:rsidRPr="00E865A1">
        <w:rPr>
          <w:color w:val="000000" w:themeColor="text1"/>
          <w:lang w:bidi="pl-PL"/>
        </w:rPr>
        <w:t xml:space="preserve"> związane z opłatami za prowadzenie rachunku bankowego oraz kosztami przelewów bankowych. Stowarzyszenie wyjaśniło, </w:t>
      </w:r>
      <w:r w:rsidR="00C33F4D">
        <w:rPr>
          <w:color w:val="000000" w:themeColor="text1"/>
          <w:lang w:bidi="pl-PL"/>
        </w:rPr>
        <w:t>że </w:t>
      </w:r>
      <w:r w:rsidRPr="00E865A1">
        <w:rPr>
          <w:color w:val="000000" w:themeColor="text1"/>
          <w:lang w:bidi="pl-PL"/>
        </w:rPr>
        <w:t xml:space="preserve">dokonywane potrącenia naliczane były automatycznie i zostaną </w:t>
      </w:r>
      <w:r>
        <w:rPr>
          <w:color w:val="000000" w:themeColor="text1"/>
          <w:lang w:bidi="pl-PL"/>
        </w:rPr>
        <w:t xml:space="preserve">one zwrócone </w:t>
      </w:r>
      <w:r w:rsidRPr="00E865A1">
        <w:rPr>
          <w:color w:val="000000" w:themeColor="text1"/>
          <w:lang w:bidi="pl-PL"/>
        </w:rPr>
        <w:t xml:space="preserve">przed dniem zakończenia projektu. </w:t>
      </w:r>
    </w:p>
    <w:p w:rsidR="003663B9" w:rsidRPr="00D57D52" w:rsidRDefault="003663B9" w:rsidP="00D57D52">
      <w:pPr>
        <w:pStyle w:val="Akapitzlist"/>
        <w:autoSpaceDE w:val="0"/>
        <w:autoSpaceDN w:val="0"/>
        <w:adjustRightInd w:val="0"/>
        <w:ind w:left="425"/>
        <w:contextualSpacing w:val="0"/>
        <w:jc w:val="both"/>
        <w:rPr>
          <w:color w:val="000000" w:themeColor="text1"/>
        </w:rPr>
      </w:pPr>
      <w:r w:rsidRPr="00D57D52">
        <w:rPr>
          <w:color w:val="000000" w:themeColor="text1"/>
          <w:lang w:bidi="pl-PL"/>
        </w:rPr>
        <w:t xml:space="preserve">Zgodnie z § 4 ust. 6 </w:t>
      </w:r>
      <w:r w:rsidRPr="00D57D52">
        <w:rPr>
          <w:i/>
          <w:color w:val="000000" w:themeColor="text1"/>
        </w:rPr>
        <w:t>Zasad przyznawania i rozliczania dotacji</w:t>
      </w:r>
      <w:r w:rsidRPr="00D57D52">
        <w:rPr>
          <w:color w:val="000000" w:themeColor="text1"/>
        </w:rPr>
        <w:t xml:space="preserve"> do kosztów obsługi zadania publicznego uwzględnia się </w:t>
      </w:r>
      <w:r w:rsidRPr="00D57D52">
        <w:t>koszty prowadzenia rachunku bankowego (w przypadku ich uwzględnienia w kosztorysie projektu), ale nie przelewów</w:t>
      </w:r>
      <w:r w:rsidRPr="00D57D52">
        <w:rPr>
          <w:color w:val="000000" w:themeColor="text1"/>
        </w:rPr>
        <w:t xml:space="preserve">. </w:t>
      </w:r>
    </w:p>
    <w:p w:rsidR="003663B9" w:rsidRPr="00D57D52" w:rsidRDefault="003663B9" w:rsidP="00D57D52">
      <w:pPr>
        <w:ind w:left="426"/>
        <w:jc w:val="both"/>
        <w:rPr>
          <w:rFonts w:eastAsia="Arial"/>
        </w:rPr>
      </w:pPr>
      <w:r w:rsidRPr="00D57D52">
        <w:t xml:space="preserve">W tym przypadku w kosztorysie projektu nie uwzględniono kosztów obsługi rachunku bankowego, w związku z powyższym nie zalicza się ich do kosztów obsługi zadania. </w:t>
      </w:r>
    </w:p>
    <w:p w:rsidR="003663B9" w:rsidRPr="00E865A1" w:rsidRDefault="003663B9" w:rsidP="003663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color w:val="000000" w:themeColor="text1"/>
          <w:lang w:bidi="pl-PL"/>
        </w:rPr>
      </w:pPr>
      <w:r w:rsidRPr="00D57D52">
        <w:rPr>
          <w:color w:val="000000" w:themeColor="text1"/>
        </w:rPr>
        <w:t>Na podstawie analizy wyciągów bankowych stwierdzono dokonywanie płatności związanych z realizacją umowy w formie gotówkowej</w:t>
      </w:r>
      <w:r w:rsidR="00AD40CE">
        <w:rPr>
          <w:color w:val="000000" w:themeColor="text1"/>
        </w:rPr>
        <w:t>,</w:t>
      </w:r>
      <w:r w:rsidRPr="00D57D52">
        <w:rPr>
          <w:color w:val="000000" w:themeColor="text1"/>
        </w:rPr>
        <w:t xml:space="preserve"> na łączną kwotę 59 148,85 zł</w:t>
      </w:r>
      <w:r w:rsidR="00AD40CE">
        <w:rPr>
          <w:color w:val="000000" w:themeColor="text1"/>
        </w:rPr>
        <w:t>,</w:t>
      </w:r>
      <w:r w:rsidRPr="00D57D52">
        <w:rPr>
          <w:color w:val="000000" w:themeColor="text1"/>
        </w:rPr>
        <w:t xml:space="preserve"> przeznaczonych</w:t>
      </w:r>
      <w:r>
        <w:rPr>
          <w:color w:val="000000" w:themeColor="text1"/>
        </w:rPr>
        <w:t xml:space="preserve"> </w:t>
      </w:r>
      <w:r w:rsidRPr="00E865A1">
        <w:rPr>
          <w:color w:val="000000" w:themeColor="text1"/>
        </w:rPr>
        <w:t>na pokrycie kosztów diet wolontariuszy.</w:t>
      </w:r>
      <w:r>
        <w:rPr>
          <w:color w:val="000000" w:themeColor="text1"/>
        </w:rPr>
        <w:t xml:space="preserve"> Stowarzyszenie w korespondencji mailowej z dnia 10 września br. poinformowało, że wypłaty gotówkowe dokonywane były po </w:t>
      </w:r>
      <w:r>
        <w:rPr>
          <w:color w:val="000000" w:themeColor="text1"/>
        </w:rPr>
        <w:lastRenderedPageBreak/>
        <w:t xml:space="preserve">podpisaniu umów przez wolontariuszy przed ich wyjazdem na Ukrainę. Powyższa kwota wydatków gotówkowych znalazła potwierdzenie w dokumentacji finansowej wskazującej wydatkowanie jej na realizację działań przewidzianych w zadaniu. </w:t>
      </w:r>
    </w:p>
    <w:p w:rsidR="003663B9" w:rsidRDefault="003663B9" w:rsidP="003663B9">
      <w:pPr>
        <w:pStyle w:val="Akapitzlist"/>
        <w:autoSpaceDE w:val="0"/>
        <w:autoSpaceDN w:val="0"/>
        <w:adjustRightInd w:val="0"/>
        <w:ind w:left="425"/>
        <w:contextualSpacing w:val="0"/>
        <w:jc w:val="both"/>
        <w:rPr>
          <w:color w:val="000000" w:themeColor="text1"/>
        </w:rPr>
      </w:pPr>
      <w:r w:rsidRPr="00E865A1">
        <w:rPr>
          <w:color w:val="000000" w:themeColor="text1"/>
        </w:rPr>
        <w:t>Zgodnie z §</w:t>
      </w:r>
      <w:r>
        <w:rPr>
          <w:color w:val="000000" w:themeColor="text1"/>
        </w:rPr>
        <w:t xml:space="preserve"> </w:t>
      </w:r>
      <w:r w:rsidRPr="00E865A1">
        <w:rPr>
          <w:color w:val="000000" w:themeColor="text1"/>
        </w:rPr>
        <w:t xml:space="preserve">5 ust. 4 pkt. 3 </w:t>
      </w:r>
      <w:r w:rsidRPr="00E865A1">
        <w:rPr>
          <w:i/>
          <w:color w:val="000000" w:themeColor="text1"/>
        </w:rPr>
        <w:t>Zasad przyznawania i rozliczania dotacji</w:t>
      </w:r>
      <w:r w:rsidRPr="00E865A1">
        <w:rPr>
          <w:color w:val="000000" w:themeColor="text1"/>
        </w:rPr>
        <w:t>, zleceniobiorca powinien dokonywać płatności związanych z realizacją umowy w formie bezgotówkowej – przelewem bezpośrednio z rachunku bankowego. Inne formy płatności są dopuszczalne jedynie w</w:t>
      </w:r>
      <w:r w:rsidR="00152897">
        <w:rPr>
          <w:color w:val="000000" w:themeColor="text1"/>
        </w:rPr>
        <w:t> </w:t>
      </w:r>
      <w:r w:rsidRPr="00E865A1">
        <w:rPr>
          <w:color w:val="000000" w:themeColor="text1"/>
        </w:rPr>
        <w:t>uzasadnionych przypadkach.</w:t>
      </w:r>
      <w:r>
        <w:rPr>
          <w:color w:val="000000" w:themeColor="text1"/>
        </w:rPr>
        <w:t xml:space="preserve"> </w:t>
      </w:r>
    </w:p>
    <w:p w:rsidR="003663B9" w:rsidRDefault="003663B9" w:rsidP="003663B9">
      <w:pPr>
        <w:pStyle w:val="Akapitzlist"/>
        <w:autoSpaceDE w:val="0"/>
        <w:autoSpaceDN w:val="0"/>
        <w:adjustRightInd w:val="0"/>
        <w:spacing w:after="120"/>
        <w:ind w:left="425"/>
        <w:contextualSpacing w:val="0"/>
        <w:jc w:val="both"/>
        <w:rPr>
          <w:color w:val="000000" w:themeColor="text1"/>
        </w:rPr>
      </w:pPr>
      <w:r w:rsidRPr="001F2134">
        <w:t>Wobec powyższego, preferowaną formą płatności jest przelew bankowy lub płatność kartami płatniczymi wystawionymi do konta projektowego. Stowarzyszenie doko</w:t>
      </w:r>
      <w:r>
        <w:t xml:space="preserve">nując wypłat gotówkowych nie </w:t>
      </w:r>
      <w:r w:rsidRPr="001F2134">
        <w:t>zastosował</w:t>
      </w:r>
      <w:r>
        <w:t>o</w:t>
      </w:r>
      <w:r w:rsidRPr="001F2134">
        <w:t xml:space="preserve"> się do </w:t>
      </w:r>
      <w:r w:rsidR="00152897">
        <w:t>ww. </w:t>
      </w:r>
      <w:r w:rsidRPr="001F2134">
        <w:t>zasady.</w:t>
      </w:r>
    </w:p>
    <w:p w:rsidR="003663B9" w:rsidRPr="002E19F4" w:rsidRDefault="003663B9" w:rsidP="003663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color w:val="000000" w:themeColor="text1"/>
          <w:lang w:bidi="pl-PL"/>
        </w:rPr>
      </w:pPr>
      <w:r>
        <w:rPr>
          <w:rFonts w:eastAsia="Arial"/>
          <w:color w:val="000000" w:themeColor="text1"/>
        </w:rPr>
        <w:t>Wystąpiły</w:t>
      </w:r>
      <w:r w:rsidRPr="00E865A1">
        <w:rPr>
          <w:rFonts w:eastAsia="Arial"/>
          <w:color w:val="000000" w:themeColor="text1"/>
        </w:rPr>
        <w:t xml:space="preserve"> braki formalne dotyczące </w:t>
      </w:r>
      <w:r>
        <w:rPr>
          <w:rFonts w:eastAsia="Arial"/>
          <w:color w:val="000000" w:themeColor="text1"/>
        </w:rPr>
        <w:t>17 dokumentów związanych z </w:t>
      </w:r>
      <w:r w:rsidRPr="00E865A1">
        <w:rPr>
          <w:rFonts w:eastAsia="Arial"/>
          <w:color w:val="000000" w:themeColor="text1"/>
        </w:rPr>
        <w:t>rozliczeni</w:t>
      </w:r>
      <w:r>
        <w:rPr>
          <w:rFonts w:eastAsia="Arial"/>
          <w:color w:val="000000" w:themeColor="text1"/>
        </w:rPr>
        <w:t>em</w:t>
      </w:r>
      <w:r w:rsidRPr="00E865A1">
        <w:rPr>
          <w:rFonts w:eastAsia="Arial"/>
          <w:color w:val="000000" w:themeColor="text1"/>
        </w:rPr>
        <w:t xml:space="preserve"> kosztów zagranicznych podróży służbowych</w:t>
      </w:r>
      <w:r>
        <w:rPr>
          <w:rFonts w:eastAsia="Arial"/>
          <w:color w:val="000000" w:themeColor="text1"/>
        </w:rPr>
        <w:t xml:space="preserve"> odbywanych samochodem prywatnym.</w:t>
      </w:r>
      <w:r w:rsidRPr="00E865A1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Opisy sporządzone na dokumentach nie wskazywały informacji o</w:t>
      </w:r>
      <w:r w:rsidRPr="00E865A1">
        <w:rPr>
          <w:rFonts w:eastAsia="Arial"/>
          <w:color w:val="000000" w:themeColor="text1"/>
        </w:rPr>
        <w:t xml:space="preserve"> pojemności samochodu oraz liczb</w:t>
      </w:r>
      <w:r>
        <w:rPr>
          <w:rFonts w:eastAsia="Arial"/>
          <w:color w:val="000000" w:themeColor="text1"/>
        </w:rPr>
        <w:t>ie</w:t>
      </w:r>
      <w:r w:rsidRPr="00E865A1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przejechanych </w:t>
      </w:r>
      <w:r w:rsidRPr="00E865A1">
        <w:rPr>
          <w:rFonts w:eastAsia="Arial"/>
          <w:color w:val="000000" w:themeColor="text1"/>
        </w:rPr>
        <w:t>kilometrów</w:t>
      </w:r>
      <w:r>
        <w:rPr>
          <w:rFonts w:eastAsia="Arial"/>
          <w:color w:val="000000" w:themeColor="text1"/>
        </w:rPr>
        <w:t>.</w:t>
      </w:r>
      <w:r w:rsidRPr="00E865A1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Wskazano w nich: </w:t>
      </w:r>
      <w:r w:rsidRPr="00E865A1">
        <w:rPr>
          <w:rFonts w:eastAsia="Arial"/>
          <w:color w:val="000000" w:themeColor="text1"/>
        </w:rPr>
        <w:t>miejscowości, dat</w:t>
      </w:r>
      <w:r>
        <w:rPr>
          <w:rFonts w:eastAsia="Arial"/>
          <w:color w:val="000000" w:themeColor="text1"/>
        </w:rPr>
        <w:t xml:space="preserve">y i godziny </w:t>
      </w:r>
      <w:r w:rsidRPr="00E865A1">
        <w:rPr>
          <w:rFonts w:eastAsia="Arial"/>
          <w:color w:val="000000" w:themeColor="text1"/>
        </w:rPr>
        <w:t xml:space="preserve">przyjazdu/wyjazdu oraz </w:t>
      </w:r>
      <w:r>
        <w:rPr>
          <w:rFonts w:eastAsia="Arial"/>
          <w:color w:val="000000" w:themeColor="text1"/>
        </w:rPr>
        <w:t>okres</w:t>
      </w:r>
      <w:r w:rsidRPr="00E865A1">
        <w:rPr>
          <w:rFonts w:eastAsia="Arial"/>
          <w:color w:val="000000" w:themeColor="text1"/>
        </w:rPr>
        <w:t xml:space="preserve"> pobytu. </w:t>
      </w:r>
    </w:p>
    <w:p w:rsidR="003663B9" w:rsidRDefault="003663B9" w:rsidP="003663B9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rPr>
          <w:color w:val="000000" w:themeColor="text1"/>
          <w:lang w:bidi="pl-PL"/>
        </w:rPr>
        <w:t>Z</w:t>
      </w:r>
      <w:r w:rsidRPr="00A80058">
        <w:rPr>
          <w:color w:val="000000" w:themeColor="text1"/>
          <w:lang w:bidi="pl-PL"/>
        </w:rPr>
        <w:t xml:space="preserve">godnie z § 6 ust. 2 pkt. 2 lit. c </w:t>
      </w:r>
      <w:r w:rsidRPr="00A80058">
        <w:rPr>
          <w:i/>
          <w:color w:val="000000" w:themeColor="text1"/>
        </w:rPr>
        <w:t xml:space="preserve">Zasad przyznawania i rozliczania dotacji </w:t>
      </w:r>
      <w:r w:rsidRPr="00A80058">
        <w:rPr>
          <w:color w:val="000000" w:themeColor="text1"/>
        </w:rPr>
        <w:t>p</w:t>
      </w:r>
      <w:r w:rsidRPr="00A80058">
        <w:t>odstawą do rozliczenia przejazdu jest dokument finansowy spełniający wymogi ustawy o rachunkowości do ujęcia go w księgach jednostki. Koszt przejazdu nie może przekraczać stawek, określonych w rozporządzeniu Ministra Infrastruktury z dnia 25 marca 2002 r. w</w:t>
      </w:r>
      <w:r>
        <w:t xml:space="preserve"> </w:t>
      </w:r>
      <w:r w:rsidRPr="00A80058">
        <w:t>sprawie warunków ustalania oraz sposobu dokonywania zwrotu kosztów używania do celów służbowych samochodów osobowych, motocykli i motorowerów niebędących własnością pracodawcy (Dz. U. Nr 27, poz. 271, z późn. zm.)</w:t>
      </w:r>
      <w:r>
        <w:t>.</w:t>
      </w:r>
    </w:p>
    <w:p w:rsidR="003663B9" w:rsidRPr="00E865A1" w:rsidRDefault="003663B9" w:rsidP="003663B9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color w:val="000000" w:themeColor="text1"/>
          <w:lang w:bidi="pl-PL"/>
        </w:rPr>
      </w:pPr>
      <w:r w:rsidRPr="00E865A1">
        <w:rPr>
          <w:rFonts w:eastAsia="Arial"/>
          <w:color w:val="000000" w:themeColor="text1"/>
        </w:rPr>
        <w:t xml:space="preserve">Kontrolujący pismem z dnia 6 sierpnia 2018 r. </w:t>
      </w:r>
      <w:r>
        <w:rPr>
          <w:rFonts w:eastAsia="Arial"/>
          <w:color w:val="000000" w:themeColor="text1"/>
        </w:rPr>
        <w:t xml:space="preserve">wystąpili do </w:t>
      </w:r>
      <w:r w:rsidRPr="00E865A1">
        <w:rPr>
          <w:rFonts w:eastAsia="Arial"/>
          <w:color w:val="000000" w:themeColor="text1"/>
        </w:rPr>
        <w:t>Stowarzyszeni</w:t>
      </w:r>
      <w:r>
        <w:rPr>
          <w:rFonts w:eastAsia="Arial"/>
          <w:color w:val="000000" w:themeColor="text1"/>
        </w:rPr>
        <w:t>a</w:t>
      </w:r>
      <w:r w:rsidRPr="00E865A1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o </w:t>
      </w:r>
      <w:r w:rsidRPr="00E865A1">
        <w:rPr>
          <w:rFonts w:eastAsia="Arial"/>
          <w:color w:val="000000" w:themeColor="text1"/>
        </w:rPr>
        <w:t>przedstawieni</w:t>
      </w:r>
      <w:r>
        <w:rPr>
          <w:rFonts w:eastAsia="Arial"/>
          <w:color w:val="000000" w:themeColor="text1"/>
        </w:rPr>
        <w:t>e</w:t>
      </w:r>
      <w:r w:rsidRPr="00E865A1">
        <w:rPr>
          <w:rFonts w:eastAsia="Arial"/>
          <w:color w:val="000000" w:themeColor="text1"/>
        </w:rPr>
        <w:t xml:space="preserve"> umów </w:t>
      </w:r>
      <w:r>
        <w:rPr>
          <w:rFonts w:eastAsia="Arial"/>
          <w:color w:val="000000" w:themeColor="text1"/>
        </w:rPr>
        <w:t xml:space="preserve">zawartych </w:t>
      </w:r>
      <w:r w:rsidRPr="00E865A1">
        <w:rPr>
          <w:rFonts w:eastAsia="Arial"/>
          <w:color w:val="000000" w:themeColor="text1"/>
        </w:rPr>
        <w:t xml:space="preserve">na wykorzystanie prywatnych samochodów </w:t>
      </w:r>
      <w:r>
        <w:rPr>
          <w:rFonts w:eastAsia="Arial"/>
          <w:color w:val="000000" w:themeColor="text1"/>
        </w:rPr>
        <w:t xml:space="preserve">do celów służbowych </w:t>
      </w:r>
      <w:r w:rsidRPr="00E865A1">
        <w:rPr>
          <w:rFonts w:eastAsia="Arial"/>
          <w:color w:val="000000" w:themeColor="text1"/>
        </w:rPr>
        <w:t xml:space="preserve">oraz </w:t>
      </w:r>
      <w:r>
        <w:rPr>
          <w:rFonts w:eastAsia="Arial"/>
          <w:color w:val="000000" w:themeColor="text1"/>
        </w:rPr>
        <w:t>dokonanie</w:t>
      </w:r>
      <w:r w:rsidRPr="00E865A1">
        <w:rPr>
          <w:rFonts w:eastAsia="Arial"/>
          <w:color w:val="000000" w:themeColor="text1"/>
        </w:rPr>
        <w:t xml:space="preserve"> korekty dokumentacji</w:t>
      </w:r>
      <w:r>
        <w:rPr>
          <w:rFonts w:eastAsia="Arial"/>
          <w:color w:val="000000" w:themeColor="text1"/>
        </w:rPr>
        <w:t>, tj. uzupełnienie informacji dotyczących pojemności silnika i</w:t>
      </w:r>
      <w:r w:rsidRPr="00E865A1">
        <w:rPr>
          <w:rFonts w:eastAsia="Arial"/>
          <w:color w:val="000000" w:themeColor="text1"/>
        </w:rPr>
        <w:t xml:space="preserve"> liczby przejechanych kilometrów</w:t>
      </w:r>
      <w:r>
        <w:rPr>
          <w:rFonts w:eastAsia="Arial"/>
          <w:color w:val="000000" w:themeColor="text1"/>
        </w:rPr>
        <w:t>.</w:t>
      </w:r>
      <w:r w:rsidRPr="00E865A1">
        <w:rPr>
          <w:rFonts w:eastAsia="Arial"/>
          <w:color w:val="000000" w:themeColor="text1"/>
        </w:rPr>
        <w:t xml:space="preserve"> </w:t>
      </w:r>
    </w:p>
    <w:p w:rsidR="003663B9" w:rsidRDefault="003663B9" w:rsidP="003663B9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rFonts w:eastAsia="Arial"/>
          <w:color w:val="000000" w:themeColor="text1"/>
        </w:rPr>
      </w:pPr>
      <w:r w:rsidRPr="00E865A1">
        <w:rPr>
          <w:rFonts w:eastAsia="Arial"/>
          <w:color w:val="000000" w:themeColor="text1"/>
        </w:rPr>
        <w:t>Stowarzyszenie przekazało potwierdzone za zgodność z oryginałem kserokopie umów użyczenia</w:t>
      </w:r>
      <w:r>
        <w:rPr>
          <w:rFonts w:eastAsia="Arial"/>
          <w:color w:val="000000" w:themeColor="text1"/>
        </w:rPr>
        <w:t xml:space="preserve"> samochodów prywatnych do celów służbowych, w których zawarto informację o marce i pojemności użyczonego samochodu oraz przekazało informację o trasie i odległościach pokonanych w ramach ww. wyjazdów. </w:t>
      </w:r>
    </w:p>
    <w:p w:rsidR="003663B9" w:rsidRPr="00967431" w:rsidRDefault="003663B9" w:rsidP="003663B9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rFonts w:eastAsia="Arial"/>
          <w:color w:val="000000" w:themeColor="text1"/>
        </w:rPr>
      </w:pPr>
      <w:r>
        <w:t>Koszty</w:t>
      </w:r>
      <w:r w:rsidRPr="00A80058">
        <w:t xml:space="preserve"> przejazdu nie przekracza</w:t>
      </w:r>
      <w:r>
        <w:t>ły</w:t>
      </w:r>
      <w:r w:rsidRPr="00A80058">
        <w:t xml:space="preserve"> stawek, określonych </w:t>
      </w:r>
      <w:r w:rsidR="00152897">
        <w:t>w ww.</w:t>
      </w:r>
      <w:r w:rsidR="00CA3D93">
        <w:t> </w:t>
      </w:r>
      <w:r w:rsidRPr="00A80058">
        <w:t>rozporządzeniu</w:t>
      </w:r>
      <w:r>
        <w:t>, a wskazane trasy przejazdu</w:t>
      </w:r>
      <w:r w:rsidR="00152897">
        <w:t xml:space="preserve"> odpowiadały rzeczywistym i </w:t>
      </w:r>
      <w:r>
        <w:t>mieściły się w kwocie określonej</w:t>
      </w:r>
      <w:r w:rsidR="00CA3D93">
        <w:t xml:space="preserve"> na ten cel w budżecie zadania.</w:t>
      </w:r>
    </w:p>
    <w:p w:rsidR="003663B9" w:rsidRDefault="003663B9" w:rsidP="003663B9">
      <w:pPr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Z</w:t>
      </w:r>
      <w:r w:rsidRPr="00E865A1">
        <w:rPr>
          <w:color w:val="000000" w:themeColor="text1"/>
        </w:rPr>
        <w:t xml:space="preserve">godnie </w:t>
      </w:r>
      <w:r>
        <w:rPr>
          <w:color w:val="000000" w:themeColor="text1"/>
        </w:rPr>
        <w:t xml:space="preserve">z </w:t>
      </w:r>
      <w:r w:rsidRPr="00E865A1">
        <w:rPr>
          <w:i/>
          <w:color w:val="000000" w:themeColor="text1"/>
        </w:rPr>
        <w:t>Zasad</w:t>
      </w:r>
      <w:r>
        <w:rPr>
          <w:i/>
          <w:color w:val="000000" w:themeColor="text1"/>
        </w:rPr>
        <w:t>ami</w:t>
      </w:r>
      <w:r w:rsidRPr="00E865A1">
        <w:rPr>
          <w:i/>
          <w:color w:val="000000" w:themeColor="text1"/>
        </w:rPr>
        <w:t xml:space="preserve"> przyznawania i rozliczania dotacji</w:t>
      </w:r>
      <w:r w:rsidRPr="00E865A1">
        <w:rPr>
          <w:color w:val="000000" w:themeColor="text1"/>
        </w:rPr>
        <w:t xml:space="preserve"> Zleceniobiorca zobowiązany jest do rzetelnego dokumentowania działań podejmowanych w</w:t>
      </w:r>
      <w:r>
        <w:rPr>
          <w:color w:val="000000" w:themeColor="text1"/>
        </w:rPr>
        <w:t> </w:t>
      </w:r>
      <w:r w:rsidRPr="00E865A1">
        <w:rPr>
          <w:color w:val="000000" w:themeColor="text1"/>
        </w:rPr>
        <w:t>ramach</w:t>
      </w:r>
      <w:r>
        <w:rPr>
          <w:color w:val="000000" w:themeColor="text1"/>
        </w:rPr>
        <w:t xml:space="preserve"> realizacji zadania publicznego.</w:t>
      </w:r>
    </w:p>
    <w:p w:rsidR="00152897" w:rsidRPr="00CA3D93" w:rsidRDefault="00152897" w:rsidP="00CA3D93">
      <w:pPr>
        <w:autoSpaceDE w:val="0"/>
        <w:autoSpaceDN w:val="0"/>
        <w:adjustRightInd w:val="0"/>
        <w:spacing w:before="120" w:after="240"/>
        <w:jc w:val="both"/>
      </w:pPr>
      <w:r w:rsidRPr="0085533C">
        <w:rPr>
          <w:rFonts w:eastAsia="Arial"/>
        </w:rPr>
        <w:t>W</w:t>
      </w:r>
      <w:r>
        <w:t xml:space="preserve"> wyniku</w:t>
      </w:r>
      <w:r w:rsidRPr="0085533C">
        <w:t xml:space="preserve"> kontroli, mimo wskazanych</w:t>
      </w:r>
      <w:r>
        <w:t xml:space="preserve"> wyżej</w:t>
      </w:r>
      <w:r w:rsidRPr="0085533C">
        <w:t xml:space="preserve"> uwag, stwierdzono prawidłową realizację przez </w:t>
      </w:r>
      <w:r>
        <w:t xml:space="preserve">Stowarzyszenie Pokolenie </w:t>
      </w:r>
      <w:r w:rsidRPr="0085533C">
        <w:t>zadania publicznego</w:t>
      </w:r>
      <w:r>
        <w:t>.</w:t>
      </w:r>
      <w:r w:rsidR="00CA3D93">
        <w:t xml:space="preserve"> </w:t>
      </w:r>
    </w:p>
    <w:p w:rsidR="00223EFC" w:rsidRPr="00CA3D93" w:rsidRDefault="00426321" w:rsidP="00CA3D93">
      <w:pPr>
        <w:spacing w:before="120" w:after="120"/>
        <w:jc w:val="both"/>
        <w:rPr>
          <w:color w:val="000000" w:themeColor="text1"/>
          <w:highlight w:val="yellow"/>
        </w:rPr>
      </w:pPr>
      <w:r w:rsidRPr="00275CC3">
        <w:t>W przypadku wykonywania zadań publicznych zleconych przez Ministerstwo Edukacji Narodowej, mając na uwadze ww. uwagi dotyczące kontrolowanej działalności, na podstawie art. 46 ust. 3 pkt 1 ustawy o kontroli w administracji rządowej, przedstawiam następując</w:t>
      </w:r>
      <w:r w:rsidR="00C27ACC">
        <w:t>e</w:t>
      </w:r>
      <w:r>
        <w:t xml:space="preserve"> </w:t>
      </w:r>
      <w:r w:rsidR="00C27ACC">
        <w:t>wnioski</w:t>
      </w:r>
      <w:r>
        <w:t>:</w:t>
      </w:r>
    </w:p>
    <w:p w:rsidR="00CA3D93" w:rsidRPr="00AD40CE" w:rsidRDefault="00AD40CE" w:rsidP="004F38EA">
      <w:pPr>
        <w:pStyle w:val="Teksttreci0"/>
        <w:numPr>
          <w:ilvl w:val="0"/>
          <w:numId w:val="13"/>
        </w:numPr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  <w:r w:rsidDel="00152897">
        <w:rPr>
          <w:sz w:val="24"/>
          <w:szCs w:val="24"/>
        </w:rPr>
        <w:t>przestrzega</w:t>
      </w:r>
      <w:r>
        <w:rPr>
          <w:sz w:val="24"/>
          <w:szCs w:val="24"/>
        </w:rPr>
        <w:t>ć</w:t>
      </w:r>
      <w:r w:rsidDel="00152897">
        <w:rPr>
          <w:sz w:val="24"/>
          <w:szCs w:val="24"/>
        </w:rPr>
        <w:t xml:space="preserve"> </w:t>
      </w:r>
      <w:r w:rsidR="00CA3D93" w:rsidRPr="00C27ACC" w:rsidDel="00152897">
        <w:rPr>
          <w:i/>
          <w:color w:val="000000" w:themeColor="text1"/>
          <w:sz w:val="24"/>
        </w:rPr>
        <w:t>Zasad przyznawania i rozliczania dotacji</w:t>
      </w:r>
      <w:r w:rsidR="00CA3D93" w:rsidRPr="00C27ACC" w:rsidDel="00152897">
        <w:rPr>
          <w:color w:val="000000" w:themeColor="text1"/>
          <w:sz w:val="24"/>
        </w:rPr>
        <w:t xml:space="preserve"> dotyczących </w:t>
      </w:r>
      <w:r w:rsidR="00CA3D93" w:rsidDel="00152897">
        <w:rPr>
          <w:color w:val="000000" w:themeColor="text1"/>
          <w:sz w:val="24"/>
        </w:rPr>
        <w:t xml:space="preserve">braku możliwości finansowania z dotacji MEN </w:t>
      </w:r>
      <w:r w:rsidR="00CA3D93" w:rsidRPr="00CA3D93" w:rsidDel="00152897">
        <w:rPr>
          <w:color w:val="000000" w:themeColor="text1"/>
          <w:sz w:val="24"/>
        </w:rPr>
        <w:t xml:space="preserve">kosztów </w:t>
      </w:r>
      <w:r>
        <w:rPr>
          <w:color w:val="000000" w:themeColor="text1"/>
          <w:sz w:val="24"/>
        </w:rPr>
        <w:t xml:space="preserve">prowadzenia rachunku bankowego, </w:t>
      </w:r>
      <w:r w:rsidRPr="00AD40CE">
        <w:rPr>
          <w:sz w:val="24"/>
          <w:szCs w:val="24"/>
        </w:rPr>
        <w:t xml:space="preserve">w przypadku </w:t>
      </w:r>
      <w:r w:rsidRPr="00AD40CE">
        <w:rPr>
          <w:color w:val="000000" w:themeColor="text1"/>
          <w:sz w:val="24"/>
          <w:szCs w:val="24"/>
        </w:rPr>
        <w:t>gdy</w:t>
      </w:r>
      <w:r w:rsidRPr="00AD40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 zostały one </w:t>
      </w:r>
      <w:r w:rsidRPr="00AD40CE">
        <w:rPr>
          <w:sz w:val="24"/>
          <w:szCs w:val="24"/>
        </w:rPr>
        <w:t>uwzględni</w:t>
      </w:r>
      <w:r>
        <w:rPr>
          <w:sz w:val="24"/>
          <w:szCs w:val="24"/>
        </w:rPr>
        <w:t>one w </w:t>
      </w:r>
      <w:r w:rsidRPr="00AD40CE">
        <w:rPr>
          <w:sz w:val="24"/>
          <w:szCs w:val="24"/>
        </w:rPr>
        <w:t>kosztorysie projektu</w:t>
      </w:r>
      <w:r w:rsidRPr="00CA3D93" w:rsidDel="00152897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oraz kosztów </w:t>
      </w:r>
      <w:r w:rsidR="00CA3D93" w:rsidRPr="00CA3D93" w:rsidDel="00152897">
        <w:rPr>
          <w:color w:val="000000" w:themeColor="text1"/>
          <w:sz w:val="24"/>
        </w:rPr>
        <w:t>przelewów bankowych</w:t>
      </w:r>
      <w:r w:rsidR="00CA3D93" w:rsidRPr="00AD40CE">
        <w:rPr>
          <w:color w:val="000000" w:themeColor="text1"/>
          <w:sz w:val="24"/>
          <w:szCs w:val="24"/>
        </w:rPr>
        <w:t>;</w:t>
      </w:r>
    </w:p>
    <w:p w:rsidR="00426321" w:rsidRDefault="00426321" w:rsidP="004F38EA">
      <w:pPr>
        <w:pStyle w:val="Teksttreci0"/>
        <w:numPr>
          <w:ilvl w:val="0"/>
          <w:numId w:val="13"/>
        </w:numPr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A6061">
        <w:rPr>
          <w:sz w:val="24"/>
          <w:szCs w:val="24"/>
        </w:rPr>
        <w:t xml:space="preserve">łatności związane z realizacją zleconego zadania publicznego należy, </w:t>
      </w:r>
      <w:r w:rsidRPr="00AA6061">
        <w:rPr>
          <w:color w:val="000000" w:themeColor="text1"/>
          <w:sz w:val="24"/>
          <w:szCs w:val="24"/>
          <w:lang w:bidi="pl-PL"/>
        </w:rPr>
        <w:t>oprócz uzasadnionych przypadków,</w:t>
      </w:r>
      <w:r w:rsidRPr="00AA6061">
        <w:rPr>
          <w:sz w:val="24"/>
          <w:szCs w:val="24"/>
        </w:rPr>
        <w:t xml:space="preserve"> dokonywać </w:t>
      </w:r>
      <w:r w:rsidRPr="00AA6061">
        <w:rPr>
          <w:color w:val="000000" w:themeColor="text1"/>
          <w:sz w:val="24"/>
          <w:szCs w:val="24"/>
          <w:lang w:bidi="pl-PL"/>
        </w:rPr>
        <w:t xml:space="preserve">zgodnie </w:t>
      </w:r>
      <w:r w:rsidRPr="00AA6061">
        <w:rPr>
          <w:sz w:val="24"/>
          <w:szCs w:val="24"/>
        </w:rPr>
        <w:t xml:space="preserve">z </w:t>
      </w:r>
      <w:r w:rsidRPr="00AA6061">
        <w:rPr>
          <w:i/>
          <w:sz w:val="24"/>
          <w:szCs w:val="24"/>
        </w:rPr>
        <w:t>Zasadami przyznawania i rozliczania dotacji</w:t>
      </w:r>
      <w:r w:rsidRPr="00AA6061">
        <w:rPr>
          <w:sz w:val="24"/>
          <w:szCs w:val="24"/>
        </w:rPr>
        <w:t>, w formie bezgotówkowej – przelewami bezpośrednio z rachunku bankowego</w:t>
      </w:r>
      <w:r w:rsidR="004F38EA">
        <w:rPr>
          <w:sz w:val="24"/>
          <w:szCs w:val="24"/>
        </w:rPr>
        <w:t>;</w:t>
      </w:r>
    </w:p>
    <w:p w:rsidR="004F38EA" w:rsidRPr="00CA3D93" w:rsidRDefault="00800727" w:rsidP="00CA3D93">
      <w:pPr>
        <w:pStyle w:val="Akapitzlist"/>
        <w:numPr>
          <w:ilvl w:val="0"/>
          <w:numId w:val="13"/>
        </w:numPr>
        <w:spacing w:before="100" w:beforeAutospacing="1"/>
        <w:contextualSpacing w:val="0"/>
        <w:jc w:val="both"/>
        <w:rPr>
          <w:color w:val="000000" w:themeColor="text1"/>
        </w:rPr>
      </w:pPr>
      <w:r w:rsidRPr="00E865A1">
        <w:rPr>
          <w:color w:val="000000" w:themeColor="text1"/>
        </w:rPr>
        <w:t>rzeteln</w:t>
      </w:r>
      <w:r w:rsidR="00AD40CE">
        <w:rPr>
          <w:color w:val="000000" w:themeColor="text1"/>
        </w:rPr>
        <w:t>ie</w:t>
      </w:r>
      <w:r>
        <w:rPr>
          <w:color w:val="000000" w:themeColor="text1"/>
        </w:rPr>
        <w:t xml:space="preserve"> dokumentowa</w:t>
      </w:r>
      <w:r w:rsidR="00AD40CE">
        <w:rPr>
          <w:color w:val="000000" w:themeColor="text1"/>
        </w:rPr>
        <w:t>ć</w:t>
      </w:r>
      <w:r w:rsidRPr="00E865A1">
        <w:rPr>
          <w:color w:val="000000" w:themeColor="text1"/>
        </w:rPr>
        <w:t xml:space="preserve"> działa</w:t>
      </w:r>
      <w:r w:rsidR="00AD40CE">
        <w:rPr>
          <w:color w:val="000000" w:themeColor="text1"/>
        </w:rPr>
        <w:t>nia</w:t>
      </w:r>
      <w:r w:rsidRPr="00E865A1">
        <w:rPr>
          <w:color w:val="000000" w:themeColor="text1"/>
        </w:rPr>
        <w:t xml:space="preserve"> </w:t>
      </w:r>
      <w:r w:rsidR="00D72C86">
        <w:rPr>
          <w:rFonts w:eastAsia="Arial"/>
          <w:color w:val="000000" w:themeColor="text1"/>
        </w:rPr>
        <w:t>związan</w:t>
      </w:r>
      <w:r w:rsidR="00AD40CE">
        <w:rPr>
          <w:rFonts w:eastAsia="Arial"/>
          <w:color w:val="000000" w:themeColor="text1"/>
        </w:rPr>
        <w:t>e</w:t>
      </w:r>
      <w:r w:rsidR="00D72C86">
        <w:rPr>
          <w:rFonts w:eastAsia="Arial"/>
          <w:color w:val="000000" w:themeColor="text1"/>
        </w:rPr>
        <w:t xml:space="preserve"> z </w:t>
      </w:r>
      <w:r w:rsidR="00D72C86" w:rsidRPr="00E865A1">
        <w:rPr>
          <w:rFonts w:eastAsia="Arial"/>
          <w:color w:val="000000" w:themeColor="text1"/>
        </w:rPr>
        <w:t>zagraniczny</w:t>
      </w:r>
      <w:r w:rsidR="00D72C86">
        <w:rPr>
          <w:rFonts w:eastAsia="Arial"/>
          <w:color w:val="000000" w:themeColor="text1"/>
        </w:rPr>
        <w:t xml:space="preserve">mi </w:t>
      </w:r>
      <w:r w:rsidR="00D72C86" w:rsidRPr="00E865A1">
        <w:rPr>
          <w:rFonts w:eastAsia="Arial"/>
          <w:color w:val="000000" w:themeColor="text1"/>
        </w:rPr>
        <w:t>podróż</w:t>
      </w:r>
      <w:r w:rsidR="00D72C86">
        <w:rPr>
          <w:rFonts w:eastAsia="Arial"/>
          <w:color w:val="000000" w:themeColor="text1"/>
        </w:rPr>
        <w:t>ami</w:t>
      </w:r>
      <w:r w:rsidR="00281F7F">
        <w:rPr>
          <w:rFonts w:eastAsia="Arial"/>
          <w:color w:val="000000" w:themeColor="text1"/>
        </w:rPr>
        <w:t xml:space="preserve"> służbowymi</w:t>
      </w:r>
      <w:r w:rsidR="00D72C86">
        <w:rPr>
          <w:rFonts w:eastAsia="Arial"/>
          <w:color w:val="000000" w:themeColor="text1"/>
        </w:rPr>
        <w:t xml:space="preserve"> odbywanymi samochodem prywatnym.</w:t>
      </w:r>
      <w:r w:rsidR="00AD40CE">
        <w:rPr>
          <w:rFonts w:eastAsia="Arial"/>
          <w:color w:val="000000" w:themeColor="text1"/>
        </w:rPr>
        <w:t xml:space="preserve"> </w:t>
      </w:r>
      <w:r w:rsidR="004F38EA" w:rsidRPr="00852E61">
        <w:rPr>
          <w:color w:val="000000" w:themeColor="text1"/>
          <w:lang w:bidi="pl-PL"/>
        </w:rPr>
        <w:t xml:space="preserve"> </w:t>
      </w:r>
    </w:p>
    <w:p w:rsidR="00426321" w:rsidRPr="00AA6061" w:rsidRDefault="00426321" w:rsidP="00426321">
      <w:pPr>
        <w:pStyle w:val="Teksttreci0"/>
        <w:shd w:val="clear" w:color="auto" w:fill="auto"/>
        <w:spacing w:before="120" w:after="120" w:line="240" w:lineRule="auto"/>
        <w:ind w:right="40" w:firstLine="0"/>
        <w:jc w:val="both"/>
        <w:rPr>
          <w:color w:val="000000" w:themeColor="text1"/>
          <w:sz w:val="24"/>
          <w:szCs w:val="24"/>
        </w:rPr>
      </w:pPr>
      <w:r w:rsidRPr="00AA6061">
        <w:rPr>
          <w:color w:val="000000" w:themeColor="text1"/>
          <w:sz w:val="24"/>
          <w:szCs w:val="24"/>
        </w:rPr>
        <w:t xml:space="preserve">Na podstawie art. 49 ww. ustawy o kontroli, przedstawiając powyższe wystąpienie pokontrolne, proszę o złożenie w terminie 30 dni od daty otrzymania niniejszego wystąpienia informacji o sposobie wykorzystania wniosków lub o przyczynach ich niewykorzystania. </w:t>
      </w:r>
    </w:p>
    <w:p w:rsidR="00426321" w:rsidRPr="0082348B" w:rsidRDefault="00426321" w:rsidP="00426321">
      <w:pPr>
        <w:pStyle w:val="Tekstpodstawowy1"/>
        <w:shd w:val="clear" w:color="auto" w:fill="auto"/>
        <w:spacing w:before="0" w:after="120" w:line="240" w:lineRule="auto"/>
        <w:ind w:right="-1" w:firstLine="0"/>
        <w:rPr>
          <w:color w:val="000000" w:themeColor="text1"/>
          <w:sz w:val="24"/>
          <w:szCs w:val="24"/>
        </w:rPr>
      </w:pPr>
      <w:r w:rsidRPr="00AA6061">
        <w:rPr>
          <w:color w:val="000000" w:themeColor="text1"/>
          <w:sz w:val="24"/>
          <w:szCs w:val="24"/>
        </w:rPr>
        <w:t>Od wystąpienia pokontrolnego</w:t>
      </w:r>
      <w:r w:rsidRPr="0082348B">
        <w:rPr>
          <w:color w:val="000000" w:themeColor="text1"/>
          <w:sz w:val="24"/>
          <w:szCs w:val="24"/>
        </w:rPr>
        <w:t xml:space="preserve"> nie przysługują środki odwoławcze.</w:t>
      </w:r>
    </w:p>
    <w:p w:rsidR="003663B9" w:rsidRPr="00CA3D93" w:rsidRDefault="00426321" w:rsidP="00CA3D93">
      <w:pPr>
        <w:spacing w:after="120"/>
        <w:jc w:val="both"/>
        <w:rPr>
          <w:color w:val="000000" w:themeColor="text1"/>
        </w:rPr>
      </w:pPr>
      <w:r w:rsidRPr="0082348B">
        <w:rPr>
          <w:color w:val="000000" w:themeColor="text1"/>
        </w:rPr>
        <w:t>Wystąpienie pokontrolne sporządzono w dwóch jednobrzmiących egzemplarzach.</w:t>
      </w:r>
      <w:r w:rsidR="00CA3D93">
        <w:rPr>
          <w:color w:val="000000" w:themeColor="text1"/>
        </w:rPr>
        <w:t xml:space="preserve"> </w:t>
      </w:r>
    </w:p>
    <w:sectPr w:rsidR="003663B9" w:rsidRPr="00CA3D93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CA" w:rsidRDefault="001807CA">
      <w:r>
        <w:separator/>
      </w:r>
    </w:p>
  </w:endnote>
  <w:endnote w:type="continuationSeparator" w:id="0">
    <w:p w:rsidR="001807CA" w:rsidRDefault="0018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252119"/>
      <w:docPartObj>
        <w:docPartGallery w:val="Page Numbers (Bottom of Page)"/>
        <w:docPartUnique/>
      </w:docPartObj>
    </w:sdtPr>
    <w:sdtEndPr/>
    <w:sdtContent>
      <w:p w:rsidR="009479EC" w:rsidRDefault="009479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96">
          <w:rPr>
            <w:noProof/>
          </w:rPr>
          <w:t>2</w:t>
        </w:r>
        <w:r>
          <w:fldChar w:fldCharType="end"/>
        </w:r>
      </w:p>
    </w:sdtContent>
  </w:sdt>
  <w:p w:rsidR="00312C81" w:rsidRDefault="001807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E903A6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CA" w:rsidRDefault="001807CA">
      <w:r>
        <w:separator/>
      </w:r>
    </w:p>
  </w:footnote>
  <w:footnote w:type="continuationSeparator" w:id="0">
    <w:p w:rsidR="001807CA" w:rsidRDefault="001807CA">
      <w:r>
        <w:continuationSeparator/>
      </w:r>
    </w:p>
  </w:footnote>
  <w:footnote w:id="1">
    <w:p w:rsidR="003663B9" w:rsidRPr="00380FC2" w:rsidRDefault="003663B9" w:rsidP="003663B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380FC2">
        <w:rPr>
          <w:rFonts w:ascii="Arial" w:hAnsi="Arial" w:cs="Arial"/>
          <w:sz w:val="18"/>
          <w:szCs w:val="18"/>
        </w:rPr>
        <w:t xml:space="preserve">Zespół kontrolujący w składzie: </w:t>
      </w:r>
    </w:p>
    <w:p w:rsidR="003663B9" w:rsidRPr="00380FC2" w:rsidRDefault="003663B9" w:rsidP="003663B9">
      <w:pPr>
        <w:pStyle w:val="Tekstprzypisudolnego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18"/>
          <w:szCs w:val="18"/>
        </w:rPr>
      </w:pPr>
      <w:r w:rsidRPr="00380FC2">
        <w:rPr>
          <w:rFonts w:ascii="Arial" w:hAnsi="Arial" w:cs="Arial"/>
          <w:sz w:val="18"/>
          <w:szCs w:val="18"/>
        </w:rPr>
        <w:t>Patrycja Szewczyk, kierownik zespołu kontrolującego, główny specjalista w Wydziale Oświaty Polskiej za Granicą w Departamencie Strategii i Współpracy Międzynarodowej</w:t>
      </w:r>
      <w:r>
        <w:rPr>
          <w:rFonts w:ascii="Arial" w:hAnsi="Arial" w:cs="Arial"/>
          <w:sz w:val="18"/>
          <w:szCs w:val="18"/>
        </w:rPr>
        <w:t xml:space="preserve"> – na podstawie upoważnienia nr </w:t>
      </w:r>
      <w:r w:rsidRPr="00380FC2">
        <w:rPr>
          <w:rFonts w:ascii="Arial" w:hAnsi="Arial" w:cs="Arial"/>
          <w:sz w:val="18"/>
          <w:szCs w:val="18"/>
        </w:rPr>
        <w:t>18/2018 z 15 czerwca 2018 r.;</w:t>
      </w:r>
    </w:p>
    <w:p w:rsidR="003663B9" w:rsidRPr="00380FC2" w:rsidRDefault="003663B9" w:rsidP="003663B9">
      <w:pPr>
        <w:pStyle w:val="Tekstprzypisudolnego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18"/>
          <w:szCs w:val="18"/>
        </w:rPr>
      </w:pPr>
      <w:r w:rsidRPr="00380FC2">
        <w:rPr>
          <w:rFonts w:ascii="Arial" w:hAnsi="Arial" w:cs="Arial"/>
          <w:sz w:val="18"/>
          <w:szCs w:val="18"/>
        </w:rPr>
        <w:t>Piotr Kowalewski, główny specjalista w Wydziale Oświaty Polskiej za Granicą w Departamencie Strategii i Współpracy Międzynarodowej – na podstawie upoważnien</w:t>
      </w:r>
      <w:r w:rsidR="00F2466B">
        <w:rPr>
          <w:rFonts w:ascii="Arial" w:hAnsi="Arial" w:cs="Arial"/>
          <w:sz w:val="18"/>
          <w:szCs w:val="18"/>
        </w:rPr>
        <w:t>ia nr 19/2018 z 15 czerwca 2018 </w:t>
      </w:r>
      <w:r w:rsidRPr="00380FC2">
        <w:rPr>
          <w:rFonts w:ascii="Arial" w:hAnsi="Arial" w:cs="Arial"/>
          <w:sz w:val="18"/>
          <w:szCs w:val="18"/>
        </w:rPr>
        <w:t>r.</w:t>
      </w:r>
    </w:p>
  </w:footnote>
  <w:footnote w:id="2">
    <w:p w:rsidR="003663B9" w:rsidRPr="00C33F4D" w:rsidRDefault="003663B9" w:rsidP="003663B9">
      <w:pPr>
        <w:pStyle w:val="Style2"/>
        <w:widowControl/>
        <w:ind w:left="142"/>
        <w:jc w:val="both"/>
        <w:rPr>
          <w:sz w:val="16"/>
          <w:szCs w:val="16"/>
        </w:rPr>
      </w:pPr>
      <w:r w:rsidRPr="00C33F4D">
        <w:rPr>
          <w:rStyle w:val="Odwoanieprzypisudolnego"/>
          <w:sz w:val="16"/>
          <w:szCs w:val="16"/>
        </w:rPr>
        <w:footnoteRef/>
      </w:r>
      <w:r w:rsidRPr="00C33F4D">
        <w:rPr>
          <w:sz w:val="16"/>
          <w:szCs w:val="16"/>
        </w:rPr>
        <w:t xml:space="preserve"> Art. 92d ust. 1 </w:t>
      </w:r>
      <w:r w:rsidRPr="00C33F4D">
        <w:rPr>
          <w:rStyle w:val="FontStyle21"/>
          <w:sz w:val="16"/>
          <w:szCs w:val="16"/>
        </w:rPr>
        <w:t xml:space="preserve">ustawy </w:t>
      </w:r>
      <w:r w:rsidRPr="00C33F4D">
        <w:rPr>
          <w:sz w:val="16"/>
          <w:szCs w:val="16"/>
        </w:rPr>
        <w:t>z dnia 7 września 1991 r</w:t>
      </w:r>
      <w:r w:rsidRPr="00C33F4D">
        <w:rPr>
          <w:rStyle w:val="FontStyle17"/>
          <w:sz w:val="16"/>
          <w:szCs w:val="16"/>
        </w:rPr>
        <w:t xml:space="preserve">. </w:t>
      </w:r>
      <w:r w:rsidRPr="00C33F4D">
        <w:rPr>
          <w:rStyle w:val="FontStyle21"/>
          <w:sz w:val="16"/>
          <w:szCs w:val="16"/>
        </w:rPr>
        <w:t>o systemie oświaty (Dz. U. z 2016 r., poz.</w:t>
      </w:r>
      <w:r w:rsidRPr="00C33F4D">
        <w:rPr>
          <w:sz w:val="16"/>
          <w:szCs w:val="16"/>
        </w:rPr>
        <w:t xml:space="preserve"> 1943</w:t>
      </w:r>
      <w:r w:rsidR="00C33F4D" w:rsidRPr="00C33F4D">
        <w:rPr>
          <w:rStyle w:val="FontStyle21"/>
          <w:sz w:val="16"/>
          <w:szCs w:val="16"/>
        </w:rPr>
        <w:t>, z</w:t>
      </w:r>
      <w:r w:rsidR="00D57D52">
        <w:rPr>
          <w:rStyle w:val="FontStyle21"/>
          <w:sz w:val="16"/>
          <w:szCs w:val="16"/>
        </w:rPr>
        <w:t xml:space="preserve"> </w:t>
      </w:r>
      <w:r w:rsidRPr="00C33F4D">
        <w:rPr>
          <w:rStyle w:val="FontStyle21"/>
          <w:sz w:val="16"/>
          <w:szCs w:val="16"/>
        </w:rPr>
        <w:t xml:space="preserve">późn. zm.). </w:t>
      </w:r>
    </w:p>
  </w:footnote>
  <w:footnote w:id="3">
    <w:p w:rsidR="003663B9" w:rsidRPr="00C33F4D" w:rsidRDefault="003663B9" w:rsidP="003663B9">
      <w:pPr>
        <w:pStyle w:val="Tekstprzypisudolnego"/>
        <w:ind w:left="142"/>
        <w:rPr>
          <w:rFonts w:ascii="Arial" w:hAnsi="Arial" w:cs="Arial"/>
          <w:sz w:val="16"/>
          <w:szCs w:val="16"/>
        </w:rPr>
      </w:pPr>
      <w:r w:rsidRPr="00C33F4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33F4D">
        <w:rPr>
          <w:rFonts w:ascii="Arial" w:hAnsi="Arial" w:cs="Arial"/>
          <w:sz w:val="16"/>
          <w:szCs w:val="16"/>
        </w:rPr>
        <w:t xml:space="preserve"> Art. 92p </w:t>
      </w:r>
      <w:r w:rsidRPr="00C33F4D">
        <w:rPr>
          <w:rStyle w:val="FontStyle21"/>
          <w:sz w:val="16"/>
          <w:szCs w:val="16"/>
        </w:rPr>
        <w:t xml:space="preserve">ustawy </w:t>
      </w:r>
      <w:r w:rsidRPr="00C33F4D">
        <w:rPr>
          <w:rFonts w:ascii="Arial" w:hAnsi="Arial" w:cs="Arial"/>
          <w:sz w:val="16"/>
          <w:szCs w:val="16"/>
        </w:rPr>
        <w:t>z dnia 7 września 1991 r</w:t>
      </w:r>
      <w:r w:rsidRPr="00C33F4D">
        <w:rPr>
          <w:rStyle w:val="FontStyle17"/>
          <w:rFonts w:eastAsia="Arial"/>
          <w:sz w:val="16"/>
          <w:szCs w:val="16"/>
        </w:rPr>
        <w:t xml:space="preserve">. </w:t>
      </w:r>
      <w:r w:rsidRPr="00C33F4D">
        <w:rPr>
          <w:rStyle w:val="FontStyle21"/>
          <w:sz w:val="16"/>
          <w:szCs w:val="16"/>
        </w:rPr>
        <w:t>o systemie oświaty.</w:t>
      </w:r>
    </w:p>
  </w:footnote>
  <w:footnote w:id="4">
    <w:p w:rsidR="003663B9" w:rsidRPr="00742C6A" w:rsidRDefault="003663B9" w:rsidP="003663B9">
      <w:pPr>
        <w:pStyle w:val="Tekstprzypisudolnego"/>
        <w:ind w:left="142"/>
        <w:rPr>
          <w:sz w:val="18"/>
          <w:szCs w:val="18"/>
        </w:rPr>
      </w:pPr>
      <w:r w:rsidRPr="00C33F4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33F4D">
        <w:rPr>
          <w:rFonts w:ascii="Arial" w:hAnsi="Arial" w:cs="Arial"/>
          <w:sz w:val="16"/>
          <w:szCs w:val="16"/>
        </w:rPr>
        <w:t xml:space="preserve"> Art. 92c ust. 2-3 ustawy o systemie oświaty</w:t>
      </w:r>
      <w:r w:rsidRPr="00742C6A">
        <w:rPr>
          <w:rStyle w:val="FontStyle2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1807CA" w:rsidP="00505043">
    <w:pPr>
      <w:pStyle w:val="Nagwek"/>
    </w:pPr>
  </w:p>
  <w:p w:rsidR="00505043" w:rsidRPr="002E763F" w:rsidRDefault="001807CA" w:rsidP="00505043">
    <w:pPr>
      <w:pStyle w:val="Nagwek"/>
      <w:rPr>
        <w:sz w:val="28"/>
      </w:rPr>
    </w:pPr>
  </w:p>
  <w:p w:rsidR="00505043" w:rsidRPr="00F030A2" w:rsidRDefault="00E903A6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1807CA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1E7"/>
    <w:multiLevelType w:val="hybridMultilevel"/>
    <w:tmpl w:val="EDC67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5FF"/>
    <w:multiLevelType w:val="hybridMultilevel"/>
    <w:tmpl w:val="89D8CDF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9E6B3D"/>
    <w:multiLevelType w:val="hybridMultilevel"/>
    <w:tmpl w:val="B580609A"/>
    <w:lvl w:ilvl="0" w:tplc="92F429D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601270"/>
    <w:multiLevelType w:val="hybridMultilevel"/>
    <w:tmpl w:val="D2664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14F5"/>
    <w:multiLevelType w:val="hybridMultilevel"/>
    <w:tmpl w:val="3D5A279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B033CF"/>
    <w:multiLevelType w:val="hybridMultilevel"/>
    <w:tmpl w:val="849E158C"/>
    <w:lvl w:ilvl="0" w:tplc="34CA7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E2A91"/>
    <w:multiLevelType w:val="hybridMultilevel"/>
    <w:tmpl w:val="B2A4B9E8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6756B"/>
    <w:multiLevelType w:val="hybridMultilevel"/>
    <w:tmpl w:val="C9185948"/>
    <w:lvl w:ilvl="0" w:tplc="70A6F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AB26D3"/>
    <w:multiLevelType w:val="hybridMultilevel"/>
    <w:tmpl w:val="A462E666"/>
    <w:lvl w:ilvl="0" w:tplc="636EEE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349F9"/>
    <w:multiLevelType w:val="hybridMultilevel"/>
    <w:tmpl w:val="57BC3782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E728F"/>
    <w:multiLevelType w:val="hybridMultilevel"/>
    <w:tmpl w:val="314455BC"/>
    <w:lvl w:ilvl="0" w:tplc="67B637A4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C17378"/>
    <w:multiLevelType w:val="hybridMultilevel"/>
    <w:tmpl w:val="F6662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F2E77"/>
    <w:multiLevelType w:val="hybridMultilevel"/>
    <w:tmpl w:val="B0BE0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73EA"/>
    <w:multiLevelType w:val="hybridMultilevel"/>
    <w:tmpl w:val="61CE954C"/>
    <w:lvl w:ilvl="0" w:tplc="70A6FC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B1"/>
    <w:rsid w:val="000F1134"/>
    <w:rsid w:val="00152897"/>
    <w:rsid w:val="00173096"/>
    <w:rsid w:val="001807CA"/>
    <w:rsid w:val="001B4F9E"/>
    <w:rsid w:val="00223EFC"/>
    <w:rsid w:val="00281F7F"/>
    <w:rsid w:val="003663B9"/>
    <w:rsid w:val="00376B84"/>
    <w:rsid w:val="00426321"/>
    <w:rsid w:val="004F38EA"/>
    <w:rsid w:val="00595B5C"/>
    <w:rsid w:val="005C6A0E"/>
    <w:rsid w:val="00706AB1"/>
    <w:rsid w:val="00707371"/>
    <w:rsid w:val="0071400B"/>
    <w:rsid w:val="00785C42"/>
    <w:rsid w:val="007D7120"/>
    <w:rsid w:val="00800727"/>
    <w:rsid w:val="008918B1"/>
    <w:rsid w:val="008E1495"/>
    <w:rsid w:val="009479EC"/>
    <w:rsid w:val="009F0667"/>
    <w:rsid w:val="00AD40CE"/>
    <w:rsid w:val="00B26340"/>
    <w:rsid w:val="00C27ACC"/>
    <w:rsid w:val="00C33F4D"/>
    <w:rsid w:val="00C44725"/>
    <w:rsid w:val="00CA3D93"/>
    <w:rsid w:val="00D57D52"/>
    <w:rsid w:val="00D72C86"/>
    <w:rsid w:val="00DE764C"/>
    <w:rsid w:val="00E903A6"/>
    <w:rsid w:val="00F2466B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uiPriority w:val="99"/>
  </w:style>
  <w:style w:type="paragraph" w:customStyle="1" w:styleId="Departament">
    <w:name w:val="Departament"/>
    <w:link w:val="DepartamentZnak"/>
    <w:qFormat/>
    <w:rsid w:val="003663B9"/>
    <w:pPr>
      <w:jc w:val="center"/>
    </w:pPr>
    <w:rPr>
      <w:rFonts w:ascii="Cambria" w:hAnsi="Cambria" w:cs="Arial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3663B9"/>
    <w:rPr>
      <w:rFonts w:ascii="Cambria" w:hAnsi="Cambria" w:cs="Arial"/>
      <w:color w:val="7F7F7F"/>
      <w:spacing w:val="-16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3663B9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63B9"/>
  </w:style>
  <w:style w:type="character" w:styleId="Odwoanieprzypisudolnego">
    <w:name w:val="footnote reference"/>
    <w:semiHidden/>
    <w:unhideWhenUsed/>
    <w:rsid w:val="003663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663B9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3663B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7">
    <w:name w:val="Font Style17"/>
    <w:basedOn w:val="Domylnaczcionkaakapitu"/>
    <w:rsid w:val="003663B9"/>
    <w:rPr>
      <w:rFonts w:ascii="Arial" w:hAnsi="Arial" w:cs="Arial"/>
      <w:i/>
      <w:iCs/>
      <w:spacing w:val="20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3663B9"/>
    <w:rPr>
      <w:rFonts w:ascii="Arial" w:hAnsi="Arial" w:cs="Arial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3663B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63B9"/>
    <w:pPr>
      <w:widowControl w:val="0"/>
      <w:shd w:val="clear" w:color="auto" w:fill="FFFFFF"/>
      <w:spacing w:before="360" w:after="60" w:line="0" w:lineRule="atLeast"/>
      <w:ind w:hanging="440"/>
      <w:jc w:val="right"/>
    </w:pPr>
    <w:rPr>
      <w:rFonts w:eastAsia="Arial"/>
      <w:sz w:val="23"/>
      <w:szCs w:val="23"/>
    </w:rPr>
  </w:style>
  <w:style w:type="character" w:customStyle="1" w:styleId="Bodytext">
    <w:name w:val="Body text_"/>
    <w:basedOn w:val="Domylnaczcionkaakapitu"/>
    <w:link w:val="Tekstpodstawowy1"/>
    <w:rsid w:val="00426321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26321"/>
    <w:pPr>
      <w:widowControl w:val="0"/>
      <w:shd w:val="clear" w:color="auto" w:fill="FFFFFF"/>
      <w:spacing w:before="1260" w:after="1440" w:line="0" w:lineRule="atLeast"/>
      <w:ind w:hanging="360"/>
      <w:jc w:val="both"/>
    </w:pPr>
    <w:rPr>
      <w:rFonts w:eastAsia="Arial"/>
      <w:sz w:val="23"/>
      <w:szCs w:val="23"/>
    </w:rPr>
  </w:style>
  <w:style w:type="paragraph" w:styleId="Tekstdymka">
    <w:name w:val="Balloon Text"/>
    <w:basedOn w:val="Normalny"/>
    <w:link w:val="TekstdymkaZnak"/>
    <w:semiHidden/>
    <w:unhideWhenUsed/>
    <w:rsid w:val="001528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52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2165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2020-09-11T11:24:00Z</dcterms:created>
  <dcterms:modified xsi:type="dcterms:W3CDTF">2020-09-11T11:24:00Z</dcterms:modified>
</cp:coreProperties>
</file>