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249542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5BC057C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7D0DD2">
        <w:t>22.2024.B</w:t>
      </w:r>
      <w:r w:rsidR="00B64235">
        <w:t>G.50</w:t>
      </w:r>
    </w:p>
    <w:p w14:paraId="6BD3B45B" w14:textId="29F0B3D3" w:rsidR="00E74C48" w:rsidRPr="00547894" w:rsidRDefault="00895944" w:rsidP="00185213">
      <w:pPr>
        <w:spacing w:after="100" w:afterAutospacing="1"/>
      </w:pPr>
      <w:r w:rsidRPr="00547894">
        <w:t>Olsztyn,</w:t>
      </w:r>
      <w:r w:rsidR="00AF580C">
        <w:t xml:space="preserve"> </w:t>
      </w:r>
      <w:r w:rsidR="00B64235">
        <w:t xml:space="preserve">13 lutego </w:t>
      </w:r>
      <w:r w:rsidR="00F30F6F">
        <w:t>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FFC1BD2" w14:textId="30E427C6" w:rsidR="00B64235" w:rsidRPr="00B64235" w:rsidRDefault="00B64235" w:rsidP="00B64235">
      <w:pPr>
        <w:spacing w:after="100" w:afterAutospacing="1"/>
      </w:pPr>
      <w:r w:rsidRPr="00B64235">
        <w:t>Zgodnie z art. 49 ustawy z dnia 14 czerwca 1960 r. - Kodeks postępowania administracyjnego (Dz. U. z 2025 r. poz. 1691 - cyt. dalej jako „k.p.a.”), w związku z art. 74 ust. 3 ustawy z dnia 3 października 2008 r. o udostępnianiu informacji o środowisku i jego ochronie, udziale</w:t>
      </w:r>
      <w:r>
        <w:t xml:space="preserve"> </w:t>
      </w:r>
      <w:r w:rsidRPr="00B64235">
        <w:t xml:space="preserve">społeczeństwa w ochronie środowiska oraz o ocenach oddziaływania na środowisko (Dz. U. z 2024 r. poz. 1112, z </w:t>
      </w:r>
      <w:proofErr w:type="spellStart"/>
      <w:r w:rsidRPr="00B64235">
        <w:t>późn</w:t>
      </w:r>
      <w:proofErr w:type="spellEnd"/>
      <w:r w:rsidRPr="00B64235">
        <w:t xml:space="preserve">. zm. - cyt. dalej jako „ustawa </w:t>
      </w:r>
      <w:proofErr w:type="spellStart"/>
      <w:r w:rsidRPr="00B64235">
        <w:t>ooś</w:t>
      </w:r>
      <w:proofErr w:type="spellEnd"/>
      <w:r w:rsidRPr="00B64235">
        <w:t xml:space="preserve">”), </w:t>
      </w:r>
    </w:p>
    <w:p w14:paraId="32D276D7" w14:textId="64826ADD" w:rsidR="00F20082" w:rsidRDefault="007D0DD2" w:rsidP="00185213">
      <w:pPr>
        <w:pStyle w:val="Nagwek2"/>
        <w:spacing w:after="100" w:afterAutospacing="1"/>
      </w:pPr>
      <w:r>
        <w:t xml:space="preserve">zawiadamiam strony postępowania, </w:t>
      </w:r>
    </w:p>
    <w:p w14:paraId="0890230E" w14:textId="77777777" w:rsidR="00B64235" w:rsidRPr="00B64235" w:rsidRDefault="00B64235" w:rsidP="00B64235">
      <w:pPr>
        <w:rPr>
          <w:bCs/>
        </w:rPr>
      </w:pPr>
      <w:r w:rsidRPr="00B64235">
        <w:rPr>
          <w:bCs/>
        </w:rPr>
        <w:t xml:space="preserve">że w toku postępowania administracyjnego w przedmiocie wydania decyzji o środowiskowych uwarunkowaniach dla planowanego przedsięwzięcia pn.: „Prace na linii kolejowej E75 na odcinku Białystok - Suwałki - Trakiszki (granica państwa),  etap II odcinek Ełk - Trakiszki (granica państwa)" - Kijewo Towarowe - granica województwa, w dniu 05.02.2026 r. przedłożono Aneksy nr 4 i nr 5 do raportu o oddziaływaniu ww. przedsięwzięcia na środowisko. </w:t>
      </w:r>
    </w:p>
    <w:p w14:paraId="611DA4DF" w14:textId="2BE311B7" w:rsidR="00B64235" w:rsidRPr="00B64235" w:rsidRDefault="00B64235" w:rsidP="00B64235">
      <w:pPr>
        <w:rPr>
          <w:bCs/>
        </w:rPr>
      </w:pPr>
      <w:r w:rsidRPr="00B64235">
        <w:rPr>
          <w:bCs/>
        </w:rPr>
        <w:t>Ponadto pismem z dnia 04.02.2026 r. Wnioskodawca wystąpił o zaktualizowanie zakresu przedsięwzięcia o dodatkową przebudowę istniejącej drogi powiatowej nr 1828N o długości ok. 200 m. W zawiązku z występującymi brakami ww. wniosku tutejszy organ pismem z dnia 13.02.2026 r. wezwał Wnioskodawcę do uzupełnienia dokumentacji.</w:t>
      </w:r>
    </w:p>
    <w:p w14:paraId="1780F34F" w14:textId="412B636F" w:rsidR="00B64235" w:rsidRPr="00B64235" w:rsidRDefault="00B64235" w:rsidP="00B64235">
      <w:pPr>
        <w:spacing w:after="100" w:afterAutospacing="1"/>
        <w:rPr>
          <w:bCs/>
        </w:rPr>
      </w:pPr>
      <w:r w:rsidRPr="00B64235">
        <w:rPr>
          <w:bCs/>
        </w:rPr>
        <w:t>Doręczenie niniejszego zawiadomienia stronom postępowania uważa się za dokonane po upływie 14 dni od dnia, w którym nastąpiło jego upublicznienie.</w:t>
      </w:r>
    </w:p>
    <w:p w14:paraId="38A2FD70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FE193EB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6BF47D3A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1D7518A0" w14:textId="77777777" w:rsidR="007D0DD2" w:rsidRPr="00A02C82" w:rsidRDefault="007D0DD2" w:rsidP="007D0DD2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2D1924BC" w14:textId="695BA21C" w:rsidR="007D0DD2" w:rsidRDefault="007D0DD2" w:rsidP="007D0DD2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28B5B0FC" w14:textId="77777777" w:rsidR="00B64235" w:rsidRPr="00B64235" w:rsidRDefault="00B64235" w:rsidP="00B64235">
      <w:r w:rsidRPr="00B64235">
        <w:t>Upubliczniono w dniach: od 13.02.2026 r. do 27.02.2026 r.</w:t>
      </w:r>
    </w:p>
    <w:p w14:paraId="5D537ABA" w14:textId="77777777" w:rsidR="00B64235" w:rsidRPr="00B64235" w:rsidRDefault="00B64235" w:rsidP="00B64235">
      <w:pPr>
        <w:spacing w:after="100" w:afterAutospacing="1"/>
      </w:pPr>
      <w:r w:rsidRPr="00B64235">
        <w:lastRenderedPageBreak/>
        <w:t>Sprawę prowadzi: Wydział Ocen Oddziaływania na Środowisko, telefon kontaktowy: 895372112 Pieczęć urzędu:</w:t>
      </w:r>
    </w:p>
    <w:p w14:paraId="4E4E7DC5" w14:textId="77777777" w:rsidR="00B64235" w:rsidRPr="00B64235" w:rsidRDefault="00B64235" w:rsidP="00B64235">
      <w:r w:rsidRPr="00B64235">
        <w:t xml:space="preserve">Art. 74 ust. 3 ustawy </w:t>
      </w:r>
      <w:proofErr w:type="spellStart"/>
      <w:r w:rsidRPr="00B64235">
        <w:t>ooś</w:t>
      </w:r>
      <w:proofErr w:type="spellEnd"/>
      <w:r w:rsidRPr="00B64235">
        <w:t xml:space="preserve">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343BBDEB" w14:textId="77777777" w:rsidR="00B64235" w:rsidRPr="00B64235" w:rsidRDefault="00B64235" w:rsidP="00B64235">
      <w:r w:rsidRPr="00B64235">
        <w:t xml:space="preserve">Art.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14:paraId="72F1A18E" w14:textId="77777777" w:rsidR="00B64235" w:rsidRPr="00B64235" w:rsidRDefault="00B64235" w:rsidP="00B64235">
      <w:r w:rsidRPr="00B64235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69820D6" w14:textId="77777777" w:rsidR="00B64235" w:rsidRPr="00B64235" w:rsidRDefault="00B64235" w:rsidP="00B64235"/>
    <w:p w14:paraId="6412278A" w14:textId="32767BF8" w:rsidR="00AF580C" w:rsidRPr="00AF580C" w:rsidRDefault="00AF580C" w:rsidP="007D0DD2"/>
    <w:sectPr w:rsidR="00AF580C" w:rsidRPr="00AF580C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4"/>
  </w:num>
  <w:num w:numId="5" w16cid:durableId="18694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03C7"/>
    <w:rsid w:val="000B373D"/>
    <w:rsid w:val="0011447B"/>
    <w:rsid w:val="00133EF1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A51F9"/>
    <w:rsid w:val="003D0F6B"/>
    <w:rsid w:val="00414A88"/>
    <w:rsid w:val="00497129"/>
    <w:rsid w:val="004A6458"/>
    <w:rsid w:val="00547894"/>
    <w:rsid w:val="00565A42"/>
    <w:rsid w:val="005D7DD9"/>
    <w:rsid w:val="006021BE"/>
    <w:rsid w:val="00665B79"/>
    <w:rsid w:val="00753934"/>
    <w:rsid w:val="00774887"/>
    <w:rsid w:val="007D0DD2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210AF"/>
    <w:rsid w:val="00B64235"/>
    <w:rsid w:val="00BB6083"/>
    <w:rsid w:val="00C503ED"/>
    <w:rsid w:val="00C576CD"/>
    <w:rsid w:val="00C67578"/>
    <w:rsid w:val="00C806FA"/>
    <w:rsid w:val="00C91F7D"/>
    <w:rsid w:val="00C9425B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30F6F"/>
    <w:rsid w:val="00F40174"/>
    <w:rsid w:val="00F432E6"/>
    <w:rsid w:val="00F56E82"/>
    <w:rsid w:val="00FC21B9"/>
    <w:rsid w:val="00FD2CDD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2026-02-13T12:44:00Z</dcterms:modified>
</cp:coreProperties>
</file>