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5A23414" w14:textId="309B1FE5" w:rsidR="00CF1666" w:rsidRPr="0047696D" w:rsidRDefault="00CF1666" w:rsidP="0047696D">
      <w:pPr>
        <w:pStyle w:val="Tytu"/>
        <w:spacing w:before="360" w:after="360" w:line="360" w:lineRule="auto"/>
        <w:jc w:val="left"/>
        <w:rPr>
          <w:rFonts w:asciiTheme="minorHAnsi" w:hAnsiTheme="minorHAnsi" w:cstheme="minorHAnsi"/>
          <w:iCs/>
          <w:color w:val="1F3864" w:themeColor="accent1" w:themeShade="80"/>
          <w:sz w:val="24"/>
          <w:szCs w:val="24"/>
        </w:rPr>
      </w:pPr>
      <w:r w:rsidRPr="0047696D">
        <w:rPr>
          <w:rFonts w:asciiTheme="minorHAnsi" w:hAnsiTheme="minorHAnsi" w:cstheme="minorHAnsi"/>
          <w:iCs/>
          <w:color w:val="1F3864" w:themeColor="accent1" w:themeShade="80"/>
          <w:sz w:val="24"/>
          <w:szCs w:val="24"/>
        </w:rPr>
        <w:t>WZÓR</w:t>
      </w:r>
      <w:r w:rsidR="0047696D" w:rsidRPr="0047696D">
        <w:rPr>
          <w:rStyle w:val="Znakiprzypiswdolnych"/>
          <w:rFonts w:asciiTheme="minorHAnsi" w:hAnsiTheme="minorHAnsi" w:cstheme="minorHAnsi"/>
          <w:iCs/>
          <w:color w:val="1F3864" w:themeColor="accent1" w:themeShade="80"/>
          <w:sz w:val="24"/>
          <w:szCs w:val="24"/>
        </w:rPr>
        <w:footnoteReference w:id="2"/>
      </w:r>
    </w:p>
    <w:p w14:paraId="1AB4D3A9" w14:textId="1A252BDB" w:rsidR="00CF1666" w:rsidRPr="0047696D" w:rsidRDefault="011F4C0D" w:rsidP="0047696D">
      <w:pPr>
        <w:pStyle w:val="Nagwek1"/>
        <w:spacing w:before="360" w:after="360" w:line="360" w:lineRule="auto"/>
        <w:ind w:left="0"/>
        <w:jc w:val="left"/>
        <w:rPr>
          <w:rFonts w:asciiTheme="minorHAnsi" w:hAnsiTheme="minorHAnsi" w:cstheme="minorHAnsi"/>
          <w:color w:val="1F3864" w:themeColor="accent1" w:themeShade="80"/>
          <w:sz w:val="28"/>
          <w:szCs w:val="28"/>
        </w:rPr>
      </w:pPr>
      <w:r w:rsidRPr="0047696D">
        <w:rPr>
          <w:rFonts w:asciiTheme="minorHAnsi" w:hAnsiTheme="minorHAnsi" w:cstheme="minorHAnsi"/>
          <w:color w:val="1F3864" w:themeColor="accent1" w:themeShade="80"/>
          <w:sz w:val="28"/>
          <w:szCs w:val="28"/>
        </w:rPr>
        <w:t xml:space="preserve">UMOWA O </w:t>
      </w:r>
      <w:r w:rsidR="00DD40B4" w:rsidRPr="0047696D">
        <w:rPr>
          <w:rFonts w:asciiTheme="minorHAnsi" w:hAnsiTheme="minorHAnsi" w:cstheme="minorHAnsi"/>
          <w:color w:val="1F3864" w:themeColor="accent1" w:themeShade="80"/>
          <w:sz w:val="28"/>
          <w:szCs w:val="28"/>
        </w:rPr>
        <w:t>OBJĘCIE PRZEDSIĘWZIĘCIA WSPARCIEM</w:t>
      </w:r>
      <w:r w:rsidRPr="0047696D">
        <w:rPr>
          <w:rFonts w:asciiTheme="minorHAnsi" w:hAnsiTheme="minorHAnsi" w:cstheme="minorHAnsi"/>
          <w:color w:val="1F3864" w:themeColor="accent1" w:themeShade="80"/>
          <w:sz w:val="28"/>
          <w:szCs w:val="28"/>
        </w:rPr>
        <w:t xml:space="preserve"> </w:t>
      </w:r>
      <w:r w:rsidR="00CF1666" w:rsidRPr="0047696D">
        <w:rPr>
          <w:rFonts w:asciiTheme="minorHAnsi" w:hAnsiTheme="minorHAnsi" w:cstheme="minorHAnsi"/>
          <w:color w:val="1F3864" w:themeColor="accent1" w:themeShade="80"/>
          <w:sz w:val="28"/>
          <w:szCs w:val="28"/>
        </w:rPr>
        <w:br/>
      </w:r>
      <w:r w:rsidRPr="0047696D">
        <w:rPr>
          <w:rFonts w:asciiTheme="minorHAnsi" w:hAnsiTheme="minorHAnsi" w:cstheme="minorHAnsi"/>
          <w:color w:val="1F3864" w:themeColor="accent1" w:themeShade="80"/>
          <w:sz w:val="28"/>
          <w:szCs w:val="28"/>
        </w:rPr>
        <w:t xml:space="preserve">W RAMACH </w:t>
      </w:r>
      <w:r w:rsidR="00DD40B4" w:rsidRPr="0047696D">
        <w:rPr>
          <w:rFonts w:asciiTheme="minorHAnsi" w:hAnsiTheme="minorHAnsi" w:cstheme="minorHAnsi"/>
          <w:color w:val="1F3864" w:themeColor="accent1" w:themeShade="80"/>
          <w:sz w:val="28"/>
          <w:szCs w:val="28"/>
        </w:rPr>
        <w:t>KRAJOWEGO PLANU ODBUDOWY I ZWIĘSZKANIA ODPORNOŚCI</w:t>
      </w:r>
    </w:p>
    <w:p w14:paraId="4105DC86" w14:textId="77777777" w:rsidR="00DD40B4" w:rsidRPr="0047696D" w:rsidRDefault="00DD40B4" w:rsidP="0047696D">
      <w:pPr>
        <w:pStyle w:val="Tytu"/>
        <w:spacing w:before="360" w:after="360" w:line="360" w:lineRule="auto"/>
        <w:contextualSpacing/>
        <w:jc w:val="left"/>
        <w:rPr>
          <w:rFonts w:asciiTheme="minorHAnsi" w:hAnsiTheme="minorHAnsi" w:cstheme="minorHAnsi"/>
          <w:iCs/>
          <w:color w:val="1F3864" w:themeColor="accent1" w:themeShade="80"/>
          <w:sz w:val="24"/>
          <w:szCs w:val="24"/>
        </w:rPr>
      </w:pPr>
      <w:r w:rsidRPr="0047696D">
        <w:rPr>
          <w:rFonts w:asciiTheme="minorHAnsi" w:hAnsiTheme="minorHAnsi" w:cstheme="minorHAnsi"/>
          <w:iCs/>
          <w:color w:val="1F3864" w:themeColor="accent1" w:themeShade="80"/>
          <w:sz w:val="24"/>
          <w:szCs w:val="24"/>
        </w:rPr>
        <w:t xml:space="preserve">Komponent C: Transformacja cyfrowa </w:t>
      </w:r>
    </w:p>
    <w:p w14:paraId="6CB8BA1D" w14:textId="4A1F4A1F" w:rsidR="00F7499C" w:rsidRPr="0047696D" w:rsidRDefault="00F7499C" w:rsidP="0047696D">
      <w:pPr>
        <w:pStyle w:val="Tytu"/>
        <w:spacing w:before="360" w:after="360" w:line="360" w:lineRule="auto"/>
        <w:contextualSpacing/>
        <w:jc w:val="left"/>
        <w:rPr>
          <w:rFonts w:asciiTheme="minorHAnsi" w:hAnsiTheme="minorHAnsi" w:cstheme="minorHAnsi"/>
          <w:iCs/>
          <w:color w:val="1F3864" w:themeColor="accent1" w:themeShade="80"/>
          <w:sz w:val="24"/>
          <w:szCs w:val="24"/>
        </w:rPr>
      </w:pPr>
      <w:r w:rsidRPr="0047696D">
        <w:rPr>
          <w:rFonts w:asciiTheme="minorHAnsi" w:hAnsiTheme="minorHAnsi" w:cstheme="minorHAnsi"/>
          <w:iCs/>
          <w:color w:val="1F3864" w:themeColor="accent1" w:themeShade="80"/>
          <w:sz w:val="24"/>
          <w:szCs w:val="24"/>
        </w:rPr>
        <w:t>Reforma</w:t>
      </w:r>
      <w:r w:rsidR="002408EE" w:rsidRPr="0047696D">
        <w:rPr>
          <w:rFonts w:asciiTheme="minorHAnsi" w:hAnsiTheme="minorHAnsi" w:cstheme="minorHAnsi"/>
          <w:iCs/>
          <w:color w:val="1F3864" w:themeColor="accent1" w:themeShade="80"/>
          <w:sz w:val="24"/>
          <w:szCs w:val="24"/>
        </w:rPr>
        <w:t>:</w:t>
      </w:r>
      <w:r w:rsidRPr="0047696D">
        <w:rPr>
          <w:rFonts w:asciiTheme="minorHAnsi" w:hAnsiTheme="minorHAnsi" w:cstheme="minorHAnsi"/>
          <w:iCs/>
          <w:color w:val="1F3864" w:themeColor="accent1" w:themeShade="80"/>
          <w:sz w:val="24"/>
          <w:szCs w:val="24"/>
        </w:rPr>
        <w:t xml:space="preserve"> C2.1: </w:t>
      </w:r>
      <w:r w:rsidRPr="0047696D">
        <w:rPr>
          <w:rFonts w:asciiTheme="minorHAnsi" w:hAnsiTheme="minorHAnsi" w:cstheme="minorHAnsi"/>
          <w:b w:val="0"/>
          <w:bCs/>
          <w:iCs/>
          <w:color w:val="1F3864" w:themeColor="accent1" w:themeShade="80"/>
          <w:sz w:val="24"/>
          <w:szCs w:val="24"/>
        </w:rPr>
        <w:t>Zwiększenie skali zastosowań rozwiązań cyfrowych w sferze publicznej, gospodarce i społeczeństwie</w:t>
      </w:r>
    </w:p>
    <w:p w14:paraId="2441F27E" w14:textId="61B711B6" w:rsidR="00DD40B4" w:rsidRPr="0047696D" w:rsidRDefault="00DD40B4" w:rsidP="0047696D">
      <w:pPr>
        <w:pStyle w:val="Tytu"/>
        <w:spacing w:before="360" w:after="360" w:line="360" w:lineRule="auto"/>
        <w:contextualSpacing/>
        <w:jc w:val="left"/>
        <w:rPr>
          <w:rFonts w:asciiTheme="minorHAnsi" w:hAnsiTheme="minorHAnsi" w:cstheme="minorHAnsi"/>
          <w:iCs/>
          <w:color w:val="1F3864" w:themeColor="accent1" w:themeShade="80"/>
          <w:sz w:val="24"/>
          <w:szCs w:val="24"/>
        </w:rPr>
      </w:pPr>
      <w:r w:rsidRPr="0047696D">
        <w:rPr>
          <w:rFonts w:asciiTheme="minorHAnsi" w:hAnsiTheme="minorHAnsi" w:cstheme="minorHAnsi"/>
          <w:iCs/>
          <w:color w:val="1F3864" w:themeColor="accent1" w:themeShade="80"/>
          <w:sz w:val="24"/>
          <w:szCs w:val="24"/>
        </w:rPr>
        <w:t>Inwestycja C</w:t>
      </w:r>
      <w:r w:rsidR="002408EE" w:rsidRPr="0047696D">
        <w:rPr>
          <w:rFonts w:asciiTheme="minorHAnsi" w:hAnsiTheme="minorHAnsi" w:cstheme="minorHAnsi"/>
          <w:iCs/>
          <w:color w:val="1F3864" w:themeColor="accent1" w:themeShade="80"/>
          <w:sz w:val="24"/>
          <w:szCs w:val="24"/>
        </w:rPr>
        <w:t>2</w:t>
      </w:r>
      <w:r w:rsidRPr="0047696D">
        <w:rPr>
          <w:rFonts w:asciiTheme="minorHAnsi" w:hAnsiTheme="minorHAnsi" w:cstheme="minorHAnsi"/>
          <w:iCs/>
          <w:color w:val="1F3864" w:themeColor="accent1" w:themeShade="80"/>
          <w:sz w:val="24"/>
          <w:szCs w:val="24"/>
        </w:rPr>
        <w:t>.1.</w:t>
      </w:r>
      <w:r w:rsidR="002408EE" w:rsidRPr="0047696D">
        <w:rPr>
          <w:rFonts w:asciiTheme="minorHAnsi" w:hAnsiTheme="minorHAnsi" w:cstheme="minorHAnsi"/>
          <w:iCs/>
          <w:color w:val="1F3864" w:themeColor="accent1" w:themeShade="80"/>
          <w:sz w:val="24"/>
          <w:szCs w:val="24"/>
        </w:rPr>
        <w:t>3</w:t>
      </w:r>
      <w:r w:rsidRPr="0047696D">
        <w:rPr>
          <w:rFonts w:asciiTheme="minorHAnsi" w:hAnsiTheme="minorHAnsi" w:cstheme="minorHAnsi"/>
          <w:iCs/>
          <w:color w:val="1F3864" w:themeColor="accent1" w:themeShade="80"/>
          <w:sz w:val="24"/>
          <w:szCs w:val="24"/>
        </w:rPr>
        <w:t>:</w:t>
      </w:r>
      <w:r w:rsidR="002408EE" w:rsidRPr="0047696D">
        <w:rPr>
          <w:rFonts w:asciiTheme="minorHAnsi" w:hAnsiTheme="minorHAnsi" w:cstheme="minorHAnsi"/>
          <w:iCs/>
          <w:color w:val="1F3864" w:themeColor="accent1" w:themeShade="80"/>
          <w:sz w:val="24"/>
          <w:szCs w:val="24"/>
        </w:rPr>
        <w:t xml:space="preserve"> E-kompetencje</w:t>
      </w:r>
    </w:p>
    <w:p w14:paraId="0449772B" w14:textId="3EA0141D" w:rsidR="00CF1666" w:rsidRPr="0047696D" w:rsidRDefault="00CF1666" w:rsidP="0047696D">
      <w:pPr>
        <w:pStyle w:val="Tytu"/>
        <w:tabs>
          <w:tab w:val="left" w:leader="dot" w:pos="3402"/>
        </w:tabs>
        <w:spacing w:before="360" w:after="360" w:line="360" w:lineRule="auto"/>
        <w:contextualSpacing/>
        <w:jc w:val="left"/>
        <w:rPr>
          <w:rFonts w:asciiTheme="minorHAnsi" w:hAnsiTheme="minorHAnsi" w:cstheme="minorHAnsi"/>
          <w:iCs/>
          <w:color w:val="1F3864" w:themeColor="accent1" w:themeShade="80"/>
          <w:sz w:val="24"/>
          <w:szCs w:val="24"/>
        </w:rPr>
      </w:pPr>
      <w:r w:rsidRPr="0047696D">
        <w:rPr>
          <w:rFonts w:asciiTheme="minorHAnsi" w:hAnsiTheme="minorHAnsi" w:cstheme="minorHAnsi"/>
          <w:iCs/>
          <w:color w:val="1F3864" w:themeColor="accent1" w:themeShade="80"/>
          <w:sz w:val="24"/>
          <w:szCs w:val="24"/>
        </w:rPr>
        <w:t>Nr umowy:</w:t>
      </w:r>
      <w:r w:rsidR="0047696D">
        <w:rPr>
          <w:rFonts w:asciiTheme="minorHAnsi" w:hAnsiTheme="minorHAnsi" w:cstheme="minorHAnsi"/>
          <w:iCs/>
          <w:color w:val="1F3864" w:themeColor="accent1" w:themeShade="80"/>
          <w:sz w:val="24"/>
          <w:szCs w:val="24"/>
        </w:rPr>
        <w:tab/>
        <w:t xml:space="preserve"> </w:t>
      </w:r>
      <w:r w:rsidR="00DD40B4" w:rsidRPr="0047696D">
        <w:rPr>
          <w:rFonts w:asciiTheme="minorHAnsi" w:hAnsiTheme="minorHAnsi" w:cstheme="minorHAnsi"/>
          <w:iCs/>
          <w:color w:val="1F3864" w:themeColor="accent1" w:themeShade="80"/>
          <w:sz w:val="24"/>
          <w:szCs w:val="24"/>
        </w:rPr>
        <w:t>zwanej dalej „Umową”</w:t>
      </w:r>
    </w:p>
    <w:p w14:paraId="116D522A" w14:textId="6467F2B7" w:rsidR="00CF1666" w:rsidRPr="00792B05" w:rsidRDefault="00CF1666" w:rsidP="0047696D">
      <w:pPr>
        <w:spacing w:before="360" w:after="360"/>
        <w:contextualSpacing/>
        <w:rPr>
          <w:rFonts w:asciiTheme="minorHAnsi" w:hAnsiTheme="minorHAnsi" w:cstheme="minorHAnsi"/>
          <w:sz w:val="24"/>
          <w:szCs w:val="24"/>
        </w:rPr>
      </w:pPr>
      <w:r w:rsidRPr="00792B05">
        <w:rPr>
          <w:rFonts w:asciiTheme="minorHAnsi" w:hAnsiTheme="minorHAnsi" w:cstheme="minorHAnsi"/>
          <w:sz w:val="24"/>
          <w:szCs w:val="24"/>
        </w:rPr>
        <w:t xml:space="preserve">Umowa o </w:t>
      </w:r>
      <w:r w:rsidR="002408EE" w:rsidRPr="00792B05">
        <w:rPr>
          <w:rFonts w:asciiTheme="minorHAnsi" w:hAnsiTheme="minorHAnsi" w:cstheme="minorHAnsi"/>
          <w:sz w:val="24"/>
          <w:szCs w:val="24"/>
        </w:rPr>
        <w:t>objęcie wsparciem Przedsięwzięcia</w:t>
      </w:r>
      <w:r w:rsidR="00CC1877">
        <w:rPr>
          <w:rFonts w:asciiTheme="minorHAnsi" w:hAnsiTheme="minorHAnsi" w:cstheme="minorHAnsi"/>
          <w:sz w:val="24"/>
          <w:szCs w:val="24"/>
        </w:rPr>
        <w:t xml:space="preserve"> </w:t>
      </w:r>
      <w:r w:rsidRPr="00792B05">
        <w:rPr>
          <w:rFonts w:asciiTheme="minorHAnsi" w:hAnsiTheme="minorHAnsi" w:cstheme="minorHAnsi"/>
          <w:sz w:val="24"/>
          <w:szCs w:val="24"/>
        </w:rPr>
        <w:t xml:space="preserve">w ramach </w:t>
      </w:r>
      <w:r w:rsidR="002408EE" w:rsidRPr="00792B05">
        <w:rPr>
          <w:rFonts w:asciiTheme="minorHAnsi" w:hAnsiTheme="minorHAnsi" w:cstheme="minorHAnsi"/>
          <w:sz w:val="24"/>
          <w:szCs w:val="24"/>
        </w:rPr>
        <w:t xml:space="preserve">Krajowego Planu Odbudowy i Wzmacniania Odporności, </w:t>
      </w:r>
      <w:r w:rsidR="0027730F" w:rsidRPr="00792B05">
        <w:rPr>
          <w:rFonts w:asciiTheme="minorHAnsi" w:hAnsiTheme="minorHAnsi" w:cstheme="minorHAnsi"/>
          <w:sz w:val="24"/>
          <w:szCs w:val="24"/>
        </w:rPr>
        <w:t xml:space="preserve">finansowanego ze środków Instrumentu na Rzecz Odbudowy i Wzmacniania Odporności, </w:t>
      </w:r>
      <w:r w:rsidRPr="00792B05">
        <w:rPr>
          <w:rFonts w:asciiTheme="minorHAnsi" w:hAnsiTheme="minorHAnsi" w:cstheme="minorHAnsi"/>
          <w:sz w:val="24"/>
          <w:szCs w:val="24"/>
        </w:rPr>
        <w:t xml:space="preserve">zawarta pomiędzy: </w:t>
      </w:r>
    </w:p>
    <w:p w14:paraId="278EBF17" w14:textId="77777777" w:rsidR="00F120D0" w:rsidRDefault="002408EE" w:rsidP="0047696D">
      <w:pPr>
        <w:spacing w:before="360" w:after="360"/>
        <w:contextualSpacing/>
        <w:rPr>
          <w:rFonts w:asciiTheme="minorHAnsi" w:hAnsiTheme="minorHAnsi" w:cstheme="minorBidi"/>
          <w:sz w:val="24"/>
          <w:szCs w:val="24"/>
        </w:rPr>
      </w:pPr>
      <w:r w:rsidRPr="612111A0">
        <w:rPr>
          <w:rFonts w:asciiTheme="minorHAnsi" w:hAnsiTheme="minorHAnsi" w:cstheme="minorBidi"/>
          <w:b/>
          <w:sz w:val="24"/>
          <w:szCs w:val="24"/>
        </w:rPr>
        <w:t>Skarbem Państwa</w:t>
      </w:r>
      <w:r w:rsidRPr="612111A0">
        <w:rPr>
          <w:rFonts w:asciiTheme="minorHAnsi" w:hAnsiTheme="minorHAnsi" w:cstheme="minorBidi"/>
          <w:sz w:val="24"/>
          <w:szCs w:val="24"/>
        </w:rPr>
        <w:t xml:space="preserve">, w </w:t>
      </w:r>
      <w:r w:rsidR="00834326" w:rsidRPr="612111A0">
        <w:rPr>
          <w:rFonts w:asciiTheme="minorHAnsi" w:hAnsiTheme="minorHAnsi" w:cstheme="minorBidi"/>
          <w:sz w:val="24"/>
          <w:szCs w:val="24"/>
        </w:rPr>
        <w:t>i</w:t>
      </w:r>
      <w:r w:rsidRPr="612111A0">
        <w:rPr>
          <w:rFonts w:asciiTheme="minorHAnsi" w:hAnsiTheme="minorHAnsi" w:cstheme="minorBidi"/>
          <w:sz w:val="24"/>
          <w:szCs w:val="24"/>
        </w:rPr>
        <w:t xml:space="preserve">mieniu którego działa Centrum Projektów Polska Cyfrowa z siedzibą </w:t>
      </w:r>
      <w:r w:rsidR="00834326" w:rsidRPr="612111A0">
        <w:rPr>
          <w:rFonts w:asciiTheme="minorHAnsi" w:hAnsiTheme="minorHAnsi" w:cstheme="minorBidi"/>
          <w:sz w:val="24"/>
          <w:szCs w:val="24"/>
        </w:rPr>
        <w:t xml:space="preserve">w Warszawie </w:t>
      </w:r>
      <w:r w:rsidR="00F120D0">
        <w:rPr>
          <w:rFonts w:asciiTheme="minorHAnsi" w:hAnsiTheme="minorHAnsi" w:cstheme="minorBidi"/>
          <w:sz w:val="24"/>
          <w:szCs w:val="24"/>
        </w:rPr>
        <w:t>(</w:t>
      </w:r>
      <w:r w:rsidR="00834326" w:rsidRPr="612111A0">
        <w:rPr>
          <w:rFonts w:asciiTheme="minorHAnsi" w:hAnsiTheme="minorHAnsi" w:cstheme="minorBidi"/>
          <w:sz w:val="24"/>
          <w:szCs w:val="24"/>
        </w:rPr>
        <w:t>01-044</w:t>
      </w:r>
      <w:r w:rsidR="00F120D0">
        <w:rPr>
          <w:rFonts w:asciiTheme="minorHAnsi" w:hAnsiTheme="minorHAnsi" w:cstheme="minorBidi"/>
          <w:sz w:val="24"/>
          <w:szCs w:val="24"/>
        </w:rPr>
        <w:t>),</w:t>
      </w:r>
      <w:r w:rsidR="00834326" w:rsidRPr="612111A0">
        <w:rPr>
          <w:rFonts w:asciiTheme="minorHAnsi" w:hAnsiTheme="minorHAnsi" w:cstheme="minorBidi"/>
          <w:sz w:val="24"/>
          <w:szCs w:val="24"/>
        </w:rPr>
        <w:t xml:space="preserve"> przy ul. Spokojnej 13a, NIP: 526 27 35 917, </w:t>
      </w:r>
    </w:p>
    <w:p w14:paraId="1B8C5E60" w14:textId="02EBF196" w:rsidR="00CF1666" w:rsidRPr="00792B05" w:rsidRDefault="00CF1666" w:rsidP="0047696D">
      <w:pPr>
        <w:spacing w:before="360" w:after="360"/>
        <w:contextualSpacing/>
        <w:rPr>
          <w:rFonts w:asciiTheme="minorHAnsi" w:hAnsiTheme="minorHAnsi" w:cstheme="minorBidi"/>
          <w:sz w:val="24"/>
          <w:szCs w:val="24"/>
        </w:rPr>
      </w:pPr>
      <w:r w:rsidRPr="612111A0">
        <w:rPr>
          <w:rFonts w:asciiTheme="minorHAnsi" w:hAnsiTheme="minorHAnsi" w:cstheme="minorBidi"/>
          <w:sz w:val="24"/>
          <w:szCs w:val="24"/>
        </w:rPr>
        <w:t>zwanym dalej „</w:t>
      </w:r>
      <w:r w:rsidR="00834326" w:rsidRPr="612111A0">
        <w:rPr>
          <w:rFonts w:asciiTheme="minorHAnsi" w:hAnsiTheme="minorHAnsi" w:cstheme="minorBidi"/>
          <w:sz w:val="24"/>
          <w:szCs w:val="24"/>
        </w:rPr>
        <w:t>Jednostką wspierającą</w:t>
      </w:r>
      <w:r w:rsidRPr="612111A0">
        <w:rPr>
          <w:rFonts w:asciiTheme="minorHAnsi" w:hAnsiTheme="minorHAnsi" w:cstheme="minorBidi"/>
          <w:sz w:val="24"/>
          <w:szCs w:val="24"/>
        </w:rPr>
        <w:t>”</w:t>
      </w:r>
      <w:r w:rsidR="0027730F" w:rsidRPr="612111A0">
        <w:rPr>
          <w:rFonts w:asciiTheme="minorHAnsi" w:hAnsiTheme="minorHAnsi" w:cstheme="minorBidi"/>
          <w:sz w:val="24"/>
          <w:szCs w:val="24"/>
        </w:rPr>
        <w:t xml:space="preserve"> </w:t>
      </w:r>
      <w:r w:rsidR="003F195E" w:rsidRPr="612111A0">
        <w:rPr>
          <w:rFonts w:asciiTheme="minorHAnsi" w:hAnsiTheme="minorHAnsi" w:cstheme="minorBidi"/>
          <w:sz w:val="24"/>
          <w:szCs w:val="24"/>
        </w:rPr>
        <w:t>(d</w:t>
      </w:r>
      <w:r w:rsidR="0027730F" w:rsidRPr="612111A0">
        <w:rPr>
          <w:rFonts w:asciiTheme="minorHAnsi" w:hAnsiTheme="minorHAnsi" w:cstheme="minorBidi"/>
          <w:sz w:val="24"/>
          <w:szCs w:val="24"/>
        </w:rPr>
        <w:t>okumenty potwierdzające umocowanie przedstawiciela Jednostki wspierającej stanowią Załącznik nr 1 do Umowy</w:t>
      </w:r>
      <w:r w:rsidR="003F195E" w:rsidRPr="612111A0">
        <w:rPr>
          <w:rFonts w:asciiTheme="minorHAnsi" w:hAnsiTheme="minorHAnsi" w:cstheme="minorBidi"/>
          <w:sz w:val="24"/>
          <w:szCs w:val="24"/>
        </w:rPr>
        <w:t>)</w:t>
      </w:r>
      <w:r w:rsidR="0027730F" w:rsidRPr="612111A0">
        <w:rPr>
          <w:rFonts w:asciiTheme="minorHAnsi" w:hAnsiTheme="minorHAnsi" w:cstheme="minorBidi"/>
          <w:sz w:val="24"/>
          <w:szCs w:val="24"/>
        </w:rPr>
        <w:t>,</w:t>
      </w:r>
    </w:p>
    <w:p w14:paraId="730D5779" w14:textId="77777777" w:rsidR="00CF1666" w:rsidRPr="00792B05" w:rsidRDefault="00CF1666" w:rsidP="0047696D">
      <w:pPr>
        <w:spacing w:before="360" w:after="360"/>
        <w:contextualSpacing/>
        <w:rPr>
          <w:rFonts w:asciiTheme="minorHAnsi" w:hAnsiTheme="minorHAnsi" w:cstheme="minorHAnsi"/>
          <w:sz w:val="24"/>
          <w:szCs w:val="24"/>
        </w:rPr>
      </w:pPr>
      <w:r w:rsidRPr="00792B05">
        <w:rPr>
          <w:rFonts w:asciiTheme="minorHAnsi" w:hAnsiTheme="minorHAnsi" w:cstheme="minorHAnsi"/>
          <w:sz w:val="24"/>
          <w:szCs w:val="24"/>
        </w:rPr>
        <w:t xml:space="preserve"> a</w:t>
      </w:r>
    </w:p>
    <w:p w14:paraId="4B794FC4" w14:textId="5023FDF0" w:rsidR="00F120D0" w:rsidRPr="0047696D" w:rsidRDefault="0047696D" w:rsidP="0047696D">
      <w:pPr>
        <w:tabs>
          <w:tab w:val="left" w:leader="dot" w:pos="6521"/>
        </w:tabs>
        <w:spacing w:before="360" w:after="360"/>
        <w:contextualSpacing/>
        <w:rPr>
          <w:rFonts w:asciiTheme="minorHAnsi" w:hAnsiTheme="minorHAnsi" w:cstheme="minorHAnsi"/>
          <w:iCs/>
          <w:sz w:val="24"/>
          <w:szCs w:val="24"/>
        </w:rPr>
      </w:pPr>
      <w:r w:rsidRPr="00322A8C">
        <w:rPr>
          <w:rFonts w:asciiTheme="minorHAnsi" w:hAnsiTheme="minorHAnsi" w:cstheme="minorHAnsi"/>
          <w:sz w:val="24"/>
          <w:szCs w:val="24"/>
        </w:rPr>
        <w:tab/>
      </w:r>
      <w:r w:rsidRPr="00792B05">
        <w:rPr>
          <w:rFonts w:asciiTheme="minorHAnsi" w:hAnsiTheme="minorHAnsi" w:cstheme="minorHAnsi"/>
          <w:i/>
          <w:sz w:val="24"/>
          <w:szCs w:val="24"/>
        </w:rPr>
        <w:t xml:space="preserve"> </w:t>
      </w:r>
      <w:r w:rsidR="00CF1666" w:rsidRPr="0047696D">
        <w:rPr>
          <w:rFonts w:asciiTheme="minorHAnsi" w:hAnsiTheme="minorHAnsi" w:cstheme="minorHAnsi"/>
          <w:iCs/>
          <w:sz w:val="24"/>
          <w:szCs w:val="24"/>
        </w:rPr>
        <w:t xml:space="preserve">[nazwa i adres </w:t>
      </w:r>
      <w:r w:rsidR="004C478A" w:rsidRPr="0047696D">
        <w:rPr>
          <w:rFonts w:asciiTheme="minorHAnsi" w:hAnsiTheme="minorHAnsi" w:cstheme="minorHAnsi"/>
          <w:iCs/>
          <w:sz w:val="24"/>
          <w:szCs w:val="24"/>
        </w:rPr>
        <w:t>Ostatecznego Odbiorcy Wsparcia</w:t>
      </w:r>
      <w:r w:rsidR="00CF1666" w:rsidRPr="0047696D">
        <w:rPr>
          <w:rStyle w:val="Znakiprzypiswdolnych"/>
          <w:rFonts w:asciiTheme="minorHAnsi" w:hAnsiTheme="minorHAnsi" w:cstheme="minorHAnsi"/>
          <w:iCs/>
          <w:sz w:val="24"/>
          <w:szCs w:val="24"/>
        </w:rPr>
        <w:footnoteReference w:id="3"/>
      </w:r>
      <w:r w:rsidR="00CF1666" w:rsidRPr="0047696D">
        <w:rPr>
          <w:rFonts w:asciiTheme="minorHAnsi" w:hAnsiTheme="minorHAnsi" w:cstheme="minorHAnsi"/>
          <w:iCs/>
          <w:sz w:val="24"/>
          <w:szCs w:val="24"/>
        </w:rPr>
        <w:t xml:space="preserve">, NIP, a gdy posiada - również REGON], </w:t>
      </w:r>
    </w:p>
    <w:p w14:paraId="297F1DF6" w14:textId="13194503" w:rsidR="00CF1666" w:rsidRPr="00792B05" w:rsidRDefault="00CF1666" w:rsidP="0047696D">
      <w:pPr>
        <w:spacing w:before="360" w:after="360"/>
        <w:contextualSpacing/>
        <w:rPr>
          <w:rFonts w:asciiTheme="minorHAnsi" w:hAnsiTheme="minorHAnsi" w:cstheme="minorHAnsi"/>
          <w:sz w:val="24"/>
          <w:szCs w:val="24"/>
        </w:rPr>
      </w:pPr>
      <w:r w:rsidRPr="00792B05">
        <w:rPr>
          <w:rFonts w:asciiTheme="minorHAnsi" w:hAnsiTheme="minorHAnsi" w:cstheme="minorHAnsi"/>
          <w:sz w:val="24"/>
          <w:szCs w:val="24"/>
        </w:rPr>
        <w:t>zwaną/ym dalej</w:t>
      </w:r>
      <w:r w:rsidRPr="00792B05">
        <w:rPr>
          <w:rFonts w:asciiTheme="minorHAnsi" w:hAnsiTheme="minorHAnsi" w:cstheme="minorHAnsi"/>
          <w:i/>
          <w:sz w:val="24"/>
          <w:szCs w:val="24"/>
        </w:rPr>
        <w:t xml:space="preserve"> „</w:t>
      </w:r>
      <w:r w:rsidR="000D4658" w:rsidRPr="00792B05">
        <w:rPr>
          <w:rFonts w:asciiTheme="minorHAnsi" w:hAnsiTheme="minorHAnsi" w:cstheme="minorHAnsi"/>
          <w:sz w:val="24"/>
          <w:szCs w:val="24"/>
        </w:rPr>
        <w:t>Ostatecznym Odbiorcą Wsparcia</w:t>
      </w:r>
      <w:r w:rsidRPr="00792B05">
        <w:rPr>
          <w:rFonts w:asciiTheme="minorHAnsi" w:hAnsiTheme="minorHAnsi" w:cstheme="minorHAnsi"/>
          <w:sz w:val="24"/>
          <w:szCs w:val="24"/>
        </w:rPr>
        <w:t>”,</w:t>
      </w:r>
    </w:p>
    <w:p w14:paraId="0CAD22C3" w14:textId="2CD6FDFC" w:rsidR="00CF1666" w:rsidRPr="00792B05" w:rsidRDefault="00CF1666" w:rsidP="0047696D">
      <w:pPr>
        <w:spacing w:before="360" w:after="360"/>
        <w:contextualSpacing/>
        <w:rPr>
          <w:rFonts w:asciiTheme="minorHAnsi" w:hAnsiTheme="minorHAnsi" w:cstheme="minorHAnsi"/>
          <w:sz w:val="24"/>
          <w:szCs w:val="24"/>
        </w:rPr>
      </w:pPr>
      <w:r w:rsidRPr="00792B05">
        <w:rPr>
          <w:rFonts w:asciiTheme="minorHAnsi" w:hAnsiTheme="minorHAnsi" w:cstheme="minorHAnsi"/>
          <w:sz w:val="24"/>
          <w:szCs w:val="24"/>
        </w:rPr>
        <w:t>reprezentowanym przez:</w:t>
      </w:r>
    </w:p>
    <w:p w14:paraId="691B55C0" w14:textId="4E85A57A" w:rsidR="008F44B7" w:rsidRPr="00792B05" w:rsidRDefault="0047696D" w:rsidP="0047696D">
      <w:pPr>
        <w:tabs>
          <w:tab w:val="left" w:leader="dot" w:pos="8364"/>
        </w:tabs>
        <w:spacing w:before="360" w:after="360"/>
        <w:contextualSpacing/>
        <w:rPr>
          <w:rFonts w:asciiTheme="minorHAnsi" w:hAnsiTheme="minorHAnsi" w:cstheme="minorHAnsi"/>
          <w:b/>
          <w:sz w:val="24"/>
          <w:szCs w:val="24"/>
        </w:rPr>
        <w:sectPr w:rsidR="008F44B7" w:rsidRPr="00792B05" w:rsidSect="00666DC9">
          <w:headerReference w:type="default" r:id="rId8"/>
          <w:footerReference w:type="default" r:id="rId9"/>
          <w:headerReference w:type="first" r:id="rId10"/>
          <w:footerReference w:type="first" r:id="rId11"/>
          <w:pgSz w:w="11906" w:h="16838"/>
          <w:pgMar w:top="1418" w:right="1418" w:bottom="1418" w:left="1418" w:header="709" w:footer="709" w:gutter="0"/>
          <w:cols w:space="708"/>
          <w:titlePg/>
          <w:docGrid w:linePitch="600" w:charSpace="36864"/>
        </w:sectPr>
      </w:pPr>
      <w:r>
        <w:rPr>
          <w:rFonts w:asciiTheme="minorHAnsi" w:hAnsiTheme="minorHAnsi" w:cstheme="minorHAnsi"/>
          <w:sz w:val="24"/>
          <w:szCs w:val="24"/>
        </w:rPr>
        <w:tab/>
      </w:r>
      <w:r w:rsidR="00CF1666" w:rsidRPr="00792B05">
        <w:rPr>
          <w:rStyle w:val="Znakiprzypiswdolnych"/>
          <w:rFonts w:asciiTheme="minorHAnsi" w:hAnsiTheme="minorHAnsi" w:cstheme="minorHAnsi"/>
          <w:sz w:val="24"/>
          <w:szCs w:val="24"/>
        </w:rPr>
        <w:footnoteReference w:id="4"/>
      </w:r>
      <w:r w:rsidR="008A3E5E" w:rsidRPr="00792B05">
        <w:rPr>
          <w:rFonts w:asciiTheme="minorHAnsi" w:hAnsiTheme="minorHAnsi" w:cstheme="minorHAnsi"/>
          <w:sz w:val="24"/>
          <w:szCs w:val="24"/>
        </w:rPr>
        <w:t xml:space="preserve"> </w:t>
      </w:r>
      <w:r w:rsidR="003F195E" w:rsidRPr="00792B05">
        <w:rPr>
          <w:rFonts w:asciiTheme="minorHAnsi" w:hAnsiTheme="minorHAnsi" w:cstheme="minorHAnsi"/>
          <w:sz w:val="24"/>
          <w:szCs w:val="24"/>
        </w:rPr>
        <w:t>(d</w:t>
      </w:r>
      <w:r w:rsidR="008A3E5E" w:rsidRPr="00792B05">
        <w:rPr>
          <w:rFonts w:asciiTheme="minorHAnsi" w:hAnsiTheme="minorHAnsi" w:cstheme="minorHAnsi"/>
          <w:sz w:val="24"/>
          <w:szCs w:val="24"/>
        </w:rPr>
        <w:t xml:space="preserve">okumenty potwierdzające umocowanie przedstawiciela Ostatecznego odbiorcy wsparcia stanowią Załącznik nr </w:t>
      </w:r>
      <w:r w:rsidR="00AC0F65">
        <w:rPr>
          <w:rFonts w:asciiTheme="minorHAnsi" w:hAnsiTheme="minorHAnsi" w:cstheme="minorHAnsi"/>
          <w:sz w:val="24"/>
          <w:szCs w:val="24"/>
        </w:rPr>
        <w:t>2</w:t>
      </w:r>
      <w:r w:rsidR="00AC0F65" w:rsidRPr="00792B05">
        <w:rPr>
          <w:rFonts w:asciiTheme="minorHAnsi" w:hAnsiTheme="minorHAnsi" w:cstheme="minorHAnsi"/>
          <w:sz w:val="24"/>
          <w:szCs w:val="24"/>
        </w:rPr>
        <w:t xml:space="preserve"> </w:t>
      </w:r>
      <w:r w:rsidR="008A3E5E" w:rsidRPr="00792B05">
        <w:rPr>
          <w:rFonts w:asciiTheme="minorHAnsi" w:hAnsiTheme="minorHAnsi" w:cstheme="minorHAnsi"/>
          <w:sz w:val="24"/>
          <w:szCs w:val="24"/>
        </w:rPr>
        <w:t>do Umowy</w:t>
      </w:r>
      <w:r w:rsidR="003F195E" w:rsidRPr="00792B05">
        <w:rPr>
          <w:rFonts w:asciiTheme="minorHAnsi" w:hAnsiTheme="minorHAnsi" w:cstheme="minorHAnsi"/>
          <w:sz w:val="24"/>
          <w:szCs w:val="24"/>
        </w:rPr>
        <w:t>)</w:t>
      </w:r>
      <w:r w:rsidR="008A3E5E" w:rsidRPr="00792B05">
        <w:rPr>
          <w:rFonts w:asciiTheme="minorHAnsi" w:hAnsiTheme="minorHAnsi" w:cstheme="minorHAnsi"/>
          <w:sz w:val="24"/>
          <w:szCs w:val="24"/>
        </w:rPr>
        <w:t>,</w:t>
      </w:r>
      <w:r w:rsidR="008F44B7" w:rsidRPr="00792B05">
        <w:rPr>
          <w:rFonts w:asciiTheme="minorHAnsi" w:hAnsiTheme="minorHAnsi" w:cstheme="minorHAnsi"/>
          <w:sz w:val="24"/>
          <w:szCs w:val="24"/>
        </w:rPr>
        <w:br/>
        <w:t>zwane dalej łącznie „Stronami”</w:t>
      </w:r>
    </w:p>
    <w:p w14:paraId="1F7D3E30" w14:textId="77777777" w:rsidR="008F44B7" w:rsidRPr="00792B05" w:rsidRDefault="008F44B7" w:rsidP="001D1E44">
      <w:pPr>
        <w:pStyle w:val="Tekstpodstawowy"/>
        <w:spacing w:after="60" w:line="276" w:lineRule="auto"/>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lastRenderedPageBreak/>
        <w:t>Strony działają na podstawie:</w:t>
      </w:r>
    </w:p>
    <w:p w14:paraId="573BBEEF" w14:textId="4D83D407" w:rsidR="00E83F9A" w:rsidRPr="00792B05" w:rsidRDefault="00E83F9A">
      <w:pPr>
        <w:pStyle w:val="Tekstpodstawowy"/>
        <w:numPr>
          <w:ilvl w:val="0"/>
          <w:numId w:val="8"/>
        </w:numPr>
        <w:spacing w:after="60" w:line="276" w:lineRule="auto"/>
        <w:jc w:val="left"/>
        <w:rPr>
          <w:rFonts w:asciiTheme="minorHAnsi" w:hAnsiTheme="minorHAnsi" w:cstheme="minorBidi"/>
          <w:b/>
        </w:rPr>
      </w:pPr>
      <w:r w:rsidRPr="3CCF9327">
        <w:rPr>
          <w:rFonts w:asciiTheme="minorHAnsi" w:eastAsia="Calibri" w:hAnsiTheme="minorHAnsi" w:cstheme="minorBidi"/>
          <w:color w:val="000000" w:themeColor="text1"/>
        </w:rPr>
        <w:t xml:space="preserve">art. 14 </w:t>
      </w:r>
      <w:proofErr w:type="spellStart"/>
      <w:r w:rsidRPr="3CCF9327">
        <w:rPr>
          <w:rFonts w:asciiTheme="minorHAnsi" w:eastAsia="Calibri" w:hAnsiTheme="minorHAnsi" w:cstheme="minorBidi"/>
          <w:color w:val="000000" w:themeColor="text1"/>
        </w:rPr>
        <w:t>lzh</w:t>
      </w:r>
      <w:proofErr w:type="spellEnd"/>
      <w:r w:rsidRPr="3CCF9327">
        <w:rPr>
          <w:rFonts w:asciiTheme="minorHAnsi" w:eastAsia="Calibri" w:hAnsiTheme="minorHAnsi" w:cstheme="minorBidi"/>
          <w:color w:val="000000" w:themeColor="text1"/>
        </w:rPr>
        <w:t xml:space="preserve"> ust. 1 w zw. z art. 14li ust. 1 ustawy z dnia 6 grudnia 2006 r. o zasadach prowadzenia polityki rozwoju (Dz. U. z 202</w:t>
      </w:r>
      <w:r w:rsidR="006511EB" w:rsidRPr="3CCF9327">
        <w:rPr>
          <w:rFonts w:asciiTheme="minorHAnsi" w:eastAsia="Calibri" w:hAnsiTheme="minorHAnsi" w:cstheme="minorBidi"/>
          <w:color w:val="000000" w:themeColor="text1"/>
        </w:rPr>
        <w:t>4</w:t>
      </w:r>
      <w:r w:rsidRPr="3CCF9327">
        <w:rPr>
          <w:rFonts w:asciiTheme="minorHAnsi" w:eastAsia="Calibri" w:hAnsiTheme="minorHAnsi" w:cstheme="minorBidi"/>
          <w:color w:val="000000" w:themeColor="text1"/>
        </w:rPr>
        <w:t xml:space="preserve"> r. poz. </w:t>
      </w:r>
      <w:r w:rsidR="006511EB" w:rsidRPr="3CCF9327">
        <w:rPr>
          <w:rFonts w:asciiTheme="minorHAnsi" w:eastAsia="Calibri" w:hAnsiTheme="minorHAnsi" w:cstheme="minorBidi"/>
          <w:color w:val="000000" w:themeColor="text1"/>
        </w:rPr>
        <w:t>324</w:t>
      </w:r>
      <w:r w:rsidRPr="3CCF9327">
        <w:rPr>
          <w:rFonts w:asciiTheme="minorHAnsi" w:eastAsia="Calibri" w:hAnsiTheme="minorHAnsi" w:cstheme="minorBidi"/>
          <w:color w:val="000000" w:themeColor="text1"/>
        </w:rPr>
        <w:t xml:space="preserve"> </w:t>
      </w:r>
      <w:r w:rsidR="00F91E9C">
        <w:rPr>
          <w:rFonts w:asciiTheme="minorHAnsi" w:eastAsia="Calibri" w:hAnsiTheme="minorHAnsi" w:cstheme="minorBidi"/>
          <w:color w:val="000000" w:themeColor="text1"/>
        </w:rPr>
        <w:t>z późn. zm.</w:t>
      </w:r>
      <w:r w:rsidRPr="3CCF9327">
        <w:rPr>
          <w:rFonts w:asciiTheme="minorHAnsi" w:eastAsia="Calibri" w:hAnsiTheme="minorHAnsi" w:cstheme="minorBidi"/>
          <w:color w:val="000000" w:themeColor="text1"/>
        </w:rPr>
        <w:t xml:space="preserve">) – zwanej dalej „Ustawą”; </w:t>
      </w:r>
    </w:p>
    <w:p w14:paraId="15348F2C" w14:textId="77777777" w:rsidR="0047696D" w:rsidRPr="0047696D" w:rsidRDefault="00E83F9A" w:rsidP="00572456">
      <w:pPr>
        <w:pStyle w:val="Tekstpodstawowy"/>
        <w:numPr>
          <w:ilvl w:val="0"/>
          <w:numId w:val="8"/>
        </w:numPr>
        <w:spacing w:after="360" w:line="276" w:lineRule="auto"/>
        <w:ind w:left="714" w:hanging="357"/>
        <w:jc w:val="left"/>
        <w:rPr>
          <w:rFonts w:asciiTheme="minorHAnsi" w:hAnsiTheme="minorHAnsi" w:cstheme="minorHAnsi"/>
          <w:b/>
          <w:bCs/>
        </w:rPr>
      </w:pPr>
      <w:r w:rsidRPr="0047696D">
        <w:rPr>
          <w:rFonts w:asciiTheme="minorHAnsi" w:eastAsia="Calibri" w:hAnsiTheme="minorHAnsi" w:cstheme="minorHAnsi"/>
          <w:color w:val="000000" w:themeColor="text1"/>
        </w:rPr>
        <w:t>§ 4 ust. 8 pkt 5 Porozumienia w sprawie powierzenia zadań związanych z realizacją inwestycji w ramach planu rozwojowego zawartego w dniu 3 lutego 2023 r., w którym Instytucja odpowiedzialna za realizację inwestycji powierzyła Jednostce wspierającej zadania związane z realizacją Krajowego Planu Odbudowy i Wzmacniania Odporności</w:t>
      </w:r>
      <w:r w:rsidR="007D57C2" w:rsidRPr="0047696D">
        <w:rPr>
          <w:rFonts w:asciiTheme="minorHAnsi" w:eastAsia="Calibri" w:hAnsiTheme="minorHAnsi" w:cstheme="minorHAnsi"/>
          <w:color w:val="000000" w:themeColor="text1"/>
        </w:rPr>
        <w:t>.</w:t>
      </w:r>
    </w:p>
    <w:p w14:paraId="65BBC11F" w14:textId="77777777" w:rsidR="0047696D" w:rsidRPr="0047696D" w:rsidRDefault="0047696D" w:rsidP="0047696D">
      <w:pPr>
        <w:pStyle w:val="Nagwek3"/>
      </w:pPr>
      <w:r w:rsidRPr="0047696D">
        <w:t>§ 1. Definicje</w:t>
      </w:r>
    </w:p>
    <w:p w14:paraId="1AD06CF4" w14:textId="77777777" w:rsidR="00CF1666" w:rsidRPr="00792B05" w:rsidRDefault="00CF1666" w:rsidP="0047696D">
      <w:pPr>
        <w:pStyle w:val="Tekstpodstawowy"/>
        <w:spacing w:before="360" w:after="360" w:line="360" w:lineRule="auto"/>
        <w:jc w:val="left"/>
        <w:rPr>
          <w:rFonts w:asciiTheme="minorHAnsi" w:hAnsiTheme="minorHAnsi" w:cstheme="minorHAnsi"/>
        </w:rPr>
      </w:pPr>
      <w:r w:rsidRPr="00792B05">
        <w:rPr>
          <w:rFonts w:asciiTheme="minorHAnsi" w:hAnsiTheme="minorHAnsi" w:cstheme="minorHAnsi"/>
        </w:rPr>
        <w:t>Ilekroć w umowie jest mowa o:</w:t>
      </w:r>
    </w:p>
    <w:p w14:paraId="1F6B9BE0" w14:textId="6E0BD98F" w:rsidR="00105074" w:rsidRPr="00085A68" w:rsidRDefault="00105074">
      <w:pPr>
        <w:numPr>
          <w:ilvl w:val="0"/>
          <w:numId w:val="5"/>
        </w:numPr>
        <w:spacing w:before="360" w:after="360" w:line="360" w:lineRule="auto"/>
        <w:ind w:left="357" w:hanging="357"/>
        <w:contextualSpacing/>
        <w:rPr>
          <w:rFonts w:asciiTheme="minorHAnsi" w:hAnsiTheme="minorHAnsi" w:cstheme="minorHAnsi"/>
          <w:sz w:val="24"/>
          <w:szCs w:val="24"/>
        </w:rPr>
      </w:pPr>
      <w:r w:rsidRPr="00085A68">
        <w:rPr>
          <w:rFonts w:asciiTheme="minorHAnsi" w:hAnsiTheme="minorHAnsi" w:cstheme="minorHAnsi"/>
          <w:b/>
          <w:bCs/>
          <w:sz w:val="24"/>
          <w:szCs w:val="24"/>
        </w:rPr>
        <w:t>„CST2021”</w:t>
      </w:r>
      <w:r w:rsidRPr="00085A68">
        <w:rPr>
          <w:rFonts w:asciiTheme="minorHAnsi" w:hAnsiTheme="minorHAnsi" w:cstheme="minorHAnsi"/>
          <w:sz w:val="24"/>
          <w:szCs w:val="24"/>
        </w:rPr>
        <w:t xml:space="preserve"> </w:t>
      </w:r>
      <w:r w:rsidR="00B51967" w:rsidRPr="00085A68">
        <w:rPr>
          <w:rFonts w:asciiTheme="minorHAnsi" w:hAnsiTheme="minorHAnsi" w:cstheme="minorHAnsi"/>
          <w:sz w:val="24"/>
          <w:szCs w:val="24"/>
        </w:rPr>
        <w:t xml:space="preserve">– </w:t>
      </w:r>
      <w:r w:rsidRPr="00085A68">
        <w:rPr>
          <w:rFonts w:asciiTheme="minorHAnsi" w:hAnsiTheme="minorHAnsi" w:cstheme="minorHAnsi"/>
          <w:sz w:val="24"/>
          <w:szCs w:val="24"/>
        </w:rPr>
        <w:t xml:space="preserve">oznacza to </w:t>
      </w:r>
      <w:r w:rsidR="00F91E9C" w:rsidRPr="00085A68">
        <w:rPr>
          <w:rFonts w:asciiTheme="minorHAnsi" w:hAnsiTheme="minorHAnsi" w:cstheme="minorHAnsi"/>
          <w:sz w:val="24"/>
          <w:szCs w:val="24"/>
        </w:rPr>
        <w:t>C</w:t>
      </w:r>
      <w:r w:rsidRPr="00085A68">
        <w:rPr>
          <w:rFonts w:asciiTheme="minorHAnsi" w:hAnsiTheme="minorHAnsi" w:cstheme="minorHAnsi"/>
          <w:sz w:val="24"/>
          <w:szCs w:val="24"/>
        </w:rPr>
        <w:t>entralny system teleinformatyczny wykorzystywany w procesie rozliczania Pr</w:t>
      </w:r>
      <w:r w:rsidR="009B0624" w:rsidRPr="00085A68">
        <w:rPr>
          <w:rFonts w:asciiTheme="minorHAnsi" w:hAnsiTheme="minorHAnsi" w:cstheme="minorHAnsi"/>
          <w:sz w:val="24"/>
          <w:szCs w:val="24"/>
        </w:rPr>
        <w:t>zedsięwzięcia</w:t>
      </w:r>
      <w:r w:rsidRPr="00085A68">
        <w:rPr>
          <w:rFonts w:asciiTheme="minorHAnsi" w:hAnsiTheme="minorHAnsi" w:cstheme="minorHAnsi"/>
          <w:sz w:val="24"/>
          <w:szCs w:val="24"/>
        </w:rPr>
        <w:t xml:space="preserve"> oraz komunikowania się z </w:t>
      </w:r>
      <w:r w:rsidR="009B0624" w:rsidRPr="00085A68">
        <w:rPr>
          <w:rFonts w:asciiTheme="minorHAnsi" w:hAnsiTheme="minorHAnsi" w:cstheme="minorHAnsi"/>
          <w:sz w:val="24"/>
          <w:szCs w:val="24"/>
        </w:rPr>
        <w:t>Jednostką wspierającą plan rozwojowy</w:t>
      </w:r>
      <w:r w:rsidRPr="00085A68">
        <w:rPr>
          <w:rFonts w:asciiTheme="minorHAnsi" w:hAnsiTheme="minorHAnsi" w:cstheme="minorHAnsi"/>
          <w:sz w:val="24"/>
          <w:szCs w:val="24"/>
        </w:rPr>
        <w:t>;</w:t>
      </w:r>
    </w:p>
    <w:p w14:paraId="48F09BD7" w14:textId="6CAF4580" w:rsidR="00CF1666" w:rsidRPr="00085A68" w:rsidRDefault="00CF1666">
      <w:pPr>
        <w:numPr>
          <w:ilvl w:val="0"/>
          <w:numId w:val="5"/>
        </w:numPr>
        <w:spacing w:before="360" w:after="360" w:line="360" w:lineRule="auto"/>
        <w:ind w:left="357" w:hanging="357"/>
        <w:contextualSpacing/>
        <w:rPr>
          <w:rFonts w:asciiTheme="minorHAnsi" w:hAnsiTheme="minorHAnsi" w:cstheme="minorHAnsi"/>
          <w:sz w:val="24"/>
          <w:szCs w:val="24"/>
        </w:rPr>
      </w:pPr>
      <w:r w:rsidRPr="00085A68">
        <w:rPr>
          <w:rFonts w:asciiTheme="minorHAnsi" w:hAnsiTheme="minorHAnsi" w:cstheme="minorHAnsi"/>
          <w:b/>
          <w:bCs/>
          <w:sz w:val="24"/>
          <w:szCs w:val="24"/>
        </w:rPr>
        <w:t>„danych osobowych”</w:t>
      </w:r>
      <w:r w:rsidRPr="00085A68">
        <w:rPr>
          <w:rFonts w:asciiTheme="minorHAnsi" w:hAnsiTheme="minorHAnsi" w:cstheme="minorHAnsi"/>
          <w:sz w:val="24"/>
          <w:szCs w:val="24"/>
        </w:rPr>
        <w:t xml:space="preserve"> </w:t>
      </w:r>
      <w:r w:rsidR="00B51967" w:rsidRPr="00085A68">
        <w:rPr>
          <w:rFonts w:asciiTheme="minorHAnsi" w:hAnsiTheme="minorHAnsi" w:cstheme="minorHAnsi"/>
          <w:sz w:val="24"/>
          <w:szCs w:val="24"/>
        </w:rPr>
        <w:t xml:space="preserve">– </w:t>
      </w:r>
      <w:r w:rsidRPr="00085A68">
        <w:rPr>
          <w:rFonts w:asciiTheme="minorHAnsi" w:hAnsiTheme="minorHAnsi" w:cstheme="minorHAnsi"/>
          <w:sz w:val="24"/>
          <w:szCs w:val="24"/>
        </w:rPr>
        <w:t xml:space="preserve">oznacza to dane osobowe w rozumieniu </w:t>
      </w:r>
      <w:r w:rsidR="009B0624" w:rsidRPr="00085A68">
        <w:rPr>
          <w:rFonts w:asciiTheme="minorHAnsi" w:hAnsiTheme="minorHAnsi" w:cstheme="minorHAnsi"/>
          <w:sz w:val="24"/>
          <w:szCs w:val="24"/>
        </w:rPr>
        <w:t xml:space="preserve">art. 4 pkt. 1 </w:t>
      </w:r>
      <w:r w:rsidR="000524AB" w:rsidRPr="00085A68">
        <w:rPr>
          <w:rFonts w:asciiTheme="minorHAnsi" w:hAnsiTheme="minorHAnsi" w:cstheme="minorHAnsi"/>
          <w:sz w:val="24"/>
          <w:szCs w:val="24"/>
        </w:rPr>
        <w:t>r</w:t>
      </w:r>
      <w:r w:rsidR="004A465F" w:rsidRPr="00085A68">
        <w:rPr>
          <w:rFonts w:asciiTheme="minorHAnsi" w:hAnsiTheme="minorHAnsi" w:cstheme="minorHAnsi"/>
          <w:sz w:val="24"/>
          <w:szCs w:val="24"/>
        </w:rPr>
        <w:t>ozporządzenia</w:t>
      </w:r>
      <w:r w:rsidR="00E10B50" w:rsidRPr="00085A68">
        <w:rPr>
          <w:rFonts w:asciiTheme="minorHAnsi" w:hAnsiTheme="minorHAnsi" w:cstheme="minorHAnsi"/>
          <w:sz w:val="24"/>
          <w:szCs w:val="24"/>
        </w:rPr>
        <w:t xml:space="preserve"> Parlamentu Europejskiego i Rad</w:t>
      </w:r>
      <w:r w:rsidR="004A465F" w:rsidRPr="00085A68">
        <w:rPr>
          <w:rFonts w:asciiTheme="minorHAnsi" w:hAnsiTheme="minorHAnsi" w:cstheme="minorHAnsi"/>
          <w:sz w:val="24"/>
          <w:szCs w:val="24"/>
        </w:rPr>
        <w:t>y (UE) 2016/679</w:t>
      </w:r>
      <w:r w:rsidR="000E0099" w:rsidRPr="00085A68">
        <w:rPr>
          <w:rFonts w:asciiTheme="minorHAnsi" w:hAnsiTheme="minorHAnsi" w:cstheme="minorHAnsi"/>
          <w:sz w:val="24"/>
          <w:szCs w:val="24"/>
        </w:rPr>
        <w:t xml:space="preserve"> z dnia 27 kwietnia 2016 r. w sprawie ochrony osób fizycznych w związku z przetwarzaniem danych osobowych i w sprawie swobodnego przepływu takich danych oraz uchylenia dyrektywy 95/46/WE (ogólne rozporządzenie o ochronie danych)</w:t>
      </w:r>
      <w:r w:rsidR="009B0624" w:rsidRPr="00085A68">
        <w:rPr>
          <w:rFonts w:asciiTheme="minorHAnsi" w:hAnsiTheme="minorHAnsi" w:cstheme="minorHAnsi"/>
          <w:sz w:val="24"/>
          <w:szCs w:val="24"/>
        </w:rPr>
        <w:t xml:space="preserve"> (Dz. Urz. UE L 119 z 4.05.2016, str. 1, Dz. Urz. UE L 127 z 23.05.2018, str. 2 oraz Dz. Urz. UE L 74 z 4.03.2021)</w:t>
      </w:r>
      <w:r w:rsidRPr="00085A68">
        <w:rPr>
          <w:rFonts w:asciiTheme="minorHAnsi" w:hAnsiTheme="minorHAnsi" w:cstheme="minorHAnsi"/>
          <w:sz w:val="24"/>
          <w:szCs w:val="24"/>
        </w:rPr>
        <w:t>;</w:t>
      </w:r>
    </w:p>
    <w:p w14:paraId="3DEFB4B2" w14:textId="5FBE47EA" w:rsidR="009B0624" w:rsidRPr="00085A68" w:rsidRDefault="009B0624">
      <w:pPr>
        <w:numPr>
          <w:ilvl w:val="0"/>
          <w:numId w:val="5"/>
        </w:numPr>
        <w:spacing w:before="360" w:after="360" w:line="360" w:lineRule="auto"/>
        <w:contextualSpacing/>
        <w:rPr>
          <w:rFonts w:asciiTheme="minorHAnsi" w:hAnsiTheme="minorHAnsi" w:cstheme="minorHAnsi"/>
          <w:iCs/>
          <w:sz w:val="24"/>
          <w:szCs w:val="24"/>
        </w:rPr>
      </w:pPr>
      <w:r w:rsidRPr="00085A68">
        <w:rPr>
          <w:rFonts w:asciiTheme="minorHAnsi" w:hAnsiTheme="minorHAnsi" w:cstheme="minorHAnsi"/>
          <w:b/>
          <w:bCs/>
          <w:sz w:val="24"/>
          <w:szCs w:val="24"/>
        </w:rPr>
        <w:t>„Instrumencie na rzecz Odbudowy i Rozwoju”</w:t>
      </w:r>
      <w:r w:rsidRPr="00085A68">
        <w:rPr>
          <w:rFonts w:asciiTheme="minorHAnsi" w:hAnsiTheme="minorHAnsi" w:cstheme="minorHAnsi"/>
          <w:sz w:val="24"/>
          <w:szCs w:val="24"/>
        </w:rPr>
        <w:t xml:space="preserve"> lub </w:t>
      </w:r>
      <w:r w:rsidRPr="00085A68">
        <w:rPr>
          <w:rFonts w:asciiTheme="minorHAnsi" w:hAnsiTheme="minorHAnsi" w:cstheme="minorHAnsi"/>
          <w:b/>
          <w:bCs/>
          <w:sz w:val="24"/>
          <w:szCs w:val="24"/>
        </w:rPr>
        <w:t xml:space="preserve">„RRF” </w:t>
      </w:r>
      <w:r w:rsidRPr="00085A68">
        <w:rPr>
          <w:rFonts w:asciiTheme="minorHAnsi" w:hAnsiTheme="minorHAnsi" w:cstheme="minorHAnsi"/>
          <w:sz w:val="24"/>
          <w:szCs w:val="24"/>
        </w:rPr>
        <w:t xml:space="preserve">– oznacza to Instrument ustanowiony na mocy rozporządzenia Parlamentu Europejskiego i Rady (UE) 2021/241 z dnia 12 lutego 2021 r. </w:t>
      </w:r>
      <w:r w:rsidR="00483A2A" w:rsidRPr="00085A68">
        <w:rPr>
          <w:rFonts w:asciiTheme="minorHAnsi" w:hAnsiTheme="minorHAnsi" w:cstheme="minorHAnsi"/>
          <w:sz w:val="24"/>
          <w:szCs w:val="24"/>
        </w:rPr>
        <w:t xml:space="preserve">(Dz.Urz.UE.L.2021.57.17); </w:t>
      </w:r>
      <w:r w:rsidR="00483A2A" w:rsidRPr="00085A68">
        <w:rPr>
          <w:rFonts w:asciiTheme="minorHAnsi" w:hAnsiTheme="minorHAnsi" w:cstheme="minorHAnsi"/>
          <w:i/>
          <w:sz w:val="24"/>
          <w:szCs w:val="24"/>
        </w:rPr>
        <w:t xml:space="preserve"> </w:t>
      </w:r>
    </w:p>
    <w:p w14:paraId="0528496E" w14:textId="77777777" w:rsidR="000B5C88" w:rsidRPr="00085A68" w:rsidRDefault="000B5C88">
      <w:pPr>
        <w:numPr>
          <w:ilvl w:val="0"/>
          <w:numId w:val="5"/>
        </w:numPr>
        <w:spacing w:before="360" w:after="360" w:line="360" w:lineRule="auto"/>
        <w:contextualSpacing/>
        <w:rPr>
          <w:rFonts w:asciiTheme="minorHAnsi" w:hAnsiTheme="minorHAnsi" w:cstheme="minorHAnsi"/>
          <w:sz w:val="24"/>
          <w:szCs w:val="24"/>
        </w:rPr>
      </w:pPr>
      <w:r w:rsidRPr="00085A68">
        <w:rPr>
          <w:rFonts w:asciiTheme="minorHAnsi" w:hAnsiTheme="minorHAnsi" w:cstheme="minorHAnsi"/>
          <w:b/>
          <w:bCs/>
          <w:sz w:val="24"/>
          <w:szCs w:val="24"/>
        </w:rPr>
        <w:t>„Instytucji koordynującej KPO”</w:t>
      </w:r>
      <w:r w:rsidRPr="00085A68">
        <w:rPr>
          <w:rFonts w:asciiTheme="minorHAnsi" w:hAnsiTheme="minorHAnsi" w:cstheme="minorHAnsi"/>
          <w:sz w:val="24"/>
          <w:szCs w:val="24"/>
        </w:rPr>
        <w:t xml:space="preserve"> – oznacza to instytucję, która odpowiada za koordynację KPO. Za koordynację realizacji KPO odpowiada minister właściwy do spraw rozwoju regionalnego;</w:t>
      </w:r>
    </w:p>
    <w:p w14:paraId="1B14F48B" w14:textId="5691322A" w:rsidR="000B5C88" w:rsidRPr="00085A68" w:rsidRDefault="000B5C88">
      <w:pPr>
        <w:numPr>
          <w:ilvl w:val="0"/>
          <w:numId w:val="5"/>
        </w:numPr>
        <w:spacing w:before="360" w:after="360" w:line="360" w:lineRule="auto"/>
        <w:contextualSpacing/>
        <w:rPr>
          <w:rFonts w:asciiTheme="minorHAnsi" w:hAnsiTheme="minorHAnsi" w:cstheme="minorHAnsi"/>
          <w:sz w:val="24"/>
          <w:szCs w:val="24"/>
        </w:rPr>
      </w:pPr>
      <w:r w:rsidRPr="00085A68">
        <w:rPr>
          <w:rFonts w:asciiTheme="minorHAnsi" w:hAnsiTheme="minorHAnsi" w:cstheme="minorHAnsi"/>
          <w:b/>
          <w:bCs/>
          <w:sz w:val="24"/>
          <w:szCs w:val="24"/>
        </w:rPr>
        <w:t xml:space="preserve">„Instytucji odpowiedzialnej za </w:t>
      </w:r>
      <w:r w:rsidR="00F91E9C" w:rsidRPr="00085A68">
        <w:rPr>
          <w:rFonts w:asciiTheme="minorHAnsi" w:hAnsiTheme="minorHAnsi" w:cstheme="minorHAnsi"/>
          <w:b/>
          <w:bCs/>
          <w:sz w:val="24"/>
          <w:szCs w:val="24"/>
        </w:rPr>
        <w:t xml:space="preserve">realizację </w:t>
      </w:r>
      <w:r w:rsidRPr="00085A68">
        <w:rPr>
          <w:rFonts w:asciiTheme="minorHAnsi" w:hAnsiTheme="minorHAnsi" w:cstheme="minorHAnsi"/>
          <w:b/>
          <w:bCs/>
          <w:sz w:val="24"/>
          <w:szCs w:val="24"/>
        </w:rPr>
        <w:t>inwestycj</w:t>
      </w:r>
      <w:r w:rsidR="00F91E9C" w:rsidRPr="00085A68">
        <w:rPr>
          <w:rFonts w:asciiTheme="minorHAnsi" w:hAnsiTheme="minorHAnsi" w:cstheme="minorHAnsi"/>
          <w:b/>
          <w:bCs/>
          <w:sz w:val="24"/>
          <w:szCs w:val="24"/>
        </w:rPr>
        <w:t>i</w:t>
      </w:r>
      <w:r w:rsidRPr="00085A68">
        <w:rPr>
          <w:rFonts w:asciiTheme="minorHAnsi" w:hAnsiTheme="minorHAnsi" w:cstheme="minorHAnsi"/>
          <w:b/>
          <w:bCs/>
          <w:sz w:val="24"/>
          <w:szCs w:val="24"/>
        </w:rPr>
        <w:t>”</w:t>
      </w:r>
      <w:r w:rsidRPr="00085A68">
        <w:rPr>
          <w:rFonts w:asciiTheme="minorHAnsi" w:hAnsiTheme="minorHAnsi" w:cstheme="minorHAnsi"/>
          <w:sz w:val="24"/>
          <w:szCs w:val="24"/>
        </w:rPr>
        <w:t xml:space="preserve"> – oznacza to ministra kierującego działem administracji rządowej, któremu zgodnie z Planem rozwojowym, zostało powierzone zadanie realizacji Inwestycji</w:t>
      </w:r>
      <w:r w:rsidR="00F26113" w:rsidRPr="00085A68">
        <w:rPr>
          <w:rFonts w:asciiTheme="minorHAnsi" w:hAnsiTheme="minorHAnsi" w:cstheme="minorHAnsi"/>
          <w:sz w:val="24"/>
          <w:szCs w:val="24"/>
        </w:rPr>
        <w:t>, tj. Minister Cyfryzacji</w:t>
      </w:r>
      <w:r w:rsidRPr="00085A68">
        <w:rPr>
          <w:rFonts w:asciiTheme="minorHAnsi" w:hAnsiTheme="minorHAnsi" w:cstheme="minorHAnsi"/>
          <w:sz w:val="24"/>
          <w:szCs w:val="24"/>
        </w:rPr>
        <w:t xml:space="preserve">; </w:t>
      </w:r>
    </w:p>
    <w:p w14:paraId="18BA0FF8" w14:textId="05DBE109" w:rsidR="000B5C88" w:rsidRPr="00085A68" w:rsidRDefault="000B5C88">
      <w:pPr>
        <w:numPr>
          <w:ilvl w:val="0"/>
          <w:numId w:val="5"/>
        </w:numPr>
        <w:spacing w:before="360" w:after="360" w:line="360" w:lineRule="auto"/>
        <w:contextualSpacing/>
        <w:rPr>
          <w:rFonts w:asciiTheme="minorHAnsi" w:hAnsiTheme="minorHAnsi" w:cstheme="minorHAnsi"/>
          <w:sz w:val="24"/>
          <w:szCs w:val="24"/>
        </w:rPr>
      </w:pPr>
      <w:r w:rsidRPr="00085A68">
        <w:rPr>
          <w:rFonts w:asciiTheme="minorHAnsi" w:hAnsiTheme="minorHAnsi" w:cstheme="minorHAnsi"/>
          <w:b/>
          <w:bCs/>
          <w:sz w:val="24"/>
          <w:szCs w:val="24"/>
        </w:rPr>
        <w:t>„Inwestycji</w:t>
      </w:r>
      <w:r w:rsidRPr="00085A68">
        <w:rPr>
          <w:rFonts w:asciiTheme="minorHAnsi" w:hAnsiTheme="minorHAnsi" w:cstheme="minorHAnsi"/>
          <w:sz w:val="24"/>
          <w:szCs w:val="24"/>
        </w:rPr>
        <w:t xml:space="preserve">” – oznacza to inwestycję w rozumieniu Rozporządzenia Parlamentu Europejskiego i Rady (UE) 2021/241 z dnia 12 lutego 2021 r. ustanawiającego Instrument </w:t>
      </w:r>
      <w:r w:rsidRPr="00085A68">
        <w:rPr>
          <w:rFonts w:asciiTheme="minorHAnsi" w:hAnsiTheme="minorHAnsi" w:cstheme="minorHAnsi"/>
          <w:sz w:val="24"/>
          <w:szCs w:val="24"/>
        </w:rPr>
        <w:lastRenderedPageBreak/>
        <w:t xml:space="preserve">na rzecz Odbudowy i Zwiększania </w:t>
      </w:r>
      <w:r w:rsidR="00C71911" w:rsidRPr="00085A68">
        <w:rPr>
          <w:rFonts w:asciiTheme="minorHAnsi" w:hAnsiTheme="minorHAnsi" w:cstheme="minorHAnsi"/>
          <w:sz w:val="24"/>
          <w:szCs w:val="24"/>
        </w:rPr>
        <w:t xml:space="preserve">Odporności </w:t>
      </w:r>
      <w:r w:rsidRPr="00085A68">
        <w:rPr>
          <w:rFonts w:asciiTheme="minorHAnsi" w:hAnsiTheme="minorHAnsi" w:cstheme="minorHAnsi"/>
          <w:sz w:val="24"/>
          <w:szCs w:val="24"/>
        </w:rPr>
        <w:t xml:space="preserve">zmierzającą do osiągnięcia celu w Planie rozwojowym; </w:t>
      </w:r>
    </w:p>
    <w:p w14:paraId="022E2DE4" w14:textId="77777777" w:rsidR="00085A68" w:rsidRPr="00085A68" w:rsidRDefault="000B5C88">
      <w:pPr>
        <w:numPr>
          <w:ilvl w:val="0"/>
          <w:numId w:val="5"/>
        </w:numPr>
        <w:spacing w:before="360" w:after="360" w:line="360" w:lineRule="auto"/>
        <w:contextualSpacing/>
        <w:rPr>
          <w:rFonts w:asciiTheme="minorHAnsi" w:hAnsiTheme="minorHAnsi" w:cstheme="minorHAnsi"/>
          <w:sz w:val="24"/>
          <w:szCs w:val="24"/>
        </w:rPr>
      </w:pPr>
      <w:r w:rsidRPr="00085A68">
        <w:rPr>
          <w:rFonts w:asciiTheme="minorHAnsi" w:hAnsiTheme="minorHAnsi" w:cstheme="minorBidi"/>
          <w:b/>
          <w:bCs/>
          <w:sz w:val="24"/>
          <w:szCs w:val="24"/>
        </w:rPr>
        <w:t xml:space="preserve">„Jednostce wspierającej </w:t>
      </w:r>
      <w:r w:rsidR="00F91E9C" w:rsidRPr="00085A68">
        <w:rPr>
          <w:rFonts w:asciiTheme="minorHAnsi" w:hAnsiTheme="minorHAnsi" w:cstheme="minorBidi"/>
          <w:b/>
          <w:bCs/>
          <w:sz w:val="24"/>
          <w:szCs w:val="24"/>
        </w:rPr>
        <w:t>plan rozwojowy</w:t>
      </w:r>
      <w:r w:rsidRPr="00085A68">
        <w:rPr>
          <w:rFonts w:asciiTheme="minorHAnsi" w:hAnsiTheme="minorHAnsi" w:cstheme="minorBidi"/>
          <w:b/>
          <w:bCs/>
          <w:sz w:val="24"/>
          <w:szCs w:val="24"/>
        </w:rPr>
        <w:t>”</w:t>
      </w:r>
      <w:r w:rsidRPr="00085A68">
        <w:rPr>
          <w:rFonts w:asciiTheme="minorHAnsi" w:hAnsiTheme="minorHAnsi" w:cstheme="minorBidi"/>
          <w:sz w:val="24"/>
          <w:szCs w:val="24"/>
        </w:rPr>
        <w:t xml:space="preserve"> – oznacza to podmiot, któremu w drodze Porozumienia albo umowy zawartej z Instytucją odpowiedzialną za realizację inwestycji,</w:t>
      </w:r>
      <w:r w:rsidR="00480AD7" w:rsidRPr="00085A68">
        <w:rPr>
          <w:rFonts w:asciiTheme="minorHAnsi" w:hAnsiTheme="minorHAnsi" w:cstheme="minorBidi"/>
          <w:sz w:val="24"/>
          <w:szCs w:val="24"/>
        </w:rPr>
        <w:t xml:space="preserve"> </w:t>
      </w:r>
      <w:r w:rsidRPr="00085A68">
        <w:rPr>
          <w:rFonts w:asciiTheme="minorHAnsi" w:hAnsiTheme="minorHAnsi" w:cstheme="minorBidi"/>
          <w:sz w:val="24"/>
          <w:szCs w:val="24"/>
        </w:rPr>
        <w:t>została powierzona realizacja zadań w ramach Inwestycji. Jednostką wspierającą</w:t>
      </w:r>
      <w:r w:rsidR="78E0D80B" w:rsidRPr="00085A68">
        <w:rPr>
          <w:rFonts w:asciiTheme="minorHAnsi" w:hAnsiTheme="minorHAnsi" w:cstheme="minorBidi"/>
          <w:sz w:val="24"/>
          <w:szCs w:val="24"/>
        </w:rPr>
        <w:t xml:space="preserve"> plan rozwojowy</w:t>
      </w:r>
      <w:r w:rsidRPr="00085A68">
        <w:rPr>
          <w:rFonts w:asciiTheme="minorHAnsi" w:hAnsiTheme="minorHAnsi" w:cstheme="minorBidi"/>
          <w:sz w:val="24"/>
          <w:szCs w:val="24"/>
        </w:rPr>
        <w:t xml:space="preserve">, której została powierzona realizacja zadań w ramach przedmiotowej Inwestycji jest Centrum Projektów Polska Cyfrowa, dalej również jako „Jednostka wspierająca”; </w:t>
      </w:r>
    </w:p>
    <w:p w14:paraId="4CD91CE2" w14:textId="588F07E1" w:rsidR="00EE541B" w:rsidRPr="00085A68" w:rsidRDefault="00EE541B">
      <w:pPr>
        <w:numPr>
          <w:ilvl w:val="0"/>
          <w:numId w:val="5"/>
        </w:numPr>
        <w:spacing w:before="360" w:after="360" w:line="360" w:lineRule="auto"/>
        <w:contextualSpacing/>
        <w:rPr>
          <w:rFonts w:asciiTheme="minorHAnsi" w:hAnsiTheme="minorHAnsi" w:cstheme="minorHAnsi"/>
          <w:sz w:val="24"/>
          <w:szCs w:val="24"/>
        </w:rPr>
      </w:pPr>
      <w:r w:rsidRPr="00085A68">
        <w:rPr>
          <w:rFonts w:asciiTheme="minorHAnsi" w:hAnsiTheme="minorHAnsi" w:cstheme="minorHAnsi"/>
          <w:b/>
          <w:bCs/>
          <w:sz w:val="24"/>
          <w:szCs w:val="24"/>
        </w:rPr>
        <w:t>„kamieniu milowym”</w:t>
      </w:r>
      <w:r w:rsidRPr="00085A68">
        <w:rPr>
          <w:rFonts w:asciiTheme="minorHAnsi" w:hAnsiTheme="minorHAnsi" w:cstheme="minorHAnsi"/>
          <w:sz w:val="24"/>
          <w:szCs w:val="24"/>
        </w:rPr>
        <w:t xml:space="preserve"> – </w:t>
      </w:r>
      <w:bookmarkStart w:id="0" w:name="_Hlk161837114"/>
      <w:r w:rsidRPr="00085A68">
        <w:rPr>
          <w:rFonts w:asciiTheme="minorHAnsi" w:hAnsiTheme="minorHAnsi" w:cstheme="minorHAnsi"/>
          <w:sz w:val="24"/>
          <w:szCs w:val="24"/>
        </w:rPr>
        <w:t xml:space="preserve">oznacza to </w:t>
      </w:r>
      <w:r w:rsidR="00C40E89" w:rsidRPr="00085A68">
        <w:rPr>
          <w:rFonts w:asciiTheme="minorHAnsi" w:hAnsiTheme="minorHAnsi" w:cstheme="minorHAnsi"/>
          <w:sz w:val="24"/>
          <w:szCs w:val="24"/>
        </w:rPr>
        <w:t>etap</w:t>
      </w:r>
      <w:r w:rsidR="0013666B" w:rsidRPr="00085A68">
        <w:rPr>
          <w:rFonts w:asciiTheme="minorHAnsi" w:hAnsiTheme="minorHAnsi" w:cstheme="minorHAnsi"/>
          <w:sz w:val="24"/>
          <w:szCs w:val="24"/>
        </w:rPr>
        <w:t>,</w:t>
      </w:r>
      <w:r w:rsidR="00C40E89" w:rsidRPr="00085A68">
        <w:rPr>
          <w:rFonts w:asciiTheme="minorHAnsi" w:hAnsiTheme="minorHAnsi" w:cstheme="minorHAnsi"/>
          <w:sz w:val="24"/>
          <w:szCs w:val="24"/>
        </w:rPr>
        <w:t xml:space="preserve"> w którym zakładana liczba osób zostanie </w:t>
      </w:r>
      <w:r w:rsidR="0047218A" w:rsidRPr="00085A68">
        <w:rPr>
          <w:rFonts w:asciiTheme="minorHAnsi" w:hAnsiTheme="minorHAnsi" w:cstheme="minorHAnsi"/>
          <w:sz w:val="24"/>
          <w:szCs w:val="24"/>
        </w:rPr>
        <w:t xml:space="preserve">przeszkolona </w:t>
      </w:r>
      <w:r w:rsidR="00C40E89" w:rsidRPr="00085A68">
        <w:rPr>
          <w:rFonts w:asciiTheme="minorHAnsi" w:hAnsiTheme="minorHAnsi" w:cstheme="minorHAnsi"/>
          <w:sz w:val="24"/>
          <w:szCs w:val="24"/>
        </w:rPr>
        <w:t>w określonym czasie;</w:t>
      </w:r>
    </w:p>
    <w:bookmarkEnd w:id="0"/>
    <w:p w14:paraId="17159807" w14:textId="6D959B5F" w:rsidR="008F44B7" w:rsidRPr="00085A68" w:rsidRDefault="42ADA4C4">
      <w:pPr>
        <w:numPr>
          <w:ilvl w:val="0"/>
          <w:numId w:val="5"/>
        </w:numPr>
        <w:spacing w:before="360" w:after="360" w:line="360" w:lineRule="auto"/>
        <w:contextualSpacing/>
        <w:rPr>
          <w:rFonts w:asciiTheme="minorHAnsi" w:hAnsiTheme="minorHAnsi" w:cstheme="minorBidi"/>
          <w:sz w:val="24"/>
          <w:szCs w:val="24"/>
        </w:rPr>
      </w:pPr>
      <w:r w:rsidRPr="00085A68">
        <w:rPr>
          <w:rFonts w:asciiTheme="minorHAnsi" w:hAnsiTheme="minorHAnsi" w:cstheme="minorBidi"/>
          <w:b/>
          <w:bCs/>
          <w:sz w:val="24"/>
          <w:szCs w:val="24"/>
        </w:rPr>
        <w:t>„</w:t>
      </w:r>
      <w:r w:rsidR="213BD688" w:rsidRPr="00085A68">
        <w:rPr>
          <w:rFonts w:asciiTheme="minorHAnsi" w:hAnsiTheme="minorHAnsi" w:cstheme="minorBidi"/>
          <w:b/>
          <w:bCs/>
          <w:sz w:val="24"/>
          <w:szCs w:val="24"/>
        </w:rPr>
        <w:t>korekcie finansowej”</w:t>
      </w:r>
      <w:r w:rsidR="213BD688" w:rsidRPr="00085A68">
        <w:rPr>
          <w:rFonts w:asciiTheme="minorHAnsi" w:hAnsiTheme="minorHAnsi" w:cstheme="minorBidi"/>
          <w:sz w:val="24"/>
          <w:szCs w:val="24"/>
        </w:rPr>
        <w:t xml:space="preserve"> – oznacza to kwotę, o jaką pomniejsza się </w:t>
      </w:r>
      <w:r w:rsidR="009C0E6C" w:rsidRPr="00085A68">
        <w:rPr>
          <w:rFonts w:asciiTheme="minorHAnsi" w:hAnsiTheme="minorHAnsi" w:cstheme="minorBidi"/>
          <w:sz w:val="24"/>
          <w:szCs w:val="24"/>
        </w:rPr>
        <w:t xml:space="preserve">kwotę wsparcia </w:t>
      </w:r>
      <w:r w:rsidR="213BD688" w:rsidRPr="00085A68">
        <w:rPr>
          <w:rFonts w:asciiTheme="minorHAnsi" w:hAnsiTheme="minorHAnsi" w:cstheme="minorBidi"/>
          <w:sz w:val="24"/>
          <w:szCs w:val="24"/>
        </w:rPr>
        <w:t>Pr</w:t>
      </w:r>
      <w:r w:rsidR="009C0E6C" w:rsidRPr="00085A68">
        <w:rPr>
          <w:rFonts w:asciiTheme="minorHAnsi" w:hAnsiTheme="minorHAnsi" w:cstheme="minorBidi"/>
          <w:sz w:val="24"/>
          <w:szCs w:val="24"/>
        </w:rPr>
        <w:t xml:space="preserve">zedsięwzięcia </w:t>
      </w:r>
      <w:r w:rsidR="213BD688" w:rsidRPr="00085A68">
        <w:rPr>
          <w:rFonts w:asciiTheme="minorHAnsi" w:hAnsiTheme="minorHAnsi" w:cstheme="minorBidi"/>
          <w:sz w:val="24"/>
          <w:szCs w:val="24"/>
        </w:rPr>
        <w:t xml:space="preserve">w związku z </w:t>
      </w:r>
      <w:r w:rsidR="0C38121D" w:rsidRPr="00085A68">
        <w:rPr>
          <w:rFonts w:asciiTheme="minorHAnsi" w:hAnsiTheme="minorHAnsi" w:cstheme="minorBidi"/>
          <w:sz w:val="24"/>
          <w:szCs w:val="24"/>
        </w:rPr>
        <w:t xml:space="preserve">wystąpieniem </w:t>
      </w:r>
      <w:r w:rsidR="213BD688" w:rsidRPr="00085A68">
        <w:rPr>
          <w:rFonts w:asciiTheme="minorHAnsi" w:hAnsiTheme="minorHAnsi" w:cstheme="minorBidi"/>
          <w:sz w:val="24"/>
          <w:szCs w:val="24"/>
        </w:rPr>
        <w:t>nieprawidłowości</w:t>
      </w:r>
      <w:r w:rsidR="47B0C8A9" w:rsidRPr="00085A68">
        <w:rPr>
          <w:rFonts w:asciiTheme="minorHAnsi" w:hAnsiTheme="minorHAnsi" w:cstheme="minorBidi"/>
          <w:sz w:val="24"/>
          <w:szCs w:val="24"/>
        </w:rPr>
        <w:t>;</w:t>
      </w:r>
    </w:p>
    <w:p w14:paraId="69311C82" w14:textId="42519921" w:rsidR="002F7FE3" w:rsidRPr="00085A68" w:rsidRDefault="002F7FE3">
      <w:pPr>
        <w:widowControl w:val="0"/>
        <w:numPr>
          <w:ilvl w:val="0"/>
          <w:numId w:val="5"/>
        </w:numPr>
        <w:pBdr>
          <w:top w:val="nil"/>
          <w:left w:val="nil"/>
          <w:bottom w:val="nil"/>
          <w:right w:val="nil"/>
          <w:between w:val="nil"/>
          <w:bar w:val="nil"/>
        </w:pBdr>
        <w:suppressAutoHyphens w:val="0"/>
        <w:spacing w:before="360" w:after="360" w:line="360" w:lineRule="auto"/>
        <w:contextualSpacing/>
        <w:jc w:val="both"/>
        <w:rPr>
          <w:rFonts w:asciiTheme="minorHAnsi" w:hAnsiTheme="minorHAnsi" w:cstheme="minorHAnsi"/>
          <w:sz w:val="24"/>
          <w:szCs w:val="24"/>
        </w:rPr>
      </w:pPr>
      <w:r w:rsidRPr="00085A68">
        <w:rPr>
          <w:rFonts w:asciiTheme="minorHAnsi" w:hAnsiTheme="minorHAnsi" w:cstheme="minorHAnsi"/>
          <w:b/>
          <w:bCs/>
          <w:sz w:val="24"/>
          <w:szCs w:val="24"/>
        </w:rPr>
        <w:t>„nadużyciu finansowym”</w:t>
      </w:r>
      <w:r w:rsidRPr="00085A68">
        <w:rPr>
          <w:rFonts w:asciiTheme="minorHAnsi" w:hAnsiTheme="minorHAnsi" w:cstheme="minorHAnsi"/>
          <w:sz w:val="24"/>
          <w:szCs w:val="24"/>
        </w:rPr>
        <w:t xml:space="preserve"> – należy przez to rozumieć każde celowe działanie lub zaniechanie dotyczące wykorzystania lub przedstawienia nieprawdziwych, niepoprawnych lub niepełnych oświadczeń lub dokumentów, które ma na celu sprzeniewierzenie lub bezprawne zatrzymanie środków z budżetu ogólnego Wspólnot lub budżetów zarządzanych przez Wspólnoty lub w ich imieniu, nieujawnienia informacji z naruszeniem szczególnego obowiązku, w tym samym celu, niewłaściwego wykorzystania takich środków do celów innych niż te, na które zostały pierwotnie przyznane;</w:t>
      </w:r>
    </w:p>
    <w:p w14:paraId="59092054" w14:textId="77777777" w:rsidR="000B5C88" w:rsidRPr="00085A68" w:rsidRDefault="000B5C88">
      <w:pPr>
        <w:numPr>
          <w:ilvl w:val="0"/>
          <w:numId w:val="5"/>
        </w:numPr>
        <w:spacing w:before="360" w:after="360" w:line="360" w:lineRule="auto"/>
        <w:contextualSpacing/>
        <w:rPr>
          <w:rFonts w:asciiTheme="minorHAnsi" w:hAnsiTheme="minorHAnsi" w:cstheme="minorHAnsi"/>
          <w:sz w:val="24"/>
          <w:szCs w:val="24"/>
        </w:rPr>
      </w:pPr>
      <w:r w:rsidRPr="00085A68">
        <w:rPr>
          <w:rFonts w:asciiTheme="minorHAnsi" w:hAnsiTheme="minorHAnsi" w:cstheme="minorHAnsi"/>
          <w:b/>
          <w:bCs/>
          <w:sz w:val="24"/>
          <w:szCs w:val="24"/>
        </w:rPr>
        <w:t>„nieprawidłowości”</w:t>
      </w:r>
      <w:r w:rsidRPr="00085A68">
        <w:rPr>
          <w:rFonts w:asciiTheme="minorHAnsi" w:hAnsiTheme="minorHAnsi" w:cstheme="minorHAnsi"/>
          <w:sz w:val="24"/>
          <w:szCs w:val="24"/>
        </w:rPr>
        <w:t xml:space="preserve"> – oznacza to każde naruszenie mającego zastosowanie właściwego prawa powszechnie obowiązującego lub systemu realizacji KPO, wynikające z działania lub zaniechania podmiotu gospodarczego, które ma lub może mieć szkodliwy wpływ na budżet Unii Europejskiej poprzez obciążenie go nieuzasadnionym wydatkiem; </w:t>
      </w:r>
    </w:p>
    <w:p w14:paraId="525768BD" w14:textId="51AAD451" w:rsidR="002F7FE3" w:rsidRPr="00085A68" w:rsidRDefault="002F7FE3">
      <w:pPr>
        <w:widowControl w:val="0"/>
        <w:numPr>
          <w:ilvl w:val="0"/>
          <w:numId w:val="5"/>
        </w:numPr>
        <w:pBdr>
          <w:top w:val="nil"/>
          <w:left w:val="nil"/>
          <w:bottom w:val="nil"/>
          <w:right w:val="nil"/>
          <w:between w:val="nil"/>
          <w:bar w:val="nil"/>
        </w:pBdr>
        <w:suppressAutoHyphens w:val="0"/>
        <w:spacing w:before="360" w:after="360" w:line="360" w:lineRule="auto"/>
        <w:contextualSpacing/>
        <w:jc w:val="both"/>
        <w:rPr>
          <w:rFonts w:asciiTheme="minorHAnsi" w:hAnsiTheme="minorHAnsi" w:cstheme="minorHAnsi"/>
          <w:sz w:val="24"/>
          <w:szCs w:val="24"/>
        </w:rPr>
      </w:pPr>
      <w:r w:rsidRPr="00085A68">
        <w:rPr>
          <w:rFonts w:asciiTheme="minorHAnsi" w:hAnsiTheme="minorHAnsi" w:cstheme="minorHAnsi"/>
          <w:b/>
          <w:bCs/>
          <w:sz w:val="24"/>
          <w:szCs w:val="24"/>
        </w:rPr>
        <w:t>„okresie kwalifikowalności wydatków</w:t>
      </w:r>
      <w:r w:rsidRPr="00085A68">
        <w:rPr>
          <w:rFonts w:asciiTheme="minorHAnsi" w:hAnsiTheme="minorHAnsi" w:cstheme="minorHAnsi"/>
          <w:sz w:val="24"/>
          <w:szCs w:val="24"/>
        </w:rPr>
        <w:t>” – należy przez to rozumieć okres, w którym mogą być ponoszone wydatki kwalifikowane w ramach Przedsięwzięcia;</w:t>
      </w:r>
    </w:p>
    <w:p w14:paraId="22D4BB37" w14:textId="5B24C75C" w:rsidR="00F73F86" w:rsidRPr="00085A68" w:rsidRDefault="000B5C88">
      <w:pPr>
        <w:numPr>
          <w:ilvl w:val="0"/>
          <w:numId w:val="5"/>
        </w:numPr>
        <w:spacing w:before="360" w:after="360" w:line="360" w:lineRule="auto"/>
        <w:contextualSpacing/>
        <w:rPr>
          <w:rFonts w:asciiTheme="minorHAnsi" w:hAnsiTheme="minorHAnsi" w:cstheme="minorHAnsi"/>
          <w:sz w:val="24"/>
          <w:szCs w:val="24"/>
        </w:rPr>
      </w:pPr>
      <w:r w:rsidRPr="00085A68">
        <w:rPr>
          <w:rFonts w:asciiTheme="minorHAnsi" w:hAnsiTheme="minorHAnsi" w:cstheme="minorHAnsi"/>
          <w:b/>
          <w:bCs/>
          <w:sz w:val="24"/>
          <w:szCs w:val="24"/>
        </w:rPr>
        <w:t>„Ostatecznym odbiorcy wsparcia”</w:t>
      </w:r>
      <w:r w:rsidRPr="00085A68">
        <w:rPr>
          <w:rFonts w:asciiTheme="minorHAnsi" w:hAnsiTheme="minorHAnsi" w:cstheme="minorHAnsi"/>
          <w:sz w:val="24"/>
          <w:szCs w:val="24"/>
        </w:rPr>
        <w:t xml:space="preserve"> – oznacza to podmiot realizujący Przedsięwzięcie;</w:t>
      </w:r>
    </w:p>
    <w:p w14:paraId="234EF145" w14:textId="479D2C82" w:rsidR="003F195E" w:rsidRPr="00085A68" w:rsidRDefault="003F195E">
      <w:pPr>
        <w:numPr>
          <w:ilvl w:val="0"/>
          <w:numId w:val="5"/>
        </w:numPr>
        <w:spacing w:before="360" w:after="360" w:line="360" w:lineRule="auto"/>
        <w:contextualSpacing/>
        <w:rPr>
          <w:rFonts w:asciiTheme="minorHAnsi" w:hAnsiTheme="minorHAnsi" w:cstheme="minorHAnsi"/>
          <w:sz w:val="24"/>
          <w:szCs w:val="24"/>
        </w:rPr>
      </w:pPr>
      <w:r w:rsidRPr="00085A68">
        <w:rPr>
          <w:rFonts w:asciiTheme="minorHAnsi" w:hAnsiTheme="minorHAnsi" w:cstheme="minorHAnsi"/>
          <w:b/>
          <w:bCs/>
          <w:sz w:val="24"/>
          <w:szCs w:val="24"/>
        </w:rPr>
        <w:t>„Partnerze”</w:t>
      </w:r>
      <w:r w:rsidRPr="00085A68">
        <w:rPr>
          <w:rFonts w:asciiTheme="minorHAnsi" w:hAnsiTheme="minorHAnsi" w:cstheme="minorHAnsi"/>
          <w:sz w:val="24"/>
          <w:szCs w:val="24"/>
        </w:rPr>
        <w:t xml:space="preserve"> </w:t>
      </w:r>
      <w:r w:rsidR="00572456" w:rsidRPr="00085A68">
        <w:rPr>
          <w:rFonts w:asciiTheme="minorHAnsi" w:hAnsiTheme="minorHAnsi" w:cstheme="minorHAnsi"/>
          <w:sz w:val="24"/>
          <w:szCs w:val="24"/>
        </w:rPr>
        <w:t xml:space="preserve">– </w:t>
      </w:r>
      <w:r w:rsidRPr="00085A68">
        <w:rPr>
          <w:rFonts w:asciiTheme="minorHAnsi" w:hAnsiTheme="minorHAnsi" w:cstheme="minorHAnsi"/>
          <w:sz w:val="24"/>
          <w:szCs w:val="24"/>
        </w:rPr>
        <w:t>oznacza to podmiot uczestniczący w realizacji Przedsięwzięcia, którego udział jest uzasadniony, konieczny i niezbędny, wnoszący do Przedsięwzięcia zasoby ludzkie, organizacyjne, techniczne lub finansowe, realizujący Przedsięwzięcie wspólnie z Ostatecznym odbiorcą wsparcia na warunkach określonych w Porozumieniu lub Umowie o partnerstwie.</w:t>
      </w:r>
    </w:p>
    <w:p w14:paraId="2276D2EB" w14:textId="77777777" w:rsidR="00211692" w:rsidRPr="00085A68" w:rsidRDefault="00876E32">
      <w:pPr>
        <w:numPr>
          <w:ilvl w:val="0"/>
          <w:numId w:val="5"/>
        </w:numPr>
        <w:spacing w:before="360" w:after="360" w:line="360" w:lineRule="auto"/>
        <w:contextualSpacing/>
        <w:rPr>
          <w:rFonts w:asciiTheme="minorHAnsi" w:hAnsiTheme="minorHAnsi" w:cstheme="minorHAnsi"/>
          <w:sz w:val="24"/>
          <w:szCs w:val="24"/>
        </w:rPr>
      </w:pPr>
      <w:r w:rsidRPr="00085A68">
        <w:rPr>
          <w:rFonts w:asciiTheme="minorHAnsi" w:hAnsiTheme="minorHAnsi" w:cstheme="minorHAnsi"/>
          <w:b/>
          <w:bCs/>
          <w:sz w:val="24"/>
          <w:szCs w:val="24"/>
        </w:rPr>
        <w:t>„PFR”</w:t>
      </w:r>
      <w:r w:rsidRPr="00085A68">
        <w:rPr>
          <w:rFonts w:asciiTheme="minorHAnsi" w:hAnsiTheme="minorHAnsi" w:cstheme="minorHAnsi"/>
          <w:sz w:val="24"/>
          <w:szCs w:val="24"/>
        </w:rPr>
        <w:t xml:space="preserve"> – oznacza to Polski Fundusz Rozwoju Spółka Akcyjna z siedzibą w Warszawie; </w:t>
      </w:r>
    </w:p>
    <w:p w14:paraId="22FECEDB" w14:textId="77777777" w:rsidR="00085A68" w:rsidRPr="00085A68" w:rsidRDefault="00876E32">
      <w:pPr>
        <w:numPr>
          <w:ilvl w:val="0"/>
          <w:numId w:val="5"/>
        </w:numPr>
        <w:spacing w:before="360" w:after="360" w:line="360" w:lineRule="auto"/>
        <w:contextualSpacing/>
        <w:rPr>
          <w:rFonts w:asciiTheme="minorHAnsi" w:hAnsiTheme="minorHAnsi" w:cstheme="minorBidi"/>
          <w:sz w:val="24"/>
          <w:szCs w:val="24"/>
        </w:rPr>
      </w:pPr>
      <w:r w:rsidRPr="00085A68">
        <w:rPr>
          <w:rFonts w:asciiTheme="minorHAnsi" w:hAnsiTheme="minorHAnsi" w:cstheme="minorBidi"/>
          <w:b/>
          <w:bCs/>
          <w:sz w:val="24"/>
          <w:szCs w:val="24"/>
        </w:rPr>
        <w:lastRenderedPageBreak/>
        <w:t>„Planie rozwojowym”</w:t>
      </w:r>
      <w:r w:rsidRPr="00085A68">
        <w:rPr>
          <w:rFonts w:asciiTheme="minorHAnsi" w:hAnsiTheme="minorHAnsi" w:cstheme="minorBidi"/>
          <w:sz w:val="24"/>
          <w:szCs w:val="24"/>
        </w:rPr>
        <w:t xml:space="preserve"> lub </w:t>
      </w:r>
      <w:r w:rsidRPr="00085A68">
        <w:rPr>
          <w:rFonts w:asciiTheme="minorHAnsi" w:hAnsiTheme="minorHAnsi" w:cstheme="minorBidi"/>
          <w:b/>
          <w:bCs/>
          <w:sz w:val="24"/>
          <w:szCs w:val="24"/>
        </w:rPr>
        <w:t>„KPO”</w:t>
      </w:r>
      <w:r w:rsidRPr="00085A68">
        <w:rPr>
          <w:rFonts w:asciiTheme="minorHAnsi" w:hAnsiTheme="minorHAnsi" w:cstheme="minorBidi"/>
          <w:sz w:val="24"/>
          <w:szCs w:val="24"/>
        </w:rPr>
        <w:t xml:space="preserve"> – oznacza to dokument pn. Krajowy Plan Odbudowy i Zwiększania Odporności, o którym mowa w art. 17 ust. 1 Rozporządzenia 2021/241, stanowiący podstawę realizacji reform i inwestycji objętych wsparciem (finansowaniem) ze środków Instrumentu na rzecz Odbudowy i Zwiększania Odporności;</w:t>
      </w:r>
    </w:p>
    <w:p w14:paraId="1DC8C5DC" w14:textId="77777777" w:rsidR="00085A68" w:rsidRPr="00085A68" w:rsidRDefault="004229E6">
      <w:pPr>
        <w:numPr>
          <w:ilvl w:val="0"/>
          <w:numId w:val="5"/>
        </w:numPr>
        <w:spacing w:before="360" w:after="360" w:line="360" w:lineRule="auto"/>
        <w:contextualSpacing/>
        <w:rPr>
          <w:rFonts w:asciiTheme="minorHAnsi" w:hAnsiTheme="minorHAnsi" w:cstheme="minorHAnsi"/>
          <w:sz w:val="24"/>
          <w:szCs w:val="24"/>
        </w:rPr>
      </w:pPr>
      <w:r w:rsidRPr="00085A68">
        <w:rPr>
          <w:rFonts w:asciiTheme="minorHAnsi" w:hAnsiTheme="minorHAnsi" w:cstheme="minorBidi"/>
          <w:b/>
          <w:bCs/>
          <w:sz w:val="24"/>
          <w:szCs w:val="24"/>
        </w:rPr>
        <w:t>„Podmiocie upoważnionym do ponoszenia wydatków”</w:t>
      </w:r>
      <w:r w:rsidRPr="00085A68">
        <w:rPr>
          <w:rFonts w:asciiTheme="minorHAnsi" w:hAnsiTheme="minorHAnsi" w:cstheme="minorBidi"/>
          <w:sz w:val="24"/>
          <w:szCs w:val="24"/>
        </w:rPr>
        <w:t xml:space="preserve"> </w:t>
      </w:r>
      <w:r w:rsidR="00B51967" w:rsidRPr="00085A68">
        <w:rPr>
          <w:rFonts w:asciiTheme="minorHAnsi" w:hAnsiTheme="minorHAnsi" w:cstheme="minorHAnsi"/>
          <w:sz w:val="24"/>
          <w:szCs w:val="24"/>
        </w:rPr>
        <w:t>–</w:t>
      </w:r>
      <w:r w:rsidRPr="00085A68">
        <w:rPr>
          <w:rFonts w:asciiTheme="minorHAnsi" w:hAnsiTheme="minorHAnsi" w:cstheme="minorBidi"/>
          <w:sz w:val="24"/>
          <w:szCs w:val="24"/>
        </w:rPr>
        <w:t xml:space="preserve"> oznacza to podmiot z sektora finansów publicznych, pozostający w stosunku do Ostatecznego odbiorcy wsparcia w zależności osobowej, organizacyjnej i finansowej rozumianej jako brak samodzielności dysponowania środkami publicznymi (dysponent II i III stopnia); </w:t>
      </w:r>
    </w:p>
    <w:p w14:paraId="41075309" w14:textId="699F428B" w:rsidR="00066F22" w:rsidRPr="00085A68" w:rsidRDefault="00066F22">
      <w:pPr>
        <w:numPr>
          <w:ilvl w:val="0"/>
          <w:numId w:val="5"/>
        </w:numPr>
        <w:spacing w:before="360" w:after="360" w:line="360" w:lineRule="auto"/>
        <w:contextualSpacing/>
        <w:rPr>
          <w:rFonts w:asciiTheme="minorHAnsi" w:hAnsiTheme="minorHAnsi" w:cstheme="minorHAnsi"/>
          <w:sz w:val="24"/>
          <w:szCs w:val="24"/>
        </w:rPr>
      </w:pPr>
      <w:r w:rsidRPr="00085A68">
        <w:rPr>
          <w:rFonts w:asciiTheme="minorHAnsi" w:hAnsiTheme="minorHAnsi" w:cstheme="minorHAnsi"/>
          <w:b/>
          <w:bCs/>
          <w:sz w:val="24"/>
          <w:szCs w:val="24"/>
        </w:rPr>
        <w:t>„Porozumieniu/Umowie o partnerstwie</w:t>
      </w:r>
      <w:r w:rsidRPr="00085A68">
        <w:rPr>
          <w:rFonts w:asciiTheme="minorHAnsi" w:hAnsiTheme="minorHAnsi" w:cstheme="minorHAnsi"/>
          <w:sz w:val="24"/>
          <w:szCs w:val="24"/>
        </w:rPr>
        <w:t xml:space="preserve">” </w:t>
      </w:r>
      <w:r w:rsidR="00B51967" w:rsidRPr="00085A68">
        <w:rPr>
          <w:rFonts w:asciiTheme="minorHAnsi" w:hAnsiTheme="minorHAnsi" w:cstheme="minorHAnsi"/>
          <w:sz w:val="24"/>
          <w:szCs w:val="24"/>
        </w:rPr>
        <w:t xml:space="preserve">– </w:t>
      </w:r>
      <w:r w:rsidRPr="00085A68">
        <w:rPr>
          <w:rFonts w:asciiTheme="minorHAnsi" w:hAnsiTheme="minorHAnsi" w:cstheme="minorHAnsi"/>
          <w:sz w:val="24"/>
          <w:szCs w:val="24"/>
        </w:rPr>
        <w:t xml:space="preserve"> oznacza to umowę lub porozumienie określające w szczególności: prawa i obowiązki stron, zakres i formę udziału poszczególnych Partnerów w Przedsięwzięciu, Partnera wiodącego</w:t>
      </w:r>
      <w:r w:rsidR="00BF701F" w:rsidRPr="00085A68">
        <w:rPr>
          <w:rFonts w:asciiTheme="minorHAnsi" w:hAnsiTheme="minorHAnsi" w:cstheme="minorHAnsi"/>
          <w:sz w:val="24"/>
          <w:szCs w:val="24"/>
        </w:rPr>
        <w:t xml:space="preserve">, którym jest Ostateczny odbiorca wsparcia, </w:t>
      </w:r>
      <w:r w:rsidRPr="00085A68">
        <w:rPr>
          <w:rFonts w:asciiTheme="minorHAnsi" w:hAnsiTheme="minorHAnsi" w:cstheme="minorHAnsi"/>
          <w:sz w:val="24"/>
          <w:szCs w:val="24"/>
        </w:rPr>
        <w:t xml:space="preserve">uprawnionego do reprezentowania pozostałych Partnerów, </w:t>
      </w:r>
      <w:r w:rsidR="002537C9" w:rsidRPr="00085A68">
        <w:rPr>
          <w:rFonts w:asciiTheme="minorHAnsi" w:hAnsiTheme="minorHAnsi" w:cstheme="minorHAnsi"/>
          <w:sz w:val="24"/>
          <w:szCs w:val="24"/>
        </w:rPr>
        <w:t>podział zadań w ramach współpracy z uwzględnieniem informacji o podziale między stronami umowy planowanych do przeszkolenia uczestników szkoleń (jeżeli dotyczy)</w:t>
      </w:r>
      <w:r w:rsidR="00B20620" w:rsidRPr="00085A68">
        <w:rPr>
          <w:rFonts w:asciiTheme="minorHAnsi" w:hAnsiTheme="minorHAnsi" w:cstheme="minorHAnsi"/>
          <w:sz w:val="24"/>
          <w:szCs w:val="24"/>
        </w:rPr>
        <w:t xml:space="preserve"> </w:t>
      </w:r>
      <w:r w:rsidRPr="00085A68">
        <w:rPr>
          <w:rFonts w:asciiTheme="minorHAnsi" w:hAnsiTheme="minorHAnsi" w:cstheme="minorHAnsi"/>
          <w:sz w:val="24"/>
          <w:szCs w:val="24"/>
        </w:rPr>
        <w:t>sposób postępowania w przypadku naruszenia lub niewywiązywania się stron z porozumienia lub umowy o partnerstwie, wymagane oświadczenia Partnera;</w:t>
      </w:r>
    </w:p>
    <w:p w14:paraId="7EB930D3" w14:textId="1D5E5E3C" w:rsidR="00CF7625" w:rsidRPr="00085A68" w:rsidRDefault="5AE76006">
      <w:pPr>
        <w:numPr>
          <w:ilvl w:val="0"/>
          <w:numId w:val="5"/>
        </w:numPr>
        <w:spacing w:before="360" w:after="360" w:line="360" w:lineRule="auto"/>
        <w:contextualSpacing/>
        <w:rPr>
          <w:rFonts w:asciiTheme="minorHAnsi" w:hAnsiTheme="minorHAnsi" w:cstheme="minorHAnsi"/>
          <w:i/>
          <w:iCs/>
          <w:sz w:val="24"/>
          <w:szCs w:val="24"/>
        </w:rPr>
      </w:pPr>
      <w:r w:rsidRPr="00085A68">
        <w:rPr>
          <w:rFonts w:asciiTheme="minorHAnsi" w:hAnsiTheme="minorHAnsi" w:cstheme="minorHAnsi"/>
          <w:b/>
          <w:bCs/>
          <w:sz w:val="24"/>
          <w:szCs w:val="24"/>
        </w:rPr>
        <w:t>„Portalu Funduszy Europejskich”</w:t>
      </w:r>
      <w:r w:rsidRPr="00085A68">
        <w:rPr>
          <w:rFonts w:asciiTheme="minorHAnsi" w:hAnsiTheme="minorHAnsi" w:cstheme="minorHAnsi"/>
          <w:sz w:val="24"/>
          <w:szCs w:val="24"/>
        </w:rPr>
        <w:t xml:space="preserve"> </w:t>
      </w:r>
      <w:r w:rsidR="00B51967" w:rsidRPr="00085A68">
        <w:rPr>
          <w:rFonts w:asciiTheme="minorHAnsi" w:hAnsiTheme="minorHAnsi" w:cstheme="minorHAnsi"/>
          <w:sz w:val="24"/>
          <w:szCs w:val="24"/>
        </w:rPr>
        <w:t xml:space="preserve">– </w:t>
      </w:r>
      <w:r w:rsidRPr="00085A68">
        <w:rPr>
          <w:rFonts w:asciiTheme="minorHAnsi" w:hAnsiTheme="minorHAnsi" w:cstheme="minorHAnsi"/>
          <w:sz w:val="24"/>
          <w:szCs w:val="24"/>
        </w:rPr>
        <w:t xml:space="preserve">oznacza to stronę internetową pod adresem: </w:t>
      </w:r>
      <w:hyperlink r:id="rId12" w:history="1">
        <w:r w:rsidR="00876E32" w:rsidRPr="00085A68">
          <w:rPr>
            <w:rStyle w:val="Hipercze"/>
            <w:rFonts w:asciiTheme="minorHAnsi" w:hAnsiTheme="minorHAnsi" w:cstheme="minorHAnsi"/>
            <w:sz w:val="24"/>
            <w:szCs w:val="24"/>
          </w:rPr>
          <w:t>www.funduszeeuropejskie.gov.pl</w:t>
        </w:r>
      </w:hyperlink>
      <w:r w:rsidRPr="00085A68">
        <w:rPr>
          <w:rFonts w:asciiTheme="minorHAnsi" w:hAnsiTheme="minorHAnsi" w:cstheme="minorHAnsi"/>
          <w:i/>
          <w:iCs/>
          <w:sz w:val="24"/>
          <w:szCs w:val="24"/>
        </w:rPr>
        <w:t>;</w:t>
      </w:r>
    </w:p>
    <w:p w14:paraId="1B3FC83F" w14:textId="4C8BA17A" w:rsidR="00876E32" w:rsidRPr="00085A68" w:rsidRDefault="00876E32">
      <w:pPr>
        <w:numPr>
          <w:ilvl w:val="0"/>
          <w:numId w:val="5"/>
        </w:numPr>
        <w:spacing w:before="360" w:after="360" w:line="360" w:lineRule="auto"/>
        <w:contextualSpacing/>
        <w:rPr>
          <w:rFonts w:asciiTheme="minorHAnsi" w:hAnsiTheme="minorHAnsi" w:cstheme="minorHAnsi"/>
          <w:i/>
          <w:iCs/>
          <w:sz w:val="24"/>
          <w:szCs w:val="24"/>
        </w:rPr>
      </w:pPr>
      <w:r w:rsidRPr="00085A68">
        <w:rPr>
          <w:rFonts w:asciiTheme="minorHAnsi" w:hAnsiTheme="minorHAnsi" w:cstheme="minorHAnsi"/>
          <w:b/>
          <w:bCs/>
          <w:sz w:val="24"/>
          <w:szCs w:val="24"/>
        </w:rPr>
        <w:t>„Poważnej nieprawidłowości”</w:t>
      </w:r>
      <w:r w:rsidRPr="00085A68">
        <w:rPr>
          <w:rFonts w:asciiTheme="minorHAnsi" w:hAnsiTheme="minorHAnsi" w:cstheme="minorHAnsi"/>
          <w:sz w:val="24"/>
          <w:szCs w:val="24"/>
        </w:rPr>
        <w:t xml:space="preserve"> – oznacza to nieprawidłowość, o której mowa w motywie (53) i (54) rozporządzenia 2021/241, tj. nadużycie finansowe, korupcja i konflikt interesów w związku z działaniami wspieranymi przez Instrument bądź w przypadku poważnego naruszenia zobowiązania przewidzianego w umowach dotyczących wsparcia finansowego;</w:t>
      </w:r>
    </w:p>
    <w:p w14:paraId="1939A54D" w14:textId="30C6F215" w:rsidR="00562918" w:rsidRPr="00085A68" w:rsidRDefault="72D0A4C5">
      <w:pPr>
        <w:numPr>
          <w:ilvl w:val="0"/>
          <w:numId w:val="5"/>
        </w:numPr>
        <w:spacing w:before="360" w:after="360" w:line="360" w:lineRule="auto"/>
        <w:contextualSpacing/>
        <w:rPr>
          <w:rFonts w:asciiTheme="minorHAnsi" w:hAnsiTheme="minorHAnsi" w:cstheme="minorHAnsi"/>
          <w:sz w:val="24"/>
          <w:szCs w:val="24"/>
        </w:rPr>
      </w:pPr>
      <w:r w:rsidRPr="00085A68">
        <w:rPr>
          <w:rFonts w:asciiTheme="minorHAnsi" w:hAnsiTheme="minorHAnsi" w:cstheme="minorHAnsi"/>
          <w:b/>
          <w:bCs/>
          <w:sz w:val="24"/>
          <w:szCs w:val="24"/>
        </w:rPr>
        <w:t>„</w:t>
      </w:r>
      <w:r w:rsidR="00876E32" w:rsidRPr="00085A68">
        <w:rPr>
          <w:rFonts w:asciiTheme="minorHAnsi" w:hAnsiTheme="minorHAnsi" w:cstheme="minorHAnsi"/>
          <w:b/>
          <w:bCs/>
          <w:sz w:val="24"/>
          <w:szCs w:val="24"/>
        </w:rPr>
        <w:t>Przedsięwzięciu</w:t>
      </w:r>
      <w:r w:rsidRPr="00085A68">
        <w:rPr>
          <w:rFonts w:asciiTheme="minorHAnsi" w:hAnsiTheme="minorHAnsi" w:cstheme="minorHAnsi"/>
          <w:b/>
          <w:bCs/>
          <w:sz w:val="24"/>
          <w:szCs w:val="24"/>
        </w:rPr>
        <w:t>”</w:t>
      </w:r>
      <w:r w:rsidRPr="00085A68">
        <w:rPr>
          <w:rFonts w:asciiTheme="minorHAnsi" w:hAnsiTheme="minorHAnsi" w:cstheme="minorHAnsi"/>
          <w:sz w:val="24"/>
          <w:szCs w:val="24"/>
        </w:rPr>
        <w:t xml:space="preserve"> </w:t>
      </w:r>
      <w:r w:rsidR="00B51967" w:rsidRPr="00085A68">
        <w:rPr>
          <w:rFonts w:asciiTheme="minorHAnsi" w:hAnsiTheme="minorHAnsi" w:cstheme="minorHAnsi"/>
          <w:sz w:val="24"/>
          <w:szCs w:val="24"/>
        </w:rPr>
        <w:t xml:space="preserve">– </w:t>
      </w:r>
      <w:r w:rsidR="00876E32" w:rsidRPr="00085A68">
        <w:rPr>
          <w:rFonts w:asciiTheme="minorHAnsi" w:hAnsiTheme="minorHAnsi" w:cstheme="minorHAnsi"/>
          <w:sz w:val="24"/>
          <w:szCs w:val="24"/>
        </w:rPr>
        <w:t>oznacza to element Inwestycji C2.1.3 realizowany przez Ostatecznego odbiorcę wsparcia, zmierzający do osiągnięcia założonego celu określonego wskaźnikami, z określonym początkiem i końcem realizacji</w:t>
      </w:r>
      <w:r w:rsidR="00ED26DF" w:rsidRPr="00085A68">
        <w:rPr>
          <w:rFonts w:asciiTheme="minorHAnsi" w:hAnsiTheme="minorHAnsi" w:cstheme="minorHAnsi"/>
          <w:sz w:val="24"/>
          <w:szCs w:val="24"/>
        </w:rPr>
        <w:t xml:space="preserve"> opisane </w:t>
      </w:r>
      <w:bookmarkStart w:id="1" w:name="_Hlk106724311"/>
      <w:r w:rsidRPr="00085A68">
        <w:rPr>
          <w:rFonts w:asciiTheme="minorHAnsi" w:hAnsiTheme="minorHAnsi" w:cstheme="minorHAnsi"/>
          <w:sz w:val="24"/>
          <w:szCs w:val="24"/>
        </w:rPr>
        <w:t xml:space="preserve">we wniosku o </w:t>
      </w:r>
      <w:r w:rsidR="009C0E6C" w:rsidRPr="00085A68">
        <w:rPr>
          <w:rFonts w:asciiTheme="minorHAnsi" w:hAnsiTheme="minorHAnsi" w:cstheme="minorHAnsi"/>
          <w:sz w:val="24"/>
          <w:szCs w:val="24"/>
        </w:rPr>
        <w:t>objęcie</w:t>
      </w:r>
      <w:r w:rsidRPr="00085A68">
        <w:rPr>
          <w:rFonts w:asciiTheme="minorHAnsi" w:hAnsiTheme="minorHAnsi" w:cstheme="minorHAnsi"/>
          <w:sz w:val="24"/>
          <w:szCs w:val="24"/>
        </w:rPr>
        <w:t xml:space="preserve"> pr</w:t>
      </w:r>
      <w:r w:rsidR="00876E32" w:rsidRPr="00085A68">
        <w:rPr>
          <w:rFonts w:asciiTheme="minorHAnsi" w:hAnsiTheme="minorHAnsi" w:cstheme="minorHAnsi"/>
          <w:sz w:val="24"/>
          <w:szCs w:val="24"/>
        </w:rPr>
        <w:t>zedsięwzięcia</w:t>
      </w:r>
      <w:r w:rsidR="009C0E6C" w:rsidRPr="00085A68">
        <w:rPr>
          <w:rFonts w:asciiTheme="minorHAnsi" w:hAnsiTheme="minorHAnsi" w:cstheme="minorHAnsi"/>
          <w:sz w:val="24"/>
          <w:szCs w:val="24"/>
        </w:rPr>
        <w:t xml:space="preserve"> wsparciem</w:t>
      </w:r>
      <w:r w:rsidRPr="00085A68">
        <w:rPr>
          <w:rFonts w:asciiTheme="minorHAnsi" w:hAnsiTheme="minorHAnsi" w:cstheme="minorHAnsi"/>
          <w:sz w:val="24"/>
          <w:szCs w:val="24"/>
        </w:rPr>
        <w:t xml:space="preserve"> </w:t>
      </w:r>
      <w:r w:rsidR="3A6EBC32" w:rsidRPr="00085A68">
        <w:rPr>
          <w:rFonts w:asciiTheme="minorHAnsi" w:hAnsiTheme="minorHAnsi" w:cstheme="minorHAnsi"/>
          <w:sz w:val="24"/>
          <w:szCs w:val="24"/>
        </w:rPr>
        <w:t>stanowi</w:t>
      </w:r>
      <w:r w:rsidR="003F195E" w:rsidRPr="00085A68">
        <w:rPr>
          <w:rFonts w:asciiTheme="minorHAnsi" w:hAnsiTheme="minorHAnsi" w:cstheme="minorHAnsi"/>
          <w:sz w:val="24"/>
          <w:szCs w:val="24"/>
        </w:rPr>
        <w:t>ącym</w:t>
      </w:r>
      <w:r w:rsidR="3A6EBC32" w:rsidRPr="00085A68">
        <w:rPr>
          <w:rFonts w:asciiTheme="minorHAnsi" w:hAnsiTheme="minorHAnsi" w:cstheme="minorHAnsi"/>
          <w:sz w:val="24"/>
          <w:szCs w:val="24"/>
        </w:rPr>
        <w:t xml:space="preserve"> </w:t>
      </w:r>
      <w:r w:rsidRPr="00085A68">
        <w:rPr>
          <w:rFonts w:asciiTheme="minorHAnsi" w:hAnsiTheme="minorHAnsi" w:cstheme="minorHAnsi"/>
          <w:sz w:val="24"/>
          <w:szCs w:val="24"/>
        </w:rPr>
        <w:t xml:space="preserve">załącznik nr </w:t>
      </w:r>
      <w:r w:rsidR="004405AB" w:rsidRPr="00085A68">
        <w:rPr>
          <w:rFonts w:asciiTheme="minorHAnsi" w:hAnsiTheme="minorHAnsi" w:cstheme="minorHAnsi"/>
          <w:sz w:val="24"/>
          <w:szCs w:val="24"/>
        </w:rPr>
        <w:t>3</w:t>
      </w:r>
      <w:r w:rsidRPr="00085A68">
        <w:rPr>
          <w:rFonts w:asciiTheme="minorHAnsi" w:hAnsiTheme="minorHAnsi" w:cstheme="minorHAnsi"/>
          <w:sz w:val="24"/>
          <w:szCs w:val="24"/>
        </w:rPr>
        <w:t xml:space="preserve"> do </w:t>
      </w:r>
      <w:r w:rsidR="003F195E" w:rsidRPr="00085A68">
        <w:rPr>
          <w:rFonts w:asciiTheme="minorHAnsi" w:hAnsiTheme="minorHAnsi" w:cstheme="minorHAnsi"/>
          <w:sz w:val="24"/>
          <w:szCs w:val="24"/>
        </w:rPr>
        <w:t>U</w:t>
      </w:r>
      <w:r w:rsidRPr="00085A68">
        <w:rPr>
          <w:rFonts w:asciiTheme="minorHAnsi" w:hAnsiTheme="minorHAnsi" w:cstheme="minorHAnsi"/>
          <w:sz w:val="24"/>
          <w:szCs w:val="24"/>
        </w:rPr>
        <w:t>mowy</w:t>
      </w:r>
      <w:bookmarkEnd w:id="1"/>
      <w:r w:rsidRPr="00085A68">
        <w:rPr>
          <w:rFonts w:asciiTheme="minorHAnsi" w:hAnsiTheme="minorHAnsi" w:cstheme="minorHAnsi"/>
          <w:sz w:val="24"/>
          <w:szCs w:val="24"/>
        </w:rPr>
        <w:t>;</w:t>
      </w:r>
    </w:p>
    <w:p w14:paraId="0AB2C7EA" w14:textId="2948F9A2" w:rsidR="00211692" w:rsidRPr="00085A68" w:rsidRDefault="00211692">
      <w:pPr>
        <w:numPr>
          <w:ilvl w:val="0"/>
          <w:numId w:val="5"/>
        </w:numPr>
        <w:tabs>
          <w:tab w:val="left" w:leader="dot" w:pos="5529"/>
        </w:tabs>
        <w:spacing w:before="360" w:after="360" w:line="360" w:lineRule="auto"/>
        <w:ind w:left="357" w:hanging="357"/>
        <w:contextualSpacing/>
        <w:rPr>
          <w:rFonts w:asciiTheme="minorHAnsi" w:hAnsiTheme="minorHAnsi" w:cstheme="minorHAnsi"/>
          <w:sz w:val="24"/>
          <w:szCs w:val="24"/>
        </w:rPr>
      </w:pPr>
      <w:r w:rsidRPr="00085A68">
        <w:rPr>
          <w:rFonts w:asciiTheme="minorHAnsi" w:hAnsiTheme="minorHAnsi" w:cstheme="minorHAnsi"/>
          <w:b/>
          <w:bCs/>
          <w:sz w:val="24"/>
          <w:szCs w:val="24"/>
        </w:rPr>
        <w:t>„Regulaminie”</w:t>
      </w:r>
      <w:r w:rsidRPr="00085A68">
        <w:rPr>
          <w:rFonts w:asciiTheme="minorHAnsi" w:hAnsiTheme="minorHAnsi" w:cstheme="minorHAnsi"/>
          <w:sz w:val="24"/>
          <w:szCs w:val="24"/>
        </w:rPr>
        <w:t xml:space="preserve"> – oznacza to regulamin wyboru</w:t>
      </w:r>
      <w:r w:rsidR="005043F0" w:rsidRPr="00085A68">
        <w:rPr>
          <w:rFonts w:asciiTheme="minorHAnsi" w:hAnsiTheme="minorHAnsi" w:cstheme="minorHAnsi"/>
          <w:sz w:val="24"/>
          <w:szCs w:val="24"/>
        </w:rPr>
        <w:t xml:space="preserve"> </w:t>
      </w:r>
      <w:bookmarkStart w:id="2" w:name="_Hlk169770127"/>
      <w:r w:rsidR="005043F0" w:rsidRPr="00085A68">
        <w:rPr>
          <w:rFonts w:asciiTheme="minorHAnsi" w:hAnsiTheme="minorHAnsi" w:cstheme="minorHAnsi"/>
          <w:sz w:val="24"/>
          <w:szCs w:val="24"/>
        </w:rPr>
        <w:t>przedsięwzięć do objęcia wsparciem z planu rozwojowego</w:t>
      </w:r>
      <w:bookmarkEnd w:id="2"/>
      <w:r w:rsidRPr="00085A68">
        <w:rPr>
          <w:rFonts w:asciiTheme="minorHAnsi" w:hAnsiTheme="minorHAnsi" w:cstheme="minorHAnsi"/>
          <w:sz w:val="24"/>
          <w:szCs w:val="24"/>
        </w:rPr>
        <w:t>, nabór nr KPOD</w:t>
      </w:r>
      <w:r w:rsidR="00085A68" w:rsidRPr="00085A68">
        <w:rPr>
          <w:rFonts w:asciiTheme="minorHAnsi" w:hAnsiTheme="minorHAnsi" w:cstheme="minorHAnsi"/>
          <w:sz w:val="24"/>
          <w:szCs w:val="24"/>
        </w:rPr>
        <w:t xml:space="preserve"> </w:t>
      </w:r>
      <w:r w:rsidR="00085A68" w:rsidRPr="00085A68">
        <w:rPr>
          <w:rFonts w:asciiTheme="minorHAnsi" w:hAnsiTheme="minorHAnsi" w:cstheme="minorHAnsi"/>
          <w:sz w:val="24"/>
          <w:szCs w:val="24"/>
        </w:rPr>
        <w:tab/>
      </w:r>
      <w:r w:rsidRPr="00085A68">
        <w:rPr>
          <w:rFonts w:asciiTheme="minorHAnsi" w:hAnsiTheme="minorHAnsi" w:cstheme="minorHAnsi"/>
          <w:sz w:val="24"/>
          <w:szCs w:val="24"/>
        </w:rPr>
        <w:t>;</w:t>
      </w:r>
    </w:p>
    <w:p w14:paraId="01C9EEE0" w14:textId="5A04FF20" w:rsidR="003D332E" w:rsidRPr="00085A68" w:rsidRDefault="003D332E">
      <w:pPr>
        <w:numPr>
          <w:ilvl w:val="0"/>
          <w:numId w:val="5"/>
        </w:numPr>
        <w:spacing w:before="360" w:after="360" w:line="360" w:lineRule="auto"/>
        <w:contextualSpacing/>
        <w:rPr>
          <w:rFonts w:asciiTheme="minorHAnsi" w:hAnsiTheme="minorHAnsi" w:cstheme="minorHAnsi"/>
          <w:sz w:val="24"/>
          <w:szCs w:val="24"/>
        </w:rPr>
      </w:pPr>
      <w:r w:rsidRPr="00085A68">
        <w:rPr>
          <w:rFonts w:asciiTheme="minorHAnsi" w:hAnsiTheme="minorHAnsi" w:cstheme="minorHAnsi"/>
          <w:b/>
          <w:bCs/>
          <w:sz w:val="24"/>
          <w:szCs w:val="24"/>
        </w:rPr>
        <w:t>„RODO”</w:t>
      </w:r>
      <w:r w:rsidRPr="00085A68">
        <w:rPr>
          <w:rFonts w:asciiTheme="minorHAnsi" w:hAnsiTheme="minorHAnsi" w:cstheme="minorHAnsi"/>
          <w:sz w:val="24"/>
          <w:szCs w:val="24"/>
        </w:rPr>
        <w:t xml:space="preserve"> – oznacza to Rozporządzenie Parlamentu Europejskiego i Rady (UE) 2016/679 z dnia 27 kwietnia 2016 r. w sprawie ochrony osób fizycznych w związku z przetwarzaniem danych osobowych i w sprawie swobodnego przepływu takich danych oraz uchylenia </w:t>
      </w:r>
      <w:r w:rsidRPr="00085A68">
        <w:rPr>
          <w:rFonts w:asciiTheme="minorHAnsi" w:hAnsiTheme="minorHAnsi" w:cstheme="minorHAnsi"/>
          <w:sz w:val="24"/>
          <w:szCs w:val="24"/>
        </w:rPr>
        <w:lastRenderedPageBreak/>
        <w:t xml:space="preserve">dyrektywy 95/46/WE (ogólne rozporządzenie o ochronie danych) </w:t>
      </w:r>
      <w:r w:rsidR="00483A2A" w:rsidRPr="00085A68">
        <w:rPr>
          <w:rFonts w:asciiTheme="minorHAnsi" w:hAnsiTheme="minorHAnsi" w:cstheme="minorHAnsi"/>
          <w:sz w:val="24"/>
          <w:szCs w:val="24"/>
        </w:rPr>
        <w:t>(Dz. Urz. UE.L.2016.119.1);</w:t>
      </w:r>
    </w:p>
    <w:p w14:paraId="6853037D" w14:textId="716E9474" w:rsidR="003D332E" w:rsidRPr="00085A68" w:rsidRDefault="003D332E">
      <w:pPr>
        <w:numPr>
          <w:ilvl w:val="0"/>
          <w:numId w:val="5"/>
        </w:numPr>
        <w:spacing w:before="360" w:after="360" w:line="360" w:lineRule="auto"/>
        <w:contextualSpacing/>
        <w:rPr>
          <w:rFonts w:asciiTheme="minorHAnsi" w:hAnsiTheme="minorHAnsi" w:cstheme="minorHAnsi"/>
          <w:sz w:val="24"/>
          <w:szCs w:val="24"/>
        </w:rPr>
      </w:pPr>
      <w:r w:rsidRPr="00085A68">
        <w:rPr>
          <w:rFonts w:asciiTheme="minorHAnsi" w:hAnsiTheme="minorHAnsi" w:cstheme="minorHAnsi"/>
          <w:b/>
          <w:bCs/>
          <w:sz w:val="24"/>
          <w:szCs w:val="24"/>
        </w:rPr>
        <w:t>„rozporządzeniu 2021/241”</w:t>
      </w:r>
      <w:r w:rsidRPr="00085A68">
        <w:rPr>
          <w:rFonts w:asciiTheme="minorHAnsi" w:hAnsiTheme="minorHAnsi" w:cstheme="minorHAnsi"/>
          <w:sz w:val="24"/>
          <w:szCs w:val="24"/>
        </w:rPr>
        <w:t xml:space="preserve"> – oznacza to Rozporządzenie Parlamentu Europejskiego i Rady (UE) 2021/241 z dnia 12 lutego 2021 r. ustanawiające Instrument na rzecz Odbudowy i Zwiększania Odporności </w:t>
      </w:r>
      <w:r w:rsidR="00483A2A" w:rsidRPr="00085A68">
        <w:rPr>
          <w:rFonts w:asciiTheme="minorHAnsi" w:hAnsiTheme="minorHAnsi" w:cstheme="minorHAnsi"/>
          <w:sz w:val="24"/>
          <w:szCs w:val="24"/>
        </w:rPr>
        <w:t>(Dz.U. UE.L/2021.57.17);</w:t>
      </w:r>
    </w:p>
    <w:p w14:paraId="11FD4080" w14:textId="32A62D0B" w:rsidR="634AE30C" w:rsidRPr="00085A68" w:rsidRDefault="5FF140C9">
      <w:pPr>
        <w:numPr>
          <w:ilvl w:val="0"/>
          <w:numId w:val="5"/>
        </w:numPr>
        <w:spacing w:before="360" w:after="360" w:line="360" w:lineRule="auto"/>
        <w:contextualSpacing/>
        <w:rPr>
          <w:rFonts w:asciiTheme="minorHAnsi" w:hAnsiTheme="minorHAnsi" w:cstheme="minorBidi"/>
          <w:sz w:val="24"/>
          <w:szCs w:val="24"/>
        </w:rPr>
      </w:pPr>
      <w:r w:rsidRPr="00085A68">
        <w:rPr>
          <w:rFonts w:asciiTheme="minorHAnsi" w:hAnsiTheme="minorHAnsi" w:cstheme="minorBidi"/>
          <w:b/>
          <w:bCs/>
          <w:sz w:val="24"/>
          <w:szCs w:val="24"/>
        </w:rPr>
        <w:t>„Rozporządzeniu 2021/1060</w:t>
      </w:r>
      <w:r w:rsidR="005605FF" w:rsidRPr="00085A68">
        <w:rPr>
          <w:rFonts w:asciiTheme="minorHAnsi" w:hAnsiTheme="minorHAnsi" w:cstheme="minorBidi"/>
          <w:b/>
          <w:bCs/>
          <w:sz w:val="24"/>
          <w:szCs w:val="24"/>
        </w:rPr>
        <w:t>”</w:t>
      </w:r>
      <w:r w:rsidRPr="00085A68">
        <w:rPr>
          <w:rFonts w:asciiTheme="minorHAnsi" w:hAnsiTheme="minorHAnsi" w:cstheme="minorBidi"/>
          <w:b/>
          <w:bCs/>
          <w:sz w:val="24"/>
          <w:szCs w:val="24"/>
        </w:rPr>
        <w:t>–</w:t>
      </w:r>
      <w:r w:rsidRPr="00085A68">
        <w:rPr>
          <w:rFonts w:asciiTheme="minorHAnsi" w:hAnsiTheme="minorHAnsi" w:cstheme="minorBidi"/>
          <w:sz w:val="24"/>
          <w:szCs w:val="24"/>
        </w:rPr>
        <w:t xml:space="preserve"> oznacza to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r w:rsidR="00905F8A" w:rsidRPr="00085A68">
        <w:rPr>
          <w:rFonts w:asciiTheme="minorHAnsi" w:hAnsiTheme="minorHAnsi" w:cstheme="minorBidi"/>
          <w:sz w:val="24"/>
          <w:szCs w:val="24"/>
        </w:rPr>
        <w:t>(</w:t>
      </w:r>
      <w:hyperlink r:id="rId13" w:anchor="/act/69456573/2958898">
        <w:r w:rsidR="00905F8A" w:rsidRPr="00085A68">
          <w:rPr>
            <w:rFonts w:asciiTheme="minorHAnsi" w:hAnsiTheme="minorHAnsi" w:cstheme="minorBidi"/>
            <w:sz w:val="24"/>
            <w:szCs w:val="24"/>
          </w:rPr>
          <w:t>Dz.U.UE.L.2021.231.159</w:t>
        </w:r>
      </w:hyperlink>
      <w:r w:rsidRPr="00085A68">
        <w:rPr>
          <w:rFonts w:asciiTheme="minorHAnsi" w:hAnsiTheme="minorHAnsi" w:cstheme="minorBidi"/>
          <w:sz w:val="24"/>
          <w:szCs w:val="24"/>
        </w:rPr>
        <w:t>);</w:t>
      </w:r>
    </w:p>
    <w:p w14:paraId="529075B0" w14:textId="0033046A" w:rsidR="003D332E" w:rsidRPr="00085A68" w:rsidRDefault="003D332E">
      <w:pPr>
        <w:numPr>
          <w:ilvl w:val="0"/>
          <w:numId w:val="5"/>
        </w:numPr>
        <w:spacing w:before="360" w:after="360" w:line="360" w:lineRule="auto"/>
        <w:contextualSpacing/>
        <w:rPr>
          <w:rFonts w:asciiTheme="minorHAnsi" w:hAnsiTheme="minorHAnsi" w:cstheme="minorHAnsi"/>
          <w:sz w:val="24"/>
          <w:szCs w:val="24"/>
        </w:rPr>
      </w:pPr>
      <w:r w:rsidRPr="00085A68">
        <w:rPr>
          <w:rFonts w:asciiTheme="minorHAnsi" w:hAnsiTheme="minorHAnsi" w:cstheme="minorHAnsi"/>
          <w:b/>
          <w:bCs/>
          <w:sz w:val="24"/>
          <w:szCs w:val="24"/>
        </w:rPr>
        <w:t>„rozporządzeniu finansowym UE”</w:t>
      </w:r>
      <w:r w:rsidRPr="00085A68">
        <w:rPr>
          <w:rFonts w:asciiTheme="minorHAnsi" w:hAnsiTheme="minorHAnsi" w:cstheme="minorHAnsi"/>
          <w:sz w:val="24"/>
          <w:szCs w:val="24"/>
        </w:rPr>
        <w:t xml:space="preserve"> – oznacza to Rozporządzenie Parlamentu Europejskiego i Rady (UE, Euratom)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Euratom) nr 966/2012</w:t>
      </w:r>
      <w:r w:rsidR="00483A2A" w:rsidRPr="00085A68">
        <w:rPr>
          <w:rFonts w:asciiTheme="minorHAnsi" w:hAnsiTheme="minorHAnsi" w:cstheme="minorHAnsi"/>
          <w:sz w:val="24"/>
          <w:szCs w:val="24"/>
        </w:rPr>
        <w:t xml:space="preserve"> (Dz.U.UE.L.2018.193.1)</w:t>
      </w:r>
      <w:r w:rsidRPr="00085A68">
        <w:rPr>
          <w:rFonts w:asciiTheme="minorHAnsi" w:hAnsiTheme="minorHAnsi" w:cstheme="minorHAnsi"/>
          <w:sz w:val="24"/>
          <w:szCs w:val="24"/>
        </w:rPr>
        <w:t>;</w:t>
      </w:r>
    </w:p>
    <w:p w14:paraId="04DD7550" w14:textId="77777777" w:rsidR="00085A68" w:rsidRPr="00085A68" w:rsidRDefault="009C0E6C">
      <w:pPr>
        <w:numPr>
          <w:ilvl w:val="0"/>
          <w:numId w:val="5"/>
        </w:numPr>
        <w:spacing w:before="360" w:after="360" w:line="360" w:lineRule="auto"/>
        <w:contextualSpacing/>
        <w:rPr>
          <w:rFonts w:asciiTheme="minorHAnsi" w:hAnsiTheme="minorHAnsi" w:cstheme="minorBidi"/>
          <w:sz w:val="24"/>
          <w:szCs w:val="24"/>
        </w:rPr>
      </w:pPr>
      <w:r w:rsidRPr="00085A68">
        <w:rPr>
          <w:rFonts w:asciiTheme="minorHAnsi" w:hAnsiTheme="minorHAnsi" w:cstheme="minorBidi"/>
          <w:b/>
          <w:bCs/>
          <w:sz w:val="24"/>
          <w:szCs w:val="24"/>
        </w:rPr>
        <w:t>„Ufp”</w:t>
      </w:r>
      <w:r w:rsidRPr="00085A68">
        <w:rPr>
          <w:rFonts w:asciiTheme="minorHAnsi" w:hAnsiTheme="minorHAnsi" w:cstheme="minorBidi"/>
          <w:sz w:val="24"/>
          <w:szCs w:val="24"/>
        </w:rPr>
        <w:t xml:space="preserve"> – oznacza to ustawę z dnia 27 sierpnia 2009 r. o finansach publicznych (</w:t>
      </w:r>
      <w:r w:rsidR="4530D170" w:rsidRPr="00085A68">
        <w:rPr>
          <w:rFonts w:asciiTheme="minorHAnsi" w:hAnsiTheme="minorHAnsi" w:cstheme="minorBidi"/>
          <w:sz w:val="24"/>
          <w:szCs w:val="24"/>
        </w:rPr>
        <w:t xml:space="preserve">t.j. </w:t>
      </w:r>
      <w:r w:rsidRPr="00085A68">
        <w:rPr>
          <w:rFonts w:asciiTheme="minorHAnsi" w:hAnsiTheme="minorHAnsi" w:cstheme="minorBidi"/>
          <w:sz w:val="24"/>
          <w:szCs w:val="24"/>
        </w:rPr>
        <w:t>Dz. U. z 202</w:t>
      </w:r>
      <w:r w:rsidR="006511EB" w:rsidRPr="00085A68">
        <w:rPr>
          <w:rFonts w:asciiTheme="minorHAnsi" w:hAnsiTheme="minorHAnsi" w:cstheme="minorBidi"/>
          <w:sz w:val="24"/>
          <w:szCs w:val="24"/>
        </w:rPr>
        <w:t>3</w:t>
      </w:r>
      <w:r w:rsidRPr="00085A68">
        <w:rPr>
          <w:rFonts w:asciiTheme="minorHAnsi" w:hAnsiTheme="minorHAnsi" w:cstheme="minorBidi"/>
          <w:sz w:val="24"/>
          <w:szCs w:val="24"/>
        </w:rPr>
        <w:t xml:space="preserve"> r. poz. 1</w:t>
      </w:r>
      <w:r w:rsidR="006511EB" w:rsidRPr="00085A68">
        <w:rPr>
          <w:rFonts w:asciiTheme="minorHAnsi" w:hAnsiTheme="minorHAnsi" w:cstheme="minorBidi"/>
          <w:sz w:val="24"/>
          <w:szCs w:val="24"/>
        </w:rPr>
        <w:t>270</w:t>
      </w:r>
      <w:r w:rsidRPr="00085A68">
        <w:rPr>
          <w:rFonts w:asciiTheme="minorHAnsi" w:hAnsiTheme="minorHAnsi" w:cstheme="minorBidi"/>
          <w:sz w:val="24"/>
          <w:szCs w:val="24"/>
        </w:rPr>
        <w:t>, z późn. zm.);</w:t>
      </w:r>
    </w:p>
    <w:p w14:paraId="248B8A1D" w14:textId="3AE52C33" w:rsidR="007C63AF" w:rsidRPr="00085A68" w:rsidRDefault="007C63AF">
      <w:pPr>
        <w:numPr>
          <w:ilvl w:val="0"/>
          <w:numId w:val="5"/>
        </w:numPr>
        <w:spacing w:before="360" w:after="360" w:line="360" w:lineRule="auto"/>
        <w:contextualSpacing/>
        <w:rPr>
          <w:rFonts w:asciiTheme="minorHAnsi" w:hAnsiTheme="minorHAnsi" w:cstheme="minorBidi"/>
          <w:sz w:val="24"/>
          <w:szCs w:val="24"/>
        </w:rPr>
      </w:pPr>
      <w:r w:rsidRPr="00085A68">
        <w:rPr>
          <w:rFonts w:asciiTheme="minorHAnsi" w:hAnsiTheme="minorHAnsi" w:cstheme="minorBidi"/>
          <w:b/>
          <w:bCs/>
          <w:sz w:val="24"/>
          <w:szCs w:val="24"/>
        </w:rPr>
        <w:t xml:space="preserve">„Umowie </w:t>
      </w:r>
      <w:r w:rsidR="00660407" w:rsidRPr="00085A68">
        <w:rPr>
          <w:rFonts w:asciiTheme="minorHAnsi" w:hAnsiTheme="minorHAnsi" w:cstheme="minorBidi"/>
          <w:b/>
          <w:bCs/>
          <w:sz w:val="24"/>
          <w:szCs w:val="24"/>
        </w:rPr>
        <w:t>w sprawie zamówienia</w:t>
      </w:r>
      <w:r w:rsidRPr="00085A68">
        <w:rPr>
          <w:rFonts w:asciiTheme="minorHAnsi" w:hAnsiTheme="minorHAnsi" w:cstheme="minorBidi"/>
          <w:b/>
          <w:bCs/>
          <w:sz w:val="24"/>
          <w:szCs w:val="24"/>
        </w:rPr>
        <w:t>”</w:t>
      </w:r>
      <w:r w:rsidRPr="00085A68">
        <w:rPr>
          <w:rFonts w:asciiTheme="minorHAnsi" w:hAnsiTheme="minorHAnsi" w:cstheme="minorBidi"/>
          <w:sz w:val="24"/>
          <w:szCs w:val="24"/>
        </w:rPr>
        <w:t xml:space="preserve"> – należy przez to rozumieć umowę zawartą pomiędzy Ostatecznym odbiorą wsparcia</w:t>
      </w:r>
      <w:r w:rsidR="004229E6" w:rsidRPr="00085A68">
        <w:rPr>
          <w:rFonts w:asciiTheme="minorHAnsi" w:hAnsiTheme="minorHAnsi" w:cstheme="minorBidi"/>
          <w:sz w:val="24"/>
          <w:szCs w:val="24"/>
        </w:rPr>
        <w:t>/Partnerem/Podmiotem upoważnionym do ponoszenia wydatków</w:t>
      </w:r>
      <w:r w:rsidRPr="00085A68">
        <w:rPr>
          <w:rFonts w:asciiTheme="minorHAnsi" w:hAnsiTheme="minorHAnsi" w:cstheme="minorBidi"/>
          <w:sz w:val="24"/>
          <w:szCs w:val="24"/>
        </w:rPr>
        <w:t xml:space="preserve"> a osobą trzecią, </w:t>
      </w:r>
      <w:r w:rsidR="00ED26DF" w:rsidRPr="00085A68">
        <w:rPr>
          <w:rFonts w:asciiTheme="minorHAnsi" w:hAnsiTheme="minorHAnsi" w:cstheme="minorBidi"/>
          <w:sz w:val="24"/>
          <w:szCs w:val="24"/>
        </w:rPr>
        <w:t>na rzecz</w:t>
      </w:r>
      <w:r w:rsidRPr="00085A68">
        <w:rPr>
          <w:rFonts w:asciiTheme="minorHAnsi" w:hAnsiTheme="minorHAnsi" w:cstheme="minorBidi"/>
          <w:sz w:val="24"/>
          <w:szCs w:val="24"/>
        </w:rPr>
        <w:t xml:space="preserve"> realizacja Przedsięwzięcia</w:t>
      </w:r>
      <w:r w:rsidR="00FA0FB2" w:rsidRPr="00085A68">
        <w:rPr>
          <w:rFonts w:asciiTheme="minorHAnsi" w:hAnsiTheme="minorHAnsi" w:cstheme="minorBidi"/>
          <w:sz w:val="24"/>
          <w:szCs w:val="24"/>
        </w:rPr>
        <w:t xml:space="preserve"> lub jego elementu</w:t>
      </w:r>
      <w:r w:rsidRPr="00085A68">
        <w:rPr>
          <w:rFonts w:asciiTheme="minorHAnsi" w:hAnsiTheme="minorHAnsi" w:cstheme="minorBidi"/>
          <w:sz w:val="24"/>
          <w:szCs w:val="24"/>
        </w:rPr>
        <w:t>;</w:t>
      </w:r>
    </w:p>
    <w:p w14:paraId="63DD6312" w14:textId="1E22441F" w:rsidR="00F8669E" w:rsidRPr="00085A68" w:rsidRDefault="2BF4BE97">
      <w:pPr>
        <w:numPr>
          <w:ilvl w:val="0"/>
          <w:numId w:val="5"/>
        </w:numPr>
        <w:spacing w:before="360" w:after="360" w:line="360" w:lineRule="auto"/>
        <w:contextualSpacing/>
        <w:rPr>
          <w:rFonts w:asciiTheme="minorHAnsi" w:hAnsiTheme="minorHAnsi" w:cstheme="minorBidi"/>
          <w:sz w:val="24"/>
          <w:szCs w:val="24"/>
        </w:rPr>
      </w:pPr>
      <w:r w:rsidRPr="00085A68">
        <w:rPr>
          <w:rFonts w:asciiTheme="minorHAnsi" w:hAnsiTheme="minorHAnsi" w:cstheme="minorBidi"/>
          <w:b/>
          <w:bCs/>
          <w:sz w:val="24"/>
          <w:szCs w:val="24"/>
        </w:rPr>
        <w:t>„ustaw</w:t>
      </w:r>
      <w:r w:rsidR="34578AF7" w:rsidRPr="00085A68">
        <w:rPr>
          <w:rFonts w:asciiTheme="minorHAnsi" w:hAnsiTheme="minorHAnsi" w:cstheme="minorBidi"/>
          <w:b/>
          <w:bCs/>
          <w:sz w:val="24"/>
          <w:szCs w:val="24"/>
        </w:rPr>
        <w:t>ie</w:t>
      </w:r>
      <w:r w:rsidRPr="00085A68">
        <w:rPr>
          <w:rFonts w:asciiTheme="minorHAnsi" w:hAnsiTheme="minorHAnsi" w:cstheme="minorBidi"/>
          <w:b/>
          <w:bCs/>
          <w:sz w:val="24"/>
          <w:szCs w:val="24"/>
        </w:rPr>
        <w:t xml:space="preserve"> o ochronie danych osobowych”</w:t>
      </w:r>
      <w:r w:rsidRPr="00085A68">
        <w:rPr>
          <w:rFonts w:asciiTheme="minorHAnsi" w:hAnsiTheme="minorHAnsi" w:cstheme="minorBidi"/>
          <w:sz w:val="24"/>
          <w:szCs w:val="24"/>
        </w:rPr>
        <w:t xml:space="preserve"> </w:t>
      </w:r>
      <w:r w:rsidR="00572456" w:rsidRPr="00085A68">
        <w:rPr>
          <w:rFonts w:asciiTheme="minorHAnsi" w:hAnsiTheme="minorHAnsi" w:cstheme="minorHAnsi"/>
          <w:sz w:val="24"/>
          <w:szCs w:val="24"/>
        </w:rPr>
        <w:t>–</w:t>
      </w:r>
      <w:r w:rsidR="0007077F" w:rsidRPr="00085A68">
        <w:rPr>
          <w:rFonts w:asciiTheme="minorHAnsi" w:hAnsiTheme="minorHAnsi" w:cstheme="minorBidi"/>
          <w:sz w:val="24"/>
          <w:szCs w:val="24"/>
        </w:rPr>
        <w:t xml:space="preserve"> </w:t>
      </w:r>
      <w:r w:rsidRPr="00085A68">
        <w:rPr>
          <w:rFonts w:asciiTheme="minorHAnsi" w:hAnsiTheme="minorHAnsi" w:cstheme="minorBidi"/>
          <w:sz w:val="24"/>
          <w:szCs w:val="24"/>
        </w:rPr>
        <w:t xml:space="preserve">oznacza </w:t>
      </w:r>
      <w:r w:rsidR="00F91E9C" w:rsidRPr="00085A68">
        <w:rPr>
          <w:rFonts w:asciiTheme="minorHAnsi" w:hAnsiTheme="minorHAnsi" w:cstheme="minorBidi"/>
          <w:sz w:val="24"/>
          <w:szCs w:val="24"/>
        </w:rPr>
        <w:t xml:space="preserve">to </w:t>
      </w:r>
      <w:r w:rsidRPr="00085A68">
        <w:rPr>
          <w:rFonts w:asciiTheme="minorHAnsi" w:hAnsiTheme="minorHAnsi" w:cstheme="minorBidi"/>
          <w:sz w:val="24"/>
          <w:szCs w:val="24"/>
        </w:rPr>
        <w:t xml:space="preserve">ustawę z dnia </w:t>
      </w:r>
      <w:r w:rsidR="6A2564F6" w:rsidRPr="00085A68">
        <w:rPr>
          <w:rFonts w:asciiTheme="minorHAnsi" w:hAnsiTheme="minorHAnsi" w:cstheme="minorBidi"/>
          <w:sz w:val="24"/>
          <w:szCs w:val="24"/>
        </w:rPr>
        <w:t xml:space="preserve">10 maja 2018 r. </w:t>
      </w:r>
      <w:r w:rsidRPr="00085A68">
        <w:rPr>
          <w:rFonts w:asciiTheme="minorHAnsi" w:hAnsiTheme="minorHAnsi" w:cstheme="minorBidi"/>
          <w:sz w:val="24"/>
          <w:szCs w:val="24"/>
        </w:rPr>
        <w:t>o ochronie danych osobowych (</w:t>
      </w:r>
      <w:r w:rsidR="06AE43C7" w:rsidRPr="00085A68">
        <w:rPr>
          <w:rFonts w:asciiTheme="minorHAnsi" w:hAnsiTheme="minorHAnsi" w:cstheme="minorBidi"/>
          <w:sz w:val="24"/>
          <w:szCs w:val="24"/>
        </w:rPr>
        <w:t xml:space="preserve">t.j. </w:t>
      </w:r>
      <w:r w:rsidRPr="00085A68">
        <w:rPr>
          <w:rFonts w:asciiTheme="minorHAnsi" w:hAnsiTheme="minorHAnsi" w:cstheme="minorBidi"/>
          <w:sz w:val="24"/>
          <w:szCs w:val="24"/>
        </w:rPr>
        <w:t xml:space="preserve">Dz. U. </w:t>
      </w:r>
      <w:r w:rsidR="723AD394" w:rsidRPr="00085A68">
        <w:rPr>
          <w:rFonts w:asciiTheme="minorHAnsi" w:hAnsiTheme="minorHAnsi" w:cstheme="minorBidi"/>
          <w:sz w:val="24"/>
          <w:szCs w:val="24"/>
        </w:rPr>
        <w:t>z 201</w:t>
      </w:r>
      <w:r w:rsidR="4F6DB573" w:rsidRPr="00085A68">
        <w:rPr>
          <w:rFonts w:asciiTheme="minorHAnsi" w:hAnsiTheme="minorHAnsi" w:cstheme="minorBidi"/>
          <w:sz w:val="24"/>
          <w:szCs w:val="24"/>
        </w:rPr>
        <w:t>9</w:t>
      </w:r>
      <w:r w:rsidR="723AD394" w:rsidRPr="00085A68">
        <w:rPr>
          <w:rFonts w:asciiTheme="minorHAnsi" w:hAnsiTheme="minorHAnsi" w:cstheme="minorBidi"/>
          <w:sz w:val="24"/>
          <w:szCs w:val="24"/>
        </w:rPr>
        <w:t xml:space="preserve"> r. </w:t>
      </w:r>
      <w:r w:rsidR="6A2564F6" w:rsidRPr="00085A68">
        <w:rPr>
          <w:rFonts w:asciiTheme="minorHAnsi" w:hAnsiTheme="minorHAnsi" w:cstheme="minorBidi"/>
          <w:sz w:val="24"/>
          <w:szCs w:val="24"/>
        </w:rPr>
        <w:t xml:space="preserve">poz. </w:t>
      </w:r>
      <w:r w:rsidR="4F6DB573" w:rsidRPr="00085A68">
        <w:rPr>
          <w:rFonts w:asciiTheme="minorHAnsi" w:hAnsiTheme="minorHAnsi" w:cstheme="minorBidi"/>
          <w:sz w:val="24"/>
          <w:szCs w:val="24"/>
        </w:rPr>
        <w:t>1781</w:t>
      </w:r>
      <w:r w:rsidRPr="00085A68">
        <w:rPr>
          <w:rFonts w:asciiTheme="minorHAnsi" w:hAnsiTheme="minorHAnsi" w:cstheme="minorBidi"/>
          <w:sz w:val="24"/>
          <w:szCs w:val="24"/>
        </w:rPr>
        <w:t>);</w:t>
      </w:r>
    </w:p>
    <w:p w14:paraId="2625B9FB" w14:textId="19FFE98F" w:rsidR="00F90848" w:rsidRPr="00085A68" w:rsidRDefault="00F90848">
      <w:pPr>
        <w:numPr>
          <w:ilvl w:val="0"/>
          <w:numId w:val="5"/>
        </w:numPr>
        <w:spacing w:before="360" w:after="360" w:line="360" w:lineRule="auto"/>
        <w:contextualSpacing/>
        <w:rPr>
          <w:rFonts w:asciiTheme="minorHAnsi" w:hAnsiTheme="minorHAnsi" w:cstheme="minorBidi"/>
          <w:sz w:val="24"/>
          <w:szCs w:val="24"/>
        </w:rPr>
      </w:pPr>
      <w:r w:rsidRPr="00085A68">
        <w:rPr>
          <w:rFonts w:asciiTheme="minorHAnsi" w:hAnsiTheme="minorHAnsi" w:cstheme="minorBidi"/>
          <w:b/>
          <w:bCs/>
          <w:sz w:val="24"/>
          <w:szCs w:val="24"/>
        </w:rPr>
        <w:t>„ustawie Pzp</w:t>
      </w:r>
      <w:r w:rsidRPr="00085A68">
        <w:rPr>
          <w:rFonts w:asciiTheme="minorHAnsi" w:hAnsiTheme="minorHAnsi" w:cstheme="minorBidi"/>
          <w:sz w:val="24"/>
          <w:szCs w:val="24"/>
        </w:rPr>
        <w:t xml:space="preserve">” </w:t>
      </w:r>
      <w:r w:rsidR="00572456" w:rsidRPr="00085A68">
        <w:rPr>
          <w:rFonts w:asciiTheme="minorHAnsi" w:hAnsiTheme="minorHAnsi" w:cstheme="minorHAnsi"/>
          <w:sz w:val="24"/>
          <w:szCs w:val="24"/>
        </w:rPr>
        <w:t>–</w:t>
      </w:r>
      <w:r w:rsidR="0007077F" w:rsidRPr="00085A68">
        <w:rPr>
          <w:rFonts w:asciiTheme="minorHAnsi" w:hAnsiTheme="minorHAnsi" w:cstheme="minorBidi"/>
          <w:sz w:val="24"/>
          <w:szCs w:val="24"/>
        </w:rPr>
        <w:t xml:space="preserve"> </w:t>
      </w:r>
      <w:r w:rsidRPr="00085A68">
        <w:rPr>
          <w:rFonts w:asciiTheme="minorHAnsi" w:hAnsiTheme="minorHAnsi" w:cstheme="minorBidi"/>
          <w:sz w:val="24"/>
          <w:szCs w:val="24"/>
        </w:rPr>
        <w:t>oznacza ustawę z dnia 11 września 2019 r.  – Prawo zamówień publicznych (</w:t>
      </w:r>
      <w:r w:rsidR="4C46DD77" w:rsidRPr="00085A68">
        <w:rPr>
          <w:rFonts w:asciiTheme="minorHAnsi" w:hAnsiTheme="minorHAnsi" w:cstheme="minorBidi"/>
          <w:sz w:val="24"/>
          <w:szCs w:val="24"/>
        </w:rPr>
        <w:t xml:space="preserve">t.j. </w:t>
      </w:r>
      <w:r w:rsidRPr="00085A68">
        <w:rPr>
          <w:rFonts w:asciiTheme="minorHAnsi" w:hAnsiTheme="minorHAnsi" w:cstheme="minorBidi"/>
          <w:sz w:val="24"/>
          <w:szCs w:val="24"/>
        </w:rPr>
        <w:t>Dz. U. z 202</w:t>
      </w:r>
      <w:r w:rsidR="006511EB" w:rsidRPr="00085A68">
        <w:rPr>
          <w:rFonts w:asciiTheme="minorHAnsi" w:hAnsiTheme="minorHAnsi" w:cstheme="minorBidi"/>
          <w:sz w:val="24"/>
          <w:szCs w:val="24"/>
        </w:rPr>
        <w:t>3</w:t>
      </w:r>
      <w:r w:rsidRPr="00085A68">
        <w:rPr>
          <w:rFonts w:asciiTheme="minorHAnsi" w:hAnsiTheme="minorHAnsi" w:cstheme="minorBidi"/>
          <w:sz w:val="24"/>
          <w:szCs w:val="24"/>
        </w:rPr>
        <w:t xml:space="preserve"> r. poz. 1</w:t>
      </w:r>
      <w:r w:rsidR="006511EB" w:rsidRPr="00085A68">
        <w:rPr>
          <w:rFonts w:asciiTheme="minorHAnsi" w:hAnsiTheme="minorHAnsi" w:cstheme="minorBidi"/>
          <w:sz w:val="24"/>
          <w:szCs w:val="24"/>
        </w:rPr>
        <w:t>605</w:t>
      </w:r>
      <w:r w:rsidRPr="00085A68">
        <w:rPr>
          <w:rFonts w:asciiTheme="minorHAnsi" w:hAnsiTheme="minorHAnsi" w:cstheme="minorBidi"/>
          <w:sz w:val="24"/>
          <w:szCs w:val="24"/>
        </w:rPr>
        <w:t>, z późn. zm</w:t>
      </w:r>
      <w:r w:rsidR="00190511" w:rsidRPr="00085A68">
        <w:rPr>
          <w:rFonts w:asciiTheme="minorHAnsi" w:hAnsiTheme="minorHAnsi" w:cstheme="minorBidi"/>
          <w:sz w:val="24"/>
          <w:szCs w:val="24"/>
        </w:rPr>
        <w:t>.);</w:t>
      </w:r>
    </w:p>
    <w:p w14:paraId="0F3606D6" w14:textId="77777777" w:rsidR="00085A68" w:rsidRPr="00085A68" w:rsidRDefault="002F2DE1">
      <w:pPr>
        <w:numPr>
          <w:ilvl w:val="0"/>
          <w:numId w:val="5"/>
        </w:numPr>
        <w:suppressAutoHyphens w:val="0"/>
        <w:spacing w:before="360" w:after="360" w:line="360" w:lineRule="auto"/>
        <w:contextualSpacing/>
        <w:rPr>
          <w:rFonts w:asciiTheme="minorHAnsi" w:hAnsiTheme="minorHAnsi" w:cstheme="minorHAnsi"/>
          <w:sz w:val="24"/>
          <w:szCs w:val="24"/>
        </w:rPr>
      </w:pPr>
      <w:r w:rsidRPr="00085A68">
        <w:rPr>
          <w:rFonts w:asciiTheme="minorHAnsi" w:hAnsiTheme="minorHAnsi" w:cstheme="minorBidi"/>
          <w:b/>
          <w:bCs/>
          <w:sz w:val="24"/>
          <w:szCs w:val="24"/>
        </w:rPr>
        <w:lastRenderedPageBreak/>
        <w:t>„Wniosku”</w:t>
      </w:r>
      <w:r w:rsidRPr="00085A68">
        <w:rPr>
          <w:rFonts w:asciiTheme="minorHAnsi" w:hAnsiTheme="minorHAnsi" w:cstheme="minorBidi"/>
          <w:sz w:val="24"/>
          <w:szCs w:val="24"/>
        </w:rPr>
        <w:t xml:space="preserve"> </w:t>
      </w:r>
      <w:r w:rsidRPr="00085A68">
        <w:rPr>
          <w:rStyle w:val="normaltextrun"/>
          <w:rFonts w:asciiTheme="minorHAnsi" w:hAnsiTheme="minorHAnsi" w:cstheme="minorBidi"/>
          <w:color w:val="000000" w:themeColor="text1"/>
          <w:sz w:val="24"/>
          <w:szCs w:val="24"/>
        </w:rPr>
        <w:t>–</w:t>
      </w:r>
      <w:r w:rsidRPr="00085A68">
        <w:rPr>
          <w:rFonts w:asciiTheme="minorHAnsi" w:hAnsiTheme="minorHAnsi" w:cstheme="minorBidi"/>
          <w:sz w:val="24"/>
          <w:szCs w:val="24"/>
        </w:rPr>
        <w:t xml:space="preserve"> oznacza to Wniosek o objęcie Przedsięwzięcia wsparciem ze środków Instrumentu na rzecz Odbudowy i Zwiększania Odporności</w:t>
      </w:r>
      <w:r w:rsidR="09CF6D15" w:rsidRPr="00085A68">
        <w:rPr>
          <w:rFonts w:asciiTheme="minorHAnsi" w:hAnsiTheme="minorHAnsi" w:cstheme="minorBidi"/>
          <w:sz w:val="24"/>
          <w:szCs w:val="24"/>
        </w:rPr>
        <w:t xml:space="preserve"> </w:t>
      </w:r>
      <w:r w:rsidR="09CF6D15" w:rsidRPr="00085A68">
        <w:rPr>
          <w:rFonts w:cs="Calibri"/>
          <w:sz w:val="24"/>
          <w:szCs w:val="24"/>
        </w:rPr>
        <w:t>wraz z załącznikami</w:t>
      </w:r>
      <w:r w:rsidR="00BA2655" w:rsidRPr="00085A68">
        <w:rPr>
          <w:rFonts w:asciiTheme="minorHAnsi" w:hAnsiTheme="minorHAnsi" w:cstheme="minorBidi"/>
          <w:sz w:val="24"/>
          <w:szCs w:val="24"/>
        </w:rPr>
        <w:t>, który stanowi załącznik nr 3 do Umowy</w:t>
      </w:r>
      <w:r w:rsidRPr="00085A68">
        <w:rPr>
          <w:rFonts w:asciiTheme="minorHAnsi" w:hAnsiTheme="minorHAnsi" w:cstheme="minorBidi"/>
          <w:sz w:val="24"/>
          <w:szCs w:val="24"/>
        </w:rPr>
        <w:t>;</w:t>
      </w:r>
    </w:p>
    <w:p w14:paraId="4CFB1665" w14:textId="3A0C917C" w:rsidR="000524AB" w:rsidRPr="00085A68" w:rsidRDefault="009C0E6C">
      <w:pPr>
        <w:numPr>
          <w:ilvl w:val="0"/>
          <w:numId w:val="5"/>
        </w:numPr>
        <w:suppressAutoHyphens w:val="0"/>
        <w:spacing w:before="360" w:after="360" w:line="360" w:lineRule="auto"/>
        <w:contextualSpacing/>
        <w:rPr>
          <w:rFonts w:asciiTheme="minorHAnsi" w:hAnsiTheme="minorHAnsi" w:cstheme="minorHAnsi"/>
          <w:sz w:val="24"/>
          <w:szCs w:val="24"/>
        </w:rPr>
      </w:pPr>
      <w:r w:rsidRPr="00085A68">
        <w:rPr>
          <w:rFonts w:asciiTheme="minorHAnsi" w:hAnsiTheme="minorHAnsi" w:cstheme="minorBidi"/>
          <w:b/>
          <w:bCs/>
          <w:sz w:val="24"/>
          <w:szCs w:val="24"/>
        </w:rPr>
        <w:t>„</w:t>
      </w:r>
      <w:r w:rsidR="000C7670" w:rsidRPr="00085A68">
        <w:rPr>
          <w:rFonts w:asciiTheme="minorHAnsi" w:hAnsiTheme="minorHAnsi" w:cstheme="minorBidi"/>
          <w:b/>
          <w:bCs/>
          <w:sz w:val="24"/>
          <w:szCs w:val="24"/>
        </w:rPr>
        <w:t>wniosku o płatność”</w:t>
      </w:r>
      <w:r w:rsidR="000C7670" w:rsidRPr="00085A68">
        <w:rPr>
          <w:rFonts w:asciiTheme="minorHAnsi" w:hAnsiTheme="minorHAnsi" w:cstheme="minorBidi"/>
          <w:sz w:val="24"/>
          <w:szCs w:val="24"/>
        </w:rPr>
        <w:t xml:space="preserve"> </w:t>
      </w:r>
      <w:r w:rsidR="00B51967" w:rsidRPr="00085A68">
        <w:rPr>
          <w:rFonts w:asciiTheme="minorHAnsi" w:hAnsiTheme="minorHAnsi" w:cstheme="minorHAnsi"/>
          <w:sz w:val="24"/>
          <w:szCs w:val="24"/>
        </w:rPr>
        <w:t>–</w:t>
      </w:r>
      <w:r w:rsidR="000C7670" w:rsidRPr="00085A68">
        <w:rPr>
          <w:rFonts w:asciiTheme="minorHAnsi" w:hAnsiTheme="minorHAnsi" w:cstheme="minorBidi"/>
          <w:sz w:val="24"/>
          <w:szCs w:val="24"/>
        </w:rPr>
        <w:t xml:space="preserve"> </w:t>
      </w:r>
      <w:r w:rsidR="00F91E9C" w:rsidRPr="00085A68">
        <w:rPr>
          <w:rFonts w:asciiTheme="minorHAnsi" w:hAnsiTheme="minorHAnsi" w:cstheme="minorBidi"/>
          <w:sz w:val="24"/>
          <w:szCs w:val="24"/>
        </w:rPr>
        <w:t>oznacza to</w:t>
      </w:r>
      <w:r w:rsidR="000C7670" w:rsidRPr="00085A68">
        <w:rPr>
          <w:rFonts w:asciiTheme="minorHAnsi" w:hAnsiTheme="minorHAnsi" w:cstheme="minorBidi"/>
          <w:sz w:val="24"/>
          <w:szCs w:val="24"/>
        </w:rPr>
        <w:t xml:space="preserve"> wniosek skład</w:t>
      </w:r>
      <w:r w:rsidR="00060096" w:rsidRPr="00085A68">
        <w:rPr>
          <w:rFonts w:asciiTheme="minorHAnsi" w:hAnsiTheme="minorHAnsi" w:cstheme="minorBidi"/>
          <w:sz w:val="24"/>
          <w:szCs w:val="24"/>
        </w:rPr>
        <w:t>a</w:t>
      </w:r>
      <w:r w:rsidR="000C7670" w:rsidRPr="00085A68">
        <w:rPr>
          <w:rFonts w:asciiTheme="minorHAnsi" w:hAnsiTheme="minorHAnsi" w:cstheme="minorBidi"/>
          <w:sz w:val="24"/>
          <w:szCs w:val="24"/>
        </w:rPr>
        <w:t xml:space="preserve">ny przez </w:t>
      </w:r>
      <w:r w:rsidRPr="00085A68">
        <w:rPr>
          <w:rFonts w:asciiTheme="minorHAnsi" w:hAnsiTheme="minorHAnsi" w:cstheme="minorBidi"/>
          <w:sz w:val="24"/>
          <w:szCs w:val="24"/>
        </w:rPr>
        <w:t>Ostatecznego odbiorcę wsparcia</w:t>
      </w:r>
      <w:r w:rsidR="000C7670" w:rsidRPr="00085A68">
        <w:rPr>
          <w:rFonts w:asciiTheme="minorHAnsi" w:hAnsiTheme="minorHAnsi" w:cstheme="minorBidi"/>
          <w:sz w:val="24"/>
          <w:szCs w:val="24"/>
        </w:rPr>
        <w:t xml:space="preserve"> w CST2021, na podstawie którego </w:t>
      </w:r>
      <w:r w:rsidRPr="00085A68">
        <w:rPr>
          <w:rFonts w:asciiTheme="minorHAnsi" w:hAnsiTheme="minorHAnsi" w:cstheme="minorBidi"/>
          <w:sz w:val="24"/>
          <w:szCs w:val="24"/>
        </w:rPr>
        <w:t>Ostateczny odbiorca wsparcia</w:t>
      </w:r>
      <w:r w:rsidR="000C7670" w:rsidRPr="00085A68">
        <w:rPr>
          <w:rFonts w:asciiTheme="minorHAnsi" w:hAnsiTheme="minorHAnsi" w:cstheme="minorBidi"/>
          <w:sz w:val="24"/>
          <w:szCs w:val="24"/>
        </w:rPr>
        <w:t xml:space="preserve"> rozlicza poniesione wydatki lub przekazuje informacje o postępie rzeczowym realizacji </w:t>
      </w:r>
      <w:r w:rsidR="00D96B19" w:rsidRPr="00085A68">
        <w:rPr>
          <w:rFonts w:asciiTheme="minorHAnsi" w:hAnsiTheme="minorHAnsi" w:cstheme="minorBidi"/>
          <w:sz w:val="24"/>
          <w:szCs w:val="24"/>
        </w:rPr>
        <w:t>P</w:t>
      </w:r>
      <w:r w:rsidR="000C7670" w:rsidRPr="00085A68">
        <w:rPr>
          <w:rFonts w:asciiTheme="minorHAnsi" w:hAnsiTheme="minorHAnsi" w:cstheme="minorBidi"/>
          <w:sz w:val="24"/>
          <w:szCs w:val="24"/>
        </w:rPr>
        <w:t>r</w:t>
      </w:r>
      <w:r w:rsidRPr="00085A68">
        <w:rPr>
          <w:rFonts w:asciiTheme="minorHAnsi" w:hAnsiTheme="minorHAnsi" w:cstheme="minorBidi"/>
          <w:sz w:val="24"/>
          <w:szCs w:val="24"/>
        </w:rPr>
        <w:t>zedsięwzięcia</w:t>
      </w:r>
      <w:r w:rsidR="000C7670" w:rsidRPr="00085A68">
        <w:rPr>
          <w:rFonts w:asciiTheme="minorHAnsi" w:hAnsiTheme="minorHAnsi" w:cstheme="minorBidi"/>
          <w:sz w:val="24"/>
          <w:szCs w:val="24"/>
        </w:rPr>
        <w:t>;</w:t>
      </w:r>
    </w:p>
    <w:p w14:paraId="0651AEEF" w14:textId="328B95CF" w:rsidR="00085A68" w:rsidRPr="00085A68" w:rsidRDefault="00A27574">
      <w:pPr>
        <w:widowControl w:val="0"/>
        <w:numPr>
          <w:ilvl w:val="0"/>
          <w:numId w:val="5"/>
        </w:numPr>
        <w:pBdr>
          <w:top w:val="nil"/>
          <w:left w:val="nil"/>
          <w:bottom w:val="nil"/>
          <w:right w:val="nil"/>
          <w:between w:val="nil"/>
          <w:bar w:val="nil"/>
        </w:pBdr>
        <w:suppressAutoHyphens w:val="0"/>
        <w:spacing w:before="360" w:after="360" w:line="360" w:lineRule="auto"/>
        <w:contextualSpacing/>
        <w:rPr>
          <w:rFonts w:asciiTheme="minorHAnsi" w:hAnsiTheme="minorHAnsi" w:cstheme="minorHAnsi"/>
          <w:sz w:val="24"/>
          <w:szCs w:val="24"/>
        </w:rPr>
      </w:pPr>
      <w:r w:rsidRPr="00085A68">
        <w:rPr>
          <w:rFonts w:asciiTheme="minorHAnsi" w:hAnsiTheme="minorHAnsi" w:cstheme="minorBidi"/>
          <w:b/>
          <w:bCs/>
          <w:sz w:val="24"/>
          <w:szCs w:val="24"/>
        </w:rPr>
        <w:t>„wolnej licencji”</w:t>
      </w:r>
      <w:r w:rsidRPr="00085A68">
        <w:rPr>
          <w:rFonts w:asciiTheme="minorHAnsi" w:hAnsiTheme="minorHAnsi" w:cstheme="minorBidi"/>
          <w:sz w:val="24"/>
          <w:szCs w:val="24"/>
        </w:rPr>
        <w:t xml:space="preserve"> </w:t>
      </w:r>
      <w:r w:rsidR="00745419" w:rsidRPr="00085A68">
        <w:rPr>
          <w:rFonts w:asciiTheme="minorHAnsi" w:hAnsiTheme="minorHAnsi" w:cstheme="minorHAnsi"/>
          <w:sz w:val="24"/>
          <w:szCs w:val="24"/>
        </w:rPr>
        <w:t>–</w:t>
      </w:r>
      <w:r w:rsidRPr="00085A68">
        <w:rPr>
          <w:rFonts w:asciiTheme="minorHAnsi" w:hAnsiTheme="minorHAnsi" w:cstheme="minorBidi"/>
          <w:sz w:val="24"/>
          <w:szCs w:val="24"/>
        </w:rPr>
        <w:t xml:space="preserve"> należy przez to rozumieć licencję, która umożliwia nieograniczone, nieodpłatne i niewyłączne korzystanie z utworów w oryginale i w opracowaniu, przy zachowaniu szczegółowych warunków wymaganych przez tę konkretną licencję. W przypadku programów komputerowych, wolna licencja oprócz kopiowania i modyfikowania pozwala przede wszystkim na użytkowanie programu;</w:t>
      </w:r>
    </w:p>
    <w:p w14:paraId="07EA2F84" w14:textId="77777777" w:rsidR="00085A68" w:rsidRPr="00085A68" w:rsidRDefault="004521C0">
      <w:pPr>
        <w:widowControl w:val="0"/>
        <w:numPr>
          <w:ilvl w:val="0"/>
          <w:numId w:val="5"/>
        </w:numPr>
        <w:pBdr>
          <w:top w:val="nil"/>
          <w:left w:val="nil"/>
          <w:bottom w:val="nil"/>
          <w:right w:val="nil"/>
          <w:between w:val="nil"/>
          <w:bar w:val="nil"/>
        </w:pBdr>
        <w:suppressAutoHyphens w:val="0"/>
        <w:spacing w:before="360" w:after="360" w:line="360" w:lineRule="auto"/>
        <w:contextualSpacing/>
        <w:rPr>
          <w:rFonts w:asciiTheme="minorHAnsi" w:hAnsiTheme="minorHAnsi" w:cstheme="minorBidi"/>
          <w:sz w:val="24"/>
          <w:szCs w:val="24"/>
        </w:rPr>
      </w:pPr>
      <w:r w:rsidRPr="00085A68">
        <w:rPr>
          <w:rFonts w:asciiTheme="minorHAnsi" w:hAnsiTheme="minorHAnsi" w:cstheme="minorBidi"/>
          <w:b/>
          <w:bCs/>
          <w:sz w:val="24"/>
          <w:szCs w:val="24"/>
        </w:rPr>
        <w:t>„wskaźnikach”</w:t>
      </w:r>
      <w:r w:rsidRPr="00085A68">
        <w:rPr>
          <w:rFonts w:asciiTheme="minorHAnsi" w:hAnsiTheme="minorHAnsi" w:cstheme="minorBidi"/>
          <w:sz w:val="24"/>
          <w:szCs w:val="24"/>
        </w:rPr>
        <w:t xml:space="preserve"> – oznacza to wszystkie wskaźniki, które zostały wskazane we Wniosku;</w:t>
      </w:r>
    </w:p>
    <w:p w14:paraId="1C86A492" w14:textId="4BFEC576" w:rsidR="00DF6BE4" w:rsidRPr="00085A68" w:rsidRDefault="00046B82">
      <w:pPr>
        <w:widowControl w:val="0"/>
        <w:numPr>
          <w:ilvl w:val="0"/>
          <w:numId w:val="5"/>
        </w:numPr>
        <w:pBdr>
          <w:top w:val="nil"/>
          <w:left w:val="nil"/>
          <w:bottom w:val="nil"/>
          <w:right w:val="nil"/>
          <w:between w:val="nil"/>
          <w:bar w:val="nil"/>
        </w:pBdr>
        <w:suppressAutoHyphens w:val="0"/>
        <w:spacing w:before="360" w:after="360" w:line="360" w:lineRule="auto"/>
        <w:contextualSpacing/>
        <w:rPr>
          <w:rFonts w:asciiTheme="minorHAnsi" w:hAnsiTheme="minorHAnsi" w:cstheme="minorBidi"/>
          <w:sz w:val="24"/>
          <w:szCs w:val="24"/>
        </w:rPr>
      </w:pPr>
      <w:r w:rsidRPr="00085A68">
        <w:rPr>
          <w:rFonts w:asciiTheme="minorHAnsi" w:hAnsiTheme="minorHAnsi" w:cstheme="minorBidi"/>
          <w:b/>
          <w:bCs/>
          <w:sz w:val="24"/>
          <w:szCs w:val="24"/>
        </w:rPr>
        <w:t>„wydatkach kwalifikowalnych”</w:t>
      </w:r>
      <w:r w:rsidRPr="00085A68">
        <w:rPr>
          <w:rFonts w:asciiTheme="minorHAnsi" w:hAnsiTheme="minorHAnsi" w:cstheme="minorBidi"/>
          <w:sz w:val="24"/>
          <w:szCs w:val="24"/>
        </w:rPr>
        <w:t xml:space="preserve"> – </w:t>
      </w:r>
      <w:bookmarkStart w:id="3" w:name="_Hlk161917444"/>
      <w:bookmarkStart w:id="4" w:name="_Hlk161837234"/>
      <w:r w:rsidR="002F338A" w:rsidRPr="00085A68">
        <w:rPr>
          <w:rFonts w:asciiTheme="minorHAnsi" w:hAnsiTheme="minorHAnsi" w:cstheme="minorBidi"/>
          <w:sz w:val="24"/>
          <w:szCs w:val="24"/>
        </w:rPr>
        <w:t xml:space="preserve">oznacza to wydatki lub koszty które zostały poniesione zgodnie z </w:t>
      </w:r>
      <w:r w:rsidR="00ED26DF" w:rsidRPr="00085A68">
        <w:rPr>
          <w:rFonts w:asciiTheme="minorHAnsi" w:hAnsiTheme="minorHAnsi" w:cstheme="minorBidi"/>
          <w:sz w:val="24"/>
          <w:szCs w:val="24"/>
        </w:rPr>
        <w:t>U</w:t>
      </w:r>
      <w:r w:rsidR="002F338A" w:rsidRPr="00085A68">
        <w:rPr>
          <w:rFonts w:asciiTheme="minorHAnsi" w:hAnsiTheme="minorHAnsi" w:cstheme="minorBidi"/>
          <w:sz w:val="24"/>
          <w:szCs w:val="24"/>
        </w:rPr>
        <w:t>mową o objęcie przedsięwzięcia wsparciem w związku z realizacją Przedsięwzięcia, które kwalifikują się do refundacji lub rozliczenia (w przypadku systemu zaliczkowego</w:t>
      </w:r>
      <w:bookmarkEnd w:id="3"/>
      <w:r w:rsidR="002F338A" w:rsidRPr="00085A68">
        <w:rPr>
          <w:rFonts w:asciiTheme="minorHAnsi" w:hAnsiTheme="minorHAnsi" w:cstheme="minorBidi"/>
          <w:sz w:val="24"/>
          <w:szCs w:val="24"/>
        </w:rPr>
        <w:t>)</w:t>
      </w:r>
      <w:bookmarkEnd w:id="4"/>
      <w:r w:rsidR="0024578D" w:rsidRPr="00085A68">
        <w:rPr>
          <w:rFonts w:asciiTheme="minorHAnsi" w:hAnsiTheme="minorHAnsi" w:cstheme="minorBidi"/>
          <w:sz w:val="24"/>
          <w:szCs w:val="24"/>
        </w:rPr>
        <w:t xml:space="preserve"> i </w:t>
      </w:r>
      <w:r w:rsidR="0024578D" w:rsidRPr="00085A68">
        <w:rPr>
          <w:rFonts w:asciiTheme="minorHAnsi" w:hAnsiTheme="minorHAnsi" w:cstheme="minorHAnsi"/>
          <w:color w:val="000000" w:themeColor="text1"/>
          <w:sz w:val="24"/>
          <w:szCs w:val="24"/>
        </w:rPr>
        <w:t>zostały przez Jednostkę wspierającą uznane za kwalifikowalne, spełniają kryteria określone w dokumentach, o których mowa w § 5 ust. 1</w:t>
      </w:r>
      <w:r w:rsidRPr="00085A68">
        <w:rPr>
          <w:rFonts w:asciiTheme="minorHAnsi" w:hAnsiTheme="minorHAnsi" w:cstheme="minorBidi"/>
          <w:sz w:val="24"/>
          <w:szCs w:val="24"/>
        </w:rPr>
        <w:t>;</w:t>
      </w:r>
      <w:r w:rsidR="00DF6BE4" w:rsidRPr="00085A68">
        <w:rPr>
          <w:rFonts w:asciiTheme="minorHAnsi" w:hAnsiTheme="minorHAnsi" w:cstheme="minorBidi"/>
          <w:sz w:val="24"/>
          <w:szCs w:val="24"/>
        </w:rPr>
        <w:t xml:space="preserve"> </w:t>
      </w:r>
    </w:p>
    <w:p w14:paraId="720029FC" w14:textId="2FE26741" w:rsidR="00795DCA" w:rsidRPr="00085A68" w:rsidRDefault="41FF0C4C">
      <w:pPr>
        <w:widowControl w:val="0"/>
        <w:numPr>
          <w:ilvl w:val="0"/>
          <w:numId w:val="5"/>
        </w:numPr>
        <w:pBdr>
          <w:top w:val="nil"/>
          <w:left w:val="nil"/>
          <w:bottom w:val="nil"/>
          <w:right w:val="nil"/>
          <w:between w:val="nil"/>
          <w:bar w:val="nil"/>
        </w:pBdr>
        <w:suppressAutoHyphens w:val="0"/>
        <w:spacing w:before="360" w:after="360" w:line="360" w:lineRule="auto"/>
        <w:contextualSpacing/>
        <w:jc w:val="both"/>
        <w:rPr>
          <w:rFonts w:asciiTheme="minorHAnsi" w:hAnsiTheme="minorHAnsi" w:cstheme="minorHAnsi"/>
          <w:sz w:val="24"/>
          <w:szCs w:val="24"/>
        </w:rPr>
      </w:pPr>
      <w:r w:rsidRPr="00085A68">
        <w:rPr>
          <w:rFonts w:asciiTheme="minorHAnsi" w:hAnsiTheme="minorHAnsi" w:cstheme="minorBidi"/>
          <w:b/>
          <w:bCs/>
          <w:sz w:val="24"/>
          <w:szCs w:val="24"/>
        </w:rPr>
        <w:t>„wykonawcy”</w:t>
      </w:r>
      <w:r w:rsidRPr="00085A68">
        <w:rPr>
          <w:rFonts w:asciiTheme="minorHAnsi" w:hAnsiTheme="minorHAnsi" w:cstheme="minorBidi"/>
          <w:sz w:val="24"/>
          <w:szCs w:val="24"/>
        </w:rPr>
        <w:t xml:space="preserve"> </w:t>
      </w:r>
      <w:r w:rsidR="00B51967" w:rsidRPr="00085A68">
        <w:rPr>
          <w:rFonts w:asciiTheme="minorHAnsi" w:hAnsiTheme="minorHAnsi" w:cstheme="minorHAnsi"/>
          <w:sz w:val="24"/>
          <w:szCs w:val="24"/>
        </w:rPr>
        <w:t>–</w:t>
      </w:r>
      <w:r w:rsidRPr="00085A68">
        <w:rPr>
          <w:rFonts w:asciiTheme="minorHAnsi" w:hAnsiTheme="minorHAnsi" w:cstheme="minorBidi"/>
          <w:sz w:val="24"/>
          <w:szCs w:val="24"/>
        </w:rPr>
        <w:t xml:space="preserve"> oznacza to podmiot, który oferuje realizację robót budowlanych, określone produkty lub usługi na rynku lub zawarł </w:t>
      </w:r>
      <w:r w:rsidR="00ED26DF" w:rsidRPr="00085A68">
        <w:rPr>
          <w:rFonts w:asciiTheme="minorHAnsi" w:hAnsiTheme="minorHAnsi" w:cstheme="minorBidi"/>
          <w:sz w:val="24"/>
          <w:szCs w:val="24"/>
        </w:rPr>
        <w:t>U</w:t>
      </w:r>
      <w:r w:rsidRPr="00085A68">
        <w:rPr>
          <w:rFonts w:asciiTheme="minorHAnsi" w:hAnsiTheme="minorHAnsi" w:cstheme="minorBidi"/>
          <w:sz w:val="24"/>
          <w:szCs w:val="24"/>
        </w:rPr>
        <w:t>mowę w sprawie zamówienia</w:t>
      </w:r>
      <w:r w:rsidR="000760CA" w:rsidRPr="00085A68">
        <w:rPr>
          <w:rFonts w:asciiTheme="minorHAnsi" w:hAnsiTheme="minorHAnsi" w:cstheme="minorBidi"/>
          <w:sz w:val="24"/>
          <w:szCs w:val="24"/>
        </w:rPr>
        <w:t xml:space="preserve"> w Przedsięwzięciu</w:t>
      </w:r>
      <w:r w:rsidRPr="00085A68">
        <w:rPr>
          <w:rFonts w:asciiTheme="minorHAnsi" w:hAnsiTheme="minorHAnsi" w:cstheme="minorBidi"/>
          <w:sz w:val="24"/>
          <w:szCs w:val="24"/>
        </w:rPr>
        <w:t>; </w:t>
      </w:r>
    </w:p>
    <w:p w14:paraId="0D400F0C" w14:textId="025B9B19" w:rsidR="006A559B" w:rsidRPr="00085A68" w:rsidRDefault="006A559B">
      <w:pPr>
        <w:widowControl w:val="0"/>
        <w:numPr>
          <w:ilvl w:val="0"/>
          <w:numId w:val="5"/>
        </w:numPr>
        <w:pBdr>
          <w:top w:val="nil"/>
          <w:left w:val="nil"/>
          <w:bottom w:val="nil"/>
          <w:right w:val="nil"/>
          <w:between w:val="nil"/>
          <w:bar w:val="nil"/>
        </w:pBdr>
        <w:suppressAutoHyphens w:val="0"/>
        <w:spacing w:before="360" w:after="360" w:line="360" w:lineRule="auto"/>
        <w:contextualSpacing/>
        <w:jc w:val="both"/>
        <w:rPr>
          <w:rFonts w:asciiTheme="minorHAnsi" w:hAnsiTheme="minorHAnsi" w:cstheme="minorHAnsi"/>
          <w:sz w:val="24"/>
          <w:szCs w:val="24"/>
        </w:rPr>
      </w:pPr>
      <w:bookmarkStart w:id="5" w:name="_Hlk163555818"/>
      <w:r w:rsidRPr="00085A68">
        <w:rPr>
          <w:rFonts w:asciiTheme="minorHAnsi" w:hAnsiTheme="minorHAnsi" w:cstheme="minorBidi"/>
          <w:b/>
          <w:bCs/>
          <w:sz w:val="24"/>
          <w:szCs w:val="24"/>
        </w:rPr>
        <w:t>„zamówieniu”</w:t>
      </w:r>
      <w:r w:rsidRPr="00085A68">
        <w:rPr>
          <w:rFonts w:asciiTheme="minorHAnsi" w:hAnsiTheme="minorHAnsi" w:cstheme="minorBidi"/>
          <w:sz w:val="24"/>
          <w:szCs w:val="24"/>
        </w:rPr>
        <w:t xml:space="preserve"> </w:t>
      </w:r>
      <w:r w:rsidR="00B51967" w:rsidRPr="00085A68">
        <w:rPr>
          <w:rFonts w:asciiTheme="minorHAnsi" w:hAnsiTheme="minorHAnsi" w:cstheme="minorHAnsi"/>
          <w:sz w:val="24"/>
          <w:szCs w:val="24"/>
        </w:rPr>
        <w:t xml:space="preserve">– </w:t>
      </w:r>
      <w:r w:rsidRPr="00085A68">
        <w:rPr>
          <w:rFonts w:asciiTheme="minorHAnsi" w:hAnsiTheme="minorHAnsi" w:cstheme="minorBidi"/>
          <w:sz w:val="24"/>
          <w:szCs w:val="24"/>
        </w:rPr>
        <w:t>oznacza to pisemną umowę odpłatną, zawartą pomiędzy Ostatecznym odbiorcą wsparcia, Partnerem, Podmiotem upoważnionym do ponoszenia wydatków a wykonawcą, której przedmiotem są usługi, dostawy lub roboty budowlane przewidziane w ramach Inwestycji. Dotyczy to zarówno umów zawieranych na podstawie przepisów ustawy Pzp jak również na zasadach wynikających z treści niniejszej Umowy i dokumentów w niej określonych;</w:t>
      </w:r>
    </w:p>
    <w:bookmarkEnd w:id="5"/>
    <w:p w14:paraId="393FCADC" w14:textId="2C0490B9" w:rsidR="006A559B" w:rsidRPr="00085A68" w:rsidRDefault="006A559B">
      <w:pPr>
        <w:widowControl w:val="0"/>
        <w:numPr>
          <w:ilvl w:val="0"/>
          <w:numId w:val="5"/>
        </w:numPr>
        <w:pBdr>
          <w:top w:val="nil"/>
          <w:left w:val="nil"/>
          <w:bottom w:val="nil"/>
          <w:right w:val="nil"/>
          <w:between w:val="nil"/>
          <w:bar w:val="nil"/>
        </w:pBdr>
        <w:suppressAutoHyphens w:val="0"/>
        <w:spacing w:before="360" w:after="360" w:line="360" w:lineRule="auto"/>
        <w:contextualSpacing/>
        <w:jc w:val="both"/>
        <w:rPr>
          <w:rFonts w:asciiTheme="minorHAnsi" w:hAnsiTheme="minorHAnsi" w:cstheme="minorBidi"/>
          <w:sz w:val="24"/>
          <w:szCs w:val="24"/>
        </w:rPr>
      </w:pPr>
      <w:r w:rsidRPr="00085A68">
        <w:rPr>
          <w:rFonts w:asciiTheme="minorHAnsi" w:hAnsiTheme="minorHAnsi" w:cstheme="minorBidi"/>
          <w:b/>
          <w:bCs/>
          <w:sz w:val="24"/>
          <w:szCs w:val="24"/>
        </w:rPr>
        <w:t>„zleceniu wypłaty”</w:t>
      </w:r>
      <w:r w:rsidRPr="00085A68">
        <w:rPr>
          <w:rFonts w:asciiTheme="minorHAnsi" w:hAnsiTheme="minorHAnsi" w:cstheme="minorBidi"/>
          <w:sz w:val="24"/>
          <w:szCs w:val="24"/>
        </w:rPr>
        <w:t xml:space="preserve"> – oznacza </w:t>
      </w:r>
      <w:r w:rsidR="544C9039" w:rsidRPr="00085A68">
        <w:rPr>
          <w:rFonts w:asciiTheme="minorHAnsi" w:hAnsiTheme="minorHAnsi" w:cstheme="minorBidi"/>
          <w:sz w:val="24"/>
          <w:szCs w:val="24"/>
        </w:rPr>
        <w:t xml:space="preserve">to </w:t>
      </w:r>
      <w:r w:rsidRPr="00085A68">
        <w:rPr>
          <w:rFonts w:asciiTheme="minorHAnsi" w:hAnsiTheme="minorHAnsi" w:cstheme="minorBidi"/>
          <w:sz w:val="24"/>
          <w:szCs w:val="24"/>
        </w:rPr>
        <w:t xml:space="preserve">„zlecenie wypłaty środków", o którym mowa w art.14lo ust.2 pkt 1 </w:t>
      </w:r>
      <w:r w:rsidR="00F91E9C" w:rsidRPr="00085A68">
        <w:rPr>
          <w:rFonts w:asciiTheme="minorHAnsi" w:hAnsiTheme="minorHAnsi" w:cstheme="minorBidi"/>
          <w:sz w:val="24"/>
          <w:szCs w:val="24"/>
        </w:rPr>
        <w:t>U</w:t>
      </w:r>
      <w:r w:rsidRPr="00085A68">
        <w:rPr>
          <w:rFonts w:asciiTheme="minorHAnsi" w:hAnsiTheme="minorHAnsi" w:cstheme="minorBidi"/>
          <w:sz w:val="24"/>
          <w:szCs w:val="24"/>
        </w:rPr>
        <w:t>stawy, złożone przez Jednostkę wspierającą za pośrednictwem i w sposób przewidziany w systemie PFR, stanowiące podstawę do podjęcia działań przez PFR zmierzających do wypłaty przez PFR wsparcia finansowego na rzecz Ostatecznego odbiorcy wsparcia.</w:t>
      </w:r>
    </w:p>
    <w:p w14:paraId="597949A3" w14:textId="77777777" w:rsidR="00BE1876" w:rsidRPr="00792B05" w:rsidRDefault="00CF1666" w:rsidP="00BE1876">
      <w:pPr>
        <w:pStyle w:val="Nagwek3"/>
        <w:spacing w:before="360" w:after="360"/>
      </w:pPr>
      <w:r w:rsidRPr="00792B05">
        <w:lastRenderedPageBreak/>
        <w:t>§ 2.</w:t>
      </w:r>
      <w:r w:rsidR="00BE1876">
        <w:t xml:space="preserve"> </w:t>
      </w:r>
      <w:r w:rsidR="00BE1876" w:rsidRPr="00792B05">
        <w:t>Przedmiot umowy</w:t>
      </w:r>
    </w:p>
    <w:p w14:paraId="26F9F90B" w14:textId="77777777" w:rsidR="00085A68" w:rsidRPr="00085A68" w:rsidRDefault="00CF1666">
      <w:pPr>
        <w:pStyle w:val="Tekstpodstawowy"/>
        <w:keepNext/>
        <w:numPr>
          <w:ilvl w:val="0"/>
          <w:numId w:val="4"/>
        </w:numPr>
        <w:tabs>
          <w:tab w:val="clear" w:pos="900"/>
          <w:tab w:val="left" w:leader="dot" w:pos="5954"/>
          <w:tab w:val="left" w:leader="dot" w:pos="8647"/>
        </w:tabs>
        <w:autoSpaceDE w:val="0"/>
        <w:spacing w:before="360" w:after="360" w:line="360" w:lineRule="auto"/>
        <w:ind w:left="357" w:hanging="357"/>
        <w:contextualSpacing/>
        <w:jc w:val="left"/>
        <w:rPr>
          <w:rFonts w:asciiTheme="minorHAnsi" w:hAnsiTheme="minorHAnsi" w:cstheme="minorHAnsi"/>
        </w:rPr>
      </w:pPr>
      <w:r w:rsidRPr="00085A68">
        <w:rPr>
          <w:rFonts w:asciiTheme="minorHAnsi" w:hAnsiTheme="minorHAnsi" w:cstheme="minorBidi"/>
        </w:rPr>
        <w:t xml:space="preserve">Na warunkach określonych w </w:t>
      </w:r>
      <w:r w:rsidR="00BA2655" w:rsidRPr="00085A68">
        <w:rPr>
          <w:rFonts w:asciiTheme="minorHAnsi" w:hAnsiTheme="minorHAnsi" w:cstheme="minorBidi"/>
        </w:rPr>
        <w:t>U</w:t>
      </w:r>
      <w:r w:rsidRPr="00085A68">
        <w:rPr>
          <w:rFonts w:asciiTheme="minorHAnsi" w:hAnsiTheme="minorHAnsi" w:cstheme="minorBidi"/>
        </w:rPr>
        <w:t xml:space="preserve">mowie, </w:t>
      </w:r>
      <w:r w:rsidR="00783B6F" w:rsidRPr="00085A68">
        <w:rPr>
          <w:rFonts w:asciiTheme="minorHAnsi" w:hAnsiTheme="minorHAnsi" w:cstheme="minorBidi"/>
        </w:rPr>
        <w:t>Jednostka wspierająca</w:t>
      </w:r>
      <w:r w:rsidRPr="00085A68">
        <w:rPr>
          <w:rFonts w:asciiTheme="minorHAnsi" w:hAnsiTheme="minorHAnsi" w:cstheme="minorBidi"/>
        </w:rPr>
        <w:t xml:space="preserve"> przyznaje </w:t>
      </w:r>
      <w:r w:rsidR="00783B6F" w:rsidRPr="00085A68">
        <w:rPr>
          <w:rFonts w:asciiTheme="minorHAnsi" w:hAnsiTheme="minorHAnsi" w:cstheme="minorBidi"/>
        </w:rPr>
        <w:t>wsparcie Ostatecznemu odbiorcy wsparcia</w:t>
      </w:r>
      <w:r w:rsidRPr="00085A68">
        <w:rPr>
          <w:rFonts w:asciiTheme="minorHAnsi" w:hAnsiTheme="minorHAnsi" w:cstheme="minorBidi"/>
        </w:rPr>
        <w:t xml:space="preserve"> na realizację Pr</w:t>
      </w:r>
      <w:r w:rsidR="00783B6F" w:rsidRPr="00085A68">
        <w:rPr>
          <w:rFonts w:asciiTheme="minorHAnsi" w:hAnsiTheme="minorHAnsi" w:cstheme="minorBidi"/>
        </w:rPr>
        <w:t>zedsięwzięcia</w:t>
      </w:r>
      <w:r w:rsidRPr="00085A68">
        <w:rPr>
          <w:rFonts w:asciiTheme="minorHAnsi" w:hAnsiTheme="minorHAnsi" w:cstheme="minorBidi"/>
        </w:rPr>
        <w:t xml:space="preserve">, a </w:t>
      </w:r>
      <w:r w:rsidR="00783B6F" w:rsidRPr="00085A68">
        <w:rPr>
          <w:rFonts w:asciiTheme="minorHAnsi" w:hAnsiTheme="minorHAnsi" w:cstheme="minorBidi"/>
        </w:rPr>
        <w:t xml:space="preserve">Ostateczny </w:t>
      </w:r>
      <w:r w:rsidR="4E443811" w:rsidRPr="00085A68">
        <w:rPr>
          <w:rFonts w:asciiTheme="minorHAnsi" w:hAnsiTheme="minorHAnsi" w:cstheme="minorBidi"/>
        </w:rPr>
        <w:t>o</w:t>
      </w:r>
      <w:r w:rsidR="00783B6F" w:rsidRPr="00085A68">
        <w:rPr>
          <w:rFonts w:asciiTheme="minorHAnsi" w:hAnsiTheme="minorHAnsi" w:cstheme="minorBidi"/>
        </w:rPr>
        <w:t xml:space="preserve">dbiorca </w:t>
      </w:r>
      <w:r w:rsidR="77A89F40" w:rsidRPr="00085A68">
        <w:rPr>
          <w:rFonts w:asciiTheme="minorHAnsi" w:hAnsiTheme="minorHAnsi" w:cstheme="minorBidi"/>
        </w:rPr>
        <w:t>w</w:t>
      </w:r>
      <w:r w:rsidR="00783B6F" w:rsidRPr="00085A68">
        <w:rPr>
          <w:rFonts w:asciiTheme="minorHAnsi" w:hAnsiTheme="minorHAnsi" w:cstheme="minorBidi"/>
        </w:rPr>
        <w:t>sparcia</w:t>
      </w:r>
      <w:r w:rsidRPr="00085A68">
        <w:rPr>
          <w:rFonts w:asciiTheme="minorHAnsi" w:hAnsiTheme="minorHAnsi" w:cstheme="minorBidi"/>
        </w:rPr>
        <w:t xml:space="preserve"> wraz z Partnerami </w:t>
      </w:r>
      <w:r w:rsidR="004229E6" w:rsidRPr="00085A68">
        <w:rPr>
          <w:rFonts w:asciiTheme="minorHAnsi" w:hAnsiTheme="minorHAnsi" w:cstheme="minorBidi"/>
        </w:rPr>
        <w:t xml:space="preserve">i Podmiotami upoważnionymi do ponoszenia wydatków </w:t>
      </w:r>
      <w:r w:rsidRPr="00085A68">
        <w:rPr>
          <w:rFonts w:asciiTheme="minorHAnsi" w:hAnsiTheme="minorHAnsi" w:cstheme="minorBidi"/>
        </w:rPr>
        <w:t>zobowiązuje/ą</w:t>
      </w:r>
      <w:r w:rsidRPr="5753C68A">
        <w:rPr>
          <w:rStyle w:val="Znakiprzypiswdolnych"/>
          <w:rFonts w:asciiTheme="minorHAnsi" w:hAnsiTheme="minorHAnsi" w:cstheme="minorBidi"/>
        </w:rPr>
        <w:footnoteReference w:id="5"/>
      </w:r>
      <w:r w:rsidRPr="00085A68">
        <w:rPr>
          <w:rFonts w:asciiTheme="minorHAnsi" w:hAnsiTheme="minorHAnsi" w:cstheme="minorBidi"/>
        </w:rPr>
        <w:t xml:space="preserve"> się do jego realizacji.</w:t>
      </w:r>
      <w:bookmarkStart w:id="6" w:name="_Hlk161837370"/>
    </w:p>
    <w:p w14:paraId="546FECF5" w14:textId="77777777" w:rsidR="00085A68" w:rsidRPr="00085A68" w:rsidRDefault="005D788D">
      <w:pPr>
        <w:pStyle w:val="Tekstpodstawowy"/>
        <w:keepNext/>
        <w:numPr>
          <w:ilvl w:val="0"/>
          <w:numId w:val="4"/>
        </w:numPr>
        <w:tabs>
          <w:tab w:val="clear" w:pos="900"/>
          <w:tab w:val="left" w:leader="dot" w:pos="2835"/>
          <w:tab w:val="left" w:leader="dot" w:pos="3969"/>
          <w:tab w:val="left" w:leader="dot" w:pos="5954"/>
          <w:tab w:val="left" w:leader="dot" w:pos="6237"/>
          <w:tab w:val="left" w:leader="dot" w:pos="8505"/>
          <w:tab w:val="left" w:leader="dot" w:pos="8647"/>
        </w:tabs>
        <w:autoSpaceDE w:val="0"/>
        <w:spacing w:before="360" w:after="360" w:line="360" w:lineRule="auto"/>
        <w:ind w:left="357" w:hanging="357"/>
        <w:contextualSpacing/>
        <w:jc w:val="left"/>
        <w:rPr>
          <w:rFonts w:asciiTheme="minorHAnsi" w:hAnsiTheme="minorHAnsi" w:cstheme="minorBidi"/>
        </w:rPr>
      </w:pPr>
      <w:r w:rsidRPr="00085A68">
        <w:rPr>
          <w:rFonts w:asciiTheme="minorHAnsi" w:hAnsiTheme="minorHAnsi" w:cstheme="minorHAnsi"/>
        </w:rPr>
        <w:t>Całkowita wartość</w:t>
      </w:r>
      <w:r w:rsidR="0CBB2972" w:rsidRPr="00085A68">
        <w:rPr>
          <w:rFonts w:asciiTheme="minorHAnsi" w:hAnsiTheme="minorHAnsi" w:cstheme="minorHAnsi"/>
        </w:rPr>
        <w:t xml:space="preserve"> </w:t>
      </w:r>
      <w:r w:rsidR="07FB41B9" w:rsidRPr="00085A68">
        <w:rPr>
          <w:rFonts w:asciiTheme="minorHAnsi" w:hAnsiTheme="minorHAnsi" w:cstheme="minorHAnsi"/>
        </w:rPr>
        <w:t>Pr</w:t>
      </w:r>
      <w:r w:rsidR="00595685" w:rsidRPr="00085A68">
        <w:rPr>
          <w:rFonts w:asciiTheme="minorHAnsi" w:hAnsiTheme="minorHAnsi" w:cstheme="minorHAnsi"/>
        </w:rPr>
        <w:t>zedsięwzięcia</w:t>
      </w:r>
      <w:r w:rsidR="00007FC4" w:rsidRPr="00085A68">
        <w:rPr>
          <w:rFonts w:asciiTheme="minorHAnsi" w:hAnsiTheme="minorHAnsi" w:cstheme="minorHAnsi"/>
        </w:rPr>
        <w:t xml:space="preserve"> </w:t>
      </w:r>
      <w:r w:rsidR="0CBB2972" w:rsidRPr="00085A68">
        <w:rPr>
          <w:rFonts w:asciiTheme="minorHAnsi" w:hAnsiTheme="minorHAnsi" w:cstheme="minorHAnsi"/>
        </w:rPr>
        <w:t xml:space="preserve">wynosi </w:t>
      </w:r>
      <w:r w:rsidR="00085A68" w:rsidRPr="00085A68">
        <w:rPr>
          <w:rFonts w:asciiTheme="minorHAnsi" w:hAnsiTheme="minorHAnsi" w:cstheme="minorHAnsi"/>
        </w:rPr>
        <w:tab/>
      </w:r>
      <w:r w:rsidR="0CBB2972" w:rsidRPr="00085A68">
        <w:rPr>
          <w:rFonts w:asciiTheme="minorHAnsi" w:hAnsiTheme="minorHAnsi" w:cstheme="minorHAnsi"/>
        </w:rPr>
        <w:t xml:space="preserve"> zł (słownie:</w:t>
      </w:r>
      <w:r w:rsidR="00085A68" w:rsidRPr="00085A68">
        <w:rPr>
          <w:rFonts w:asciiTheme="minorHAnsi" w:hAnsiTheme="minorHAnsi" w:cstheme="minorHAnsi"/>
        </w:rPr>
        <w:tab/>
      </w:r>
      <w:r w:rsidR="0CBB2972" w:rsidRPr="00085A68">
        <w:rPr>
          <w:rFonts w:asciiTheme="minorHAnsi" w:hAnsiTheme="minorHAnsi" w:cstheme="minorHAnsi"/>
        </w:rPr>
        <w:t>).</w:t>
      </w:r>
      <w:bookmarkStart w:id="7" w:name="_Hlk163209978"/>
    </w:p>
    <w:p w14:paraId="56519DB2" w14:textId="77777777" w:rsidR="00085A68" w:rsidRPr="00085A68" w:rsidRDefault="004D000F">
      <w:pPr>
        <w:pStyle w:val="Tekstpodstawowy"/>
        <w:keepNext/>
        <w:numPr>
          <w:ilvl w:val="0"/>
          <w:numId w:val="4"/>
        </w:numPr>
        <w:tabs>
          <w:tab w:val="clear" w:pos="900"/>
          <w:tab w:val="left" w:leader="dot" w:pos="2835"/>
          <w:tab w:val="left" w:leader="dot" w:pos="3969"/>
          <w:tab w:val="left" w:leader="dot" w:pos="5954"/>
          <w:tab w:val="left" w:leader="dot" w:pos="6237"/>
          <w:tab w:val="left" w:leader="dot" w:pos="8505"/>
          <w:tab w:val="left" w:leader="dot" w:pos="8647"/>
        </w:tabs>
        <w:autoSpaceDE w:val="0"/>
        <w:spacing w:before="360" w:after="360" w:line="360" w:lineRule="auto"/>
        <w:ind w:left="357" w:hanging="357"/>
        <w:contextualSpacing/>
        <w:jc w:val="left"/>
        <w:rPr>
          <w:rFonts w:asciiTheme="minorHAnsi" w:hAnsiTheme="minorHAnsi" w:cstheme="minorBidi"/>
        </w:rPr>
      </w:pPr>
      <w:r w:rsidRPr="00085A68">
        <w:rPr>
          <w:rFonts w:asciiTheme="minorHAnsi" w:hAnsiTheme="minorHAnsi" w:cstheme="minorHAnsi"/>
        </w:rPr>
        <w:t xml:space="preserve">Całkowita kwota wydatków kwalifikowanych Przedsięwzięcia wynosi </w:t>
      </w:r>
      <w:r w:rsidR="00085A68" w:rsidRPr="00085A68">
        <w:rPr>
          <w:rFonts w:asciiTheme="minorHAnsi" w:hAnsiTheme="minorHAnsi" w:cstheme="minorHAnsi"/>
        </w:rPr>
        <w:tab/>
      </w:r>
      <w:r w:rsidRPr="00085A68">
        <w:rPr>
          <w:rFonts w:asciiTheme="minorHAnsi" w:hAnsiTheme="minorHAnsi" w:cstheme="minorHAnsi"/>
        </w:rPr>
        <w:t xml:space="preserve"> zł (słownie:</w:t>
      </w:r>
      <w:r w:rsidR="00085A68" w:rsidRPr="00085A68">
        <w:rPr>
          <w:rFonts w:asciiTheme="minorHAnsi" w:hAnsiTheme="minorHAnsi" w:cstheme="minorHAnsi"/>
        </w:rPr>
        <w:tab/>
      </w:r>
      <w:r w:rsidRPr="00085A68">
        <w:rPr>
          <w:rFonts w:asciiTheme="minorHAnsi" w:hAnsiTheme="minorHAnsi" w:cstheme="minorHAnsi"/>
        </w:rPr>
        <w:t>).</w:t>
      </w:r>
      <w:bookmarkEnd w:id="7"/>
    </w:p>
    <w:p w14:paraId="4BE07CC4" w14:textId="1B458D7C" w:rsidR="00CF1666" w:rsidRPr="00085A68" w:rsidRDefault="00007FC4">
      <w:pPr>
        <w:pStyle w:val="Tekstpodstawowy"/>
        <w:keepNext/>
        <w:numPr>
          <w:ilvl w:val="0"/>
          <w:numId w:val="4"/>
        </w:numPr>
        <w:tabs>
          <w:tab w:val="clear" w:pos="900"/>
          <w:tab w:val="left" w:leader="dot" w:pos="2835"/>
          <w:tab w:val="left" w:leader="dot" w:pos="3969"/>
          <w:tab w:val="left" w:leader="dot" w:pos="5954"/>
          <w:tab w:val="left" w:leader="dot" w:pos="6237"/>
          <w:tab w:val="left" w:leader="dot" w:pos="8505"/>
          <w:tab w:val="left" w:leader="dot" w:pos="8647"/>
        </w:tabs>
        <w:autoSpaceDE w:val="0"/>
        <w:spacing w:before="360" w:after="360" w:line="360" w:lineRule="auto"/>
        <w:ind w:left="357" w:hanging="357"/>
        <w:contextualSpacing/>
        <w:jc w:val="left"/>
        <w:rPr>
          <w:rFonts w:asciiTheme="minorHAnsi" w:hAnsiTheme="minorHAnsi" w:cstheme="minorBidi"/>
        </w:rPr>
      </w:pPr>
      <w:r w:rsidRPr="00085A68">
        <w:rPr>
          <w:rFonts w:asciiTheme="minorHAnsi" w:hAnsiTheme="minorHAnsi" w:cstheme="minorBidi"/>
        </w:rPr>
        <w:t>D</w:t>
      </w:r>
      <w:r w:rsidR="00CF1666" w:rsidRPr="00085A68">
        <w:rPr>
          <w:rFonts w:asciiTheme="minorHAnsi" w:hAnsiTheme="minorHAnsi" w:cstheme="minorBidi"/>
        </w:rPr>
        <w:t>ofinansowanie</w:t>
      </w:r>
      <w:r w:rsidR="00E37181" w:rsidRPr="00085A68">
        <w:rPr>
          <w:rFonts w:asciiTheme="minorHAnsi" w:hAnsiTheme="minorHAnsi" w:cstheme="minorBidi"/>
        </w:rPr>
        <w:t xml:space="preserve"> </w:t>
      </w:r>
      <w:r w:rsidRPr="00085A68">
        <w:rPr>
          <w:rFonts w:asciiTheme="minorHAnsi" w:hAnsiTheme="minorHAnsi" w:cstheme="minorBidi"/>
        </w:rPr>
        <w:t xml:space="preserve">wynosi </w:t>
      </w:r>
      <w:r w:rsidR="00085A68" w:rsidRPr="00085A68">
        <w:rPr>
          <w:rFonts w:asciiTheme="minorHAnsi" w:hAnsiTheme="minorHAnsi" w:cstheme="minorBidi"/>
        </w:rPr>
        <w:tab/>
      </w:r>
      <w:r w:rsidR="00E37181" w:rsidRPr="00085A68">
        <w:rPr>
          <w:rFonts w:asciiTheme="minorHAnsi" w:hAnsiTheme="minorHAnsi" w:cstheme="minorBidi"/>
        </w:rPr>
        <w:t>zł (słownie</w:t>
      </w:r>
      <w:r w:rsidR="00B2101B" w:rsidRPr="00085A68">
        <w:rPr>
          <w:rFonts w:asciiTheme="minorHAnsi" w:hAnsiTheme="minorHAnsi" w:cstheme="minorBidi"/>
        </w:rPr>
        <w:t>:</w:t>
      </w:r>
      <w:r w:rsidR="00085A68" w:rsidRPr="00085A68">
        <w:rPr>
          <w:rFonts w:asciiTheme="minorHAnsi" w:hAnsiTheme="minorHAnsi" w:cstheme="minorBidi"/>
        </w:rPr>
        <w:tab/>
      </w:r>
      <w:r w:rsidR="00E37181" w:rsidRPr="00085A68">
        <w:rPr>
          <w:rFonts w:asciiTheme="minorHAnsi" w:hAnsiTheme="minorHAnsi" w:cstheme="minorBidi"/>
        </w:rPr>
        <w:t>)</w:t>
      </w:r>
      <w:r w:rsidR="00CF1666" w:rsidRPr="00085A68">
        <w:rPr>
          <w:rFonts w:asciiTheme="minorHAnsi" w:hAnsiTheme="minorHAnsi" w:cstheme="minorBidi"/>
        </w:rPr>
        <w:t xml:space="preserve"> </w:t>
      </w:r>
      <w:r w:rsidRPr="00085A68">
        <w:rPr>
          <w:rFonts w:asciiTheme="minorHAnsi" w:hAnsiTheme="minorHAnsi" w:cstheme="minorBidi"/>
        </w:rPr>
        <w:t xml:space="preserve">i stanowi 100% wydatków kwalifikowalnych Przedsięwzięcia </w:t>
      </w:r>
      <w:r w:rsidR="00CF1666" w:rsidRPr="00085A68">
        <w:rPr>
          <w:rFonts w:asciiTheme="minorHAnsi" w:hAnsiTheme="minorHAnsi" w:cstheme="minorBidi"/>
        </w:rPr>
        <w:t>ze środków europejskich</w:t>
      </w:r>
      <w:r w:rsidRPr="00085A68">
        <w:rPr>
          <w:rFonts w:asciiTheme="minorHAnsi" w:hAnsiTheme="minorHAnsi" w:cstheme="minorBidi"/>
        </w:rPr>
        <w:t>.</w:t>
      </w:r>
      <w:r w:rsidR="602BDAE2" w:rsidRPr="00085A68">
        <w:rPr>
          <w:rFonts w:asciiTheme="minorHAnsi" w:hAnsiTheme="minorHAnsi" w:cstheme="minorBidi"/>
        </w:rPr>
        <w:t xml:space="preserve"> </w:t>
      </w:r>
    </w:p>
    <w:bookmarkEnd w:id="6"/>
    <w:p w14:paraId="7D85238E" w14:textId="3C9A04FB" w:rsidR="00C52E23" w:rsidRPr="004229E6" w:rsidRDefault="00595685">
      <w:pPr>
        <w:pStyle w:val="Tekstpodstawowy"/>
        <w:numPr>
          <w:ilvl w:val="0"/>
          <w:numId w:val="4"/>
        </w:numPr>
        <w:tabs>
          <w:tab w:val="clear" w:pos="900"/>
        </w:tabs>
        <w:autoSpaceDE w:val="0"/>
        <w:spacing w:before="360" w:after="360" w:line="360" w:lineRule="auto"/>
        <w:contextualSpacing/>
        <w:jc w:val="left"/>
        <w:rPr>
          <w:rFonts w:asciiTheme="minorHAnsi" w:hAnsiTheme="minorHAnsi" w:cstheme="minorHAnsi"/>
        </w:rPr>
      </w:pPr>
      <w:r w:rsidRPr="00792B05">
        <w:rPr>
          <w:rFonts w:asciiTheme="minorHAnsi" w:hAnsiTheme="minorHAnsi" w:cstheme="minorHAnsi"/>
        </w:rPr>
        <w:t>Ostateczny odbiorca wsparcia</w:t>
      </w:r>
      <w:r w:rsidR="7B9296F5" w:rsidRPr="00792B05">
        <w:rPr>
          <w:rFonts w:asciiTheme="minorHAnsi" w:hAnsiTheme="minorHAnsi" w:cstheme="minorHAnsi"/>
        </w:rPr>
        <w:t xml:space="preserve"> oraz Partnerzy</w:t>
      </w:r>
      <w:r w:rsidR="00DF5A3F" w:rsidRPr="00792B05">
        <w:rPr>
          <w:rStyle w:val="Znakiprzypiswdolnych"/>
          <w:rFonts w:asciiTheme="minorHAnsi" w:hAnsiTheme="minorHAnsi" w:cstheme="minorHAnsi"/>
        </w:rPr>
        <w:footnoteReference w:id="6"/>
      </w:r>
      <w:r w:rsidR="7B9296F5" w:rsidRPr="00792B05">
        <w:rPr>
          <w:rFonts w:asciiTheme="minorHAnsi" w:hAnsiTheme="minorHAnsi" w:cstheme="minorHAnsi"/>
        </w:rPr>
        <w:t xml:space="preserve"> </w:t>
      </w:r>
      <w:r w:rsidR="004229E6">
        <w:rPr>
          <w:rFonts w:asciiTheme="minorHAnsi" w:hAnsiTheme="minorHAnsi" w:cstheme="minorHAnsi"/>
        </w:rPr>
        <w:t xml:space="preserve">i Podmioty upoważnione do ponoszenia wydatków </w:t>
      </w:r>
      <w:r w:rsidR="7B9296F5" w:rsidRPr="00792B05">
        <w:rPr>
          <w:rFonts w:asciiTheme="minorHAnsi" w:hAnsiTheme="minorHAnsi" w:cstheme="minorHAnsi"/>
        </w:rPr>
        <w:t>nie mogą przeznaczać otrzyman</w:t>
      </w:r>
      <w:r w:rsidR="148DD29A" w:rsidRPr="00792B05">
        <w:rPr>
          <w:rFonts w:asciiTheme="minorHAnsi" w:hAnsiTheme="minorHAnsi" w:cstheme="minorHAnsi"/>
        </w:rPr>
        <w:t>ego</w:t>
      </w:r>
      <w:r w:rsidR="7B9296F5" w:rsidRPr="00792B05">
        <w:rPr>
          <w:rFonts w:asciiTheme="minorHAnsi" w:hAnsiTheme="minorHAnsi" w:cstheme="minorHAnsi"/>
        </w:rPr>
        <w:t xml:space="preserve"> </w:t>
      </w:r>
      <w:r w:rsidRPr="00792B05">
        <w:rPr>
          <w:rFonts w:asciiTheme="minorHAnsi" w:hAnsiTheme="minorHAnsi" w:cstheme="minorHAnsi"/>
        </w:rPr>
        <w:t>wsparcia</w:t>
      </w:r>
      <w:r w:rsidR="7B9296F5" w:rsidRPr="00792B05">
        <w:rPr>
          <w:rFonts w:asciiTheme="minorHAnsi" w:hAnsiTheme="minorHAnsi" w:cstheme="minorHAnsi"/>
        </w:rPr>
        <w:t xml:space="preserve"> na cele inne niż związane z Pr</w:t>
      </w:r>
      <w:r w:rsidRPr="00792B05">
        <w:rPr>
          <w:rFonts w:asciiTheme="minorHAnsi" w:hAnsiTheme="minorHAnsi" w:cstheme="minorHAnsi"/>
        </w:rPr>
        <w:t>zedsięwzięciem</w:t>
      </w:r>
      <w:r w:rsidR="7B9296F5" w:rsidRPr="00792B05">
        <w:rPr>
          <w:rFonts w:asciiTheme="minorHAnsi" w:hAnsiTheme="minorHAnsi" w:cstheme="minorHAnsi"/>
        </w:rPr>
        <w:t>, w szczególności na tymczasowe finansowanie swojej podstawowej działalności</w:t>
      </w:r>
      <w:r w:rsidRPr="00792B05">
        <w:rPr>
          <w:rFonts w:asciiTheme="minorHAnsi" w:hAnsiTheme="minorHAnsi" w:cstheme="minorHAnsi"/>
        </w:rPr>
        <w:t xml:space="preserve"> poza Przedsięwzięciem</w:t>
      </w:r>
      <w:r w:rsidR="7B9296F5" w:rsidRPr="00792B05">
        <w:rPr>
          <w:rFonts w:asciiTheme="minorHAnsi" w:hAnsiTheme="minorHAnsi" w:cstheme="minorHAnsi"/>
        </w:rPr>
        <w:t xml:space="preserve">. </w:t>
      </w:r>
      <w:r w:rsidR="00052A68" w:rsidRPr="00792B05">
        <w:rPr>
          <w:rFonts w:asciiTheme="minorHAnsi" w:eastAsia="Calibri" w:hAnsiTheme="minorHAnsi" w:cstheme="minorHAnsi"/>
        </w:rPr>
        <w:t xml:space="preserve">Wydatki przeznaczone na cele inne niż wskazane we Wniosku nie zostaną uznane za kwalifikowalne przez Jednostkę wspierającą. </w:t>
      </w:r>
    </w:p>
    <w:p w14:paraId="6544C304" w14:textId="7F1FD9C3" w:rsidR="004229E6" w:rsidRPr="00980F1B" w:rsidRDefault="004229E6">
      <w:pPr>
        <w:pStyle w:val="Tekstpodstawowy"/>
        <w:numPr>
          <w:ilvl w:val="0"/>
          <w:numId w:val="4"/>
        </w:numPr>
        <w:autoSpaceDE w:val="0"/>
        <w:spacing w:before="360" w:after="360" w:line="360" w:lineRule="auto"/>
        <w:contextualSpacing/>
        <w:rPr>
          <w:rFonts w:asciiTheme="minorHAnsi" w:hAnsiTheme="minorHAnsi" w:cstheme="minorHAnsi"/>
        </w:rPr>
      </w:pPr>
      <w:r w:rsidRPr="004229E6">
        <w:rPr>
          <w:rFonts w:asciiTheme="minorHAnsi" w:hAnsiTheme="minorHAnsi" w:cstheme="minorHAnsi"/>
        </w:rPr>
        <w:t xml:space="preserve">Podmiotami uprawnionymi do ponoszenia wydatków </w:t>
      </w:r>
      <w:r w:rsidR="00483A2A">
        <w:rPr>
          <w:rFonts w:asciiTheme="minorHAnsi" w:hAnsiTheme="minorHAnsi" w:cstheme="minorHAnsi"/>
        </w:rPr>
        <w:t xml:space="preserve">w ramach Przedsięwzięcia </w:t>
      </w:r>
      <w:r w:rsidRPr="004229E6">
        <w:rPr>
          <w:rFonts w:asciiTheme="minorHAnsi" w:hAnsiTheme="minorHAnsi" w:cstheme="minorHAnsi"/>
        </w:rPr>
        <w:t>są podmioty wskazane we Wniosku</w:t>
      </w:r>
      <w:r w:rsidR="00DB40A1">
        <w:rPr>
          <w:rFonts w:asciiTheme="minorHAnsi" w:hAnsiTheme="minorHAnsi" w:cstheme="minorHAnsi"/>
        </w:rPr>
        <w:t>, z zastrzeżeniem, iż</w:t>
      </w:r>
      <w:r w:rsidR="00980F1B">
        <w:rPr>
          <w:rFonts w:asciiTheme="minorHAnsi" w:hAnsiTheme="minorHAnsi" w:cstheme="minorHAnsi"/>
        </w:rPr>
        <w:t xml:space="preserve"> </w:t>
      </w:r>
      <w:r w:rsidR="00DB40A1" w:rsidRPr="00980F1B">
        <w:rPr>
          <w:rFonts w:asciiTheme="minorHAnsi" w:hAnsiTheme="minorHAnsi" w:cstheme="minorHAnsi"/>
        </w:rPr>
        <w:t>t</w:t>
      </w:r>
      <w:r w:rsidRPr="00980F1B">
        <w:rPr>
          <w:rFonts w:asciiTheme="minorHAnsi" w:hAnsiTheme="minorHAnsi" w:cstheme="minorHAnsi"/>
        </w:rPr>
        <w:t xml:space="preserve">ymi podmiotami </w:t>
      </w:r>
      <w:r w:rsidR="00DB40A1" w:rsidRPr="00980F1B">
        <w:rPr>
          <w:rFonts w:asciiTheme="minorHAnsi" w:hAnsiTheme="minorHAnsi" w:cstheme="minorHAnsi"/>
        </w:rPr>
        <w:t>mogą być</w:t>
      </w:r>
      <w:r w:rsidRPr="00980F1B">
        <w:rPr>
          <w:rFonts w:asciiTheme="minorHAnsi" w:hAnsiTheme="minorHAnsi" w:cstheme="minorHAnsi"/>
        </w:rPr>
        <w:t xml:space="preserve">: </w:t>
      </w:r>
    </w:p>
    <w:p w14:paraId="19FA6DD0" w14:textId="29C95255" w:rsidR="004229E6" w:rsidRPr="004229E6" w:rsidRDefault="004229E6">
      <w:pPr>
        <w:pStyle w:val="Tekstpodstawowy"/>
        <w:numPr>
          <w:ilvl w:val="0"/>
          <w:numId w:val="22"/>
        </w:numPr>
        <w:autoSpaceDE w:val="0"/>
        <w:spacing w:before="360" w:after="360" w:line="360" w:lineRule="auto"/>
        <w:contextualSpacing/>
        <w:rPr>
          <w:rFonts w:asciiTheme="minorHAnsi" w:hAnsiTheme="minorHAnsi" w:cstheme="minorHAnsi"/>
        </w:rPr>
      </w:pPr>
      <w:r w:rsidRPr="004229E6">
        <w:rPr>
          <w:rFonts w:asciiTheme="minorHAnsi" w:hAnsiTheme="minorHAnsi" w:cstheme="minorHAnsi"/>
        </w:rPr>
        <w:t>Ostateczny odbiorca wsparcia;</w:t>
      </w:r>
    </w:p>
    <w:p w14:paraId="3753739E" w14:textId="5B5211B4" w:rsidR="004229E6" w:rsidRPr="004229E6" w:rsidRDefault="004229E6">
      <w:pPr>
        <w:pStyle w:val="Tekstpodstawowy"/>
        <w:numPr>
          <w:ilvl w:val="0"/>
          <w:numId w:val="22"/>
        </w:numPr>
        <w:autoSpaceDE w:val="0"/>
        <w:spacing w:before="360" w:after="360" w:line="360" w:lineRule="auto"/>
        <w:contextualSpacing/>
        <w:rPr>
          <w:rFonts w:asciiTheme="minorHAnsi" w:hAnsiTheme="minorHAnsi" w:cstheme="minorHAnsi"/>
        </w:rPr>
      </w:pPr>
      <w:r w:rsidRPr="004229E6">
        <w:rPr>
          <w:rFonts w:asciiTheme="minorHAnsi" w:hAnsiTheme="minorHAnsi" w:cstheme="minorHAnsi"/>
        </w:rPr>
        <w:t>Partner;</w:t>
      </w:r>
    </w:p>
    <w:p w14:paraId="178750F0" w14:textId="77777777" w:rsidR="004229E6" w:rsidRPr="004229E6" w:rsidRDefault="004229E6">
      <w:pPr>
        <w:pStyle w:val="Tekstpodstawowy"/>
        <w:numPr>
          <w:ilvl w:val="0"/>
          <w:numId w:val="22"/>
        </w:numPr>
        <w:autoSpaceDE w:val="0"/>
        <w:spacing w:before="360" w:after="360" w:line="360" w:lineRule="auto"/>
        <w:contextualSpacing/>
        <w:rPr>
          <w:rFonts w:asciiTheme="minorHAnsi" w:hAnsiTheme="minorHAnsi" w:cstheme="minorHAnsi"/>
        </w:rPr>
      </w:pPr>
      <w:r w:rsidRPr="004229E6">
        <w:rPr>
          <w:rFonts w:asciiTheme="minorHAnsi" w:hAnsiTheme="minorHAnsi" w:cstheme="minorHAnsi"/>
        </w:rPr>
        <w:t xml:space="preserve">Podmiot upoważniony do ponoszenia wydatków wskazany w załączniku nr 7 do niniejszej Umowy. </w:t>
      </w:r>
    </w:p>
    <w:p w14:paraId="3DDDACB8" w14:textId="0F114D78" w:rsidR="00C52E23" w:rsidRPr="00792B05" w:rsidRDefault="00EE4BB8">
      <w:pPr>
        <w:pStyle w:val="Tekstpodstawowy"/>
        <w:numPr>
          <w:ilvl w:val="0"/>
          <w:numId w:val="4"/>
        </w:numPr>
        <w:autoSpaceDE w:val="0"/>
        <w:spacing w:before="360" w:after="360" w:line="360" w:lineRule="auto"/>
        <w:contextualSpacing/>
        <w:rPr>
          <w:rFonts w:asciiTheme="minorHAnsi" w:hAnsiTheme="minorHAnsi" w:cstheme="minorHAnsi"/>
        </w:rPr>
      </w:pPr>
      <w:r w:rsidRPr="00792B05">
        <w:rPr>
          <w:rFonts w:asciiTheme="minorHAnsi" w:hAnsiTheme="minorHAnsi" w:cstheme="minorHAnsi"/>
        </w:rPr>
        <w:t>Ostateczny odbiorca wsparcia</w:t>
      </w:r>
      <w:r w:rsidR="7A8D5587" w:rsidRPr="00792B05">
        <w:rPr>
          <w:rFonts w:asciiTheme="minorHAnsi" w:hAnsiTheme="minorHAnsi" w:cstheme="minorHAnsi"/>
        </w:rPr>
        <w:t xml:space="preserve"> zobowiązuje się do zapewnienia finansowania Pr</w:t>
      </w:r>
      <w:r w:rsidRPr="00792B05">
        <w:rPr>
          <w:rFonts w:asciiTheme="minorHAnsi" w:hAnsiTheme="minorHAnsi" w:cstheme="minorHAnsi"/>
        </w:rPr>
        <w:t>zedsięwzięcia</w:t>
      </w:r>
      <w:r w:rsidR="7A8D5587" w:rsidRPr="00792B05">
        <w:rPr>
          <w:rFonts w:asciiTheme="minorHAnsi" w:hAnsiTheme="minorHAnsi" w:cstheme="minorHAnsi"/>
        </w:rPr>
        <w:t>.</w:t>
      </w:r>
      <w:r w:rsidR="00052A68" w:rsidRPr="00792B05">
        <w:rPr>
          <w:rFonts w:asciiTheme="minorHAnsi" w:hAnsiTheme="minorHAnsi" w:cstheme="minorHAnsi"/>
        </w:rPr>
        <w:t xml:space="preserve"> </w:t>
      </w:r>
    </w:p>
    <w:p w14:paraId="75724F76" w14:textId="335BD55E" w:rsidR="007244EC" w:rsidRPr="00792B05" w:rsidRDefault="007244EC">
      <w:pPr>
        <w:pStyle w:val="Tekstpodstawowy"/>
        <w:numPr>
          <w:ilvl w:val="0"/>
          <w:numId w:val="4"/>
        </w:numPr>
        <w:autoSpaceDE w:val="0"/>
        <w:spacing w:before="360" w:after="360" w:line="360" w:lineRule="auto"/>
        <w:contextualSpacing/>
        <w:rPr>
          <w:rFonts w:asciiTheme="minorHAnsi" w:hAnsiTheme="minorHAnsi" w:cstheme="minorHAnsi"/>
        </w:rPr>
      </w:pPr>
      <w:r w:rsidRPr="00792B05">
        <w:rPr>
          <w:rFonts w:asciiTheme="minorHAnsi" w:hAnsiTheme="minorHAnsi" w:cstheme="minorHAnsi"/>
        </w:rPr>
        <w:t>Ostateczny odbiorca wsparcia zobowiązuje się pokryć w pełnym zakresie, wszelkie wydatki niekwalifikowalne w ramach Przedsięwzięcia.</w:t>
      </w:r>
    </w:p>
    <w:p w14:paraId="36A7B8BC" w14:textId="6FB17FC2" w:rsidR="00CF1666" w:rsidRPr="00792B05" w:rsidRDefault="0D0E979A">
      <w:pPr>
        <w:pStyle w:val="Tekstpodstawowy"/>
        <w:numPr>
          <w:ilvl w:val="0"/>
          <w:numId w:val="4"/>
        </w:numPr>
        <w:tabs>
          <w:tab w:val="clear" w:pos="900"/>
        </w:tabs>
        <w:autoSpaceDE w:val="0"/>
        <w:spacing w:before="360" w:after="360" w:line="360" w:lineRule="auto"/>
        <w:contextualSpacing/>
        <w:jc w:val="left"/>
        <w:rPr>
          <w:rFonts w:asciiTheme="minorHAnsi" w:hAnsiTheme="minorHAnsi" w:cstheme="minorHAnsi"/>
        </w:rPr>
      </w:pPr>
      <w:r w:rsidRPr="00792B05">
        <w:rPr>
          <w:rFonts w:asciiTheme="minorHAnsi" w:hAnsiTheme="minorHAnsi" w:cstheme="minorHAnsi"/>
        </w:rPr>
        <w:t xml:space="preserve">Wydatki </w:t>
      </w:r>
      <w:r w:rsidR="006B1790">
        <w:rPr>
          <w:rFonts w:asciiTheme="minorHAnsi" w:hAnsiTheme="minorHAnsi" w:cstheme="minorHAnsi"/>
        </w:rPr>
        <w:t xml:space="preserve">kwalifikowane </w:t>
      </w:r>
      <w:r w:rsidRPr="00792B05">
        <w:rPr>
          <w:rFonts w:asciiTheme="minorHAnsi" w:hAnsiTheme="minorHAnsi" w:cstheme="minorHAnsi"/>
        </w:rPr>
        <w:t>w ramach Pr</w:t>
      </w:r>
      <w:r w:rsidR="00CB4B31" w:rsidRPr="00792B05">
        <w:rPr>
          <w:rFonts w:asciiTheme="minorHAnsi" w:hAnsiTheme="minorHAnsi" w:cstheme="minorHAnsi"/>
        </w:rPr>
        <w:t>zedsięwzięcia nie</w:t>
      </w:r>
      <w:r w:rsidRPr="00792B05">
        <w:rPr>
          <w:rFonts w:asciiTheme="minorHAnsi" w:hAnsiTheme="minorHAnsi" w:cstheme="minorHAnsi"/>
        </w:rPr>
        <w:t xml:space="preserve"> mogą obejmować koszt</w:t>
      </w:r>
      <w:r w:rsidR="00CB4B31" w:rsidRPr="00792B05">
        <w:rPr>
          <w:rFonts w:asciiTheme="minorHAnsi" w:hAnsiTheme="minorHAnsi" w:cstheme="minorHAnsi"/>
        </w:rPr>
        <w:t>u</w:t>
      </w:r>
      <w:r w:rsidRPr="00792B05">
        <w:rPr>
          <w:rFonts w:asciiTheme="minorHAnsi" w:hAnsiTheme="minorHAnsi" w:cstheme="minorHAnsi"/>
        </w:rPr>
        <w:t xml:space="preserve"> podatku od towarów i usług</w:t>
      </w:r>
      <w:r w:rsidR="00CB4B31" w:rsidRPr="00792B05">
        <w:rPr>
          <w:rFonts w:asciiTheme="minorHAnsi" w:hAnsiTheme="minorHAnsi" w:cstheme="minorHAnsi"/>
        </w:rPr>
        <w:t xml:space="preserve"> (VAT). Ostateczny odbiorca wsparcia zobowiązuje się pokryć, w </w:t>
      </w:r>
      <w:r w:rsidR="00CB4B31" w:rsidRPr="00792B05">
        <w:rPr>
          <w:rFonts w:asciiTheme="minorHAnsi" w:hAnsiTheme="minorHAnsi" w:cstheme="minorHAnsi"/>
        </w:rPr>
        <w:lastRenderedPageBreak/>
        <w:t>pełnym zakresie</w:t>
      </w:r>
      <w:r w:rsidR="0005296D">
        <w:rPr>
          <w:rFonts w:asciiTheme="minorHAnsi" w:hAnsiTheme="minorHAnsi" w:cstheme="minorHAnsi"/>
        </w:rPr>
        <w:t xml:space="preserve"> </w:t>
      </w:r>
      <w:r w:rsidR="00CB4B31" w:rsidRPr="00792B05">
        <w:rPr>
          <w:rFonts w:asciiTheme="minorHAnsi" w:hAnsiTheme="minorHAnsi" w:cstheme="minorHAnsi"/>
        </w:rPr>
        <w:t>podatek od towarów i usług (VAT) w ramach Przedsięwzięcia. Podatek VAT nie jest wydatkiem kwalifikowalnym i nie może być finansowany ze środków RRF.</w:t>
      </w:r>
    </w:p>
    <w:p w14:paraId="7ABBE0E1" w14:textId="77777777" w:rsidR="00BE1876" w:rsidRPr="00792B05" w:rsidRDefault="00CF1666" w:rsidP="00BE1876">
      <w:pPr>
        <w:pStyle w:val="Nagwek3"/>
      </w:pPr>
      <w:r w:rsidRPr="00792B05">
        <w:t xml:space="preserve">§ </w:t>
      </w:r>
      <w:r w:rsidR="00DE4E1F" w:rsidRPr="00792B05">
        <w:t>3</w:t>
      </w:r>
      <w:r w:rsidRPr="00792B05">
        <w:t>.</w:t>
      </w:r>
      <w:r w:rsidR="00BE1876">
        <w:t xml:space="preserve"> </w:t>
      </w:r>
      <w:r w:rsidR="00BE1876" w:rsidRPr="00792B05">
        <w:t>Okres realizacji Przedsięwzięcia</w:t>
      </w:r>
    </w:p>
    <w:p w14:paraId="0363B372" w14:textId="1618D331" w:rsidR="00A844F8" w:rsidRDefault="00DB40A1">
      <w:pPr>
        <w:widowControl w:val="0"/>
        <w:numPr>
          <w:ilvl w:val="2"/>
          <w:numId w:val="11"/>
        </w:numPr>
        <w:pBdr>
          <w:top w:val="nil"/>
          <w:left w:val="nil"/>
          <w:bottom w:val="nil"/>
          <w:right w:val="nil"/>
          <w:between w:val="nil"/>
          <w:bar w:val="nil"/>
        </w:pBdr>
        <w:tabs>
          <w:tab w:val="left" w:leader="dot" w:pos="4536"/>
          <w:tab w:val="left" w:leader="dot" w:pos="6237"/>
        </w:tabs>
        <w:suppressAutoHyphens w:val="0"/>
        <w:spacing w:before="360" w:after="360" w:line="360" w:lineRule="auto"/>
        <w:ind w:left="357" w:hanging="357"/>
        <w:contextualSpacing/>
        <w:jc w:val="both"/>
        <w:rPr>
          <w:rFonts w:asciiTheme="minorHAnsi" w:eastAsia="Times New Roman" w:hAnsiTheme="minorHAnsi" w:cstheme="minorHAnsi"/>
          <w:sz w:val="24"/>
          <w:szCs w:val="24"/>
        </w:rPr>
      </w:pPr>
      <w:bookmarkStart w:id="8" w:name="_Hlk161918201"/>
      <w:r w:rsidRPr="00DB40A1">
        <w:rPr>
          <w:rFonts w:asciiTheme="minorHAnsi" w:eastAsia="Times New Roman" w:hAnsiTheme="minorHAnsi" w:cstheme="minorHAnsi"/>
          <w:sz w:val="24"/>
          <w:szCs w:val="24"/>
        </w:rPr>
        <w:t>Ostateczny odbiorca wsparcia zobowiązuje się zrealizować Przedsięwzięcie w zakresie rzeczowym w okresie</w:t>
      </w:r>
      <w:r>
        <w:rPr>
          <w:rFonts w:asciiTheme="minorHAnsi" w:eastAsia="Times New Roman" w:hAnsiTheme="minorHAnsi" w:cstheme="minorHAnsi"/>
          <w:sz w:val="24"/>
          <w:szCs w:val="24"/>
        </w:rPr>
        <w:t xml:space="preserve"> </w:t>
      </w:r>
      <w:r w:rsidR="00A844F8" w:rsidRPr="00A844F8">
        <w:rPr>
          <w:rFonts w:asciiTheme="minorHAnsi" w:eastAsia="Times New Roman" w:hAnsiTheme="minorHAnsi" w:cstheme="minorHAnsi"/>
          <w:sz w:val="24"/>
          <w:szCs w:val="24"/>
        </w:rPr>
        <w:t xml:space="preserve">od dnia </w:t>
      </w:r>
      <w:r w:rsidR="00085A68">
        <w:rPr>
          <w:rFonts w:asciiTheme="minorHAnsi" w:eastAsia="Times New Roman" w:hAnsiTheme="minorHAnsi" w:cstheme="minorHAnsi"/>
          <w:sz w:val="24"/>
          <w:szCs w:val="24"/>
        </w:rPr>
        <w:tab/>
      </w:r>
      <w:r w:rsidR="00A844F8" w:rsidRPr="00A844F8">
        <w:rPr>
          <w:rFonts w:asciiTheme="minorHAnsi" w:eastAsia="Times New Roman" w:hAnsiTheme="minorHAnsi" w:cstheme="minorHAnsi"/>
          <w:sz w:val="24"/>
          <w:szCs w:val="24"/>
        </w:rPr>
        <w:t xml:space="preserve">do dnia </w:t>
      </w:r>
      <w:r w:rsidR="00085A68">
        <w:rPr>
          <w:rFonts w:asciiTheme="minorHAnsi" w:eastAsia="Times New Roman" w:hAnsiTheme="minorHAnsi" w:cstheme="minorHAnsi"/>
          <w:sz w:val="24"/>
          <w:szCs w:val="24"/>
        </w:rPr>
        <w:tab/>
      </w:r>
    </w:p>
    <w:p w14:paraId="27640C6E" w14:textId="054AF21D" w:rsidR="00A844F8" w:rsidRPr="004F389D" w:rsidRDefault="00A844F8">
      <w:pPr>
        <w:widowControl w:val="0"/>
        <w:numPr>
          <w:ilvl w:val="2"/>
          <w:numId w:val="11"/>
        </w:numPr>
        <w:pBdr>
          <w:top w:val="nil"/>
          <w:left w:val="nil"/>
          <w:bottom w:val="nil"/>
          <w:right w:val="nil"/>
          <w:between w:val="nil"/>
          <w:bar w:val="nil"/>
        </w:pBdr>
        <w:tabs>
          <w:tab w:val="left" w:leader="dot" w:pos="1985"/>
          <w:tab w:val="left" w:leader="dot" w:pos="8789"/>
        </w:tabs>
        <w:suppressAutoHyphens w:val="0"/>
        <w:spacing w:before="360" w:after="360" w:line="360" w:lineRule="auto"/>
        <w:ind w:left="357" w:hanging="357"/>
        <w:contextualSpacing/>
        <w:jc w:val="both"/>
        <w:rPr>
          <w:rFonts w:asciiTheme="minorHAnsi" w:eastAsia="Times New Roman" w:hAnsiTheme="minorHAnsi" w:cstheme="minorHAnsi"/>
          <w:sz w:val="24"/>
          <w:szCs w:val="24"/>
        </w:rPr>
      </w:pPr>
      <w:r w:rsidRPr="004F389D">
        <w:rPr>
          <w:rFonts w:asciiTheme="minorHAnsi" w:eastAsia="Times New Roman" w:hAnsiTheme="minorHAnsi" w:cstheme="minorHAnsi"/>
          <w:sz w:val="24"/>
          <w:szCs w:val="24"/>
        </w:rPr>
        <w:t xml:space="preserve">Okresem kwalifikowalności wydatków w Przedsięwzięciu jest okres od dnia </w:t>
      </w:r>
      <w:r w:rsidR="00085A68">
        <w:rPr>
          <w:rFonts w:asciiTheme="minorHAnsi" w:eastAsia="Times New Roman" w:hAnsiTheme="minorHAnsi" w:cstheme="minorHAnsi"/>
          <w:sz w:val="24"/>
          <w:szCs w:val="24"/>
        </w:rPr>
        <w:tab/>
      </w:r>
      <w:r w:rsidRPr="004F389D">
        <w:rPr>
          <w:rFonts w:asciiTheme="minorHAnsi" w:eastAsia="Times New Roman" w:hAnsiTheme="minorHAnsi" w:cstheme="minorHAnsi"/>
          <w:sz w:val="24"/>
          <w:szCs w:val="24"/>
        </w:rPr>
        <w:t xml:space="preserve">do dnia </w:t>
      </w:r>
      <w:r w:rsidR="00085A68">
        <w:rPr>
          <w:rFonts w:asciiTheme="minorHAnsi" w:eastAsia="Times New Roman" w:hAnsiTheme="minorHAnsi" w:cstheme="minorHAnsi"/>
          <w:sz w:val="24"/>
          <w:szCs w:val="24"/>
        </w:rPr>
        <w:tab/>
        <w:t>.</w:t>
      </w:r>
    </w:p>
    <w:p w14:paraId="710BC618" w14:textId="387E8D4E" w:rsidR="00A844F8" w:rsidRPr="004F389D" w:rsidRDefault="00A844F8">
      <w:pPr>
        <w:widowControl w:val="0"/>
        <w:numPr>
          <w:ilvl w:val="2"/>
          <w:numId w:val="11"/>
        </w:numPr>
        <w:pBdr>
          <w:top w:val="nil"/>
          <w:left w:val="nil"/>
          <w:bottom w:val="nil"/>
          <w:right w:val="nil"/>
          <w:between w:val="nil"/>
          <w:bar w:val="nil"/>
        </w:pBdr>
        <w:suppressAutoHyphens w:val="0"/>
        <w:spacing w:before="360" w:after="360" w:line="360" w:lineRule="auto"/>
        <w:ind w:left="357" w:hanging="357"/>
        <w:contextualSpacing/>
        <w:jc w:val="both"/>
        <w:rPr>
          <w:rFonts w:asciiTheme="minorHAnsi" w:eastAsia="Times New Roman" w:hAnsiTheme="minorHAnsi" w:cstheme="minorHAnsi"/>
          <w:sz w:val="24"/>
          <w:szCs w:val="24"/>
        </w:rPr>
      </w:pPr>
      <w:r w:rsidRPr="004F389D">
        <w:rPr>
          <w:rFonts w:asciiTheme="minorHAnsi" w:eastAsia="Times New Roman" w:hAnsiTheme="minorHAnsi" w:cstheme="minorHAnsi"/>
          <w:sz w:val="24"/>
          <w:szCs w:val="24"/>
        </w:rPr>
        <w:t>W ramach Przedsięwzięcia kwalifikowalne są jedynie zadania, które realizowane są w okresie kwalifikowalności wydatków Przedsięwzięcia.</w:t>
      </w:r>
    </w:p>
    <w:p w14:paraId="4B492508" w14:textId="727D6B4F" w:rsidR="7AFC056A" w:rsidRDefault="16C5C630">
      <w:pPr>
        <w:widowControl w:val="0"/>
        <w:numPr>
          <w:ilvl w:val="2"/>
          <w:numId w:val="11"/>
        </w:numPr>
        <w:pBdr>
          <w:top w:val="nil"/>
          <w:left w:val="nil"/>
          <w:bottom w:val="nil"/>
          <w:right w:val="nil"/>
          <w:between w:val="nil"/>
          <w:bar w:val="nil"/>
        </w:pBdr>
        <w:suppressAutoHyphens w:val="0"/>
        <w:spacing w:before="360" w:after="360" w:line="360" w:lineRule="auto"/>
        <w:ind w:left="357" w:hanging="357"/>
        <w:contextualSpacing/>
        <w:jc w:val="both"/>
        <w:rPr>
          <w:rFonts w:asciiTheme="minorHAnsi" w:eastAsia="Times New Roman" w:hAnsiTheme="minorHAnsi" w:cstheme="minorHAnsi"/>
          <w:sz w:val="24"/>
          <w:szCs w:val="24"/>
        </w:rPr>
      </w:pPr>
      <w:bookmarkStart w:id="9" w:name="_Hlk164069493"/>
      <w:bookmarkEnd w:id="8"/>
      <w:r w:rsidRPr="004F389D">
        <w:rPr>
          <w:rFonts w:asciiTheme="minorHAnsi" w:eastAsia="Times New Roman" w:hAnsiTheme="minorHAnsi" w:cstheme="minorHAnsi"/>
          <w:sz w:val="24"/>
          <w:szCs w:val="24"/>
        </w:rPr>
        <w:t>Umowa obowiązuje od dnia jej zawarcia do dnia wykonania przez obie Strony Umowy wszystkich obowiązków z niej wynikających.</w:t>
      </w:r>
    </w:p>
    <w:bookmarkEnd w:id="9"/>
    <w:p w14:paraId="6DC02DB8" w14:textId="707E92AE" w:rsidR="00DE4E1F" w:rsidRPr="00792B05" w:rsidRDefault="00DE4E1F" w:rsidP="00BE1876">
      <w:pPr>
        <w:pStyle w:val="Nagwek3"/>
        <w:spacing w:before="360" w:after="360"/>
      </w:pPr>
      <w:r w:rsidRPr="00792B05">
        <w:t>§ 4.</w:t>
      </w:r>
      <w:r w:rsidR="00BE1876">
        <w:t xml:space="preserve"> </w:t>
      </w:r>
      <w:r w:rsidR="00BE1876" w:rsidRPr="00792B05">
        <w:t xml:space="preserve">Obowiązki </w:t>
      </w:r>
      <w:r w:rsidR="00BE1876">
        <w:t>O</w:t>
      </w:r>
      <w:r w:rsidR="00BE1876" w:rsidRPr="00792B05">
        <w:t>statecznego odbiorcy wsparcia</w:t>
      </w:r>
    </w:p>
    <w:p w14:paraId="00A6D439" w14:textId="273701A0" w:rsidR="00DE4E1F" w:rsidRPr="00792B05" w:rsidRDefault="00DE4E1F">
      <w:pPr>
        <w:pStyle w:val="Tekstpodstawowy"/>
        <w:numPr>
          <w:ilvl w:val="0"/>
          <w:numId w:val="21"/>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3CCF9327">
        <w:rPr>
          <w:rFonts w:asciiTheme="minorHAnsi" w:hAnsiTheme="minorHAnsi" w:cstheme="minorBidi"/>
        </w:rPr>
        <w:t>W związku z realizacją Przedsięwzięcia, Ostateczny odbiorca wsparcia oraz odpowiednio Partnerzy</w:t>
      </w:r>
      <w:r w:rsidRPr="3CCF9327">
        <w:rPr>
          <w:rStyle w:val="Znakiprzypiswdolnych"/>
          <w:rFonts w:asciiTheme="minorHAnsi" w:hAnsiTheme="minorHAnsi" w:cstheme="minorBidi"/>
        </w:rPr>
        <w:footnoteReference w:id="7"/>
      </w:r>
      <w:r w:rsidRPr="3CCF9327">
        <w:rPr>
          <w:rFonts w:asciiTheme="minorHAnsi" w:hAnsiTheme="minorHAnsi" w:cstheme="minorBidi"/>
        </w:rPr>
        <w:t xml:space="preserve"> </w:t>
      </w:r>
      <w:r w:rsidR="0042508E">
        <w:rPr>
          <w:rFonts w:asciiTheme="minorHAnsi" w:hAnsiTheme="minorHAnsi" w:cstheme="minorBidi"/>
        </w:rPr>
        <w:t xml:space="preserve">i Podmioty upoważnione do ponoszenia wydatków </w:t>
      </w:r>
      <w:r w:rsidRPr="3CCF9327">
        <w:rPr>
          <w:rFonts w:asciiTheme="minorHAnsi" w:hAnsiTheme="minorHAnsi" w:cstheme="minorBidi"/>
        </w:rPr>
        <w:t>zobowiązuje się w szczególności do:</w:t>
      </w:r>
    </w:p>
    <w:p w14:paraId="34BCD827" w14:textId="5F187415" w:rsidR="00600835" w:rsidRPr="00792B05" w:rsidRDefault="00600835">
      <w:pPr>
        <w:numPr>
          <w:ilvl w:val="1"/>
          <w:numId w:val="2"/>
        </w:numPr>
        <w:tabs>
          <w:tab w:val="left" w:pos="142"/>
        </w:tabs>
        <w:spacing w:before="360" w:after="360" w:line="360" w:lineRule="auto"/>
        <w:ind w:left="1003"/>
        <w:contextualSpacing/>
        <w:rPr>
          <w:rFonts w:asciiTheme="minorHAnsi" w:hAnsiTheme="minorHAnsi" w:cstheme="minorHAnsi"/>
          <w:iCs/>
          <w:sz w:val="24"/>
          <w:szCs w:val="24"/>
        </w:rPr>
      </w:pPr>
      <w:r w:rsidRPr="00792B05">
        <w:rPr>
          <w:rFonts w:asciiTheme="minorHAnsi" w:hAnsiTheme="minorHAnsi" w:cstheme="minorHAnsi"/>
          <w:iCs/>
          <w:sz w:val="24"/>
          <w:szCs w:val="24"/>
        </w:rPr>
        <w:t>monitorowania i osiągnięcia wskaźników określonych we Wniosku;</w:t>
      </w:r>
    </w:p>
    <w:p w14:paraId="3E347538" w14:textId="77777777" w:rsidR="00085A68" w:rsidRPr="00085A68" w:rsidRDefault="00DE4E1F">
      <w:pPr>
        <w:numPr>
          <w:ilvl w:val="1"/>
          <w:numId w:val="2"/>
        </w:numPr>
        <w:tabs>
          <w:tab w:val="left" w:pos="142"/>
        </w:tabs>
        <w:spacing w:before="360" w:after="360" w:line="360" w:lineRule="auto"/>
        <w:ind w:left="1003"/>
        <w:contextualSpacing/>
        <w:rPr>
          <w:rFonts w:asciiTheme="minorHAnsi" w:hAnsiTheme="minorHAnsi" w:cstheme="minorHAnsi"/>
          <w:sz w:val="24"/>
          <w:szCs w:val="24"/>
        </w:rPr>
      </w:pPr>
      <w:r w:rsidRPr="00085A68">
        <w:rPr>
          <w:rFonts w:asciiTheme="minorHAnsi" w:hAnsiTheme="minorHAnsi" w:cstheme="minorBidi"/>
          <w:sz w:val="24"/>
          <w:szCs w:val="24"/>
        </w:rPr>
        <w:t>terminowej realizacji Przedsięwzięcia w oparciu o harmonogram</w:t>
      </w:r>
      <w:r w:rsidR="00A62896" w:rsidRPr="00085A68">
        <w:rPr>
          <w:rFonts w:asciiTheme="minorHAnsi" w:hAnsiTheme="minorHAnsi" w:cstheme="minorBidi"/>
          <w:sz w:val="24"/>
          <w:szCs w:val="24"/>
        </w:rPr>
        <w:t xml:space="preserve"> płatności</w:t>
      </w:r>
      <w:r w:rsidRPr="00085A68">
        <w:rPr>
          <w:rFonts w:asciiTheme="minorHAnsi" w:hAnsiTheme="minorHAnsi" w:cstheme="minorBidi"/>
          <w:sz w:val="24"/>
          <w:szCs w:val="24"/>
        </w:rPr>
        <w:t xml:space="preserve"> określon</w:t>
      </w:r>
      <w:r w:rsidR="00543F22" w:rsidRPr="00085A68">
        <w:rPr>
          <w:rFonts w:asciiTheme="minorHAnsi" w:hAnsiTheme="minorHAnsi" w:cstheme="minorBidi"/>
          <w:sz w:val="24"/>
          <w:szCs w:val="24"/>
        </w:rPr>
        <w:t>y</w:t>
      </w:r>
      <w:r w:rsidRPr="00085A68">
        <w:rPr>
          <w:rFonts w:asciiTheme="minorHAnsi" w:hAnsiTheme="minorHAnsi" w:cstheme="minorBidi"/>
          <w:sz w:val="24"/>
          <w:szCs w:val="24"/>
        </w:rPr>
        <w:t xml:space="preserve"> we Wniosku;</w:t>
      </w:r>
    </w:p>
    <w:p w14:paraId="3842613A" w14:textId="77777777" w:rsidR="00085A68" w:rsidRPr="008C12ED" w:rsidRDefault="00DE4E1F">
      <w:pPr>
        <w:numPr>
          <w:ilvl w:val="1"/>
          <w:numId w:val="2"/>
        </w:numPr>
        <w:tabs>
          <w:tab w:val="left" w:pos="142"/>
        </w:tabs>
        <w:spacing w:before="360" w:after="360" w:line="360" w:lineRule="auto"/>
        <w:ind w:left="1003"/>
        <w:contextualSpacing/>
        <w:rPr>
          <w:rFonts w:asciiTheme="minorHAnsi" w:hAnsiTheme="minorHAnsi" w:cstheme="minorHAnsi"/>
          <w:iCs/>
          <w:sz w:val="24"/>
          <w:szCs w:val="24"/>
        </w:rPr>
      </w:pPr>
      <w:r w:rsidRPr="008C12ED">
        <w:rPr>
          <w:rFonts w:asciiTheme="minorHAnsi" w:hAnsiTheme="minorHAnsi" w:cstheme="minorHAnsi"/>
          <w:iCs/>
          <w:sz w:val="24"/>
          <w:szCs w:val="24"/>
        </w:rPr>
        <w:t xml:space="preserve">stosowania dokumentów, o których mowa w § </w:t>
      </w:r>
      <w:r w:rsidR="004D571D" w:rsidRPr="008C12ED">
        <w:rPr>
          <w:rFonts w:asciiTheme="minorHAnsi" w:hAnsiTheme="minorHAnsi" w:cstheme="minorHAnsi"/>
          <w:iCs/>
          <w:sz w:val="24"/>
          <w:szCs w:val="24"/>
        </w:rPr>
        <w:t>5</w:t>
      </w:r>
      <w:r w:rsidRPr="008C12ED">
        <w:rPr>
          <w:rFonts w:asciiTheme="minorHAnsi" w:hAnsiTheme="minorHAnsi" w:cstheme="minorHAnsi"/>
          <w:iCs/>
          <w:sz w:val="24"/>
          <w:szCs w:val="24"/>
        </w:rPr>
        <w:t>, na zasadach w nich opisanych;</w:t>
      </w:r>
    </w:p>
    <w:p w14:paraId="1127A5F9" w14:textId="4C3C16C5" w:rsidR="00085A68" w:rsidRPr="008C12ED" w:rsidRDefault="00DE4E1F">
      <w:pPr>
        <w:numPr>
          <w:ilvl w:val="1"/>
          <w:numId w:val="2"/>
        </w:numPr>
        <w:tabs>
          <w:tab w:val="left" w:pos="142"/>
        </w:tabs>
        <w:spacing w:before="360" w:after="360" w:line="360" w:lineRule="auto"/>
        <w:ind w:left="1003"/>
        <w:contextualSpacing/>
        <w:rPr>
          <w:rFonts w:asciiTheme="minorHAnsi" w:hAnsiTheme="minorHAnsi" w:cstheme="minorHAnsi"/>
          <w:iCs/>
          <w:sz w:val="24"/>
          <w:szCs w:val="24"/>
        </w:rPr>
      </w:pPr>
      <w:r w:rsidRPr="00085A68">
        <w:rPr>
          <w:rFonts w:asciiTheme="minorHAnsi" w:hAnsiTheme="minorHAnsi" w:cstheme="minorHAnsi"/>
          <w:iCs/>
          <w:sz w:val="24"/>
          <w:szCs w:val="24"/>
        </w:rPr>
        <w:t xml:space="preserve">rozliczenia całości wsparcia na zasadach opisanych w § </w:t>
      </w:r>
      <w:r w:rsidR="005A09DC" w:rsidRPr="00085A68">
        <w:rPr>
          <w:rFonts w:asciiTheme="minorHAnsi" w:hAnsiTheme="minorHAnsi" w:cstheme="minorHAnsi"/>
          <w:iCs/>
          <w:sz w:val="24"/>
          <w:szCs w:val="24"/>
        </w:rPr>
        <w:t>8</w:t>
      </w:r>
      <w:r w:rsidRPr="00085A68">
        <w:rPr>
          <w:rFonts w:asciiTheme="minorHAnsi" w:hAnsiTheme="minorHAnsi" w:cstheme="minorHAnsi"/>
          <w:iCs/>
          <w:sz w:val="24"/>
          <w:szCs w:val="24"/>
        </w:rPr>
        <w:t>;</w:t>
      </w:r>
    </w:p>
    <w:p w14:paraId="22A8CE95" w14:textId="53842FB9" w:rsidR="00085A68" w:rsidRPr="008C12ED" w:rsidRDefault="00DE4E1F">
      <w:pPr>
        <w:numPr>
          <w:ilvl w:val="1"/>
          <w:numId w:val="2"/>
        </w:numPr>
        <w:tabs>
          <w:tab w:val="left" w:pos="142"/>
        </w:tabs>
        <w:spacing w:before="360" w:after="360" w:line="360" w:lineRule="auto"/>
        <w:ind w:left="1003"/>
        <w:contextualSpacing/>
        <w:rPr>
          <w:rFonts w:asciiTheme="minorHAnsi" w:hAnsiTheme="minorHAnsi" w:cstheme="minorHAnsi"/>
          <w:iCs/>
          <w:sz w:val="24"/>
          <w:szCs w:val="24"/>
        </w:rPr>
      </w:pPr>
      <w:r w:rsidRPr="00085A68">
        <w:rPr>
          <w:rFonts w:asciiTheme="minorHAnsi" w:hAnsiTheme="minorHAnsi" w:cstheme="minorHAnsi"/>
          <w:iCs/>
          <w:sz w:val="24"/>
          <w:szCs w:val="24"/>
        </w:rPr>
        <w:t xml:space="preserve">poddania się kontroli na zasadach opisanych w § </w:t>
      </w:r>
      <w:r w:rsidR="004D571D" w:rsidRPr="00085A68">
        <w:rPr>
          <w:rFonts w:asciiTheme="minorHAnsi" w:hAnsiTheme="minorHAnsi" w:cstheme="minorHAnsi"/>
          <w:iCs/>
          <w:sz w:val="24"/>
          <w:szCs w:val="24"/>
        </w:rPr>
        <w:t>1</w:t>
      </w:r>
      <w:r w:rsidR="005A09DC" w:rsidRPr="00085A68">
        <w:rPr>
          <w:rFonts w:asciiTheme="minorHAnsi" w:hAnsiTheme="minorHAnsi" w:cstheme="minorHAnsi"/>
          <w:iCs/>
          <w:sz w:val="24"/>
          <w:szCs w:val="24"/>
        </w:rPr>
        <w:t>6</w:t>
      </w:r>
      <w:r w:rsidRPr="00085A68">
        <w:rPr>
          <w:rFonts w:asciiTheme="minorHAnsi" w:hAnsiTheme="minorHAnsi" w:cstheme="minorHAnsi"/>
          <w:iCs/>
          <w:sz w:val="24"/>
          <w:szCs w:val="24"/>
        </w:rPr>
        <w:t>;</w:t>
      </w:r>
    </w:p>
    <w:p w14:paraId="47CD15D6" w14:textId="4CA2F549" w:rsidR="00085A68" w:rsidRPr="008C12ED" w:rsidRDefault="00DE4E1F">
      <w:pPr>
        <w:numPr>
          <w:ilvl w:val="1"/>
          <w:numId w:val="2"/>
        </w:numPr>
        <w:tabs>
          <w:tab w:val="left" w:pos="142"/>
        </w:tabs>
        <w:spacing w:before="360" w:after="360" w:line="360" w:lineRule="auto"/>
        <w:ind w:left="1003"/>
        <w:contextualSpacing/>
        <w:rPr>
          <w:rFonts w:asciiTheme="minorHAnsi" w:hAnsiTheme="minorHAnsi" w:cstheme="minorHAnsi"/>
          <w:iCs/>
          <w:sz w:val="24"/>
          <w:szCs w:val="24"/>
        </w:rPr>
      </w:pPr>
      <w:r w:rsidRPr="008C12ED">
        <w:rPr>
          <w:rFonts w:asciiTheme="minorHAnsi" w:hAnsiTheme="minorHAnsi" w:cstheme="minorHAnsi"/>
          <w:iCs/>
          <w:sz w:val="24"/>
          <w:szCs w:val="24"/>
        </w:rPr>
        <w:t xml:space="preserve">przetwarzania danych osobowych zgodnie z RODO i treścią </w:t>
      </w:r>
      <w:r w:rsidR="008D56DC" w:rsidRPr="008C12ED">
        <w:rPr>
          <w:rFonts w:asciiTheme="minorHAnsi" w:hAnsiTheme="minorHAnsi" w:cstheme="minorHAnsi"/>
          <w:iCs/>
          <w:sz w:val="24"/>
          <w:szCs w:val="24"/>
        </w:rPr>
        <w:t>Umowy</w:t>
      </w:r>
      <w:r w:rsidRPr="008C12ED">
        <w:rPr>
          <w:rFonts w:asciiTheme="minorHAnsi" w:hAnsiTheme="minorHAnsi" w:cstheme="minorHAnsi"/>
          <w:iCs/>
          <w:sz w:val="24"/>
          <w:szCs w:val="24"/>
        </w:rPr>
        <w:t>;</w:t>
      </w:r>
    </w:p>
    <w:p w14:paraId="0CFB388E" w14:textId="196160D9" w:rsidR="00DE4E1F" w:rsidRPr="008C12ED" w:rsidRDefault="00DE4E1F">
      <w:pPr>
        <w:numPr>
          <w:ilvl w:val="1"/>
          <w:numId w:val="2"/>
        </w:numPr>
        <w:tabs>
          <w:tab w:val="left" w:pos="142"/>
        </w:tabs>
        <w:spacing w:before="360" w:after="360" w:line="360" w:lineRule="auto"/>
        <w:ind w:left="1003"/>
        <w:contextualSpacing/>
        <w:rPr>
          <w:rFonts w:asciiTheme="minorHAnsi" w:hAnsiTheme="minorHAnsi" w:cstheme="minorHAnsi"/>
          <w:iCs/>
          <w:sz w:val="24"/>
          <w:szCs w:val="24"/>
        </w:rPr>
      </w:pPr>
      <w:r w:rsidRPr="008C12ED">
        <w:rPr>
          <w:rFonts w:asciiTheme="minorHAnsi" w:hAnsiTheme="minorHAnsi" w:cstheme="minorHAnsi"/>
          <w:iCs/>
          <w:sz w:val="24"/>
          <w:szCs w:val="24"/>
        </w:rPr>
        <w:t xml:space="preserve">przestrzegania zasad równościowych na wszystkich etapach wdrażania Przedsięwzięcia, w tym w szczególności w odniesieniu do uczestników </w:t>
      </w:r>
      <w:r w:rsidR="004405AB" w:rsidRPr="008C12ED">
        <w:rPr>
          <w:rFonts w:asciiTheme="minorHAnsi" w:hAnsiTheme="minorHAnsi" w:cstheme="minorHAnsi"/>
          <w:iCs/>
          <w:sz w:val="24"/>
          <w:szCs w:val="24"/>
        </w:rPr>
        <w:t>P</w:t>
      </w:r>
      <w:r w:rsidRPr="008C12ED">
        <w:rPr>
          <w:rFonts w:asciiTheme="minorHAnsi" w:hAnsiTheme="minorHAnsi" w:cstheme="minorHAnsi"/>
          <w:iCs/>
          <w:sz w:val="24"/>
          <w:szCs w:val="24"/>
        </w:rPr>
        <w:t>rzedsięwzięcia</w:t>
      </w:r>
      <w:r w:rsidR="004F389D" w:rsidRPr="008C12ED">
        <w:rPr>
          <w:rFonts w:asciiTheme="minorHAnsi" w:hAnsiTheme="minorHAnsi" w:cstheme="minorHAnsi"/>
          <w:iCs/>
          <w:sz w:val="24"/>
          <w:szCs w:val="24"/>
        </w:rPr>
        <w:t xml:space="preserve"> zgodnie z zapisami dokumentu, o którym mowa § 5 ust.1 pkt 2</w:t>
      </w:r>
      <w:r w:rsidRPr="008C12ED">
        <w:rPr>
          <w:rFonts w:asciiTheme="minorHAnsi" w:hAnsiTheme="minorHAnsi" w:cstheme="minorHAnsi"/>
          <w:iCs/>
          <w:sz w:val="24"/>
          <w:szCs w:val="24"/>
        </w:rPr>
        <w:t>;</w:t>
      </w:r>
    </w:p>
    <w:p w14:paraId="4C2593F1" w14:textId="334C4079" w:rsidR="005818F9" w:rsidRPr="008C12ED" w:rsidRDefault="00DE4E1F">
      <w:pPr>
        <w:numPr>
          <w:ilvl w:val="1"/>
          <w:numId w:val="2"/>
        </w:numPr>
        <w:tabs>
          <w:tab w:val="left" w:pos="142"/>
        </w:tabs>
        <w:spacing w:before="360" w:after="360" w:line="360" w:lineRule="auto"/>
        <w:ind w:left="1003"/>
        <w:contextualSpacing/>
        <w:rPr>
          <w:rFonts w:asciiTheme="minorHAnsi" w:hAnsiTheme="minorHAnsi" w:cstheme="minorHAnsi"/>
          <w:iCs/>
          <w:sz w:val="24"/>
          <w:szCs w:val="24"/>
        </w:rPr>
      </w:pPr>
      <w:r w:rsidRPr="008C12ED">
        <w:rPr>
          <w:rFonts w:asciiTheme="minorHAnsi" w:hAnsiTheme="minorHAnsi" w:cstheme="minorHAnsi"/>
          <w:iCs/>
          <w:sz w:val="24"/>
          <w:szCs w:val="24"/>
        </w:rPr>
        <w:lastRenderedPageBreak/>
        <w:t xml:space="preserve">realizacji działań informacyjnych i promocyjnych na zasadach opisanych w § </w:t>
      </w:r>
      <w:r w:rsidR="00DB4C38" w:rsidRPr="008C12ED">
        <w:rPr>
          <w:rFonts w:asciiTheme="minorHAnsi" w:hAnsiTheme="minorHAnsi" w:cstheme="minorHAnsi"/>
          <w:iCs/>
          <w:sz w:val="24"/>
          <w:szCs w:val="24"/>
        </w:rPr>
        <w:t>20</w:t>
      </w:r>
      <w:r w:rsidRPr="008C12ED">
        <w:rPr>
          <w:rFonts w:asciiTheme="minorHAnsi" w:hAnsiTheme="minorHAnsi" w:cstheme="minorHAnsi"/>
          <w:iCs/>
          <w:sz w:val="24"/>
          <w:szCs w:val="24"/>
        </w:rPr>
        <w:t xml:space="preserve"> </w:t>
      </w:r>
      <w:r w:rsidR="004405AB" w:rsidRPr="008C12ED">
        <w:rPr>
          <w:rFonts w:asciiTheme="minorHAnsi" w:hAnsiTheme="minorHAnsi" w:cstheme="minorHAnsi"/>
          <w:iCs/>
          <w:sz w:val="24"/>
          <w:szCs w:val="24"/>
        </w:rPr>
        <w:t>U</w:t>
      </w:r>
      <w:r w:rsidRPr="008C12ED">
        <w:rPr>
          <w:rFonts w:asciiTheme="minorHAnsi" w:hAnsiTheme="minorHAnsi" w:cstheme="minorHAnsi"/>
          <w:iCs/>
          <w:sz w:val="24"/>
          <w:szCs w:val="24"/>
        </w:rPr>
        <w:t>mowy.</w:t>
      </w:r>
    </w:p>
    <w:p w14:paraId="0D6426D1" w14:textId="077F3B87" w:rsidR="00480AD7" w:rsidRPr="008C12ED" w:rsidRDefault="00480AD7">
      <w:pPr>
        <w:pStyle w:val="Tekstpodstawowy"/>
        <w:numPr>
          <w:ilvl w:val="0"/>
          <w:numId w:val="21"/>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758BD67C">
        <w:rPr>
          <w:rFonts w:asciiTheme="minorHAnsi" w:hAnsiTheme="minorHAnsi" w:cstheme="minorBidi"/>
        </w:rPr>
        <w:t xml:space="preserve">Ostateczny odbiorca wsparcia </w:t>
      </w:r>
      <w:r w:rsidR="00DB40A1">
        <w:rPr>
          <w:rFonts w:asciiTheme="minorHAnsi" w:hAnsiTheme="minorHAnsi" w:cstheme="minorBidi"/>
        </w:rPr>
        <w:t xml:space="preserve">ponosi pełną odpowiedzialność za realizację Przedsięwzięcia i </w:t>
      </w:r>
      <w:r w:rsidRPr="758BD67C">
        <w:rPr>
          <w:rFonts w:asciiTheme="minorHAnsi" w:hAnsiTheme="minorHAnsi" w:cstheme="minorBidi"/>
        </w:rPr>
        <w:t>zobowiązuje się do</w:t>
      </w:r>
      <w:r w:rsidR="00DB40A1">
        <w:rPr>
          <w:rFonts w:asciiTheme="minorHAnsi" w:hAnsiTheme="minorHAnsi" w:cstheme="minorBidi"/>
        </w:rPr>
        <w:t xml:space="preserve"> jego</w:t>
      </w:r>
      <w:r w:rsidRPr="758BD67C">
        <w:rPr>
          <w:rFonts w:asciiTheme="minorHAnsi" w:hAnsiTheme="minorHAnsi" w:cstheme="minorBidi"/>
        </w:rPr>
        <w:t xml:space="preserve"> realizacji zgodnie i w oparciu o Wniosek</w:t>
      </w:r>
      <w:r w:rsidR="0082238A">
        <w:rPr>
          <w:rFonts w:asciiTheme="minorHAnsi" w:hAnsiTheme="minorHAnsi" w:cstheme="minorBidi"/>
        </w:rPr>
        <w:t xml:space="preserve"> </w:t>
      </w:r>
      <w:r w:rsidR="004F389D">
        <w:rPr>
          <w:rFonts w:asciiTheme="minorHAnsi" w:hAnsiTheme="minorHAnsi" w:cstheme="minorBidi"/>
        </w:rPr>
        <w:t>o</w:t>
      </w:r>
      <w:r w:rsidRPr="758BD67C">
        <w:rPr>
          <w:rFonts w:asciiTheme="minorHAnsi" w:hAnsiTheme="minorHAnsi" w:cstheme="minorBidi"/>
        </w:rPr>
        <w:t>raz harmonogram płatności realizacji Przedsięwzięcia</w:t>
      </w:r>
      <w:r w:rsidR="004405AB" w:rsidRPr="758BD67C">
        <w:rPr>
          <w:rFonts w:asciiTheme="minorHAnsi" w:hAnsiTheme="minorHAnsi" w:cstheme="minorBidi"/>
        </w:rPr>
        <w:t xml:space="preserve"> </w:t>
      </w:r>
      <w:r w:rsidR="00F90848" w:rsidRPr="008C12ED">
        <w:rPr>
          <w:rFonts w:asciiTheme="minorHAnsi" w:hAnsiTheme="minorHAnsi" w:cstheme="minorBidi"/>
        </w:rPr>
        <w:t>(</w:t>
      </w:r>
      <w:r w:rsidRPr="008C12ED">
        <w:rPr>
          <w:rFonts w:asciiTheme="minorHAnsi" w:hAnsiTheme="minorHAnsi" w:cstheme="minorBidi"/>
        </w:rPr>
        <w:t>stanowi</w:t>
      </w:r>
      <w:r w:rsidR="004405AB" w:rsidRPr="008C12ED">
        <w:rPr>
          <w:rFonts w:asciiTheme="minorHAnsi" w:hAnsiTheme="minorHAnsi" w:cstheme="minorBidi"/>
        </w:rPr>
        <w:t>ący</w:t>
      </w:r>
      <w:r w:rsidRPr="008C12ED">
        <w:rPr>
          <w:rFonts w:asciiTheme="minorHAnsi" w:hAnsiTheme="minorHAnsi" w:cstheme="minorBidi"/>
        </w:rPr>
        <w:t xml:space="preserve"> załącznik nr </w:t>
      </w:r>
      <w:r w:rsidR="00543F22" w:rsidRPr="008C12ED">
        <w:rPr>
          <w:rFonts w:asciiTheme="minorHAnsi" w:hAnsiTheme="minorHAnsi" w:cstheme="minorBidi"/>
        </w:rPr>
        <w:t>4</w:t>
      </w:r>
      <w:r w:rsidRPr="008C12ED">
        <w:rPr>
          <w:rFonts w:asciiTheme="minorHAnsi" w:hAnsiTheme="minorHAnsi" w:cstheme="minorBidi"/>
        </w:rPr>
        <w:t xml:space="preserve"> do Umowy</w:t>
      </w:r>
      <w:r w:rsidR="00F90848" w:rsidRPr="008C12ED">
        <w:rPr>
          <w:rFonts w:asciiTheme="minorHAnsi" w:hAnsiTheme="minorHAnsi" w:cstheme="minorBidi"/>
        </w:rPr>
        <w:t>)</w:t>
      </w:r>
      <w:r w:rsidRPr="008C12ED">
        <w:rPr>
          <w:rFonts w:asciiTheme="minorHAnsi" w:hAnsiTheme="minorHAnsi" w:cstheme="minorBidi"/>
        </w:rPr>
        <w:t>.</w:t>
      </w:r>
    </w:p>
    <w:p w14:paraId="73E1573D" w14:textId="34C0833B" w:rsidR="00DE4E1F" w:rsidRPr="008C12ED" w:rsidRDefault="00DE4E1F">
      <w:pPr>
        <w:pStyle w:val="Tekstpodstawowy"/>
        <w:numPr>
          <w:ilvl w:val="0"/>
          <w:numId w:val="21"/>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008C12ED">
        <w:rPr>
          <w:rFonts w:asciiTheme="minorHAnsi" w:hAnsiTheme="minorHAnsi" w:cstheme="minorBidi"/>
        </w:rPr>
        <w:t xml:space="preserve">W przypadku dokonania zmian w Przedsięwzięciu, o których mowa w § </w:t>
      </w:r>
      <w:r w:rsidR="004D571D" w:rsidRPr="008C12ED">
        <w:rPr>
          <w:rFonts w:asciiTheme="minorHAnsi" w:hAnsiTheme="minorHAnsi" w:cstheme="minorBidi"/>
        </w:rPr>
        <w:t>2</w:t>
      </w:r>
      <w:r w:rsidR="005A09DC" w:rsidRPr="008C12ED">
        <w:rPr>
          <w:rFonts w:asciiTheme="minorHAnsi" w:hAnsiTheme="minorHAnsi" w:cstheme="minorBidi"/>
        </w:rPr>
        <w:t>2</w:t>
      </w:r>
      <w:r w:rsidRPr="008C12ED">
        <w:rPr>
          <w:rFonts w:asciiTheme="minorHAnsi" w:hAnsiTheme="minorHAnsi" w:cstheme="minorBidi"/>
        </w:rPr>
        <w:t xml:space="preserve">, Ostateczny odbiorca wsparcia realizuje Przedsięwzięcia zgodnie z </w:t>
      </w:r>
      <w:bookmarkStart w:id="10" w:name="_Hlk164069723"/>
      <w:r w:rsidR="0006740F" w:rsidRPr="008C12ED">
        <w:rPr>
          <w:rFonts w:asciiTheme="minorHAnsi" w:hAnsiTheme="minorHAnsi" w:cstheme="minorBidi"/>
        </w:rPr>
        <w:t xml:space="preserve">aktualnym </w:t>
      </w:r>
      <w:r w:rsidR="00760D48" w:rsidRPr="008C12ED">
        <w:rPr>
          <w:rFonts w:asciiTheme="minorHAnsi" w:hAnsiTheme="minorHAnsi" w:cstheme="minorBidi"/>
        </w:rPr>
        <w:t>Wnioskiem</w:t>
      </w:r>
      <w:r w:rsidR="002B15D5" w:rsidRPr="008C12ED">
        <w:rPr>
          <w:rFonts w:asciiTheme="minorHAnsi" w:hAnsiTheme="minorHAnsi" w:cstheme="minorBidi"/>
        </w:rPr>
        <w:t xml:space="preserve"> oraz zmianami</w:t>
      </w:r>
      <w:r w:rsidR="008C12ED">
        <w:rPr>
          <w:rFonts w:asciiTheme="minorHAnsi" w:hAnsiTheme="minorHAnsi" w:cstheme="minorBidi"/>
        </w:rPr>
        <w:t>,</w:t>
      </w:r>
      <w:r w:rsidR="002B15D5" w:rsidRPr="008C12ED">
        <w:rPr>
          <w:rFonts w:asciiTheme="minorHAnsi" w:hAnsiTheme="minorHAnsi" w:cstheme="minorBidi"/>
        </w:rPr>
        <w:t xml:space="preserve"> o których mowa w § 22 ust 2,3 i 6 dotyczącymi realizacji Przedsięwzięcia, zaakceptowanymi przez Jednostkę Wspierającą, jeżeli akceptacja Jednostki Wspierającej jest wymagana.</w:t>
      </w:r>
      <w:bookmarkEnd w:id="10"/>
    </w:p>
    <w:p w14:paraId="23DB373E" w14:textId="77777777" w:rsidR="00703F08" w:rsidRDefault="00DE4E1F">
      <w:pPr>
        <w:pStyle w:val="Tekstpodstawowy"/>
        <w:numPr>
          <w:ilvl w:val="0"/>
          <w:numId w:val="21"/>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00703F08">
        <w:rPr>
          <w:rFonts w:asciiTheme="minorHAnsi" w:hAnsiTheme="minorHAnsi" w:cstheme="minorBidi"/>
        </w:rPr>
        <w:t>Ostateczny odbiorca wsparcia zobowiązuje się niezwłocznie i pisemnie poinformować Jednostkę wspierającą o problemach w realizacji Przedsięwzięcia, w szczególności o zamiarze zaprzestania jego realizacji.</w:t>
      </w:r>
      <w:r w:rsidR="00703F08" w:rsidRPr="00703F08">
        <w:rPr>
          <w:rFonts w:asciiTheme="minorHAnsi" w:hAnsiTheme="minorHAnsi" w:cstheme="minorBidi"/>
        </w:rPr>
        <w:t xml:space="preserve"> </w:t>
      </w:r>
    </w:p>
    <w:p w14:paraId="7CA79AC6" w14:textId="5877437A" w:rsidR="00703F08" w:rsidRPr="00AF720B" w:rsidRDefault="00703F08">
      <w:pPr>
        <w:pStyle w:val="Tekstpodstawowy"/>
        <w:numPr>
          <w:ilvl w:val="0"/>
          <w:numId w:val="21"/>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bookmarkStart w:id="11" w:name="_Hlk164069862"/>
      <w:r w:rsidRPr="00AF720B">
        <w:rPr>
          <w:rFonts w:asciiTheme="minorHAnsi" w:hAnsiTheme="minorHAnsi" w:cstheme="minorBidi"/>
        </w:rPr>
        <w:t xml:space="preserve">Ostateczny odbiorca wsparcia zobowiązuje się do podjęcia działań naprawczych w przypadku zidentyfikowania ryzyka nieterminowego zrealizowania wskaźników, o czym niezwłocznie informuje Jednostkę wspierającą. W tym celu, z inicjatywy własnej lub na wniosek Jednostki wspierającej, niezwłocznie przygotowuje plan naprawczy, który ma na celu wypracowanie rozwiązań pozwalających na realizację wskaźników do dnia zakończenia rzeczowej realizacji Przedsięwzięcia. Plan naprawczy przekazywany jest do Jednostki wspierającej, która w terminie 14 dni kalendarzowych może zgłosić do niego uwagi lub zwrócić się o przekazanie stosownych wyjaśnień. W przypadku konieczności przekazania przesłanego planu naprawczego do zaopiniowania przez eksperta zewnętrznego, termin na przekazanie uwag ulega wydłużeniu o czas niezbędny na pozyskanie opinii eksperta.  </w:t>
      </w:r>
    </w:p>
    <w:p w14:paraId="61FA8B4B" w14:textId="72647F60" w:rsidR="00DE4E1F" w:rsidRPr="007E0A59" w:rsidRDefault="00DE4E1F">
      <w:pPr>
        <w:pStyle w:val="Tekstpodstawowy"/>
        <w:numPr>
          <w:ilvl w:val="0"/>
          <w:numId w:val="21"/>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bookmarkStart w:id="12" w:name="_Hlk161837805"/>
      <w:bookmarkEnd w:id="11"/>
      <w:r w:rsidRPr="007E0A59">
        <w:rPr>
          <w:rFonts w:asciiTheme="minorHAnsi" w:hAnsiTheme="minorHAnsi" w:cstheme="minorBidi"/>
        </w:rPr>
        <w:t xml:space="preserve">Ostateczny odbiorca wsparcia zobowiązuje się do osiągnięcia wartości docelowych </w:t>
      </w:r>
      <w:r w:rsidRPr="00955E88">
        <w:rPr>
          <w:rFonts w:asciiTheme="minorHAnsi" w:hAnsiTheme="minorHAnsi" w:cstheme="minorBidi"/>
        </w:rPr>
        <w:t>wskaźników</w:t>
      </w:r>
      <w:r w:rsidR="00B9710C" w:rsidRPr="00955E88">
        <w:rPr>
          <w:rFonts w:asciiTheme="minorHAnsi" w:hAnsiTheme="minorHAnsi" w:cstheme="minorBidi"/>
        </w:rPr>
        <w:t xml:space="preserve"> </w:t>
      </w:r>
      <w:r w:rsidR="00020F3C" w:rsidRPr="00955E88">
        <w:rPr>
          <w:rFonts w:asciiTheme="minorHAnsi" w:hAnsiTheme="minorHAnsi" w:cstheme="minorBidi"/>
        </w:rPr>
        <w:t>oraz</w:t>
      </w:r>
      <w:r w:rsidR="00B9710C" w:rsidRPr="00955E88">
        <w:rPr>
          <w:rFonts w:asciiTheme="minorHAnsi" w:hAnsiTheme="minorHAnsi" w:cstheme="minorBidi"/>
        </w:rPr>
        <w:t xml:space="preserve"> kamieni milowych</w:t>
      </w:r>
      <w:r w:rsidRPr="00955E88">
        <w:rPr>
          <w:rFonts w:asciiTheme="minorHAnsi" w:hAnsiTheme="minorHAnsi" w:cstheme="minorBidi"/>
        </w:rPr>
        <w:t xml:space="preserve"> wskazanych</w:t>
      </w:r>
      <w:r w:rsidRPr="007E0A59">
        <w:rPr>
          <w:rFonts w:asciiTheme="minorHAnsi" w:hAnsiTheme="minorHAnsi" w:cstheme="minorBidi"/>
        </w:rPr>
        <w:t xml:space="preserve"> we Wniosku. </w:t>
      </w:r>
      <w:bookmarkStart w:id="13" w:name="_Hlk164077179"/>
      <w:r w:rsidR="00325F37" w:rsidRPr="00325F37">
        <w:rPr>
          <w:rFonts w:asciiTheme="minorHAnsi" w:hAnsiTheme="minorHAnsi" w:cstheme="minorBidi"/>
        </w:rPr>
        <w:t>W przypadku niewywiązania się z obowiązku</w:t>
      </w:r>
      <w:r w:rsidR="008C12ED">
        <w:rPr>
          <w:rFonts w:asciiTheme="minorHAnsi" w:hAnsiTheme="minorHAnsi" w:cstheme="minorBidi"/>
        </w:rPr>
        <w:t>,</w:t>
      </w:r>
      <w:r w:rsidR="00325F37" w:rsidRPr="00325F37">
        <w:rPr>
          <w:rFonts w:asciiTheme="minorHAnsi" w:hAnsiTheme="minorHAnsi" w:cstheme="minorBidi"/>
        </w:rPr>
        <w:t xml:space="preserve"> o którym mowa w zdaniu powyżej, </w:t>
      </w:r>
      <w:bookmarkStart w:id="14" w:name="_Hlk168659961"/>
      <w:r w:rsidR="00020F3C">
        <w:rPr>
          <w:rFonts w:asciiTheme="minorHAnsi" w:hAnsiTheme="minorHAnsi" w:cstheme="minorBidi"/>
        </w:rPr>
        <w:t xml:space="preserve">Jednostka wspierająca może </w:t>
      </w:r>
      <w:r w:rsidR="001C72CB">
        <w:rPr>
          <w:rFonts w:asciiTheme="minorHAnsi" w:hAnsiTheme="minorHAnsi" w:cstheme="minorBidi"/>
        </w:rPr>
        <w:t xml:space="preserve">uznać część wydatków za niekwalifikowaną i </w:t>
      </w:r>
      <w:r w:rsidR="00020F3C">
        <w:rPr>
          <w:rFonts w:asciiTheme="minorHAnsi" w:hAnsiTheme="minorHAnsi" w:cstheme="minorBidi"/>
        </w:rPr>
        <w:t xml:space="preserve">nałożyć korektę finansową ustaloną zgodnie z zasadami określonymi w </w:t>
      </w:r>
      <w:r w:rsidR="00325F37" w:rsidRPr="00325F37">
        <w:rPr>
          <w:rFonts w:asciiTheme="minorHAnsi" w:hAnsiTheme="minorHAnsi" w:cstheme="minorBidi"/>
        </w:rPr>
        <w:t xml:space="preserve">§ </w:t>
      </w:r>
      <w:r w:rsidR="00020F3C">
        <w:rPr>
          <w:rFonts w:asciiTheme="minorHAnsi" w:hAnsiTheme="minorHAnsi" w:cstheme="minorBidi"/>
        </w:rPr>
        <w:t>1</w:t>
      </w:r>
      <w:r w:rsidR="00F47A55">
        <w:rPr>
          <w:rFonts w:asciiTheme="minorHAnsi" w:hAnsiTheme="minorHAnsi" w:cstheme="minorBidi"/>
        </w:rPr>
        <w:t>1</w:t>
      </w:r>
      <w:r w:rsidR="00325F37" w:rsidRPr="00325F37">
        <w:rPr>
          <w:rFonts w:asciiTheme="minorHAnsi" w:hAnsiTheme="minorHAnsi" w:cstheme="minorBidi"/>
        </w:rPr>
        <w:t xml:space="preserve"> ust. </w:t>
      </w:r>
      <w:r w:rsidR="00F47A55">
        <w:rPr>
          <w:rFonts w:asciiTheme="minorHAnsi" w:hAnsiTheme="minorHAnsi" w:cstheme="minorBidi"/>
        </w:rPr>
        <w:t>5-</w:t>
      </w:r>
      <w:r w:rsidR="00020F3C">
        <w:rPr>
          <w:rFonts w:asciiTheme="minorHAnsi" w:hAnsiTheme="minorHAnsi" w:cstheme="minorBidi"/>
        </w:rPr>
        <w:t>8.</w:t>
      </w:r>
      <w:bookmarkEnd w:id="13"/>
      <w:bookmarkEnd w:id="14"/>
    </w:p>
    <w:p w14:paraId="612B61D2" w14:textId="524674F1" w:rsidR="00DF63C2" w:rsidRPr="007E0A59" w:rsidRDefault="00DF63C2">
      <w:pPr>
        <w:pStyle w:val="Tekstpodstawowy"/>
        <w:numPr>
          <w:ilvl w:val="0"/>
          <w:numId w:val="21"/>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bookmarkStart w:id="15" w:name="_Hlk163222753"/>
      <w:r w:rsidRPr="007E0A59">
        <w:rPr>
          <w:rFonts w:asciiTheme="minorHAnsi" w:hAnsiTheme="minorHAnsi" w:cstheme="minorBidi"/>
        </w:rPr>
        <w:lastRenderedPageBreak/>
        <w:t xml:space="preserve">Ostateczny odbiorca wsparcia zobowiązuje się </w:t>
      </w:r>
      <w:r w:rsidR="3254E8D3" w:rsidRPr="007E0A59">
        <w:rPr>
          <w:rFonts w:asciiTheme="minorHAnsi" w:hAnsiTheme="minorHAnsi" w:cstheme="minorBidi"/>
        </w:rPr>
        <w:t xml:space="preserve">do </w:t>
      </w:r>
      <w:r w:rsidRPr="007E0A59">
        <w:rPr>
          <w:rFonts w:asciiTheme="minorHAnsi" w:hAnsiTheme="minorHAnsi" w:cstheme="minorBidi"/>
        </w:rPr>
        <w:t>zbierania i przekazywania danych uczestników Przedsięwzięcia</w:t>
      </w:r>
      <w:r w:rsidR="00002013">
        <w:rPr>
          <w:rFonts w:asciiTheme="minorHAnsi" w:hAnsiTheme="minorHAnsi" w:cstheme="minorBidi"/>
        </w:rPr>
        <w:t xml:space="preserve"> (zgodnie z zapisami Koncepcji </w:t>
      </w:r>
      <w:r w:rsidR="00002013" w:rsidRPr="00002013">
        <w:rPr>
          <w:rFonts w:asciiTheme="minorHAnsi" w:hAnsiTheme="minorHAnsi" w:cstheme="minorBidi"/>
        </w:rPr>
        <w:t>realizacji Przedsięwzięcia stanowiącej załącznik do Regulaminu</w:t>
      </w:r>
      <w:r w:rsidR="00002013">
        <w:rPr>
          <w:rFonts w:asciiTheme="minorHAnsi" w:hAnsiTheme="minorHAnsi" w:cstheme="minorBidi"/>
        </w:rPr>
        <w:t>)</w:t>
      </w:r>
      <w:r w:rsidRPr="007E0A59">
        <w:rPr>
          <w:rFonts w:asciiTheme="minorHAnsi" w:hAnsiTheme="minorHAnsi" w:cstheme="minorBidi"/>
        </w:rPr>
        <w:t xml:space="preserve"> oraz </w:t>
      </w:r>
      <w:r w:rsidR="009224BC" w:rsidRPr="007E0A59">
        <w:rPr>
          <w:rFonts w:asciiTheme="minorHAnsi" w:hAnsiTheme="minorHAnsi" w:cstheme="minorBidi"/>
        </w:rPr>
        <w:t xml:space="preserve">do </w:t>
      </w:r>
      <w:r w:rsidRPr="007E0A59">
        <w:rPr>
          <w:rFonts w:asciiTheme="minorHAnsi" w:hAnsiTheme="minorHAnsi" w:cstheme="minorBidi"/>
        </w:rPr>
        <w:t>zapewni</w:t>
      </w:r>
      <w:r w:rsidR="009224BC" w:rsidRPr="007E0A59">
        <w:rPr>
          <w:rFonts w:asciiTheme="minorHAnsi" w:hAnsiTheme="minorHAnsi" w:cstheme="minorBidi"/>
        </w:rPr>
        <w:t>enia</w:t>
      </w:r>
      <w:r w:rsidRPr="007E0A59">
        <w:rPr>
          <w:rFonts w:asciiTheme="minorHAnsi" w:hAnsiTheme="minorHAnsi" w:cstheme="minorBidi"/>
        </w:rPr>
        <w:t xml:space="preserve">, że każdy uczestnik zostanie przeszkolony tylko </w:t>
      </w:r>
      <w:r w:rsidR="00ED6C6D" w:rsidRPr="007E0A59">
        <w:rPr>
          <w:rFonts w:asciiTheme="minorHAnsi" w:hAnsiTheme="minorHAnsi" w:cstheme="minorBidi"/>
        </w:rPr>
        <w:t xml:space="preserve">jeden </w:t>
      </w:r>
      <w:r w:rsidRPr="007E0A59">
        <w:rPr>
          <w:rFonts w:asciiTheme="minorHAnsi" w:hAnsiTheme="minorHAnsi" w:cstheme="minorBidi"/>
        </w:rPr>
        <w:t>raz w ramach całej Inwestycji C2.1.3</w:t>
      </w:r>
      <w:r w:rsidR="00DB40A1">
        <w:rPr>
          <w:rFonts w:asciiTheme="minorHAnsi" w:hAnsiTheme="minorHAnsi" w:cstheme="minorBidi"/>
        </w:rPr>
        <w:t xml:space="preserve"> KPO</w:t>
      </w:r>
      <w:r w:rsidRPr="007E0A59">
        <w:rPr>
          <w:rFonts w:asciiTheme="minorHAnsi" w:hAnsiTheme="minorHAnsi" w:cstheme="minorBidi"/>
        </w:rPr>
        <w:t xml:space="preserve">. </w:t>
      </w:r>
    </w:p>
    <w:bookmarkEnd w:id="12"/>
    <w:bookmarkEnd w:id="15"/>
    <w:p w14:paraId="55D1B7BE" w14:textId="5FB6F451" w:rsidR="0045744E" w:rsidRPr="007E0A59" w:rsidRDefault="0045744E">
      <w:pPr>
        <w:pStyle w:val="Tekstpodstawowy"/>
        <w:numPr>
          <w:ilvl w:val="0"/>
          <w:numId w:val="21"/>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007E0A59">
        <w:rPr>
          <w:rFonts w:asciiTheme="minorHAnsi" w:hAnsiTheme="minorHAnsi" w:cstheme="minorBidi"/>
        </w:rPr>
        <w:t xml:space="preserve">Ostateczny odbiorca wsparcia zobowiązuje się do pomiaru wartości wskaźników osiągniętych w wyniku realizacji Przedsięwzięcia, zgodnie ze wskaźnikami zamieszczonymi we </w:t>
      </w:r>
      <w:r w:rsidR="00E1240B" w:rsidRPr="007E0A59">
        <w:rPr>
          <w:rFonts w:asciiTheme="minorHAnsi" w:hAnsiTheme="minorHAnsi" w:cstheme="minorBidi"/>
        </w:rPr>
        <w:t>W</w:t>
      </w:r>
      <w:r w:rsidRPr="007E0A59">
        <w:rPr>
          <w:rFonts w:asciiTheme="minorHAnsi" w:hAnsiTheme="minorHAnsi" w:cstheme="minorBidi"/>
        </w:rPr>
        <w:t>niosku.</w:t>
      </w:r>
      <w:r w:rsidRPr="008C12ED">
        <w:rPr>
          <w:rFonts w:asciiTheme="minorHAnsi" w:hAnsiTheme="minorHAnsi" w:cstheme="minorBidi"/>
        </w:rPr>
        <w:t xml:space="preserve"> </w:t>
      </w:r>
      <w:r w:rsidRPr="007E0A59">
        <w:rPr>
          <w:rFonts w:asciiTheme="minorHAnsi" w:hAnsiTheme="minorHAnsi" w:cstheme="minorBidi"/>
        </w:rPr>
        <w:t xml:space="preserve">Ostateczny odbiorca wsparcia niezwłocznie informuje Jednostkę wspierającą o wszelkich zagrożeniach oraz nieprawidłowościach w realizacji Przedsięwzięcia. </w:t>
      </w:r>
    </w:p>
    <w:p w14:paraId="68E5E8F8" w14:textId="5D607BB9" w:rsidR="005A09DC" w:rsidRPr="007E0A59" w:rsidRDefault="005A09DC">
      <w:pPr>
        <w:pStyle w:val="Tekstpodstawowy"/>
        <w:numPr>
          <w:ilvl w:val="0"/>
          <w:numId w:val="21"/>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007E0A59">
        <w:rPr>
          <w:rFonts w:asciiTheme="minorHAnsi" w:hAnsiTheme="minorHAnsi" w:cstheme="minorBidi"/>
        </w:rPr>
        <w:t>Ostateczny odbiorca wsparcia zobowiązany jest do przekazywania</w:t>
      </w:r>
      <w:r w:rsidR="00B40370" w:rsidRPr="00B40370">
        <w:rPr>
          <w:rFonts w:asciiTheme="minorHAnsi" w:hAnsiTheme="minorHAnsi" w:cstheme="minorBidi"/>
        </w:rPr>
        <w:t xml:space="preserve"> </w:t>
      </w:r>
      <w:r w:rsidR="00B40370" w:rsidRPr="007E0A59">
        <w:rPr>
          <w:rFonts w:asciiTheme="minorHAnsi" w:hAnsiTheme="minorHAnsi" w:cstheme="minorBidi"/>
        </w:rPr>
        <w:t xml:space="preserve">Jednostce </w:t>
      </w:r>
      <w:r w:rsidR="009569BF">
        <w:rPr>
          <w:rFonts w:asciiTheme="minorHAnsi" w:hAnsiTheme="minorHAnsi" w:cstheme="minorBidi"/>
        </w:rPr>
        <w:t>w</w:t>
      </w:r>
      <w:r w:rsidR="00B40370" w:rsidRPr="007E0A59">
        <w:rPr>
          <w:rFonts w:asciiTheme="minorHAnsi" w:hAnsiTheme="minorHAnsi" w:cstheme="minorBidi"/>
        </w:rPr>
        <w:t>spierającej</w:t>
      </w:r>
      <w:r w:rsidRPr="007E0A59">
        <w:rPr>
          <w:rFonts w:asciiTheme="minorHAnsi" w:hAnsiTheme="minorHAnsi" w:cstheme="minorBidi"/>
        </w:rPr>
        <w:t xml:space="preserve"> </w:t>
      </w:r>
      <w:r w:rsidR="00B40370">
        <w:rPr>
          <w:rFonts w:asciiTheme="minorHAnsi" w:hAnsiTheme="minorHAnsi" w:cstheme="minorBidi"/>
        </w:rPr>
        <w:t>jeden raz na kwartał</w:t>
      </w:r>
      <w:r w:rsidR="00B73AE6">
        <w:rPr>
          <w:rFonts w:asciiTheme="minorHAnsi" w:hAnsiTheme="minorHAnsi" w:cstheme="minorBidi"/>
        </w:rPr>
        <w:t xml:space="preserve"> oraz </w:t>
      </w:r>
      <w:r w:rsidR="00B40370">
        <w:rPr>
          <w:rFonts w:asciiTheme="minorHAnsi" w:hAnsiTheme="minorHAnsi" w:cstheme="minorBidi"/>
        </w:rPr>
        <w:t xml:space="preserve">po zrealizowaniu Przedsięwzięcia </w:t>
      </w:r>
      <w:r w:rsidR="00422D21">
        <w:rPr>
          <w:rFonts w:asciiTheme="minorHAnsi" w:hAnsiTheme="minorHAnsi" w:cstheme="minorBidi"/>
        </w:rPr>
        <w:t xml:space="preserve">oraz na każde wezwanie Jednostki </w:t>
      </w:r>
      <w:r w:rsidR="009569BF">
        <w:rPr>
          <w:rFonts w:asciiTheme="minorHAnsi" w:hAnsiTheme="minorHAnsi" w:cstheme="minorBidi"/>
        </w:rPr>
        <w:t>w</w:t>
      </w:r>
      <w:r w:rsidR="00422D21">
        <w:rPr>
          <w:rFonts w:asciiTheme="minorHAnsi" w:hAnsiTheme="minorHAnsi" w:cstheme="minorBidi"/>
        </w:rPr>
        <w:t xml:space="preserve">spierającej </w:t>
      </w:r>
      <w:r w:rsidRPr="007E0A59">
        <w:rPr>
          <w:rFonts w:asciiTheme="minorHAnsi" w:hAnsiTheme="minorHAnsi" w:cstheme="minorBidi"/>
        </w:rPr>
        <w:t xml:space="preserve">raportów dotyczących stanu realizacji wskaźników określonych we </w:t>
      </w:r>
      <w:r w:rsidR="00D96B19" w:rsidRPr="007E0A59">
        <w:rPr>
          <w:rFonts w:asciiTheme="minorHAnsi" w:hAnsiTheme="minorHAnsi" w:cstheme="minorBidi"/>
        </w:rPr>
        <w:t>W</w:t>
      </w:r>
      <w:r w:rsidRPr="007E0A59">
        <w:rPr>
          <w:rFonts w:asciiTheme="minorHAnsi" w:hAnsiTheme="minorHAnsi" w:cstheme="minorBidi"/>
        </w:rPr>
        <w:t xml:space="preserve">niosku. O sposobie i terminach realizacji </w:t>
      </w:r>
      <w:r w:rsidR="00B9710C" w:rsidRPr="007E0A59">
        <w:rPr>
          <w:rFonts w:asciiTheme="minorHAnsi" w:hAnsiTheme="minorHAnsi" w:cstheme="minorBidi"/>
        </w:rPr>
        <w:t>tego obowiązku</w:t>
      </w:r>
      <w:r w:rsidRPr="007E0A59">
        <w:rPr>
          <w:rFonts w:asciiTheme="minorHAnsi" w:hAnsiTheme="minorHAnsi" w:cstheme="minorBidi"/>
        </w:rPr>
        <w:t xml:space="preserve"> Jednostka </w:t>
      </w:r>
      <w:r w:rsidR="009569BF">
        <w:rPr>
          <w:rFonts w:asciiTheme="minorHAnsi" w:hAnsiTheme="minorHAnsi" w:cstheme="minorBidi"/>
        </w:rPr>
        <w:t>w</w:t>
      </w:r>
      <w:r w:rsidR="009569BF" w:rsidRPr="007E0A59">
        <w:rPr>
          <w:rFonts w:asciiTheme="minorHAnsi" w:hAnsiTheme="minorHAnsi" w:cstheme="minorBidi"/>
        </w:rPr>
        <w:t xml:space="preserve">spierająca </w:t>
      </w:r>
      <w:r w:rsidRPr="007E0A59">
        <w:rPr>
          <w:rFonts w:asciiTheme="minorHAnsi" w:hAnsiTheme="minorHAnsi" w:cstheme="minorBidi"/>
        </w:rPr>
        <w:t xml:space="preserve">poinformuje Ostatecznego odbiorcę wsparcia w terminie 30 dni od zawarcia Umowy. </w:t>
      </w:r>
    </w:p>
    <w:p w14:paraId="79C69416" w14:textId="147780D6" w:rsidR="00A27280" w:rsidRPr="008C12ED" w:rsidRDefault="00A27280">
      <w:pPr>
        <w:pStyle w:val="Tekstpodstawowy"/>
        <w:numPr>
          <w:ilvl w:val="0"/>
          <w:numId w:val="21"/>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008C12ED">
        <w:rPr>
          <w:rFonts w:asciiTheme="minorHAnsi" w:hAnsiTheme="minorHAnsi" w:cstheme="minorBidi"/>
        </w:rPr>
        <w:t xml:space="preserve">Ostateczny odbiorca wsparcia zobowiązany jest do przekazania zakupionego w ramach Przedsięwzięcia sprzętu zgodnie z zapisami </w:t>
      </w:r>
      <w:r w:rsidR="005D6B40" w:rsidRPr="008C12ED">
        <w:rPr>
          <w:rFonts w:asciiTheme="minorHAnsi" w:hAnsiTheme="minorHAnsi" w:cstheme="minorBidi"/>
        </w:rPr>
        <w:t xml:space="preserve">Koncepcji realizacji Przedsięwzięcia stanowiącej załącznik do Regulaminu </w:t>
      </w:r>
      <w:r w:rsidRPr="008C12ED">
        <w:rPr>
          <w:rFonts w:asciiTheme="minorHAnsi" w:hAnsiTheme="minorHAnsi" w:cstheme="minorBidi"/>
        </w:rPr>
        <w:t xml:space="preserve">oraz udokumentowania tego faktu. </w:t>
      </w:r>
      <w:bookmarkStart w:id="16" w:name="_Hlk163222809"/>
      <w:r w:rsidR="00CC79D4" w:rsidRPr="008C12ED">
        <w:rPr>
          <w:rFonts w:asciiTheme="minorHAnsi" w:hAnsiTheme="minorHAnsi" w:cstheme="minorBidi"/>
        </w:rPr>
        <w:t>W przypadku niewywiązania się z obowiązku</w:t>
      </w:r>
      <w:r w:rsidR="008C12ED">
        <w:rPr>
          <w:rFonts w:asciiTheme="minorHAnsi" w:hAnsiTheme="minorHAnsi" w:cstheme="minorBidi"/>
        </w:rPr>
        <w:t>,</w:t>
      </w:r>
      <w:r w:rsidR="00CC79D4" w:rsidRPr="008C12ED">
        <w:rPr>
          <w:rFonts w:asciiTheme="minorHAnsi" w:hAnsiTheme="minorHAnsi" w:cstheme="minorBidi"/>
        </w:rPr>
        <w:t xml:space="preserve"> o którym mowa w zdaniu powyżej, do dnia 3</w:t>
      </w:r>
      <w:r w:rsidR="008C1467" w:rsidRPr="008C12ED">
        <w:rPr>
          <w:rFonts w:asciiTheme="minorHAnsi" w:hAnsiTheme="minorHAnsi" w:cstheme="minorBidi"/>
        </w:rPr>
        <w:t>1</w:t>
      </w:r>
      <w:r w:rsidR="00CC79D4" w:rsidRPr="008C12ED">
        <w:rPr>
          <w:rFonts w:asciiTheme="minorHAnsi" w:hAnsiTheme="minorHAnsi" w:cstheme="minorBidi"/>
        </w:rPr>
        <w:t xml:space="preserve"> </w:t>
      </w:r>
      <w:r w:rsidR="008C1467" w:rsidRPr="008C12ED">
        <w:rPr>
          <w:rFonts w:asciiTheme="minorHAnsi" w:hAnsiTheme="minorHAnsi" w:cstheme="minorBidi"/>
        </w:rPr>
        <w:t>marca</w:t>
      </w:r>
      <w:r w:rsidR="00CC79D4" w:rsidRPr="008C12ED">
        <w:rPr>
          <w:rFonts w:asciiTheme="minorHAnsi" w:hAnsiTheme="minorHAnsi" w:cstheme="minorBidi"/>
        </w:rPr>
        <w:t xml:space="preserve"> 202</w:t>
      </w:r>
      <w:r w:rsidR="008C1467" w:rsidRPr="008C12ED">
        <w:rPr>
          <w:rFonts w:asciiTheme="minorHAnsi" w:hAnsiTheme="minorHAnsi" w:cstheme="minorBidi"/>
        </w:rPr>
        <w:t>5</w:t>
      </w:r>
      <w:r w:rsidR="00CC79D4" w:rsidRPr="008C12ED">
        <w:rPr>
          <w:rFonts w:asciiTheme="minorHAnsi" w:hAnsiTheme="minorHAnsi" w:cstheme="minorBidi"/>
        </w:rPr>
        <w:t xml:space="preserve"> roku, O</w:t>
      </w:r>
      <w:r w:rsidR="00EB631B" w:rsidRPr="008C12ED">
        <w:rPr>
          <w:rFonts w:asciiTheme="minorHAnsi" w:hAnsiTheme="minorHAnsi" w:cstheme="minorBidi"/>
        </w:rPr>
        <w:t>stateczny odbiorca wsparcia</w:t>
      </w:r>
      <w:r w:rsidR="00CC79D4" w:rsidRPr="008C12ED">
        <w:rPr>
          <w:rFonts w:asciiTheme="minorHAnsi" w:hAnsiTheme="minorHAnsi" w:cstheme="minorBidi"/>
        </w:rPr>
        <w:t xml:space="preserve"> zobowiązany będzie do zwrotu</w:t>
      </w:r>
      <w:r w:rsidR="00D95F7E" w:rsidRPr="008C12ED">
        <w:rPr>
          <w:rFonts w:asciiTheme="minorHAnsi" w:hAnsiTheme="minorHAnsi" w:cstheme="minorBidi"/>
        </w:rPr>
        <w:t xml:space="preserve"> kosztów zakupu sprzętu wskazanych we Wniosku</w:t>
      </w:r>
      <w:r w:rsidR="007F4523" w:rsidRPr="008C12ED">
        <w:rPr>
          <w:rFonts w:asciiTheme="minorHAnsi" w:hAnsiTheme="minorHAnsi" w:cstheme="minorBidi"/>
        </w:rPr>
        <w:t xml:space="preserve"> </w:t>
      </w:r>
      <w:r w:rsidR="00483A2A" w:rsidRPr="008C12ED">
        <w:rPr>
          <w:rFonts w:asciiTheme="minorHAnsi" w:hAnsiTheme="minorHAnsi" w:cstheme="minorBidi"/>
        </w:rPr>
        <w:t xml:space="preserve">wraz z odsetkami, zgodnie z </w:t>
      </w:r>
      <w:r w:rsidR="007F4523" w:rsidRPr="008C12ED">
        <w:rPr>
          <w:rFonts w:asciiTheme="minorHAnsi" w:hAnsiTheme="minorHAnsi" w:cstheme="minorBidi"/>
        </w:rPr>
        <w:t xml:space="preserve">art. 14ls </w:t>
      </w:r>
      <w:r w:rsidR="00483A2A" w:rsidRPr="008C12ED">
        <w:rPr>
          <w:rFonts w:asciiTheme="minorHAnsi" w:hAnsiTheme="minorHAnsi" w:cstheme="minorBidi"/>
        </w:rPr>
        <w:t>Ustawy</w:t>
      </w:r>
      <w:r w:rsidR="00CC1A13" w:rsidRPr="008C12ED">
        <w:rPr>
          <w:rFonts w:asciiTheme="minorHAnsi" w:hAnsiTheme="minorHAnsi" w:cstheme="minorBidi"/>
        </w:rPr>
        <w:t>.</w:t>
      </w:r>
      <w:r w:rsidR="00CC79D4" w:rsidRPr="00C065A2">
        <w:rPr>
          <w:rFonts w:asciiTheme="minorHAnsi" w:hAnsiTheme="minorHAnsi" w:cstheme="minorBidi"/>
        </w:rPr>
        <w:t xml:space="preserve"> </w:t>
      </w:r>
      <w:bookmarkEnd w:id="16"/>
    </w:p>
    <w:p w14:paraId="6CEB439B" w14:textId="759A476A" w:rsidR="003743B8" w:rsidRPr="00792B05" w:rsidRDefault="00DB34C9">
      <w:pPr>
        <w:pStyle w:val="Tekstpodstawowy"/>
        <w:numPr>
          <w:ilvl w:val="0"/>
          <w:numId w:val="21"/>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3CCF9327">
        <w:rPr>
          <w:rFonts w:asciiTheme="minorHAnsi" w:hAnsiTheme="minorHAnsi" w:cstheme="minorBidi"/>
        </w:rPr>
        <w:t>R</w:t>
      </w:r>
      <w:r w:rsidR="003743B8" w:rsidRPr="3CCF9327">
        <w:rPr>
          <w:rFonts w:asciiTheme="minorHAnsi" w:hAnsiTheme="minorHAnsi" w:cstheme="minorBidi"/>
        </w:rPr>
        <w:t xml:space="preserve">ealizacji Przedsięwzięcia zgodnie z obowiązującymi przepisami prawa krajowego i Unii Europejskiej, w szczególności politykami unijnymi, w tym z zasadami horyzontalnymi z art. 9 Rozporządzenia </w:t>
      </w:r>
      <w:r w:rsidR="000E5F6B" w:rsidRPr="3CCF9327">
        <w:rPr>
          <w:rFonts w:asciiTheme="minorHAnsi" w:hAnsiTheme="minorHAnsi" w:cstheme="minorBidi"/>
        </w:rPr>
        <w:t>2021/1060</w:t>
      </w:r>
      <w:r w:rsidR="003743B8" w:rsidRPr="3CCF9327">
        <w:rPr>
          <w:rFonts w:asciiTheme="minorHAnsi" w:hAnsiTheme="minorHAnsi" w:cstheme="minorBidi"/>
        </w:rPr>
        <w:t>, Kartą Praw Podstawowych Unii Europejskiej (w szczególności: art. 8, 10, 20-23, 26, 30-31, 37, 41-42) i Konwencją o prawach osób niepełnosprawnych (</w:t>
      </w:r>
      <w:r w:rsidR="00182DD1">
        <w:rPr>
          <w:rFonts w:asciiTheme="minorHAnsi" w:hAnsiTheme="minorHAnsi" w:cstheme="minorBidi"/>
        </w:rPr>
        <w:t xml:space="preserve">dalej </w:t>
      </w:r>
      <w:r w:rsidR="00807C8F">
        <w:rPr>
          <w:rFonts w:asciiTheme="minorHAnsi" w:hAnsiTheme="minorHAnsi" w:cstheme="minorBidi"/>
        </w:rPr>
        <w:t>„</w:t>
      </w:r>
      <w:r w:rsidR="00182DD1">
        <w:rPr>
          <w:rFonts w:asciiTheme="minorHAnsi" w:hAnsiTheme="minorHAnsi" w:cstheme="minorBidi"/>
        </w:rPr>
        <w:t>KPON</w:t>
      </w:r>
      <w:r w:rsidR="00807C8F">
        <w:rPr>
          <w:rFonts w:asciiTheme="minorHAnsi" w:hAnsiTheme="minorHAnsi" w:cstheme="minorBidi"/>
        </w:rPr>
        <w:t>”</w:t>
      </w:r>
      <w:r w:rsidR="00182DD1">
        <w:rPr>
          <w:rFonts w:asciiTheme="minorHAnsi" w:hAnsiTheme="minorHAnsi" w:cstheme="minorBidi"/>
        </w:rPr>
        <w:t xml:space="preserve">) </w:t>
      </w:r>
      <w:r w:rsidR="003743B8" w:rsidRPr="3CCF9327">
        <w:rPr>
          <w:rFonts w:asciiTheme="minorHAnsi" w:hAnsiTheme="minorHAnsi" w:cstheme="minorBidi"/>
        </w:rPr>
        <w:t>(w szczególności: art. 5, 9, 19, 21, 27).</w:t>
      </w:r>
    </w:p>
    <w:p w14:paraId="4F04379C" w14:textId="0A06FE37" w:rsidR="001B1C99" w:rsidRPr="0020598E" w:rsidRDefault="001B1C99">
      <w:pPr>
        <w:pStyle w:val="Tekstpodstawowy"/>
        <w:numPr>
          <w:ilvl w:val="0"/>
          <w:numId w:val="21"/>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0020598E">
        <w:rPr>
          <w:rFonts w:asciiTheme="minorHAnsi" w:hAnsiTheme="minorHAnsi" w:cstheme="minorBidi"/>
        </w:rPr>
        <w:t xml:space="preserve">W terminie 14 dni kalendarzowych od dnia </w:t>
      </w:r>
      <w:r w:rsidR="00EB631B">
        <w:rPr>
          <w:rFonts w:asciiTheme="minorHAnsi" w:hAnsiTheme="minorHAnsi" w:cstheme="minorBidi"/>
        </w:rPr>
        <w:t>zawarcia</w:t>
      </w:r>
      <w:r w:rsidR="00964009" w:rsidRPr="0020598E">
        <w:rPr>
          <w:rFonts w:asciiTheme="minorHAnsi" w:hAnsiTheme="minorHAnsi" w:cstheme="minorBidi"/>
        </w:rPr>
        <w:t xml:space="preserve"> </w:t>
      </w:r>
      <w:r w:rsidR="00EB631B">
        <w:rPr>
          <w:rFonts w:asciiTheme="minorHAnsi" w:hAnsiTheme="minorHAnsi" w:cstheme="minorBidi"/>
        </w:rPr>
        <w:t>U</w:t>
      </w:r>
      <w:r w:rsidR="00964009" w:rsidRPr="0020598E">
        <w:rPr>
          <w:rFonts w:asciiTheme="minorHAnsi" w:hAnsiTheme="minorHAnsi" w:cstheme="minorBidi"/>
        </w:rPr>
        <w:t>mowy</w:t>
      </w:r>
      <w:r w:rsidRPr="0020598E">
        <w:rPr>
          <w:rFonts w:asciiTheme="minorHAnsi" w:hAnsiTheme="minorHAnsi" w:cstheme="minorBidi"/>
        </w:rPr>
        <w:t xml:space="preserve">, Ostateczny Odbiorca Wsparcia zobowiązuje się upublicznić, co najmniej na swojej stronie internetowej, jeśli ją posiada lub na swoich stronach mediów społecznościowych, informację o możliwości zgłaszania do Instytucji koordynującej KPO, Instytucji odpowiedzialnej za </w:t>
      </w:r>
      <w:r w:rsidR="008C284A">
        <w:rPr>
          <w:rFonts w:asciiTheme="minorHAnsi" w:hAnsiTheme="minorHAnsi" w:cstheme="minorBidi"/>
        </w:rPr>
        <w:t xml:space="preserve">realizację </w:t>
      </w:r>
      <w:r w:rsidRPr="0020598E">
        <w:rPr>
          <w:rFonts w:asciiTheme="minorHAnsi" w:hAnsiTheme="minorHAnsi" w:cstheme="minorBidi"/>
        </w:rPr>
        <w:t>inwestycj</w:t>
      </w:r>
      <w:r w:rsidR="00C051DD">
        <w:rPr>
          <w:rFonts w:asciiTheme="minorHAnsi" w:hAnsiTheme="minorHAnsi" w:cstheme="minorBidi"/>
        </w:rPr>
        <w:t>i</w:t>
      </w:r>
      <w:r w:rsidRPr="0020598E">
        <w:rPr>
          <w:rFonts w:asciiTheme="minorHAnsi" w:hAnsiTheme="minorHAnsi" w:cstheme="minorBidi"/>
        </w:rPr>
        <w:t xml:space="preserve"> lub Jednostce wspierającej - podejrzenia o niezgodności Przedsięwzięcia lub działań Ostatecznego Odbiorcy Wsparcia KPON. </w:t>
      </w:r>
      <w:r w:rsidR="00807C8F">
        <w:rPr>
          <w:rFonts w:asciiTheme="minorHAnsi" w:hAnsiTheme="minorHAnsi" w:cstheme="minorBidi"/>
        </w:rPr>
        <w:t xml:space="preserve">Informacja, o której mowa w zdaniu </w:t>
      </w:r>
      <w:r w:rsidR="00807C8F">
        <w:rPr>
          <w:rFonts w:asciiTheme="minorHAnsi" w:hAnsiTheme="minorHAnsi" w:cstheme="minorBidi"/>
        </w:rPr>
        <w:lastRenderedPageBreak/>
        <w:t>poprzednim powinna wskazywać, iż s</w:t>
      </w:r>
      <w:r w:rsidRPr="0020598E">
        <w:rPr>
          <w:rFonts w:asciiTheme="minorHAnsi" w:hAnsiTheme="minorHAnsi" w:cstheme="minorBidi"/>
        </w:rPr>
        <w:t>ygnały, zgłoszenia lub skargi dotyczące wystąpienia niezgodności Przedsięwzię</w:t>
      </w:r>
      <w:r w:rsidR="00807C8F">
        <w:rPr>
          <w:rFonts w:asciiTheme="minorHAnsi" w:hAnsiTheme="minorHAnsi" w:cstheme="minorBidi"/>
        </w:rPr>
        <w:t>cia</w:t>
      </w:r>
      <w:r w:rsidRPr="0020598E">
        <w:rPr>
          <w:rFonts w:asciiTheme="minorHAnsi" w:hAnsiTheme="minorHAnsi" w:cstheme="minorBidi"/>
        </w:rPr>
        <w:t xml:space="preserve"> z postanowieniami KPON mogą przekazywać osoby fizyczne (uczestnicy projektów lub ich pełnomocnicy i przedstawiciele), instytucje uczestniczące we wdrażaniu KPO, strona społeczna (stowarzyszenia, fundacje), za pomocą (w każdym poniższym przypadku uznaje się zgłoszenie za przekazane w formie pisemnej):</w:t>
      </w:r>
    </w:p>
    <w:p w14:paraId="6FD638CE" w14:textId="3153FB12" w:rsidR="001B1C99" w:rsidRPr="008C12ED" w:rsidRDefault="001B1C99">
      <w:pPr>
        <w:numPr>
          <w:ilvl w:val="1"/>
          <w:numId w:val="23"/>
        </w:numPr>
        <w:tabs>
          <w:tab w:val="left" w:pos="142"/>
        </w:tabs>
        <w:spacing w:before="360" w:after="360" w:line="360" w:lineRule="auto"/>
        <w:ind w:left="1003"/>
        <w:contextualSpacing/>
        <w:rPr>
          <w:rFonts w:asciiTheme="minorHAnsi" w:hAnsiTheme="minorHAnsi" w:cstheme="minorHAnsi"/>
          <w:iCs/>
          <w:sz w:val="24"/>
          <w:szCs w:val="24"/>
        </w:rPr>
      </w:pPr>
      <w:r w:rsidRPr="008C12ED">
        <w:rPr>
          <w:rFonts w:asciiTheme="minorHAnsi" w:hAnsiTheme="minorHAnsi" w:cstheme="minorHAnsi"/>
          <w:iCs/>
          <w:sz w:val="24"/>
          <w:szCs w:val="24"/>
        </w:rPr>
        <w:t xml:space="preserve">poczty tradycyjnej – w formie listownej na adres ministerstwa: Ministerstwo Funduszy i Polityki Regionalnej, ul. Wspólna 2/4, 00-926 Warszawa; Ministerstwa Cyfryzacji, ul. Królewska 27, 00-060 Warszawa lub Centrum Projektów Polska Cyfrowa, ul. Spokojna 13a, 01-044 Warszawa; </w:t>
      </w:r>
    </w:p>
    <w:p w14:paraId="084E2E93" w14:textId="2AF80014" w:rsidR="001B1C99" w:rsidRPr="008C12ED" w:rsidRDefault="001B1C99">
      <w:pPr>
        <w:numPr>
          <w:ilvl w:val="1"/>
          <w:numId w:val="23"/>
        </w:numPr>
        <w:tabs>
          <w:tab w:val="left" w:pos="142"/>
        </w:tabs>
        <w:spacing w:before="360" w:after="360" w:line="360" w:lineRule="auto"/>
        <w:ind w:left="1003"/>
        <w:contextualSpacing/>
        <w:rPr>
          <w:rFonts w:asciiTheme="minorHAnsi" w:hAnsiTheme="minorHAnsi" w:cstheme="minorHAnsi"/>
          <w:iCs/>
          <w:sz w:val="24"/>
          <w:szCs w:val="24"/>
        </w:rPr>
      </w:pPr>
      <w:r w:rsidRPr="008C12ED">
        <w:rPr>
          <w:rFonts w:asciiTheme="minorHAnsi" w:hAnsiTheme="minorHAnsi" w:cstheme="minorHAnsi"/>
          <w:iCs/>
          <w:sz w:val="24"/>
          <w:szCs w:val="24"/>
        </w:rPr>
        <w:t>skrzynki nadawczej e-PUAP Ministerstwa Funduszy i Polityki Regionalnej, Ministerstwa Cyfryzacji lub Centrum Projektów Polska Cyfrowa</w:t>
      </w:r>
      <w:r w:rsidR="00EB631B" w:rsidRPr="008C12ED">
        <w:rPr>
          <w:rFonts w:asciiTheme="minorHAnsi" w:hAnsiTheme="minorHAnsi" w:cstheme="minorHAnsi"/>
          <w:iCs/>
          <w:sz w:val="24"/>
          <w:szCs w:val="24"/>
        </w:rPr>
        <w:t>.</w:t>
      </w:r>
      <w:r w:rsidRPr="008C12ED">
        <w:rPr>
          <w:rFonts w:asciiTheme="minorHAnsi" w:hAnsiTheme="minorHAnsi" w:cstheme="minorHAnsi"/>
          <w:iCs/>
          <w:sz w:val="24"/>
          <w:szCs w:val="24"/>
        </w:rPr>
        <w:t xml:space="preserve"> </w:t>
      </w:r>
    </w:p>
    <w:p w14:paraId="0127DF6C" w14:textId="77777777" w:rsidR="00BE1876" w:rsidRPr="00BE1876" w:rsidRDefault="00B61EF3">
      <w:pPr>
        <w:pStyle w:val="Tekstpodstawowy"/>
        <w:numPr>
          <w:ilvl w:val="0"/>
          <w:numId w:val="21"/>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bookmarkStart w:id="17" w:name="_Hlk164079685"/>
      <w:r w:rsidRPr="008C12ED">
        <w:rPr>
          <w:rFonts w:asciiTheme="minorHAnsi" w:hAnsiTheme="minorHAnsi" w:cstheme="minorBidi"/>
        </w:rPr>
        <w:t>Instytucja odpowiedzialna za inwestycję przygotowuje ankietę ewaluacyjną dla uczestników szkoleń</w:t>
      </w:r>
      <w:bookmarkEnd w:id="17"/>
      <w:r w:rsidR="00807C8F" w:rsidRPr="008C12ED">
        <w:rPr>
          <w:rFonts w:asciiTheme="minorHAnsi" w:hAnsiTheme="minorHAnsi" w:cstheme="minorBidi"/>
        </w:rPr>
        <w:t xml:space="preserve"> realizowanych w ramach inwestycji</w:t>
      </w:r>
      <w:r w:rsidRPr="008C12ED">
        <w:rPr>
          <w:rFonts w:asciiTheme="minorHAnsi" w:hAnsiTheme="minorHAnsi" w:cstheme="minorBidi"/>
        </w:rPr>
        <w:t xml:space="preserve">. </w:t>
      </w:r>
      <w:r w:rsidR="00A27280" w:rsidRPr="008C12ED">
        <w:rPr>
          <w:rFonts w:asciiTheme="minorHAnsi" w:hAnsiTheme="minorHAnsi" w:cstheme="minorBidi"/>
        </w:rPr>
        <w:t xml:space="preserve">Ostateczny odbiorca wsparcia zobowiązuje się do zapewnienia uczestnikom </w:t>
      </w:r>
      <w:r w:rsidR="2402C363" w:rsidRPr="008C12ED">
        <w:rPr>
          <w:rFonts w:asciiTheme="minorHAnsi" w:hAnsiTheme="minorHAnsi" w:cstheme="minorBidi"/>
        </w:rPr>
        <w:t xml:space="preserve">szkoleń przeprowadzonych w ramach Przedsięwzięcia, </w:t>
      </w:r>
      <w:r w:rsidR="00A27280" w:rsidRPr="008C12ED">
        <w:rPr>
          <w:rFonts w:asciiTheme="minorHAnsi" w:hAnsiTheme="minorHAnsi" w:cstheme="minorBidi"/>
        </w:rPr>
        <w:t xml:space="preserve">możliwości wypełnienia ankiety ewaluacyjnej w celu </w:t>
      </w:r>
      <w:r w:rsidR="6A5F2CC1" w:rsidRPr="008C12ED">
        <w:rPr>
          <w:rFonts w:asciiTheme="minorHAnsi" w:hAnsiTheme="minorHAnsi" w:cstheme="minorBidi"/>
        </w:rPr>
        <w:t xml:space="preserve">ich </w:t>
      </w:r>
      <w:r w:rsidR="00A27280" w:rsidRPr="008C12ED">
        <w:rPr>
          <w:rFonts w:asciiTheme="minorHAnsi" w:hAnsiTheme="minorHAnsi" w:cstheme="minorBidi"/>
        </w:rPr>
        <w:t xml:space="preserve">oceny. Jednostka wspierająca poinformuje Ostatecznego odbiorcę wsparcia o sposobie i miejscu udostępnienia ankiety. </w:t>
      </w:r>
      <w:bookmarkStart w:id="18" w:name="_Hlk161838096"/>
    </w:p>
    <w:p w14:paraId="24B3636F" w14:textId="30A6917B" w:rsidR="007674CB" w:rsidRPr="00BE1876" w:rsidRDefault="00705991">
      <w:pPr>
        <w:pStyle w:val="Tekstpodstawowy"/>
        <w:numPr>
          <w:ilvl w:val="0"/>
          <w:numId w:val="21"/>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00BE1876">
        <w:rPr>
          <w:rFonts w:asciiTheme="minorHAnsi" w:hAnsiTheme="minorHAnsi" w:cstheme="minorBidi"/>
        </w:rPr>
        <w:t xml:space="preserve">Ostateczny odbiorca wsparcia zobowiązuje się do realizacji działań wskazanych we Wniosku nieodpłatnie. </w:t>
      </w:r>
      <w:r w:rsidR="00A97C6E" w:rsidRPr="00BE1876">
        <w:rPr>
          <w:rFonts w:asciiTheme="minorHAnsi" w:hAnsiTheme="minorHAnsi" w:cstheme="minorBidi"/>
        </w:rPr>
        <w:t>Wszelkie dochody powstałe w związku z realizacją Przedsięwzięcia będą pomniejsz</w:t>
      </w:r>
      <w:r w:rsidR="001714D0" w:rsidRPr="00BE1876">
        <w:rPr>
          <w:rFonts w:asciiTheme="minorHAnsi" w:hAnsiTheme="minorHAnsi" w:cstheme="minorBidi"/>
        </w:rPr>
        <w:t>ać</w:t>
      </w:r>
      <w:r w:rsidR="00A97C6E" w:rsidRPr="00BE1876">
        <w:rPr>
          <w:rFonts w:asciiTheme="minorHAnsi" w:hAnsiTheme="minorHAnsi" w:cstheme="minorBidi"/>
        </w:rPr>
        <w:t xml:space="preserve"> kwot</w:t>
      </w:r>
      <w:r w:rsidR="001714D0" w:rsidRPr="00BE1876">
        <w:rPr>
          <w:rFonts w:asciiTheme="minorHAnsi" w:hAnsiTheme="minorHAnsi" w:cstheme="minorBidi"/>
        </w:rPr>
        <w:t>ę</w:t>
      </w:r>
      <w:r w:rsidR="00A97C6E" w:rsidRPr="00BE1876">
        <w:rPr>
          <w:rFonts w:asciiTheme="minorHAnsi" w:hAnsiTheme="minorHAnsi" w:cstheme="minorBidi"/>
        </w:rPr>
        <w:t xml:space="preserve"> dofinansowania wskazan</w:t>
      </w:r>
      <w:r w:rsidR="001714D0" w:rsidRPr="00BE1876">
        <w:rPr>
          <w:rFonts w:asciiTheme="minorHAnsi" w:hAnsiTheme="minorHAnsi" w:cstheme="minorBidi"/>
        </w:rPr>
        <w:t>ą</w:t>
      </w:r>
      <w:r w:rsidR="00A97C6E" w:rsidRPr="00BE1876">
        <w:rPr>
          <w:rFonts w:asciiTheme="minorHAnsi" w:hAnsiTheme="minorHAnsi" w:cstheme="minorBidi"/>
        </w:rPr>
        <w:t xml:space="preserve"> w § 2 ust </w:t>
      </w:r>
      <w:r w:rsidR="00A62C82" w:rsidRPr="00BE1876">
        <w:rPr>
          <w:rFonts w:asciiTheme="minorHAnsi" w:hAnsiTheme="minorHAnsi" w:cstheme="minorBidi"/>
        </w:rPr>
        <w:t>4</w:t>
      </w:r>
      <w:r w:rsidR="00A97C6E" w:rsidRPr="00BE1876">
        <w:rPr>
          <w:rFonts w:asciiTheme="minorHAnsi" w:hAnsiTheme="minorHAnsi" w:cstheme="minorBidi"/>
        </w:rPr>
        <w:t>.</w:t>
      </w:r>
      <w:r w:rsidR="00A97C6E" w:rsidRPr="008C12ED">
        <w:rPr>
          <w:rFonts w:asciiTheme="minorHAnsi" w:hAnsiTheme="minorHAnsi" w:cstheme="minorBidi"/>
        </w:rPr>
        <w:t xml:space="preserve"> </w:t>
      </w:r>
    </w:p>
    <w:bookmarkEnd w:id="18"/>
    <w:p w14:paraId="0D1C349E" w14:textId="01B9EC34" w:rsidR="00DE6070" w:rsidRPr="00792B05" w:rsidRDefault="00DE6070" w:rsidP="00BE1876">
      <w:pPr>
        <w:pStyle w:val="Nagwek3"/>
        <w:spacing w:before="360" w:after="360"/>
      </w:pPr>
      <w:r w:rsidRPr="00792B05">
        <w:t xml:space="preserve">§ </w:t>
      </w:r>
      <w:r w:rsidR="004062E2" w:rsidRPr="00792B05">
        <w:t>5</w:t>
      </w:r>
      <w:r w:rsidRPr="00792B05">
        <w:t xml:space="preserve">. </w:t>
      </w:r>
      <w:r w:rsidR="00BE1876" w:rsidRPr="00792B05">
        <w:t>Stosowanie wytycznych i innych dokumentów</w:t>
      </w:r>
    </w:p>
    <w:p w14:paraId="6D4C2AB1" w14:textId="7F084338" w:rsidR="00935DF4" w:rsidRPr="008C12ED" w:rsidRDefault="00935DF4">
      <w:pPr>
        <w:pStyle w:val="Tekstpodstawowy"/>
        <w:numPr>
          <w:ilvl w:val="0"/>
          <w:numId w:val="24"/>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008C12ED">
        <w:rPr>
          <w:rFonts w:asciiTheme="minorHAnsi" w:hAnsiTheme="minorHAnsi" w:cstheme="minorBidi"/>
        </w:rPr>
        <w:t>Ostateczny odbiorca wsparcia w imieniu swoim oraz Partnerów</w:t>
      </w:r>
      <w:r w:rsidRPr="00BB6B97">
        <w:rPr>
          <w:rFonts w:asciiTheme="minorHAnsi" w:hAnsiTheme="minorHAnsi" w:cstheme="minorBidi"/>
          <w:vertAlign w:val="superscript"/>
        </w:rPr>
        <w:footnoteReference w:id="8"/>
      </w:r>
      <w:r w:rsidRPr="00BB6B97">
        <w:rPr>
          <w:rFonts w:asciiTheme="minorHAnsi" w:hAnsiTheme="minorHAnsi" w:cstheme="minorBidi"/>
          <w:vertAlign w:val="superscript"/>
        </w:rPr>
        <w:t xml:space="preserve"> </w:t>
      </w:r>
      <w:r w:rsidR="00114C80" w:rsidRPr="008C12ED">
        <w:rPr>
          <w:rFonts w:asciiTheme="minorHAnsi" w:hAnsiTheme="minorHAnsi" w:cstheme="minorBidi"/>
        </w:rPr>
        <w:t xml:space="preserve">i Podmiotów upoważnionych do ponoszenia wydatków </w:t>
      </w:r>
      <w:r w:rsidRPr="008C12ED">
        <w:rPr>
          <w:rFonts w:asciiTheme="minorHAnsi" w:hAnsiTheme="minorHAnsi" w:cstheme="minorBidi"/>
        </w:rPr>
        <w:t xml:space="preserve">zobowiązuje się do zapoznania z treścią oraz stosowania w związku z realizacją Przedsięwzięcia wszelkich dokumentów systemu realizacji KPO oraz przepisów prawa powszechnie obowiązującego, w szczególności: </w:t>
      </w:r>
    </w:p>
    <w:p w14:paraId="54B4071E" w14:textId="0727C361" w:rsidR="00703CCE" w:rsidRPr="00703CCE" w:rsidRDefault="004809A1">
      <w:pPr>
        <w:pStyle w:val="Tekstpodstawowy"/>
        <w:numPr>
          <w:ilvl w:val="0"/>
          <w:numId w:val="9"/>
        </w:numPr>
        <w:autoSpaceDE w:val="0"/>
        <w:spacing w:before="360" w:after="360" w:line="360" w:lineRule="auto"/>
        <w:contextualSpacing/>
        <w:rPr>
          <w:rFonts w:asciiTheme="minorHAnsi" w:hAnsiTheme="minorHAnsi" w:cstheme="minorHAnsi"/>
        </w:rPr>
      </w:pPr>
      <w:r w:rsidRPr="004809A1">
        <w:rPr>
          <w:rFonts w:asciiTheme="minorHAnsi" w:hAnsiTheme="minorHAnsi" w:cstheme="minorHAnsi"/>
        </w:rPr>
        <w:lastRenderedPageBreak/>
        <w:t>Zasad kwalifikowania wydatków w Przedsięwzięciach realizowanych w ramach Inwestycji C2.1.3. Krajowego Planu Odbudowy i Zwiększania Odporności</w:t>
      </w:r>
      <w:r w:rsidR="006B4FC6">
        <w:rPr>
          <w:rFonts w:asciiTheme="minorHAnsi" w:hAnsiTheme="minorHAnsi" w:cstheme="minorHAnsi"/>
        </w:rPr>
        <w:t>;</w:t>
      </w:r>
    </w:p>
    <w:p w14:paraId="46B85454" w14:textId="3FEF26E5" w:rsidR="00CA7E36" w:rsidRPr="00792B05" w:rsidRDefault="00CA7E36">
      <w:pPr>
        <w:pStyle w:val="Tekstpodstawowy"/>
        <w:numPr>
          <w:ilvl w:val="0"/>
          <w:numId w:val="9"/>
        </w:numPr>
        <w:autoSpaceDE w:val="0"/>
        <w:spacing w:before="360" w:after="360" w:line="360" w:lineRule="auto"/>
        <w:contextualSpacing/>
        <w:jc w:val="left"/>
        <w:rPr>
          <w:rFonts w:asciiTheme="minorHAnsi" w:hAnsiTheme="minorHAnsi" w:cstheme="minorHAnsi"/>
        </w:rPr>
      </w:pPr>
      <w:r w:rsidRPr="00792B05">
        <w:rPr>
          <w:rFonts w:asciiTheme="minorHAnsi" w:hAnsiTheme="minorHAnsi" w:cstheme="minorHAnsi"/>
        </w:rPr>
        <w:t xml:space="preserve">Wytycznych dotyczących realizacji zasad równościowych w ramach funduszy unijnych na lata 2021-2027, zwanych dalej „Wytycznymi zasad równościowych”; </w:t>
      </w:r>
    </w:p>
    <w:p w14:paraId="32669FF8" w14:textId="2937C883" w:rsidR="00CA7E36" w:rsidRPr="00792B05" w:rsidRDefault="00CA7E36">
      <w:pPr>
        <w:pStyle w:val="Tekstpodstawowy"/>
        <w:numPr>
          <w:ilvl w:val="0"/>
          <w:numId w:val="9"/>
        </w:numPr>
        <w:autoSpaceDE w:val="0"/>
        <w:spacing w:before="360" w:after="360" w:line="360" w:lineRule="auto"/>
        <w:contextualSpacing/>
        <w:jc w:val="left"/>
        <w:rPr>
          <w:rFonts w:asciiTheme="minorHAnsi" w:hAnsiTheme="minorHAnsi" w:cstheme="minorHAnsi"/>
        </w:rPr>
      </w:pPr>
      <w:r w:rsidRPr="00792B05">
        <w:rPr>
          <w:rFonts w:asciiTheme="minorHAnsi" w:hAnsiTheme="minorHAnsi" w:cstheme="minorHAnsi"/>
        </w:rPr>
        <w:t xml:space="preserve">Podręcznika dla Beneficjenta Zgodność przedsięwzięć finansowanych ze środków Unii Europejskiej, w tym realizowanych w ramach Krajowego Planu Odbudowy i Zwiększania Odporności, z zasadą „nie czyń znaczącej szkody”; </w:t>
      </w:r>
    </w:p>
    <w:p w14:paraId="2CE7E9A2" w14:textId="77777777" w:rsidR="00BE1876" w:rsidRPr="00BE1876" w:rsidRDefault="00CA7E36">
      <w:pPr>
        <w:pStyle w:val="Tekstpodstawowy"/>
        <w:numPr>
          <w:ilvl w:val="0"/>
          <w:numId w:val="9"/>
        </w:numPr>
        <w:autoSpaceDE w:val="0"/>
        <w:spacing w:before="360" w:after="360" w:line="360" w:lineRule="auto"/>
        <w:contextualSpacing/>
        <w:jc w:val="left"/>
        <w:rPr>
          <w:rFonts w:asciiTheme="minorHAnsi" w:hAnsiTheme="minorHAnsi" w:cstheme="minorBidi"/>
        </w:rPr>
      </w:pPr>
      <w:r w:rsidRPr="00BE1876">
        <w:rPr>
          <w:rFonts w:asciiTheme="minorHAnsi" w:hAnsiTheme="minorHAnsi" w:cstheme="minorHAnsi"/>
        </w:rPr>
        <w:t>Strategii Promocji i Informacji Krajowego Planu Odbudowy i Zwiększania Odporności, a także Księgą Identyfikacji Wizualnej KPO;</w:t>
      </w:r>
    </w:p>
    <w:p w14:paraId="6571A035" w14:textId="77777777" w:rsidR="00BE1876" w:rsidRDefault="00CA0F13">
      <w:pPr>
        <w:pStyle w:val="Tekstpodstawowy"/>
        <w:numPr>
          <w:ilvl w:val="0"/>
          <w:numId w:val="9"/>
        </w:numPr>
        <w:autoSpaceDE w:val="0"/>
        <w:spacing w:before="360" w:after="360" w:line="360" w:lineRule="auto"/>
        <w:contextualSpacing/>
        <w:jc w:val="left"/>
        <w:textAlignment w:val="baseline"/>
        <w:rPr>
          <w:rFonts w:asciiTheme="minorHAnsi" w:hAnsiTheme="minorHAnsi" w:cstheme="minorBidi"/>
        </w:rPr>
      </w:pPr>
      <w:r w:rsidRPr="00BE1876">
        <w:rPr>
          <w:rFonts w:asciiTheme="minorHAnsi" w:hAnsiTheme="minorHAnsi" w:cstheme="minorBidi"/>
        </w:rPr>
        <w:t>Stawek procentowych korekt finansowych i pomniejszeń dla poszczególnych kategorii nieprawidłowości indywidualnych stosowane w zamówieniach, stanowiących załącznik do Wytycznych dotyczących sposobu korygowania nieprawidłowych wydatków na lata 2021-2027</w:t>
      </w:r>
      <w:r w:rsidR="008C1467" w:rsidRPr="00BE1876">
        <w:rPr>
          <w:rFonts w:asciiTheme="minorHAnsi" w:hAnsiTheme="minorHAnsi" w:cstheme="minorBidi"/>
        </w:rPr>
        <w:t>;</w:t>
      </w:r>
      <w:bookmarkStart w:id="19" w:name="_Hlk168660520"/>
    </w:p>
    <w:p w14:paraId="48AD6DA3" w14:textId="77777777" w:rsidR="008C12ED" w:rsidRPr="008C12ED" w:rsidRDefault="008C1467">
      <w:pPr>
        <w:pStyle w:val="Tekstpodstawowy"/>
        <w:numPr>
          <w:ilvl w:val="0"/>
          <w:numId w:val="9"/>
        </w:numPr>
        <w:autoSpaceDE w:val="0"/>
        <w:spacing w:before="360" w:after="360" w:line="360" w:lineRule="auto"/>
        <w:contextualSpacing/>
        <w:jc w:val="left"/>
        <w:textAlignment w:val="baseline"/>
        <w:rPr>
          <w:rFonts w:asciiTheme="minorHAnsi" w:hAnsiTheme="minorHAnsi" w:cstheme="minorHAnsi"/>
        </w:rPr>
      </w:pPr>
      <w:r w:rsidRPr="00BE1876">
        <w:rPr>
          <w:rFonts w:asciiTheme="minorHAnsi" w:hAnsiTheme="minorHAnsi" w:cstheme="minorBidi"/>
        </w:rPr>
        <w:t xml:space="preserve">Horyzontalnych zasad i kryteriów wyboru przedsięwzięć dla Krajowego Planu </w:t>
      </w:r>
      <w:r w:rsidRPr="008C12ED">
        <w:rPr>
          <w:rFonts w:asciiTheme="minorHAnsi" w:hAnsiTheme="minorHAnsi" w:cstheme="minorHAnsi"/>
        </w:rPr>
        <w:t>Odbudowy i Zwiększania Odporności</w:t>
      </w:r>
      <w:bookmarkEnd w:id="19"/>
      <w:r w:rsidRPr="008C12ED">
        <w:rPr>
          <w:rFonts w:asciiTheme="minorHAnsi" w:hAnsiTheme="minorHAnsi" w:cstheme="minorHAnsi"/>
        </w:rPr>
        <w:t>,</w:t>
      </w:r>
      <w:r w:rsidRPr="008C12ED" w:rsidDel="23442981">
        <w:rPr>
          <w:rFonts w:asciiTheme="minorHAnsi" w:hAnsiTheme="minorHAnsi" w:cstheme="minorHAnsi"/>
        </w:rPr>
        <w:t xml:space="preserve"> </w:t>
      </w:r>
    </w:p>
    <w:p w14:paraId="5682A2A4" w14:textId="67FF5003" w:rsidR="63175FE5" w:rsidRPr="008C12ED" w:rsidRDefault="63175FE5" w:rsidP="008C12ED">
      <w:pPr>
        <w:pStyle w:val="Tekstpodstawowy"/>
        <w:autoSpaceDE w:val="0"/>
        <w:spacing w:before="360" w:after="360" w:line="360" w:lineRule="auto"/>
        <w:ind w:left="720"/>
        <w:contextualSpacing/>
        <w:jc w:val="left"/>
        <w:textAlignment w:val="baseline"/>
        <w:rPr>
          <w:rFonts w:asciiTheme="minorHAnsi" w:hAnsiTheme="minorHAnsi" w:cstheme="minorHAnsi"/>
        </w:rPr>
      </w:pPr>
      <w:r w:rsidRPr="008C12ED">
        <w:rPr>
          <w:rFonts w:asciiTheme="minorHAnsi" w:hAnsiTheme="minorHAnsi" w:cstheme="minorHAnsi"/>
        </w:rPr>
        <w:t xml:space="preserve">a także wyraża zgodę na ich stosowanie przez Jednostkę wspierającą w toku realizacji </w:t>
      </w:r>
      <w:r w:rsidR="004E3D1A" w:rsidRPr="008C12ED">
        <w:rPr>
          <w:rFonts w:asciiTheme="minorHAnsi" w:hAnsiTheme="minorHAnsi" w:cstheme="minorHAnsi"/>
        </w:rPr>
        <w:t>Umowy</w:t>
      </w:r>
      <w:r w:rsidRPr="008C12ED">
        <w:rPr>
          <w:rFonts w:asciiTheme="minorHAnsi" w:hAnsiTheme="minorHAnsi" w:cstheme="minorHAnsi"/>
        </w:rPr>
        <w:t>.</w:t>
      </w:r>
    </w:p>
    <w:p w14:paraId="283EBFAF" w14:textId="7D2F52DE" w:rsidR="00DE6070" w:rsidRPr="00792B05" w:rsidRDefault="002C7A4B">
      <w:pPr>
        <w:pStyle w:val="Tekstpodstawowy"/>
        <w:numPr>
          <w:ilvl w:val="0"/>
          <w:numId w:val="24"/>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008C12ED">
        <w:rPr>
          <w:rFonts w:asciiTheme="minorHAnsi" w:hAnsiTheme="minorHAnsi" w:cstheme="minorBidi"/>
        </w:rPr>
        <w:t>Ostateczny odbiorca</w:t>
      </w:r>
      <w:r w:rsidRPr="5DC0A96A">
        <w:rPr>
          <w:rFonts w:asciiTheme="minorHAnsi" w:hAnsiTheme="minorHAnsi" w:cstheme="minorBidi"/>
        </w:rPr>
        <w:t xml:space="preserve"> wsparcia</w:t>
      </w:r>
      <w:r w:rsidR="00DE6070" w:rsidRPr="5DC0A96A">
        <w:rPr>
          <w:rFonts w:asciiTheme="minorHAnsi" w:hAnsiTheme="minorHAnsi" w:cstheme="minorBidi"/>
        </w:rPr>
        <w:t xml:space="preserve"> oświadcza w imieniu swoim</w:t>
      </w:r>
      <w:r w:rsidR="004609EC">
        <w:rPr>
          <w:rFonts w:asciiTheme="minorHAnsi" w:hAnsiTheme="minorHAnsi" w:cstheme="minorBidi"/>
        </w:rPr>
        <w:t xml:space="preserve">, </w:t>
      </w:r>
      <w:r w:rsidR="00DE6070" w:rsidRPr="5DC0A96A">
        <w:rPr>
          <w:rFonts w:asciiTheme="minorHAnsi" w:hAnsiTheme="minorHAnsi" w:cstheme="minorBidi"/>
        </w:rPr>
        <w:t>Partnerów</w:t>
      </w:r>
      <w:r w:rsidR="00DE6070" w:rsidRPr="008C12ED">
        <w:footnoteReference w:id="9"/>
      </w:r>
      <w:r w:rsidR="004609EC">
        <w:rPr>
          <w:rFonts w:asciiTheme="minorHAnsi" w:hAnsiTheme="minorHAnsi" w:cstheme="minorBidi"/>
        </w:rPr>
        <w:t xml:space="preserve"> i Podmiotów upoważnionych do ponoszenia wydatków</w:t>
      </w:r>
      <w:r w:rsidR="00DE6070" w:rsidRPr="5DC0A96A">
        <w:rPr>
          <w:rFonts w:asciiTheme="minorHAnsi" w:hAnsiTheme="minorHAnsi" w:cstheme="minorBidi"/>
        </w:rPr>
        <w:t>, że postępowania wszczęte w celu zawarcia umów w ramach Pr</w:t>
      </w:r>
      <w:r w:rsidRPr="5DC0A96A">
        <w:rPr>
          <w:rFonts w:asciiTheme="minorHAnsi" w:hAnsiTheme="minorHAnsi" w:cstheme="minorBidi"/>
        </w:rPr>
        <w:t>zedsięwzięcia</w:t>
      </w:r>
      <w:r w:rsidR="00DE6070" w:rsidRPr="5DC0A96A">
        <w:rPr>
          <w:rFonts w:asciiTheme="minorHAnsi" w:hAnsiTheme="minorHAnsi" w:cstheme="minorBidi"/>
        </w:rPr>
        <w:t xml:space="preserve"> oraz wydatki poniesione przed podpisaniem niniejszej </w:t>
      </w:r>
      <w:r w:rsidR="008D56DC" w:rsidRPr="5DC0A96A">
        <w:rPr>
          <w:rFonts w:asciiTheme="minorHAnsi" w:hAnsiTheme="minorHAnsi" w:cstheme="minorBidi"/>
        </w:rPr>
        <w:t xml:space="preserve">Umowy </w:t>
      </w:r>
      <w:r w:rsidR="00DE6070" w:rsidRPr="5DC0A96A">
        <w:rPr>
          <w:rFonts w:asciiTheme="minorHAnsi" w:hAnsiTheme="minorHAnsi" w:cstheme="minorBidi"/>
        </w:rPr>
        <w:t>a dotyczące realizacji Pr</w:t>
      </w:r>
      <w:r w:rsidR="00885C85" w:rsidRPr="5DC0A96A">
        <w:rPr>
          <w:rFonts w:asciiTheme="minorHAnsi" w:hAnsiTheme="minorHAnsi" w:cstheme="minorBidi"/>
        </w:rPr>
        <w:t>zedsięwzięcia</w:t>
      </w:r>
      <w:r w:rsidR="00DE6070" w:rsidRPr="5DC0A96A">
        <w:rPr>
          <w:rFonts w:asciiTheme="minorHAnsi" w:hAnsiTheme="minorHAnsi" w:cstheme="minorBidi"/>
        </w:rPr>
        <w:t xml:space="preserve"> zostały dokonane zgodnie z </w:t>
      </w:r>
      <w:r w:rsidR="00B64C55">
        <w:rPr>
          <w:rFonts w:asciiTheme="minorHAnsi" w:hAnsiTheme="minorHAnsi" w:cstheme="minorBidi"/>
        </w:rPr>
        <w:t>Umową</w:t>
      </w:r>
      <w:r w:rsidR="0DA79A78" w:rsidRPr="5DC0A96A">
        <w:rPr>
          <w:rFonts w:asciiTheme="minorHAnsi" w:hAnsiTheme="minorHAnsi" w:cstheme="minorBidi"/>
        </w:rPr>
        <w:t xml:space="preserve"> i</w:t>
      </w:r>
      <w:r w:rsidR="00DE6070" w:rsidRPr="5DC0A96A">
        <w:rPr>
          <w:rFonts w:asciiTheme="minorHAnsi" w:hAnsiTheme="minorHAnsi" w:cstheme="minorBidi"/>
        </w:rPr>
        <w:t xml:space="preserve"> </w:t>
      </w:r>
      <w:r w:rsidR="00847275" w:rsidRPr="5DC0A96A">
        <w:rPr>
          <w:rFonts w:asciiTheme="minorHAnsi" w:hAnsiTheme="minorHAnsi" w:cstheme="minorBidi"/>
        </w:rPr>
        <w:t>dokumentami</w:t>
      </w:r>
      <w:r w:rsidR="753D7D3E" w:rsidRPr="5DC0A96A">
        <w:rPr>
          <w:rFonts w:asciiTheme="minorHAnsi" w:hAnsiTheme="minorHAnsi" w:cstheme="minorBidi"/>
        </w:rPr>
        <w:t>,</w:t>
      </w:r>
      <w:r w:rsidR="00847275" w:rsidRPr="5DC0A96A">
        <w:rPr>
          <w:rFonts w:asciiTheme="minorHAnsi" w:hAnsiTheme="minorHAnsi" w:cstheme="minorBidi"/>
        </w:rPr>
        <w:t xml:space="preserve"> o których mowa w ust 1</w:t>
      </w:r>
      <w:r w:rsidR="00DE6070" w:rsidRPr="5DC0A96A">
        <w:rPr>
          <w:rFonts w:asciiTheme="minorHAnsi" w:hAnsiTheme="minorHAnsi" w:cstheme="minorBidi"/>
        </w:rPr>
        <w:t>.</w:t>
      </w:r>
    </w:p>
    <w:p w14:paraId="6D7EF165" w14:textId="201B7FDF" w:rsidR="00E6723A" w:rsidRPr="008C12ED" w:rsidRDefault="00E6723A">
      <w:pPr>
        <w:pStyle w:val="Tekstpodstawowy"/>
        <w:numPr>
          <w:ilvl w:val="0"/>
          <w:numId w:val="24"/>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008C12ED">
        <w:rPr>
          <w:rFonts w:asciiTheme="minorHAnsi" w:hAnsiTheme="minorHAnsi" w:cstheme="minorBidi"/>
        </w:rPr>
        <w:t>W przypadku zmiany wytycznych</w:t>
      </w:r>
      <w:r w:rsidR="007B1521" w:rsidRPr="008C12ED">
        <w:rPr>
          <w:rFonts w:asciiTheme="minorHAnsi" w:hAnsiTheme="minorHAnsi" w:cstheme="minorBidi"/>
        </w:rPr>
        <w:t xml:space="preserve"> i dokumentów</w:t>
      </w:r>
      <w:r w:rsidRPr="008C12ED">
        <w:rPr>
          <w:rFonts w:asciiTheme="minorHAnsi" w:hAnsiTheme="minorHAnsi" w:cstheme="minorBidi"/>
        </w:rPr>
        <w:t xml:space="preserve">, o których mowa w ust. 1, Ostateczny odbiorca wsparcia ma obowiązek stosowania się do ich aktualnej wersji, z zastrzeżeniem przepisów przejściowych i intertemporalnych. Informację o zmianie wytycznych </w:t>
      </w:r>
      <w:r w:rsidR="00DA59A2" w:rsidRPr="008C12ED">
        <w:rPr>
          <w:rFonts w:asciiTheme="minorHAnsi" w:hAnsiTheme="minorHAnsi" w:cstheme="minorBidi"/>
        </w:rPr>
        <w:t>i dokumentów, o których mowa w ust. 1 pkt. 2-</w:t>
      </w:r>
      <w:r w:rsidR="00483A2A" w:rsidRPr="008C12ED">
        <w:rPr>
          <w:rFonts w:asciiTheme="minorHAnsi" w:hAnsiTheme="minorHAnsi" w:cstheme="minorBidi"/>
        </w:rPr>
        <w:t>6</w:t>
      </w:r>
      <w:r w:rsidR="00DA59A2" w:rsidRPr="008C12ED">
        <w:rPr>
          <w:rFonts w:asciiTheme="minorHAnsi" w:hAnsiTheme="minorHAnsi" w:cstheme="minorBidi"/>
        </w:rPr>
        <w:t xml:space="preserve">, </w:t>
      </w:r>
      <w:r w:rsidRPr="008C12ED">
        <w:rPr>
          <w:rFonts w:asciiTheme="minorHAnsi" w:hAnsiTheme="minorHAnsi" w:cstheme="minorBidi"/>
        </w:rPr>
        <w:t>podaje do publicznej wiadomości na Portalu Funduszy Europejskich Minister właściwy do spraw rozwoju regionalnego wykonujący zadania państwa członkowskiego.</w:t>
      </w:r>
      <w:r w:rsidR="00E843FE" w:rsidRPr="008C12ED">
        <w:rPr>
          <w:rFonts w:asciiTheme="minorHAnsi" w:hAnsiTheme="minorHAnsi" w:cstheme="minorBidi"/>
        </w:rPr>
        <w:t xml:space="preserve"> </w:t>
      </w:r>
      <w:r w:rsidR="00DA59A2" w:rsidRPr="008C12ED">
        <w:rPr>
          <w:rFonts w:asciiTheme="minorHAnsi" w:hAnsiTheme="minorHAnsi" w:cstheme="minorBidi"/>
        </w:rPr>
        <w:t xml:space="preserve">Informację o </w:t>
      </w:r>
      <w:r w:rsidR="00F57710" w:rsidRPr="008C12ED">
        <w:rPr>
          <w:rFonts w:asciiTheme="minorHAnsi" w:hAnsiTheme="minorHAnsi" w:cstheme="minorBidi"/>
        </w:rPr>
        <w:t xml:space="preserve">każdorazowej </w:t>
      </w:r>
      <w:r w:rsidR="00E843FE" w:rsidRPr="008C12ED">
        <w:rPr>
          <w:rFonts w:asciiTheme="minorHAnsi" w:hAnsiTheme="minorHAnsi" w:cstheme="minorBidi"/>
        </w:rPr>
        <w:t>zmian</w:t>
      </w:r>
      <w:r w:rsidR="00DA59A2" w:rsidRPr="008C12ED">
        <w:rPr>
          <w:rFonts w:asciiTheme="minorHAnsi" w:hAnsiTheme="minorHAnsi" w:cstheme="minorBidi"/>
        </w:rPr>
        <w:t>ie</w:t>
      </w:r>
      <w:r w:rsidR="00E843FE" w:rsidRPr="008C12ED">
        <w:rPr>
          <w:rFonts w:asciiTheme="minorHAnsi" w:hAnsiTheme="minorHAnsi" w:cstheme="minorBidi"/>
        </w:rPr>
        <w:t xml:space="preserve"> dokumentu</w:t>
      </w:r>
      <w:r w:rsidR="00DA59A2" w:rsidRPr="008C12ED">
        <w:rPr>
          <w:rFonts w:asciiTheme="minorHAnsi" w:hAnsiTheme="minorHAnsi" w:cstheme="minorBidi"/>
        </w:rPr>
        <w:t>,</w:t>
      </w:r>
      <w:r w:rsidR="00E843FE" w:rsidRPr="008C12ED">
        <w:rPr>
          <w:rFonts w:asciiTheme="minorHAnsi" w:hAnsiTheme="minorHAnsi" w:cstheme="minorBidi"/>
        </w:rPr>
        <w:t xml:space="preserve"> o którym mowa w ust.1 pkt.1 </w:t>
      </w:r>
      <w:r w:rsidR="00BF61C3" w:rsidRPr="008C12ED">
        <w:rPr>
          <w:rFonts w:asciiTheme="minorHAnsi" w:hAnsiTheme="minorHAnsi" w:cstheme="minorBidi"/>
        </w:rPr>
        <w:t xml:space="preserve">Jednostka Wspierająca </w:t>
      </w:r>
      <w:r w:rsidR="00DA59A2" w:rsidRPr="008C12ED">
        <w:rPr>
          <w:rFonts w:asciiTheme="minorHAnsi" w:hAnsiTheme="minorHAnsi" w:cstheme="minorBidi"/>
        </w:rPr>
        <w:t>przekazuje</w:t>
      </w:r>
      <w:r w:rsidR="00BF61C3" w:rsidRPr="008C12ED">
        <w:rPr>
          <w:rFonts w:asciiTheme="minorHAnsi" w:hAnsiTheme="minorHAnsi" w:cstheme="minorBidi"/>
        </w:rPr>
        <w:t xml:space="preserve"> </w:t>
      </w:r>
      <w:r w:rsidR="00BF61C3" w:rsidRPr="008C12ED">
        <w:rPr>
          <w:rFonts w:asciiTheme="minorHAnsi" w:hAnsiTheme="minorHAnsi" w:cstheme="minorBidi"/>
        </w:rPr>
        <w:lastRenderedPageBreak/>
        <w:t>Ostateczne</w:t>
      </w:r>
      <w:r w:rsidR="00DA59A2" w:rsidRPr="008C12ED">
        <w:rPr>
          <w:rFonts w:asciiTheme="minorHAnsi" w:hAnsiTheme="minorHAnsi" w:cstheme="minorBidi"/>
        </w:rPr>
        <w:t>mu</w:t>
      </w:r>
      <w:r w:rsidR="00BF61C3" w:rsidRPr="008C12ED">
        <w:rPr>
          <w:rFonts w:asciiTheme="minorHAnsi" w:hAnsiTheme="minorHAnsi" w:cstheme="minorBidi"/>
        </w:rPr>
        <w:t xml:space="preserve"> odbiorc</w:t>
      </w:r>
      <w:r w:rsidR="00DA59A2" w:rsidRPr="008C12ED">
        <w:rPr>
          <w:rFonts w:asciiTheme="minorHAnsi" w:hAnsiTheme="minorHAnsi" w:cstheme="minorBidi"/>
        </w:rPr>
        <w:t>y</w:t>
      </w:r>
      <w:r w:rsidR="00BF61C3" w:rsidRPr="008C12ED">
        <w:rPr>
          <w:rFonts w:asciiTheme="minorHAnsi" w:hAnsiTheme="minorHAnsi" w:cstheme="minorBidi"/>
        </w:rPr>
        <w:t xml:space="preserve"> wsparcia poprzez system CST2021 </w:t>
      </w:r>
      <w:r w:rsidR="00DA59A2" w:rsidRPr="008C12ED">
        <w:rPr>
          <w:rFonts w:asciiTheme="minorHAnsi" w:hAnsiTheme="minorHAnsi" w:cstheme="minorBidi"/>
        </w:rPr>
        <w:t>wraz z informacją</w:t>
      </w:r>
      <w:r w:rsidR="00270048" w:rsidRPr="008C12ED">
        <w:rPr>
          <w:rFonts w:asciiTheme="minorHAnsi" w:hAnsiTheme="minorHAnsi" w:cstheme="minorBidi"/>
        </w:rPr>
        <w:t xml:space="preserve"> o terminie </w:t>
      </w:r>
      <w:r w:rsidR="00F57710" w:rsidRPr="008C12ED">
        <w:rPr>
          <w:rFonts w:asciiTheme="minorHAnsi" w:hAnsiTheme="minorHAnsi" w:cstheme="minorBidi"/>
        </w:rPr>
        <w:t>jej</w:t>
      </w:r>
      <w:r w:rsidR="00270048" w:rsidRPr="008C12ED">
        <w:rPr>
          <w:rFonts w:asciiTheme="minorHAnsi" w:hAnsiTheme="minorHAnsi" w:cstheme="minorBidi"/>
        </w:rPr>
        <w:t xml:space="preserve"> obowiązywania.</w:t>
      </w:r>
    </w:p>
    <w:p w14:paraId="174423C5" w14:textId="77777777" w:rsidR="00BE1876" w:rsidRPr="00792B05" w:rsidRDefault="00CF1666" w:rsidP="00BE1876">
      <w:pPr>
        <w:pStyle w:val="Nagwek3"/>
        <w:spacing w:before="360" w:after="360"/>
      </w:pPr>
      <w:r w:rsidRPr="00792B05">
        <w:t xml:space="preserve">§ </w:t>
      </w:r>
      <w:r w:rsidR="004062E2" w:rsidRPr="00792B05">
        <w:t>6</w:t>
      </w:r>
      <w:r w:rsidRPr="00792B05">
        <w:t>.</w:t>
      </w:r>
      <w:r w:rsidR="00BE1876">
        <w:t xml:space="preserve"> </w:t>
      </w:r>
      <w:r w:rsidR="00BE1876" w:rsidRPr="00792B05">
        <w:t>Zasady odpowiedzialności</w:t>
      </w:r>
    </w:p>
    <w:p w14:paraId="1194C91F" w14:textId="727F6545" w:rsidR="00DA50E4" w:rsidRPr="008C12ED" w:rsidRDefault="00DA50E4">
      <w:pPr>
        <w:pStyle w:val="Tekstpodstawowy"/>
        <w:numPr>
          <w:ilvl w:val="0"/>
          <w:numId w:val="25"/>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008C12ED">
        <w:rPr>
          <w:rFonts w:asciiTheme="minorHAnsi" w:hAnsiTheme="minorHAnsi" w:cstheme="minorBidi"/>
        </w:rPr>
        <w:t>Ostateczny odbiorca wsparcia ponosi odpowiedzialność wobec osób trzecich za szkody powstałe w związku z realizacją Przedsięwzięcia i zwalnia Skarb Państwa – Jednostkę wspierającą z odpowiedzialności w przypadku roszczeń osób trzecich powstałych w związku z</w:t>
      </w:r>
      <w:r w:rsidR="00483A2A" w:rsidRPr="008C12ED">
        <w:rPr>
          <w:rFonts w:asciiTheme="minorHAnsi" w:hAnsiTheme="minorHAnsi" w:cstheme="minorBidi"/>
        </w:rPr>
        <w:t xml:space="preserve"> jego</w:t>
      </w:r>
      <w:r w:rsidRPr="008C12ED">
        <w:rPr>
          <w:rFonts w:asciiTheme="minorHAnsi" w:hAnsiTheme="minorHAnsi" w:cstheme="minorBidi"/>
        </w:rPr>
        <w:t xml:space="preserve"> realizacją.</w:t>
      </w:r>
    </w:p>
    <w:p w14:paraId="13F46F6C" w14:textId="3498C268" w:rsidR="00DA50E4" w:rsidRPr="008C12ED" w:rsidRDefault="00DA50E4">
      <w:pPr>
        <w:pStyle w:val="Tekstpodstawowy"/>
        <w:numPr>
          <w:ilvl w:val="0"/>
          <w:numId w:val="25"/>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008C12ED">
        <w:rPr>
          <w:rFonts w:asciiTheme="minorHAnsi" w:hAnsiTheme="minorHAnsi" w:cstheme="minorBidi"/>
        </w:rPr>
        <w:t>Prawa i obowiązki Ostatecznego odbiorcy wsparcia i Partnera</w:t>
      </w:r>
      <w:r w:rsidRPr="008C12ED">
        <w:rPr>
          <w:rFonts w:cstheme="minorBidi"/>
        </w:rPr>
        <w:footnoteReference w:id="10"/>
      </w:r>
      <w:r w:rsidRPr="008C12ED">
        <w:rPr>
          <w:rFonts w:asciiTheme="minorHAnsi" w:hAnsiTheme="minorHAnsi" w:cstheme="minorBidi"/>
        </w:rPr>
        <w:t xml:space="preserve"> </w:t>
      </w:r>
      <w:r w:rsidR="003471AB" w:rsidRPr="008C12ED">
        <w:rPr>
          <w:rFonts w:asciiTheme="minorHAnsi" w:hAnsiTheme="minorHAnsi" w:cstheme="minorBidi"/>
        </w:rPr>
        <w:t xml:space="preserve">oraz Podmiotu upoważnionego do ponoszenia wydatków </w:t>
      </w:r>
      <w:r w:rsidRPr="008C12ED">
        <w:rPr>
          <w:rFonts w:asciiTheme="minorHAnsi" w:hAnsiTheme="minorHAnsi" w:cstheme="minorBidi"/>
        </w:rPr>
        <w:t xml:space="preserve">wynikające z </w:t>
      </w:r>
      <w:r w:rsidR="00195280" w:rsidRPr="008C12ED">
        <w:rPr>
          <w:rFonts w:asciiTheme="minorHAnsi" w:hAnsiTheme="minorHAnsi" w:cstheme="minorBidi"/>
        </w:rPr>
        <w:t xml:space="preserve">Umowy </w:t>
      </w:r>
      <w:r w:rsidRPr="008C12ED">
        <w:rPr>
          <w:rFonts w:asciiTheme="minorHAnsi" w:hAnsiTheme="minorHAnsi" w:cstheme="minorBidi"/>
        </w:rPr>
        <w:t>nie mogą być przenoszone na osoby trzecie bez zgody Jednostki wspierającej.</w:t>
      </w:r>
    </w:p>
    <w:p w14:paraId="23634ED0" w14:textId="52CC411B" w:rsidR="00DA50E4" w:rsidRPr="008C12ED" w:rsidRDefault="00DA50E4">
      <w:pPr>
        <w:pStyle w:val="Tekstpodstawowy"/>
        <w:numPr>
          <w:ilvl w:val="0"/>
          <w:numId w:val="25"/>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008C12ED">
        <w:rPr>
          <w:rFonts w:asciiTheme="minorHAnsi" w:hAnsiTheme="minorHAnsi" w:cstheme="minorBidi"/>
        </w:rPr>
        <w:t xml:space="preserve">Ostateczny odbiorca wsparcia zobowiązuje się do realizacji Przedsięwzięcia w pełnym zakresie, w okresie wskazanym w § 3 ust. 1, z należytą starannością, w szczególności </w:t>
      </w:r>
      <w:r w:rsidR="00807C8F" w:rsidRPr="008C12ED">
        <w:rPr>
          <w:rFonts w:asciiTheme="minorHAnsi" w:hAnsiTheme="minorHAnsi" w:cstheme="minorBidi"/>
        </w:rPr>
        <w:t xml:space="preserve">odpowiada za </w:t>
      </w:r>
      <w:r w:rsidRPr="008C12ED">
        <w:rPr>
          <w:rFonts w:asciiTheme="minorHAnsi" w:hAnsiTheme="minorHAnsi" w:cstheme="minorBidi"/>
        </w:rPr>
        <w:t>ponosz</w:t>
      </w:r>
      <w:r w:rsidR="00807C8F" w:rsidRPr="008C12ED">
        <w:rPr>
          <w:rFonts w:asciiTheme="minorHAnsi" w:hAnsiTheme="minorHAnsi" w:cstheme="minorBidi"/>
        </w:rPr>
        <w:t>enie</w:t>
      </w:r>
      <w:r w:rsidRPr="008C12ED">
        <w:rPr>
          <w:rFonts w:asciiTheme="minorHAnsi" w:hAnsiTheme="minorHAnsi" w:cstheme="minorBidi"/>
        </w:rPr>
        <w:t xml:space="preserve"> wydatk</w:t>
      </w:r>
      <w:r w:rsidR="00807C8F" w:rsidRPr="008C12ED">
        <w:rPr>
          <w:rFonts w:asciiTheme="minorHAnsi" w:hAnsiTheme="minorHAnsi" w:cstheme="minorBidi"/>
        </w:rPr>
        <w:t>ów</w:t>
      </w:r>
      <w:r w:rsidRPr="008C12ED">
        <w:rPr>
          <w:rFonts w:asciiTheme="minorHAnsi" w:hAnsiTheme="minorHAnsi" w:cstheme="minorBidi"/>
        </w:rPr>
        <w:t xml:space="preserve"> celowo, rzetelnie, racjonalnie i oszczędnie z zachowaniem zasady uzyskiwania najlepszych efektów z danych nakładów, zasady optymalnego doboru metod i środków służących osiągnięciu założonych celów, zgodnie z obowiązującymi przepisami prawa i zasadami obowiązującymi w ramach Planu Rozwojowego oraz w sposób, który zapewni prawidłową i terminową realizację Przedsięwzięcia oraz osiągnięcie celów zakładanych we Wniosku.</w:t>
      </w:r>
    </w:p>
    <w:p w14:paraId="6EF2A4C2" w14:textId="77777777" w:rsidR="00483A2A" w:rsidRPr="008C12ED" w:rsidRDefault="00483A2A">
      <w:pPr>
        <w:pStyle w:val="Tekstpodstawowy"/>
        <w:numPr>
          <w:ilvl w:val="0"/>
          <w:numId w:val="25"/>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008C12ED">
        <w:rPr>
          <w:rFonts w:asciiTheme="minorHAnsi" w:hAnsiTheme="minorHAnsi" w:cstheme="minorBidi"/>
        </w:rPr>
        <w:t xml:space="preserve">W przypadku realizacji Przedsięwzięcia przez Ostatecznego odbiorcę wsparcia w formie partnerstwa, porozumienie lub umowa o partnerstwie określa w szczególności zakres i formę udziału poszczególnych partnerów w Przedsięwzięciu, w tym również wobec osób trzecich, za działania lub zaniechania wynikające z realizacji Umowy oraz zasady wspólnego zarządzania Przedsięwzięciem. </w:t>
      </w:r>
    </w:p>
    <w:p w14:paraId="058CC0D2" w14:textId="37196311" w:rsidR="003A2CC5" w:rsidRPr="008C12ED" w:rsidRDefault="00F90848">
      <w:pPr>
        <w:pStyle w:val="Tekstpodstawowy"/>
        <w:numPr>
          <w:ilvl w:val="0"/>
          <w:numId w:val="25"/>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008C12ED">
        <w:rPr>
          <w:rFonts w:asciiTheme="minorHAnsi" w:hAnsiTheme="minorHAnsi" w:cstheme="minorBidi"/>
        </w:rPr>
        <w:t xml:space="preserve">Porozumienie lub umowa o partnerstwie precyzuje, które wydatki będą ponoszone przez Partnera. </w:t>
      </w:r>
      <w:r w:rsidR="003A2CC5" w:rsidRPr="008C12ED">
        <w:rPr>
          <w:rFonts w:asciiTheme="minorHAnsi" w:hAnsiTheme="minorHAnsi" w:cstheme="minorBidi"/>
        </w:rPr>
        <w:t>Zadania powierzone Partnerowi muszą wynikać z jego zasobów organizacyjnych, ludzkich, technicznych i finansowych.</w:t>
      </w:r>
    </w:p>
    <w:p w14:paraId="26F26C15" w14:textId="3E5E1A97" w:rsidR="00DA50E4" w:rsidRPr="008C12ED" w:rsidRDefault="00DA50E4">
      <w:pPr>
        <w:pStyle w:val="Tekstpodstawowy"/>
        <w:numPr>
          <w:ilvl w:val="0"/>
          <w:numId w:val="25"/>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008C12ED">
        <w:rPr>
          <w:rFonts w:asciiTheme="minorHAnsi" w:hAnsiTheme="minorHAnsi" w:cstheme="minorBidi"/>
        </w:rPr>
        <w:t xml:space="preserve">Ostateczny odbiorca wsparcia ponosi pełną odpowiedzialność wobec Jednostki wspierającej za działania Partnera </w:t>
      </w:r>
      <w:r w:rsidR="00807C8F" w:rsidRPr="008C12ED">
        <w:rPr>
          <w:rFonts w:asciiTheme="minorHAnsi" w:hAnsiTheme="minorHAnsi" w:cstheme="minorBidi"/>
        </w:rPr>
        <w:t>i Podmiotów upoważnionych do ponoszenia wydatków</w:t>
      </w:r>
      <w:r w:rsidRPr="008C12ED">
        <w:rPr>
          <w:rFonts w:asciiTheme="minorHAnsi" w:hAnsiTheme="minorHAnsi" w:cstheme="minorBidi"/>
        </w:rPr>
        <w:t>.</w:t>
      </w:r>
    </w:p>
    <w:p w14:paraId="192A0894" w14:textId="69958C5A" w:rsidR="00DA50E4" w:rsidRPr="008C12ED" w:rsidRDefault="00DA50E4">
      <w:pPr>
        <w:pStyle w:val="Tekstpodstawowy"/>
        <w:numPr>
          <w:ilvl w:val="0"/>
          <w:numId w:val="25"/>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008C12ED">
        <w:rPr>
          <w:rFonts w:asciiTheme="minorHAnsi" w:hAnsiTheme="minorHAnsi" w:cstheme="minorBidi"/>
        </w:rPr>
        <w:lastRenderedPageBreak/>
        <w:t xml:space="preserve">Ostateczny odbiorca wsparcia ponosi pełną odpowiedzialność wobec Jednostki wspierającej za działania osób trzecich zaangażowanych w realizację Przedsięwzięcia na podstawie Umowy </w:t>
      </w:r>
      <w:r w:rsidR="00660407" w:rsidRPr="008C12ED">
        <w:rPr>
          <w:rFonts w:asciiTheme="minorHAnsi" w:hAnsiTheme="minorHAnsi" w:cstheme="minorBidi"/>
        </w:rPr>
        <w:t xml:space="preserve">w sprawie zamówienia </w:t>
      </w:r>
      <w:r w:rsidRPr="008C12ED">
        <w:rPr>
          <w:rFonts w:asciiTheme="minorHAnsi" w:hAnsiTheme="minorHAnsi" w:cstheme="minorBidi"/>
        </w:rPr>
        <w:t xml:space="preserve">i ewentualnych umów zawieranych pomiędzy wykonawcą Umowy </w:t>
      </w:r>
      <w:r w:rsidR="00660407" w:rsidRPr="008C12ED">
        <w:rPr>
          <w:rFonts w:asciiTheme="minorHAnsi" w:hAnsiTheme="minorHAnsi" w:cstheme="minorBidi"/>
        </w:rPr>
        <w:t>w sprawie zamówienia</w:t>
      </w:r>
      <w:r w:rsidRPr="008C12ED">
        <w:rPr>
          <w:rFonts w:asciiTheme="minorHAnsi" w:hAnsiTheme="minorHAnsi" w:cstheme="minorBidi"/>
        </w:rPr>
        <w:t>, a jego podwykonawcami.</w:t>
      </w:r>
    </w:p>
    <w:p w14:paraId="7C97D228" w14:textId="1083CBAD" w:rsidR="00DA50E4" w:rsidRPr="008C12ED" w:rsidRDefault="00DA50E4">
      <w:pPr>
        <w:pStyle w:val="Tekstpodstawowy"/>
        <w:numPr>
          <w:ilvl w:val="0"/>
          <w:numId w:val="25"/>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008C12ED">
        <w:rPr>
          <w:rFonts w:asciiTheme="minorHAnsi" w:hAnsiTheme="minorHAnsi" w:cstheme="minorBidi"/>
        </w:rPr>
        <w:t>Ostateczny odbiorca wsparcia ponosi odpowiedzialność za realizację zadań przez wszystkich członków porozumienia lub umowy o partnerstwie</w:t>
      </w:r>
      <w:r w:rsidR="00483A2A" w:rsidRPr="008C12ED">
        <w:rPr>
          <w:rFonts w:asciiTheme="minorHAnsi" w:hAnsiTheme="minorHAnsi" w:cstheme="minorBidi"/>
        </w:rPr>
        <w:t xml:space="preserve"> oraz Podmioty upoważnione do ponoszenia wydatków</w:t>
      </w:r>
      <w:r w:rsidRPr="008C12ED">
        <w:rPr>
          <w:rFonts w:asciiTheme="minorHAnsi" w:hAnsiTheme="minorHAnsi" w:cstheme="minorBidi"/>
        </w:rPr>
        <w:t xml:space="preserve">, </w:t>
      </w:r>
      <w:r w:rsidR="00807C8F" w:rsidRPr="008C12ED">
        <w:rPr>
          <w:rFonts w:asciiTheme="minorHAnsi" w:hAnsiTheme="minorHAnsi" w:cstheme="minorBidi"/>
        </w:rPr>
        <w:t xml:space="preserve">a także </w:t>
      </w:r>
      <w:r w:rsidRPr="008C12ED">
        <w:rPr>
          <w:rFonts w:asciiTheme="minorHAnsi" w:hAnsiTheme="minorHAnsi" w:cstheme="minorBidi"/>
        </w:rPr>
        <w:t>za terminowe</w:t>
      </w:r>
      <w:r w:rsidR="00F90848" w:rsidRPr="008C12ED">
        <w:rPr>
          <w:rFonts w:asciiTheme="minorHAnsi" w:hAnsiTheme="minorHAnsi" w:cstheme="minorBidi"/>
        </w:rPr>
        <w:t xml:space="preserve">, zgodnie z Harmonogramem </w:t>
      </w:r>
      <w:r w:rsidRPr="008C12ED">
        <w:rPr>
          <w:rFonts w:asciiTheme="minorHAnsi" w:hAnsiTheme="minorHAnsi" w:cstheme="minorBidi"/>
        </w:rPr>
        <w:t>rozliczanie Przedsięwzięcia.</w:t>
      </w:r>
    </w:p>
    <w:p w14:paraId="676631CE" w14:textId="221A8277" w:rsidR="00DA50E4" w:rsidRPr="008C12ED" w:rsidRDefault="00DA50E4">
      <w:pPr>
        <w:pStyle w:val="Tekstpodstawowy"/>
        <w:numPr>
          <w:ilvl w:val="0"/>
          <w:numId w:val="25"/>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008C12ED">
        <w:rPr>
          <w:rFonts w:asciiTheme="minorHAnsi" w:hAnsiTheme="minorHAnsi" w:cstheme="minorBidi"/>
        </w:rPr>
        <w:t>W przypadku realizacji Przedsięwzięcia przez utworzone w tym celu partnerstwo, podmiotem uprawnionym do kontaktu z Jednostką wspierającą jest wyłącznie Ostateczny odbiorca wsparcia. Wszelkie wynikające z niniejsze</w:t>
      </w:r>
      <w:r w:rsidR="00195280" w:rsidRPr="008C12ED">
        <w:rPr>
          <w:rFonts w:asciiTheme="minorHAnsi" w:hAnsiTheme="minorHAnsi" w:cstheme="minorBidi"/>
        </w:rPr>
        <w:t>j Umowy</w:t>
      </w:r>
      <w:r w:rsidRPr="008C12ED">
        <w:rPr>
          <w:rFonts w:asciiTheme="minorHAnsi" w:hAnsiTheme="minorHAnsi" w:cstheme="minorBidi"/>
        </w:rPr>
        <w:t xml:space="preserve"> zobowiązania Ostatecznego odbiorcy wsparcia stosuje się odpowiednio do Partnerów</w:t>
      </w:r>
      <w:r w:rsidR="006E01AB" w:rsidRPr="008C12ED">
        <w:rPr>
          <w:rFonts w:asciiTheme="minorHAnsi" w:hAnsiTheme="minorHAnsi" w:cstheme="minorBidi"/>
        </w:rPr>
        <w:t xml:space="preserve"> i Podmiotów upoważnionych do ponoszenia wydatków</w:t>
      </w:r>
      <w:r w:rsidRPr="008C12ED">
        <w:rPr>
          <w:rFonts w:asciiTheme="minorHAnsi" w:hAnsiTheme="minorHAnsi" w:cstheme="minorBidi"/>
        </w:rPr>
        <w:t>, którzy w stosunku do Jednostki wspierającej wykonują je za pośrednictwem Ostatecznego odbiorcy wsparcia.</w:t>
      </w:r>
    </w:p>
    <w:p w14:paraId="74578CFD" w14:textId="77777777" w:rsidR="00BE1876" w:rsidRPr="00792B05" w:rsidRDefault="00CF1666" w:rsidP="00BE1876">
      <w:pPr>
        <w:pStyle w:val="Nagwek3"/>
      </w:pPr>
      <w:r w:rsidRPr="00792B05">
        <w:t xml:space="preserve">§ </w:t>
      </w:r>
      <w:r w:rsidR="00563607" w:rsidRPr="00792B05">
        <w:t>7</w:t>
      </w:r>
      <w:r w:rsidRPr="00792B05">
        <w:t xml:space="preserve">. </w:t>
      </w:r>
      <w:r w:rsidR="00BE1876" w:rsidRPr="00792B05">
        <w:t>Zasady wypłaty dofinansowania</w:t>
      </w:r>
    </w:p>
    <w:p w14:paraId="6854BEEA" w14:textId="77777777" w:rsidR="008C12ED" w:rsidRDefault="000E0830">
      <w:pPr>
        <w:pStyle w:val="Tekstpodstawowy"/>
        <w:numPr>
          <w:ilvl w:val="0"/>
          <w:numId w:val="26"/>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008C12ED">
        <w:rPr>
          <w:rFonts w:asciiTheme="minorHAnsi" w:hAnsiTheme="minorHAnsi" w:cstheme="minorBidi"/>
        </w:rPr>
        <w:t xml:space="preserve">Dofinansowanie może zostać przekazane przez Jednostkę wspierającą Ostatecznemu odbiorcy wsparcia w formie: </w:t>
      </w:r>
    </w:p>
    <w:p w14:paraId="53181057" w14:textId="77777777" w:rsidR="008C12ED" w:rsidRPr="008C12ED" w:rsidRDefault="000E0830">
      <w:pPr>
        <w:pStyle w:val="Tekstpodstawowy"/>
        <w:numPr>
          <w:ilvl w:val="0"/>
          <w:numId w:val="27"/>
        </w:numPr>
        <w:tabs>
          <w:tab w:val="clear" w:pos="900"/>
          <w:tab w:val="left" w:pos="284"/>
        </w:tabs>
        <w:autoSpaceDE w:val="0"/>
        <w:spacing w:before="360" w:after="360" w:line="360" w:lineRule="auto"/>
        <w:ind w:left="924" w:hanging="357"/>
        <w:contextualSpacing/>
        <w:jc w:val="left"/>
        <w:rPr>
          <w:rFonts w:asciiTheme="minorHAnsi" w:hAnsiTheme="minorHAnsi" w:cstheme="minorBidi"/>
        </w:rPr>
      </w:pPr>
      <w:r w:rsidRPr="008C12ED">
        <w:rPr>
          <w:rFonts w:asciiTheme="minorHAnsi" w:eastAsia="Calibri" w:hAnsiTheme="minorHAnsi" w:cstheme="minorHAnsi"/>
        </w:rPr>
        <w:t xml:space="preserve">zaliczki; </w:t>
      </w:r>
    </w:p>
    <w:p w14:paraId="64D93FB1" w14:textId="77777777" w:rsidR="008C12ED" w:rsidRPr="008C12ED" w:rsidRDefault="000E0830">
      <w:pPr>
        <w:pStyle w:val="Tekstpodstawowy"/>
        <w:numPr>
          <w:ilvl w:val="0"/>
          <w:numId w:val="27"/>
        </w:numPr>
        <w:tabs>
          <w:tab w:val="clear" w:pos="900"/>
          <w:tab w:val="left" w:pos="284"/>
        </w:tabs>
        <w:autoSpaceDE w:val="0"/>
        <w:spacing w:before="360" w:after="360" w:line="360" w:lineRule="auto"/>
        <w:ind w:left="924" w:hanging="357"/>
        <w:contextualSpacing/>
        <w:jc w:val="left"/>
        <w:rPr>
          <w:rFonts w:asciiTheme="minorHAnsi" w:hAnsiTheme="minorHAnsi" w:cstheme="minorBidi"/>
        </w:rPr>
      </w:pPr>
      <w:r w:rsidRPr="008C12ED">
        <w:rPr>
          <w:rFonts w:asciiTheme="minorHAnsi" w:eastAsia="Calibri" w:hAnsiTheme="minorHAnsi" w:cstheme="minorHAnsi"/>
        </w:rPr>
        <w:t xml:space="preserve">refundacji niebędącej płatnością końcową; </w:t>
      </w:r>
    </w:p>
    <w:p w14:paraId="09E6DC47" w14:textId="2EBB5C86" w:rsidR="000E0830" w:rsidRPr="008C12ED" w:rsidRDefault="000E0830">
      <w:pPr>
        <w:pStyle w:val="Tekstpodstawowy"/>
        <w:numPr>
          <w:ilvl w:val="0"/>
          <w:numId w:val="27"/>
        </w:numPr>
        <w:tabs>
          <w:tab w:val="clear" w:pos="900"/>
          <w:tab w:val="left" w:pos="284"/>
        </w:tabs>
        <w:autoSpaceDE w:val="0"/>
        <w:spacing w:before="360" w:after="360" w:line="360" w:lineRule="auto"/>
        <w:ind w:left="924" w:hanging="357"/>
        <w:contextualSpacing/>
        <w:jc w:val="left"/>
        <w:rPr>
          <w:rFonts w:asciiTheme="minorHAnsi" w:hAnsiTheme="minorHAnsi" w:cstheme="minorBidi"/>
        </w:rPr>
      </w:pPr>
      <w:r w:rsidRPr="008C12ED">
        <w:rPr>
          <w:rFonts w:asciiTheme="minorHAnsi" w:eastAsia="Calibri" w:hAnsiTheme="minorHAnsi" w:cstheme="minorHAnsi"/>
        </w:rPr>
        <w:t xml:space="preserve">refundacji przekazywanej jako płatność końcowa. </w:t>
      </w:r>
    </w:p>
    <w:p w14:paraId="789D3A93" w14:textId="0F39B480" w:rsidR="000E0830" w:rsidRPr="007C63AF" w:rsidRDefault="000E0830">
      <w:pPr>
        <w:pStyle w:val="Akapitzlist"/>
        <w:numPr>
          <w:ilvl w:val="3"/>
          <w:numId w:val="6"/>
        </w:numPr>
        <w:tabs>
          <w:tab w:val="left" w:leader="dot" w:pos="142"/>
          <w:tab w:val="left" w:leader="dot" w:pos="8789"/>
        </w:tabs>
        <w:spacing w:before="360" w:after="360" w:line="360" w:lineRule="auto"/>
        <w:ind w:right="1"/>
        <w:contextualSpacing/>
        <w:rPr>
          <w:rFonts w:asciiTheme="minorHAnsi" w:eastAsia="Calibri" w:hAnsiTheme="minorHAnsi" w:cstheme="minorBidi"/>
        </w:rPr>
      </w:pPr>
      <w:r w:rsidRPr="00E53172">
        <w:rPr>
          <w:rFonts w:asciiTheme="minorHAnsi" w:eastAsia="Calibri" w:hAnsiTheme="minorHAnsi" w:cstheme="minorBidi"/>
        </w:rPr>
        <w:t xml:space="preserve">Dofinansowanie, o którym mowa w ust. 1, będzie przekazywane w transzach, każdorazowo na podstawie zatwierdzonego </w:t>
      </w:r>
      <w:r w:rsidR="00483A2A">
        <w:rPr>
          <w:rFonts w:asciiTheme="minorHAnsi" w:eastAsia="Calibri" w:hAnsiTheme="minorHAnsi" w:cstheme="minorBidi"/>
        </w:rPr>
        <w:t xml:space="preserve">przez Jednostkę wspierającą </w:t>
      </w:r>
      <w:r w:rsidRPr="00E53172">
        <w:rPr>
          <w:rFonts w:asciiTheme="minorHAnsi" w:eastAsia="Calibri" w:hAnsiTheme="minorHAnsi" w:cstheme="minorBidi"/>
        </w:rPr>
        <w:t>wniosku o płatność, na wskazany przez Ostatecznego odbiorcę wsparcia wyodrębniony</w:t>
      </w:r>
      <w:r w:rsidR="007F6D29">
        <w:rPr>
          <w:rFonts w:asciiTheme="minorHAnsi" w:eastAsia="Calibri" w:hAnsiTheme="minorHAnsi" w:cstheme="minorBidi"/>
        </w:rPr>
        <w:t xml:space="preserve"> do realizacji danego Przedsięwzięcia</w:t>
      </w:r>
      <w:r w:rsidRPr="00E53172">
        <w:rPr>
          <w:rFonts w:asciiTheme="minorHAnsi" w:eastAsia="Calibri" w:hAnsiTheme="minorHAnsi" w:cstheme="minorBidi"/>
        </w:rPr>
        <w:t xml:space="preserve"> rachunek bankowy o numerze</w:t>
      </w:r>
      <w:r w:rsidR="008C12ED">
        <w:rPr>
          <w:rFonts w:asciiTheme="minorHAnsi" w:eastAsia="Calibri" w:hAnsiTheme="minorHAnsi" w:cstheme="minorBidi"/>
          <w:b/>
        </w:rPr>
        <w:t xml:space="preserve"> </w:t>
      </w:r>
      <w:r w:rsidR="008C12ED" w:rsidRPr="00BB6B97">
        <w:rPr>
          <w:rFonts w:asciiTheme="minorHAnsi" w:eastAsia="Calibri" w:hAnsiTheme="minorHAnsi" w:cstheme="minorBidi"/>
          <w:bCs/>
        </w:rPr>
        <w:tab/>
      </w:r>
      <w:r w:rsidRPr="00E53172">
        <w:rPr>
          <w:rFonts w:asciiTheme="minorHAnsi" w:eastAsia="Calibri" w:hAnsiTheme="minorHAnsi" w:cstheme="minorBidi"/>
        </w:rPr>
        <w:t>, który będzie służył wyłącznie do prowadzenia operacji wynikających z realizacji Przedsięwzięcia. W przypadku gdy bank prowadzący rachunek udostępnia taką możliwość, Ostateczny odbiorca wsparcia zobowiązany jest oznaczyć</w:t>
      </w:r>
      <w:r w:rsidRPr="6666C5E2">
        <w:rPr>
          <w:rFonts w:asciiTheme="minorHAnsi" w:eastAsia="Calibri" w:hAnsiTheme="minorHAnsi" w:cstheme="minorBidi"/>
        </w:rPr>
        <w:t xml:space="preserve"> rachunek bankowy jako służący do obsługi Przedsięwzięcia w celu ochrony środków, które się na </w:t>
      </w:r>
      <w:r w:rsidRPr="6666C5E2">
        <w:rPr>
          <w:rFonts w:asciiTheme="minorHAnsi" w:eastAsia="Calibri" w:hAnsiTheme="minorHAnsi" w:cstheme="minorBidi"/>
        </w:rPr>
        <w:lastRenderedPageBreak/>
        <w:t>nim znajdują przed zajęciem w rozumieniu art. 831 § 1 pkt 2a ustawy z dnia 17 listopada 1964 r. Kodeks postępowania cywilnego (t.j. Dz.U. z 2023 r. poz. 1550 ze zm.).</w:t>
      </w:r>
    </w:p>
    <w:p w14:paraId="291DE3F2" w14:textId="6455D57A" w:rsidR="00183B5D" w:rsidRPr="00E53172" w:rsidRDefault="00183B5D">
      <w:pPr>
        <w:pStyle w:val="Akapitzlist"/>
        <w:numPr>
          <w:ilvl w:val="3"/>
          <w:numId w:val="6"/>
        </w:numPr>
        <w:tabs>
          <w:tab w:val="left" w:pos="142"/>
        </w:tabs>
        <w:spacing w:before="360" w:after="360" w:line="360" w:lineRule="auto"/>
        <w:contextualSpacing/>
        <w:rPr>
          <w:rFonts w:asciiTheme="minorHAnsi" w:eastAsia="Calibri" w:hAnsiTheme="minorHAnsi" w:cstheme="minorBidi"/>
        </w:rPr>
      </w:pPr>
      <w:r w:rsidRPr="00E53172">
        <w:rPr>
          <w:rFonts w:asciiTheme="minorHAnsi" w:eastAsia="Calibri" w:hAnsiTheme="minorHAnsi" w:cstheme="minorBidi"/>
        </w:rPr>
        <w:t>Wypłaty transz zaliczki dokonywane są w wysokościach nie większych niż 30% przyznanego dofinansowania</w:t>
      </w:r>
      <w:r w:rsidR="009D7AB3">
        <w:rPr>
          <w:rFonts w:asciiTheme="minorHAnsi" w:eastAsia="Calibri" w:hAnsiTheme="minorHAnsi" w:cstheme="minorBidi"/>
        </w:rPr>
        <w:t xml:space="preserve"> z Planu Rozwojowego i na okres nie dłuższy niż jest t</w:t>
      </w:r>
      <w:r w:rsidR="0026734A">
        <w:rPr>
          <w:rFonts w:asciiTheme="minorHAnsi" w:eastAsia="Calibri" w:hAnsiTheme="minorHAnsi" w:cstheme="minorBidi"/>
        </w:rPr>
        <w:t>o</w:t>
      </w:r>
      <w:r w:rsidR="009D7AB3">
        <w:rPr>
          <w:rFonts w:asciiTheme="minorHAnsi" w:eastAsia="Calibri" w:hAnsiTheme="minorHAnsi" w:cstheme="minorBidi"/>
        </w:rPr>
        <w:t xml:space="preserve"> niezbędne do prawidłowej realizacji Przedsięwzięcia</w:t>
      </w:r>
      <w:r w:rsidRPr="00E53172">
        <w:rPr>
          <w:rFonts w:asciiTheme="minorHAnsi" w:eastAsia="Calibri" w:hAnsiTheme="minorHAnsi" w:cstheme="minorBidi"/>
        </w:rPr>
        <w:t xml:space="preserve">. </w:t>
      </w:r>
      <w:r w:rsidR="009D7AB3">
        <w:rPr>
          <w:rFonts w:asciiTheme="minorHAnsi" w:eastAsia="Calibri" w:hAnsiTheme="minorHAnsi" w:cstheme="minorBidi"/>
        </w:rPr>
        <w:t xml:space="preserve">Okres wykorzystania zaliczki nie może przekroczyć 3 miesięcy od dnia wypłaty zaliczki. </w:t>
      </w:r>
      <w:r w:rsidR="00390813" w:rsidRPr="7C800CB5">
        <w:rPr>
          <w:rFonts w:asciiTheme="minorHAnsi" w:eastAsia="Calibri" w:hAnsiTheme="minorHAnsi" w:cstheme="minorBidi"/>
        </w:rPr>
        <w:t xml:space="preserve">Łączne dofinansowanie przekazane Ostatecznemu odbiorcy wsparcia w formie zaliczki nie może przekroczyć 90% udzielonego dofinansowania w ramach </w:t>
      </w:r>
      <w:r w:rsidR="00390813" w:rsidRPr="00E53172">
        <w:rPr>
          <w:rFonts w:asciiTheme="minorHAnsi" w:eastAsia="Calibri" w:hAnsiTheme="minorHAnsi" w:cstheme="minorBidi"/>
        </w:rPr>
        <w:t xml:space="preserve">Przedsięwzięcia. </w:t>
      </w:r>
      <w:r w:rsidRPr="00E53172">
        <w:rPr>
          <w:rFonts w:asciiTheme="minorHAnsi" w:eastAsia="Calibri" w:hAnsiTheme="minorHAnsi" w:cstheme="minorBidi"/>
        </w:rPr>
        <w:t xml:space="preserve">Pozostała </w:t>
      </w:r>
      <w:r w:rsidR="00390813">
        <w:rPr>
          <w:rFonts w:asciiTheme="minorHAnsi" w:eastAsia="Calibri" w:hAnsiTheme="minorHAnsi" w:cstheme="minorBidi"/>
        </w:rPr>
        <w:t xml:space="preserve">część </w:t>
      </w:r>
      <w:r w:rsidRPr="00E53172">
        <w:rPr>
          <w:rFonts w:asciiTheme="minorHAnsi" w:eastAsia="Calibri" w:hAnsiTheme="minorHAnsi" w:cstheme="minorBidi"/>
        </w:rPr>
        <w:t>kwot</w:t>
      </w:r>
      <w:r w:rsidR="00390813">
        <w:rPr>
          <w:rFonts w:asciiTheme="minorHAnsi" w:eastAsia="Calibri" w:hAnsiTheme="minorHAnsi" w:cstheme="minorBidi"/>
        </w:rPr>
        <w:t>y</w:t>
      </w:r>
      <w:r w:rsidRPr="00E53172">
        <w:rPr>
          <w:rFonts w:asciiTheme="minorHAnsi" w:eastAsia="Calibri" w:hAnsiTheme="minorHAnsi" w:cstheme="minorBidi"/>
        </w:rPr>
        <w:t xml:space="preserve"> dofinansowania będzie przekazana Ostatecznemu odbiorcy wsparcia po akceptacji przez Jednostkę wspierającą przedłożonego przez Ostatecznego odbiorcę wsparcia wniosku o płatność końcową, o którym mowa w § 8 ust. </w:t>
      </w:r>
      <w:r w:rsidR="005E5300" w:rsidRPr="00E53172">
        <w:rPr>
          <w:rFonts w:asciiTheme="minorHAnsi" w:eastAsia="Calibri" w:hAnsiTheme="minorHAnsi" w:cstheme="minorBidi"/>
        </w:rPr>
        <w:t>3</w:t>
      </w:r>
      <w:r w:rsidRPr="00E53172">
        <w:rPr>
          <w:rFonts w:asciiTheme="minorHAnsi" w:eastAsia="Calibri" w:hAnsiTheme="minorHAnsi" w:cstheme="minorBidi"/>
        </w:rPr>
        <w:t xml:space="preserve">. W uzasadnionych przypadkach zmiana harmonogramu płatności może polegać na zwiększeniu kwoty dofinansowania przekazywanej w formie, o której mowa w ust. 1 pkt 1 i 2 do 100% </w:t>
      </w:r>
      <w:r w:rsidR="00390813">
        <w:rPr>
          <w:rFonts w:asciiTheme="minorHAnsi" w:eastAsia="Calibri" w:hAnsiTheme="minorHAnsi" w:cstheme="minorBidi"/>
        </w:rPr>
        <w:t xml:space="preserve">wartości </w:t>
      </w:r>
      <w:r w:rsidRPr="00E53172">
        <w:rPr>
          <w:rFonts w:asciiTheme="minorHAnsi" w:eastAsia="Calibri" w:hAnsiTheme="minorHAnsi" w:cstheme="minorBidi"/>
        </w:rPr>
        <w:t xml:space="preserve">kwoty wskazanej w § 2 ust. </w:t>
      </w:r>
      <w:r w:rsidR="00111748" w:rsidRPr="00E53172">
        <w:rPr>
          <w:rFonts w:asciiTheme="minorHAnsi" w:eastAsia="Calibri" w:hAnsiTheme="minorHAnsi" w:cstheme="minorBidi"/>
        </w:rPr>
        <w:t>4</w:t>
      </w:r>
      <w:r w:rsidR="006D3E0B">
        <w:rPr>
          <w:rFonts w:asciiTheme="minorHAnsi" w:eastAsia="Calibri" w:hAnsiTheme="minorHAnsi" w:cstheme="minorBidi"/>
        </w:rPr>
        <w:t>.</w:t>
      </w:r>
      <w:r w:rsidRPr="00E53172">
        <w:rPr>
          <w:rFonts w:asciiTheme="minorHAnsi" w:eastAsia="Calibri" w:hAnsiTheme="minorHAnsi" w:cstheme="minorBidi"/>
        </w:rPr>
        <w:t xml:space="preserve"> </w:t>
      </w:r>
    </w:p>
    <w:p w14:paraId="358B53E2" w14:textId="77C627CE" w:rsidR="000E0830" w:rsidRPr="00E53172" w:rsidRDefault="000E0830">
      <w:pPr>
        <w:pStyle w:val="Akapitzlist"/>
        <w:numPr>
          <w:ilvl w:val="3"/>
          <w:numId w:val="6"/>
        </w:numPr>
        <w:tabs>
          <w:tab w:val="left" w:pos="142"/>
        </w:tabs>
        <w:spacing w:before="360" w:after="360" w:line="360" w:lineRule="auto"/>
        <w:contextualSpacing/>
        <w:rPr>
          <w:rFonts w:asciiTheme="minorHAnsi" w:eastAsia="Calibri" w:hAnsiTheme="minorHAnsi" w:cstheme="minorBidi"/>
        </w:rPr>
      </w:pPr>
      <w:r w:rsidRPr="00E53172">
        <w:rPr>
          <w:rFonts w:asciiTheme="minorHAnsi" w:eastAsia="Calibri" w:hAnsiTheme="minorHAnsi" w:cstheme="minorBidi"/>
        </w:rPr>
        <w:t>Pierwsza transza zaliczki zostanie wypłacona Ostatecznemu odbiorcy wsparcia pod warunkiem wniesienia przez Ostatecznego odbiorcę wsparcia zabezpieczenia prawidłowej realizacji Umowy, o którym mowa w § 1</w:t>
      </w:r>
      <w:r w:rsidR="000E292A" w:rsidRPr="00E53172">
        <w:rPr>
          <w:rFonts w:asciiTheme="minorHAnsi" w:eastAsia="Calibri" w:hAnsiTheme="minorHAnsi" w:cstheme="minorBidi"/>
        </w:rPr>
        <w:t>3</w:t>
      </w:r>
      <w:r w:rsidRPr="00E53172">
        <w:rPr>
          <w:rFonts w:asciiTheme="minorHAnsi" w:eastAsia="Calibri" w:hAnsiTheme="minorHAnsi" w:cstheme="minorBidi"/>
        </w:rPr>
        <w:t xml:space="preserve"> oraz po zatwierdzeniu przez Jednostkę wspierającą wniosku o płatność zaliczkową</w:t>
      </w:r>
      <w:r w:rsidR="000E292A" w:rsidRPr="00E53172">
        <w:rPr>
          <w:rFonts w:asciiTheme="minorHAnsi" w:eastAsia="Calibri" w:hAnsiTheme="minorHAnsi" w:cstheme="minorBidi"/>
        </w:rPr>
        <w:t>.</w:t>
      </w:r>
      <w:r w:rsidRPr="00E53172">
        <w:rPr>
          <w:rFonts w:asciiTheme="minorHAnsi" w:eastAsia="Calibri" w:hAnsiTheme="minorHAnsi" w:cstheme="minorBidi"/>
        </w:rPr>
        <w:t xml:space="preserve"> </w:t>
      </w:r>
    </w:p>
    <w:p w14:paraId="3D943A02" w14:textId="5CD4BE50" w:rsidR="000E0830" w:rsidRPr="007C63AF" w:rsidRDefault="000E0830">
      <w:pPr>
        <w:pStyle w:val="Akapitzlist"/>
        <w:numPr>
          <w:ilvl w:val="3"/>
          <w:numId w:val="6"/>
        </w:numPr>
        <w:tabs>
          <w:tab w:val="left" w:pos="142"/>
        </w:tabs>
        <w:spacing w:before="360" w:after="360" w:line="360" w:lineRule="auto"/>
        <w:contextualSpacing/>
        <w:rPr>
          <w:rFonts w:asciiTheme="minorHAnsi" w:eastAsia="Calibri" w:hAnsiTheme="minorHAnsi" w:cstheme="minorHAnsi"/>
        </w:rPr>
      </w:pPr>
      <w:r w:rsidRPr="007C63AF">
        <w:rPr>
          <w:rFonts w:asciiTheme="minorHAnsi" w:eastAsia="Calibri" w:hAnsiTheme="minorHAnsi" w:cstheme="minorHAnsi"/>
        </w:rPr>
        <w:t xml:space="preserve">Jednostka wspierająca w toku weryfikacji wniosku o płatność zaliczkową może obniżyć wysokość wnioskowanej przez Ostatecznego odbiorcę wsparcia zaliczki lub odmówić jej wypłaty, w szczególności, w przypadku nieterminowego realizowania kamieni milowych przez Ostatecznego odbiorcę wsparcia Jednostka wspierająca ma prawo wstrzymać wypłatę kolejnej zaliczki do momentu ich osiągnięcia. </w:t>
      </w:r>
    </w:p>
    <w:p w14:paraId="7A823724" w14:textId="77777777" w:rsidR="000E0830" w:rsidRPr="007C63AF" w:rsidRDefault="000E0830">
      <w:pPr>
        <w:pStyle w:val="Akapitzlist"/>
        <w:numPr>
          <w:ilvl w:val="3"/>
          <w:numId w:val="6"/>
        </w:numPr>
        <w:tabs>
          <w:tab w:val="left" w:pos="142"/>
        </w:tabs>
        <w:spacing w:before="360" w:after="360" w:line="360" w:lineRule="auto"/>
        <w:contextualSpacing/>
        <w:rPr>
          <w:rFonts w:asciiTheme="minorHAnsi" w:eastAsia="Calibri" w:hAnsiTheme="minorHAnsi" w:cstheme="minorHAnsi"/>
        </w:rPr>
      </w:pPr>
      <w:r w:rsidRPr="007C63AF">
        <w:rPr>
          <w:rFonts w:asciiTheme="minorHAnsi" w:eastAsia="Calibri" w:hAnsiTheme="minorHAnsi" w:cstheme="minorHAnsi"/>
        </w:rPr>
        <w:t xml:space="preserve">Rozliczenie dofinansowania przekazanego w formie zaliczki, o której mowa w ust. 1 pkt 1, polega na wykazaniu przez Ostatecznego odbiorcę wsparcia wydatków kwalifikowalnych we wnioskach o płatność rozliczających tę zaliczkę złożonych do Jednostki wspierającej lub na zwrocie tej zaliczki. </w:t>
      </w:r>
    </w:p>
    <w:p w14:paraId="708A46CD" w14:textId="4BEB8D93" w:rsidR="000E0830" w:rsidRPr="007C63AF" w:rsidRDefault="000E0830">
      <w:pPr>
        <w:pStyle w:val="Akapitzlist"/>
        <w:numPr>
          <w:ilvl w:val="3"/>
          <w:numId w:val="6"/>
        </w:numPr>
        <w:tabs>
          <w:tab w:val="left" w:pos="142"/>
        </w:tabs>
        <w:spacing w:before="360" w:after="360" w:line="360" w:lineRule="auto"/>
        <w:contextualSpacing/>
        <w:rPr>
          <w:rFonts w:asciiTheme="minorHAnsi" w:eastAsia="Calibri" w:hAnsiTheme="minorHAnsi" w:cstheme="minorHAnsi"/>
        </w:rPr>
      </w:pPr>
      <w:r w:rsidRPr="007C63AF">
        <w:rPr>
          <w:rFonts w:asciiTheme="minorHAnsi" w:eastAsia="Calibri" w:hAnsiTheme="minorHAnsi" w:cstheme="minorHAnsi"/>
        </w:rPr>
        <w:t xml:space="preserve">Rozliczenie transzy zaliczki przez Ostatecznego odbiorcę wsparcia następuje najpóźniej w terminie </w:t>
      </w:r>
      <w:r w:rsidR="000B505F" w:rsidRPr="007C63AF">
        <w:rPr>
          <w:rFonts w:asciiTheme="minorHAnsi" w:eastAsia="Calibri" w:hAnsiTheme="minorHAnsi" w:cstheme="minorHAnsi"/>
        </w:rPr>
        <w:t>3</w:t>
      </w:r>
      <w:r w:rsidR="00F6038E">
        <w:rPr>
          <w:rFonts w:asciiTheme="minorHAnsi" w:eastAsia="Calibri" w:hAnsiTheme="minorHAnsi" w:cstheme="minorHAnsi"/>
        </w:rPr>
        <w:t xml:space="preserve"> </w:t>
      </w:r>
      <w:r w:rsidRPr="007C63AF">
        <w:rPr>
          <w:rFonts w:asciiTheme="minorHAnsi" w:eastAsia="Calibri" w:hAnsiTheme="minorHAnsi" w:cstheme="minorHAnsi"/>
        </w:rPr>
        <w:t xml:space="preserve">miesięcy od dnia </w:t>
      </w:r>
      <w:r w:rsidR="00747F82">
        <w:rPr>
          <w:rFonts w:asciiTheme="minorHAnsi" w:eastAsia="Calibri" w:hAnsiTheme="minorHAnsi" w:cstheme="minorHAnsi"/>
        </w:rPr>
        <w:t>wypłaty zaliczki</w:t>
      </w:r>
      <w:r w:rsidRPr="007C63AF">
        <w:rPr>
          <w:rFonts w:asciiTheme="minorHAnsi" w:eastAsia="Calibri" w:hAnsiTheme="minorHAnsi" w:cstheme="minorHAnsi"/>
        </w:rPr>
        <w:t xml:space="preserve">, jednak nie później niż w terminie złożenia wniosku o płatność końcową, o którym mowa § </w:t>
      </w:r>
      <w:r w:rsidR="00391D6A" w:rsidRPr="007C63AF">
        <w:rPr>
          <w:rFonts w:asciiTheme="minorHAnsi" w:eastAsia="Calibri" w:hAnsiTheme="minorHAnsi" w:cstheme="minorHAnsi"/>
        </w:rPr>
        <w:t>8</w:t>
      </w:r>
      <w:r w:rsidRPr="007C63AF">
        <w:rPr>
          <w:rFonts w:asciiTheme="minorHAnsi" w:eastAsia="Calibri" w:hAnsiTheme="minorHAnsi" w:cstheme="minorHAnsi"/>
        </w:rPr>
        <w:t xml:space="preserve"> ust. </w:t>
      </w:r>
      <w:r w:rsidR="005E5300">
        <w:rPr>
          <w:rFonts w:asciiTheme="minorHAnsi" w:eastAsia="Calibri" w:hAnsiTheme="minorHAnsi" w:cstheme="minorHAnsi"/>
        </w:rPr>
        <w:t>3</w:t>
      </w:r>
      <w:r w:rsidRPr="007C63AF">
        <w:rPr>
          <w:rFonts w:asciiTheme="minorHAnsi" w:eastAsia="Calibri" w:hAnsiTheme="minorHAnsi" w:cstheme="minorHAnsi"/>
        </w:rPr>
        <w:t xml:space="preserve">. </w:t>
      </w:r>
    </w:p>
    <w:p w14:paraId="03CB27E1" w14:textId="2110ED5B" w:rsidR="000E0830" w:rsidRPr="007C63AF" w:rsidRDefault="000E0830">
      <w:pPr>
        <w:pStyle w:val="Akapitzlist"/>
        <w:numPr>
          <w:ilvl w:val="3"/>
          <w:numId w:val="6"/>
        </w:numPr>
        <w:tabs>
          <w:tab w:val="left" w:pos="142"/>
        </w:tabs>
        <w:spacing w:before="360" w:after="360" w:line="360" w:lineRule="auto"/>
        <w:contextualSpacing/>
        <w:rPr>
          <w:rFonts w:asciiTheme="minorHAnsi" w:eastAsia="Calibri" w:hAnsiTheme="minorHAnsi" w:cstheme="minorHAnsi"/>
        </w:rPr>
      </w:pPr>
      <w:r w:rsidRPr="007C63AF">
        <w:rPr>
          <w:rFonts w:asciiTheme="minorHAnsi" w:eastAsia="Calibri" w:hAnsiTheme="minorHAnsi" w:cstheme="minorHAnsi"/>
        </w:rPr>
        <w:t xml:space="preserve">W przypadku niezłożenia wniosku o płatność rozliczającego zaliczkę lub niezwrócenia niewykorzystanej części zaliczki w terminie 14 dni od dnia upływu terminu, o którym </w:t>
      </w:r>
      <w:r w:rsidRPr="007C63AF">
        <w:rPr>
          <w:rFonts w:asciiTheme="minorHAnsi" w:eastAsia="Calibri" w:hAnsiTheme="minorHAnsi" w:cstheme="minorHAnsi"/>
        </w:rPr>
        <w:lastRenderedPageBreak/>
        <w:t xml:space="preserve">mowa w ust. </w:t>
      </w:r>
      <w:r w:rsidR="00391D6A" w:rsidRPr="007C63AF">
        <w:rPr>
          <w:rFonts w:asciiTheme="minorHAnsi" w:eastAsia="Calibri" w:hAnsiTheme="minorHAnsi" w:cstheme="minorHAnsi"/>
        </w:rPr>
        <w:t>7</w:t>
      </w:r>
      <w:r w:rsidRPr="007C63AF">
        <w:rPr>
          <w:rFonts w:asciiTheme="minorHAnsi" w:eastAsia="Calibri" w:hAnsiTheme="minorHAnsi" w:cstheme="minorHAnsi"/>
        </w:rPr>
        <w:t>, od środków pozostałych do rozliczenia, przekazanych w ramach zaliczki, Jednostka wspierająca</w:t>
      </w:r>
      <w:r w:rsidR="000E5F6B" w:rsidRPr="007C63AF">
        <w:rPr>
          <w:rFonts w:asciiTheme="minorHAnsi" w:eastAsia="Calibri" w:hAnsiTheme="minorHAnsi" w:cstheme="minorHAnsi"/>
        </w:rPr>
        <w:t xml:space="preserve"> może</w:t>
      </w:r>
      <w:r w:rsidRPr="007C63AF">
        <w:rPr>
          <w:rFonts w:asciiTheme="minorHAnsi" w:eastAsia="Calibri" w:hAnsiTheme="minorHAnsi" w:cstheme="minorHAnsi"/>
        </w:rPr>
        <w:t xml:space="preserve"> nalicz</w:t>
      </w:r>
      <w:r w:rsidR="000E5F6B" w:rsidRPr="007C63AF">
        <w:rPr>
          <w:rFonts w:asciiTheme="minorHAnsi" w:eastAsia="Calibri" w:hAnsiTheme="minorHAnsi" w:cstheme="minorHAnsi"/>
        </w:rPr>
        <w:t>yć</w:t>
      </w:r>
      <w:r w:rsidRPr="007C63AF">
        <w:rPr>
          <w:rFonts w:asciiTheme="minorHAnsi" w:eastAsia="Calibri" w:hAnsiTheme="minorHAnsi" w:cstheme="minorHAnsi"/>
        </w:rPr>
        <w:t xml:space="preserve"> odsetki w wysokości określonej jak dla zaległości podatkowych, liczone od dnia przekazania Ostatecznemu odbiorcy wsparcia środków do dnia złożenia przez niego wniosku o płatność rozliczającego zaliczkę lub do dnia zwrócenia niewykorzystanej części zaliczki.  </w:t>
      </w:r>
    </w:p>
    <w:p w14:paraId="23C58A87" w14:textId="2DA9D403" w:rsidR="000E0830" w:rsidRPr="007C63AF" w:rsidRDefault="000E0830" w:rsidP="00BB6B97">
      <w:pPr>
        <w:pStyle w:val="Akapitzlist"/>
        <w:numPr>
          <w:ilvl w:val="3"/>
          <w:numId w:val="6"/>
        </w:numPr>
        <w:tabs>
          <w:tab w:val="left" w:pos="142"/>
        </w:tabs>
        <w:spacing w:line="360" w:lineRule="auto"/>
        <w:ind w:hanging="357"/>
        <w:contextualSpacing/>
        <w:rPr>
          <w:rFonts w:asciiTheme="minorHAnsi" w:eastAsia="Calibri" w:hAnsiTheme="minorHAnsi" w:cstheme="minorHAnsi"/>
        </w:rPr>
      </w:pPr>
      <w:r w:rsidRPr="007C63AF">
        <w:rPr>
          <w:rFonts w:asciiTheme="minorHAnsi" w:eastAsia="Calibri" w:hAnsiTheme="minorHAnsi" w:cstheme="minorHAnsi"/>
        </w:rPr>
        <w:t xml:space="preserve">W przypadku stwierdzenia okoliczności, o których mowa w ust. </w:t>
      </w:r>
      <w:r w:rsidR="00391D6A" w:rsidRPr="007C63AF">
        <w:rPr>
          <w:rFonts w:asciiTheme="minorHAnsi" w:eastAsia="Calibri" w:hAnsiTheme="minorHAnsi" w:cstheme="minorHAnsi"/>
        </w:rPr>
        <w:t>8</w:t>
      </w:r>
      <w:r w:rsidRPr="007C63AF">
        <w:rPr>
          <w:rFonts w:asciiTheme="minorHAnsi" w:eastAsia="Calibri" w:hAnsiTheme="minorHAnsi" w:cstheme="minorHAnsi"/>
        </w:rPr>
        <w:t>, Jednostka wspierająca, wzywa Ostatecznego odbiorcę wsparcia do:</w:t>
      </w:r>
    </w:p>
    <w:p w14:paraId="6C6021D3" w14:textId="45B24B96" w:rsidR="000E0830" w:rsidRPr="007C63AF" w:rsidRDefault="000E0830" w:rsidP="00BB6B97">
      <w:pPr>
        <w:pStyle w:val="Tekstpodstawowy"/>
        <w:numPr>
          <w:ilvl w:val="0"/>
          <w:numId w:val="28"/>
        </w:numPr>
        <w:tabs>
          <w:tab w:val="clear" w:pos="900"/>
          <w:tab w:val="left" w:pos="284"/>
        </w:tabs>
        <w:autoSpaceDE w:val="0"/>
        <w:spacing w:line="360" w:lineRule="auto"/>
        <w:ind w:hanging="357"/>
        <w:contextualSpacing/>
        <w:jc w:val="left"/>
        <w:rPr>
          <w:rFonts w:asciiTheme="minorHAnsi" w:eastAsia="Calibri" w:hAnsiTheme="minorHAnsi" w:cstheme="minorHAnsi"/>
        </w:rPr>
      </w:pPr>
      <w:r w:rsidRPr="007C63AF">
        <w:rPr>
          <w:rFonts w:asciiTheme="minorHAnsi" w:eastAsia="Calibri" w:hAnsiTheme="minorHAnsi" w:cstheme="minorHAnsi"/>
        </w:rPr>
        <w:t>zapłaty odsetek lub;</w:t>
      </w:r>
    </w:p>
    <w:p w14:paraId="39CB2740" w14:textId="77777777" w:rsidR="008C12ED" w:rsidRDefault="000E0830">
      <w:pPr>
        <w:pStyle w:val="Tekstpodstawowy"/>
        <w:numPr>
          <w:ilvl w:val="0"/>
          <w:numId w:val="28"/>
        </w:numPr>
        <w:tabs>
          <w:tab w:val="clear" w:pos="900"/>
          <w:tab w:val="left" w:pos="284"/>
        </w:tabs>
        <w:autoSpaceDE w:val="0"/>
        <w:spacing w:before="360" w:after="360" w:line="360" w:lineRule="auto"/>
        <w:ind w:left="924" w:hanging="357"/>
        <w:contextualSpacing/>
        <w:jc w:val="left"/>
        <w:rPr>
          <w:rFonts w:asciiTheme="minorHAnsi" w:eastAsia="Calibri" w:hAnsiTheme="minorHAnsi" w:cstheme="minorHAnsi"/>
        </w:rPr>
      </w:pPr>
      <w:r w:rsidRPr="007C63AF">
        <w:rPr>
          <w:rFonts w:asciiTheme="minorHAnsi" w:eastAsia="Calibri" w:hAnsiTheme="minorHAnsi" w:cstheme="minorHAnsi"/>
        </w:rPr>
        <w:t>wyrażenia zgody na pomniejszenie kolejnych płatności;</w:t>
      </w:r>
    </w:p>
    <w:p w14:paraId="4738431E" w14:textId="41AD9A84" w:rsidR="000E0830" w:rsidRPr="008C12ED" w:rsidRDefault="008C12ED" w:rsidP="00BB6B97">
      <w:pPr>
        <w:pStyle w:val="Tekstpodstawowy"/>
        <w:tabs>
          <w:tab w:val="clear" w:pos="900"/>
          <w:tab w:val="left" w:pos="284"/>
        </w:tabs>
        <w:autoSpaceDE w:val="0"/>
        <w:spacing w:line="360" w:lineRule="auto"/>
        <w:ind w:left="567"/>
        <w:contextualSpacing/>
        <w:jc w:val="left"/>
        <w:rPr>
          <w:rFonts w:asciiTheme="minorHAnsi" w:eastAsia="Calibri" w:hAnsiTheme="minorHAnsi" w:cstheme="minorHAnsi"/>
        </w:rPr>
      </w:pPr>
      <w:r>
        <w:rPr>
          <w:rFonts w:asciiTheme="minorHAnsi" w:eastAsia="Calibri" w:hAnsiTheme="minorHAnsi" w:cstheme="minorHAnsi"/>
        </w:rPr>
        <w:t>-</w:t>
      </w:r>
      <w:r w:rsidR="000E0830" w:rsidRPr="008C12ED">
        <w:rPr>
          <w:rFonts w:asciiTheme="minorHAnsi" w:eastAsia="Calibri" w:hAnsiTheme="minorHAnsi" w:cstheme="minorHAnsi"/>
        </w:rPr>
        <w:t>w terminie 14 dni od dnia doręczenia wezwania.</w:t>
      </w:r>
    </w:p>
    <w:p w14:paraId="5473B4E8" w14:textId="1AB03922" w:rsidR="000E0830" w:rsidRPr="007C63AF" w:rsidRDefault="000E0830" w:rsidP="00BB6B97">
      <w:pPr>
        <w:pStyle w:val="Akapitzlist"/>
        <w:numPr>
          <w:ilvl w:val="3"/>
          <w:numId w:val="6"/>
        </w:numPr>
        <w:tabs>
          <w:tab w:val="left" w:pos="142"/>
        </w:tabs>
        <w:spacing w:line="360" w:lineRule="auto"/>
        <w:contextualSpacing/>
        <w:rPr>
          <w:rFonts w:asciiTheme="minorHAnsi" w:eastAsia="Calibri" w:hAnsiTheme="minorHAnsi" w:cstheme="minorHAnsi"/>
        </w:rPr>
      </w:pPr>
      <w:r w:rsidRPr="007C63AF">
        <w:rPr>
          <w:rFonts w:asciiTheme="minorHAnsi" w:eastAsia="Calibri" w:hAnsiTheme="minorHAnsi" w:cstheme="minorHAnsi"/>
        </w:rPr>
        <w:t xml:space="preserve">Po bezskutecznym upływie terminu, o którym mowa w ust. </w:t>
      </w:r>
      <w:r w:rsidR="009F5C9F" w:rsidRPr="007C63AF">
        <w:rPr>
          <w:rFonts w:asciiTheme="minorHAnsi" w:eastAsia="Calibri" w:hAnsiTheme="minorHAnsi" w:cstheme="minorHAnsi"/>
        </w:rPr>
        <w:t>9</w:t>
      </w:r>
      <w:r w:rsidRPr="007C63AF">
        <w:rPr>
          <w:rFonts w:asciiTheme="minorHAnsi" w:eastAsia="Calibri" w:hAnsiTheme="minorHAnsi" w:cstheme="minorHAnsi"/>
        </w:rPr>
        <w:t>, Jednostka wspierająca uprawniona będzie do wypełnienia weksla zabezpieczającego realizację Umowy i/lub skierowania powództwa o zapłatę na drogę postępowania cywilnego przed sądem powszechnym.</w:t>
      </w:r>
    </w:p>
    <w:p w14:paraId="75F00E68" w14:textId="6D2C61D2" w:rsidR="000E0830" w:rsidRPr="007C63AF" w:rsidRDefault="000E0830" w:rsidP="00BB6B97">
      <w:pPr>
        <w:pStyle w:val="Akapitzlist"/>
        <w:numPr>
          <w:ilvl w:val="3"/>
          <w:numId w:val="6"/>
        </w:numPr>
        <w:tabs>
          <w:tab w:val="left" w:pos="142"/>
        </w:tabs>
        <w:spacing w:line="360" w:lineRule="auto"/>
        <w:ind w:hanging="357"/>
        <w:contextualSpacing/>
        <w:rPr>
          <w:rFonts w:asciiTheme="minorHAnsi" w:eastAsia="Calibri" w:hAnsiTheme="minorHAnsi" w:cstheme="minorHAnsi"/>
        </w:rPr>
      </w:pPr>
      <w:r w:rsidRPr="007C63AF">
        <w:rPr>
          <w:rFonts w:asciiTheme="minorHAnsi" w:eastAsia="Calibri" w:hAnsiTheme="minorHAnsi" w:cstheme="minorHAnsi"/>
        </w:rPr>
        <w:t>W sytuacji, gdy w ocenie Jednostki wspierającej istnieje uzasadnione podejrzenie wystąpienia lub stwierdzenia nieprawidłowości w związku z realizacją Przedsięwzięcia, względnie dopuszczenia się przez Ostatecznego odbiorcę wsparcia</w:t>
      </w:r>
      <w:r w:rsidR="005F4435">
        <w:rPr>
          <w:rFonts w:asciiTheme="minorHAnsi" w:eastAsia="Calibri" w:hAnsiTheme="minorHAnsi" w:cstheme="minorHAnsi"/>
        </w:rPr>
        <w:t xml:space="preserve">, </w:t>
      </w:r>
      <w:r w:rsidR="00D105E7" w:rsidRPr="007C63AF">
        <w:rPr>
          <w:rFonts w:asciiTheme="minorHAnsi" w:eastAsia="Calibri" w:hAnsiTheme="minorHAnsi" w:cstheme="minorHAnsi"/>
        </w:rPr>
        <w:t>Partnera</w:t>
      </w:r>
      <w:r w:rsidR="005F4435">
        <w:rPr>
          <w:rFonts w:asciiTheme="minorHAnsi" w:eastAsia="Calibri" w:hAnsiTheme="minorHAnsi" w:cstheme="minorHAnsi"/>
        </w:rPr>
        <w:t xml:space="preserve"> lub Podmiot upoważniony do ponoszenia wydatków </w:t>
      </w:r>
      <w:r w:rsidRPr="007C63AF">
        <w:rPr>
          <w:rFonts w:asciiTheme="minorHAnsi" w:eastAsia="Calibri" w:hAnsiTheme="minorHAnsi" w:cstheme="minorHAnsi"/>
        </w:rPr>
        <w:t xml:space="preserve">nieprawidłowości w ramach realizacji innych projektów lub przedsięwzięć realizowanych w ramach umów zawartych z Jednostką wspierającą – wynikających w szczególności z faktu prowadzenia w tym przedmiocie przez właściwe organy lub podmioty postępowań wyjaśniających, sprawdzających, przygotowawczych lub sądowych, Jednostka wspierająca może zastosować jedno z poniższych rozwiązań:  </w:t>
      </w:r>
    </w:p>
    <w:p w14:paraId="15659BBA" w14:textId="6201EA54" w:rsidR="000E0830" w:rsidRPr="007C63AF" w:rsidRDefault="000E0830" w:rsidP="00BB6B97">
      <w:pPr>
        <w:pStyle w:val="Tekstpodstawowy"/>
        <w:numPr>
          <w:ilvl w:val="0"/>
          <w:numId w:val="29"/>
        </w:numPr>
        <w:tabs>
          <w:tab w:val="clear" w:pos="900"/>
          <w:tab w:val="left" w:pos="284"/>
        </w:tabs>
        <w:autoSpaceDE w:val="0"/>
        <w:spacing w:line="360" w:lineRule="auto"/>
        <w:ind w:hanging="357"/>
        <w:contextualSpacing/>
        <w:jc w:val="left"/>
        <w:rPr>
          <w:rFonts w:asciiTheme="minorHAnsi" w:eastAsia="Calibri" w:hAnsiTheme="minorHAnsi" w:cstheme="minorHAnsi"/>
        </w:rPr>
      </w:pPr>
      <w:r w:rsidRPr="007C63AF">
        <w:rPr>
          <w:rFonts w:asciiTheme="minorHAnsi" w:eastAsia="Calibri" w:hAnsiTheme="minorHAnsi" w:cstheme="minorHAnsi"/>
        </w:rPr>
        <w:t xml:space="preserve">zaprzestać wypłacania Ostatecznemu odbiorcy wsparcia dofinansowania w formie zaliczki, o której mowa w ust. 1 pkt 1. W takiej sytuacji Przedsięwzięcie będzie rozliczane wyłącznie w formie refundacji, o której mowa w ust. 1 pkt 2-3; </w:t>
      </w:r>
    </w:p>
    <w:p w14:paraId="7613F06E" w14:textId="3AD6F883" w:rsidR="000E0830" w:rsidRPr="007C63AF" w:rsidRDefault="000E0830" w:rsidP="00BB6B97">
      <w:pPr>
        <w:pStyle w:val="Tekstpodstawowy"/>
        <w:numPr>
          <w:ilvl w:val="0"/>
          <w:numId w:val="29"/>
        </w:numPr>
        <w:tabs>
          <w:tab w:val="clear" w:pos="900"/>
          <w:tab w:val="left" w:pos="284"/>
        </w:tabs>
        <w:autoSpaceDE w:val="0"/>
        <w:spacing w:line="360" w:lineRule="auto"/>
        <w:ind w:hanging="357"/>
        <w:contextualSpacing/>
        <w:jc w:val="left"/>
        <w:rPr>
          <w:rFonts w:asciiTheme="minorHAnsi" w:eastAsia="Calibri" w:hAnsiTheme="minorHAnsi" w:cstheme="minorHAnsi"/>
        </w:rPr>
      </w:pPr>
      <w:r w:rsidRPr="007C63AF">
        <w:rPr>
          <w:rFonts w:asciiTheme="minorHAnsi" w:eastAsia="Calibri" w:hAnsiTheme="minorHAnsi" w:cstheme="minorHAnsi"/>
        </w:rPr>
        <w:t xml:space="preserve">wstrzymać wypłatę dofinansowania. </w:t>
      </w:r>
    </w:p>
    <w:p w14:paraId="75FB9F33" w14:textId="29EC296A" w:rsidR="000E0830" w:rsidRPr="007C63AF" w:rsidRDefault="000E0830" w:rsidP="00BB6B97">
      <w:pPr>
        <w:pStyle w:val="Akapitzlist"/>
        <w:numPr>
          <w:ilvl w:val="3"/>
          <w:numId w:val="6"/>
        </w:numPr>
        <w:tabs>
          <w:tab w:val="left" w:pos="142"/>
        </w:tabs>
        <w:spacing w:line="360" w:lineRule="auto"/>
        <w:ind w:hanging="357"/>
        <w:contextualSpacing/>
        <w:rPr>
          <w:rFonts w:asciiTheme="minorHAnsi" w:eastAsia="Calibri" w:hAnsiTheme="minorHAnsi" w:cstheme="minorHAnsi"/>
        </w:rPr>
      </w:pPr>
      <w:r w:rsidRPr="007C63AF">
        <w:rPr>
          <w:rFonts w:asciiTheme="minorHAnsi" w:eastAsia="Calibri" w:hAnsiTheme="minorHAnsi" w:cstheme="minorHAnsi"/>
        </w:rPr>
        <w:t>Jeżeli istnieje prawdopodobieństwo zaistnienia nieprawidłowości wymagające dalszego dochodzenia i dokonania ustaleń co do stanu faktycznego, Jednostka wspierająca może dokonać wstrzymania wypłaty dofinansowania, o którym mowa w ust. 1</w:t>
      </w:r>
      <w:r w:rsidR="00391D6A" w:rsidRPr="007C63AF">
        <w:rPr>
          <w:rFonts w:asciiTheme="minorHAnsi" w:eastAsia="Calibri" w:hAnsiTheme="minorHAnsi" w:cstheme="minorHAnsi"/>
        </w:rPr>
        <w:t>1</w:t>
      </w:r>
      <w:r w:rsidRPr="007C63AF">
        <w:rPr>
          <w:rFonts w:asciiTheme="minorHAnsi" w:eastAsia="Calibri" w:hAnsiTheme="minorHAnsi" w:cstheme="minorHAnsi"/>
        </w:rPr>
        <w:t xml:space="preserve"> pkt 2, do czasu ostatecznego rozstrzygnięcia w zakresie zidentyfikowanych nieprawidłowości. Jednostka wspierająca będzie prowadzić analizę przypadków, o których mowa w zdaniu </w:t>
      </w:r>
      <w:r w:rsidRPr="007C63AF">
        <w:rPr>
          <w:rFonts w:asciiTheme="minorHAnsi" w:eastAsia="Calibri" w:hAnsiTheme="minorHAnsi" w:cstheme="minorHAnsi"/>
        </w:rPr>
        <w:lastRenderedPageBreak/>
        <w:t xml:space="preserve">pierwszym w zakresie ich wpływu na realizację Przedsięwzięcia. W przypadku, o którym mowa w niniejszym ustępie, Ostatecznemu odbiorcy wsparcia nie przysługuje roszczenie o odsetki od środków wstrzymanych do wypłaty za okres tego wstrzymania. </w:t>
      </w:r>
    </w:p>
    <w:p w14:paraId="51174F74" w14:textId="1C5D0ABE" w:rsidR="000E0830" w:rsidRPr="007C63AF" w:rsidRDefault="008D26F4">
      <w:pPr>
        <w:pStyle w:val="Akapitzlist"/>
        <w:numPr>
          <w:ilvl w:val="3"/>
          <w:numId w:val="6"/>
        </w:numPr>
        <w:tabs>
          <w:tab w:val="left" w:pos="142"/>
        </w:tabs>
        <w:spacing w:before="360" w:after="360" w:line="360" w:lineRule="auto"/>
        <w:contextualSpacing/>
        <w:rPr>
          <w:rFonts w:asciiTheme="minorHAnsi" w:eastAsia="Calibri" w:hAnsiTheme="minorHAnsi" w:cstheme="minorHAnsi"/>
        </w:rPr>
      </w:pPr>
      <w:bookmarkStart w:id="20" w:name="_Hlk161321908"/>
      <w:r w:rsidRPr="007C63AF">
        <w:rPr>
          <w:rFonts w:asciiTheme="minorHAnsi" w:eastAsia="Calibri" w:hAnsiTheme="minorHAnsi" w:cstheme="minorHAnsi"/>
        </w:rPr>
        <w:t xml:space="preserve">Kolejne transze zaliczki przekazywane będą po </w:t>
      </w:r>
      <w:r w:rsidR="0040500A">
        <w:rPr>
          <w:rFonts w:asciiTheme="minorHAnsi" w:eastAsia="Calibri" w:hAnsiTheme="minorHAnsi" w:cstheme="minorHAnsi"/>
        </w:rPr>
        <w:t>rozliczeniu</w:t>
      </w:r>
      <w:r w:rsidR="0040500A" w:rsidRPr="007C63AF">
        <w:rPr>
          <w:rFonts w:asciiTheme="minorHAnsi" w:eastAsia="Calibri" w:hAnsiTheme="minorHAnsi" w:cstheme="minorHAnsi"/>
        </w:rPr>
        <w:t xml:space="preserve"> </w:t>
      </w:r>
      <w:r w:rsidRPr="007C63AF">
        <w:rPr>
          <w:rFonts w:asciiTheme="minorHAnsi" w:eastAsia="Calibri" w:hAnsiTheme="minorHAnsi" w:cstheme="minorHAnsi"/>
        </w:rPr>
        <w:t xml:space="preserve">wniosku/wniosków o płatność, w którym/których Ostateczny odbiorca wsparcia </w:t>
      </w:r>
      <w:r w:rsidR="0041414B">
        <w:rPr>
          <w:rFonts w:asciiTheme="minorHAnsi" w:eastAsia="Calibri" w:hAnsiTheme="minorHAnsi" w:cstheme="minorHAnsi"/>
        </w:rPr>
        <w:t>wykaże wydatkowanie</w:t>
      </w:r>
      <w:r w:rsidR="00733156">
        <w:rPr>
          <w:rFonts w:asciiTheme="minorHAnsi" w:eastAsia="Calibri" w:hAnsiTheme="minorHAnsi" w:cstheme="minorHAnsi"/>
        </w:rPr>
        <w:t xml:space="preserve"> </w:t>
      </w:r>
      <w:r w:rsidRPr="007C63AF">
        <w:rPr>
          <w:rFonts w:asciiTheme="minorHAnsi" w:eastAsia="Calibri" w:hAnsiTheme="minorHAnsi" w:cstheme="minorHAnsi"/>
        </w:rPr>
        <w:t xml:space="preserve">co najmniej 70% łącznej kwoty dotychczas otrzymanych transz zaliczek. </w:t>
      </w:r>
    </w:p>
    <w:bookmarkEnd w:id="20"/>
    <w:p w14:paraId="064FEC96" w14:textId="77777777" w:rsidR="000E0830" w:rsidRPr="007C63AF" w:rsidRDefault="000E0830" w:rsidP="00BB6B97">
      <w:pPr>
        <w:pStyle w:val="Akapitzlist"/>
        <w:numPr>
          <w:ilvl w:val="3"/>
          <w:numId w:val="6"/>
        </w:numPr>
        <w:tabs>
          <w:tab w:val="left" w:pos="142"/>
        </w:tabs>
        <w:spacing w:line="360" w:lineRule="auto"/>
        <w:ind w:hanging="357"/>
        <w:contextualSpacing/>
        <w:rPr>
          <w:rFonts w:asciiTheme="minorHAnsi" w:eastAsia="Calibri" w:hAnsiTheme="minorHAnsi" w:cstheme="minorHAnsi"/>
        </w:rPr>
      </w:pPr>
      <w:r w:rsidRPr="007C63AF">
        <w:rPr>
          <w:rFonts w:asciiTheme="minorHAnsi" w:eastAsia="Calibri" w:hAnsiTheme="minorHAnsi" w:cstheme="minorHAnsi"/>
        </w:rPr>
        <w:t xml:space="preserve">Jednostka wspierająca nie ponosi odpowiedzialności za szkodę wynikającą z opóźnienia lub niedokonania wypłaty przez PFR środków przeznaczonych na realizację Przedsięwzięcia, będącą rezultatem, w szczególności: </w:t>
      </w:r>
    </w:p>
    <w:p w14:paraId="4333E8FE" w14:textId="433AFD4B" w:rsidR="000E0830" w:rsidRPr="007C63AF" w:rsidRDefault="000E0830" w:rsidP="00BB6B97">
      <w:pPr>
        <w:pStyle w:val="Tekstpodstawowy"/>
        <w:numPr>
          <w:ilvl w:val="0"/>
          <w:numId w:val="30"/>
        </w:numPr>
        <w:tabs>
          <w:tab w:val="clear" w:pos="900"/>
          <w:tab w:val="left" w:pos="284"/>
        </w:tabs>
        <w:autoSpaceDE w:val="0"/>
        <w:spacing w:line="360" w:lineRule="auto"/>
        <w:ind w:hanging="357"/>
        <w:contextualSpacing/>
        <w:jc w:val="left"/>
        <w:rPr>
          <w:rFonts w:asciiTheme="minorHAnsi" w:eastAsia="Calibri" w:hAnsiTheme="minorHAnsi" w:cstheme="minorHAnsi"/>
        </w:rPr>
      </w:pPr>
      <w:r w:rsidRPr="007C63AF">
        <w:rPr>
          <w:rFonts w:asciiTheme="minorHAnsi" w:eastAsia="Calibri" w:hAnsiTheme="minorHAnsi" w:cstheme="minorHAnsi"/>
        </w:rPr>
        <w:t xml:space="preserve">braku dostępności wystarczającej ilości środków na rachunku bankowym PFR; </w:t>
      </w:r>
    </w:p>
    <w:p w14:paraId="397E4273" w14:textId="2F58AF86" w:rsidR="000E0830" w:rsidRPr="007C63AF" w:rsidRDefault="000E0830">
      <w:pPr>
        <w:pStyle w:val="Tekstpodstawowy"/>
        <w:numPr>
          <w:ilvl w:val="0"/>
          <w:numId w:val="30"/>
        </w:numPr>
        <w:tabs>
          <w:tab w:val="clear" w:pos="900"/>
          <w:tab w:val="left" w:pos="284"/>
        </w:tabs>
        <w:autoSpaceDE w:val="0"/>
        <w:spacing w:before="360" w:after="360" w:line="360" w:lineRule="auto"/>
        <w:contextualSpacing/>
        <w:jc w:val="left"/>
        <w:rPr>
          <w:rFonts w:asciiTheme="minorHAnsi" w:eastAsia="Calibri" w:hAnsiTheme="minorHAnsi" w:cstheme="minorHAnsi"/>
        </w:rPr>
      </w:pPr>
      <w:r w:rsidRPr="007C63AF">
        <w:rPr>
          <w:rFonts w:asciiTheme="minorHAnsi" w:eastAsia="Calibri" w:hAnsiTheme="minorHAnsi" w:cstheme="minorHAnsi"/>
        </w:rPr>
        <w:t>niewykonania lub nienależytego wykonania przez Ostatecznego odbiorcę wsparcia obowiązków wynikających z Umowy;</w:t>
      </w:r>
    </w:p>
    <w:p w14:paraId="3BC7F804" w14:textId="09D79970" w:rsidR="000E0830" w:rsidRPr="007C63AF" w:rsidRDefault="000E0830">
      <w:pPr>
        <w:pStyle w:val="Tekstpodstawowy"/>
        <w:numPr>
          <w:ilvl w:val="0"/>
          <w:numId w:val="30"/>
        </w:numPr>
        <w:tabs>
          <w:tab w:val="clear" w:pos="900"/>
          <w:tab w:val="left" w:pos="284"/>
        </w:tabs>
        <w:autoSpaceDE w:val="0"/>
        <w:spacing w:before="360" w:after="360" w:line="360" w:lineRule="auto"/>
        <w:contextualSpacing/>
        <w:jc w:val="left"/>
        <w:rPr>
          <w:rFonts w:asciiTheme="minorHAnsi" w:eastAsia="Calibri" w:hAnsiTheme="minorHAnsi" w:cstheme="minorHAnsi"/>
        </w:rPr>
      </w:pPr>
      <w:r w:rsidRPr="007C63AF">
        <w:rPr>
          <w:rFonts w:asciiTheme="minorHAnsi" w:eastAsia="Calibri" w:hAnsiTheme="minorHAnsi" w:cstheme="minorHAnsi"/>
        </w:rPr>
        <w:t>zastosowania rozwiązań, o których mowa w ust. 1</w:t>
      </w:r>
      <w:r w:rsidR="00391D6A" w:rsidRPr="007C63AF">
        <w:rPr>
          <w:rFonts w:asciiTheme="minorHAnsi" w:eastAsia="Calibri" w:hAnsiTheme="minorHAnsi" w:cstheme="minorHAnsi"/>
        </w:rPr>
        <w:t>1</w:t>
      </w:r>
      <w:r w:rsidRPr="007C63AF">
        <w:rPr>
          <w:rFonts w:asciiTheme="minorHAnsi" w:eastAsia="Calibri" w:hAnsiTheme="minorHAnsi" w:cstheme="minorHAnsi"/>
        </w:rPr>
        <w:t xml:space="preserve"> i § </w:t>
      </w:r>
      <w:r w:rsidR="00391D6A" w:rsidRPr="007C63AF">
        <w:rPr>
          <w:rFonts w:asciiTheme="minorHAnsi" w:eastAsia="Calibri" w:hAnsiTheme="minorHAnsi" w:cstheme="minorHAnsi"/>
        </w:rPr>
        <w:t>9</w:t>
      </w:r>
      <w:r w:rsidRPr="007C63AF">
        <w:rPr>
          <w:rFonts w:asciiTheme="minorHAnsi" w:eastAsia="Calibri" w:hAnsiTheme="minorHAnsi" w:cstheme="minorHAnsi"/>
        </w:rPr>
        <w:t xml:space="preserve"> ust. </w:t>
      </w:r>
      <w:r w:rsidR="006E15BE">
        <w:rPr>
          <w:rFonts w:asciiTheme="minorHAnsi" w:eastAsia="Calibri" w:hAnsiTheme="minorHAnsi" w:cstheme="minorHAnsi"/>
        </w:rPr>
        <w:t>6</w:t>
      </w:r>
      <w:r w:rsidRPr="007C63AF">
        <w:rPr>
          <w:rFonts w:asciiTheme="minorHAnsi" w:eastAsia="Calibri" w:hAnsiTheme="minorHAnsi" w:cstheme="minorHAnsi"/>
        </w:rPr>
        <w:t xml:space="preserve">; </w:t>
      </w:r>
    </w:p>
    <w:p w14:paraId="01827AD0" w14:textId="1375CD78" w:rsidR="000E0830" w:rsidRPr="007C63AF" w:rsidRDefault="000E0830">
      <w:pPr>
        <w:pStyle w:val="Tekstpodstawowy"/>
        <w:numPr>
          <w:ilvl w:val="0"/>
          <w:numId w:val="30"/>
        </w:numPr>
        <w:tabs>
          <w:tab w:val="clear" w:pos="900"/>
          <w:tab w:val="left" w:pos="284"/>
        </w:tabs>
        <w:autoSpaceDE w:val="0"/>
        <w:spacing w:before="360" w:after="360" w:line="360" w:lineRule="auto"/>
        <w:contextualSpacing/>
        <w:jc w:val="left"/>
        <w:rPr>
          <w:rFonts w:asciiTheme="minorHAnsi" w:eastAsia="Calibri" w:hAnsiTheme="minorHAnsi" w:cstheme="minorHAnsi"/>
        </w:rPr>
      </w:pPr>
      <w:r w:rsidRPr="007C63AF">
        <w:rPr>
          <w:rFonts w:asciiTheme="minorHAnsi" w:eastAsia="Calibri" w:hAnsiTheme="minorHAnsi" w:cstheme="minorHAnsi"/>
        </w:rPr>
        <w:t>wstrzymania wypłaty środków, o którym mowa w ust. 1</w:t>
      </w:r>
      <w:r w:rsidR="00391D6A" w:rsidRPr="007C63AF">
        <w:rPr>
          <w:rFonts w:asciiTheme="minorHAnsi" w:eastAsia="Calibri" w:hAnsiTheme="minorHAnsi" w:cstheme="minorHAnsi"/>
        </w:rPr>
        <w:t>2</w:t>
      </w:r>
      <w:r w:rsidRPr="007C63AF">
        <w:rPr>
          <w:rFonts w:asciiTheme="minorHAnsi" w:eastAsia="Calibri" w:hAnsiTheme="minorHAnsi" w:cstheme="minorHAnsi"/>
        </w:rPr>
        <w:t xml:space="preserve">; </w:t>
      </w:r>
    </w:p>
    <w:p w14:paraId="05AE2A60" w14:textId="44443F03" w:rsidR="000E0830" w:rsidRPr="007C63AF" w:rsidRDefault="000E0830" w:rsidP="00BB6B97">
      <w:pPr>
        <w:pStyle w:val="Tekstpodstawowy"/>
        <w:numPr>
          <w:ilvl w:val="0"/>
          <w:numId w:val="30"/>
        </w:numPr>
        <w:tabs>
          <w:tab w:val="clear" w:pos="900"/>
          <w:tab w:val="left" w:pos="284"/>
        </w:tabs>
        <w:autoSpaceDE w:val="0"/>
        <w:spacing w:line="360" w:lineRule="auto"/>
        <w:ind w:hanging="357"/>
        <w:contextualSpacing/>
        <w:jc w:val="left"/>
        <w:rPr>
          <w:rFonts w:asciiTheme="minorHAnsi" w:eastAsia="Calibri" w:hAnsiTheme="minorHAnsi" w:cstheme="minorHAnsi"/>
        </w:rPr>
      </w:pPr>
      <w:r w:rsidRPr="007C63AF">
        <w:rPr>
          <w:rFonts w:asciiTheme="minorHAnsi" w:eastAsia="Calibri" w:hAnsiTheme="minorHAnsi" w:cstheme="minorHAnsi"/>
        </w:rPr>
        <w:t xml:space="preserve">wstrzymania przez Jednostkę wspierającą procedury weryfikacji i zatwierdzenia wniosku o płatność, o którym mowa w § </w:t>
      </w:r>
      <w:r w:rsidR="00391D6A" w:rsidRPr="007C63AF">
        <w:rPr>
          <w:rFonts w:asciiTheme="minorHAnsi" w:eastAsia="Calibri" w:hAnsiTheme="minorHAnsi" w:cstheme="minorHAnsi"/>
        </w:rPr>
        <w:t>9</w:t>
      </w:r>
      <w:r w:rsidRPr="007C63AF">
        <w:rPr>
          <w:rFonts w:asciiTheme="minorHAnsi" w:eastAsia="Calibri" w:hAnsiTheme="minorHAnsi" w:cstheme="minorHAnsi"/>
        </w:rPr>
        <w:t xml:space="preserve"> ust. </w:t>
      </w:r>
      <w:r w:rsidR="00A102ED">
        <w:rPr>
          <w:rFonts w:asciiTheme="minorHAnsi" w:eastAsia="Calibri" w:hAnsiTheme="minorHAnsi" w:cstheme="minorHAnsi"/>
        </w:rPr>
        <w:t>7</w:t>
      </w:r>
      <w:r w:rsidRPr="007C63AF">
        <w:rPr>
          <w:rFonts w:asciiTheme="minorHAnsi" w:eastAsia="Calibri" w:hAnsiTheme="minorHAnsi" w:cstheme="minorHAnsi"/>
        </w:rPr>
        <w:t xml:space="preserve"> pkt 1.  </w:t>
      </w:r>
    </w:p>
    <w:p w14:paraId="0F975383" w14:textId="65DE3573" w:rsidR="00F90848" w:rsidRPr="00825530" w:rsidRDefault="00F90848" w:rsidP="00BB6B97">
      <w:pPr>
        <w:pStyle w:val="Akapitzlist"/>
        <w:numPr>
          <w:ilvl w:val="0"/>
          <w:numId w:val="31"/>
        </w:numPr>
        <w:tabs>
          <w:tab w:val="left" w:pos="142"/>
          <w:tab w:val="left" w:pos="1080"/>
        </w:tabs>
        <w:spacing w:line="360" w:lineRule="auto"/>
        <w:ind w:hanging="357"/>
        <w:contextualSpacing/>
        <w:rPr>
          <w:rFonts w:asciiTheme="minorHAnsi" w:hAnsiTheme="minorHAnsi" w:cstheme="minorHAnsi"/>
        </w:rPr>
      </w:pPr>
      <w:r w:rsidRPr="00825530">
        <w:rPr>
          <w:rFonts w:asciiTheme="minorHAnsi" w:hAnsiTheme="minorHAnsi" w:cstheme="minorHAnsi"/>
        </w:rPr>
        <w:t xml:space="preserve">Ostateczny odbiorca wsparcia przekazuje odpowiednią część dofinansowania na pokrycie wydatków Partnerów, zgodnie z </w:t>
      </w:r>
      <w:r w:rsidR="005B29BC" w:rsidRPr="00825530">
        <w:rPr>
          <w:rFonts w:asciiTheme="minorHAnsi" w:hAnsiTheme="minorHAnsi" w:cstheme="minorHAnsi"/>
        </w:rPr>
        <w:t>Porozumieniem/U</w:t>
      </w:r>
      <w:r w:rsidRPr="00825530">
        <w:rPr>
          <w:rFonts w:asciiTheme="minorHAnsi" w:hAnsiTheme="minorHAnsi" w:cstheme="minorHAnsi"/>
        </w:rPr>
        <w:t>mową o partnerstwie.</w:t>
      </w:r>
      <w:r w:rsidR="005B29BC">
        <w:rPr>
          <w:rStyle w:val="Odwoanieprzypisudolnego"/>
          <w:rFonts w:asciiTheme="minorHAnsi" w:hAnsiTheme="minorHAnsi" w:cstheme="minorHAnsi"/>
        </w:rPr>
        <w:footnoteReference w:id="11"/>
      </w:r>
      <w:r w:rsidRPr="00825530">
        <w:rPr>
          <w:rFonts w:asciiTheme="minorHAnsi" w:hAnsiTheme="minorHAnsi" w:cstheme="minorHAnsi"/>
        </w:rPr>
        <w:t xml:space="preserve"> </w:t>
      </w:r>
    </w:p>
    <w:p w14:paraId="524B6DC6" w14:textId="77777777" w:rsidR="00BE1876" w:rsidRPr="00792B05" w:rsidRDefault="00CF1666" w:rsidP="00BE1876">
      <w:pPr>
        <w:pStyle w:val="Nagwek3"/>
        <w:spacing w:before="360" w:after="360"/>
      </w:pPr>
      <w:r w:rsidRPr="00792B05">
        <w:t xml:space="preserve">§ </w:t>
      </w:r>
      <w:r w:rsidR="006C448E" w:rsidRPr="00792B05">
        <w:t>8</w:t>
      </w:r>
      <w:r w:rsidRPr="00792B05">
        <w:t>.</w:t>
      </w:r>
      <w:r w:rsidR="00BE1876">
        <w:t xml:space="preserve"> </w:t>
      </w:r>
      <w:r w:rsidR="00BE1876" w:rsidRPr="00792B05">
        <w:t>Rozliczanie Przedsięwzięcia</w:t>
      </w:r>
    </w:p>
    <w:p w14:paraId="0F5EEBBB" w14:textId="3871EC79" w:rsidR="00645B6B" w:rsidRPr="004809A1" w:rsidRDefault="00645B6B">
      <w:pPr>
        <w:pStyle w:val="Akapitzlist"/>
        <w:numPr>
          <w:ilvl w:val="0"/>
          <w:numId w:val="12"/>
        </w:numPr>
        <w:tabs>
          <w:tab w:val="clear" w:pos="720"/>
        </w:tabs>
        <w:spacing w:before="360" w:after="360" w:line="360" w:lineRule="auto"/>
        <w:ind w:left="714" w:hanging="357"/>
        <w:contextualSpacing/>
        <w:rPr>
          <w:rFonts w:asciiTheme="minorHAnsi" w:eastAsia="Calibri" w:hAnsiTheme="minorHAnsi" w:cstheme="minorHAnsi"/>
        </w:rPr>
      </w:pPr>
      <w:bookmarkStart w:id="21" w:name="_Hlk121764102"/>
      <w:r w:rsidRPr="004809A1">
        <w:rPr>
          <w:rFonts w:asciiTheme="minorHAnsi" w:eastAsia="Calibri" w:hAnsiTheme="minorHAnsi" w:cstheme="minorHAnsi"/>
        </w:rPr>
        <w:t>Ostateczny odbiorca wsparcia składa wniosek o płatność oraz dokumenty niezbędne do rozliczenia Przedsięwzięcia, za pośrednictwem CST2021, chyba że z przyczyn technicznych nie jest to możliwe. W takim przypadku stosuje się postanowienia § 1</w:t>
      </w:r>
      <w:r w:rsidR="00AF3CFE" w:rsidRPr="004809A1">
        <w:rPr>
          <w:rFonts w:asciiTheme="minorHAnsi" w:eastAsia="Calibri" w:hAnsiTheme="minorHAnsi" w:cstheme="minorHAnsi"/>
        </w:rPr>
        <w:t>4</w:t>
      </w:r>
      <w:r w:rsidRPr="004809A1">
        <w:rPr>
          <w:rFonts w:asciiTheme="minorHAnsi" w:eastAsia="Calibri" w:hAnsiTheme="minorHAnsi" w:cstheme="minorHAnsi"/>
        </w:rPr>
        <w:t xml:space="preserve"> ust. </w:t>
      </w:r>
      <w:r w:rsidR="006E01AB">
        <w:rPr>
          <w:rFonts w:asciiTheme="minorHAnsi" w:eastAsia="Calibri" w:hAnsiTheme="minorHAnsi" w:cstheme="minorHAnsi"/>
        </w:rPr>
        <w:t>8</w:t>
      </w:r>
      <w:r w:rsidRPr="004809A1">
        <w:rPr>
          <w:rFonts w:asciiTheme="minorHAnsi" w:eastAsia="Calibri" w:hAnsiTheme="minorHAnsi" w:cstheme="minorHAnsi"/>
        </w:rPr>
        <w:t>.</w:t>
      </w:r>
    </w:p>
    <w:p w14:paraId="0AF5FEBA" w14:textId="21795F96" w:rsidR="00645B6B" w:rsidRPr="004809A1" w:rsidRDefault="00645B6B">
      <w:pPr>
        <w:pStyle w:val="Akapitzlist"/>
        <w:numPr>
          <w:ilvl w:val="0"/>
          <w:numId w:val="12"/>
        </w:numPr>
        <w:tabs>
          <w:tab w:val="clear" w:pos="720"/>
        </w:tabs>
        <w:spacing w:before="360" w:after="360" w:line="360" w:lineRule="auto"/>
        <w:ind w:left="714" w:hanging="357"/>
        <w:contextualSpacing/>
        <w:rPr>
          <w:rFonts w:asciiTheme="minorHAnsi" w:eastAsia="Calibri" w:hAnsiTheme="minorHAnsi" w:cstheme="minorBidi"/>
        </w:rPr>
      </w:pPr>
      <w:r w:rsidRPr="4D4FEFF7">
        <w:rPr>
          <w:rFonts w:asciiTheme="minorHAnsi" w:eastAsia="Calibri" w:hAnsiTheme="minorHAnsi" w:cstheme="minorBidi"/>
        </w:rPr>
        <w:t xml:space="preserve">Ostateczny odbiorca wsparcia składa wniosek o płatność nie rzadziej niż co </w:t>
      </w:r>
      <w:r w:rsidR="00183B5D" w:rsidRPr="4D4FEFF7">
        <w:rPr>
          <w:rFonts w:asciiTheme="minorHAnsi" w:eastAsia="Calibri" w:hAnsiTheme="minorHAnsi" w:cstheme="minorBidi"/>
        </w:rPr>
        <w:t>trzy</w:t>
      </w:r>
      <w:r w:rsidRPr="4D4FEFF7">
        <w:rPr>
          <w:rFonts w:asciiTheme="minorHAnsi" w:eastAsia="Calibri" w:hAnsiTheme="minorHAnsi" w:cstheme="minorBidi"/>
        </w:rPr>
        <w:t xml:space="preserve"> miesi</w:t>
      </w:r>
      <w:r w:rsidR="006E15BE" w:rsidRPr="4D4FEFF7">
        <w:rPr>
          <w:rFonts w:asciiTheme="minorHAnsi" w:eastAsia="Calibri" w:hAnsiTheme="minorHAnsi" w:cstheme="minorBidi"/>
        </w:rPr>
        <w:t>ące</w:t>
      </w:r>
      <w:r w:rsidRPr="4D4FEFF7">
        <w:rPr>
          <w:rFonts w:asciiTheme="minorHAnsi" w:eastAsia="Calibri" w:hAnsiTheme="minorHAnsi" w:cstheme="minorBidi"/>
        </w:rPr>
        <w:t xml:space="preserve">, przy czym pierwszy wniosek o płatność składany jest w terminie do </w:t>
      </w:r>
      <w:r w:rsidR="00183B5D" w:rsidRPr="4D4FEFF7">
        <w:rPr>
          <w:rFonts w:asciiTheme="minorHAnsi" w:eastAsia="Calibri" w:hAnsiTheme="minorHAnsi" w:cstheme="minorBidi"/>
        </w:rPr>
        <w:t xml:space="preserve">trzech </w:t>
      </w:r>
      <w:r w:rsidRPr="4D4FEFF7">
        <w:rPr>
          <w:rFonts w:asciiTheme="minorHAnsi" w:eastAsia="Calibri" w:hAnsiTheme="minorHAnsi" w:cstheme="minorBidi"/>
        </w:rPr>
        <w:t xml:space="preserve">miesięcy od dnia zawarcia Umowy, a każdy kolejny wniosek o płatność składany jest w terminie do </w:t>
      </w:r>
      <w:r w:rsidR="00183B5D" w:rsidRPr="4D4FEFF7">
        <w:rPr>
          <w:rFonts w:asciiTheme="minorHAnsi" w:eastAsia="Calibri" w:hAnsiTheme="minorHAnsi" w:cstheme="minorBidi"/>
        </w:rPr>
        <w:t xml:space="preserve">trzech </w:t>
      </w:r>
      <w:r w:rsidRPr="4D4FEFF7">
        <w:rPr>
          <w:rFonts w:asciiTheme="minorHAnsi" w:eastAsia="Calibri" w:hAnsiTheme="minorHAnsi" w:cstheme="minorBidi"/>
        </w:rPr>
        <w:t>miesięcy od dnia złożenia poprzedniego wniosku o płatność, z zastrzeżeniem</w:t>
      </w:r>
      <w:r w:rsidR="009D6CEF" w:rsidRPr="4D4FEFF7">
        <w:rPr>
          <w:rFonts w:asciiTheme="minorHAnsi" w:eastAsia="Calibri" w:hAnsiTheme="minorHAnsi" w:cstheme="minorBidi"/>
        </w:rPr>
        <w:t xml:space="preserve"> ust. </w:t>
      </w:r>
      <w:r w:rsidR="23EC9C4B" w:rsidRPr="4D4FEFF7">
        <w:rPr>
          <w:rFonts w:asciiTheme="minorHAnsi" w:eastAsia="Calibri" w:hAnsiTheme="minorHAnsi" w:cstheme="minorBidi"/>
        </w:rPr>
        <w:t>4</w:t>
      </w:r>
      <w:r w:rsidR="009D6CEF" w:rsidRPr="4D4FEFF7">
        <w:rPr>
          <w:rFonts w:asciiTheme="minorHAnsi" w:eastAsia="Calibri" w:hAnsiTheme="minorHAnsi" w:cstheme="minorBidi"/>
        </w:rPr>
        <w:t xml:space="preserve"> oraz</w:t>
      </w:r>
      <w:r w:rsidRPr="4D4FEFF7">
        <w:rPr>
          <w:rFonts w:asciiTheme="minorHAnsi" w:eastAsia="Calibri" w:hAnsiTheme="minorHAnsi" w:cstheme="minorBidi"/>
        </w:rPr>
        <w:t xml:space="preserve"> </w:t>
      </w:r>
      <w:r w:rsidR="00152ECD" w:rsidRPr="4D4FEFF7">
        <w:rPr>
          <w:rFonts w:asciiTheme="minorHAnsi" w:hAnsiTheme="minorHAnsi" w:cstheme="minorBidi"/>
        </w:rPr>
        <w:t xml:space="preserve">§ 4 ust. </w:t>
      </w:r>
      <w:r w:rsidR="00C842B6">
        <w:rPr>
          <w:rFonts w:asciiTheme="minorHAnsi" w:hAnsiTheme="minorHAnsi" w:cstheme="minorBidi"/>
        </w:rPr>
        <w:t>9</w:t>
      </w:r>
      <w:r w:rsidR="0007477A" w:rsidRPr="4D4FEFF7">
        <w:rPr>
          <w:rFonts w:asciiTheme="minorHAnsi" w:eastAsia="Calibri" w:hAnsiTheme="minorHAnsi" w:cstheme="minorBidi"/>
        </w:rPr>
        <w:t xml:space="preserve">. </w:t>
      </w:r>
      <w:r w:rsidRPr="4D4FEFF7">
        <w:rPr>
          <w:rFonts w:asciiTheme="minorHAnsi" w:eastAsia="Calibri" w:hAnsiTheme="minorHAnsi" w:cstheme="minorBidi"/>
        </w:rPr>
        <w:t xml:space="preserve">Uzupełnienie lub poprawa bądź złożenie </w:t>
      </w:r>
      <w:r w:rsidRPr="4D4FEFF7">
        <w:rPr>
          <w:rFonts w:asciiTheme="minorHAnsi" w:eastAsia="Calibri" w:hAnsiTheme="minorHAnsi" w:cstheme="minorBidi"/>
        </w:rPr>
        <w:lastRenderedPageBreak/>
        <w:t>dodatkowych wyjaśnień do złożonego wcześniej wniosku o płatność nie jest równoznaczne ze złożeniem kolejnego wniosku o płatność.</w:t>
      </w:r>
    </w:p>
    <w:p w14:paraId="1A39D574" w14:textId="0BA21064" w:rsidR="00645B6B" w:rsidRPr="004809A1" w:rsidRDefault="00645B6B">
      <w:pPr>
        <w:pStyle w:val="Akapitzlist"/>
        <w:numPr>
          <w:ilvl w:val="0"/>
          <w:numId w:val="12"/>
        </w:numPr>
        <w:tabs>
          <w:tab w:val="clear" w:pos="720"/>
        </w:tabs>
        <w:spacing w:before="360" w:after="360" w:line="360" w:lineRule="auto"/>
        <w:contextualSpacing/>
        <w:rPr>
          <w:rFonts w:asciiTheme="minorHAnsi" w:eastAsia="Calibri" w:hAnsiTheme="minorHAnsi" w:cstheme="minorHAnsi"/>
        </w:rPr>
      </w:pPr>
      <w:r w:rsidRPr="004809A1">
        <w:rPr>
          <w:rFonts w:asciiTheme="minorHAnsi" w:eastAsia="Calibri" w:hAnsiTheme="minorHAnsi" w:cstheme="minorHAnsi"/>
        </w:rPr>
        <w:t xml:space="preserve">Ostateczny odbiorca wsparcia jest zobowiązany do rozliczenia całości otrzymanego dofinansowania w końcowym wniosku o płatność. </w:t>
      </w:r>
    </w:p>
    <w:p w14:paraId="37BE793D" w14:textId="30D8BDC7" w:rsidR="00645B6B" w:rsidRPr="00A6786E" w:rsidRDefault="00645B6B">
      <w:pPr>
        <w:pStyle w:val="Akapitzlist"/>
        <w:numPr>
          <w:ilvl w:val="0"/>
          <w:numId w:val="12"/>
        </w:numPr>
        <w:tabs>
          <w:tab w:val="clear" w:pos="720"/>
        </w:tabs>
        <w:spacing w:before="360" w:after="360" w:line="360" w:lineRule="auto"/>
        <w:contextualSpacing/>
        <w:rPr>
          <w:rFonts w:asciiTheme="minorHAnsi" w:eastAsia="Calibri" w:hAnsiTheme="minorHAnsi" w:cstheme="minorHAnsi"/>
        </w:rPr>
      </w:pPr>
      <w:r w:rsidRPr="00A6786E">
        <w:rPr>
          <w:rFonts w:asciiTheme="minorHAnsi" w:eastAsia="Calibri" w:hAnsiTheme="minorHAnsi" w:cstheme="minorHAnsi"/>
        </w:rPr>
        <w:t xml:space="preserve">Ostateczny odbiorca wsparcia składa ostatni wniosek o płatność (końcową) do Jednostki wspierającej w terminie do </w:t>
      </w:r>
      <w:r w:rsidR="000438FB" w:rsidRPr="00A6786E">
        <w:rPr>
          <w:rFonts w:asciiTheme="minorHAnsi" w:eastAsia="Calibri" w:hAnsiTheme="minorHAnsi" w:cstheme="minorHAnsi"/>
        </w:rPr>
        <w:t>31 marca 2025 r.</w:t>
      </w:r>
      <w:r w:rsidRPr="00A6786E">
        <w:rPr>
          <w:rFonts w:asciiTheme="minorHAnsi" w:eastAsia="Calibri" w:hAnsiTheme="minorHAnsi" w:cstheme="minorHAnsi"/>
        </w:rPr>
        <w:t xml:space="preserve"> </w:t>
      </w:r>
      <w:r w:rsidR="00C842B6" w:rsidRPr="00A6786E">
        <w:rPr>
          <w:rFonts w:asciiTheme="minorHAnsi" w:eastAsia="Calibri" w:hAnsiTheme="minorHAnsi" w:cstheme="minorHAnsi"/>
        </w:rPr>
        <w:t>niezależnie od</w:t>
      </w:r>
      <w:r w:rsidRPr="00A6786E">
        <w:rPr>
          <w:rFonts w:asciiTheme="minorHAnsi" w:eastAsia="Calibri" w:hAnsiTheme="minorHAnsi" w:cstheme="minorHAnsi"/>
        </w:rPr>
        <w:t xml:space="preserve"> terminów dotyczących rozliczania zaliczki określonych w § </w:t>
      </w:r>
      <w:r w:rsidR="00DC071A" w:rsidRPr="00A6786E">
        <w:rPr>
          <w:rFonts w:asciiTheme="minorHAnsi" w:eastAsia="Calibri" w:hAnsiTheme="minorHAnsi" w:cstheme="minorHAnsi"/>
        </w:rPr>
        <w:t>7</w:t>
      </w:r>
      <w:r w:rsidRPr="00A6786E">
        <w:rPr>
          <w:rFonts w:asciiTheme="minorHAnsi" w:eastAsia="Calibri" w:hAnsiTheme="minorHAnsi" w:cstheme="minorHAnsi"/>
        </w:rPr>
        <w:t xml:space="preserve"> ust. </w:t>
      </w:r>
      <w:r w:rsidR="00DC071A" w:rsidRPr="00A6786E">
        <w:rPr>
          <w:rFonts w:asciiTheme="minorHAnsi" w:eastAsia="Calibri" w:hAnsiTheme="minorHAnsi" w:cstheme="minorHAnsi"/>
        </w:rPr>
        <w:t>7</w:t>
      </w:r>
      <w:r w:rsidRPr="00A6786E">
        <w:rPr>
          <w:rFonts w:asciiTheme="minorHAnsi" w:eastAsia="Calibri" w:hAnsiTheme="minorHAnsi" w:cstheme="minorHAnsi"/>
        </w:rPr>
        <w:t xml:space="preserve"> oraz terminów składania wniosków o płatność określonych w ust. </w:t>
      </w:r>
      <w:r w:rsidR="00BE0ECD" w:rsidRPr="00A6786E">
        <w:rPr>
          <w:rFonts w:asciiTheme="minorHAnsi" w:eastAsia="Calibri" w:hAnsiTheme="minorHAnsi" w:cstheme="minorHAnsi"/>
        </w:rPr>
        <w:t>2</w:t>
      </w:r>
      <w:r w:rsidRPr="00A6786E">
        <w:rPr>
          <w:rFonts w:asciiTheme="minorHAnsi" w:eastAsia="Calibri" w:hAnsiTheme="minorHAnsi" w:cstheme="minorHAnsi"/>
        </w:rPr>
        <w:t xml:space="preserve">. </w:t>
      </w:r>
    </w:p>
    <w:p w14:paraId="6174CF1A" w14:textId="7EF43079" w:rsidR="00645B6B" w:rsidRPr="004809A1" w:rsidRDefault="00645B6B">
      <w:pPr>
        <w:pStyle w:val="Akapitzlist"/>
        <w:numPr>
          <w:ilvl w:val="0"/>
          <w:numId w:val="12"/>
        </w:numPr>
        <w:tabs>
          <w:tab w:val="clear" w:pos="720"/>
        </w:tabs>
        <w:spacing w:before="360" w:after="360" w:line="360" w:lineRule="auto"/>
        <w:contextualSpacing/>
        <w:rPr>
          <w:rFonts w:asciiTheme="minorHAnsi" w:eastAsia="Calibri" w:hAnsiTheme="minorHAnsi" w:cstheme="minorHAnsi"/>
        </w:rPr>
      </w:pPr>
      <w:r w:rsidRPr="004809A1">
        <w:rPr>
          <w:rFonts w:asciiTheme="minorHAnsi" w:eastAsia="Calibri" w:hAnsiTheme="minorHAnsi" w:cstheme="minorHAnsi"/>
        </w:rPr>
        <w:t xml:space="preserve">Ostateczny odbiorca wsparcia zobowiązuje się niezwłocznie </w:t>
      </w:r>
      <w:r w:rsidR="0003022E" w:rsidRPr="004809A1">
        <w:rPr>
          <w:rFonts w:asciiTheme="minorHAnsi" w:eastAsia="Calibri" w:hAnsiTheme="minorHAnsi" w:cstheme="minorHAnsi"/>
        </w:rPr>
        <w:t xml:space="preserve">poinformować </w:t>
      </w:r>
      <w:r w:rsidRPr="004809A1">
        <w:rPr>
          <w:rFonts w:asciiTheme="minorHAnsi" w:eastAsia="Calibri" w:hAnsiTheme="minorHAnsi" w:cstheme="minorHAnsi"/>
        </w:rPr>
        <w:t xml:space="preserve">Jednostkę wspierającą o zmianie rachunku bankowego, o którym mowa w § </w:t>
      </w:r>
      <w:r w:rsidR="00DC071A" w:rsidRPr="004809A1">
        <w:rPr>
          <w:rFonts w:asciiTheme="minorHAnsi" w:eastAsia="Calibri" w:hAnsiTheme="minorHAnsi" w:cstheme="minorHAnsi"/>
        </w:rPr>
        <w:t>7</w:t>
      </w:r>
      <w:r w:rsidRPr="004809A1">
        <w:rPr>
          <w:rFonts w:asciiTheme="minorHAnsi" w:eastAsia="Calibri" w:hAnsiTheme="minorHAnsi" w:cstheme="minorHAnsi"/>
        </w:rPr>
        <w:t xml:space="preserve"> ust. 2.</w:t>
      </w:r>
    </w:p>
    <w:p w14:paraId="6CE4BA68" w14:textId="7B907ECE" w:rsidR="00334209" w:rsidRPr="004809A1" w:rsidRDefault="00334209">
      <w:pPr>
        <w:pStyle w:val="Akapitzlist"/>
        <w:numPr>
          <w:ilvl w:val="0"/>
          <w:numId w:val="12"/>
        </w:numPr>
        <w:spacing w:before="360" w:after="360" w:line="360" w:lineRule="auto"/>
        <w:contextualSpacing/>
        <w:rPr>
          <w:rFonts w:asciiTheme="minorHAnsi" w:eastAsia="Calibri" w:hAnsiTheme="minorHAnsi" w:cstheme="minorHAnsi"/>
        </w:rPr>
      </w:pPr>
      <w:r w:rsidRPr="004809A1">
        <w:rPr>
          <w:rFonts w:asciiTheme="minorHAnsi" w:eastAsia="Calibri" w:hAnsiTheme="minorHAnsi" w:cstheme="minorHAnsi"/>
        </w:rPr>
        <w:t>Ostateczny odbiorca wsparcia zobowiązuje się do prowadzenia wyodrębnionej ewidencji wydatków poniesionych w ramach Przedsięwzięcia w sposób przejrzysty, tak aby możliwa była identyfikacja poszczególnych operacji związanych z Przedsięwzięciem.</w:t>
      </w:r>
    </w:p>
    <w:p w14:paraId="1F4A299B" w14:textId="5BD352E3" w:rsidR="00645B6B" w:rsidRPr="004809A1" w:rsidRDefault="00645B6B">
      <w:pPr>
        <w:pStyle w:val="Akapitzlist"/>
        <w:numPr>
          <w:ilvl w:val="0"/>
          <w:numId w:val="12"/>
        </w:numPr>
        <w:tabs>
          <w:tab w:val="clear" w:pos="720"/>
        </w:tabs>
        <w:spacing w:before="360" w:after="360" w:line="360" w:lineRule="auto"/>
        <w:contextualSpacing/>
        <w:rPr>
          <w:rFonts w:asciiTheme="minorHAnsi" w:eastAsia="Calibri" w:hAnsiTheme="minorHAnsi" w:cstheme="minorHAnsi"/>
        </w:rPr>
      </w:pPr>
      <w:r w:rsidRPr="004809A1">
        <w:rPr>
          <w:rFonts w:asciiTheme="minorHAnsi" w:eastAsia="Calibri" w:hAnsiTheme="minorHAnsi" w:cstheme="minorHAnsi"/>
        </w:rPr>
        <w:t xml:space="preserve">Warunkiem uznania wydatków za kwalifikowalne jest poniesienie </w:t>
      </w:r>
      <w:r w:rsidR="00CC1A13">
        <w:rPr>
          <w:rFonts w:asciiTheme="minorHAnsi" w:eastAsia="Calibri" w:hAnsiTheme="minorHAnsi" w:cstheme="minorHAnsi"/>
        </w:rPr>
        <w:t xml:space="preserve">ich </w:t>
      </w:r>
      <w:r w:rsidRPr="004809A1">
        <w:rPr>
          <w:rFonts w:asciiTheme="minorHAnsi" w:eastAsia="Calibri" w:hAnsiTheme="minorHAnsi" w:cstheme="minorHAnsi"/>
        </w:rPr>
        <w:t xml:space="preserve">zgodnie z przepisami prawa powszechnie obowiązującego, systemu realizacji KPO, dokumentami, o których mowa w § </w:t>
      </w:r>
      <w:r w:rsidR="00B573E3" w:rsidRPr="004809A1">
        <w:rPr>
          <w:rFonts w:asciiTheme="minorHAnsi" w:eastAsia="Calibri" w:hAnsiTheme="minorHAnsi" w:cstheme="minorHAnsi"/>
        </w:rPr>
        <w:t>5</w:t>
      </w:r>
      <w:r w:rsidRPr="004809A1">
        <w:rPr>
          <w:rFonts w:asciiTheme="minorHAnsi" w:eastAsia="Calibri" w:hAnsiTheme="minorHAnsi" w:cstheme="minorHAnsi"/>
        </w:rPr>
        <w:t xml:space="preserve"> oraz treścią niniejszej Umowy.  </w:t>
      </w:r>
    </w:p>
    <w:p w14:paraId="3C33A8BB" w14:textId="6765FF38" w:rsidR="00645B6B" w:rsidRPr="004809A1" w:rsidRDefault="00645B6B">
      <w:pPr>
        <w:pStyle w:val="Akapitzlist"/>
        <w:numPr>
          <w:ilvl w:val="0"/>
          <w:numId w:val="12"/>
        </w:numPr>
        <w:tabs>
          <w:tab w:val="clear" w:pos="720"/>
        </w:tabs>
        <w:spacing w:before="360" w:after="360" w:line="360" w:lineRule="auto"/>
        <w:contextualSpacing/>
        <w:rPr>
          <w:rFonts w:asciiTheme="minorHAnsi" w:eastAsia="Calibri" w:hAnsiTheme="minorHAnsi" w:cstheme="minorHAnsi"/>
        </w:rPr>
      </w:pPr>
      <w:r w:rsidRPr="004809A1">
        <w:rPr>
          <w:rFonts w:asciiTheme="minorHAnsi" w:eastAsia="Calibri" w:hAnsiTheme="minorHAnsi" w:cstheme="minorHAnsi"/>
        </w:rPr>
        <w:t xml:space="preserve">Do oceny kwalifikowalności poniesionych wydatków stosuje się dokumenty, o których mowa w § </w:t>
      </w:r>
      <w:r w:rsidR="0007477A" w:rsidRPr="004809A1">
        <w:rPr>
          <w:rFonts w:asciiTheme="minorHAnsi" w:eastAsia="Calibri" w:hAnsiTheme="minorHAnsi" w:cstheme="minorHAnsi"/>
        </w:rPr>
        <w:t>5</w:t>
      </w:r>
      <w:r w:rsidRPr="004809A1">
        <w:rPr>
          <w:rFonts w:asciiTheme="minorHAnsi" w:eastAsia="Calibri" w:hAnsiTheme="minorHAnsi" w:cstheme="minorHAnsi"/>
        </w:rPr>
        <w:t xml:space="preserve"> ust. 1 oraz pozostałe dotyczące systemu realizacji KPO w brzmieniu obowiązującym w dniu poniesienia wydatku.</w:t>
      </w:r>
    </w:p>
    <w:p w14:paraId="17113618" w14:textId="5E418040" w:rsidR="00B74246" w:rsidRPr="004809A1" w:rsidRDefault="00B74246">
      <w:pPr>
        <w:pStyle w:val="Akapitzlist"/>
        <w:numPr>
          <w:ilvl w:val="0"/>
          <w:numId w:val="12"/>
        </w:numPr>
        <w:spacing w:before="360" w:after="360" w:line="360" w:lineRule="auto"/>
        <w:contextualSpacing/>
        <w:rPr>
          <w:rFonts w:asciiTheme="minorHAnsi" w:eastAsia="Calibri" w:hAnsiTheme="minorHAnsi" w:cstheme="minorBidi"/>
        </w:rPr>
      </w:pPr>
      <w:r w:rsidRPr="50595334">
        <w:rPr>
          <w:rFonts w:asciiTheme="minorHAnsi" w:eastAsia="Calibri" w:hAnsiTheme="minorHAnsi" w:cstheme="minorBidi"/>
        </w:rPr>
        <w:t xml:space="preserve">Obowiązki, o których mowa w ust. </w:t>
      </w:r>
      <w:r w:rsidR="738B9412" w:rsidRPr="33AC3307">
        <w:rPr>
          <w:rFonts w:asciiTheme="minorHAnsi" w:eastAsia="Calibri" w:hAnsiTheme="minorHAnsi" w:cstheme="minorBidi"/>
        </w:rPr>
        <w:t>7</w:t>
      </w:r>
      <w:r w:rsidR="00046591" w:rsidRPr="33AC3307">
        <w:rPr>
          <w:rFonts w:asciiTheme="minorHAnsi" w:eastAsia="Calibri" w:hAnsiTheme="minorHAnsi" w:cstheme="minorBidi"/>
        </w:rPr>
        <w:t>-</w:t>
      </w:r>
      <w:r w:rsidR="0C194BAB" w:rsidRPr="33AC3307">
        <w:rPr>
          <w:rFonts w:asciiTheme="minorHAnsi" w:eastAsia="Calibri" w:hAnsiTheme="minorHAnsi" w:cstheme="minorBidi"/>
        </w:rPr>
        <w:t>8</w:t>
      </w:r>
      <w:r w:rsidRPr="50595334">
        <w:rPr>
          <w:rFonts w:asciiTheme="minorHAnsi" w:eastAsia="Calibri" w:hAnsiTheme="minorHAnsi" w:cstheme="minorBidi"/>
        </w:rPr>
        <w:t>, dotyczą każdego z Partnerów</w:t>
      </w:r>
      <w:r w:rsidR="00823E52">
        <w:rPr>
          <w:rFonts w:asciiTheme="minorHAnsi" w:eastAsia="Calibri" w:hAnsiTheme="minorHAnsi" w:cstheme="minorBidi"/>
        </w:rPr>
        <w:t xml:space="preserve"> i Podmiotów upoważnionych do ponoszenia wydatków</w:t>
      </w:r>
      <w:r w:rsidRPr="50595334">
        <w:rPr>
          <w:rFonts w:asciiTheme="minorHAnsi" w:eastAsia="Calibri" w:hAnsiTheme="minorHAnsi" w:cstheme="minorBidi"/>
        </w:rPr>
        <w:t xml:space="preserve"> (jeśli dotyczy). </w:t>
      </w:r>
    </w:p>
    <w:bookmarkEnd w:id="21"/>
    <w:p w14:paraId="4D94D57B" w14:textId="77777777" w:rsidR="00825530" w:rsidRPr="00792B05" w:rsidRDefault="00CF1666" w:rsidP="00825530">
      <w:pPr>
        <w:pStyle w:val="Nagwek3"/>
      </w:pPr>
      <w:r w:rsidRPr="00792B05">
        <w:t xml:space="preserve">§ </w:t>
      </w:r>
      <w:r w:rsidR="000D1621" w:rsidRPr="00792B05">
        <w:t>9</w:t>
      </w:r>
      <w:r w:rsidRPr="00792B05">
        <w:t>.</w:t>
      </w:r>
      <w:r w:rsidR="00825530">
        <w:t xml:space="preserve"> </w:t>
      </w:r>
      <w:r w:rsidR="00825530" w:rsidRPr="00792B05">
        <w:t>Weryfikacja wniosku o płatność</w:t>
      </w:r>
    </w:p>
    <w:p w14:paraId="6BC369F0" w14:textId="2DF2B958" w:rsidR="00645B6B" w:rsidRPr="005B29BC" w:rsidRDefault="00645B6B">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bookmarkStart w:id="22" w:name="_Hlk156905236"/>
      <w:r w:rsidRPr="005B29BC">
        <w:rPr>
          <w:rStyle w:val="cf01"/>
          <w:rFonts w:asciiTheme="minorHAnsi" w:eastAsia="Calibri" w:hAnsiTheme="minorHAnsi" w:cstheme="minorHAnsi"/>
          <w:sz w:val="24"/>
          <w:szCs w:val="24"/>
        </w:rPr>
        <w:t>Warunkiem rozliczenia wydatków poniesionych przez Ostatecznego odbiorcę wsparcia</w:t>
      </w:r>
      <w:r w:rsidR="00823E52">
        <w:rPr>
          <w:rStyle w:val="cf01"/>
          <w:rFonts w:asciiTheme="minorHAnsi" w:eastAsia="Calibri" w:hAnsiTheme="minorHAnsi" w:cstheme="minorHAnsi"/>
          <w:sz w:val="24"/>
          <w:szCs w:val="24"/>
        </w:rPr>
        <w:t>, Partnera lub Podmiot upoważniony do ponoszenia wydatków</w:t>
      </w:r>
      <w:r w:rsidRPr="005B29BC">
        <w:rPr>
          <w:rStyle w:val="cf01"/>
          <w:rFonts w:asciiTheme="minorHAnsi" w:eastAsia="Calibri" w:hAnsiTheme="minorHAnsi" w:cstheme="minorHAnsi"/>
          <w:sz w:val="24"/>
          <w:szCs w:val="24"/>
        </w:rPr>
        <w:t xml:space="preserve"> jest złożenie przez Ostatecznego odbiorcę wsparcia do Jednostki wspierającej poprawnego, kompletnego i spełniającego wymogi formalne i merytoryczne wniosku o płatność oraz dokonanie przez Jednostkę wspierającą weryfikacji formalnej i merytorycznej tego wniosku zakończonej jego zatwierdzeniem. Wniosek o płatność Ostateczny odbiorca wsparcia składa zgodnie z postanowieniami § </w:t>
      </w:r>
      <w:r w:rsidR="00B573E3" w:rsidRPr="005B29BC">
        <w:rPr>
          <w:rStyle w:val="cf01"/>
          <w:rFonts w:asciiTheme="minorHAnsi" w:eastAsia="Calibri" w:hAnsiTheme="minorHAnsi" w:cstheme="minorHAnsi"/>
          <w:sz w:val="24"/>
          <w:szCs w:val="24"/>
        </w:rPr>
        <w:t>8</w:t>
      </w:r>
      <w:r w:rsidRPr="005B29BC">
        <w:rPr>
          <w:rStyle w:val="cf01"/>
          <w:rFonts w:asciiTheme="minorHAnsi" w:eastAsia="Calibri" w:hAnsiTheme="minorHAnsi" w:cstheme="minorHAnsi"/>
          <w:sz w:val="24"/>
          <w:szCs w:val="24"/>
        </w:rPr>
        <w:t>.</w:t>
      </w:r>
    </w:p>
    <w:p w14:paraId="42C4101A" w14:textId="3D969C81" w:rsidR="00645B6B" w:rsidRPr="005B29BC" w:rsidRDefault="00645B6B">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lastRenderedPageBreak/>
        <w:t>Jednostka wspierająca weryfikuje wniosek o płatność, o którym mowa w ust. 1, w terminie 45 dni licząc od dnia jego złożenia przez Ostatecznego odbiorcę wsparcia</w:t>
      </w:r>
      <w:r w:rsidR="00334209" w:rsidRPr="005B29BC">
        <w:rPr>
          <w:rStyle w:val="cf01"/>
          <w:rFonts w:asciiTheme="minorHAnsi" w:eastAsia="Calibri" w:hAnsiTheme="minorHAnsi" w:cstheme="minorHAnsi"/>
          <w:sz w:val="24"/>
          <w:szCs w:val="24"/>
        </w:rPr>
        <w:t xml:space="preserve"> w systemie CST2021</w:t>
      </w:r>
      <w:r w:rsidRPr="005B29BC">
        <w:rPr>
          <w:rStyle w:val="cf01"/>
          <w:rFonts w:asciiTheme="minorHAnsi" w:eastAsia="Calibri" w:hAnsiTheme="minorHAnsi" w:cstheme="minorHAnsi"/>
          <w:sz w:val="24"/>
          <w:szCs w:val="24"/>
        </w:rPr>
        <w:t xml:space="preserve">. </w:t>
      </w:r>
    </w:p>
    <w:p w14:paraId="0F89C6BE" w14:textId="42B7CA72" w:rsidR="00334209" w:rsidRPr="005B29BC" w:rsidRDefault="00334209">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Jednostka wspierająca dokonuje weryfikacji wydatków objętych wnioskiem o płatność, w szczególności poprzez:</w:t>
      </w:r>
    </w:p>
    <w:p w14:paraId="339A2836" w14:textId="4AC5283A" w:rsidR="00334209" w:rsidRPr="005B29BC" w:rsidRDefault="00334209">
      <w:pPr>
        <w:pStyle w:val="Akapitzlist"/>
        <w:widowControl w:val="0"/>
        <w:numPr>
          <w:ilvl w:val="1"/>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weryfikację dokumentacji dotyczącej kompletu wydatków objętych wnioskiem o płatność lub;</w:t>
      </w:r>
    </w:p>
    <w:p w14:paraId="3C057A81" w14:textId="0826B712" w:rsidR="00334209" w:rsidRPr="005B29BC" w:rsidRDefault="00334209">
      <w:pPr>
        <w:pStyle w:val="Akapitzlist"/>
        <w:widowControl w:val="0"/>
        <w:numPr>
          <w:ilvl w:val="1"/>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weryfikację części wydatków objętych wnioskiem poprzez dobór próby dokumentów.</w:t>
      </w:r>
    </w:p>
    <w:p w14:paraId="5E26207E" w14:textId="057BA173" w:rsidR="00334209" w:rsidRPr="005B29BC" w:rsidRDefault="00334209">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Ponadto, Jednostka wspierająca może wyrazić zgodę na dołączenie przez Ostatecznego odbiorcę wsparcia do wniosku o płatność jedynie zestawienia dokumentów potwierdzających poniesienie wydatków wraz z oświadczeniem Ostatecznego odbiorcy wsparcia o prawdziwości i faktyczności poniesionych wydatków. O możliwości rozliczenia wydatków w formie zestawienia dokumentów Jednostka wspierająca poinformuje Ostatecznego odbiorcę wsparcia pisemnie.</w:t>
      </w:r>
    </w:p>
    <w:p w14:paraId="76AA8F48" w14:textId="77777777" w:rsidR="00645B6B" w:rsidRPr="00825530" w:rsidRDefault="00645B6B">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Style w:val="cf01"/>
          <w:rFonts w:ascii="Calibri" w:eastAsia="Calibri" w:hAnsi="Calibri" w:cs="Calibri"/>
          <w:sz w:val="24"/>
          <w:szCs w:val="24"/>
        </w:rPr>
      </w:pPr>
      <w:r w:rsidRPr="005B29BC">
        <w:rPr>
          <w:rStyle w:val="cf01"/>
          <w:rFonts w:asciiTheme="minorHAnsi" w:eastAsia="Calibri" w:hAnsiTheme="minorHAnsi" w:cstheme="minorHAnsi"/>
          <w:sz w:val="24"/>
          <w:szCs w:val="24"/>
        </w:rPr>
        <w:t xml:space="preserve">W przypadku, gdy wniosek o płatność, o którym mowa w ust. 1 zawiera braki lub błędy, Ostateczny odbiorca wsparcia na wezwanie Jednostki wspierającej, jest zobowiązany </w:t>
      </w:r>
      <w:r w:rsidRPr="00825530">
        <w:rPr>
          <w:rStyle w:val="cf01"/>
          <w:rFonts w:ascii="Calibri" w:eastAsia="Calibri" w:hAnsi="Calibri" w:cs="Calibri"/>
          <w:sz w:val="24"/>
          <w:szCs w:val="24"/>
        </w:rPr>
        <w:t>do złożenia:</w:t>
      </w:r>
    </w:p>
    <w:p w14:paraId="0847B532" w14:textId="51491F79" w:rsidR="00645B6B" w:rsidRPr="00825530" w:rsidRDefault="00645B6B">
      <w:pPr>
        <w:pStyle w:val="Tekstpodstawowy"/>
        <w:numPr>
          <w:ilvl w:val="0"/>
          <w:numId w:val="32"/>
        </w:numPr>
        <w:tabs>
          <w:tab w:val="clear" w:pos="900"/>
          <w:tab w:val="left" w:pos="284"/>
        </w:tabs>
        <w:autoSpaceDE w:val="0"/>
        <w:spacing w:before="360" w:after="360" w:line="360" w:lineRule="auto"/>
        <w:contextualSpacing/>
        <w:jc w:val="left"/>
        <w:rPr>
          <w:rFonts w:ascii="Calibri" w:eastAsia="Calibri" w:hAnsi="Calibri" w:cs="Calibri"/>
        </w:rPr>
      </w:pPr>
      <w:r w:rsidRPr="00825530">
        <w:rPr>
          <w:rFonts w:ascii="Calibri" w:eastAsia="Calibri" w:hAnsi="Calibri" w:cs="Calibri"/>
        </w:rPr>
        <w:t>dodatkowych wyjaśnień w tym zakresie;</w:t>
      </w:r>
    </w:p>
    <w:p w14:paraId="79C97D4A" w14:textId="77777777" w:rsidR="00825530" w:rsidRDefault="00645B6B">
      <w:pPr>
        <w:pStyle w:val="Tekstpodstawowy"/>
        <w:numPr>
          <w:ilvl w:val="0"/>
          <w:numId w:val="32"/>
        </w:numPr>
        <w:tabs>
          <w:tab w:val="clear" w:pos="900"/>
          <w:tab w:val="left" w:pos="284"/>
        </w:tabs>
        <w:autoSpaceDE w:val="0"/>
        <w:spacing w:before="360" w:after="360" w:line="360" w:lineRule="auto"/>
        <w:contextualSpacing/>
        <w:jc w:val="left"/>
        <w:rPr>
          <w:rFonts w:ascii="Calibri" w:eastAsia="Calibri" w:hAnsi="Calibri" w:cs="Calibri"/>
        </w:rPr>
      </w:pPr>
      <w:r w:rsidRPr="00825530">
        <w:rPr>
          <w:rFonts w:ascii="Calibri" w:eastAsia="Calibri" w:hAnsi="Calibri" w:cs="Calibri"/>
        </w:rPr>
        <w:t xml:space="preserve">poprawionego lub uzupełnionego wniosku o płatność; </w:t>
      </w:r>
    </w:p>
    <w:p w14:paraId="6CA3CFC4" w14:textId="2815D091" w:rsidR="00645B6B" w:rsidRPr="00825530" w:rsidRDefault="00825530" w:rsidP="00825530">
      <w:pPr>
        <w:pStyle w:val="Tekstpodstawowy"/>
        <w:tabs>
          <w:tab w:val="clear" w:pos="900"/>
          <w:tab w:val="left" w:pos="284"/>
        </w:tabs>
        <w:autoSpaceDE w:val="0"/>
        <w:spacing w:before="360" w:after="360" w:line="360" w:lineRule="auto"/>
        <w:ind w:left="540"/>
        <w:contextualSpacing/>
        <w:jc w:val="left"/>
        <w:rPr>
          <w:rStyle w:val="cf01"/>
          <w:rFonts w:ascii="Calibri" w:eastAsia="Calibri" w:hAnsi="Calibri" w:cs="Calibri"/>
          <w:sz w:val="24"/>
          <w:szCs w:val="24"/>
        </w:rPr>
      </w:pPr>
      <w:r>
        <w:rPr>
          <w:rFonts w:ascii="Calibri" w:eastAsia="Calibri" w:hAnsi="Calibri" w:cs="Calibri"/>
        </w:rPr>
        <w:t xml:space="preserve">- </w:t>
      </w:r>
      <w:r w:rsidR="00645B6B" w:rsidRPr="00825530">
        <w:rPr>
          <w:rStyle w:val="cf01"/>
          <w:rFonts w:asciiTheme="minorHAnsi" w:eastAsia="Calibri" w:hAnsiTheme="minorHAnsi" w:cstheme="minorHAnsi"/>
          <w:sz w:val="24"/>
          <w:szCs w:val="24"/>
        </w:rPr>
        <w:t xml:space="preserve">w terminie 7 dni od dnia </w:t>
      </w:r>
      <w:r w:rsidR="00E53172" w:rsidRPr="00825530">
        <w:rPr>
          <w:rStyle w:val="cf01"/>
          <w:rFonts w:asciiTheme="minorHAnsi" w:eastAsia="Calibri" w:hAnsiTheme="minorHAnsi" w:cstheme="minorHAnsi"/>
          <w:sz w:val="24"/>
          <w:szCs w:val="24"/>
        </w:rPr>
        <w:t xml:space="preserve">wysłania </w:t>
      </w:r>
      <w:r w:rsidR="00645B6B" w:rsidRPr="00825530">
        <w:rPr>
          <w:rStyle w:val="cf01"/>
          <w:rFonts w:asciiTheme="minorHAnsi" w:eastAsia="Calibri" w:hAnsiTheme="minorHAnsi" w:cstheme="minorHAnsi"/>
          <w:sz w:val="24"/>
          <w:szCs w:val="24"/>
        </w:rPr>
        <w:t xml:space="preserve">wezwania. </w:t>
      </w:r>
    </w:p>
    <w:p w14:paraId="63667C13" w14:textId="58650B75" w:rsidR="00645B6B" w:rsidRPr="005B29BC" w:rsidRDefault="00645B6B">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 xml:space="preserve">Na czas złożenia dodatkowych wyjaśnień bądź poprawy lub uzupełnienia wniosku o płatność przez Ostatecznego odbiorcę wsparcia zgodnie z ust. </w:t>
      </w:r>
      <w:r w:rsidR="005B29BC">
        <w:rPr>
          <w:rStyle w:val="cf01"/>
          <w:rFonts w:asciiTheme="minorHAnsi" w:eastAsia="Calibri" w:hAnsiTheme="minorHAnsi" w:cstheme="minorHAnsi"/>
          <w:sz w:val="24"/>
          <w:szCs w:val="24"/>
        </w:rPr>
        <w:t>5</w:t>
      </w:r>
      <w:r w:rsidRPr="005B29BC">
        <w:rPr>
          <w:rStyle w:val="cf01"/>
          <w:rFonts w:asciiTheme="minorHAnsi" w:eastAsia="Calibri" w:hAnsiTheme="minorHAnsi" w:cstheme="minorHAnsi"/>
          <w:sz w:val="24"/>
          <w:szCs w:val="24"/>
        </w:rPr>
        <w:t xml:space="preserve">, termin weryfikacji wniosku o płatność, o którym mowa w ust. 2, zostaje wstrzymany i wznawia bieg od dnia złożenia przez Ostatecznego odbiorcę wsparcia zgodnie z ust. </w:t>
      </w:r>
      <w:r w:rsidR="005B29BC">
        <w:rPr>
          <w:rStyle w:val="cf01"/>
          <w:rFonts w:asciiTheme="minorHAnsi" w:eastAsia="Calibri" w:hAnsiTheme="minorHAnsi" w:cstheme="minorHAnsi"/>
          <w:sz w:val="24"/>
          <w:szCs w:val="24"/>
        </w:rPr>
        <w:t>5</w:t>
      </w:r>
      <w:r w:rsidRPr="005B29BC">
        <w:rPr>
          <w:rStyle w:val="cf01"/>
          <w:rFonts w:asciiTheme="minorHAnsi" w:eastAsia="Calibri" w:hAnsiTheme="minorHAnsi" w:cstheme="minorHAnsi"/>
          <w:sz w:val="24"/>
          <w:szCs w:val="24"/>
        </w:rPr>
        <w:t xml:space="preserve"> żądanych wyjaśnień lub dostarczenia poprawionego lub kompletnego wniosku. </w:t>
      </w:r>
    </w:p>
    <w:p w14:paraId="6DB2D811" w14:textId="1B536281" w:rsidR="00645B6B" w:rsidRPr="005B29BC" w:rsidRDefault="00645B6B">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 xml:space="preserve">Niezłożenie przez Ostatecznego odbiorcę wsparcia dodatkowych wyjaśnień lub niepoprawienie albo nieuzupełnienie wniosku o płatność zgodnie z ust. </w:t>
      </w:r>
      <w:r w:rsidR="00B41033">
        <w:rPr>
          <w:rStyle w:val="cf01"/>
          <w:rFonts w:asciiTheme="minorHAnsi" w:eastAsia="Calibri" w:hAnsiTheme="minorHAnsi" w:cstheme="minorHAnsi"/>
          <w:sz w:val="24"/>
          <w:szCs w:val="24"/>
        </w:rPr>
        <w:t>5</w:t>
      </w:r>
      <w:r w:rsidRPr="005B29BC">
        <w:rPr>
          <w:rStyle w:val="cf01"/>
          <w:rFonts w:asciiTheme="minorHAnsi" w:eastAsia="Calibri" w:hAnsiTheme="minorHAnsi" w:cstheme="minorHAnsi"/>
          <w:sz w:val="24"/>
          <w:szCs w:val="24"/>
        </w:rPr>
        <w:t>, bądź nieusunięcie przez Ostatecznego odbiorcę wsparcia braków lub błędów zgodnie z wymogami i w terminie wyznaczonym przez Jednostkę wspierającą, może powodować:</w:t>
      </w:r>
    </w:p>
    <w:p w14:paraId="0117E4FD" w14:textId="719D8768" w:rsidR="00645B6B" w:rsidRPr="00825530" w:rsidRDefault="00645B6B">
      <w:pPr>
        <w:pStyle w:val="Tekstpodstawowy"/>
        <w:numPr>
          <w:ilvl w:val="0"/>
          <w:numId w:val="33"/>
        </w:numPr>
        <w:tabs>
          <w:tab w:val="clear" w:pos="900"/>
          <w:tab w:val="left" w:pos="284"/>
        </w:tabs>
        <w:autoSpaceDE w:val="0"/>
        <w:spacing w:before="360" w:after="360" w:line="360" w:lineRule="auto"/>
        <w:contextualSpacing/>
        <w:jc w:val="left"/>
        <w:rPr>
          <w:rFonts w:ascii="Calibri" w:eastAsia="Calibri" w:hAnsi="Calibri" w:cs="Calibri"/>
        </w:rPr>
      </w:pPr>
      <w:r w:rsidRPr="00825530">
        <w:rPr>
          <w:rFonts w:ascii="Calibri" w:eastAsia="Calibri" w:hAnsi="Calibri" w:cs="Calibri"/>
        </w:rPr>
        <w:lastRenderedPageBreak/>
        <w:t>wstrzymanie procedury przeprowadzania weryfikacji i zatwierdzenia wniosku o płatność do momentu wypełnienia tych obowiązków, a wniosek do tego czasu pozostaje nierozliczony, przy czym po otrzymaniu przez Jednostkę wspierającą od Ostatecznego odbiorc</w:t>
      </w:r>
      <w:r w:rsidR="000055A5" w:rsidRPr="00825530">
        <w:rPr>
          <w:rFonts w:ascii="Calibri" w:eastAsia="Calibri" w:hAnsi="Calibri" w:cs="Calibri"/>
        </w:rPr>
        <w:t>y</w:t>
      </w:r>
      <w:r w:rsidRPr="00825530">
        <w:rPr>
          <w:rFonts w:ascii="Calibri" w:eastAsia="Calibri" w:hAnsi="Calibri" w:cs="Calibri"/>
        </w:rPr>
        <w:t xml:space="preserve"> wsparcia dodatkowych wyjaśnień lub poprawionego lub uzupełnionego wniosku o płatność, bądź usunięciu braków lub błędów, wniosek o płatność podlega ponownej weryfikacji. Ostateczny odbiorca wsparcia jest informowany o powyższych czynnościach pisemnie; </w:t>
      </w:r>
    </w:p>
    <w:p w14:paraId="0CB8651A" w14:textId="6D79D0E7" w:rsidR="00645B6B" w:rsidRPr="00825530" w:rsidRDefault="00645B6B">
      <w:pPr>
        <w:pStyle w:val="Tekstpodstawowy"/>
        <w:numPr>
          <w:ilvl w:val="0"/>
          <w:numId w:val="33"/>
        </w:numPr>
        <w:tabs>
          <w:tab w:val="clear" w:pos="900"/>
          <w:tab w:val="left" w:pos="284"/>
        </w:tabs>
        <w:autoSpaceDE w:val="0"/>
        <w:spacing w:before="360" w:after="360" w:line="360" w:lineRule="auto"/>
        <w:contextualSpacing/>
        <w:jc w:val="left"/>
        <w:rPr>
          <w:rFonts w:ascii="Calibri" w:eastAsia="Calibri" w:hAnsi="Calibri" w:cs="Calibri"/>
        </w:rPr>
      </w:pPr>
      <w:r w:rsidRPr="00825530">
        <w:rPr>
          <w:rFonts w:ascii="Calibri" w:eastAsia="Calibri" w:hAnsi="Calibri" w:cs="Calibri"/>
        </w:rPr>
        <w:t xml:space="preserve">wyłączenie z uznania za kwalifikowalne poświadczenia wydatków, które nie zostały skorygowane zgodnie z zaleceniami Jednostki wspierającej, a które zostały objęte wnioskiem, o którym mowa w ust. 1, przy jednoczesnym niewstrzymywaniu procedury jego weryfikacji i zatwierdzania. </w:t>
      </w:r>
    </w:p>
    <w:p w14:paraId="190B49DA" w14:textId="491FA0A8" w:rsidR="00645B6B" w:rsidRPr="005B29BC" w:rsidRDefault="00645B6B">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 xml:space="preserve">W przypadku wstrzymania przez Jednostkę wspierającą procedury weryfikacji i zatwierdzania wniosku o płatność, o której mowa w ust. </w:t>
      </w:r>
      <w:r w:rsidR="00A102ED">
        <w:rPr>
          <w:rStyle w:val="cf01"/>
          <w:rFonts w:asciiTheme="minorHAnsi" w:eastAsia="Calibri" w:hAnsiTheme="minorHAnsi" w:cstheme="minorHAnsi"/>
          <w:sz w:val="24"/>
          <w:szCs w:val="24"/>
        </w:rPr>
        <w:t>7</w:t>
      </w:r>
      <w:r w:rsidRPr="005B29BC">
        <w:rPr>
          <w:rStyle w:val="cf01"/>
          <w:rFonts w:asciiTheme="minorHAnsi" w:eastAsia="Calibri" w:hAnsiTheme="minorHAnsi" w:cstheme="minorHAnsi"/>
          <w:sz w:val="24"/>
          <w:szCs w:val="24"/>
        </w:rPr>
        <w:t xml:space="preserve"> pkt 1, Ostatecznemu odbiorcy wsparcia nie przysługuje roszczenie o odsetki od środków wstrzymanych do wypłaty za okres tego wstrzymania. </w:t>
      </w:r>
    </w:p>
    <w:p w14:paraId="611CE009" w14:textId="26FDAA7B" w:rsidR="00645B6B" w:rsidRPr="005B29BC" w:rsidRDefault="00067C6D">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 xml:space="preserve">Jednostka wspierająca, w trakcie weryfikacji wniosku o płatność, ma prawo zasięgnąć opinii eksperckiej. </w:t>
      </w:r>
      <w:r w:rsidR="00645B6B" w:rsidRPr="005B29BC">
        <w:rPr>
          <w:rStyle w:val="cf01"/>
          <w:rFonts w:asciiTheme="minorHAnsi" w:eastAsia="Calibri" w:hAnsiTheme="minorHAnsi" w:cstheme="minorHAnsi"/>
          <w:sz w:val="24"/>
          <w:szCs w:val="24"/>
        </w:rPr>
        <w:t>W celu uzyskania opinii eksperckiej, Jednostka wspierająca może zlecić podmiotowi zewnętrznemu ocenę realizacji Przedsięwzięcia oraz dokumentacji przedstawionej przez Ostatecznego odbiorcę wsparcia w celu rozliczania Przedsięwzięcia wraz z wnioskiem o płatność, o którym mowa w ust. 1. W takim przypadku, termin weryfikacji wniosku o płatność, o którym mowa w ust. 2 ulega wydłużeniu o okres niezbędny do uzyskania przez Jednostkę wspierającą przedmiotowej opinii eksperckiej.</w:t>
      </w:r>
    </w:p>
    <w:p w14:paraId="2BCBA56E" w14:textId="77777777" w:rsidR="00645B6B" w:rsidRPr="005B29BC" w:rsidRDefault="00645B6B">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W przypadku stwierdzenia braków lub błędów formalnych, merytorycznych lub rachunkowych w złożonym przez Ostatecznego odbiorcę wsparcia wniosku o płatność, o którym mowa w ust. 1, Jednostka wspierająca może dokonać uzupełnienia lub poprawienia takiego wniosku o płatność, o czym pisemnie informuje Ostatecznego odbiorcę wsparcia.</w:t>
      </w:r>
    </w:p>
    <w:p w14:paraId="3E963B30" w14:textId="77777777" w:rsidR="00645B6B" w:rsidRPr="005B29BC" w:rsidRDefault="00645B6B">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 xml:space="preserve">Ostateczny odbiorca wsparcia zobowiązany jest do przekazania Jednostce wspierającej lub podmiotom przez nią upoważnionym, na każde ich wezwanie, informacji i wyjaśnień na temat realizacji Przedsięwzięcia, w tym także do przedkładania </w:t>
      </w:r>
      <w:r w:rsidRPr="005B29BC">
        <w:rPr>
          <w:rStyle w:val="cf01"/>
          <w:rFonts w:asciiTheme="minorHAnsi" w:eastAsia="Calibri" w:hAnsiTheme="minorHAnsi" w:cstheme="minorHAnsi"/>
          <w:sz w:val="24"/>
          <w:szCs w:val="24"/>
        </w:rPr>
        <w:lastRenderedPageBreak/>
        <w:t>dokumentów lub ich poświadczonych kopii, w terminie 7 dni od dnia otrzymania żądania.</w:t>
      </w:r>
    </w:p>
    <w:p w14:paraId="24696C31" w14:textId="6FE26433" w:rsidR="00645B6B" w:rsidRPr="00B61EF3" w:rsidRDefault="00645B6B">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r w:rsidRPr="00B61EF3">
        <w:rPr>
          <w:rStyle w:val="cf01"/>
          <w:rFonts w:asciiTheme="minorHAnsi" w:eastAsia="Calibri" w:hAnsiTheme="minorHAnsi" w:cstheme="minorHAnsi"/>
          <w:sz w:val="24"/>
          <w:szCs w:val="24"/>
        </w:rPr>
        <w:t xml:space="preserve">Jednostka wspierająca, po dokonaniu weryfikacji przekazanego przez Ostatecznego odbiorcę wsparcia wniosku o płatność, w tym zaakceptowaniu części sprawozdawczej z realizacji Przedsięwzięcia w ramach tego wniosku o płatność, zatwierdza taki wniosek i przekazuje Ostatecznemu odbiorcy wsparcia </w:t>
      </w:r>
      <w:r w:rsidR="00B61EF3" w:rsidRPr="00B61EF3">
        <w:rPr>
          <w:rStyle w:val="cf01"/>
          <w:rFonts w:asciiTheme="minorHAnsi" w:eastAsia="Calibri" w:hAnsiTheme="minorHAnsi" w:cstheme="minorHAnsi"/>
          <w:sz w:val="24"/>
          <w:szCs w:val="24"/>
        </w:rPr>
        <w:t xml:space="preserve">w formie </w:t>
      </w:r>
      <w:r w:rsidRPr="00B61EF3">
        <w:rPr>
          <w:rStyle w:val="cf01"/>
          <w:rFonts w:asciiTheme="minorHAnsi" w:eastAsia="Calibri" w:hAnsiTheme="minorHAnsi" w:cstheme="minorHAnsi"/>
          <w:sz w:val="24"/>
          <w:szCs w:val="24"/>
        </w:rPr>
        <w:t>pisemn</w:t>
      </w:r>
      <w:r w:rsidR="00B61EF3" w:rsidRPr="00B61EF3">
        <w:rPr>
          <w:rStyle w:val="cf01"/>
          <w:rFonts w:asciiTheme="minorHAnsi" w:eastAsia="Calibri" w:hAnsiTheme="minorHAnsi" w:cstheme="minorHAnsi"/>
          <w:sz w:val="24"/>
          <w:szCs w:val="24"/>
        </w:rPr>
        <w:t>ej</w:t>
      </w:r>
      <w:r w:rsidRPr="00B61EF3">
        <w:rPr>
          <w:rStyle w:val="cf01"/>
          <w:rFonts w:asciiTheme="minorHAnsi" w:eastAsia="Calibri" w:hAnsiTheme="minorHAnsi" w:cstheme="minorHAnsi"/>
          <w:sz w:val="24"/>
          <w:szCs w:val="24"/>
        </w:rPr>
        <w:t xml:space="preserve"> informację w tym zakresie. </w:t>
      </w:r>
    </w:p>
    <w:p w14:paraId="7B685FC6" w14:textId="53CD12D1" w:rsidR="00645B6B" w:rsidRPr="005B29BC" w:rsidRDefault="00645B6B">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r w:rsidRPr="00B61EF3">
        <w:rPr>
          <w:rStyle w:val="cf01"/>
          <w:rFonts w:asciiTheme="minorHAnsi" w:eastAsia="Calibri" w:hAnsiTheme="minorHAnsi" w:cstheme="minorHAnsi"/>
          <w:sz w:val="24"/>
          <w:szCs w:val="24"/>
        </w:rPr>
        <w:t>W przypadku wystąpienia w trakcie weryfikacji</w:t>
      </w:r>
      <w:r w:rsidRPr="005B29BC">
        <w:rPr>
          <w:rStyle w:val="cf01"/>
          <w:rFonts w:asciiTheme="minorHAnsi" w:eastAsia="Calibri" w:hAnsiTheme="minorHAnsi" w:cstheme="minorHAnsi"/>
          <w:sz w:val="24"/>
          <w:szCs w:val="24"/>
        </w:rPr>
        <w:t xml:space="preserve"> wniosku o płatność rozbieżności między kwotą wydatków rozliczaną przez Ostatecznego odbiorcę wsparcia we wniosku o płatność a wysokością zatwierdzonego przez Jednostkę wspierającą rozliczenia wydatków wskazanych w tym wniosku, wynikającą w szczególności z uznania</w:t>
      </w:r>
      <w:r w:rsidR="000C2F21">
        <w:rPr>
          <w:rStyle w:val="cf01"/>
          <w:rFonts w:asciiTheme="minorHAnsi" w:eastAsia="Calibri" w:hAnsiTheme="minorHAnsi" w:cstheme="minorHAnsi"/>
          <w:sz w:val="24"/>
          <w:szCs w:val="24"/>
        </w:rPr>
        <w:t xml:space="preserve"> poniesionych wydatków </w:t>
      </w:r>
      <w:r w:rsidRPr="005B29BC">
        <w:rPr>
          <w:rStyle w:val="cf01"/>
          <w:rFonts w:asciiTheme="minorHAnsi" w:eastAsia="Calibri" w:hAnsiTheme="minorHAnsi" w:cstheme="minorHAnsi"/>
          <w:sz w:val="24"/>
          <w:szCs w:val="24"/>
        </w:rPr>
        <w:t>za niekwalifikowalne lub z nałożonych korekt finansowych, pisemna informacja, o której mowa w ust. 1</w:t>
      </w:r>
      <w:r w:rsidR="00B41033">
        <w:rPr>
          <w:rStyle w:val="cf01"/>
          <w:rFonts w:asciiTheme="minorHAnsi" w:eastAsia="Calibri" w:hAnsiTheme="minorHAnsi" w:cstheme="minorHAnsi"/>
          <w:sz w:val="24"/>
          <w:szCs w:val="24"/>
        </w:rPr>
        <w:t>2</w:t>
      </w:r>
      <w:r w:rsidRPr="005B29BC">
        <w:rPr>
          <w:rStyle w:val="cf01"/>
          <w:rFonts w:asciiTheme="minorHAnsi" w:eastAsia="Calibri" w:hAnsiTheme="minorHAnsi" w:cstheme="minorHAnsi"/>
          <w:sz w:val="24"/>
          <w:szCs w:val="24"/>
        </w:rPr>
        <w:t>, zawiera dodatkowo uzasadnienie stanowiska Jednostki wspierającej</w:t>
      </w:r>
      <w:r w:rsidR="0060468A" w:rsidRPr="005B29BC">
        <w:rPr>
          <w:rStyle w:val="cf01"/>
          <w:rFonts w:asciiTheme="minorHAnsi" w:eastAsia="Calibri" w:hAnsiTheme="minorHAnsi" w:cstheme="minorHAnsi"/>
          <w:sz w:val="24"/>
          <w:szCs w:val="24"/>
        </w:rPr>
        <w:t xml:space="preserve"> w</w:t>
      </w:r>
      <w:r w:rsidRPr="005B29BC">
        <w:rPr>
          <w:rStyle w:val="cf01"/>
          <w:rFonts w:asciiTheme="minorHAnsi" w:eastAsia="Calibri" w:hAnsiTheme="minorHAnsi" w:cstheme="minorHAnsi"/>
          <w:sz w:val="24"/>
          <w:szCs w:val="24"/>
        </w:rPr>
        <w:t xml:space="preserve"> tym zakresie</w:t>
      </w:r>
      <w:r w:rsidR="0060468A" w:rsidRPr="005B29BC">
        <w:rPr>
          <w:rStyle w:val="cf01"/>
          <w:rFonts w:asciiTheme="minorHAnsi" w:eastAsia="Calibri" w:hAnsiTheme="minorHAnsi" w:cstheme="minorHAnsi"/>
          <w:sz w:val="24"/>
          <w:szCs w:val="24"/>
        </w:rPr>
        <w:t>.</w:t>
      </w:r>
    </w:p>
    <w:p w14:paraId="6E2F362C" w14:textId="77777777" w:rsidR="00645B6B" w:rsidRPr="005B29BC" w:rsidRDefault="00645B6B">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W przypadku, gdy:</w:t>
      </w:r>
    </w:p>
    <w:p w14:paraId="243E30F2" w14:textId="5974929E" w:rsidR="00645B6B" w:rsidRPr="00825530" w:rsidRDefault="00645B6B">
      <w:pPr>
        <w:pStyle w:val="Tekstpodstawowy"/>
        <w:numPr>
          <w:ilvl w:val="0"/>
          <w:numId w:val="34"/>
        </w:numPr>
        <w:tabs>
          <w:tab w:val="clear" w:pos="900"/>
          <w:tab w:val="left" w:pos="284"/>
        </w:tabs>
        <w:autoSpaceDE w:val="0"/>
        <w:spacing w:before="360" w:after="360" w:line="360" w:lineRule="auto"/>
        <w:contextualSpacing/>
        <w:jc w:val="left"/>
        <w:rPr>
          <w:rFonts w:ascii="Calibri" w:eastAsia="Calibri" w:hAnsi="Calibri" w:cs="Calibri"/>
        </w:rPr>
      </w:pPr>
      <w:r w:rsidRPr="00825530">
        <w:rPr>
          <w:rFonts w:ascii="Calibri" w:eastAsia="Calibri" w:hAnsi="Calibri" w:cs="Calibri"/>
        </w:rPr>
        <w:t xml:space="preserve">Jednostka wspierająca skierowała </w:t>
      </w:r>
      <w:r w:rsidR="00067C6D" w:rsidRPr="00825530">
        <w:rPr>
          <w:rFonts w:ascii="Calibri" w:eastAsia="Calibri" w:hAnsi="Calibri" w:cs="Calibri"/>
        </w:rPr>
        <w:t>Przedsięwzięcie</w:t>
      </w:r>
      <w:r w:rsidR="00497772" w:rsidRPr="00825530">
        <w:rPr>
          <w:rFonts w:ascii="Calibri" w:eastAsia="Calibri" w:hAnsi="Calibri" w:cs="Calibri"/>
        </w:rPr>
        <w:t xml:space="preserve"> </w:t>
      </w:r>
      <w:r w:rsidRPr="00825530">
        <w:rPr>
          <w:rFonts w:ascii="Calibri" w:eastAsia="Calibri" w:hAnsi="Calibri" w:cs="Calibri"/>
        </w:rPr>
        <w:t>do kontroli doraźnej na miejscu i został złożony końcowy wniosek o płatność lub;</w:t>
      </w:r>
    </w:p>
    <w:p w14:paraId="05DEC5BC" w14:textId="77777777" w:rsidR="00825530" w:rsidRDefault="00645B6B">
      <w:pPr>
        <w:pStyle w:val="Tekstpodstawowy"/>
        <w:numPr>
          <w:ilvl w:val="0"/>
          <w:numId w:val="34"/>
        </w:numPr>
        <w:tabs>
          <w:tab w:val="clear" w:pos="900"/>
          <w:tab w:val="left" w:pos="284"/>
        </w:tabs>
        <w:autoSpaceDE w:val="0"/>
        <w:spacing w:before="360" w:after="360" w:line="360" w:lineRule="auto"/>
        <w:contextualSpacing/>
        <w:jc w:val="left"/>
        <w:rPr>
          <w:rFonts w:ascii="Calibri" w:eastAsia="Calibri" w:hAnsi="Calibri" w:cs="Calibri"/>
        </w:rPr>
      </w:pPr>
      <w:r w:rsidRPr="00825530">
        <w:rPr>
          <w:rFonts w:ascii="Calibri" w:eastAsia="Calibri" w:hAnsi="Calibri" w:cs="Calibri"/>
        </w:rPr>
        <w:t>Jednostka wspierająca skierowała Przedsięwzięcie do kontroli doraźnej na miejscu w związku ze złożonym wnioskiem o płatność</w:t>
      </w:r>
    </w:p>
    <w:p w14:paraId="6F407415" w14:textId="19FB3C25" w:rsidR="00645B6B" w:rsidRPr="00825530" w:rsidRDefault="00825530" w:rsidP="00825530">
      <w:pPr>
        <w:pStyle w:val="Tekstpodstawowy"/>
        <w:tabs>
          <w:tab w:val="clear" w:pos="900"/>
          <w:tab w:val="left" w:pos="284"/>
        </w:tabs>
        <w:autoSpaceDE w:val="0"/>
        <w:spacing w:before="360" w:after="360" w:line="360" w:lineRule="auto"/>
        <w:ind w:left="540"/>
        <w:contextualSpacing/>
        <w:jc w:val="left"/>
        <w:rPr>
          <w:rStyle w:val="cf01"/>
          <w:rFonts w:ascii="Calibri" w:eastAsia="Calibri" w:hAnsi="Calibri" w:cs="Calibri"/>
          <w:sz w:val="24"/>
          <w:szCs w:val="24"/>
        </w:rPr>
      </w:pPr>
      <w:r>
        <w:rPr>
          <w:rFonts w:ascii="Calibri" w:eastAsia="Calibri" w:hAnsi="Calibri" w:cs="Calibri"/>
        </w:rPr>
        <w:t xml:space="preserve">- </w:t>
      </w:r>
      <w:r w:rsidR="00645B6B" w:rsidRPr="00825530">
        <w:rPr>
          <w:rStyle w:val="cf01"/>
          <w:rFonts w:asciiTheme="minorHAnsi" w:eastAsia="Calibri" w:hAnsiTheme="minorHAnsi" w:cstheme="minorHAnsi"/>
          <w:sz w:val="24"/>
          <w:szCs w:val="24"/>
        </w:rPr>
        <w:t>bieg terminów weryfikacji, o których mowa w ust. 2, w stosunku do powyższych wniosków o płatność, ulega zawieszeniu do dnia przekazania przez Ostatecznego odbiorcę wsparcia do Jednostki wspierającej, informacji o wykonaniu lub zaniechaniu zaleceń pokontrolnych, chyba że wyniki kontroli nie wskazują na wystąpienie wydatków niekwalifikowalnych w Przedsięwzięciu lub nie mają wpływu na rozliczenie końcowe Przedsięwzięcia.</w:t>
      </w:r>
    </w:p>
    <w:p w14:paraId="16B2463D" w14:textId="0FE2C9FD" w:rsidR="00645B6B" w:rsidRPr="005B29BC" w:rsidRDefault="00645B6B">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 xml:space="preserve">Ostateczny odbiorca wsparcia zobowiązuje się do potwierdzenia rozliczenia całości wydatków kwalifikowalnych oraz prawidłowego wypełnienia części sprawozdawczej z realizacji Przedsięwzięcia w ostatnim wniosku o płatność (końcową), o którym mowa w § </w:t>
      </w:r>
      <w:r w:rsidR="00431CD8" w:rsidRPr="005B29BC">
        <w:rPr>
          <w:rStyle w:val="cf01"/>
          <w:rFonts w:asciiTheme="minorHAnsi" w:eastAsia="Calibri" w:hAnsiTheme="minorHAnsi" w:cstheme="minorHAnsi"/>
          <w:sz w:val="24"/>
          <w:szCs w:val="24"/>
        </w:rPr>
        <w:t>8</w:t>
      </w:r>
      <w:r w:rsidRPr="005B29BC">
        <w:rPr>
          <w:rStyle w:val="cf01"/>
          <w:rFonts w:asciiTheme="minorHAnsi" w:eastAsia="Calibri" w:hAnsiTheme="minorHAnsi" w:cstheme="minorHAnsi"/>
          <w:sz w:val="24"/>
          <w:szCs w:val="24"/>
        </w:rPr>
        <w:t xml:space="preserve"> ust.</w:t>
      </w:r>
      <w:r w:rsidR="00A102ED">
        <w:rPr>
          <w:rStyle w:val="cf01"/>
          <w:rFonts w:asciiTheme="minorHAnsi" w:eastAsia="Calibri" w:hAnsiTheme="minorHAnsi" w:cstheme="minorHAnsi"/>
          <w:sz w:val="24"/>
          <w:szCs w:val="24"/>
        </w:rPr>
        <w:t xml:space="preserve"> </w:t>
      </w:r>
      <w:r w:rsidR="005E5300">
        <w:rPr>
          <w:rStyle w:val="cf01"/>
          <w:rFonts w:asciiTheme="minorHAnsi" w:eastAsia="Calibri" w:hAnsiTheme="minorHAnsi" w:cstheme="minorHAnsi"/>
          <w:sz w:val="24"/>
          <w:szCs w:val="24"/>
        </w:rPr>
        <w:t>3</w:t>
      </w:r>
      <w:r w:rsidRPr="005B29BC">
        <w:rPr>
          <w:rStyle w:val="cf01"/>
          <w:rFonts w:asciiTheme="minorHAnsi" w:eastAsia="Calibri" w:hAnsiTheme="minorHAnsi" w:cstheme="minorHAnsi"/>
          <w:sz w:val="24"/>
          <w:szCs w:val="24"/>
        </w:rPr>
        <w:t>, składanym w ramach Przedsięwzięcia.</w:t>
      </w:r>
    </w:p>
    <w:p w14:paraId="503D53DF" w14:textId="18E93E74" w:rsidR="00645B6B" w:rsidRPr="005B29BC" w:rsidRDefault="00645B6B">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 xml:space="preserve">Wniosek o płatność końcową, o którym mowa w § </w:t>
      </w:r>
      <w:r w:rsidR="00431CD8" w:rsidRPr="005B29BC">
        <w:rPr>
          <w:rStyle w:val="cf01"/>
          <w:rFonts w:asciiTheme="minorHAnsi" w:eastAsia="Calibri" w:hAnsiTheme="minorHAnsi" w:cstheme="minorHAnsi"/>
          <w:sz w:val="24"/>
          <w:szCs w:val="24"/>
        </w:rPr>
        <w:t>8</w:t>
      </w:r>
      <w:r w:rsidRPr="005B29BC">
        <w:rPr>
          <w:rStyle w:val="cf01"/>
          <w:rFonts w:asciiTheme="minorHAnsi" w:eastAsia="Calibri" w:hAnsiTheme="minorHAnsi" w:cstheme="minorHAnsi"/>
          <w:sz w:val="24"/>
          <w:szCs w:val="24"/>
        </w:rPr>
        <w:t xml:space="preserve"> ust. </w:t>
      </w:r>
      <w:r w:rsidR="005E5300">
        <w:rPr>
          <w:rStyle w:val="cf01"/>
          <w:rFonts w:asciiTheme="minorHAnsi" w:eastAsia="Calibri" w:hAnsiTheme="minorHAnsi" w:cstheme="minorHAnsi"/>
          <w:sz w:val="24"/>
          <w:szCs w:val="24"/>
        </w:rPr>
        <w:t>3</w:t>
      </w:r>
      <w:r w:rsidRPr="005B29BC">
        <w:rPr>
          <w:rStyle w:val="cf01"/>
          <w:rFonts w:asciiTheme="minorHAnsi" w:eastAsia="Calibri" w:hAnsiTheme="minorHAnsi" w:cstheme="minorHAnsi"/>
          <w:sz w:val="24"/>
          <w:szCs w:val="24"/>
        </w:rPr>
        <w:t xml:space="preserve">, zostanie zatwierdzony po: </w:t>
      </w:r>
    </w:p>
    <w:p w14:paraId="5BC77750" w14:textId="135F9E3C" w:rsidR="00645B6B" w:rsidRPr="00825530" w:rsidRDefault="00645B6B">
      <w:pPr>
        <w:pStyle w:val="Tekstpodstawowy"/>
        <w:numPr>
          <w:ilvl w:val="0"/>
          <w:numId w:val="35"/>
        </w:numPr>
        <w:tabs>
          <w:tab w:val="clear" w:pos="900"/>
          <w:tab w:val="left" w:pos="284"/>
        </w:tabs>
        <w:autoSpaceDE w:val="0"/>
        <w:spacing w:before="360" w:after="360" w:line="360" w:lineRule="auto"/>
        <w:contextualSpacing/>
        <w:jc w:val="left"/>
        <w:rPr>
          <w:rFonts w:ascii="Calibri" w:eastAsia="Calibri" w:hAnsi="Calibri" w:cs="Calibri"/>
        </w:rPr>
      </w:pPr>
      <w:r w:rsidRPr="00825530">
        <w:rPr>
          <w:rFonts w:ascii="Calibri" w:eastAsia="Calibri" w:hAnsi="Calibri" w:cs="Calibri"/>
        </w:rPr>
        <w:lastRenderedPageBreak/>
        <w:t>poświadczeniu przez Jednostkę wspierającą faktycznego i prawidłowego wykonania celów Przedsięwzięcia;</w:t>
      </w:r>
    </w:p>
    <w:p w14:paraId="0E392815" w14:textId="564F4CEA" w:rsidR="00645B6B" w:rsidRPr="00825530" w:rsidRDefault="00645B6B">
      <w:pPr>
        <w:pStyle w:val="Tekstpodstawowy"/>
        <w:numPr>
          <w:ilvl w:val="0"/>
          <w:numId w:val="35"/>
        </w:numPr>
        <w:tabs>
          <w:tab w:val="clear" w:pos="900"/>
          <w:tab w:val="left" w:pos="284"/>
        </w:tabs>
        <w:autoSpaceDE w:val="0"/>
        <w:spacing w:before="360" w:after="360" w:line="360" w:lineRule="auto"/>
        <w:contextualSpacing/>
        <w:jc w:val="left"/>
        <w:rPr>
          <w:rFonts w:ascii="Calibri" w:eastAsia="Calibri" w:hAnsi="Calibri" w:cs="Calibri"/>
        </w:rPr>
      </w:pPr>
      <w:r w:rsidRPr="00825530">
        <w:rPr>
          <w:rFonts w:ascii="Calibri" w:eastAsia="Calibri" w:hAnsi="Calibri" w:cs="Calibri"/>
        </w:rPr>
        <w:t>przeprowadzeniu przez Jednostkę wspierającą kontroli na zakończenie realizacji Przedsięwzięcia.</w:t>
      </w:r>
    </w:p>
    <w:p w14:paraId="029E95E3" w14:textId="77777777" w:rsidR="00645B6B" w:rsidRPr="005B29BC" w:rsidRDefault="00645B6B">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Jednostka wspierająca nie ponosi odpowiedzialności za szkodę wynikającą z opóźnienia lub niedokonania wypłaty przez PFR środków przeznaczonych na realizację Przedsięwzięcia, będącą rezultatem, w szczególności:</w:t>
      </w:r>
    </w:p>
    <w:p w14:paraId="18E8C922" w14:textId="6A1F9616" w:rsidR="00645B6B" w:rsidRPr="00825530" w:rsidRDefault="00645B6B">
      <w:pPr>
        <w:pStyle w:val="Tekstpodstawowy"/>
        <w:numPr>
          <w:ilvl w:val="0"/>
          <w:numId w:val="36"/>
        </w:numPr>
        <w:tabs>
          <w:tab w:val="clear" w:pos="900"/>
          <w:tab w:val="left" w:pos="284"/>
        </w:tabs>
        <w:autoSpaceDE w:val="0"/>
        <w:spacing w:before="360" w:after="360" w:line="360" w:lineRule="auto"/>
        <w:contextualSpacing/>
        <w:jc w:val="left"/>
        <w:rPr>
          <w:rFonts w:ascii="Calibri" w:eastAsia="Calibri" w:hAnsi="Calibri" w:cs="Calibri"/>
        </w:rPr>
      </w:pPr>
      <w:r w:rsidRPr="00825530">
        <w:rPr>
          <w:rFonts w:ascii="Calibri" w:eastAsia="Calibri" w:hAnsi="Calibri" w:cs="Calibri"/>
        </w:rPr>
        <w:t xml:space="preserve">braku dostępności wystarczającej ilości środków na rachunku bankowym PFR; </w:t>
      </w:r>
    </w:p>
    <w:p w14:paraId="3578E284" w14:textId="4D9F40CA" w:rsidR="00645B6B" w:rsidRPr="00825530" w:rsidRDefault="00645B6B">
      <w:pPr>
        <w:pStyle w:val="Tekstpodstawowy"/>
        <w:numPr>
          <w:ilvl w:val="0"/>
          <w:numId w:val="36"/>
        </w:numPr>
        <w:tabs>
          <w:tab w:val="clear" w:pos="900"/>
          <w:tab w:val="left" w:pos="284"/>
        </w:tabs>
        <w:autoSpaceDE w:val="0"/>
        <w:spacing w:before="360" w:after="360" w:line="360" w:lineRule="auto"/>
        <w:contextualSpacing/>
        <w:jc w:val="left"/>
        <w:rPr>
          <w:rFonts w:ascii="Calibri" w:eastAsia="Calibri" w:hAnsi="Calibri" w:cs="Calibri"/>
        </w:rPr>
      </w:pPr>
      <w:r w:rsidRPr="00825530">
        <w:rPr>
          <w:rFonts w:ascii="Calibri" w:eastAsia="Calibri" w:hAnsi="Calibri" w:cs="Calibri"/>
        </w:rPr>
        <w:t>niewykonania lub nienależytego wykonania przez Ostatecznego odbiorcę wsparcia obowiązków wynikających z Umowy.</w:t>
      </w:r>
    </w:p>
    <w:p w14:paraId="415EEEA8" w14:textId="77777777" w:rsidR="00825530" w:rsidRDefault="00EC00FD">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r w:rsidRPr="00825530">
        <w:rPr>
          <w:rStyle w:val="cf01"/>
          <w:rFonts w:asciiTheme="minorHAnsi" w:eastAsia="Calibri" w:hAnsiTheme="minorHAnsi" w:cstheme="minorHAnsi"/>
          <w:sz w:val="24"/>
          <w:szCs w:val="24"/>
        </w:rPr>
        <w:t xml:space="preserve">Brak poniesionych wydatków w ramach Przedsięwzięcia nie zwalnia Ostatecznego odbiorcy wsparcia z obowiązku przedkładania </w:t>
      </w:r>
      <w:r w:rsidR="00F661B9" w:rsidRPr="00825530">
        <w:rPr>
          <w:rStyle w:val="cf01"/>
          <w:rFonts w:asciiTheme="minorHAnsi" w:eastAsia="Calibri" w:hAnsiTheme="minorHAnsi" w:cstheme="minorHAnsi"/>
          <w:sz w:val="24"/>
          <w:szCs w:val="24"/>
        </w:rPr>
        <w:t>Jednostce wspierającej</w:t>
      </w:r>
      <w:r w:rsidRPr="00825530">
        <w:rPr>
          <w:rStyle w:val="cf01"/>
          <w:rFonts w:asciiTheme="minorHAnsi" w:eastAsia="Calibri" w:hAnsiTheme="minorHAnsi" w:cstheme="minorHAnsi"/>
          <w:sz w:val="24"/>
          <w:szCs w:val="24"/>
        </w:rPr>
        <w:t xml:space="preserve">, w terminie określonym w § 8 ust. </w:t>
      </w:r>
      <w:r w:rsidR="005E5300" w:rsidRPr="00825530">
        <w:rPr>
          <w:rStyle w:val="cf01"/>
          <w:rFonts w:asciiTheme="minorHAnsi" w:eastAsia="Calibri" w:hAnsiTheme="minorHAnsi" w:cstheme="minorHAnsi"/>
          <w:sz w:val="24"/>
          <w:szCs w:val="24"/>
        </w:rPr>
        <w:t>2</w:t>
      </w:r>
      <w:r w:rsidRPr="00825530">
        <w:rPr>
          <w:rStyle w:val="cf01"/>
          <w:rFonts w:asciiTheme="minorHAnsi" w:eastAsia="Calibri" w:hAnsiTheme="minorHAnsi" w:cstheme="minorHAnsi"/>
          <w:sz w:val="24"/>
          <w:szCs w:val="24"/>
        </w:rPr>
        <w:t>, wniosku o płatność wraz z wypełnioną częścią sprawozdawczą z realizacji Pr</w:t>
      </w:r>
      <w:r w:rsidR="00F661B9" w:rsidRPr="00825530">
        <w:rPr>
          <w:rStyle w:val="cf01"/>
          <w:rFonts w:asciiTheme="minorHAnsi" w:eastAsia="Calibri" w:hAnsiTheme="minorHAnsi" w:cstheme="minorHAnsi"/>
          <w:sz w:val="24"/>
          <w:szCs w:val="24"/>
        </w:rPr>
        <w:t>zedsięwzięcia</w:t>
      </w:r>
      <w:r w:rsidRPr="00825530">
        <w:rPr>
          <w:rStyle w:val="cf01"/>
          <w:rFonts w:asciiTheme="minorHAnsi" w:eastAsia="Calibri" w:hAnsiTheme="minorHAnsi" w:cstheme="minorHAnsi"/>
          <w:sz w:val="24"/>
          <w:szCs w:val="24"/>
        </w:rPr>
        <w:t>.</w:t>
      </w:r>
    </w:p>
    <w:p w14:paraId="35E9A6AB" w14:textId="77777777" w:rsidR="00825530" w:rsidRPr="00825530" w:rsidRDefault="00F661B9">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r w:rsidRPr="00825530">
        <w:rPr>
          <w:rStyle w:val="cf01"/>
          <w:rFonts w:asciiTheme="minorHAnsi" w:hAnsiTheme="minorHAnsi" w:cstheme="minorBidi"/>
          <w:sz w:val="24"/>
          <w:szCs w:val="24"/>
        </w:rPr>
        <w:t>Ostateczny odbiorca wsparcia</w:t>
      </w:r>
      <w:r w:rsidR="00EC00FD" w:rsidRPr="00825530">
        <w:rPr>
          <w:rStyle w:val="cf01"/>
          <w:rFonts w:asciiTheme="minorHAnsi" w:hAnsiTheme="minorHAnsi" w:cstheme="minorBidi"/>
          <w:sz w:val="24"/>
          <w:szCs w:val="24"/>
        </w:rPr>
        <w:t xml:space="preserve"> jest zobowiązany do przedłożenia do </w:t>
      </w:r>
      <w:r w:rsidRPr="00825530">
        <w:rPr>
          <w:rStyle w:val="cf01"/>
          <w:rFonts w:asciiTheme="minorHAnsi" w:hAnsiTheme="minorHAnsi" w:cstheme="minorBidi"/>
          <w:sz w:val="24"/>
          <w:szCs w:val="24"/>
        </w:rPr>
        <w:t xml:space="preserve">Jednostki wspierającej </w:t>
      </w:r>
      <w:r w:rsidR="00EC00FD" w:rsidRPr="00825530">
        <w:rPr>
          <w:rStyle w:val="cf01"/>
          <w:rFonts w:asciiTheme="minorHAnsi" w:hAnsiTheme="minorHAnsi" w:cstheme="minorBidi"/>
          <w:sz w:val="24"/>
          <w:szCs w:val="24"/>
        </w:rPr>
        <w:t xml:space="preserve">aktualizacji </w:t>
      </w:r>
      <w:r w:rsidR="000D7178" w:rsidRPr="00825530">
        <w:rPr>
          <w:rStyle w:val="cf01"/>
          <w:rFonts w:asciiTheme="minorHAnsi" w:hAnsiTheme="minorHAnsi" w:cstheme="minorBidi"/>
          <w:sz w:val="24"/>
          <w:szCs w:val="24"/>
        </w:rPr>
        <w:t>h</w:t>
      </w:r>
      <w:r w:rsidR="00EC00FD" w:rsidRPr="00825530">
        <w:rPr>
          <w:rStyle w:val="cf01"/>
          <w:rFonts w:asciiTheme="minorHAnsi" w:hAnsiTheme="minorHAnsi" w:cstheme="minorBidi"/>
          <w:sz w:val="24"/>
          <w:szCs w:val="24"/>
        </w:rPr>
        <w:t>armonogramu płatności stanowiąc</w:t>
      </w:r>
      <w:r w:rsidR="000D7178" w:rsidRPr="00825530">
        <w:rPr>
          <w:rStyle w:val="cf01"/>
          <w:rFonts w:asciiTheme="minorHAnsi" w:hAnsiTheme="minorHAnsi" w:cstheme="minorBidi"/>
          <w:sz w:val="24"/>
          <w:szCs w:val="24"/>
        </w:rPr>
        <w:t>ego</w:t>
      </w:r>
      <w:r w:rsidR="00EC00FD" w:rsidRPr="00825530">
        <w:rPr>
          <w:rStyle w:val="cf01"/>
          <w:rFonts w:asciiTheme="minorHAnsi" w:hAnsiTheme="minorHAnsi" w:cstheme="minorBidi"/>
          <w:sz w:val="24"/>
          <w:szCs w:val="24"/>
        </w:rPr>
        <w:t xml:space="preserve"> </w:t>
      </w:r>
      <w:r w:rsidR="00543F22" w:rsidRPr="00825530">
        <w:rPr>
          <w:rStyle w:val="cf01"/>
          <w:rFonts w:asciiTheme="minorHAnsi" w:hAnsiTheme="minorHAnsi" w:cstheme="minorBidi"/>
          <w:sz w:val="24"/>
          <w:szCs w:val="24"/>
        </w:rPr>
        <w:t>z</w:t>
      </w:r>
      <w:r w:rsidR="00EC00FD" w:rsidRPr="00825530">
        <w:rPr>
          <w:rStyle w:val="cf01"/>
          <w:rFonts w:asciiTheme="minorHAnsi" w:hAnsiTheme="minorHAnsi" w:cstheme="minorBidi"/>
          <w:sz w:val="24"/>
          <w:szCs w:val="24"/>
        </w:rPr>
        <w:t xml:space="preserve">ałącznik nr 4 do Umowy, co najmniej raz na trzy miesiące, licząc od dnia zawarcia Umowy. W terminie 7 dni od dnia otrzymania informacji o akceptacji Harmonogramu płatności przedłożonego wraz z wnioskiem o płatność </w:t>
      </w:r>
      <w:r w:rsidRPr="00825530">
        <w:rPr>
          <w:rStyle w:val="cf01"/>
          <w:rFonts w:asciiTheme="minorHAnsi" w:hAnsiTheme="minorHAnsi" w:cstheme="minorBidi"/>
          <w:sz w:val="24"/>
          <w:szCs w:val="24"/>
        </w:rPr>
        <w:t>Ostateczny odbiorca wsparcia</w:t>
      </w:r>
      <w:r w:rsidR="00EC00FD" w:rsidRPr="00825530">
        <w:rPr>
          <w:rStyle w:val="cf01"/>
          <w:rFonts w:asciiTheme="minorHAnsi" w:hAnsiTheme="minorHAnsi" w:cstheme="minorBidi"/>
          <w:sz w:val="24"/>
          <w:szCs w:val="24"/>
        </w:rPr>
        <w:t xml:space="preserve"> jest zobowiązany do zaktualizowania harmonogramu płatności w systemie CST2021. Aktualizacja Harmonogramu płatności jest skuteczna, pod warunkiem jej akceptacji przez </w:t>
      </w:r>
      <w:r w:rsidRPr="00825530">
        <w:rPr>
          <w:rStyle w:val="cf01"/>
          <w:rFonts w:asciiTheme="minorHAnsi" w:hAnsiTheme="minorHAnsi" w:cstheme="minorBidi"/>
          <w:sz w:val="24"/>
          <w:szCs w:val="24"/>
        </w:rPr>
        <w:t>Jednostkę Wspierającą</w:t>
      </w:r>
      <w:r w:rsidR="00EC00FD" w:rsidRPr="00825530">
        <w:rPr>
          <w:rStyle w:val="cf01"/>
          <w:rFonts w:asciiTheme="minorHAnsi" w:hAnsiTheme="minorHAnsi" w:cstheme="minorBidi"/>
          <w:sz w:val="24"/>
          <w:szCs w:val="24"/>
        </w:rPr>
        <w:t xml:space="preserve">. </w:t>
      </w:r>
      <w:r w:rsidRPr="00825530">
        <w:rPr>
          <w:rStyle w:val="cf01"/>
          <w:rFonts w:asciiTheme="minorHAnsi" w:hAnsiTheme="minorHAnsi" w:cstheme="minorBidi"/>
          <w:sz w:val="24"/>
          <w:szCs w:val="24"/>
        </w:rPr>
        <w:t>Jednostka wspierająca</w:t>
      </w:r>
      <w:r w:rsidR="00EC00FD" w:rsidRPr="00825530">
        <w:rPr>
          <w:rStyle w:val="cf01"/>
          <w:rFonts w:asciiTheme="minorHAnsi" w:hAnsiTheme="minorHAnsi" w:cstheme="minorBidi"/>
          <w:sz w:val="24"/>
          <w:szCs w:val="24"/>
        </w:rPr>
        <w:t xml:space="preserve"> akceptuje lub odrzuca zmianę harmonogramu płatności w CST2021. </w:t>
      </w:r>
    </w:p>
    <w:p w14:paraId="0CE259BF" w14:textId="77777777" w:rsidR="00825530" w:rsidRPr="00825530" w:rsidRDefault="00F661B9">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r w:rsidRPr="00825530">
        <w:rPr>
          <w:rStyle w:val="cf01"/>
          <w:rFonts w:asciiTheme="minorHAnsi" w:hAnsiTheme="minorHAnsi" w:cstheme="minorHAnsi"/>
          <w:sz w:val="24"/>
          <w:szCs w:val="24"/>
        </w:rPr>
        <w:t>Ostateczny odbiorca wsparcia</w:t>
      </w:r>
      <w:r w:rsidR="00EC00FD" w:rsidRPr="00825530">
        <w:rPr>
          <w:rStyle w:val="cf01"/>
          <w:rFonts w:asciiTheme="minorHAnsi" w:hAnsiTheme="minorHAnsi" w:cstheme="minorHAnsi"/>
          <w:sz w:val="24"/>
          <w:szCs w:val="24"/>
        </w:rPr>
        <w:t xml:space="preserve"> zobowiązany jest do złożenia pierwszego Harmonogramu płatności w dniu zawarcia Umowy, według wzoru stanowiącego Załącznik nr </w:t>
      </w:r>
      <w:r w:rsidRPr="00825530">
        <w:rPr>
          <w:rStyle w:val="cf01"/>
          <w:rFonts w:asciiTheme="minorHAnsi" w:hAnsiTheme="minorHAnsi" w:cstheme="minorHAnsi"/>
          <w:sz w:val="24"/>
          <w:szCs w:val="24"/>
        </w:rPr>
        <w:t>4</w:t>
      </w:r>
      <w:r w:rsidR="00EC00FD" w:rsidRPr="00825530">
        <w:rPr>
          <w:rStyle w:val="cf01"/>
          <w:rFonts w:asciiTheme="minorHAnsi" w:hAnsiTheme="minorHAnsi" w:cstheme="minorHAnsi"/>
          <w:sz w:val="24"/>
          <w:szCs w:val="24"/>
        </w:rPr>
        <w:t xml:space="preserve"> do Umowy. Kolejne harmonogramy płatności są składane przez </w:t>
      </w:r>
      <w:r w:rsidRPr="00825530">
        <w:rPr>
          <w:rStyle w:val="cf01"/>
          <w:rFonts w:asciiTheme="minorHAnsi" w:hAnsiTheme="minorHAnsi" w:cstheme="minorHAnsi"/>
          <w:sz w:val="24"/>
          <w:szCs w:val="24"/>
        </w:rPr>
        <w:t>Ostatecznego odbiorcę wsparcia</w:t>
      </w:r>
      <w:r w:rsidR="00EC00FD" w:rsidRPr="00825530">
        <w:rPr>
          <w:rStyle w:val="cf01"/>
          <w:rFonts w:asciiTheme="minorHAnsi" w:hAnsiTheme="minorHAnsi" w:cstheme="minorHAnsi"/>
          <w:sz w:val="24"/>
          <w:szCs w:val="24"/>
        </w:rPr>
        <w:t xml:space="preserve"> za pomocą CST2021 w trybie i na zasadach określonych w ust. 1</w:t>
      </w:r>
      <w:r w:rsidRPr="00825530">
        <w:rPr>
          <w:rStyle w:val="cf01"/>
          <w:rFonts w:asciiTheme="minorHAnsi" w:hAnsiTheme="minorHAnsi" w:cstheme="minorHAnsi"/>
          <w:sz w:val="24"/>
          <w:szCs w:val="24"/>
        </w:rPr>
        <w:t>9</w:t>
      </w:r>
      <w:r w:rsidR="00EC00FD" w:rsidRPr="00825530">
        <w:rPr>
          <w:rStyle w:val="cf01"/>
          <w:rFonts w:asciiTheme="minorHAnsi" w:hAnsiTheme="minorHAnsi" w:cstheme="minorHAnsi"/>
          <w:sz w:val="24"/>
          <w:szCs w:val="24"/>
        </w:rPr>
        <w:t xml:space="preserve">. W przypadku niedostępności CST2021, </w:t>
      </w:r>
      <w:r w:rsidRPr="00825530">
        <w:rPr>
          <w:rStyle w:val="cf01"/>
          <w:rFonts w:asciiTheme="minorHAnsi" w:hAnsiTheme="minorHAnsi" w:cstheme="minorHAnsi"/>
          <w:sz w:val="24"/>
          <w:szCs w:val="24"/>
        </w:rPr>
        <w:t>Ostateczny odbiorca wsparcia</w:t>
      </w:r>
      <w:r w:rsidR="00EC00FD" w:rsidRPr="00825530">
        <w:rPr>
          <w:rStyle w:val="cf01"/>
          <w:rFonts w:asciiTheme="minorHAnsi" w:hAnsiTheme="minorHAnsi" w:cstheme="minorHAnsi"/>
          <w:sz w:val="24"/>
          <w:szCs w:val="24"/>
        </w:rPr>
        <w:t xml:space="preserve"> zobowiązany jest do wprowadzenia Harmonogramu płatności do CST2021 w terminie 3 dni od dnia nadania </w:t>
      </w:r>
      <w:r w:rsidR="00EC00FD" w:rsidRPr="00825530">
        <w:rPr>
          <w:rStyle w:val="cf01"/>
          <w:rFonts w:asciiTheme="minorHAnsi" w:hAnsiTheme="minorHAnsi" w:cstheme="minorHAnsi"/>
          <w:sz w:val="24"/>
          <w:szCs w:val="24"/>
        </w:rPr>
        <w:lastRenderedPageBreak/>
        <w:t>uprawnień lub usunięcia awarii CST2021.</w:t>
      </w:r>
    </w:p>
    <w:p w14:paraId="5B353565" w14:textId="4F21B9D9" w:rsidR="008A6A25" w:rsidRPr="00825530" w:rsidRDefault="00260D62">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Fonts w:asciiTheme="minorHAnsi" w:eastAsia="Calibri" w:hAnsiTheme="minorHAnsi" w:cstheme="minorHAnsi"/>
        </w:rPr>
      </w:pPr>
      <w:r w:rsidRPr="00825530">
        <w:rPr>
          <w:rStyle w:val="cf01"/>
          <w:rFonts w:asciiTheme="minorHAnsi" w:hAnsiTheme="minorHAnsi" w:cstheme="minorHAnsi"/>
          <w:sz w:val="24"/>
          <w:szCs w:val="24"/>
        </w:rPr>
        <w:t xml:space="preserve">Pozytywna weryfikacja wniosku o płatność nie wyklucza stwierdzenia </w:t>
      </w:r>
      <w:proofErr w:type="spellStart"/>
      <w:r w:rsidRPr="00825530">
        <w:rPr>
          <w:rStyle w:val="cf01"/>
          <w:rFonts w:asciiTheme="minorHAnsi" w:hAnsiTheme="minorHAnsi" w:cstheme="minorHAnsi"/>
          <w:sz w:val="24"/>
          <w:szCs w:val="24"/>
        </w:rPr>
        <w:t>niekwalifikowalności</w:t>
      </w:r>
      <w:proofErr w:type="spellEnd"/>
      <w:r w:rsidRPr="00825530">
        <w:rPr>
          <w:rStyle w:val="cf01"/>
          <w:rFonts w:asciiTheme="minorHAnsi" w:hAnsiTheme="minorHAnsi" w:cstheme="minorHAnsi"/>
          <w:sz w:val="24"/>
          <w:szCs w:val="24"/>
        </w:rPr>
        <w:t xml:space="preserve"> wydatków w późniejszym okresie; to samo dotyczy pozytywnych wyników kontroli lub innych działań podejmowanych na podstawie Umowy. W przypadku stwierdzenia </w:t>
      </w:r>
      <w:proofErr w:type="spellStart"/>
      <w:r w:rsidRPr="00825530">
        <w:rPr>
          <w:rStyle w:val="cf01"/>
          <w:rFonts w:asciiTheme="minorHAnsi" w:hAnsiTheme="minorHAnsi" w:cstheme="minorHAnsi"/>
          <w:sz w:val="24"/>
          <w:szCs w:val="24"/>
        </w:rPr>
        <w:t>niekwalifikowalności</w:t>
      </w:r>
      <w:proofErr w:type="spellEnd"/>
      <w:r w:rsidRPr="00825530">
        <w:rPr>
          <w:rStyle w:val="cf01"/>
          <w:rFonts w:asciiTheme="minorHAnsi" w:hAnsiTheme="minorHAnsi" w:cstheme="minorHAnsi"/>
          <w:sz w:val="24"/>
          <w:szCs w:val="24"/>
        </w:rPr>
        <w:t xml:space="preserve"> wydatków w toku innych czynności kontrolnych lub w ramach ponownej weryfikacji wniosku kwota wydatków objętych wnioskiem podlega pomniejszeniu</w:t>
      </w:r>
      <w:bookmarkEnd w:id="22"/>
      <w:r w:rsidR="00825530">
        <w:rPr>
          <w:rStyle w:val="cf01"/>
          <w:rFonts w:asciiTheme="minorHAnsi" w:hAnsiTheme="minorHAnsi" w:cstheme="minorHAnsi"/>
          <w:sz w:val="24"/>
          <w:szCs w:val="24"/>
        </w:rPr>
        <w:t>.</w:t>
      </w:r>
    </w:p>
    <w:p w14:paraId="0A21DB25" w14:textId="77777777" w:rsidR="00825530" w:rsidRPr="00792B05" w:rsidRDefault="008A6A25" w:rsidP="00825530">
      <w:pPr>
        <w:pStyle w:val="Nagwek3"/>
      </w:pPr>
      <w:r w:rsidRPr="00792B05">
        <w:t>§ 1</w:t>
      </w:r>
      <w:r w:rsidR="007F19DB" w:rsidRPr="00792B05">
        <w:t>0</w:t>
      </w:r>
      <w:r w:rsidRPr="00792B05">
        <w:t>.</w:t>
      </w:r>
      <w:r w:rsidR="00825530">
        <w:t xml:space="preserve"> </w:t>
      </w:r>
      <w:r w:rsidR="00825530" w:rsidRPr="00792B05">
        <w:t>Wydatki niekwalifikowalne w toku weryfikacji wniosków o płatność</w:t>
      </w:r>
    </w:p>
    <w:p w14:paraId="66BBCA7C" w14:textId="65EB8AD8" w:rsidR="00FC633E" w:rsidRPr="00825530" w:rsidRDefault="00FC633E">
      <w:pPr>
        <w:pStyle w:val="Akapitzlist"/>
        <w:widowControl w:val="0"/>
        <w:numPr>
          <w:ilvl w:val="0"/>
          <w:numId w:val="37"/>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25530">
        <w:rPr>
          <w:rStyle w:val="cf01"/>
          <w:rFonts w:asciiTheme="minorHAnsi" w:hAnsiTheme="minorHAnsi" w:cstheme="minorHAnsi"/>
          <w:sz w:val="24"/>
          <w:szCs w:val="24"/>
        </w:rPr>
        <w:t xml:space="preserve">Jeżeli w toku weryfikacji wniosku o płatność, złożonego przez Ostatecznego odbiorcę wsparcia zgodnie z § </w:t>
      </w:r>
      <w:r w:rsidR="00954F4E" w:rsidRPr="00825530">
        <w:rPr>
          <w:rStyle w:val="cf01"/>
          <w:rFonts w:asciiTheme="minorHAnsi" w:hAnsiTheme="minorHAnsi" w:cstheme="minorHAnsi"/>
          <w:sz w:val="24"/>
          <w:szCs w:val="24"/>
        </w:rPr>
        <w:t>8</w:t>
      </w:r>
      <w:r w:rsidRPr="00825530">
        <w:rPr>
          <w:rStyle w:val="cf01"/>
          <w:rFonts w:asciiTheme="minorHAnsi" w:hAnsiTheme="minorHAnsi" w:cstheme="minorHAnsi"/>
          <w:sz w:val="24"/>
          <w:szCs w:val="24"/>
        </w:rPr>
        <w:t xml:space="preserve">, okaże się, przed jego zatwierdzeniem, że wydatki objęte takim wnioskiem </w:t>
      </w:r>
      <w:r w:rsidR="00DB6275" w:rsidRPr="00825530">
        <w:rPr>
          <w:rStyle w:val="cf01"/>
          <w:rFonts w:asciiTheme="minorHAnsi" w:hAnsiTheme="minorHAnsi" w:cstheme="minorHAnsi"/>
          <w:sz w:val="24"/>
          <w:szCs w:val="24"/>
        </w:rPr>
        <w:t xml:space="preserve">o płatność </w:t>
      </w:r>
      <w:r w:rsidRPr="00825530">
        <w:rPr>
          <w:rStyle w:val="cf01"/>
          <w:rFonts w:asciiTheme="minorHAnsi" w:hAnsiTheme="minorHAnsi" w:cstheme="minorHAnsi"/>
          <w:sz w:val="24"/>
          <w:szCs w:val="24"/>
        </w:rPr>
        <w:t>są poniesione nieprawidłowo, to jest:</w:t>
      </w:r>
    </w:p>
    <w:p w14:paraId="4D53EFAE" w14:textId="77777777" w:rsidR="00FC633E" w:rsidRPr="00825530" w:rsidRDefault="00FC633E">
      <w:pPr>
        <w:pStyle w:val="Tekstpodstawowy"/>
        <w:numPr>
          <w:ilvl w:val="0"/>
          <w:numId w:val="38"/>
        </w:numPr>
        <w:tabs>
          <w:tab w:val="clear" w:pos="900"/>
          <w:tab w:val="left" w:pos="284"/>
        </w:tabs>
        <w:autoSpaceDE w:val="0"/>
        <w:spacing w:before="360" w:after="360" w:line="360" w:lineRule="auto"/>
        <w:contextualSpacing/>
        <w:jc w:val="left"/>
        <w:rPr>
          <w:rFonts w:ascii="Calibri" w:eastAsia="Calibri" w:hAnsi="Calibri" w:cs="Calibri"/>
        </w:rPr>
      </w:pPr>
      <w:r w:rsidRPr="00825530">
        <w:rPr>
          <w:rFonts w:ascii="Calibri" w:eastAsia="Calibri" w:hAnsi="Calibri" w:cs="Calibri"/>
        </w:rPr>
        <w:t>niezgodnie z przeznaczeniem;</w:t>
      </w:r>
    </w:p>
    <w:p w14:paraId="281ED0FC" w14:textId="77777777" w:rsidR="00FC633E" w:rsidRPr="00825530" w:rsidRDefault="00FC633E">
      <w:pPr>
        <w:pStyle w:val="Tekstpodstawowy"/>
        <w:numPr>
          <w:ilvl w:val="0"/>
          <w:numId w:val="38"/>
        </w:numPr>
        <w:tabs>
          <w:tab w:val="clear" w:pos="900"/>
          <w:tab w:val="left" w:pos="284"/>
        </w:tabs>
        <w:autoSpaceDE w:val="0"/>
        <w:spacing w:before="360" w:after="360" w:line="360" w:lineRule="auto"/>
        <w:contextualSpacing/>
        <w:jc w:val="left"/>
        <w:rPr>
          <w:rFonts w:ascii="Calibri" w:eastAsia="Calibri" w:hAnsi="Calibri" w:cs="Calibri"/>
        </w:rPr>
      </w:pPr>
      <w:r w:rsidRPr="00825530">
        <w:rPr>
          <w:rFonts w:ascii="Calibri" w:eastAsia="Calibri" w:hAnsi="Calibri" w:cs="Calibri"/>
        </w:rPr>
        <w:t>z naruszeniem procedur, to jest m.in.: postanowień Umowy, wytycznych i innych dokumentów programowych dotyczących KPO;</w:t>
      </w:r>
    </w:p>
    <w:p w14:paraId="6B352EDD" w14:textId="4B32DB87" w:rsidR="00825530" w:rsidRDefault="00FC633E">
      <w:pPr>
        <w:pStyle w:val="Tekstpodstawowy"/>
        <w:numPr>
          <w:ilvl w:val="0"/>
          <w:numId w:val="38"/>
        </w:numPr>
        <w:tabs>
          <w:tab w:val="clear" w:pos="900"/>
          <w:tab w:val="left" w:pos="284"/>
        </w:tabs>
        <w:autoSpaceDE w:val="0"/>
        <w:spacing w:before="360" w:after="360" w:line="360" w:lineRule="auto"/>
        <w:contextualSpacing/>
        <w:jc w:val="left"/>
        <w:rPr>
          <w:rFonts w:ascii="Calibri" w:eastAsia="Calibri" w:hAnsi="Calibri" w:cs="Calibri"/>
        </w:rPr>
      </w:pPr>
      <w:r w:rsidRPr="00825530">
        <w:rPr>
          <w:rFonts w:ascii="Calibri" w:eastAsia="Calibri" w:hAnsi="Calibri" w:cs="Calibri"/>
        </w:rPr>
        <w:t xml:space="preserve">pobrane nienależnie lub w nadmiernej wysokości; </w:t>
      </w:r>
    </w:p>
    <w:p w14:paraId="5D294B5B" w14:textId="77777777" w:rsidR="00825530" w:rsidRPr="00825530" w:rsidRDefault="00825530" w:rsidP="00825530">
      <w:pPr>
        <w:widowControl w:val="0"/>
        <w:tabs>
          <w:tab w:val="left" w:pos="426"/>
        </w:tabs>
        <w:suppressAutoHyphens w:val="0"/>
        <w:autoSpaceDE w:val="0"/>
        <w:autoSpaceDN w:val="0"/>
        <w:spacing w:before="360" w:after="360" w:line="360" w:lineRule="auto"/>
        <w:ind w:left="357"/>
        <w:contextualSpacing/>
        <w:rPr>
          <w:rFonts w:asciiTheme="minorHAnsi" w:hAnsiTheme="minorHAnsi" w:cstheme="minorHAnsi"/>
          <w:color w:val="000000" w:themeColor="text1"/>
        </w:rPr>
      </w:pPr>
      <w:r w:rsidRPr="00825530">
        <w:rPr>
          <w:rStyle w:val="cf01"/>
          <w:rFonts w:asciiTheme="minorHAnsi" w:eastAsia="Times New Roman" w:hAnsiTheme="minorHAnsi" w:cstheme="minorHAnsi"/>
          <w:sz w:val="24"/>
          <w:szCs w:val="24"/>
        </w:rPr>
        <w:t>Jednostka wspierająca dokonuje pomniejszenia wartości wydatków ujętych przez Ostatecznego odbiorcę wsparcia w takim wniosku o płatność o całkowitą kwotę wydatków uznanych za poniesione nieprawidłowo, zawartych w tym wniosku o płatność. O dokonanym pomniejszeniu Jednostka wspierająca powiadamia Ostatecznego odbiorcę wsparcia w pisemnej informacji, o której mowa w § 9 ust. 12-</w:t>
      </w:r>
      <w:r w:rsidRPr="00825530">
        <w:rPr>
          <w:rFonts w:asciiTheme="minorHAnsi" w:hAnsiTheme="minorHAnsi" w:cstheme="minorHAnsi"/>
          <w:color w:val="000000" w:themeColor="text1"/>
        </w:rPr>
        <w:t xml:space="preserve">13. </w:t>
      </w:r>
    </w:p>
    <w:p w14:paraId="74E6F1AD" w14:textId="5C5D28DE" w:rsidR="00FC633E" w:rsidRPr="00825530" w:rsidRDefault="00FC633E">
      <w:pPr>
        <w:pStyle w:val="Akapitzlist"/>
        <w:widowControl w:val="0"/>
        <w:numPr>
          <w:ilvl w:val="0"/>
          <w:numId w:val="37"/>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25530">
        <w:rPr>
          <w:rStyle w:val="cf01"/>
          <w:rFonts w:asciiTheme="minorHAnsi" w:hAnsiTheme="minorHAnsi" w:cstheme="minorHAnsi"/>
          <w:sz w:val="24"/>
          <w:szCs w:val="24"/>
        </w:rPr>
        <w:t xml:space="preserve">Ostateczny odbiorca wsparcia ma prawo, w terminie 14 dni od dnia otrzymania informacji, o której mowa w § </w:t>
      </w:r>
      <w:r w:rsidR="00F16B9B" w:rsidRPr="00825530">
        <w:rPr>
          <w:rStyle w:val="cf01"/>
          <w:rFonts w:asciiTheme="minorHAnsi" w:hAnsiTheme="minorHAnsi" w:cstheme="minorHAnsi"/>
          <w:sz w:val="24"/>
          <w:szCs w:val="24"/>
        </w:rPr>
        <w:t>9</w:t>
      </w:r>
      <w:r w:rsidRPr="00825530">
        <w:rPr>
          <w:rStyle w:val="cf01"/>
          <w:rFonts w:asciiTheme="minorHAnsi" w:hAnsiTheme="minorHAnsi" w:cstheme="minorHAnsi"/>
          <w:sz w:val="24"/>
          <w:szCs w:val="24"/>
        </w:rPr>
        <w:t xml:space="preserve"> ust</w:t>
      </w:r>
      <w:r w:rsidR="00AB7E97" w:rsidRPr="00825530">
        <w:rPr>
          <w:rStyle w:val="cf01"/>
          <w:rFonts w:asciiTheme="minorHAnsi" w:hAnsiTheme="minorHAnsi" w:cstheme="minorHAnsi"/>
          <w:sz w:val="24"/>
          <w:szCs w:val="24"/>
        </w:rPr>
        <w:t xml:space="preserve">. </w:t>
      </w:r>
      <w:r w:rsidR="001C366A" w:rsidRPr="00825530">
        <w:rPr>
          <w:rStyle w:val="cf01"/>
          <w:rFonts w:asciiTheme="minorHAnsi" w:hAnsiTheme="minorHAnsi" w:cstheme="minorHAnsi"/>
          <w:sz w:val="24"/>
          <w:szCs w:val="24"/>
        </w:rPr>
        <w:t>1</w:t>
      </w:r>
      <w:r w:rsidR="00714209" w:rsidRPr="00825530">
        <w:rPr>
          <w:rStyle w:val="cf01"/>
          <w:rFonts w:asciiTheme="minorHAnsi" w:hAnsiTheme="minorHAnsi" w:cstheme="minorHAnsi"/>
          <w:sz w:val="24"/>
          <w:szCs w:val="24"/>
        </w:rPr>
        <w:t>2</w:t>
      </w:r>
      <w:r w:rsidR="00F16B9B" w:rsidRPr="00825530">
        <w:rPr>
          <w:rStyle w:val="cf01"/>
          <w:rFonts w:asciiTheme="minorHAnsi" w:hAnsiTheme="minorHAnsi" w:cstheme="minorHAnsi"/>
          <w:sz w:val="24"/>
          <w:szCs w:val="24"/>
        </w:rPr>
        <w:t>-1</w:t>
      </w:r>
      <w:r w:rsidR="00714209" w:rsidRPr="00825530">
        <w:rPr>
          <w:rStyle w:val="cf01"/>
          <w:rFonts w:asciiTheme="minorHAnsi" w:hAnsiTheme="minorHAnsi" w:cstheme="minorHAnsi"/>
          <w:sz w:val="24"/>
          <w:szCs w:val="24"/>
        </w:rPr>
        <w:t>3</w:t>
      </w:r>
      <w:r w:rsidR="00AB7E97" w:rsidRPr="00825530">
        <w:rPr>
          <w:rStyle w:val="cf01"/>
          <w:rFonts w:asciiTheme="minorHAnsi" w:hAnsiTheme="minorHAnsi" w:cstheme="minorHAnsi"/>
          <w:sz w:val="24"/>
          <w:szCs w:val="24"/>
        </w:rPr>
        <w:t xml:space="preserve"> </w:t>
      </w:r>
      <w:r w:rsidRPr="00825530">
        <w:rPr>
          <w:rStyle w:val="cf01"/>
          <w:rFonts w:asciiTheme="minorHAnsi" w:hAnsiTheme="minorHAnsi" w:cstheme="minorHAnsi"/>
          <w:sz w:val="24"/>
          <w:szCs w:val="24"/>
        </w:rPr>
        <w:t xml:space="preserve">wnieść zastrzeżenia do ustaleń Jednostki wspierającej w zakresie wskazanym w uzasadnieniu. </w:t>
      </w:r>
    </w:p>
    <w:p w14:paraId="5AD275DA" w14:textId="77777777" w:rsidR="00FC633E" w:rsidRPr="00825530" w:rsidRDefault="00FC633E">
      <w:pPr>
        <w:pStyle w:val="Akapitzlist"/>
        <w:widowControl w:val="0"/>
        <w:numPr>
          <w:ilvl w:val="0"/>
          <w:numId w:val="37"/>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25530">
        <w:rPr>
          <w:rStyle w:val="cf01"/>
          <w:rFonts w:asciiTheme="minorHAnsi" w:hAnsiTheme="minorHAnsi" w:cstheme="minorHAnsi"/>
          <w:sz w:val="24"/>
          <w:szCs w:val="24"/>
        </w:rPr>
        <w:t xml:space="preserve">Termin, o którym mowa w ust. 2, na wniosek Ostatecznego odbiorcy wsparcia może być przedłużony przez Jednostkę wspierającą na czas oznaczony. Wniosek o przedłużenie terminu, o którym mowa w ust. 2, musi zostać złożony do Jednostki wspierającej przed jego upływem. </w:t>
      </w:r>
    </w:p>
    <w:p w14:paraId="57001DB6" w14:textId="77777777" w:rsidR="00FC633E" w:rsidRPr="00825530" w:rsidRDefault="00FC633E">
      <w:pPr>
        <w:pStyle w:val="Akapitzlist"/>
        <w:widowControl w:val="0"/>
        <w:numPr>
          <w:ilvl w:val="0"/>
          <w:numId w:val="37"/>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25530">
        <w:rPr>
          <w:rStyle w:val="cf01"/>
          <w:rFonts w:asciiTheme="minorHAnsi" w:hAnsiTheme="minorHAnsi" w:cstheme="minorHAnsi"/>
          <w:sz w:val="24"/>
          <w:szCs w:val="24"/>
        </w:rPr>
        <w:t xml:space="preserve">Zastrzeżenia, o których mowa w ust. 2, mogą zostać w każdym czasie wycofane. </w:t>
      </w:r>
      <w:r w:rsidRPr="00825530">
        <w:rPr>
          <w:rStyle w:val="cf01"/>
          <w:rFonts w:asciiTheme="minorHAnsi" w:hAnsiTheme="minorHAnsi" w:cstheme="minorHAnsi"/>
          <w:sz w:val="24"/>
          <w:szCs w:val="24"/>
        </w:rPr>
        <w:lastRenderedPageBreak/>
        <w:t>Zastrzeżenia, które zostały wycofane, Jednostka wspierająca pozostawia bez rozpatrzenia.</w:t>
      </w:r>
    </w:p>
    <w:p w14:paraId="3A80B013" w14:textId="79755F49" w:rsidR="00FC633E" w:rsidRPr="00825530" w:rsidRDefault="00FC633E">
      <w:pPr>
        <w:pStyle w:val="Akapitzlist"/>
        <w:widowControl w:val="0"/>
        <w:numPr>
          <w:ilvl w:val="0"/>
          <w:numId w:val="37"/>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25530">
        <w:rPr>
          <w:rStyle w:val="cf01"/>
          <w:rFonts w:asciiTheme="minorHAnsi" w:hAnsiTheme="minorHAnsi" w:cstheme="minorHAnsi"/>
          <w:sz w:val="24"/>
          <w:szCs w:val="24"/>
        </w:rPr>
        <w:t xml:space="preserve">Jednostka wspierająca ma prawo poprawienia oczywistych omyłek w informacji o wynikach weryfikacji, o której mowa w § </w:t>
      </w:r>
      <w:r w:rsidR="00F16B9B" w:rsidRPr="00825530">
        <w:rPr>
          <w:rStyle w:val="cf01"/>
          <w:rFonts w:asciiTheme="minorHAnsi" w:hAnsiTheme="minorHAnsi" w:cstheme="minorHAnsi"/>
          <w:sz w:val="24"/>
          <w:szCs w:val="24"/>
        </w:rPr>
        <w:t>9</w:t>
      </w:r>
      <w:r w:rsidRPr="00825530">
        <w:rPr>
          <w:rStyle w:val="cf01"/>
          <w:rFonts w:asciiTheme="minorHAnsi" w:hAnsiTheme="minorHAnsi" w:cstheme="minorHAnsi"/>
          <w:sz w:val="24"/>
          <w:szCs w:val="24"/>
        </w:rPr>
        <w:t xml:space="preserve"> ust. </w:t>
      </w:r>
      <w:r w:rsidR="001C366A" w:rsidRPr="00825530">
        <w:rPr>
          <w:rStyle w:val="cf01"/>
          <w:rFonts w:asciiTheme="minorHAnsi" w:hAnsiTheme="minorHAnsi" w:cstheme="minorHAnsi"/>
          <w:sz w:val="24"/>
          <w:szCs w:val="24"/>
        </w:rPr>
        <w:t>1</w:t>
      </w:r>
      <w:r w:rsidR="00714209" w:rsidRPr="00825530">
        <w:rPr>
          <w:rStyle w:val="cf01"/>
          <w:rFonts w:asciiTheme="minorHAnsi" w:hAnsiTheme="minorHAnsi" w:cstheme="minorHAnsi"/>
          <w:sz w:val="24"/>
          <w:szCs w:val="24"/>
        </w:rPr>
        <w:t>2</w:t>
      </w:r>
      <w:r w:rsidR="00F16B9B" w:rsidRPr="00825530">
        <w:rPr>
          <w:rStyle w:val="cf01"/>
          <w:rFonts w:asciiTheme="minorHAnsi" w:hAnsiTheme="minorHAnsi" w:cstheme="minorHAnsi"/>
          <w:sz w:val="24"/>
          <w:szCs w:val="24"/>
        </w:rPr>
        <w:t>-1</w:t>
      </w:r>
      <w:r w:rsidR="00714209" w:rsidRPr="00825530">
        <w:rPr>
          <w:rStyle w:val="cf01"/>
          <w:rFonts w:asciiTheme="minorHAnsi" w:hAnsiTheme="minorHAnsi" w:cstheme="minorHAnsi"/>
          <w:sz w:val="24"/>
          <w:szCs w:val="24"/>
        </w:rPr>
        <w:t>3</w:t>
      </w:r>
      <w:r w:rsidRPr="00825530">
        <w:rPr>
          <w:rStyle w:val="cf01"/>
          <w:rFonts w:asciiTheme="minorHAnsi" w:hAnsiTheme="minorHAnsi" w:cstheme="minorHAnsi"/>
          <w:sz w:val="24"/>
          <w:szCs w:val="24"/>
        </w:rPr>
        <w:t xml:space="preserve">, w każdym czasie, z urzędu lub na wniosek Ostatecznego odbiorcy wsparcia. Informację o zakresie tych poprawek przekazuje się bez zbędnej zwłoki Ostatecznemu odbiorcy wsparcia. </w:t>
      </w:r>
    </w:p>
    <w:p w14:paraId="75EFA463" w14:textId="10F7DB74" w:rsidR="00FC633E" w:rsidRPr="00825530" w:rsidRDefault="00FC633E">
      <w:pPr>
        <w:pStyle w:val="Akapitzlist"/>
        <w:widowControl w:val="0"/>
        <w:numPr>
          <w:ilvl w:val="0"/>
          <w:numId w:val="37"/>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25530">
        <w:rPr>
          <w:rStyle w:val="cf01"/>
          <w:rFonts w:asciiTheme="minorHAnsi" w:hAnsiTheme="minorHAnsi" w:cstheme="minorHAnsi"/>
          <w:sz w:val="24"/>
          <w:szCs w:val="24"/>
        </w:rPr>
        <w:t xml:space="preserve">Jednostka wspierająca rozpatruje zastrzeżenia do informacji o wynikach weryfikacji, o której mowa w § </w:t>
      </w:r>
      <w:r w:rsidR="00F16B9B" w:rsidRPr="00825530">
        <w:rPr>
          <w:rStyle w:val="cf01"/>
          <w:rFonts w:asciiTheme="minorHAnsi" w:hAnsiTheme="minorHAnsi" w:cstheme="minorHAnsi"/>
          <w:sz w:val="24"/>
          <w:szCs w:val="24"/>
        </w:rPr>
        <w:t>9</w:t>
      </w:r>
      <w:r w:rsidRPr="00825530">
        <w:rPr>
          <w:rStyle w:val="cf01"/>
          <w:rFonts w:asciiTheme="minorHAnsi" w:hAnsiTheme="minorHAnsi" w:cstheme="minorHAnsi"/>
          <w:sz w:val="24"/>
          <w:szCs w:val="24"/>
        </w:rPr>
        <w:t xml:space="preserve"> ust. </w:t>
      </w:r>
      <w:r w:rsidR="001C366A" w:rsidRPr="00825530">
        <w:rPr>
          <w:rStyle w:val="cf01"/>
          <w:rFonts w:asciiTheme="minorHAnsi" w:hAnsiTheme="minorHAnsi" w:cstheme="minorHAnsi"/>
          <w:sz w:val="24"/>
          <w:szCs w:val="24"/>
        </w:rPr>
        <w:t>1</w:t>
      </w:r>
      <w:r w:rsidR="00714209" w:rsidRPr="00825530">
        <w:rPr>
          <w:rStyle w:val="cf01"/>
          <w:rFonts w:asciiTheme="minorHAnsi" w:hAnsiTheme="minorHAnsi" w:cstheme="minorHAnsi"/>
          <w:sz w:val="24"/>
          <w:szCs w:val="24"/>
        </w:rPr>
        <w:t>2</w:t>
      </w:r>
      <w:r w:rsidR="00F16B9B" w:rsidRPr="00825530">
        <w:rPr>
          <w:rStyle w:val="cf01"/>
          <w:rFonts w:asciiTheme="minorHAnsi" w:hAnsiTheme="minorHAnsi" w:cstheme="minorHAnsi"/>
          <w:sz w:val="24"/>
          <w:szCs w:val="24"/>
        </w:rPr>
        <w:t>-1</w:t>
      </w:r>
      <w:r w:rsidR="00714209" w:rsidRPr="00825530">
        <w:rPr>
          <w:rStyle w:val="cf01"/>
          <w:rFonts w:asciiTheme="minorHAnsi" w:hAnsiTheme="minorHAnsi" w:cstheme="minorHAnsi"/>
          <w:sz w:val="24"/>
          <w:szCs w:val="24"/>
        </w:rPr>
        <w:t>3</w:t>
      </w:r>
      <w:r w:rsidRPr="00825530">
        <w:rPr>
          <w:rStyle w:val="cf01"/>
          <w:rFonts w:asciiTheme="minorHAnsi" w:hAnsiTheme="minorHAnsi" w:cstheme="minorHAnsi"/>
          <w:sz w:val="24"/>
          <w:szCs w:val="24"/>
        </w:rPr>
        <w:t>, w terminie nie dłuższym niż 14 dni, licząc od dnia otrzymania tych zastrzeżeń. Podjęcie przez Jednostkę wspierającą w trakcie rozpatrywania zastrzeżeń czynności lub działań, o których mowa w ust. 7, przerywa bieg tego terminu.</w:t>
      </w:r>
    </w:p>
    <w:p w14:paraId="058261DB" w14:textId="77777777" w:rsidR="00FC633E" w:rsidRPr="00825530" w:rsidRDefault="00FC633E">
      <w:pPr>
        <w:pStyle w:val="Akapitzlist"/>
        <w:widowControl w:val="0"/>
        <w:numPr>
          <w:ilvl w:val="0"/>
          <w:numId w:val="37"/>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25530">
        <w:rPr>
          <w:rStyle w:val="cf01"/>
          <w:rFonts w:asciiTheme="minorHAnsi" w:hAnsiTheme="minorHAnsi" w:cstheme="minorHAnsi"/>
          <w:sz w:val="24"/>
          <w:szCs w:val="24"/>
        </w:rPr>
        <w:t>W trakcie rozpatrywania zastrzeżeń Jednostka wspierająca ma prawo przeprowadzić dodatkowe czynności kontrolne lub żądać przedstawienia przez Ostatecznego odbiorcę wsparcia dokumentów związanych z realizacją Przedsięwzięcia lub złożenia dodatkowych wyjaśnień.</w:t>
      </w:r>
    </w:p>
    <w:p w14:paraId="75F0B3A5" w14:textId="7D22E13C" w:rsidR="00FC633E" w:rsidRPr="00825530" w:rsidRDefault="00FC633E">
      <w:pPr>
        <w:pStyle w:val="Akapitzlist"/>
        <w:widowControl w:val="0"/>
        <w:numPr>
          <w:ilvl w:val="0"/>
          <w:numId w:val="37"/>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25530">
        <w:rPr>
          <w:rStyle w:val="cf01"/>
          <w:rFonts w:asciiTheme="minorHAnsi" w:hAnsiTheme="minorHAnsi" w:cstheme="minorHAnsi"/>
          <w:sz w:val="24"/>
          <w:szCs w:val="24"/>
        </w:rPr>
        <w:t>Jednostka wspierająca, po rozpatrzeniu zastrzeżeń, o których mowa w ust. 2 sporządza i przekazuje Ostatecznemu odbiorcy wsparcia w terminie nie dłuższym niż 1</w:t>
      </w:r>
      <w:r w:rsidR="00487813" w:rsidRPr="00825530">
        <w:rPr>
          <w:rStyle w:val="cf01"/>
          <w:rFonts w:asciiTheme="minorHAnsi" w:hAnsiTheme="minorHAnsi" w:cstheme="minorHAnsi"/>
          <w:sz w:val="24"/>
          <w:szCs w:val="24"/>
        </w:rPr>
        <w:t>4</w:t>
      </w:r>
      <w:r w:rsidRPr="00825530">
        <w:rPr>
          <w:rStyle w:val="cf01"/>
          <w:rFonts w:asciiTheme="minorHAnsi" w:hAnsiTheme="minorHAnsi" w:cstheme="minorHAnsi"/>
          <w:sz w:val="24"/>
          <w:szCs w:val="24"/>
        </w:rPr>
        <w:t xml:space="preserve"> dni od dnia zakończenia czynności, o których mowa w ust. 7, ostateczną informację o wynikach weryfikacji, o której mowa w § </w:t>
      </w:r>
      <w:r w:rsidR="00F16B9B" w:rsidRPr="00825530">
        <w:rPr>
          <w:rStyle w:val="cf01"/>
          <w:rFonts w:asciiTheme="minorHAnsi" w:hAnsiTheme="minorHAnsi" w:cstheme="minorHAnsi"/>
          <w:sz w:val="24"/>
          <w:szCs w:val="24"/>
        </w:rPr>
        <w:t>9</w:t>
      </w:r>
      <w:r w:rsidRPr="00825530">
        <w:rPr>
          <w:rStyle w:val="cf01"/>
          <w:rFonts w:asciiTheme="minorHAnsi" w:hAnsiTheme="minorHAnsi" w:cstheme="minorHAnsi"/>
          <w:sz w:val="24"/>
          <w:szCs w:val="24"/>
        </w:rPr>
        <w:t xml:space="preserve"> ust. </w:t>
      </w:r>
      <w:r w:rsidR="001C366A" w:rsidRPr="00825530">
        <w:rPr>
          <w:rStyle w:val="cf01"/>
          <w:rFonts w:asciiTheme="minorHAnsi" w:hAnsiTheme="minorHAnsi" w:cstheme="minorHAnsi"/>
          <w:sz w:val="24"/>
          <w:szCs w:val="24"/>
        </w:rPr>
        <w:t>1</w:t>
      </w:r>
      <w:r w:rsidR="00714209" w:rsidRPr="00825530">
        <w:rPr>
          <w:rStyle w:val="cf01"/>
          <w:rFonts w:asciiTheme="minorHAnsi" w:hAnsiTheme="minorHAnsi" w:cstheme="minorHAnsi"/>
          <w:sz w:val="24"/>
          <w:szCs w:val="24"/>
        </w:rPr>
        <w:t>2</w:t>
      </w:r>
      <w:r w:rsidR="00F16B9B" w:rsidRPr="00825530">
        <w:rPr>
          <w:rStyle w:val="cf01"/>
          <w:rFonts w:asciiTheme="minorHAnsi" w:hAnsiTheme="minorHAnsi" w:cstheme="minorHAnsi"/>
          <w:sz w:val="24"/>
          <w:szCs w:val="24"/>
        </w:rPr>
        <w:t>-1</w:t>
      </w:r>
      <w:r w:rsidR="00714209" w:rsidRPr="00825530">
        <w:rPr>
          <w:rStyle w:val="cf01"/>
          <w:rFonts w:asciiTheme="minorHAnsi" w:hAnsiTheme="minorHAnsi" w:cstheme="minorHAnsi"/>
          <w:sz w:val="24"/>
          <w:szCs w:val="24"/>
        </w:rPr>
        <w:t>3</w:t>
      </w:r>
      <w:r w:rsidRPr="00825530">
        <w:rPr>
          <w:rStyle w:val="cf01"/>
          <w:rFonts w:asciiTheme="minorHAnsi" w:hAnsiTheme="minorHAnsi" w:cstheme="minorHAnsi"/>
          <w:sz w:val="24"/>
          <w:szCs w:val="24"/>
        </w:rPr>
        <w:t xml:space="preserve"> lub pisemne stanowisko wobec zgłoszonych zastrzeżeń wraz z uzasadnieniem odmowy skorygowania ustaleń. </w:t>
      </w:r>
    </w:p>
    <w:p w14:paraId="2E28BDC6" w14:textId="77777777" w:rsidR="00FC633E" w:rsidRPr="00825530" w:rsidRDefault="00FC633E">
      <w:pPr>
        <w:pStyle w:val="Akapitzlist"/>
        <w:widowControl w:val="0"/>
        <w:numPr>
          <w:ilvl w:val="0"/>
          <w:numId w:val="37"/>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25530">
        <w:rPr>
          <w:rStyle w:val="cf01"/>
          <w:rFonts w:asciiTheme="minorHAnsi" w:hAnsiTheme="minorHAnsi" w:cstheme="minorHAnsi"/>
          <w:sz w:val="24"/>
          <w:szCs w:val="24"/>
        </w:rPr>
        <w:t>Jednostka wspierająca w razie potrzeby uzupełnia informację o wynikach weryfikacji o wezwanie do zwrotu środków przez Ostatecznego odbiorcę wsparcia.</w:t>
      </w:r>
    </w:p>
    <w:p w14:paraId="6C052015" w14:textId="4AA63274" w:rsidR="00FC633E" w:rsidRPr="00825530" w:rsidRDefault="00FC633E">
      <w:pPr>
        <w:pStyle w:val="Akapitzlist"/>
        <w:widowControl w:val="0"/>
        <w:numPr>
          <w:ilvl w:val="0"/>
          <w:numId w:val="37"/>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25530">
        <w:rPr>
          <w:rStyle w:val="cf01"/>
          <w:rFonts w:asciiTheme="minorHAnsi" w:hAnsiTheme="minorHAnsi" w:cstheme="minorHAnsi"/>
          <w:sz w:val="24"/>
          <w:szCs w:val="24"/>
        </w:rPr>
        <w:t xml:space="preserve">Ostatecznemu odbiorcy wsparcia nie przysługuje prawo do złożenia zastrzeżeń do ostatecznej informacji o wynikach weryfikacji, o której mowa ust. </w:t>
      </w:r>
      <w:r w:rsidR="006D3E0B" w:rsidRPr="00825530">
        <w:rPr>
          <w:rStyle w:val="cf01"/>
          <w:rFonts w:asciiTheme="minorHAnsi" w:hAnsiTheme="minorHAnsi" w:cstheme="minorHAnsi"/>
          <w:sz w:val="24"/>
          <w:szCs w:val="24"/>
        </w:rPr>
        <w:t>8</w:t>
      </w:r>
      <w:r w:rsidRPr="00825530">
        <w:rPr>
          <w:rStyle w:val="cf01"/>
          <w:rFonts w:asciiTheme="minorHAnsi" w:hAnsiTheme="minorHAnsi" w:cstheme="minorHAnsi"/>
          <w:sz w:val="24"/>
          <w:szCs w:val="24"/>
        </w:rPr>
        <w:t xml:space="preserve"> oraz do pisemnego stanowiska wobec zgłoszonych zastrzeżeń.</w:t>
      </w:r>
    </w:p>
    <w:p w14:paraId="1BACA697" w14:textId="7CE2F697" w:rsidR="00FC633E" w:rsidRPr="00825530" w:rsidRDefault="00FC633E">
      <w:pPr>
        <w:pStyle w:val="Akapitzlist"/>
        <w:widowControl w:val="0"/>
        <w:numPr>
          <w:ilvl w:val="0"/>
          <w:numId w:val="37"/>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25530">
        <w:rPr>
          <w:rStyle w:val="cf01"/>
          <w:rFonts w:asciiTheme="minorHAnsi" w:hAnsiTheme="minorHAnsi" w:cstheme="minorHAnsi"/>
          <w:sz w:val="24"/>
          <w:szCs w:val="24"/>
        </w:rPr>
        <w:t>W przypadku, gdy Ostateczny odbiorca wsparcia nie zastosuje się do zaleceń pokontrolnych Jednostki wspierającej dotyczących sposobu skorygowania wydatków niekwalifikowalnych, stosowane będą postanowienia § 1</w:t>
      </w:r>
      <w:r w:rsidR="00F16B9B" w:rsidRPr="00825530">
        <w:rPr>
          <w:rStyle w:val="cf01"/>
          <w:rFonts w:asciiTheme="minorHAnsi" w:hAnsiTheme="minorHAnsi" w:cstheme="minorHAnsi"/>
          <w:sz w:val="24"/>
          <w:szCs w:val="24"/>
        </w:rPr>
        <w:t>2</w:t>
      </w:r>
      <w:r w:rsidRPr="00825530">
        <w:rPr>
          <w:rStyle w:val="cf01"/>
          <w:rFonts w:asciiTheme="minorHAnsi" w:hAnsiTheme="minorHAnsi" w:cstheme="minorHAnsi"/>
          <w:sz w:val="24"/>
          <w:szCs w:val="24"/>
        </w:rPr>
        <w:t>.</w:t>
      </w:r>
    </w:p>
    <w:p w14:paraId="497FA421" w14:textId="77777777" w:rsidR="00FC633E" w:rsidRPr="00825530" w:rsidRDefault="00FC633E">
      <w:pPr>
        <w:pStyle w:val="Akapitzlist"/>
        <w:widowControl w:val="0"/>
        <w:numPr>
          <w:ilvl w:val="0"/>
          <w:numId w:val="37"/>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25530">
        <w:rPr>
          <w:rStyle w:val="cf01"/>
          <w:rFonts w:asciiTheme="minorHAnsi" w:hAnsiTheme="minorHAnsi" w:cstheme="minorHAnsi"/>
          <w:sz w:val="24"/>
          <w:szCs w:val="24"/>
        </w:rPr>
        <w:t xml:space="preserve">Odsetki bankowe narosłe od dofinansowania przekazanego Ostatecznemu odbiorcy wsparcia w formie zaliczki podlegają zwrotowi najpóźniej z dniem złożenia wniosku o płatność końcową wraz z przekazaniem Jednostce wspierającej za pośrednictwem CST2021 wyciągów bankowych potwierdzających wysokość narosłych odsetek. </w:t>
      </w:r>
    </w:p>
    <w:p w14:paraId="2BE07248" w14:textId="77777777" w:rsidR="00825530" w:rsidRPr="00792B05" w:rsidRDefault="00023B7A" w:rsidP="00825530">
      <w:pPr>
        <w:pStyle w:val="Nagwek3"/>
      </w:pPr>
      <w:r w:rsidRPr="00792B05">
        <w:lastRenderedPageBreak/>
        <w:t>§ 1</w:t>
      </w:r>
      <w:r w:rsidR="007F19DB" w:rsidRPr="00792B05">
        <w:t>1</w:t>
      </w:r>
      <w:r w:rsidRPr="00792B05">
        <w:t>.</w:t>
      </w:r>
      <w:r w:rsidR="00825530">
        <w:t xml:space="preserve"> </w:t>
      </w:r>
      <w:r w:rsidR="00825530" w:rsidRPr="00792B05">
        <w:t>Nieprawidłowości</w:t>
      </w:r>
    </w:p>
    <w:p w14:paraId="5C404C77" w14:textId="64C7BCD3" w:rsidR="00941B93" w:rsidRPr="004F5B3C" w:rsidRDefault="00577CBC">
      <w:pPr>
        <w:pStyle w:val="Akapitzlist"/>
        <w:widowControl w:val="0"/>
        <w:numPr>
          <w:ilvl w:val="0"/>
          <w:numId w:val="3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W przypadku stwierdzenia w Przedsięwzięciu nieprawidłowości dotyczącej wydatków ujętych w zatwierdzonych wnioskach o płatność, wartość Przedsięwzięcia, o której mowa w § 2 ust. 3, ulega pomniejszeniu o kwotę nieprawidłowości</w:t>
      </w:r>
      <w:r w:rsidR="004D000F" w:rsidRPr="004F5B3C">
        <w:rPr>
          <w:rStyle w:val="cf01"/>
          <w:rFonts w:asciiTheme="minorHAnsi" w:hAnsiTheme="minorHAnsi" w:cstheme="minorHAnsi"/>
          <w:sz w:val="24"/>
          <w:szCs w:val="24"/>
        </w:rPr>
        <w:t xml:space="preserve">. </w:t>
      </w:r>
      <w:r w:rsidR="00941B93" w:rsidRPr="004F5B3C">
        <w:rPr>
          <w:rStyle w:val="cf01"/>
          <w:rFonts w:asciiTheme="minorHAnsi" w:hAnsiTheme="minorHAnsi" w:cstheme="minorHAnsi"/>
          <w:sz w:val="24"/>
          <w:szCs w:val="24"/>
        </w:rPr>
        <w:t xml:space="preserve">Pomniejszeniu ulega także wartość dofinansowania, w części, w jakiej nieprawidłowość została sfinansowana ze środków dofinansowania. Zmiany, o których mowa powyżej, nie wymagają formy aneksu do </w:t>
      </w:r>
      <w:r w:rsidR="00124B45" w:rsidRPr="004F5B3C">
        <w:rPr>
          <w:rStyle w:val="cf01"/>
          <w:rFonts w:asciiTheme="minorHAnsi" w:hAnsiTheme="minorHAnsi" w:cstheme="minorHAnsi"/>
          <w:sz w:val="24"/>
          <w:szCs w:val="24"/>
        </w:rPr>
        <w:t>Umowy</w:t>
      </w:r>
      <w:r w:rsidR="00941B93" w:rsidRPr="004F5B3C">
        <w:rPr>
          <w:rStyle w:val="cf01"/>
          <w:rFonts w:asciiTheme="minorHAnsi" w:hAnsiTheme="minorHAnsi" w:cstheme="minorHAnsi"/>
          <w:sz w:val="24"/>
          <w:szCs w:val="24"/>
        </w:rPr>
        <w:t>.</w:t>
      </w:r>
    </w:p>
    <w:p w14:paraId="01D48A35" w14:textId="3BE58352" w:rsidR="00577CBC" w:rsidRPr="004F5B3C" w:rsidRDefault="00577CBC">
      <w:pPr>
        <w:pStyle w:val="Akapitzlist"/>
        <w:widowControl w:val="0"/>
        <w:numPr>
          <w:ilvl w:val="0"/>
          <w:numId w:val="3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Podstawą pomniejszenia, o którym mowa w ust. 1 może być pismo z wynikiem weryfikacji wniosku o płatność i/lub protokół kontroli realizacji Przedsięwzięcia. </w:t>
      </w:r>
    </w:p>
    <w:p w14:paraId="51E823ED" w14:textId="77777777" w:rsidR="00577CBC" w:rsidRPr="004F5B3C" w:rsidRDefault="00577CBC">
      <w:pPr>
        <w:pStyle w:val="Akapitzlist"/>
        <w:widowControl w:val="0"/>
        <w:numPr>
          <w:ilvl w:val="0"/>
          <w:numId w:val="3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Ostateczny odbiorca wsparcia zobowiązany jest do usuwania nieprawidłowości powstałych w wyniku realizowanego Przedsięwzięcia oraz zgłaszania informacji o zaistniałej sytuacji do Jednostki wspierającej niezwłocznie.</w:t>
      </w:r>
    </w:p>
    <w:p w14:paraId="517DD048" w14:textId="77777777" w:rsidR="00CB1E50" w:rsidRPr="004F5B3C" w:rsidRDefault="001C366A">
      <w:pPr>
        <w:pStyle w:val="Akapitzlist"/>
        <w:widowControl w:val="0"/>
        <w:numPr>
          <w:ilvl w:val="0"/>
          <w:numId w:val="3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W przypadku stwierdzenia w Przedsięwzięciu Poważnej nieprawidłowości stosuje się przepisy rozporządzenia 2021/241 w zakresie nadużyć finansowych, korupcji i konfliktów interesów.</w:t>
      </w:r>
    </w:p>
    <w:p w14:paraId="43980553" w14:textId="64EA5AD0" w:rsidR="00CB1E50" w:rsidRPr="004F5B3C" w:rsidRDefault="001C366A">
      <w:pPr>
        <w:pStyle w:val="Akapitzlist"/>
        <w:widowControl w:val="0"/>
        <w:numPr>
          <w:ilvl w:val="0"/>
          <w:numId w:val="3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 </w:t>
      </w:r>
      <w:bookmarkStart w:id="23" w:name="_Hlk168662428"/>
      <w:r w:rsidR="00020F3C" w:rsidRPr="004F5B3C">
        <w:rPr>
          <w:rStyle w:val="cf01"/>
          <w:rFonts w:asciiTheme="minorHAnsi" w:hAnsiTheme="minorHAnsi" w:cstheme="minorHAnsi"/>
          <w:sz w:val="24"/>
          <w:szCs w:val="24"/>
        </w:rPr>
        <w:t xml:space="preserve">Jednostka </w:t>
      </w:r>
      <w:r w:rsidR="00C4470B" w:rsidRPr="004F5B3C">
        <w:rPr>
          <w:rStyle w:val="cf01"/>
          <w:rFonts w:asciiTheme="minorHAnsi" w:hAnsiTheme="minorHAnsi" w:cstheme="minorHAnsi"/>
          <w:sz w:val="24"/>
          <w:szCs w:val="24"/>
        </w:rPr>
        <w:t>w</w:t>
      </w:r>
      <w:r w:rsidR="00020F3C" w:rsidRPr="004F5B3C">
        <w:rPr>
          <w:rStyle w:val="cf01"/>
          <w:rFonts w:asciiTheme="minorHAnsi" w:hAnsiTheme="minorHAnsi" w:cstheme="minorHAnsi"/>
          <w:sz w:val="24"/>
          <w:szCs w:val="24"/>
        </w:rPr>
        <w:t>spierająca</w:t>
      </w:r>
      <w:r w:rsidR="00CB1E50" w:rsidRPr="004F5B3C">
        <w:rPr>
          <w:rStyle w:val="cf01"/>
          <w:rFonts w:asciiTheme="minorHAnsi" w:hAnsiTheme="minorHAnsi" w:cstheme="minorHAnsi"/>
          <w:sz w:val="24"/>
          <w:szCs w:val="24"/>
        </w:rPr>
        <w:t xml:space="preserve"> ma prawo do nałożenia korekty finansowej z tytułu niezrealizowania wskaźników </w:t>
      </w:r>
      <w:r w:rsidR="00E80828" w:rsidRPr="004F5B3C">
        <w:rPr>
          <w:rStyle w:val="cf01"/>
          <w:rFonts w:asciiTheme="minorHAnsi" w:hAnsiTheme="minorHAnsi" w:cstheme="minorHAnsi"/>
          <w:sz w:val="24"/>
          <w:szCs w:val="24"/>
        </w:rPr>
        <w:t>w Przedsięwzięciu</w:t>
      </w:r>
      <w:r w:rsidR="00CB1E50" w:rsidRPr="004F5B3C">
        <w:rPr>
          <w:rStyle w:val="cf01"/>
          <w:rFonts w:asciiTheme="minorHAnsi" w:hAnsiTheme="minorHAnsi" w:cstheme="minorHAnsi"/>
          <w:sz w:val="24"/>
          <w:szCs w:val="24"/>
        </w:rPr>
        <w:t>.</w:t>
      </w:r>
    </w:p>
    <w:p w14:paraId="3EE9769E" w14:textId="791B2C00" w:rsidR="00CB1E50" w:rsidRPr="004F5B3C" w:rsidRDefault="00CB1E50">
      <w:pPr>
        <w:pStyle w:val="Akapitzlist"/>
        <w:widowControl w:val="0"/>
        <w:numPr>
          <w:ilvl w:val="0"/>
          <w:numId w:val="3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Korekta zostanie określona jako stopień niezrealizowanego wskaźnika i wiązać się będzie z procentowym pomniejszeniem wydatków kwalifikowalnych Pr</w:t>
      </w:r>
      <w:r w:rsidR="00E80828" w:rsidRPr="004F5B3C">
        <w:rPr>
          <w:rStyle w:val="cf01"/>
          <w:rFonts w:asciiTheme="minorHAnsi" w:hAnsiTheme="minorHAnsi" w:cstheme="minorHAnsi"/>
          <w:sz w:val="24"/>
          <w:szCs w:val="24"/>
        </w:rPr>
        <w:t>zedsięwzięcia</w:t>
      </w:r>
      <w:r w:rsidRPr="004F5B3C">
        <w:rPr>
          <w:rStyle w:val="cf01"/>
          <w:rFonts w:asciiTheme="minorHAnsi" w:hAnsiTheme="minorHAnsi" w:cstheme="minorHAnsi"/>
          <w:sz w:val="24"/>
          <w:szCs w:val="24"/>
        </w:rPr>
        <w:t>. Pomniejszenie wydatków kwalifikowanych z tytułu nieosiągnięcia wskaźnika dotyczyć będzie wydatków obejmujących wydatki związane z zadaniem merytorycznym (zadaniami merytorycznymi) związanym (związanymi) bezpośrednio ze wskaźnikiem, którego założenia nie zostały osiągnięte. Ponadto wiązać się to będzie z pomniejszeniem kosztów pośrednich Pr</w:t>
      </w:r>
      <w:r w:rsidR="00E80828" w:rsidRPr="004F5B3C">
        <w:rPr>
          <w:rStyle w:val="cf01"/>
          <w:rFonts w:asciiTheme="minorHAnsi" w:hAnsiTheme="minorHAnsi" w:cstheme="minorHAnsi"/>
          <w:sz w:val="24"/>
          <w:szCs w:val="24"/>
        </w:rPr>
        <w:t>zedsięwzięcia</w:t>
      </w:r>
      <w:r w:rsidRPr="004F5B3C">
        <w:rPr>
          <w:rStyle w:val="cf01"/>
          <w:rFonts w:asciiTheme="minorHAnsi" w:hAnsiTheme="minorHAnsi" w:cstheme="minorHAnsi"/>
          <w:sz w:val="24"/>
          <w:szCs w:val="24"/>
        </w:rPr>
        <w:t xml:space="preserve"> proporcjonalnie do udziału wydatków z zadań merytorycznych związany</w:t>
      </w:r>
      <w:r w:rsidR="00F01160" w:rsidRPr="004F5B3C">
        <w:rPr>
          <w:rStyle w:val="cf01"/>
          <w:rFonts w:asciiTheme="minorHAnsi" w:hAnsiTheme="minorHAnsi" w:cstheme="minorHAnsi"/>
          <w:sz w:val="24"/>
          <w:szCs w:val="24"/>
        </w:rPr>
        <w:t>ch</w:t>
      </w:r>
      <w:r w:rsidRPr="004F5B3C">
        <w:rPr>
          <w:rStyle w:val="cf01"/>
          <w:rFonts w:asciiTheme="minorHAnsi" w:hAnsiTheme="minorHAnsi" w:cstheme="minorHAnsi"/>
          <w:sz w:val="24"/>
          <w:szCs w:val="24"/>
        </w:rPr>
        <w:t xml:space="preserve"> bezpośrednio z nieosiągniętym wskaźnikiem w stosunku do całkowitej kwoty wydatków kwalifikowanych Pr</w:t>
      </w:r>
      <w:r w:rsidR="00E80828" w:rsidRPr="004F5B3C">
        <w:rPr>
          <w:rStyle w:val="cf01"/>
          <w:rFonts w:asciiTheme="minorHAnsi" w:hAnsiTheme="minorHAnsi" w:cstheme="minorHAnsi"/>
          <w:sz w:val="24"/>
          <w:szCs w:val="24"/>
        </w:rPr>
        <w:t>zedsięwzięcia</w:t>
      </w:r>
      <w:r w:rsidRPr="004F5B3C">
        <w:rPr>
          <w:rStyle w:val="cf01"/>
          <w:rFonts w:asciiTheme="minorHAnsi" w:hAnsiTheme="minorHAnsi" w:cstheme="minorHAnsi"/>
          <w:sz w:val="24"/>
          <w:szCs w:val="24"/>
        </w:rPr>
        <w:t xml:space="preserve"> (z wyłączeniem kosztów pośrednich) oraz biorąc pod uwagę stopień nieosiągnięcia wskaźnika</w:t>
      </w:r>
      <w:r w:rsidR="002E1B25" w:rsidRPr="004F5B3C">
        <w:rPr>
          <w:rStyle w:val="cf01"/>
          <w:rFonts w:asciiTheme="minorHAnsi" w:hAnsiTheme="minorHAnsi" w:cstheme="minorHAnsi"/>
          <w:sz w:val="24"/>
          <w:szCs w:val="24"/>
        </w:rPr>
        <w:t>.</w:t>
      </w:r>
      <w:r w:rsidRPr="004F5B3C">
        <w:rPr>
          <w:rStyle w:val="cf01"/>
          <w:rFonts w:asciiTheme="minorHAnsi" w:hAnsiTheme="minorHAnsi" w:cstheme="minorHAnsi"/>
          <w:sz w:val="24"/>
          <w:szCs w:val="24"/>
        </w:rPr>
        <w:t xml:space="preserve"> </w:t>
      </w:r>
    </w:p>
    <w:p w14:paraId="1D785D73" w14:textId="33E474BD" w:rsidR="00CB1E50" w:rsidRPr="004F5B3C" w:rsidRDefault="00CB1E50">
      <w:pPr>
        <w:pStyle w:val="Akapitzlist"/>
        <w:widowControl w:val="0"/>
        <w:numPr>
          <w:ilvl w:val="0"/>
          <w:numId w:val="3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W przypadku nałożenia korekty finansowej, o której mowa w ust. 5, </w:t>
      </w:r>
      <w:r w:rsidR="00DC0A56" w:rsidRPr="004F5B3C">
        <w:rPr>
          <w:rStyle w:val="cf01"/>
          <w:rFonts w:asciiTheme="minorHAnsi" w:hAnsiTheme="minorHAnsi" w:cstheme="minorHAnsi"/>
          <w:sz w:val="24"/>
          <w:szCs w:val="24"/>
        </w:rPr>
        <w:t>Ostateczny odbiorca wsparcia</w:t>
      </w:r>
      <w:r w:rsidRPr="004F5B3C">
        <w:rPr>
          <w:rStyle w:val="cf01"/>
          <w:rFonts w:asciiTheme="minorHAnsi" w:hAnsiTheme="minorHAnsi" w:cstheme="minorHAnsi"/>
          <w:sz w:val="24"/>
          <w:szCs w:val="24"/>
        </w:rPr>
        <w:t xml:space="preserve"> zobowiązany jest do zwrotu środków wraz z odsetkami liczonymi jak od zaległości podatkowych od dnia przekazania środków na zasadach określonych w </w:t>
      </w:r>
      <w:r w:rsidR="00324AC0" w:rsidRPr="004F5B3C">
        <w:rPr>
          <w:rStyle w:val="cf01"/>
          <w:rFonts w:asciiTheme="minorHAnsi" w:hAnsiTheme="minorHAnsi" w:cstheme="minorHAnsi"/>
          <w:sz w:val="24"/>
          <w:szCs w:val="24"/>
        </w:rPr>
        <w:t xml:space="preserve">§ </w:t>
      </w:r>
      <w:r w:rsidR="00324AC0" w:rsidRPr="004F5B3C">
        <w:rPr>
          <w:rStyle w:val="cf01"/>
          <w:rFonts w:asciiTheme="minorHAnsi" w:hAnsiTheme="minorHAnsi" w:cstheme="minorHAnsi"/>
          <w:sz w:val="24"/>
          <w:szCs w:val="24"/>
        </w:rPr>
        <w:lastRenderedPageBreak/>
        <w:t>12.</w:t>
      </w:r>
    </w:p>
    <w:bookmarkEnd w:id="23"/>
    <w:p w14:paraId="4462D179" w14:textId="6F53D9C8" w:rsidR="00CB1E50" w:rsidRPr="004F5B3C" w:rsidRDefault="00CB1E50">
      <w:pPr>
        <w:pStyle w:val="Akapitzlist"/>
        <w:widowControl w:val="0"/>
        <w:numPr>
          <w:ilvl w:val="0"/>
          <w:numId w:val="3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Do zwrotu </w:t>
      </w:r>
      <w:r w:rsidR="007F7B7D" w:rsidRPr="004F5B3C">
        <w:rPr>
          <w:rStyle w:val="cf01"/>
          <w:rFonts w:asciiTheme="minorHAnsi" w:hAnsiTheme="minorHAnsi" w:cstheme="minorHAnsi"/>
          <w:sz w:val="24"/>
          <w:szCs w:val="24"/>
        </w:rPr>
        <w:t xml:space="preserve">środków wynikających z </w:t>
      </w:r>
      <w:r w:rsidRPr="004F5B3C">
        <w:rPr>
          <w:rStyle w:val="cf01"/>
          <w:rFonts w:asciiTheme="minorHAnsi" w:hAnsiTheme="minorHAnsi" w:cstheme="minorHAnsi"/>
          <w:sz w:val="24"/>
          <w:szCs w:val="24"/>
        </w:rPr>
        <w:t>nieprawidłowości, o któr</w:t>
      </w:r>
      <w:r w:rsidR="00C218D9" w:rsidRPr="004F5B3C">
        <w:rPr>
          <w:rStyle w:val="cf01"/>
          <w:rFonts w:asciiTheme="minorHAnsi" w:hAnsiTheme="minorHAnsi" w:cstheme="minorHAnsi"/>
          <w:sz w:val="24"/>
          <w:szCs w:val="24"/>
        </w:rPr>
        <w:t>ych</w:t>
      </w:r>
      <w:r w:rsidRPr="004F5B3C">
        <w:rPr>
          <w:rStyle w:val="cf01"/>
          <w:rFonts w:asciiTheme="minorHAnsi" w:hAnsiTheme="minorHAnsi" w:cstheme="minorHAnsi"/>
          <w:sz w:val="24"/>
          <w:szCs w:val="24"/>
        </w:rPr>
        <w:t xml:space="preserve"> mowa w ust. 1</w:t>
      </w:r>
      <w:r w:rsidR="00C218D9" w:rsidRPr="004F5B3C">
        <w:rPr>
          <w:rStyle w:val="cf01"/>
          <w:rFonts w:asciiTheme="minorHAnsi" w:hAnsiTheme="minorHAnsi" w:cstheme="minorHAnsi"/>
          <w:sz w:val="24"/>
          <w:szCs w:val="24"/>
        </w:rPr>
        <w:t>-7</w:t>
      </w:r>
      <w:r w:rsidRPr="004F5B3C">
        <w:rPr>
          <w:rStyle w:val="cf01"/>
          <w:rFonts w:asciiTheme="minorHAnsi" w:hAnsiTheme="minorHAnsi" w:cstheme="minorHAnsi"/>
          <w:sz w:val="24"/>
          <w:szCs w:val="24"/>
        </w:rPr>
        <w:t xml:space="preserve">, stosuje się postanowienia § 12. </w:t>
      </w:r>
    </w:p>
    <w:p w14:paraId="2635682E" w14:textId="77777777" w:rsidR="004F5B3C" w:rsidRPr="00792B05" w:rsidRDefault="00CF1666" w:rsidP="004F5B3C">
      <w:pPr>
        <w:pStyle w:val="Nagwek3"/>
      </w:pPr>
      <w:r w:rsidRPr="00792B05">
        <w:t>§ 1</w:t>
      </w:r>
      <w:r w:rsidR="007F19DB" w:rsidRPr="00792B05">
        <w:t>2</w:t>
      </w:r>
      <w:r w:rsidRPr="00792B05">
        <w:t>.</w:t>
      </w:r>
      <w:r w:rsidR="004F5B3C">
        <w:t xml:space="preserve"> </w:t>
      </w:r>
      <w:r w:rsidR="004F5B3C" w:rsidRPr="00792B05">
        <w:t>Zwrot środków</w:t>
      </w:r>
    </w:p>
    <w:p w14:paraId="687F3EC5" w14:textId="77777777" w:rsidR="00F44924" w:rsidRPr="004F5B3C" w:rsidRDefault="00F44924">
      <w:pPr>
        <w:pStyle w:val="Akapitzlist"/>
        <w:widowControl w:val="0"/>
        <w:numPr>
          <w:ilvl w:val="0"/>
          <w:numId w:val="40"/>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W przypadku gdy środki przeznaczone na realizację Przedsięwzięcia są:</w:t>
      </w:r>
    </w:p>
    <w:p w14:paraId="7497E900" w14:textId="5C8A9682" w:rsidR="00F44924" w:rsidRPr="004F5B3C" w:rsidRDefault="00F44924">
      <w:pPr>
        <w:pStyle w:val="Tekstpodstawowy"/>
        <w:numPr>
          <w:ilvl w:val="0"/>
          <w:numId w:val="41"/>
        </w:numPr>
        <w:tabs>
          <w:tab w:val="clear" w:pos="900"/>
          <w:tab w:val="left" w:pos="284"/>
        </w:tabs>
        <w:autoSpaceDE w:val="0"/>
        <w:spacing w:before="360" w:after="360" w:line="360" w:lineRule="auto"/>
        <w:contextualSpacing/>
        <w:jc w:val="left"/>
        <w:rPr>
          <w:rFonts w:ascii="Calibri" w:eastAsia="Calibri" w:hAnsi="Calibri" w:cs="Calibri"/>
        </w:rPr>
      </w:pPr>
      <w:r w:rsidRPr="004F5B3C">
        <w:rPr>
          <w:rFonts w:ascii="Calibri" w:eastAsia="Calibri" w:hAnsi="Calibri" w:cs="Calibri"/>
        </w:rPr>
        <w:t>wykorzystane niezgodnie z przeznaczeniem,</w:t>
      </w:r>
    </w:p>
    <w:p w14:paraId="64262797" w14:textId="77777777" w:rsidR="00015D31" w:rsidRPr="004F5B3C" w:rsidRDefault="00F44924">
      <w:pPr>
        <w:pStyle w:val="Tekstpodstawowy"/>
        <w:numPr>
          <w:ilvl w:val="0"/>
          <w:numId w:val="41"/>
        </w:numPr>
        <w:tabs>
          <w:tab w:val="clear" w:pos="900"/>
          <w:tab w:val="left" w:pos="284"/>
        </w:tabs>
        <w:autoSpaceDE w:val="0"/>
        <w:spacing w:before="360" w:after="360" w:line="360" w:lineRule="auto"/>
        <w:contextualSpacing/>
        <w:jc w:val="left"/>
        <w:rPr>
          <w:rFonts w:ascii="Calibri" w:eastAsia="Calibri" w:hAnsi="Calibri" w:cs="Calibri"/>
        </w:rPr>
      </w:pPr>
      <w:r w:rsidRPr="004F5B3C">
        <w:rPr>
          <w:rFonts w:ascii="Calibri" w:eastAsia="Calibri" w:hAnsi="Calibri" w:cs="Calibri"/>
        </w:rPr>
        <w:t>wykorzystane z naruszeniem procedur obowiązujących przy ich wykorzystaniu, w tym postanowień Umowy;</w:t>
      </w:r>
    </w:p>
    <w:p w14:paraId="3814CAFF" w14:textId="77777777" w:rsidR="004F5B3C" w:rsidRDefault="00F44924">
      <w:pPr>
        <w:pStyle w:val="Tekstpodstawowy"/>
        <w:numPr>
          <w:ilvl w:val="0"/>
          <w:numId w:val="41"/>
        </w:numPr>
        <w:tabs>
          <w:tab w:val="clear" w:pos="900"/>
          <w:tab w:val="left" w:pos="284"/>
        </w:tabs>
        <w:autoSpaceDE w:val="0"/>
        <w:spacing w:before="360" w:after="360" w:line="360" w:lineRule="auto"/>
        <w:contextualSpacing/>
        <w:jc w:val="left"/>
        <w:rPr>
          <w:rFonts w:ascii="Calibri" w:eastAsia="Calibri" w:hAnsi="Calibri" w:cs="Calibri"/>
        </w:rPr>
      </w:pPr>
      <w:r w:rsidRPr="004F5B3C">
        <w:rPr>
          <w:rFonts w:ascii="Calibri" w:eastAsia="Calibri" w:hAnsi="Calibri" w:cs="Calibri"/>
        </w:rPr>
        <w:t>pobrane nienależnie lub w nadmiernej wysokości;</w:t>
      </w:r>
    </w:p>
    <w:p w14:paraId="2CAAA012" w14:textId="296399C7" w:rsidR="00015D31" w:rsidRPr="004F5B3C" w:rsidRDefault="004F5B3C" w:rsidP="004F5B3C">
      <w:pPr>
        <w:pStyle w:val="Tekstpodstawowy"/>
        <w:tabs>
          <w:tab w:val="clear" w:pos="900"/>
          <w:tab w:val="left" w:pos="284"/>
        </w:tabs>
        <w:autoSpaceDE w:val="0"/>
        <w:spacing w:before="360" w:after="360" w:line="360" w:lineRule="auto"/>
        <w:ind w:left="540"/>
        <w:contextualSpacing/>
        <w:jc w:val="left"/>
        <w:rPr>
          <w:rFonts w:ascii="Calibri" w:eastAsia="Calibri" w:hAnsi="Calibri" w:cs="Calibri"/>
        </w:rPr>
      </w:pPr>
      <w:r>
        <w:rPr>
          <w:rFonts w:ascii="Calibri" w:eastAsia="Calibri" w:hAnsi="Calibri" w:cs="Calibri"/>
        </w:rPr>
        <w:t xml:space="preserve">- </w:t>
      </w:r>
      <w:r w:rsidR="00F44924" w:rsidRPr="004F5B3C">
        <w:rPr>
          <w:rFonts w:asciiTheme="minorHAnsi" w:eastAsia="Calibri" w:hAnsiTheme="minorHAnsi" w:cstheme="minorHAnsi"/>
        </w:rPr>
        <w:t>podlegają zwrotowi wraz z odsetkami w wysokości określonej jak dla zaległości podatkowych, liczonymi od dnia przekazania środków</w:t>
      </w:r>
      <w:r w:rsidR="0074155B" w:rsidRPr="004F5B3C">
        <w:rPr>
          <w:rFonts w:asciiTheme="minorHAnsi" w:eastAsia="Calibri" w:hAnsiTheme="minorHAnsi" w:cstheme="minorHAnsi"/>
        </w:rPr>
        <w:t xml:space="preserve"> Ostatecznemu odbiorcy wsparcia</w:t>
      </w:r>
      <w:r w:rsidR="00F44924" w:rsidRPr="004F5B3C">
        <w:rPr>
          <w:rFonts w:asciiTheme="minorHAnsi" w:eastAsia="Calibri" w:hAnsiTheme="minorHAnsi" w:cstheme="minorHAnsi"/>
        </w:rPr>
        <w:t>, w terminie 14 dni od dnia doręczenia ostatecznej decyzji, o której mowa w ust. 3, na wskazany w tej decyzji rachunek bankowy.</w:t>
      </w:r>
    </w:p>
    <w:p w14:paraId="26EC90AF" w14:textId="77777777" w:rsidR="00015D31" w:rsidRPr="004F5B3C" w:rsidRDefault="00F44924">
      <w:pPr>
        <w:pStyle w:val="Akapitzlist"/>
        <w:widowControl w:val="0"/>
        <w:numPr>
          <w:ilvl w:val="0"/>
          <w:numId w:val="40"/>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W przypadku stwierdzenia okoliczności, o których mowa w ust. 1 Jednostka wspierająca wzywa Ostatecznego odbiorcę wsparcia do zwrotu środków w terminie 14 dni od dnia doręczenia wezwania.</w:t>
      </w:r>
      <w:r w:rsidR="00015D31" w:rsidRPr="004F5B3C">
        <w:rPr>
          <w:rStyle w:val="cf01"/>
          <w:rFonts w:asciiTheme="minorHAnsi" w:hAnsiTheme="minorHAnsi" w:cstheme="minorHAnsi"/>
          <w:sz w:val="24"/>
          <w:szCs w:val="24"/>
        </w:rPr>
        <w:t xml:space="preserve"> </w:t>
      </w:r>
    </w:p>
    <w:p w14:paraId="2D157833" w14:textId="0FD985BE" w:rsidR="00015D31" w:rsidRPr="004F5B3C" w:rsidRDefault="00F44924">
      <w:pPr>
        <w:pStyle w:val="Akapitzlist"/>
        <w:widowControl w:val="0"/>
        <w:numPr>
          <w:ilvl w:val="0"/>
          <w:numId w:val="40"/>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Po bezskutecznym upływie terminu, o którym mowa w ust. 2, Jednostka wspierająca wydaje decyzję określającą kwotę przypadającą do zwrotu i termin, od którego nalicza się odsetki.</w:t>
      </w:r>
    </w:p>
    <w:p w14:paraId="79C9BE0A" w14:textId="0F298589" w:rsidR="002D6E36" w:rsidRPr="004F5B3C" w:rsidRDefault="00F44924">
      <w:pPr>
        <w:pStyle w:val="Akapitzlist"/>
        <w:widowControl w:val="0"/>
        <w:numPr>
          <w:ilvl w:val="0"/>
          <w:numId w:val="40"/>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Od decyzji, o której mowa w ust. 3, wydanej przez Jednostkę wspierającą służy odwołanie do właściwej Instytucji odpowiedzialnej za </w:t>
      </w:r>
      <w:r w:rsidR="00C051DD" w:rsidRPr="004F5B3C">
        <w:rPr>
          <w:rStyle w:val="cf01"/>
          <w:rFonts w:asciiTheme="minorHAnsi" w:hAnsiTheme="minorHAnsi" w:cstheme="minorHAnsi"/>
          <w:sz w:val="24"/>
          <w:szCs w:val="24"/>
        </w:rPr>
        <w:t xml:space="preserve">realizację </w:t>
      </w:r>
      <w:r w:rsidRPr="004F5B3C">
        <w:rPr>
          <w:rStyle w:val="cf01"/>
          <w:rFonts w:asciiTheme="minorHAnsi" w:hAnsiTheme="minorHAnsi" w:cstheme="minorHAnsi"/>
          <w:sz w:val="24"/>
          <w:szCs w:val="24"/>
        </w:rPr>
        <w:t>inwestyc</w:t>
      </w:r>
      <w:r w:rsidR="0067061C" w:rsidRPr="004F5B3C">
        <w:rPr>
          <w:rStyle w:val="cf01"/>
          <w:rFonts w:asciiTheme="minorHAnsi" w:hAnsiTheme="minorHAnsi" w:cstheme="minorHAnsi"/>
          <w:sz w:val="24"/>
          <w:szCs w:val="24"/>
        </w:rPr>
        <w:t>j</w:t>
      </w:r>
      <w:r w:rsidR="00C051DD" w:rsidRPr="004F5B3C">
        <w:rPr>
          <w:rStyle w:val="cf01"/>
          <w:rFonts w:asciiTheme="minorHAnsi" w:hAnsiTheme="minorHAnsi" w:cstheme="minorHAnsi"/>
          <w:sz w:val="24"/>
          <w:szCs w:val="24"/>
        </w:rPr>
        <w:t>i</w:t>
      </w:r>
      <w:r w:rsidRPr="004F5B3C">
        <w:rPr>
          <w:rStyle w:val="cf01"/>
          <w:rFonts w:asciiTheme="minorHAnsi" w:hAnsiTheme="minorHAnsi" w:cstheme="minorHAnsi"/>
          <w:sz w:val="24"/>
          <w:szCs w:val="24"/>
        </w:rPr>
        <w:t>.</w:t>
      </w:r>
      <w:r w:rsidR="00015D31" w:rsidRPr="004F5B3C">
        <w:rPr>
          <w:rStyle w:val="cf01"/>
          <w:rFonts w:asciiTheme="minorHAnsi" w:hAnsiTheme="minorHAnsi" w:cstheme="minorHAnsi"/>
          <w:sz w:val="24"/>
          <w:szCs w:val="24"/>
        </w:rPr>
        <w:t xml:space="preserve"> </w:t>
      </w:r>
    </w:p>
    <w:p w14:paraId="3E72374F" w14:textId="27F1940F" w:rsidR="00F44924" w:rsidRPr="004F5B3C" w:rsidRDefault="00F44924">
      <w:pPr>
        <w:pStyle w:val="Akapitzlist"/>
        <w:widowControl w:val="0"/>
        <w:numPr>
          <w:ilvl w:val="0"/>
          <w:numId w:val="40"/>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Ostateczny odbiorca wsparcia dokonuje opisu przelewu zwracanych środków, o których mowa w ust. 1 zgodnie z zaleceniami Jednostki wspierającej. </w:t>
      </w:r>
    </w:p>
    <w:p w14:paraId="3EC0A7B8" w14:textId="3DAD997C" w:rsidR="00F44924" w:rsidRPr="004F5B3C" w:rsidRDefault="00F44924">
      <w:pPr>
        <w:pStyle w:val="Akapitzlist"/>
        <w:widowControl w:val="0"/>
        <w:numPr>
          <w:ilvl w:val="0"/>
          <w:numId w:val="40"/>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Decyzji, o której mowa w ust. 3, nie wydaje się, jeżeli Ostateczny odbiorca wsparcia dokonał zwrotu środków </w:t>
      </w:r>
      <w:r w:rsidR="0074155B" w:rsidRPr="004F5B3C">
        <w:rPr>
          <w:rStyle w:val="cf01"/>
          <w:rFonts w:asciiTheme="minorHAnsi" w:hAnsiTheme="minorHAnsi" w:cstheme="minorHAnsi"/>
          <w:sz w:val="24"/>
          <w:szCs w:val="24"/>
        </w:rPr>
        <w:t xml:space="preserve">wraz z odsetkami </w:t>
      </w:r>
      <w:r w:rsidRPr="004F5B3C">
        <w:rPr>
          <w:rStyle w:val="cf01"/>
          <w:rFonts w:asciiTheme="minorHAnsi" w:hAnsiTheme="minorHAnsi" w:cstheme="minorHAnsi"/>
          <w:sz w:val="24"/>
          <w:szCs w:val="24"/>
        </w:rPr>
        <w:t>przed jej wydaniem. </w:t>
      </w:r>
    </w:p>
    <w:p w14:paraId="7FEF0566" w14:textId="77777777" w:rsidR="00F44924" w:rsidRPr="004F5B3C" w:rsidRDefault="00F44924">
      <w:pPr>
        <w:pStyle w:val="Akapitzlist"/>
        <w:widowControl w:val="0"/>
        <w:numPr>
          <w:ilvl w:val="0"/>
          <w:numId w:val="40"/>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Ostateczny odbiorca wsparcia zobowiązuje się do ponoszenia udokumentowanych kosztów podejmowanych wobec niego działań windykacyjnych, o ile nie narusza to przepisów prawa powszechnego. </w:t>
      </w:r>
    </w:p>
    <w:p w14:paraId="0DDCB52E" w14:textId="464861B6" w:rsidR="00CF1666" w:rsidRPr="004F5B3C" w:rsidRDefault="00F44924">
      <w:pPr>
        <w:pStyle w:val="Akapitzlist"/>
        <w:widowControl w:val="0"/>
        <w:numPr>
          <w:ilvl w:val="0"/>
          <w:numId w:val="40"/>
        </w:numPr>
        <w:tabs>
          <w:tab w:val="left" w:pos="284"/>
        </w:tabs>
        <w:suppressAutoHyphens w:val="0"/>
        <w:autoSpaceDE w:val="0"/>
        <w:autoSpaceDN w:val="0"/>
        <w:spacing w:before="360" w:after="360" w:line="360" w:lineRule="auto"/>
        <w:ind w:left="527" w:hanging="357"/>
        <w:contextualSpacing/>
        <w:rPr>
          <w:rFonts w:asciiTheme="minorHAnsi" w:hAnsiTheme="minorHAnsi" w:cstheme="minorHAnsi"/>
        </w:rPr>
      </w:pPr>
      <w:bookmarkStart w:id="24" w:name="_Hlk146698490"/>
      <w:r w:rsidRPr="004F5B3C">
        <w:rPr>
          <w:rStyle w:val="cf01"/>
          <w:rFonts w:asciiTheme="minorHAnsi" w:hAnsiTheme="minorHAnsi" w:cstheme="minorHAnsi"/>
          <w:sz w:val="24"/>
          <w:szCs w:val="24"/>
        </w:rPr>
        <w:lastRenderedPageBreak/>
        <w:t>Jeżeli z wniosku o płatność końcową wynika, że część przekazanego dofinansowania nie została wydatkowana przez Ostatecznego odbiorcę wsparcia, Ostateczny odbiorca wsparcia bez wezwania w dniu złożenia wniosku o płatność końcową, zwraca na uprzednio wskazany przez Jednostkę wspierającą rachunek bankowy, niewykorzystaną kwotę dofinansowania oraz odsetki bankowe wynikające z przechowywania tej kwoty na rachunku bankowym - wraz z przekazaniem Jednostce wspierającej za pośrednictwem CST2021 wyciągów bankowych potwierdzających wysokość narosłych odsetek</w:t>
      </w:r>
      <w:r w:rsidR="00260D62" w:rsidRPr="004F5B3C">
        <w:rPr>
          <w:rStyle w:val="cf01"/>
          <w:rFonts w:asciiTheme="minorHAnsi" w:hAnsiTheme="minorHAnsi" w:cstheme="minorHAnsi"/>
          <w:sz w:val="24"/>
          <w:szCs w:val="24"/>
        </w:rPr>
        <w:t>, z zastrzeżeniem §7 ust.</w:t>
      </w:r>
      <w:r w:rsidR="005A7C13">
        <w:rPr>
          <w:rStyle w:val="cf01"/>
          <w:rFonts w:asciiTheme="minorHAnsi" w:hAnsiTheme="minorHAnsi" w:cstheme="minorHAnsi"/>
          <w:sz w:val="24"/>
          <w:szCs w:val="24"/>
        </w:rPr>
        <w:t xml:space="preserve"> </w:t>
      </w:r>
      <w:r w:rsidR="00260D62" w:rsidRPr="004F5B3C">
        <w:rPr>
          <w:rStyle w:val="cf01"/>
          <w:rFonts w:asciiTheme="minorHAnsi" w:hAnsiTheme="minorHAnsi" w:cstheme="minorHAnsi"/>
          <w:sz w:val="24"/>
          <w:szCs w:val="24"/>
        </w:rPr>
        <w:t>8</w:t>
      </w:r>
      <w:r w:rsidRPr="004F5B3C">
        <w:rPr>
          <w:rStyle w:val="cf01"/>
          <w:rFonts w:asciiTheme="minorHAnsi" w:hAnsiTheme="minorHAnsi" w:cstheme="minorHAnsi"/>
          <w:sz w:val="24"/>
          <w:szCs w:val="24"/>
        </w:rPr>
        <w:t xml:space="preserve">. </w:t>
      </w:r>
      <w:bookmarkEnd w:id="24"/>
    </w:p>
    <w:p w14:paraId="5BE66EE2" w14:textId="719E8073" w:rsidR="00CF1666" w:rsidRPr="004F5B3C" w:rsidRDefault="00CF1666" w:rsidP="004F5B3C">
      <w:pPr>
        <w:pStyle w:val="Nagwek3"/>
      </w:pPr>
      <w:r w:rsidRPr="2C1E2DDC">
        <w:rPr>
          <w:rFonts w:cstheme="minorBidi"/>
        </w:rPr>
        <w:t>§ 1</w:t>
      </w:r>
      <w:r w:rsidR="00305F70" w:rsidRPr="2C1E2DDC">
        <w:rPr>
          <w:rFonts w:cstheme="minorBidi"/>
        </w:rPr>
        <w:t>3</w:t>
      </w:r>
      <w:r w:rsidR="004062E2" w:rsidRPr="2C1E2DDC">
        <w:rPr>
          <w:rFonts w:cstheme="minorBidi"/>
        </w:rPr>
        <w:t>.</w:t>
      </w:r>
      <w:r w:rsidRPr="2C1E2DDC">
        <w:rPr>
          <w:rStyle w:val="Znakiprzypiswdolnych"/>
          <w:rFonts w:cstheme="minorBidi"/>
        </w:rPr>
        <w:footnoteReference w:id="12"/>
      </w:r>
      <w:r w:rsidR="004F5B3C">
        <w:rPr>
          <w:rFonts w:cstheme="minorBidi"/>
        </w:rPr>
        <w:t xml:space="preserve"> </w:t>
      </w:r>
      <w:r w:rsidR="004F5B3C" w:rsidRPr="00792B05">
        <w:t>Zabezpieczenie prawidłowej realizacji Przedsięwzięcia</w:t>
      </w:r>
    </w:p>
    <w:p w14:paraId="6E63F093" w14:textId="77777777" w:rsidR="001C256A" w:rsidRPr="004F5B3C" w:rsidRDefault="001C256A">
      <w:pPr>
        <w:pStyle w:val="Akapitzlist"/>
        <w:widowControl w:val="0"/>
        <w:numPr>
          <w:ilvl w:val="0"/>
          <w:numId w:val="42"/>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Dofinansowanie wypłacane jest po ustanowieniu i wniesieniu przez Ostatecznego odbiorcę wsparcia zabezpieczenia należytego wykonania zobowiązań wynikających z Umowy. </w:t>
      </w:r>
    </w:p>
    <w:p w14:paraId="0B111DC2" w14:textId="77777777" w:rsidR="001C256A" w:rsidRPr="004F5B3C" w:rsidRDefault="001C256A">
      <w:pPr>
        <w:pStyle w:val="Akapitzlist"/>
        <w:widowControl w:val="0"/>
        <w:numPr>
          <w:ilvl w:val="0"/>
          <w:numId w:val="42"/>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Zabezpieczenie, o którym mowa w ust. 1, ustanawiane jest na całą wartość dofinansowania Przedsięwzięcia.</w:t>
      </w:r>
    </w:p>
    <w:p w14:paraId="2AAF53C0" w14:textId="77777777" w:rsidR="001C256A" w:rsidRPr="004F5B3C" w:rsidRDefault="001C256A">
      <w:pPr>
        <w:pStyle w:val="Akapitzlist"/>
        <w:widowControl w:val="0"/>
        <w:numPr>
          <w:ilvl w:val="0"/>
          <w:numId w:val="42"/>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Zabezpieczeniem prawidłowej realizacji Umowy jest składany przez Ostatecznego odbiorcę wsparcia po podpisaniu Umowy weksel in blanco wraz z wypełnioną deklaracją wystawcy weksla in blanco, niezwłocznie, najpóźniej przed pierwszą wypłatą środków.</w:t>
      </w:r>
      <w:r w:rsidRPr="00A11EB2">
        <w:rPr>
          <w:rStyle w:val="cf01"/>
          <w:rFonts w:asciiTheme="minorHAnsi" w:hAnsiTheme="minorHAnsi" w:cstheme="minorHAnsi"/>
          <w:sz w:val="24"/>
          <w:szCs w:val="24"/>
          <w:vertAlign w:val="superscript"/>
        </w:rPr>
        <w:footnoteReference w:id="13"/>
      </w:r>
      <w:r w:rsidRPr="00A11EB2">
        <w:rPr>
          <w:rStyle w:val="cf01"/>
          <w:rFonts w:asciiTheme="minorHAnsi" w:hAnsiTheme="minorHAnsi" w:cstheme="minorHAnsi"/>
          <w:sz w:val="24"/>
          <w:szCs w:val="24"/>
          <w:vertAlign w:val="superscript"/>
        </w:rPr>
        <w:footnoteReference w:id="14"/>
      </w:r>
      <w:r w:rsidRPr="00A11EB2">
        <w:rPr>
          <w:rStyle w:val="cf01"/>
          <w:rFonts w:asciiTheme="minorHAnsi" w:hAnsiTheme="minorHAnsi" w:cstheme="minorHAnsi"/>
          <w:sz w:val="24"/>
          <w:szCs w:val="24"/>
          <w:vertAlign w:val="superscript"/>
        </w:rPr>
        <w:t xml:space="preserve"> </w:t>
      </w:r>
    </w:p>
    <w:p w14:paraId="046A2775" w14:textId="2236A4FB" w:rsidR="001C256A" w:rsidRPr="004F5B3C" w:rsidRDefault="001C256A">
      <w:pPr>
        <w:pStyle w:val="Akapitzlist"/>
        <w:widowControl w:val="0"/>
        <w:numPr>
          <w:ilvl w:val="0"/>
          <w:numId w:val="42"/>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W przypadku gdy </w:t>
      </w:r>
      <w:r w:rsidR="00F46F2E" w:rsidRPr="004F5B3C">
        <w:rPr>
          <w:rStyle w:val="cf01"/>
          <w:rFonts w:asciiTheme="minorHAnsi" w:hAnsiTheme="minorHAnsi" w:cstheme="minorHAnsi"/>
          <w:sz w:val="24"/>
          <w:szCs w:val="24"/>
        </w:rPr>
        <w:t xml:space="preserve">łączna </w:t>
      </w:r>
      <w:r w:rsidRPr="004F5B3C">
        <w:rPr>
          <w:rStyle w:val="cf01"/>
          <w:rFonts w:asciiTheme="minorHAnsi" w:hAnsiTheme="minorHAnsi" w:cstheme="minorHAnsi"/>
          <w:sz w:val="24"/>
          <w:szCs w:val="24"/>
        </w:rPr>
        <w:t>kwota zalicz</w:t>
      </w:r>
      <w:r w:rsidR="00F46F2E" w:rsidRPr="004F5B3C">
        <w:rPr>
          <w:rStyle w:val="cf01"/>
          <w:rFonts w:asciiTheme="minorHAnsi" w:hAnsiTheme="minorHAnsi" w:cstheme="minorHAnsi"/>
          <w:sz w:val="24"/>
          <w:szCs w:val="24"/>
        </w:rPr>
        <w:t>ek</w:t>
      </w:r>
      <w:r w:rsidRPr="004F5B3C">
        <w:rPr>
          <w:rStyle w:val="cf01"/>
          <w:rFonts w:asciiTheme="minorHAnsi" w:hAnsiTheme="minorHAnsi" w:cstheme="minorHAnsi"/>
          <w:sz w:val="24"/>
          <w:szCs w:val="24"/>
        </w:rPr>
        <w:t xml:space="preserve"> określona w Harmonogramie płatności przekracza kwotę 10 000 000 PLN, Ostateczny odbiorca wsparcia ustanawia dodatkowe zabezpieczenie w formie gwarancji bankowej lub ubezpieczeniowej, w wysokości odpowiadającej co najmniej najwyższej transzy zaliczki określonej w Harmonogramie płatności na okres najpóźniej od dnia złożenia wniosku o płatność pierwszej transzy zaliczki do upływu 6 miesięcy od dnia zakończenia okresu kwalifikowalności wydatków, o którym mowa w § </w:t>
      </w:r>
      <w:r w:rsidR="00A21DBD" w:rsidRPr="004F5B3C">
        <w:rPr>
          <w:rStyle w:val="cf01"/>
          <w:rFonts w:asciiTheme="minorHAnsi" w:hAnsiTheme="minorHAnsi" w:cstheme="minorHAnsi"/>
          <w:sz w:val="24"/>
          <w:szCs w:val="24"/>
        </w:rPr>
        <w:t>3</w:t>
      </w:r>
      <w:r w:rsidRPr="004F5B3C">
        <w:rPr>
          <w:rStyle w:val="cf01"/>
          <w:rFonts w:asciiTheme="minorHAnsi" w:hAnsiTheme="minorHAnsi" w:cstheme="minorHAnsi"/>
          <w:sz w:val="24"/>
          <w:szCs w:val="24"/>
        </w:rPr>
        <w:t xml:space="preserve"> ust. </w:t>
      </w:r>
      <w:r w:rsidR="00A21DBD" w:rsidRPr="004F5B3C">
        <w:rPr>
          <w:rStyle w:val="cf01"/>
          <w:rFonts w:asciiTheme="minorHAnsi" w:hAnsiTheme="minorHAnsi" w:cstheme="minorHAnsi"/>
          <w:sz w:val="24"/>
          <w:szCs w:val="24"/>
        </w:rPr>
        <w:t>2</w:t>
      </w:r>
      <w:r w:rsidRPr="004F5B3C">
        <w:rPr>
          <w:rStyle w:val="cf01"/>
          <w:rFonts w:asciiTheme="minorHAnsi" w:hAnsiTheme="minorHAnsi" w:cstheme="minorHAnsi"/>
          <w:sz w:val="24"/>
          <w:szCs w:val="24"/>
        </w:rPr>
        <w:t>. </w:t>
      </w:r>
    </w:p>
    <w:p w14:paraId="77787357" w14:textId="45A71CE2" w:rsidR="001C256A" w:rsidRPr="004F5B3C" w:rsidRDefault="001C256A">
      <w:pPr>
        <w:pStyle w:val="Akapitzlist"/>
        <w:widowControl w:val="0"/>
        <w:numPr>
          <w:ilvl w:val="0"/>
          <w:numId w:val="42"/>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Gwarancje, o których mowa w ust. </w:t>
      </w:r>
      <w:r w:rsidR="0062301E" w:rsidRPr="004F5B3C">
        <w:rPr>
          <w:rStyle w:val="cf01"/>
          <w:rFonts w:asciiTheme="minorHAnsi" w:hAnsiTheme="minorHAnsi" w:cstheme="minorHAnsi"/>
          <w:sz w:val="24"/>
          <w:szCs w:val="24"/>
        </w:rPr>
        <w:t>4</w:t>
      </w:r>
      <w:r w:rsidRPr="004F5B3C">
        <w:rPr>
          <w:rStyle w:val="cf01"/>
          <w:rFonts w:asciiTheme="minorHAnsi" w:hAnsiTheme="minorHAnsi" w:cstheme="minorHAnsi"/>
          <w:sz w:val="24"/>
          <w:szCs w:val="24"/>
        </w:rPr>
        <w:t xml:space="preserve"> będą gwarancjami bezwarunkowymi i płatnymi na </w:t>
      </w:r>
      <w:r w:rsidRPr="004F5B3C">
        <w:rPr>
          <w:rStyle w:val="cf01"/>
          <w:rFonts w:asciiTheme="minorHAnsi" w:hAnsiTheme="minorHAnsi" w:cstheme="minorHAnsi"/>
          <w:sz w:val="24"/>
          <w:szCs w:val="24"/>
        </w:rPr>
        <w:lastRenderedPageBreak/>
        <w:t>pierwsze żądanie</w:t>
      </w:r>
      <w:r w:rsidR="005D341F" w:rsidRPr="004F5B3C">
        <w:rPr>
          <w:rStyle w:val="cf01"/>
          <w:rFonts w:asciiTheme="minorHAnsi" w:hAnsiTheme="minorHAnsi" w:cstheme="minorHAnsi"/>
          <w:sz w:val="24"/>
          <w:szCs w:val="24"/>
        </w:rPr>
        <w:t xml:space="preserve"> bez dodatkowych warunków i wymogów</w:t>
      </w:r>
      <w:r w:rsidRPr="004F5B3C">
        <w:rPr>
          <w:rStyle w:val="cf01"/>
          <w:rFonts w:asciiTheme="minorHAnsi" w:hAnsiTheme="minorHAnsi" w:cstheme="minorHAnsi"/>
          <w:sz w:val="24"/>
          <w:szCs w:val="24"/>
        </w:rPr>
        <w:t xml:space="preserve">. Ustanowienie gwarancji, o której mowa w ust. </w:t>
      </w:r>
      <w:r w:rsidR="00A30712" w:rsidRPr="004F5B3C">
        <w:rPr>
          <w:rStyle w:val="cf01"/>
          <w:rFonts w:asciiTheme="minorHAnsi" w:hAnsiTheme="minorHAnsi" w:cstheme="minorHAnsi"/>
          <w:sz w:val="24"/>
          <w:szCs w:val="24"/>
        </w:rPr>
        <w:t>4</w:t>
      </w:r>
      <w:r w:rsidRPr="004F5B3C">
        <w:rPr>
          <w:rStyle w:val="cf01"/>
          <w:rFonts w:asciiTheme="minorHAnsi" w:hAnsiTheme="minorHAnsi" w:cstheme="minorHAnsi"/>
          <w:sz w:val="24"/>
          <w:szCs w:val="24"/>
        </w:rPr>
        <w:t xml:space="preserve"> musi nastąpić przed wypłatą transzy zaliczki, którą gwarancja zabezpiecza.</w:t>
      </w:r>
    </w:p>
    <w:p w14:paraId="62EDC784" w14:textId="77777777" w:rsidR="001C256A" w:rsidRPr="004F5B3C" w:rsidRDefault="001C256A">
      <w:pPr>
        <w:pStyle w:val="Akapitzlist"/>
        <w:widowControl w:val="0"/>
        <w:numPr>
          <w:ilvl w:val="0"/>
          <w:numId w:val="42"/>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Wszelkie czynności związane z zabezpieczeniem regulują odrębne przepisy. </w:t>
      </w:r>
    </w:p>
    <w:p w14:paraId="570BF6FB" w14:textId="6F89860B" w:rsidR="001C256A" w:rsidRPr="004F5B3C" w:rsidRDefault="001C256A">
      <w:pPr>
        <w:pStyle w:val="Akapitzlist"/>
        <w:widowControl w:val="0"/>
        <w:numPr>
          <w:ilvl w:val="0"/>
          <w:numId w:val="42"/>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Zwolnienie z zabezpieczenia, o którym mowa w ust. </w:t>
      </w:r>
      <w:r w:rsidR="009533CA" w:rsidRPr="004F5B3C">
        <w:rPr>
          <w:rStyle w:val="cf01"/>
          <w:rFonts w:asciiTheme="minorHAnsi" w:hAnsiTheme="minorHAnsi" w:cstheme="minorHAnsi"/>
          <w:sz w:val="24"/>
          <w:szCs w:val="24"/>
        </w:rPr>
        <w:t>4</w:t>
      </w:r>
      <w:r w:rsidRPr="004F5B3C">
        <w:rPr>
          <w:rStyle w:val="cf01"/>
          <w:rFonts w:asciiTheme="minorHAnsi" w:hAnsiTheme="minorHAnsi" w:cstheme="minorHAnsi"/>
          <w:sz w:val="24"/>
          <w:szCs w:val="24"/>
        </w:rPr>
        <w:t xml:space="preserve">, nastąpi po upływie </w:t>
      </w:r>
      <w:r w:rsidR="004B53AC" w:rsidRPr="004F5B3C">
        <w:rPr>
          <w:rStyle w:val="cf01"/>
          <w:rFonts w:asciiTheme="minorHAnsi" w:hAnsiTheme="minorHAnsi" w:cstheme="minorHAnsi"/>
          <w:sz w:val="24"/>
          <w:szCs w:val="24"/>
        </w:rPr>
        <w:t>6 miesięcy od daty zatwierdzenia wniosku</w:t>
      </w:r>
      <w:r w:rsidR="40DC4567" w:rsidRPr="004F5B3C">
        <w:rPr>
          <w:rStyle w:val="cf01"/>
          <w:rFonts w:asciiTheme="minorHAnsi" w:hAnsiTheme="minorHAnsi" w:cstheme="minorHAnsi"/>
          <w:sz w:val="24"/>
          <w:szCs w:val="24"/>
        </w:rPr>
        <w:t>,</w:t>
      </w:r>
      <w:r w:rsidR="004B53AC" w:rsidRPr="004F5B3C">
        <w:rPr>
          <w:rStyle w:val="cf01"/>
          <w:rFonts w:asciiTheme="minorHAnsi" w:hAnsiTheme="minorHAnsi" w:cstheme="minorHAnsi"/>
          <w:sz w:val="24"/>
          <w:szCs w:val="24"/>
        </w:rPr>
        <w:t xml:space="preserve"> o którym mowa </w:t>
      </w:r>
      <w:r w:rsidR="00A30712" w:rsidRPr="004F5B3C">
        <w:rPr>
          <w:rStyle w:val="cf01"/>
          <w:rFonts w:asciiTheme="minorHAnsi" w:hAnsiTheme="minorHAnsi" w:cstheme="minorHAnsi"/>
          <w:sz w:val="24"/>
          <w:szCs w:val="24"/>
        </w:rPr>
        <w:t>§ 8 ust.</w:t>
      </w:r>
      <w:r w:rsidR="007D6FF7" w:rsidRPr="004F5B3C">
        <w:rPr>
          <w:rStyle w:val="cf01"/>
          <w:rFonts w:asciiTheme="minorHAnsi" w:hAnsiTheme="minorHAnsi" w:cstheme="minorHAnsi"/>
          <w:sz w:val="24"/>
          <w:szCs w:val="24"/>
        </w:rPr>
        <w:t xml:space="preserve"> </w:t>
      </w:r>
      <w:r w:rsidR="005E5300" w:rsidRPr="004F5B3C">
        <w:rPr>
          <w:rStyle w:val="cf01"/>
          <w:rFonts w:asciiTheme="minorHAnsi" w:hAnsiTheme="minorHAnsi" w:cstheme="minorHAnsi"/>
          <w:sz w:val="24"/>
          <w:szCs w:val="24"/>
        </w:rPr>
        <w:t>3</w:t>
      </w:r>
      <w:r w:rsidR="00A30712" w:rsidRPr="004F5B3C">
        <w:rPr>
          <w:rStyle w:val="cf01"/>
          <w:rFonts w:asciiTheme="minorHAnsi" w:hAnsiTheme="minorHAnsi" w:cstheme="minorHAnsi"/>
          <w:sz w:val="24"/>
          <w:szCs w:val="24"/>
        </w:rPr>
        <w:t>. </w:t>
      </w:r>
    </w:p>
    <w:p w14:paraId="33E09864" w14:textId="34AB0526" w:rsidR="001C256A" w:rsidRPr="004F5B3C" w:rsidRDefault="001C256A">
      <w:pPr>
        <w:pStyle w:val="Akapitzlist"/>
        <w:widowControl w:val="0"/>
        <w:numPr>
          <w:ilvl w:val="0"/>
          <w:numId w:val="42"/>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Weksel zostanie zwrócony Ostatecznemu odbiorcy wsparcia na pisemny wniosek Ostatecznego odbiorcy wsparcia</w:t>
      </w:r>
      <w:r w:rsidR="00BE0ECD" w:rsidRPr="004F5B3C">
        <w:rPr>
          <w:rStyle w:val="cf01"/>
          <w:rFonts w:asciiTheme="minorHAnsi" w:hAnsiTheme="minorHAnsi" w:cstheme="minorHAnsi"/>
          <w:sz w:val="24"/>
          <w:szCs w:val="24"/>
        </w:rPr>
        <w:t>,</w:t>
      </w:r>
      <w:r w:rsidR="003C1FD0" w:rsidRPr="004F5B3C">
        <w:rPr>
          <w:rStyle w:val="cf01"/>
          <w:rFonts w:asciiTheme="minorHAnsi" w:hAnsiTheme="minorHAnsi" w:cstheme="minorHAnsi"/>
          <w:sz w:val="24"/>
          <w:szCs w:val="24"/>
        </w:rPr>
        <w:t xml:space="preserve"> </w:t>
      </w:r>
      <w:r w:rsidR="0356FABA" w:rsidRPr="004F5B3C">
        <w:rPr>
          <w:rStyle w:val="cf01"/>
          <w:rFonts w:asciiTheme="minorHAnsi" w:hAnsiTheme="minorHAnsi" w:cstheme="minorHAnsi"/>
          <w:sz w:val="24"/>
          <w:szCs w:val="24"/>
        </w:rPr>
        <w:t xml:space="preserve">po upływie okresu realizacji </w:t>
      </w:r>
      <w:r w:rsidR="02CBEE8A" w:rsidRPr="004F5B3C">
        <w:rPr>
          <w:rStyle w:val="cf01"/>
          <w:rFonts w:asciiTheme="minorHAnsi" w:hAnsiTheme="minorHAnsi" w:cstheme="minorHAnsi"/>
          <w:sz w:val="24"/>
          <w:szCs w:val="24"/>
        </w:rPr>
        <w:t>Przedsięwzięcia</w:t>
      </w:r>
      <w:r w:rsidR="21C9E1D5" w:rsidRPr="004F5B3C">
        <w:rPr>
          <w:rStyle w:val="cf01"/>
          <w:rFonts w:asciiTheme="minorHAnsi" w:hAnsiTheme="minorHAnsi" w:cstheme="minorHAnsi"/>
          <w:sz w:val="24"/>
          <w:szCs w:val="24"/>
        </w:rPr>
        <w:t>,</w:t>
      </w:r>
      <w:r w:rsidR="0356FABA" w:rsidRPr="004F5B3C">
        <w:rPr>
          <w:rStyle w:val="cf01"/>
          <w:rFonts w:asciiTheme="minorHAnsi" w:hAnsiTheme="minorHAnsi" w:cstheme="minorHAnsi"/>
          <w:sz w:val="24"/>
          <w:szCs w:val="24"/>
        </w:rPr>
        <w:t xml:space="preserve"> wypełnieniu wszelkich zobowiązań określonych w Umowie oraz przedawnieniu ewentualnych roszczeń</w:t>
      </w:r>
      <w:r w:rsidR="2CA71BEF" w:rsidRPr="004F5B3C">
        <w:rPr>
          <w:rStyle w:val="cf01"/>
          <w:rFonts w:asciiTheme="minorHAnsi" w:hAnsiTheme="minorHAnsi" w:cstheme="minorHAnsi"/>
          <w:sz w:val="24"/>
          <w:szCs w:val="24"/>
        </w:rPr>
        <w:t>.</w:t>
      </w:r>
      <w:r w:rsidR="00355C67" w:rsidRPr="004F5B3C">
        <w:rPr>
          <w:rStyle w:val="cf01"/>
          <w:rFonts w:asciiTheme="minorHAnsi" w:hAnsiTheme="minorHAnsi" w:cstheme="minorHAnsi"/>
          <w:sz w:val="24"/>
          <w:szCs w:val="24"/>
        </w:rPr>
        <w:t xml:space="preserve"> </w:t>
      </w:r>
      <w:r w:rsidRPr="004F5B3C">
        <w:rPr>
          <w:rStyle w:val="cf01"/>
          <w:rFonts w:asciiTheme="minorHAnsi" w:hAnsiTheme="minorHAnsi" w:cstheme="minorHAnsi"/>
          <w:sz w:val="24"/>
          <w:szCs w:val="24"/>
        </w:rPr>
        <w:t>Weksel może zostać komisyjnie zniszczony w siedzibie Jednostki wspierającej:</w:t>
      </w:r>
    </w:p>
    <w:p w14:paraId="4A430F24" w14:textId="77777777" w:rsidR="001C256A" w:rsidRPr="004F5B3C" w:rsidRDefault="001C256A">
      <w:pPr>
        <w:pStyle w:val="Tekstpodstawowy"/>
        <w:numPr>
          <w:ilvl w:val="0"/>
          <w:numId w:val="43"/>
        </w:numPr>
        <w:tabs>
          <w:tab w:val="clear" w:pos="900"/>
          <w:tab w:val="left" w:pos="284"/>
        </w:tabs>
        <w:autoSpaceDE w:val="0"/>
        <w:spacing w:before="360" w:after="360" w:line="360" w:lineRule="auto"/>
        <w:contextualSpacing/>
        <w:jc w:val="left"/>
        <w:rPr>
          <w:rFonts w:ascii="Calibri" w:eastAsia="Calibri" w:hAnsi="Calibri" w:cs="Calibri"/>
        </w:rPr>
      </w:pPr>
      <w:r w:rsidRPr="004F5B3C">
        <w:rPr>
          <w:rFonts w:ascii="Calibri" w:eastAsia="Calibri" w:hAnsi="Calibri" w:cs="Calibri"/>
        </w:rPr>
        <w:t>na pisemny wniosek Ostatecznego odbiorcy wsparcia;</w:t>
      </w:r>
    </w:p>
    <w:p w14:paraId="1C642D29" w14:textId="3CDD4364" w:rsidR="00AA398E" w:rsidRPr="004F5B3C" w:rsidRDefault="001C256A">
      <w:pPr>
        <w:pStyle w:val="Tekstpodstawowy"/>
        <w:numPr>
          <w:ilvl w:val="0"/>
          <w:numId w:val="43"/>
        </w:numPr>
        <w:tabs>
          <w:tab w:val="clear" w:pos="900"/>
          <w:tab w:val="left" w:pos="284"/>
        </w:tabs>
        <w:autoSpaceDE w:val="0"/>
        <w:spacing w:before="360" w:after="360" w:line="360" w:lineRule="auto"/>
        <w:contextualSpacing/>
        <w:jc w:val="left"/>
        <w:rPr>
          <w:rFonts w:ascii="Calibri" w:eastAsia="Calibri" w:hAnsi="Calibri" w:cs="Calibri"/>
        </w:rPr>
      </w:pPr>
      <w:r w:rsidRPr="004F5B3C">
        <w:rPr>
          <w:rFonts w:ascii="Calibri" w:eastAsia="Calibri" w:hAnsi="Calibri" w:cs="Calibri"/>
        </w:rPr>
        <w:t>z inicjatywy Jednostki wspierającej, po upływie 30 dni od dnia zamknięcia KPO ogłoszonego przez właściwą do tego instytucję, w przypadku braku pisemnego wniosku Ostatecznego odbiorcy wsparcia o zwrot lub zniszczenie weksla i deklaracji wekslowej, w przypadku, gdy nastąpił upływ okresu realizacji Przedsięwzięcia oraz po wypełnieniu wszelkich zobowiązań określonych w Umowie</w:t>
      </w:r>
      <w:r w:rsidR="00260D62" w:rsidRPr="004F5B3C">
        <w:rPr>
          <w:rFonts w:ascii="Calibri" w:eastAsia="Calibri" w:hAnsi="Calibri" w:cs="Calibri"/>
        </w:rPr>
        <w:t xml:space="preserve"> i przedawnieniu roszczeń</w:t>
      </w:r>
      <w:r w:rsidRPr="004F5B3C">
        <w:rPr>
          <w:rFonts w:ascii="Calibri" w:eastAsia="Calibri" w:hAnsi="Calibri" w:cs="Calibri"/>
        </w:rPr>
        <w:t>.</w:t>
      </w:r>
    </w:p>
    <w:p w14:paraId="458CFD92" w14:textId="77777777" w:rsidR="004F5B3C" w:rsidRPr="00792B05" w:rsidRDefault="00CF1666" w:rsidP="004F5B3C">
      <w:pPr>
        <w:pStyle w:val="Nagwek3"/>
      </w:pPr>
      <w:r w:rsidRPr="00792B05">
        <w:t>§ 1</w:t>
      </w:r>
      <w:r w:rsidR="004F54A6" w:rsidRPr="00792B05">
        <w:t>4</w:t>
      </w:r>
      <w:r w:rsidRPr="00792B05">
        <w:t>.</w:t>
      </w:r>
      <w:r w:rsidR="004F5B3C">
        <w:t xml:space="preserve"> </w:t>
      </w:r>
      <w:r w:rsidR="004F5B3C" w:rsidRPr="00792B05">
        <w:t>Zasady wykorzystywania CST2021</w:t>
      </w:r>
    </w:p>
    <w:p w14:paraId="201E44F8" w14:textId="77777777" w:rsidR="001C256A" w:rsidRPr="004F5B3C" w:rsidRDefault="001C256A">
      <w:pPr>
        <w:pStyle w:val="Akapitzlist"/>
        <w:widowControl w:val="0"/>
        <w:numPr>
          <w:ilvl w:val="0"/>
          <w:numId w:val="4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Ostateczny odbiorca wsparcia zobowiązuje się do wykorzystywania CST2021 w procesie rozliczania Przedsięwzięcia oraz komunikowania się z Jednostką wspierającą. Wykorzystanie CST2021 obejmuje co najmniej przesyłanie:</w:t>
      </w:r>
    </w:p>
    <w:p w14:paraId="44489F95" w14:textId="77777777" w:rsidR="001C256A" w:rsidRPr="004F5B3C" w:rsidRDefault="001C256A">
      <w:pPr>
        <w:pStyle w:val="Tekstpodstawowy"/>
        <w:numPr>
          <w:ilvl w:val="0"/>
          <w:numId w:val="45"/>
        </w:numPr>
        <w:tabs>
          <w:tab w:val="clear" w:pos="900"/>
          <w:tab w:val="left" w:pos="284"/>
        </w:tabs>
        <w:autoSpaceDE w:val="0"/>
        <w:spacing w:before="360" w:after="360" w:line="360" w:lineRule="auto"/>
        <w:contextualSpacing/>
        <w:jc w:val="left"/>
        <w:rPr>
          <w:rFonts w:ascii="Calibri" w:eastAsia="Calibri" w:hAnsi="Calibri" w:cs="Calibri"/>
        </w:rPr>
      </w:pPr>
      <w:r w:rsidRPr="004F5B3C">
        <w:rPr>
          <w:rFonts w:ascii="Calibri" w:eastAsia="Calibri" w:hAnsi="Calibri" w:cs="Calibri"/>
        </w:rPr>
        <w:t>wniosków o płatność;</w:t>
      </w:r>
    </w:p>
    <w:p w14:paraId="41D1A949" w14:textId="77777777" w:rsidR="001F1F66" w:rsidRPr="004F5B3C" w:rsidRDefault="001F1F66">
      <w:pPr>
        <w:pStyle w:val="Tekstpodstawowy"/>
        <w:numPr>
          <w:ilvl w:val="0"/>
          <w:numId w:val="45"/>
        </w:numPr>
        <w:tabs>
          <w:tab w:val="clear" w:pos="900"/>
          <w:tab w:val="left" w:pos="284"/>
        </w:tabs>
        <w:autoSpaceDE w:val="0"/>
        <w:spacing w:before="360" w:after="360" w:line="360" w:lineRule="auto"/>
        <w:contextualSpacing/>
        <w:jc w:val="left"/>
        <w:rPr>
          <w:rFonts w:ascii="Calibri" w:eastAsia="Calibri" w:hAnsi="Calibri" w:cs="Calibri"/>
        </w:rPr>
      </w:pPr>
      <w:r w:rsidRPr="004F5B3C">
        <w:rPr>
          <w:rFonts w:ascii="Calibri" w:eastAsia="Calibri" w:hAnsi="Calibri" w:cs="Calibri"/>
        </w:rPr>
        <w:t>dokumentów potwierdzających kwalifikowalność wydatków ponoszonych w ramach Przedsięwzięcia i wykazywanych we wnioskach o płatność;</w:t>
      </w:r>
    </w:p>
    <w:p w14:paraId="09A4FC10" w14:textId="50D6A7D8" w:rsidR="001C256A" w:rsidRPr="004F5B3C" w:rsidRDefault="001C256A">
      <w:pPr>
        <w:pStyle w:val="Tekstpodstawowy"/>
        <w:numPr>
          <w:ilvl w:val="0"/>
          <w:numId w:val="45"/>
        </w:numPr>
        <w:tabs>
          <w:tab w:val="clear" w:pos="900"/>
          <w:tab w:val="left" w:pos="284"/>
        </w:tabs>
        <w:autoSpaceDE w:val="0"/>
        <w:spacing w:before="360" w:after="360" w:line="360" w:lineRule="auto"/>
        <w:contextualSpacing/>
        <w:jc w:val="left"/>
        <w:rPr>
          <w:rFonts w:ascii="Calibri" w:eastAsia="Calibri" w:hAnsi="Calibri" w:cs="Calibri"/>
        </w:rPr>
      </w:pPr>
      <w:r w:rsidRPr="004F5B3C">
        <w:rPr>
          <w:rFonts w:ascii="Calibri" w:eastAsia="Calibri" w:hAnsi="Calibri" w:cs="Calibri"/>
        </w:rPr>
        <w:t>harmonogramu płatności;</w:t>
      </w:r>
    </w:p>
    <w:p w14:paraId="35FF6B1E" w14:textId="77777777" w:rsidR="00ED6BB7" w:rsidRPr="004F5B3C" w:rsidRDefault="00ED6BB7">
      <w:pPr>
        <w:pStyle w:val="Tekstpodstawowy"/>
        <w:numPr>
          <w:ilvl w:val="0"/>
          <w:numId w:val="45"/>
        </w:numPr>
        <w:tabs>
          <w:tab w:val="clear" w:pos="900"/>
          <w:tab w:val="left" w:pos="284"/>
        </w:tabs>
        <w:autoSpaceDE w:val="0"/>
        <w:spacing w:before="360" w:after="360" w:line="360" w:lineRule="auto"/>
        <w:contextualSpacing/>
        <w:jc w:val="left"/>
        <w:rPr>
          <w:rFonts w:ascii="Calibri" w:eastAsia="Calibri" w:hAnsi="Calibri" w:cs="Calibri"/>
        </w:rPr>
      </w:pPr>
      <w:r w:rsidRPr="004F5B3C">
        <w:rPr>
          <w:rFonts w:ascii="Calibri" w:eastAsia="Calibri" w:hAnsi="Calibri" w:cs="Calibri"/>
        </w:rPr>
        <w:t>informacji o zamówieniach publicznych o wartości równej lub wyższej niż progi unijne w rozumieniu art. 3 ustawy Pzp;</w:t>
      </w:r>
    </w:p>
    <w:p w14:paraId="1966B95F" w14:textId="77777777" w:rsidR="001C256A" w:rsidRPr="004F5B3C" w:rsidRDefault="001C256A">
      <w:pPr>
        <w:pStyle w:val="Tekstpodstawowy"/>
        <w:numPr>
          <w:ilvl w:val="0"/>
          <w:numId w:val="45"/>
        </w:numPr>
        <w:tabs>
          <w:tab w:val="clear" w:pos="900"/>
          <w:tab w:val="left" w:pos="284"/>
        </w:tabs>
        <w:autoSpaceDE w:val="0"/>
        <w:spacing w:before="360" w:after="360" w:line="360" w:lineRule="auto"/>
        <w:contextualSpacing/>
        <w:jc w:val="left"/>
        <w:rPr>
          <w:rFonts w:ascii="Calibri" w:eastAsia="Calibri" w:hAnsi="Calibri" w:cs="Calibri"/>
        </w:rPr>
      </w:pPr>
      <w:r w:rsidRPr="004F5B3C">
        <w:rPr>
          <w:rFonts w:ascii="Calibri" w:eastAsia="Calibri" w:hAnsi="Calibri" w:cs="Calibri"/>
        </w:rPr>
        <w:lastRenderedPageBreak/>
        <w:t>innych dokumentów związanych z realizacją Przedsięwzięcia, w tym niezbędnych do przeprowadzenia kontroli Przedsięwzięcia oraz wymiany dokumentacji pokontrolnej.</w:t>
      </w:r>
    </w:p>
    <w:p w14:paraId="14E236E6" w14:textId="57629FD8" w:rsidR="001C256A" w:rsidRPr="004F5B3C" w:rsidRDefault="001C256A">
      <w:pPr>
        <w:pStyle w:val="Akapitzlist"/>
        <w:widowControl w:val="0"/>
        <w:numPr>
          <w:ilvl w:val="0"/>
          <w:numId w:val="4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Przekazanie drogą elektroniczną dokumentów, o których mowa w </w:t>
      </w:r>
      <w:r w:rsidR="002C08BB" w:rsidRPr="004F5B3C">
        <w:rPr>
          <w:rStyle w:val="cf01"/>
          <w:rFonts w:asciiTheme="minorHAnsi" w:hAnsiTheme="minorHAnsi" w:cstheme="minorHAnsi"/>
          <w:sz w:val="24"/>
          <w:szCs w:val="24"/>
        </w:rPr>
        <w:t xml:space="preserve">ust. 1 </w:t>
      </w:r>
      <w:r w:rsidRPr="004F5B3C">
        <w:rPr>
          <w:rStyle w:val="cf01"/>
          <w:rFonts w:asciiTheme="minorHAnsi" w:hAnsiTheme="minorHAnsi" w:cstheme="minorHAnsi"/>
          <w:sz w:val="24"/>
          <w:szCs w:val="24"/>
        </w:rPr>
        <w:t>pkt. 2</w:t>
      </w:r>
      <w:r w:rsidR="00C842B6" w:rsidRPr="004F5B3C">
        <w:rPr>
          <w:rStyle w:val="cf01"/>
          <w:rFonts w:asciiTheme="minorHAnsi" w:hAnsiTheme="minorHAnsi" w:cstheme="minorHAnsi"/>
          <w:sz w:val="24"/>
          <w:szCs w:val="24"/>
        </w:rPr>
        <w:t>,</w:t>
      </w:r>
      <w:r w:rsidR="00587402" w:rsidRPr="004F5B3C">
        <w:rPr>
          <w:rStyle w:val="cf01"/>
          <w:rFonts w:asciiTheme="minorHAnsi" w:hAnsiTheme="minorHAnsi" w:cstheme="minorHAnsi"/>
          <w:sz w:val="24"/>
          <w:szCs w:val="24"/>
        </w:rPr>
        <w:t>4</w:t>
      </w:r>
      <w:r w:rsidR="00C842B6" w:rsidRPr="004F5B3C">
        <w:rPr>
          <w:rStyle w:val="cf01"/>
          <w:rFonts w:asciiTheme="minorHAnsi" w:hAnsiTheme="minorHAnsi" w:cstheme="minorHAnsi"/>
          <w:sz w:val="24"/>
          <w:szCs w:val="24"/>
        </w:rPr>
        <w:t xml:space="preserve"> i 5</w:t>
      </w:r>
      <w:r w:rsidRPr="004F5B3C">
        <w:rPr>
          <w:rStyle w:val="cf01"/>
          <w:rFonts w:asciiTheme="minorHAnsi" w:hAnsiTheme="minorHAnsi" w:cstheme="minorHAnsi"/>
          <w:sz w:val="24"/>
          <w:szCs w:val="24"/>
        </w:rPr>
        <w:t>, nie zdejmuje z Ostatecznego odbiorcy wsparcia obowiązku przechowywania oryginałów dokumentów i ich udostępniania podczas kontroli na miejscu.</w:t>
      </w:r>
    </w:p>
    <w:p w14:paraId="4560D0AC" w14:textId="1B162559" w:rsidR="001C256A" w:rsidRPr="004F5B3C" w:rsidRDefault="00051414">
      <w:pPr>
        <w:pStyle w:val="Akapitzlist"/>
        <w:widowControl w:val="0"/>
        <w:numPr>
          <w:ilvl w:val="0"/>
          <w:numId w:val="4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Strony</w:t>
      </w:r>
      <w:r w:rsidR="001C256A" w:rsidRPr="004F5B3C">
        <w:rPr>
          <w:rStyle w:val="cf01"/>
          <w:rFonts w:asciiTheme="minorHAnsi" w:hAnsiTheme="minorHAnsi" w:cstheme="minorHAnsi"/>
          <w:sz w:val="24"/>
          <w:szCs w:val="24"/>
        </w:rPr>
        <w:t xml:space="preserve"> uznają za prawnie wiążące przyjęte w Umowie rozwiązania stosowane w zakresie komunikacji i wymiany danych w CST2021, bez możliwości kwestionowania skutków ich stosowania.</w:t>
      </w:r>
    </w:p>
    <w:p w14:paraId="5B053754" w14:textId="5AA21BB1" w:rsidR="00CA2C69" w:rsidRPr="004F5B3C" w:rsidRDefault="00E502BE">
      <w:pPr>
        <w:pStyle w:val="Akapitzlist"/>
        <w:widowControl w:val="0"/>
        <w:numPr>
          <w:ilvl w:val="0"/>
          <w:numId w:val="4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Ostateczny odbiorca wsparcia i Partner wyznaczają osob</w:t>
      </w:r>
      <w:r w:rsidR="33D0257E" w:rsidRPr="004F5B3C">
        <w:rPr>
          <w:rStyle w:val="cf01"/>
          <w:rFonts w:asciiTheme="minorHAnsi" w:hAnsiTheme="minorHAnsi" w:cstheme="minorHAnsi"/>
          <w:sz w:val="24"/>
          <w:szCs w:val="24"/>
        </w:rPr>
        <w:t>ę</w:t>
      </w:r>
      <w:r w:rsidRPr="004F5B3C">
        <w:rPr>
          <w:rStyle w:val="cf01"/>
          <w:rFonts w:asciiTheme="minorHAnsi" w:hAnsiTheme="minorHAnsi" w:cstheme="minorHAnsi"/>
          <w:sz w:val="24"/>
          <w:szCs w:val="24"/>
        </w:rPr>
        <w:t xml:space="preserve"> uprawnion</w:t>
      </w:r>
      <w:r w:rsidR="79C43D3A" w:rsidRPr="004F5B3C">
        <w:rPr>
          <w:rStyle w:val="cf01"/>
          <w:rFonts w:asciiTheme="minorHAnsi" w:hAnsiTheme="minorHAnsi" w:cstheme="minorHAnsi"/>
          <w:sz w:val="24"/>
          <w:szCs w:val="24"/>
        </w:rPr>
        <w:t>ą</w:t>
      </w:r>
      <w:r w:rsidRPr="004F5B3C">
        <w:rPr>
          <w:rStyle w:val="cf01"/>
          <w:rFonts w:asciiTheme="minorHAnsi" w:hAnsiTheme="minorHAnsi" w:cstheme="minorHAnsi"/>
          <w:sz w:val="24"/>
          <w:szCs w:val="24"/>
        </w:rPr>
        <w:t xml:space="preserve"> do wykonywania w jego imieniu czynności związanych z realizacją Przedsięwzięcia, w tym – zgłoszenia do pracy w ramach CST2021 osoby upoważnionej do zarządzania uprawnieniami użytkowników CST2021 po stronie Ostatecznego odbiorcy wsparcia. Zgłoszenie przez </w:t>
      </w:r>
      <w:r w:rsidR="00F75D50" w:rsidRPr="004F5B3C">
        <w:rPr>
          <w:rStyle w:val="cf01"/>
          <w:rFonts w:asciiTheme="minorHAnsi" w:hAnsiTheme="minorHAnsi" w:cstheme="minorHAnsi"/>
          <w:sz w:val="24"/>
          <w:szCs w:val="24"/>
        </w:rPr>
        <w:t>Ostatecznego odbiorcę wsparcia</w:t>
      </w:r>
      <w:r w:rsidR="00F75D50" w:rsidRPr="004F5B3C" w:rsidDel="00F75D50">
        <w:rPr>
          <w:rStyle w:val="cf01"/>
          <w:rFonts w:asciiTheme="minorHAnsi" w:hAnsiTheme="minorHAnsi" w:cstheme="minorHAnsi"/>
          <w:sz w:val="24"/>
          <w:szCs w:val="24"/>
        </w:rPr>
        <w:t xml:space="preserve"> </w:t>
      </w:r>
      <w:r w:rsidRPr="004F5B3C">
        <w:rPr>
          <w:rStyle w:val="cf01"/>
          <w:rFonts w:asciiTheme="minorHAnsi" w:hAnsiTheme="minorHAnsi" w:cstheme="minorHAnsi"/>
          <w:sz w:val="24"/>
          <w:szCs w:val="24"/>
        </w:rPr>
        <w:t xml:space="preserve">osoby zarządzającej uprawnieniami użytkowników odbywa się w oparciu o formularz stanowiący załącznik nr </w:t>
      </w:r>
      <w:r w:rsidR="006A5909" w:rsidRPr="004F5B3C">
        <w:rPr>
          <w:rStyle w:val="cf01"/>
          <w:rFonts w:asciiTheme="minorHAnsi" w:hAnsiTheme="minorHAnsi" w:cstheme="minorHAnsi"/>
          <w:sz w:val="24"/>
          <w:szCs w:val="24"/>
        </w:rPr>
        <w:t>5</w:t>
      </w:r>
      <w:r w:rsidRPr="004F5B3C">
        <w:rPr>
          <w:rStyle w:val="cf01"/>
          <w:rFonts w:asciiTheme="minorHAnsi" w:hAnsiTheme="minorHAnsi" w:cstheme="minorHAnsi"/>
          <w:sz w:val="24"/>
          <w:szCs w:val="24"/>
        </w:rPr>
        <w:t xml:space="preserve"> do Umowy. Następnie osoba wyznaczona przez </w:t>
      </w:r>
      <w:r w:rsidR="00F75D50" w:rsidRPr="004F5B3C">
        <w:rPr>
          <w:rStyle w:val="cf01"/>
          <w:rFonts w:asciiTheme="minorHAnsi" w:hAnsiTheme="minorHAnsi" w:cstheme="minorHAnsi"/>
          <w:sz w:val="24"/>
          <w:szCs w:val="24"/>
        </w:rPr>
        <w:t>Ostatecznego odbiorcę wsparcia</w:t>
      </w:r>
      <w:r w:rsidRPr="004F5B3C">
        <w:rPr>
          <w:rStyle w:val="cf01"/>
          <w:rFonts w:asciiTheme="minorHAnsi" w:hAnsiTheme="minorHAnsi" w:cstheme="minorHAnsi"/>
          <w:sz w:val="24"/>
          <w:szCs w:val="24"/>
        </w:rPr>
        <w:t xml:space="preserve">, która nabyła uprawnienia, o których mowa wyżej może nadać uprawnienia w CST2021 innym osobom wyznaczonym przez </w:t>
      </w:r>
      <w:r w:rsidR="00F75D50" w:rsidRPr="004F5B3C">
        <w:rPr>
          <w:rStyle w:val="cf01"/>
          <w:rFonts w:asciiTheme="minorHAnsi" w:hAnsiTheme="minorHAnsi" w:cstheme="minorHAnsi"/>
          <w:sz w:val="24"/>
          <w:szCs w:val="24"/>
        </w:rPr>
        <w:t>Ostatecznego odbiorcę wsparcia</w:t>
      </w:r>
      <w:r w:rsidRPr="004F5B3C">
        <w:rPr>
          <w:rStyle w:val="cf01"/>
          <w:rFonts w:asciiTheme="minorHAnsi" w:hAnsiTheme="minorHAnsi" w:cstheme="minorHAnsi"/>
          <w:sz w:val="24"/>
          <w:szCs w:val="24"/>
        </w:rPr>
        <w:t xml:space="preserve">, Partnera. Sposób zgłaszania do pracy w ramach CST2021 jest przedstawiony w załączniku nr </w:t>
      </w:r>
      <w:r w:rsidR="006A5909" w:rsidRPr="004F5B3C">
        <w:rPr>
          <w:rStyle w:val="cf01"/>
          <w:rFonts w:asciiTheme="minorHAnsi" w:hAnsiTheme="minorHAnsi" w:cstheme="minorHAnsi"/>
          <w:sz w:val="24"/>
          <w:szCs w:val="24"/>
        </w:rPr>
        <w:t>6</w:t>
      </w:r>
      <w:r w:rsidRPr="004F5B3C">
        <w:rPr>
          <w:rStyle w:val="cf01"/>
          <w:rFonts w:asciiTheme="minorHAnsi" w:hAnsiTheme="minorHAnsi" w:cstheme="minorHAnsi"/>
          <w:sz w:val="24"/>
          <w:szCs w:val="24"/>
        </w:rPr>
        <w:t xml:space="preserve"> do Umowy. Wszelkie działania w CST2021 osób uprawnionych są traktowane w sensie prawnym jako działanie Ostatecznego odbiorcy wsparcia. </w:t>
      </w:r>
    </w:p>
    <w:p w14:paraId="58437D00" w14:textId="78C5E593" w:rsidR="001C256A" w:rsidRPr="004F5B3C" w:rsidRDefault="001C256A">
      <w:pPr>
        <w:pStyle w:val="Akapitzlist"/>
        <w:widowControl w:val="0"/>
        <w:numPr>
          <w:ilvl w:val="0"/>
          <w:numId w:val="4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Ostateczny odbiorca wsparcia zapewnia, że osoby, o których mowa w ust. </w:t>
      </w:r>
      <w:r w:rsidR="00887207" w:rsidRPr="004F5B3C">
        <w:rPr>
          <w:rStyle w:val="cf01"/>
          <w:rFonts w:asciiTheme="minorHAnsi" w:hAnsiTheme="minorHAnsi" w:cstheme="minorHAnsi"/>
          <w:sz w:val="24"/>
          <w:szCs w:val="24"/>
        </w:rPr>
        <w:t>4</w:t>
      </w:r>
      <w:r w:rsidRPr="004F5B3C">
        <w:rPr>
          <w:rStyle w:val="cf01"/>
          <w:rFonts w:asciiTheme="minorHAnsi" w:hAnsiTheme="minorHAnsi" w:cstheme="minorHAnsi"/>
          <w:sz w:val="24"/>
          <w:szCs w:val="24"/>
        </w:rPr>
        <w:t>, wykorzystują certyfikat niekwalifikowany generowany przez CST2021 (jako kod autoryzacyjny przesyłany na adres email danej osoby uprawnionej) lub kwalifikowany podpis elektroniczny w ramach uwierzytelniania czynności dokonywanych w ramach CST2021.</w:t>
      </w:r>
    </w:p>
    <w:p w14:paraId="301F5D71" w14:textId="1FC3289A" w:rsidR="001C256A" w:rsidRPr="004F5B3C" w:rsidRDefault="001C256A">
      <w:pPr>
        <w:pStyle w:val="Akapitzlist"/>
        <w:widowControl w:val="0"/>
        <w:numPr>
          <w:ilvl w:val="0"/>
          <w:numId w:val="4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Ostateczny odbiorca wsparcia zapewnia, że wszystkie osoby, o których mowa w ust. </w:t>
      </w:r>
      <w:r w:rsidR="00887207" w:rsidRPr="004F5B3C">
        <w:rPr>
          <w:rStyle w:val="cf01"/>
          <w:rFonts w:asciiTheme="minorHAnsi" w:hAnsiTheme="minorHAnsi" w:cstheme="minorHAnsi"/>
          <w:sz w:val="24"/>
          <w:szCs w:val="24"/>
        </w:rPr>
        <w:t>4</w:t>
      </w:r>
      <w:r w:rsidRPr="004F5B3C">
        <w:rPr>
          <w:rStyle w:val="cf01"/>
          <w:rFonts w:asciiTheme="minorHAnsi" w:hAnsiTheme="minorHAnsi" w:cstheme="minorHAnsi"/>
          <w:sz w:val="24"/>
          <w:szCs w:val="24"/>
        </w:rPr>
        <w:t>, przestrzegają regulaminu bezpieczeństwa informacji przetwarzanych w CST2021 oraz aktualnej wersji Instrukcji Użytkownika zewnętrznego udostępnionej przez Jednostkę wspierającą.</w:t>
      </w:r>
    </w:p>
    <w:p w14:paraId="3E5075DE" w14:textId="77777777" w:rsidR="001C256A" w:rsidRPr="004F5B3C" w:rsidRDefault="001C256A">
      <w:pPr>
        <w:pStyle w:val="Akapitzlist"/>
        <w:widowControl w:val="0"/>
        <w:numPr>
          <w:ilvl w:val="0"/>
          <w:numId w:val="4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Ostateczny odbiorca wsparcia zobowiązuje się do każdorazowego informowania </w:t>
      </w:r>
      <w:r w:rsidRPr="004F5B3C">
        <w:rPr>
          <w:rStyle w:val="cf01"/>
          <w:rFonts w:asciiTheme="minorHAnsi" w:hAnsiTheme="minorHAnsi" w:cstheme="minorHAnsi"/>
          <w:sz w:val="24"/>
          <w:szCs w:val="24"/>
        </w:rPr>
        <w:lastRenderedPageBreak/>
        <w:t>Jednostki wspierającej o nieautoryzowanym dostępie do danych Ostatecznego odbiorcy wsparcia w CST2021.</w:t>
      </w:r>
    </w:p>
    <w:p w14:paraId="2FC699DF" w14:textId="75A2D70A" w:rsidR="001C256A" w:rsidRPr="004F5B3C" w:rsidRDefault="001C256A">
      <w:pPr>
        <w:pStyle w:val="Akapitzlist"/>
        <w:widowControl w:val="0"/>
        <w:numPr>
          <w:ilvl w:val="0"/>
          <w:numId w:val="4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W przypadku niedostępności CST2021 Ostateczny odbiorca wsparcia zgłasza Jednostce wspierającej zaistniały problem na adres e-mail</w:t>
      </w:r>
      <w:r w:rsidR="00D233BA" w:rsidRPr="004F5B3C">
        <w:rPr>
          <w:rStyle w:val="cf01"/>
          <w:rFonts w:asciiTheme="minorHAnsi" w:hAnsiTheme="minorHAnsi" w:cstheme="minorHAnsi"/>
          <w:sz w:val="24"/>
          <w:szCs w:val="24"/>
        </w:rPr>
        <w:t>:</w:t>
      </w:r>
      <w:r w:rsidRPr="004F5B3C">
        <w:rPr>
          <w:rStyle w:val="cf01"/>
          <w:rFonts w:asciiTheme="minorHAnsi" w:hAnsiTheme="minorHAnsi" w:cstheme="minorHAnsi"/>
          <w:sz w:val="24"/>
          <w:szCs w:val="24"/>
        </w:rPr>
        <w:t xml:space="preserve"> ami.kpod@cppc.gov.pl. W przypadku potwierdzenia awarii CST2021 przez pracownika Jednostki wspierającej proces rozliczania Przedsięwzięcia oraz komunikowania się z Jednostką wspierającą jest zgodny z komunikatem zamieszczonym na stronie CPPC. O usunięciu awarii CST2021 Jednostka wspierająca informuje Ostatecznego Odbiorcę wsparcia na adresy e-mail osób uprawnionych wskazanych w załączniku nr </w:t>
      </w:r>
      <w:r w:rsidR="006A5909" w:rsidRPr="004F5B3C">
        <w:rPr>
          <w:rStyle w:val="cf01"/>
          <w:rFonts w:asciiTheme="minorHAnsi" w:hAnsiTheme="minorHAnsi" w:cstheme="minorHAnsi"/>
          <w:sz w:val="24"/>
          <w:szCs w:val="24"/>
        </w:rPr>
        <w:t>5</w:t>
      </w:r>
      <w:r w:rsidRPr="004F5B3C">
        <w:rPr>
          <w:rStyle w:val="cf01"/>
          <w:rFonts w:asciiTheme="minorHAnsi" w:hAnsiTheme="minorHAnsi" w:cstheme="minorHAnsi"/>
          <w:sz w:val="24"/>
          <w:szCs w:val="24"/>
        </w:rPr>
        <w:t xml:space="preserve"> do </w:t>
      </w:r>
      <w:r w:rsidR="00421A58" w:rsidRPr="004F5B3C">
        <w:rPr>
          <w:rStyle w:val="cf01"/>
          <w:rFonts w:asciiTheme="minorHAnsi" w:hAnsiTheme="minorHAnsi" w:cstheme="minorHAnsi"/>
          <w:sz w:val="24"/>
          <w:szCs w:val="24"/>
        </w:rPr>
        <w:t>Umowy</w:t>
      </w:r>
      <w:r w:rsidRPr="004F5B3C">
        <w:rPr>
          <w:rStyle w:val="cf01"/>
          <w:rFonts w:asciiTheme="minorHAnsi" w:hAnsiTheme="minorHAnsi" w:cstheme="minorHAnsi"/>
          <w:sz w:val="24"/>
          <w:szCs w:val="24"/>
        </w:rPr>
        <w:t xml:space="preserve">, Ostateczny odbiorca wsparcia zaś zobowiązuje się uzupełnić dane w CST2021 w zakresie dokumentów przekazanych drogą pisemną w terminie 3 dni od usunięcia awarii w zakresie dokumentów przekazanych drogą pisemną. </w:t>
      </w:r>
    </w:p>
    <w:p w14:paraId="7109B9C7" w14:textId="77777777" w:rsidR="001C256A" w:rsidRPr="004F5B3C" w:rsidRDefault="001C256A">
      <w:pPr>
        <w:pStyle w:val="Akapitzlist"/>
        <w:widowControl w:val="0"/>
        <w:numPr>
          <w:ilvl w:val="0"/>
          <w:numId w:val="4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Przedmiotem komunikacji wyłącznie przy wykorzystaniu CST2021 nie może być:</w:t>
      </w:r>
    </w:p>
    <w:p w14:paraId="2F8D7686" w14:textId="7B302E28" w:rsidR="00467AD7" w:rsidRPr="004F5B3C" w:rsidRDefault="00467AD7">
      <w:pPr>
        <w:pStyle w:val="Tekstpodstawowy"/>
        <w:numPr>
          <w:ilvl w:val="0"/>
          <w:numId w:val="46"/>
        </w:numPr>
        <w:tabs>
          <w:tab w:val="clear" w:pos="900"/>
          <w:tab w:val="left" w:pos="284"/>
        </w:tabs>
        <w:autoSpaceDE w:val="0"/>
        <w:spacing w:before="360" w:after="360" w:line="360" w:lineRule="auto"/>
        <w:contextualSpacing/>
        <w:jc w:val="left"/>
        <w:rPr>
          <w:rFonts w:ascii="Calibri" w:eastAsia="Calibri" w:hAnsi="Calibri" w:cs="Calibri"/>
        </w:rPr>
      </w:pPr>
      <w:r w:rsidRPr="004F5B3C">
        <w:rPr>
          <w:rFonts w:ascii="Calibri" w:eastAsia="Calibri" w:hAnsi="Calibri" w:cs="Calibri"/>
        </w:rPr>
        <w:t xml:space="preserve">kontrole przeprowadzanie w ramach Przedsięwzięcia, w szczególności kontrole przeprowadzane na miejscu; </w:t>
      </w:r>
    </w:p>
    <w:p w14:paraId="1D290939" w14:textId="411E1C6F" w:rsidR="001C256A" w:rsidRPr="004F5B3C" w:rsidRDefault="001C256A">
      <w:pPr>
        <w:pStyle w:val="Tekstpodstawowy"/>
        <w:numPr>
          <w:ilvl w:val="0"/>
          <w:numId w:val="46"/>
        </w:numPr>
        <w:tabs>
          <w:tab w:val="clear" w:pos="900"/>
          <w:tab w:val="left" w:pos="284"/>
        </w:tabs>
        <w:autoSpaceDE w:val="0"/>
        <w:spacing w:before="360" w:after="360" w:line="360" w:lineRule="auto"/>
        <w:contextualSpacing/>
        <w:jc w:val="left"/>
        <w:rPr>
          <w:rFonts w:ascii="Calibri" w:eastAsia="Calibri" w:hAnsi="Calibri" w:cs="Calibri"/>
        </w:rPr>
      </w:pPr>
      <w:r w:rsidRPr="004F5B3C">
        <w:rPr>
          <w:rFonts w:ascii="Calibri" w:eastAsia="Calibri" w:hAnsi="Calibri" w:cs="Calibri"/>
        </w:rPr>
        <w:t>zmiana treści Umowy</w:t>
      </w:r>
      <w:r w:rsidR="003626E7" w:rsidRPr="004F5B3C">
        <w:rPr>
          <w:rFonts w:ascii="Calibri" w:eastAsia="Calibri" w:hAnsi="Calibri" w:cs="Calibri"/>
        </w:rPr>
        <w:t xml:space="preserve"> </w:t>
      </w:r>
      <w:r w:rsidR="0002384C" w:rsidRPr="004F5B3C">
        <w:rPr>
          <w:rFonts w:ascii="Calibri" w:eastAsia="Calibri" w:hAnsi="Calibri" w:cs="Calibri"/>
        </w:rPr>
        <w:t xml:space="preserve">z zastrzeżeniem </w:t>
      </w:r>
      <w:r w:rsidR="003626E7" w:rsidRPr="004F5B3C">
        <w:rPr>
          <w:rFonts w:ascii="Calibri" w:eastAsia="Calibri" w:hAnsi="Calibri" w:cs="Calibri"/>
        </w:rPr>
        <w:t xml:space="preserve">§ </w:t>
      </w:r>
      <w:r w:rsidR="00046591" w:rsidRPr="004F5B3C">
        <w:rPr>
          <w:rFonts w:ascii="Calibri" w:eastAsia="Calibri" w:hAnsi="Calibri" w:cs="Calibri"/>
        </w:rPr>
        <w:t>9</w:t>
      </w:r>
      <w:r w:rsidR="003626E7" w:rsidRPr="004F5B3C">
        <w:rPr>
          <w:rFonts w:ascii="Calibri" w:eastAsia="Calibri" w:hAnsi="Calibri" w:cs="Calibri"/>
        </w:rPr>
        <w:t xml:space="preserve"> ust.</w:t>
      </w:r>
      <w:r w:rsidR="00C97275" w:rsidRPr="004F5B3C">
        <w:rPr>
          <w:rFonts w:ascii="Calibri" w:eastAsia="Calibri" w:hAnsi="Calibri" w:cs="Calibri"/>
        </w:rPr>
        <w:t xml:space="preserve"> </w:t>
      </w:r>
      <w:r w:rsidR="00046591" w:rsidRPr="004F5B3C">
        <w:rPr>
          <w:rFonts w:ascii="Calibri" w:eastAsia="Calibri" w:hAnsi="Calibri" w:cs="Calibri"/>
        </w:rPr>
        <w:t>19</w:t>
      </w:r>
      <w:r w:rsidR="003626E7" w:rsidRPr="004F5B3C">
        <w:rPr>
          <w:rFonts w:ascii="Calibri" w:eastAsia="Calibri" w:hAnsi="Calibri" w:cs="Calibri"/>
        </w:rPr>
        <w:t xml:space="preserve"> i § 22</w:t>
      </w:r>
      <w:r w:rsidR="0002384C" w:rsidRPr="004F5B3C">
        <w:rPr>
          <w:rFonts w:ascii="Calibri" w:eastAsia="Calibri" w:hAnsi="Calibri" w:cs="Calibri"/>
        </w:rPr>
        <w:t xml:space="preserve"> ust.2</w:t>
      </w:r>
      <w:r w:rsidRPr="004F5B3C">
        <w:rPr>
          <w:rFonts w:ascii="Calibri" w:eastAsia="Calibri" w:hAnsi="Calibri" w:cs="Calibri"/>
        </w:rPr>
        <w:t xml:space="preserve">, </w:t>
      </w:r>
    </w:p>
    <w:p w14:paraId="4AF2C5DB" w14:textId="08575E5F" w:rsidR="00CF1666" w:rsidRPr="004F5B3C" w:rsidRDefault="001C256A">
      <w:pPr>
        <w:pStyle w:val="Tekstpodstawowy"/>
        <w:numPr>
          <w:ilvl w:val="0"/>
          <w:numId w:val="46"/>
        </w:numPr>
        <w:tabs>
          <w:tab w:val="clear" w:pos="900"/>
          <w:tab w:val="left" w:pos="284"/>
        </w:tabs>
        <w:autoSpaceDE w:val="0"/>
        <w:spacing w:before="360" w:after="360" w:line="360" w:lineRule="auto"/>
        <w:contextualSpacing/>
        <w:jc w:val="left"/>
        <w:rPr>
          <w:rFonts w:ascii="Calibri" w:eastAsia="Calibri" w:hAnsi="Calibri" w:cs="Calibri"/>
        </w:rPr>
      </w:pPr>
      <w:r w:rsidRPr="004F5B3C">
        <w:rPr>
          <w:rFonts w:ascii="Calibri" w:eastAsia="Calibri" w:hAnsi="Calibri" w:cs="Calibri"/>
        </w:rPr>
        <w:t>dochodzenie zwrotu środków od Ostatecznego odbiorcy wsparcia, o którym mowa w § 1</w:t>
      </w:r>
      <w:r w:rsidR="00D233BA" w:rsidRPr="004F5B3C">
        <w:rPr>
          <w:rFonts w:ascii="Calibri" w:eastAsia="Calibri" w:hAnsi="Calibri" w:cs="Calibri"/>
        </w:rPr>
        <w:t>2</w:t>
      </w:r>
      <w:r w:rsidRPr="004F5B3C">
        <w:rPr>
          <w:rFonts w:ascii="Calibri" w:eastAsia="Calibri" w:hAnsi="Calibri" w:cs="Calibri"/>
        </w:rPr>
        <w:t>, w tym prowadzenie postępowania administracyjnego w celu wydania decyzji o zwrocie środków.</w:t>
      </w:r>
    </w:p>
    <w:p w14:paraId="18EC6D45" w14:textId="77777777" w:rsidR="004F5B3C" w:rsidRPr="00792B05" w:rsidRDefault="00CF1666" w:rsidP="004F5B3C">
      <w:pPr>
        <w:pStyle w:val="Nagwek3"/>
      </w:pPr>
      <w:r w:rsidRPr="00792B05">
        <w:t>§ 1</w:t>
      </w:r>
      <w:r w:rsidR="004F54A6" w:rsidRPr="00792B05">
        <w:t>5</w:t>
      </w:r>
      <w:r w:rsidRPr="00792B05">
        <w:t>.</w:t>
      </w:r>
      <w:r w:rsidR="004F5B3C">
        <w:t xml:space="preserve"> </w:t>
      </w:r>
      <w:r w:rsidR="004F5B3C" w:rsidRPr="00792B05">
        <w:t>Dokumentacja Przedsięwzięcia</w:t>
      </w:r>
    </w:p>
    <w:p w14:paraId="14189529" w14:textId="1B931D48" w:rsidR="00994810" w:rsidRPr="004F5B3C" w:rsidRDefault="00994810">
      <w:pPr>
        <w:pStyle w:val="Akapitzlist"/>
        <w:widowControl w:val="0"/>
        <w:numPr>
          <w:ilvl w:val="0"/>
          <w:numId w:val="47"/>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Ostateczny odbiorca wsparcia zobowiązuje się posiadać wszelkie dokumenty umożliwiające weryfikację wskaźników </w:t>
      </w:r>
      <w:r w:rsidR="000C2F21" w:rsidRPr="004F5B3C">
        <w:rPr>
          <w:rStyle w:val="cf01"/>
          <w:rFonts w:asciiTheme="minorHAnsi" w:hAnsiTheme="minorHAnsi" w:cstheme="minorHAnsi"/>
          <w:sz w:val="24"/>
          <w:szCs w:val="24"/>
        </w:rPr>
        <w:t xml:space="preserve">określonych we Wniosku. </w:t>
      </w:r>
    </w:p>
    <w:p w14:paraId="13C0DBAE" w14:textId="0D290B1A" w:rsidR="00C3017D" w:rsidRPr="004F5B3C" w:rsidRDefault="00C3017D">
      <w:pPr>
        <w:pStyle w:val="Akapitzlist"/>
        <w:widowControl w:val="0"/>
        <w:numPr>
          <w:ilvl w:val="0"/>
          <w:numId w:val="47"/>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Ostateczny odbiorca wsparcia zobowiązuje się do przechowywania dokumentacji związanej z realizacją Przedsięwzięcia na zasadach opisanych w art. 132 rozporządzenia finansowego UE. tj. przez 5 lat od dnia płatności salda. Jednostka wpierająca poinformuje Ostatecznego odbiorcę wsparcia o dacie rozpoczęcia tego okresu.</w:t>
      </w:r>
    </w:p>
    <w:p w14:paraId="3645CE6B" w14:textId="77777777" w:rsidR="00B93041" w:rsidRPr="004F5B3C" w:rsidRDefault="00B93041">
      <w:pPr>
        <w:pStyle w:val="Akapitzlist"/>
        <w:widowControl w:val="0"/>
        <w:numPr>
          <w:ilvl w:val="0"/>
          <w:numId w:val="47"/>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Bieg terminu, o którym mowa w ust. 2 zostaje przerwany w przypadku wszczęcia postępowania administracyjnego lub sądowego dotyczącego wydatków rozliczonych w Przedsięwzięciu albo na należycie uzasadniony wniosek Komisji Europejskiej, o czym </w:t>
      </w:r>
      <w:r w:rsidRPr="004F5B3C">
        <w:rPr>
          <w:rStyle w:val="cf01"/>
          <w:rFonts w:asciiTheme="minorHAnsi" w:hAnsiTheme="minorHAnsi" w:cstheme="minorHAnsi"/>
          <w:sz w:val="24"/>
          <w:szCs w:val="24"/>
        </w:rPr>
        <w:lastRenderedPageBreak/>
        <w:t xml:space="preserve">Ostateczny odbiorca wsparcia jest informowany pisemnie. </w:t>
      </w:r>
    </w:p>
    <w:p w14:paraId="7E2FDDA7" w14:textId="6C8FEEE6" w:rsidR="00C3017D" w:rsidRPr="004F5B3C" w:rsidRDefault="00C3017D">
      <w:pPr>
        <w:pStyle w:val="Akapitzlist"/>
        <w:widowControl w:val="0"/>
        <w:numPr>
          <w:ilvl w:val="0"/>
          <w:numId w:val="47"/>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W przypadku naruszenia przez Ostatecznego odbiorcę wsparcia obowiązku, o którym mowa w ust. </w:t>
      </w:r>
      <w:r w:rsidR="000515B6" w:rsidRPr="004F5B3C">
        <w:rPr>
          <w:rStyle w:val="cf01"/>
          <w:rFonts w:asciiTheme="minorHAnsi" w:hAnsiTheme="minorHAnsi" w:cstheme="minorHAnsi"/>
          <w:sz w:val="24"/>
          <w:szCs w:val="24"/>
        </w:rPr>
        <w:t xml:space="preserve">1, </w:t>
      </w:r>
      <w:r w:rsidRPr="004F5B3C">
        <w:rPr>
          <w:rStyle w:val="cf01"/>
          <w:rFonts w:asciiTheme="minorHAnsi" w:hAnsiTheme="minorHAnsi" w:cstheme="minorHAnsi"/>
          <w:sz w:val="24"/>
          <w:szCs w:val="24"/>
        </w:rPr>
        <w:t>2</w:t>
      </w:r>
      <w:r w:rsidR="000B2FCF" w:rsidRPr="004F5B3C">
        <w:rPr>
          <w:rStyle w:val="cf01"/>
          <w:rFonts w:asciiTheme="minorHAnsi" w:hAnsiTheme="minorHAnsi" w:cstheme="minorHAnsi"/>
          <w:sz w:val="24"/>
          <w:szCs w:val="24"/>
        </w:rPr>
        <w:t>, 5 i 6</w:t>
      </w:r>
      <w:r w:rsidR="00051414" w:rsidRPr="004F5B3C">
        <w:rPr>
          <w:rStyle w:val="cf01"/>
          <w:rFonts w:asciiTheme="minorHAnsi" w:hAnsiTheme="minorHAnsi" w:cstheme="minorHAnsi"/>
          <w:sz w:val="24"/>
          <w:szCs w:val="24"/>
        </w:rPr>
        <w:t xml:space="preserve"> </w:t>
      </w:r>
      <w:r w:rsidRPr="004F5B3C">
        <w:rPr>
          <w:rStyle w:val="cf01"/>
          <w:rFonts w:asciiTheme="minorHAnsi" w:hAnsiTheme="minorHAnsi" w:cstheme="minorHAnsi"/>
          <w:sz w:val="24"/>
          <w:szCs w:val="24"/>
        </w:rPr>
        <w:t xml:space="preserve">Jednostka wspierająca może uznać za niekwalifikowalne wydatki w zakresie niepotwierdzonym dokumentami, w tym dokonać zmiany informacji o wynikach weryfikacji wniosku o płatność, o której mowa w § </w:t>
      </w:r>
      <w:r w:rsidR="00D01C27" w:rsidRPr="004F5B3C">
        <w:rPr>
          <w:rStyle w:val="cf01"/>
          <w:rFonts w:asciiTheme="minorHAnsi" w:hAnsiTheme="minorHAnsi" w:cstheme="minorHAnsi"/>
          <w:sz w:val="24"/>
          <w:szCs w:val="24"/>
        </w:rPr>
        <w:t>9</w:t>
      </w:r>
      <w:r w:rsidRPr="004F5B3C">
        <w:rPr>
          <w:rStyle w:val="cf01"/>
          <w:rFonts w:asciiTheme="minorHAnsi" w:hAnsiTheme="minorHAnsi" w:cstheme="minorHAnsi"/>
          <w:sz w:val="24"/>
          <w:szCs w:val="24"/>
        </w:rPr>
        <w:t xml:space="preserve"> ust. </w:t>
      </w:r>
      <w:r w:rsidR="00D01C27" w:rsidRPr="004F5B3C">
        <w:rPr>
          <w:rStyle w:val="cf01"/>
          <w:rFonts w:asciiTheme="minorHAnsi" w:hAnsiTheme="minorHAnsi" w:cstheme="minorHAnsi"/>
          <w:sz w:val="24"/>
          <w:szCs w:val="24"/>
        </w:rPr>
        <w:t>1</w:t>
      </w:r>
      <w:r w:rsidR="004168B4" w:rsidRPr="004F5B3C">
        <w:rPr>
          <w:rStyle w:val="cf01"/>
          <w:rFonts w:asciiTheme="minorHAnsi" w:hAnsiTheme="minorHAnsi" w:cstheme="minorHAnsi"/>
          <w:sz w:val="24"/>
          <w:szCs w:val="24"/>
        </w:rPr>
        <w:t>2</w:t>
      </w:r>
      <w:r w:rsidR="0002384C" w:rsidRPr="004F5B3C">
        <w:rPr>
          <w:rStyle w:val="cf01"/>
          <w:rFonts w:asciiTheme="minorHAnsi" w:hAnsiTheme="minorHAnsi" w:cstheme="minorHAnsi"/>
          <w:sz w:val="24"/>
          <w:szCs w:val="24"/>
        </w:rPr>
        <w:t xml:space="preserve"> i 1</w:t>
      </w:r>
      <w:r w:rsidR="004168B4" w:rsidRPr="004F5B3C">
        <w:rPr>
          <w:rStyle w:val="cf01"/>
          <w:rFonts w:asciiTheme="minorHAnsi" w:hAnsiTheme="minorHAnsi" w:cstheme="minorHAnsi"/>
          <w:sz w:val="24"/>
          <w:szCs w:val="24"/>
        </w:rPr>
        <w:t>3</w:t>
      </w:r>
      <w:r w:rsidRPr="004F5B3C">
        <w:rPr>
          <w:rStyle w:val="cf01"/>
          <w:rFonts w:asciiTheme="minorHAnsi" w:hAnsiTheme="minorHAnsi" w:cstheme="minorHAnsi"/>
          <w:sz w:val="24"/>
          <w:szCs w:val="24"/>
        </w:rPr>
        <w:t>.</w:t>
      </w:r>
    </w:p>
    <w:p w14:paraId="0D574C81" w14:textId="4F5B534F" w:rsidR="00C3017D" w:rsidRPr="004F5B3C" w:rsidRDefault="00C3017D">
      <w:pPr>
        <w:pStyle w:val="Akapitzlist"/>
        <w:widowControl w:val="0"/>
        <w:numPr>
          <w:ilvl w:val="0"/>
          <w:numId w:val="47"/>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Ostateczny odbiorca wsparcia przechowuje dokumentację związaną z realizacją Przedsięwzięcia w sposób zapewniający dostępność, poufność i bezpieczeństwo, oraz jest zobowiązany do poinformowania Jednostki wspierającej o miejscu jej archiwizacji w terminie 7 dni od dnia podpisania Umowy, o ile dokumentacja jest przechowywana poza jego siedzibą.</w:t>
      </w:r>
    </w:p>
    <w:p w14:paraId="691EAC94" w14:textId="1D155FC9" w:rsidR="00C3017D" w:rsidRPr="004F5B3C" w:rsidRDefault="00C3017D">
      <w:pPr>
        <w:pStyle w:val="Akapitzlist"/>
        <w:widowControl w:val="0"/>
        <w:numPr>
          <w:ilvl w:val="0"/>
          <w:numId w:val="47"/>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W przypadku zmiany miejsca archiwizacji dokumentów oraz w przypadku zawieszenia lub zaprzestania przez Ostatecznego odbiorcę wsparcia działalności w okresie, o którym mowa w ust. </w:t>
      </w:r>
      <w:r w:rsidR="000B2FCF" w:rsidRPr="004F5B3C">
        <w:rPr>
          <w:rStyle w:val="cf01"/>
          <w:rFonts w:asciiTheme="minorHAnsi" w:hAnsiTheme="minorHAnsi" w:cstheme="minorHAnsi"/>
          <w:sz w:val="24"/>
          <w:szCs w:val="24"/>
        </w:rPr>
        <w:t>2</w:t>
      </w:r>
      <w:r w:rsidRPr="004F5B3C">
        <w:rPr>
          <w:rStyle w:val="cf01"/>
          <w:rFonts w:asciiTheme="minorHAnsi" w:hAnsiTheme="minorHAnsi" w:cstheme="minorHAnsi"/>
          <w:sz w:val="24"/>
          <w:szCs w:val="24"/>
        </w:rPr>
        <w:t xml:space="preserve">, Ostateczny odbiorca wsparcia zobowiązuje się niezwłocznie, na piśmie poinformować Jednostkę wspierającą o miejscu archiwizacji dokumentów związanych z realizowanym Przedsięwzięciem. </w:t>
      </w:r>
    </w:p>
    <w:p w14:paraId="5561717E" w14:textId="619BB696" w:rsidR="00CF1666" w:rsidRPr="004F5B3C" w:rsidRDefault="00CF1666">
      <w:pPr>
        <w:pStyle w:val="Akapitzlist"/>
        <w:widowControl w:val="0"/>
        <w:numPr>
          <w:ilvl w:val="0"/>
          <w:numId w:val="47"/>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Postanowienia ust. 1-</w:t>
      </w:r>
      <w:r w:rsidR="0060468A" w:rsidRPr="004F5B3C">
        <w:rPr>
          <w:rStyle w:val="cf01"/>
          <w:rFonts w:asciiTheme="minorHAnsi" w:hAnsiTheme="minorHAnsi" w:cstheme="minorHAnsi"/>
          <w:sz w:val="24"/>
          <w:szCs w:val="24"/>
        </w:rPr>
        <w:t>6</w:t>
      </w:r>
      <w:r w:rsidRPr="004F5B3C">
        <w:rPr>
          <w:rStyle w:val="cf01"/>
          <w:rFonts w:asciiTheme="minorHAnsi" w:hAnsiTheme="minorHAnsi" w:cstheme="minorHAnsi"/>
          <w:sz w:val="24"/>
          <w:szCs w:val="24"/>
        </w:rPr>
        <w:t xml:space="preserve"> stosuje się odpowiednio do Partnerów</w:t>
      </w:r>
      <w:r w:rsidR="00607D09" w:rsidRPr="00A11EB2">
        <w:rPr>
          <w:rStyle w:val="cf01"/>
          <w:rFonts w:asciiTheme="minorHAnsi" w:hAnsiTheme="minorHAnsi" w:cstheme="minorHAnsi"/>
          <w:sz w:val="24"/>
          <w:szCs w:val="24"/>
          <w:vertAlign w:val="superscript"/>
        </w:rPr>
        <w:footnoteReference w:id="15"/>
      </w:r>
      <w:r w:rsidR="00607D09" w:rsidRPr="00A11EB2">
        <w:rPr>
          <w:rStyle w:val="cf01"/>
          <w:rFonts w:asciiTheme="minorHAnsi" w:hAnsiTheme="minorHAnsi" w:cstheme="minorHAnsi"/>
          <w:sz w:val="24"/>
          <w:szCs w:val="24"/>
          <w:vertAlign w:val="superscript"/>
        </w:rPr>
        <w:t xml:space="preserve"> </w:t>
      </w:r>
      <w:r w:rsidR="00607D09" w:rsidRPr="004F5B3C">
        <w:rPr>
          <w:rStyle w:val="cf01"/>
          <w:rFonts w:asciiTheme="minorHAnsi" w:hAnsiTheme="minorHAnsi" w:cstheme="minorHAnsi"/>
          <w:sz w:val="24"/>
          <w:szCs w:val="24"/>
        </w:rPr>
        <w:t>i Podmiot</w:t>
      </w:r>
      <w:r w:rsidR="00AE21C2" w:rsidRPr="004F5B3C">
        <w:rPr>
          <w:rStyle w:val="cf01"/>
          <w:rFonts w:asciiTheme="minorHAnsi" w:hAnsiTheme="minorHAnsi" w:cstheme="minorHAnsi"/>
          <w:sz w:val="24"/>
          <w:szCs w:val="24"/>
        </w:rPr>
        <w:t>ów</w:t>
      </w:r>
      <w:r w:rsidR="00607D09" w:rsidRPr="004F5B3C">
        <w:rPr>
          <w:rStyle w:val="cf01"/>
          <w:rFonts w:asciiTheme="minorHAnsi" w:hAnsiTheme="minorHAnsi" w:cstheme="minorHAnsi"/>
          <w:sz w:val="24"/>
          <w:szCs w:val="24"/>
        </w:rPr>
        <w:t xml:space="preserve"> upoważnion</w:t>
      </w:r>
      <w:r w:rsidR="00AE21C2" w:rsidRPr="004F5B3C">
        <w:rPr>
          <w:rStyle w:val="cf01"/>
          <w:rFonts w:asciiTheme="minorHAnsi" w:hAnsiTheme="minorHAnsi" w:cstheme="minorHAnsi"/>
          <w:sz w:val="24"/>
          <w:szCs w:val="24"/>
        </w:rPr>
        <w:t>ych</w:t>
      </w:r>
      <w:r w:rsidR="00607D09" w:rsidRPr="004F5B3C">
        <w:rPr>
          <w:rStyle w:val="cf01"/>
          <w:rFonts w:asciiTheme="minorHAnsi" w:hAnsiTheme="minorHAnsi" w:cstheme="minorHAnsi"/>
          <w:sz w:val="24"/>
          <w:szCs w:val="24"/>
        </w:rPr>
        <w:t xml:space="preserve"> do ponoszenia wydatków</w:t>
      </w:r>
      <w:r w:rsidRPr="004F5B3C">
        <w:rPr>
          <w:rStyle w:val="cf01"/>
          <w:rFonts w:asciiTheme="minorHAnsi" w:hAnsiTheme="minorHAnsi" w:cstheme="minorHAnsi"/>
          <w:sz w:val="24"/>
          <w:szCs w:val="24"/>
        </w:rPr>
        <w:t>, z zastrzeżeniem, że obowiązek informowania o miejscu przechowywania całej dokumentacji Pr</w:t>
      </w:r>
      <w:r w:rsidR="006D5B98" w:rsidRPr="004F5B3C">
        <w:rPr>
          <w:rStyle w:val="cf01"/>
          <w:rFonts w:asciiTheme="minorHAnsi" w:hAnsiTheme="minorHAnsi" w:cstheme="minorHAnsi"/>
          <w:sz w:val="24"/>
          <w:szCs w:val="24"/>
        </w:rPr>
        <w:t>zedsięwzięcia</w:t>
      </w:r>
      <w:r w:rsidRPr="004F5B3C">
        <w:rPr>
          <w:rStyle w:val="cf01"/>
          <w:rFonts w:asciiTheme="minorHAnsi" w:hAnsiTheme="minorHAnsi" w:cstheme="minorHAnsi"/>
          <w:sz w:val="24"/>
          <w:szCs w:val="24"/>
        </w:rPr>
        <w:t>, w tym gromadzonej przez Partnerów</w:t>
      </w:r>
      <w:r w:rsidR="00FD13C4" w:rsidRPr="00A11EB2">
        <w:rPr>
          <w:rStyle w:val="cf01"/>
          <w:rFonts w:asciiTheme="minorHAnsi" w:hAnsiTheme="minorHAnsi" w:cstheme="minorHAnsi"/>
          <w:sz w:val="24"/>
          <w:szCs w:val="24"/>
          <w:vertAlign w:val="superscript"/>
        </w:rPr>
        <w:footnoteReference w:id="16"/>
      </w:r>
      <w:r w:rsidR="00607D09" w:rsidRPr="004F5B3C">
        <w:rPr>
          <w:rStyle w:val="cf01"/>
          <w:rFonts w:asciiTheme="minorHAnsi" w:hAnsiTheme="minorHAnsi" w:cstheme="minorHAnsi"/>
          <w:sz w:val="24"/>
          <w:szCs w:val="24"/>
        </w:rPr>
        <w:t xml:space="preserve"> i Podmioty upoważnione do ponoszenia wydatków</w:t>
      </w:r>
      <w:r w:rsidRPr="004F5B3C">
        <w:rPr>
          <w:rStyle w:val="cf01"/>
          <w:rFonts w:asciiTheme="minorHAnsi" w:hAnsiTheme="minorHAnsi" w:cstheme="minorHAnsi"/>
          <w:sz w:val="24"/>
          <w:szCs w:val="24"/>
        </w:rPr>
        <w:t xml:space="preserve"> </w:t>
      </w:r>
      <w:r w:rsidR="007F7B7D" w:rsidRPr="004F5B3C">
        <w:rPr>
          <w:rStyle w:val="cf01"/>
          <w:rFonts w:asciiTheme="minorHAnsi" w:hAnsiTheme="minorHAnsi" w:cstheme="minorHAnsi"/>
          <w:sz w:val="24"/>
          <w:szCs w:val="24"/>
        </w:rPr>
        <w:t xml:space="preserve">jest wypełniany za pośrednictwem </w:t>
      </w:r>
      <w:r w:rsidR="006D5B98" w:rsidRPr="004F5B3C">
        <w:rPr>
          <w:rStyle w:val="cf01"/>
          <w:rFonts w:asciiTheme="minorHAnsi" w:hAnsiTheme="minorHAnsi" w:cstheme="minorHAnsi"/>
          <w:sz w:val="24"/>
          <w:szCs w:val="24"/>
        </w:rPr>
        <w:t>Ostatecznego odbiorc</w:t>
      </w:r>
      <w:r w:rsidR="007F7B7D" w:rsidRPr="004F5B3C">
        <w:rPr>
          <w:rStyle w:val="cf01"/>
          <w:rFonts w:asciiTheme="minorHAnsi" w:hAnsiTheme="minorHAnsi" w:cstheme="minorHAnsi"/>
          <w:sz w:val="24"/>
          <w:szCs w:val="24"/>
        </w:rPr>
        <w:t>y</w:t>
      </w:r>
      <w:r w:rsidR="006D5B98" w:rsidRPr="004F5B3C">
        <w:rPr>
          <w:rStyle w:val="cf01"/>
          <w:rFonts w:asciiTheme="minorHAnsi" w:hAnsiTheme="minorHAnsi" w:cstheme="minorHAnsi"/>
          <w:sz w:val="24"/>
          <w:szCs w:val="24"/>
        </w:rPr>
        <w:t xml:space="preserve"> wsparcia</w:t>
      </w:r>
      <w:r w:rsidRPr="004F5B3C">
        <w:rPr>
          <w:rStyle w:val="cf01"/>
          <w:rFonts w:asciiTheme="minorHAnsi" w:hAnsiTheme="minorHAnsi" w:cstheme="minorHAnsi"/>
          <w:sz w:val="24"/>
          <w:szCs w:val="24"/>
        </w:rPr>
        <w:t>.</w:t>
      </w:r>
    </w:p>
    <w:p w14:paraId="2A3F5E68" w14:textId="6EAC2AD9" w:rsidR="00CF1666" w:rsidRPr="00792B05" w:rsidRDefault="00CF1666" w:rsidP="004F5B3C">
      <w:pPr>
        <w:pStyle w:val="Nagwek3"/>
      </w:pPr>
      <w:bookmarkStart w:id="25" w:name="_Hlk119425325"/>
      <w:r w:rsidRPr="00792B05">
        <w:t xml:space="preserve">§ </w:t>
      </w:r>
      <w:r w:rsidR="004062E2" w:rsidRPr="00792B05">
        <w:t>1</w:t>
      </w:r>
      <w:r w:rsidR="004F54A6" w:rsidRPr="00792B05">
        <w:t>6</w:t>
      </w:r>
      <w:r w:rsidRPr="00792B05">
        <w:t>.</w:t>
      </w:r>
      <w:r w:rsidR="004F5B3C">
        <w:t xml:space="preserve"> </w:t>
      </w:r>
      <w:r w:rsidR="004F5B3C" w:rsidRPr="00792B05">
        <w:t>Kontrola</w:t>
      </w:r>
    </w:p>
    <w:p w14:paraId="6A409B5B" w14:textId="77777777" w:rsidR="001C256A" w:rsidRPr="004F5B3C" w:rsidRDefault="001C256A">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Ostateczny odbiorca wsparcia zobowiązuje się poddać kontroli</w:t>
      </w:r>
      <w:r w:rsidRPr="00A11EB2">
        <w:rPr>
          <w:rStyle w:val="cf01"/>
          <w:rFonts w:asciiTheme="minorHAnsi" w:hAnsiTheme="minorHAnsi" w:cstheme="minorHAnsi"/>
          <w:sz w:val="24"/>
          <w:szCs w:val="24"/>
          <w:vertAlign w:val="superscript"/>
        </w:rPr>
        <w:footnoteReference w:id="17"/>
      </w:r>
      <w:r w:rsidRPr="004F5B3C">
        <w:rPr>
          <w:rStyle w:val="cf01"/>
          <w:rFonts w:asciiTheme="minorHAnsi" w:hAnsiTheme="minorHAnsi" w:cstheme="minorHAnsi"/>
          <w:sz w:val="24"/>
          <w:szCs w:val="24"/>
        </w:rPr>
        <w:t xml:space="preserve"> dokonywanej przez Jednostkę wspierającą oraz inne uprawnione podmioty w zakresie prawidłowości realizacji Przedsięwzięcia. </w:t>
      </w:r>
    </w:p>
    <w:p w14:paraId="4B94E7FF" w14:textId="77777777" w:rsidR="001C256A" w:rsidRPr="004F5B3C" w:rsidRDefault="001C256A">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Kontrole i audyty mogą być przeprowadzane w każdym czasie od dnia podpisania Umowy do dnia wygaśnięcia wszelkich obowiązków wynikających z Umowy.</w:t>
      </w:r>
    </w:p>
    <w:p w14:paraId="2A94F7BB" w14:textId="7168E2B5" w:rsidR="001C256A" w:rsidRPr="004F5B3C" w:rsidRDefault="001C256A">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Kontrola może zostać przeprowadzona zarówno w siedzibie Ostatecznego odbiorcy wsparcia,</w:t>
      </w:r>
      <w:r w:rsidR="00823E52" w:rsidRPr="004F5B3C">
        <w:rPr>
          <w:rStyle w:val="cf01"/>
          <w:rFonts w:asciiTheme="minorHAnsi" w:hAnsiTheme="minorHAnsi" w:cstheme="minorHAnsi"/>
          <w:sz w:val="24"/>
          <w:szCs w:val="24"/>
        </w:rPr>
        <w:t xml:space="preserve"> </w:t>
      </w:r>
      <w:r w:rsidRPr="004F5B3C">
        <w:rPr>
          <w:rStyle w:val="cf01"/>
          <w:rFonts w:asciiTheme="minorHAnsi" w:hAnsiTheme="minorHAnsi" w:cstheme="minorHAnsi"/>
          <w:sz w:val="24"/>
          <w:szCs w:val="24"/>
        </w:rPr>
        <w:t xml:space="preserve">jak i w miejscu realizacji Przedsięwzięcia, przy czym niektóre czynności </w:t>
      </w:r>
      <w:r w:rsidRPr="004F5B3C">
        <w:rPr>
          <w:rStyle w:val="cf01"/>
          <w:rFonts w:asciiTheme="minorHAnsi" w:hAnsiTheme="minorHAnsi" w:cstheme="minorHAnsi"/>
          <w:sz w:val="24"/>
          <w:szCs w:val="24"/>
        </w:rPr>
        <w:lastRenderedPageBreak/>
        <w:t>kontrolne mogą być prowadzone w siedzibie podmiotu kontrolującego na podstawie danych i dokumentów zamieszczonych w CST2021 i innych dokumentów przekazywanych przez Ostatecznego odbiorcę wsparcia, w okresie, o którym mowa w § 1</w:t>
      </w:r>
      <w:r w:rsidR="001129A4" w:rsidRPr="004F5B3C">
        <w:rPr>
          <w:rStyle w:val="cf01"/>
          <w:rFonts w:asciiTheme="minorHAnsi" w:hAnsiTheme="minorHAnsi" w:cstheme="minorHAnsi"/>
          <w:sz w:val="24"/>
          <w:szCs w:val="24"/>
        </w:rPr>
        <w:t>5</w:t>
      </w:r>
      <w:r w:rsidRPr="004F5B3C">
        <w:rPr>
          <w:rStyle w:val="cf01"/>
          <w:rFonts w:asciiTheme="minorHAnsi" w:hAnsiTheme="minorHAnsi" w:cstheme="minorHAnsi"/>
          <w:sz w:val="24"/>
          <w:szCs w:val="24"/>
        </w:rPr>
        <w:t xml:space="preserve"> ust. </w:t>
      </w:r>
      <w:r w:rsidR="00D63267" w:rsidRPr="004F5B3C">
        <w:rPr>
          <w:rStyle w:val="cf01"/>
          <w:rFonts w:asciiTheme="minorHAnsi" w:hAnsiTheme="minorHAnsi" w:cstheme="minorHAnsi"/>
          <w:sz w:val="24"/>
          <w:szCs w:val="24"/>
        </w:rPr>
        <w:t>2</w:t>
      </w:r>
      <w:r w:rsidR="007F7B7D" w:rsidRPr="004F5B3C">
        <w:rPr>
          <w:rStyle w:val="cf01"/>
          <w:rFonts w:asciiTheme="minorHAnsi" w:hAnsiTheme="minorHAnsi" w:cstheme="minorHAnsi"/>
          <w:sz w:val="24"/>
          <w:szCs w:val="24"/>
        </w:rPr>
        <w:t xml:space="preserve"> i n</w:t>
      </w:r>
      <w:r w:rsidRPr="004F5B3C">
        <w:rPr>
          <w:rStyle w:val="cf01"/>
          <w:rFonts w:asciiTheme="minorHAnsi" w:hAnsiTheme="minorHAnsi" w:cstheme="minorHAnsi"/>
          <w:sz w:val="24"/>
          <w:szCs w:val="24"/>
        </w:rPr>
        <w:t xml:space="preserve">. </w:t>
      </w:r>
    </w:p>
    <w:p w14:paraId="2FF08F76" w14:textId="4698FF1B" w:rsidR="001C256A" w:rsidRPr="004F5B3C" w:rsidRDefault="001C256A">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Ostateczny odbiorca wsparcia zapewnia Jednostce wspierającej oraz podmiotom, o których mowa w ust. 1, prawo wglądu we wszystkie dokumenty związane, jak i niezwiązane z realizacją Przedsięwzięcia o ile jest to konieczne do stwierdzenia kwalifikowalności wydatków w Przedsięwzięciu, w tym w dokumenty elektroniczne przez cały okres ich przechowywania określony w § 1</w:t>
      </w:r>
      <w:r w:rsidR="001129A4" w:rsidRPr="004F5B3C">
        <w:rPr>
          <w:rStyle w:val="cf01"/>
          <w:rFonts w:asciiTheme="minorHAnsi" w:hAnsiTheme="minorHAnsi" w:cstheme="minorHAnsi"/>
          <w:sz w:val="24"/>
          <w:szCs w:val="24"/>
        </w:rPr>
        <w:t>5</w:t>
      </w:r>
      <w:r w:rsidRPr="004F5B3C">
        <w:rPr>
          <w:rStyle w:val="cf01"/>
          <w:rFonts w:asciiTheme="minorHAnsi" w:hAnsiTheme="minorHAnsi" w:cstheme="minorHAnsi"/>
          <w:sz w:val="24"/>
          <w:szCs w:val="24"/>
        </w:rPr>
        <w:t xml:space="preserve"> ust. </w:t>
      </w:r>
      <w:r w:rsidR="00D63267" w:rsidRPr="004F5B3C">
        <w:rPr>
          <w:rStyle w:val="cf01"/>
          <w:rFonts w:asciiTheme="minorHAnsi" w:hAnsiTheme="minorHAnsi" w:cstheme="minorHAnsi"/>
          <w:sz w:val="24"/>
          <w:szCs w:val="24"/>
        </w:rPr>
        <w:t>2</w:t>
      </w:r>
      <w:r w:rsidR="007F7B7D" w:rsidRPr="004F5B3C">
        <w:rPr>
          <w:rStyle w:val="cf01"/>
          <w:rFonts w:asciiTheme="minorHAnsi" w:hAnsiTheme="minorHAnsi" w:cstheme="minorHAnsi"/>
          <w:sz w:val="24"/>
          <w:szCs w:val="24"/>
        </w:rPr>
        <w:t xml:space="preserve"> i n</w:t>
      </w:r>
      <w:r w:rsidRPr="004F5B3C">
        <w:rPr>
          <w:rStyle w:val="cf01"/>
          <w:rFonts w:asciiTheme="minorHAnsi" w:hAnsiTheme="minorHAnsi" w:cstheme="minorHAnsi"/>
          <w:sz w:val="24"/>
          <w:szCs w:val="24"/>
        </w:rPr>
        <w:t xml:space="preserve">. </w:t>
      </w:r>
    </w:p>
    <w:p w14:paraId="3ABC6321" w14:textId="77777777" w:rsidR="001C256A" w:rsidRPr="004F5B3C" w:rsidRDefault="001C256A">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Ostateczny odbiorca wsparcia zobowiązuje się do zapewnienia dostępu do pomieszczeń i terenu realizacji Przedsięwzięcia, dostępu do związanych z Przedsięwzięciem systemów teleinformatycznych oraz udzielania wszelkich wyjaśnień i informacji dotyczących realizacji Przedsięwzięcia na żądanie każdej instytucji, o której mowa w ust. 1.</w:t>
      </w:r>
    </w:p>
    <w:p w14:paraId="6833CAD8" w14:textId="3239612C" w:rsidR="001C256A" w:rsidRPr="004F5B3C" w:rsidRDefault="001C256A">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Niezrealizowanie obowiązków, o których mowa w ust. </w:t>
      </w:r>
      <w:r w:rsidR="00BE0ECD" w:rsidRPr="004F5B3C">
        <w:rPr>
          <w:rStyle w:val="cf01"/>
          <w:rFonts w:asciiTheme="minorHAnsi" w:hAnsiTheme="minorHAnsi" w:cstheme="minorHAnsi"/>
          <w:sz w:val="24"/>
          <w:szCs w:val="24"/>
        </w:rPr>
        <w:t>4</w:t>
      </w:r>
      <w:r w:rsidRPr="004F5B3C">
        <w:rPr>
          <w:rStyle w:val="cf01"/>
          <w:rFonts w:asciiTheme="minorHAnsi" w:hAnsiTheme="minorHAnsi" w:cstheme="minorHAnsi"/>
          <w:sz w:val="24"/>
          <w:szCs w:val="24"/>
        </w:rPr>
        <w:t xml:space="preserve"> i </w:t>
      </w:r>
      <w:r w:rsidR="00BE0ECD" w:rsidRPr="004F5B3C">
        <w:rPr>
          <w:rStyle w:val="cf01"/>
          <w:rFonts w:asciiTheme="minorHAnsi" w:hAnsiTheme="minorHAnsi" w:cstheme="minorHAnsi"/>
          <w:sz w:val="24"/>
          <w:szCs w:val="24"/>
        </w:rPr>
        <w:t>5</w:t>
      </w:r>
      <w:r w:rsidRPr="004F5B3C">
        <w:rPr>
          <w:rStyle w:val="cf01"/>
          <w:rFonts w:asciiTheme="minorHAnsi" w:hAnsiTheme="minorHAnsi" w:cstheme="minorHAnsi"/>
          <w:sz w:val="24"/>
          <w:szCs w:val="24"/>
        </w:rPr>
        <w:t xml:space="preserve"> jest traktowane jako utrudnianie przeprowadzenia kontroli lub audytu.</w:t>
      </w:r>
    </w:p>
    <w:p w14:paraId="25F9A2DA" w14:textId="1D9C61D4" w:rsidR="001C256A" w:rsidRPr="004F5B3C" w:rsidRDefault="001C256A">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W ramach kontroli mogą być przeprowadzone oględziny. Do przeprowadzania oględzin stosuje się zasady określone w art. 31 oraz 32 ustawy z dnia 15 lipca 2011 r. o kontroli w administracji rządowej (</w:t>
      </w:r>
      <w:r w:rsidR="00C840E7" w:rsidRPr="004F5B3C">
        <w:rPr>
          <w:rStyle w:val="cf01"/>
          <w:rFonts w:asciiTheme="minorHAnsi" w:hAnsiTheme="minorHAnsi" w:cstheme="minorHAnsi"/>
          <w:sz w:val="24"/>
          <w:szCs w:val="24"/>
        </w:rPr>
        <w:t xml:space="preserve">t.j. </w:t>
      </w:r>
      <w:r w:rsidRPr="004F5B3C">
        <w:rPr>
          <w:rStyle w:val="cf01"/>
          <w:rFonts w:asciiTheme="minorHAnsi" w:hAnsiTheme="minorHAnsi" w:cstheme="minorHAnsi"/>
          <w:sz w:val="24"/>
          <w:szCs w:val="24"/>
        </w:rPr>
        <w:t xml:space="preserve">Dz.U. z 2020 r. poz. 224). </w:t>
      </w:r>
    </w:p>
    <w:p w14:paraId="74E94BA0" w14:textId="77777777" w:rsidR="001C256A" w:rsidRPr="004F5B3C" w:rsidRDefault="001C256A">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Kontrole w miejscu realizacji Przedsięwzięcia przeprowadza się na podstawie imiennego upoważnienia do przeprowadzenia kontroli. </w:t>
      </w:r>
    </w:p>
    <w:p w14:paraId="35072F70" w14:textId="77777777" w:rsidR="001C256A" w:rsidRPr="004F5B3C" w:rsidRDefault="001C256A">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Instytucja kontrolująca przeprowadza kontrole w trybie planowym lub doraźnym. W przypadku kontroli w trybie planowym, instytucja kontrolująca przekazuje Ostatecznemu odbiorcy wsparcia pisemne zawiadomienie o planowanej kontroli w terminie nie krótszym niż 5 dni przed planowanym terminem kontroli.</w:t>
      </w:r>
    </w:p>
    <w:p w14:paraId="6FB3AE55" w14:textId="77777777" w:rsidR="001C256A" w:rsidRPr="004F5B3C" w:rsidRDefault="001C256A">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 Po zakończeniu kontroli zostanie przekazana Ostatecznemu odbiorcy wsparcia informacja pokontrolna w formie pisemnej za pośrednictwem ePUAP lub CST2021 w terminie 30 dni od dnia zakończenia kontroli.</w:t>
      </w:r>
    </w:p>
    <w:p w14:paraId="5B33DA21" w14:textId="21BF2796" w:rsidR="001C256A" w:rsidRPr="004F5B3C" w:rsidRDefault="001C256A">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 Instytucja kontrolująca ma prawo poprawienia oczywistych omyłek w informacji pokontrolnej w każdym czasie z urzędu lub na wniosek Ostatecznego odbiorcy wsparcia. Informację o zakresie sprostowania przekazuje się Ostatecznemu odbiorcy wsparcia bez zbędnej zwłoki.</w:t>
      </w:r>
    </w:p>
    <w:p w14:paraId="6F440983" w14:textId="77777777" w:rsidR="001C256A" w:rsidRPr="004F5B3C" w:rsidRDefault="001C256A">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lastRenderedPageBreak/>
        <w:t>Ostateczny odbiorca wsparcia ma prawo do zgłoszenia, w terminie 14 dni od dnia otrzymania informacji pokontrolnej, umotywowanych pisemnych zastrzeżeń do tej informacji.</w:t>
      </w:r>
    </w:p>
    <w:p w14:paraId="202DEB84" w14:textId="77777777" w:rsidR="001C256A" w:rsidRPr="004F5B3C" w:rsidRDefault="001C256A">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Termin, o którym mowa w ust. 12, może być przedłużony przez instytucję kontrolującą na czas oznaczony, na wniosek Ostatecznego odbiorcy wsparcia, złożony przed upływem terminu zgłoszenia zastrzeżeń.</w:t>
      </w:r>
    </w:p>
    <w:p w14:paraId="1CB0E36C" w14:textId="77777777" w:rsidR="001C256A" w:rsidRPr="004F5B3C" w:rsidRDefault="001C256A">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 Zastrzeżenia, o których mowa w ust. 12 mogą zostać w każdym czasie wycofane. Zastrzeżenia, które zostały wycofane, pozostawia się bez rozpatrzenia.</w:t>
      </w:r>
    </w:p>
    <w:p w14:paraId="4911701D" w14:textId="77777777" w:rsidR="001C256A" w:rsidRPr="004F5B3C" w:rsidRDefault="001C256A">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 Instytucja kontrolująca rozpatruje złożone zastrzeżenia do informacji pokontrolnej w terminie nie dłuższym niż 14 dni od dnia otrzymania tych zastrzeżeń oraz sporządza ostateczną informację pokontrolną zawierającą skorygowane ustalenia kontroli lub pisemne stanowisko wobec zgłoszonych zastrzeżeń wraz z uzasadnieniem odmowy skorygowania ustaleń. Podjęcie przez instytucję kontrolującą, w trakcie rozpatrywania zastrzeżeń, czynności lub działań, o których mowa w ust. 16, każdorazowo przerywa bieg terminu na sporządzenie ostatecznej informacji pokontrolnej.</w:t>
      </w:r>
    </w:p>
    <w:p w14:paraId="3D06E61F" w14:textId="77777777" w:rsidR="001C256A" w:rsidRPr="004F5B3C" w:rsidRDefault="001C256A">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 W trakcie rozpatrywania zastrzeżeń instytucja kontrolująca ma prawo przeprowadzić dodatkowe czynności kontrolne lub żądać przedstawienia dokumentów lub złożenia dodatkowych wyjaśnień na piśmie w terminie wskazanym przez instytucję kontrolującą.</w:t>
      </w:r>
    </w:p>
    <w:p w14:paraId="4CB70815" w14:textId="77777777" w:rsidR="001C256A" w:rsidRPr="004F5B3C" w:rsidRDefault="001C256A">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 Zastrzeżenia do informacji pokontrolnej mogą zostać zgłoszone przez Ostatecznego odbiorcę wsparcia tylko raz. Do ostatecznej informacji pokontrolnej oraz do pisemnego stanowiska wobec zgłoszonych zastrzeżeń nie przysługuje możliwość złożenia zastrzeżeń.</w:t>
      </w:r>
    </w:p>
    <w:p w14:paraId="24BDD8C9" w14:textId="73BD2A75" w:rsidR="001C256A" w:rsidRPr="004F5B3C" w:rsidRDefault="001C256A">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 Ostateczny odbiorca wsparcia zobowiązuje się niezwłocznie poinformować Jednostkę wspierającą o każdej kontroli prowadzonej przez inne niż Jednostka wspierająca uprawnione podmioty, w ramach której weryfikacji podlegają wydatki rozliczane w Przedsięwzięciu. Ostateczny odbiorca wsparcia przekaże Jednostce wspierającej za pośrednictwem CST2021 skan wyników ww. kontroli w terminie </w:t>
      </w:r>
      <w:r w:rsidR="00D25DB5" w:rsidRPr="004F5B3C">
        <w:rPr>
          <w:rStyle w:val="cf01"/>
          <w:rFonts w:asciiTheme="minorHAnsi" w:hAnsiTheme="minorHAnsi" w:cstheme="minorHAnsi"/>
          <w:sz w:val="24"/>
          <w:szCs w:val="24"/>
        </w:rPr>
        <w:t>5</w:t>
      </w:r>
      <w:r w:rsidR="00EA0FC7" w:rsidRPr="004F5B3C">
        <w:rPr>
          <w:rStyle w:val="cf01"/>
          <w:rFonts w:asciiTheme="minorHAnsi" w:hAnsiTheme="minorHAnsi" w:cstheme="minorHAnsi"/>
          <w:sz w:val="24"/>
          <w:szCs w:val="24"/>
        </w:rPr>
        <w:t xml:space="preserve"> </w:t>
      </w:r>
      <w:r w:rsidRPr="004F5B3C">
        <w:rPr>
          <w:rStyle w:val="cf01"/>
          <w:rFonts w:asciiTheme="minorHAnsi" w:hAnsiTheme="minorHAnsi" w:cstheme="minorHAnsi"/>
          <w:sz w:val="24"/>
          <w:szCs w:val="24"/>
        </w:rPr>
        <w:t xml:space="preserve">dni od dnia ich otrzymania. </w:t>
      </w:r>
    </w:p>
    <w:p w14:paraId="2232519E" w14:textId="77777777" w:rsidR="001C256A" w:rsidRPr="004F5B3C" w:rsidRDefault="001C256A">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 Ustalenia Jednostki wspierającej oraz podmiotów, o których mowa w ust. 1, mogą prowadzić do korekty wydatków kwalifikowalnych rozliczonych w ramach Przedsięwzięcia na zasadach wskazanych w Umowie, dokumentach systemu realizacji KPO oraz właściwych przepisów prawa powszechnie obowiązującego. </w:t>
      </w:r>
    </w:p>
    <w:p w14:paraId="7F71CF85" w14:textId="530CFC57" w:rsidR="001C256A" w:rsidRPr="004F5B3C" w:rsidRDefault="001C256A">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lastRenderedPageBreak/>
        <w:t xml:space="preserve"> W uzasadnionych przypadkach w wyniku kontroli są wydawane zalecenia pokontrolne, a Ostateczny odbiorca wsparcia jest zobowiązany do wdrożenia w określonym w nich terminie zaleceń pokontrolnych. </w:t>
      </w:r>
    </w:p>
    <w:p w14:paraId="11AF749A" w14:textId="5FAAD2F0" w:rsidR="00D84295" w:rsidRPr="004F5B3C" w:rsidRDefault="00A103E2">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 </w:t>
      </w:r>
      <w:r w:rsidR="00CF1666" w:rsidRPr="004F5B3C">
        <w:rPr>
          <w:rStyle w:val="cf01"/>
          <w:rFonts w:asciiTheme="minorHAnsi" w:hAnsiTheme="minorHAnsi" w:cstheme="minorHAnsi"/>
          <w:sz w:val="24"/>
          <w:szCs w:val="24"/>
        </w:rPr>
        <w:t>Postanowienia ust. 1-</w:t>
      </w:r>
      <w:r w:rsidR="000D7952" w:rsidRPr="004F5B3C">
        <w:rPr>
          <w:rStyle w:val="cf01"/>
          <w:rFonts w:asciiTheme="minorHAnsi" w:hAnsiTheme="minorHAnsi" w:cstheme="minorHAnsi"/>
          <w:sz w:val="24"/>
          <w:szCs w:val="24"/>
        </w:rPr>
        <w:t>20</w:t>
      </w:r>
      <w:r w:rsidR="00CF1666" w:rsidRPr="004F5B3C">
        <w:rPr>
          <w:rStyle w:val="cf01"/>
          <w:rFonts w:asciiTheme="minorHAnsi" w:hAnsiTheme="minorHAnsi" w:cstheme="minorHAnsi"/>
          <w:sz w:val="24"/>
          <w:szCs w:val="24"/>
        </w:rPr>
        <w:t xml:space="preserve"> stosuje się także do Partnerów</w:t>
      </w:r>
      <w:r w:rsidR="00CF1666" w:rsidRPr="00BB6B97">
        <w:rPr>
          <w:rStyle w:val="cf01"/>
          <w:rFonts w:asciiTheme="minorHAnsi" w:hAnsiTheme="minorHAnsi" w:cstheme="minorHAnsi"/>
          <w:sz w:val="24"/>
          <w:szCs w:val="24"/>
          <w:vertAlign w:val="superscript"/>
        </w:rPr>
        <w:footnoteReference w:id="18"/>
      </w:r>
      <w:r w:rsidR="00D84295" w:rsidRPr="00BB6B97">
        <w:rPr>
          <w:rStyle w:val="cf01"/>
          <w:rFonts w:asciiTheme="minorHAnsi" w:hAnsiTheme="minorHAnsi" w:cstheme="minorHAnsi"/>
          <w:sz w:val="24"/>
          <w:szCs w:val="24"/>
          <w:vertAlign w:val="superscript"/>
        </w:rPr>
        <w:t xml:space="preserve"> </w:t>
      </w:r>
      <w:r w:rsidR="00D84295" w:rsidRPr="004F5B3C">
        <w:rPr>
          <w:rStyle w:val="cf01"/>
          <w:rFonts w:asciiTheme="minorHAnsi" w:hAnsiTheme="minorHAnsi" w:cstheme="minorHAnsi"/>
          <w:sz w:val="24"/>
          <w:szCs w:val="24"/>
        </w:rPr>
        <w:t>i Podmiotów upoważnionych do ponoszenia wydatków.</w:t>
      </w:r>
    </w:p>
    <w:bookmarkEnd w:id="25"/>
    <w:p w14:paraId="7A86FCF5" w14:textId="1913CD65" w:rsidR="00CF1666" w:rsidRPr="00792B05" w:rsidRDefault="00CF1666" w:rsidP="004F5B3C">
      <w:pPr>
        <w:pStyle w:val="Nagwek3"/>
      </w:pPr>
      <w:r w:rsidRPr="00792B05">
        <w:t xml:space="preserve">§ </w:t>
      </w:r>
      <w:r w:rsidR="004F54A6" w:rsidRPr="00792B05">
        <w:t>17</w:t>
      </w:r>
      <w:r w:rsidRPr="00792B05">
        <w:t>.</w:t>
      </w:r>
      <w:r w:rsidR="004F5B3C">
        <w:t xml:space="preserve"> </w:t>
      </w:r>
      <w:r w:rsidR="004F5B3C" w:rsidRPr="00792B05">
        <w:t>Przekazywanie informacji</w:t>
      </w:r>
    </w:p>
    <w:p w14:paraId="4C67BDE3" w14:textId="77777777" w:rsidR="000D7952" w:rsidRPr="004F5B3C" w:rsidRDefault="000D7952">
      <w:pPr>
        <w:pStyle w:val="Akapitzlist"/>
        <w:widowControl w:val="0"/>
        <w:numPr>
          <w:ilvl w:val="0"/>
          <w:numId w:val="4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Ostateczny odbiorca wsparcia zobowiązuje się do przedstawiania Jednostce wspierającej wszelkich dokumentów, informacji i wyjaśnień związanych z realizacją Przedsięwzięcia, w terminie określonym w wezwaniu, liczonym od dnia wysłania wezwania.</w:t>
      </w:r>
    </w:p>
    <w:p w14:paraId="42EC9252" w14:textId="5F394D49" w:rsidR="000D7952" w:rsidRPr="004F5B3C" w:rsidRDefault="000D7952">
      <w:pPr>
        <w:pStyle w:val="Akapitzlist"/>
        <w:widowControl w:val="0"/>
        <w:numPr>
          <w:ilvl w:val="0"/>
          <w:numId w:val="4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Postanowienia ust. 1 stosuje się w okresie realizacji Przedsięwzięcia oraz w okresie wskazanym w § </w:t>
      </w:r>
      <w:r w:rsidR="0022198C" w:rsidRPr="004F5B3C">
        <w:rPr>
          <w:rStyle w:val="cf01"/>
          <w:rFonts w:asciiTheme="minorHAnsi" w:hAnsiTheme="minorHAnsi" w:cstheme="minorHAnsi"/>
          <w:sz w:val="24"/>
          <w:szCs w:val="24"/>
        </w:rPr>
        <w:t>15</w:t>
      </w:r>
      <w:r w:rsidRPr="004F5B3C">
        <w:rPr>
          <w:rStyle w:val="cf01"/>
          <w:rFonts w:asciiTheme="minorHAnsi" w:hAnsiTheme="minorHAnsi" w:cstheme="minorHAnsi"/>
          <w:sz w:val="24"/>
          <w:szCs w:val="24"/>
        </w:rPr>
        <w:t xml:space="preserve"> ust. </w:t>
      </w:r>
      <w:r w:rsidR="0022198C" w:rsidRPr="004F5B3C">
        <w:rPr>
          <w:rStyle w:val="cf01"/>
          <w:rFonts w:asciiTheme="minorHAnsi" w:hAnsiTheme="minorHAnsi" w:cstheme="minorHAnsi"/>
          <w:sz w:val="24"/>
          <w:szCs w:val="24"/>
        </w:rPr>
        <w:t>2</w:t>
      </w:r>
      <w:r w:rsidR="00260D62" w:rsidRPr="004F5B3C">
        <w:rPr>
          <w:rStyle w:val="cf01"/>
          <w:rFonts w:asciiTheme="minorHAnsi" w:hAnsiTheme="minorHAnsi" w:cstheme="minorHAnsi"/>
          <w:sz w:val="24"/>
          <w:szCs w:val="24"/>
        </w:rPr>
        <w:t xml:space="preserve"> i n</w:t>
      </w:r>
      <w:r w:rsidRPr="004F5B3C">
        <w:rPr>
          <w:rStyle w:val="cf01"/>
          <w:rFonts w:asciiTheme="minorHAnsi" w:hAnsiTheme="minorHAnsi" w:cstheme="minorHAnsi"/>
          <w:sz w:val="24"/>
          <w:szCs w:val="24"/>
        </w:rPr>
        <w:t>.</w:t>
      </w:r>
    </w:p>
    <w:p w14:paraId="08B61A00" w14:textId="464AC49C" w:rsidR="000D7952" w:rsidRPr="004F5B3C" w:rsidRDefault="000D7952">
      <w:pPr>
        <w:pStyle w:val="Akapitzlist"/>
        <w:widowControl w:val="0"/>
        <w:numPr>
          <w:ilvl w:val="0"/>
          <w:numId w:val="4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Ostateczny odbiorca wsparcia ma obowiązek przedkładania, w okresie </w:t>
      </w:r>
      <w:r w:rsidR="00C83B9A" w:rsidRPr="004F5B3C">
        <w:rPr>
          <w:rStyle w:val="cf01"/>
          <w:rFonts w:asciiTheme="minorHAnsi" w:hAnsiTheme="minorHAnsi" w:cstheme="minorHAnsi"/>
          <w:sz w:val="24"/>
          <w:szCs w:val="24"/>
        </w:rPr>
        <w:t xml:space="preserve">realizacji Przedsięwzięcia </w:t>
      </w:r>
      <w:r w:rsidRPr="004F5B3C">
        <w:rPr>
          <w:rStyle w:val="cf01"/>
          <w:rFonts w:asciiTheme="minorHAnsi" w:hAnsiTheme="minorHAnsi" w:cstheme="minorHAnsi"/>
          <w:sz w:val="24"/>
          <w:szCs w:val="24"/>
        </w:rPr>
        <w:t xml:space="preserve">na żądanie Instytucji koordynującej KPO, Instytucji odpowiedzialnej za </w:t>
      </w:r>
      <w:r w:rsidR="00311FEB" w:rsidRPr="004F5B3C">
        <w:rPr>
          <w:rStyle w:val="cf01"/>
          <w:rFonts w:asciiTheme="minorHAnsi" w:hAnsiTheme="minorHAnsi" w:cstheme="minorHAnsi"/>
          <w:sz w:val="24"/>
          <w:szCs w:val="24"/>
        </w:rPr>
        <w:t xml:space="preserve">realizację </w:t>
      </w:r>
      <w:r w:rsidRPr="004F5B3C">
        <w:rPr>
          <w:rStyle w:val="cf01"/>
          <w:rFonts w:asciiTheme="minorHAnsi" w:hAnsiTheme="minorHAnsi" w:cstheme="minorHAnsi"/>
          <w:sz w:val="24"/>
          <w:szCs w:val="24"/>
        </w:rPr>
        <w:t>inwestycj</w:t>
      </w:r>
      <w:r w:rsidR="00311FEB" w:rsidRPr="004F5B3C">
        <w:rPr>
          <w:rStyle w:val="cf01"/>
          <w:rFonts w:asciiTheme="minorHAnsi" w:hAnsiTheme="minorHAnsi" w:cstheme="minorHAnsi"/>
          <w:sz w:val="24"/>
          <w:szCs w:val="24"/>
        </w:rPr>
        <w:t>i</w:t>
      </w:r>
      <w:r w:rsidRPr="004F5B3C">
        <w:rPr>
          <w:rStyle w:val="cf01"/>
          <w:rFonts w:asciiTheme="minorHAnsi" w:hAnsiTheme="minorHAnsi" w:cstheme="minorHAnsi"/>
          <w:sz w:val="24"/>
          <w:szCs w:val="24"/>
        </w:rPr>
        <w:t xml:space="preserve"> i/lub Jednostki wspierającej informacji o osiągniętych wskaźnikach.</w:t>
      </w:r>
    </w:p>
    <w:p w14:paraId="4D102D0B" w14:textId="3D657448" w:rsidR="000D7952" w:rsidRPr="004F5B3C" w:rsidRDefault="000D7952">
      <w:pPr>
        <w:pStyle w:val="Akapitzlist"/>
        <w:widowControl w:val="0"/>
        <w:numPr>
          <w:ilvl w:val="0"/>
          <w:numId w:val="4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Ostateczny odbiorca wsparcia jest zobowiązany do współpracy z podmiotami zewnętrznymi, realizującymi badanie ewaluacyjne na zlecenie Instytucji koordynującej KPO, Instytucji odpowiedzialnej za </w:t>
      </w:r>
      <w:r w:rsidR="00C051DD" w:rsidRPr="004F5B3C">
        <w:rPr>
          <w:rStyle w:val="cf01"/>
          <w:rFonts w:asciiTheme="minorHAnsi" w:hAnsiTheme="minorHAnsi" w:cstheme="minorHAnsi"/>
          <w:sz w:val="24"/>
          <w:szCs w:val="24"/>
        </w:rPr>
        <w:t xml:space="preserve">realizację </w:t>
      </w:r>
      <w:r w:rsidRPr="004F5B3C">
        <w:rPr>
          <w:rStyle w:val="cf01"/>
          <w:rFonts w:asciiTheme="minorHAnsi" w:hAnsiTheme="minorHAnsi" w:cstheme="minorHAnsi"/>
          <w:sz w:val="24"/>
          <w:szCs w:val="24"/>
        </w:rPr>
        <w:t>inwestycj</w:t>
      </w:r>
      <w:r w:rsidR="00C051DD" w:rsidRPr="004F5B3C">
        <w:rPr>
          <w:rStyle w:val="cf01"/>
          <w:rFonts w:asciiTheme="minorHAnsi" w:hAnsiTheme="minorHAnsi" w:cstheme="minorHAnsi"/>
          <w:sz w:val="24"/>
          <w:szCs w:val="24"/>
        </w:rPr>
        <w:t>i</w:t>
      </w:r>
      <w:r w:rsidRPr="004F5B3C">
        <w:rPr>
          <w:rStyle w:val="cf01"/>
          <w:rFonts w:asciiTheme="minorHAnsi" w:hAnsiTheme="minorHAnsi" w:cstheme="minorHAnsi"/>
          <w:sz w:val="24"/>
          <w:szCs w:val="24"/>
        </w:rPr>
        <w:t xml:space="preserve">, Jednostki wspierającej lub innego podmiotu, który zawarł umowę lub </w:t>
      </w:r>
      <w:r w:rsidR="00195280" w:rsidRPr="004F5B3C">
        <w:rPr>
          <w:rStyle w:val="cf01"/>
          <w:rFonts w:asciiTheme="minorHAnsi" w:hAnsiTheme="minorHAnsi" w:cstheme="minorHAnsi"/>
          <w:sz w:val="24"/>
          <w:szCs w:val="24"/>
        </w:rPr>
        <w:t>p</w:t>
      </w:r>
      <w:r w:rsidRPr="004F5B3C">
        <w:rPr>
          <w:rStyle w:val="cf01"/>
          <w:rFonts w:asciiTheme="minorHAnsi" w:hAnsiTheme="minorHAnsi" w:cstheme="minorHAnsi"/>
          <w:sz w:val="24"/>
          <w:szCs w:val="24"/>
        </w:rPr>
        <w:t>orozumienie z tymi instytucjami na realizację ewaluacji. Ostateczny odbiorca wsparcia jest zobowiązany do udzielania każdorazowo na wniosek tych podmiotów dokumentów i informacji na temat realizacji Przedsięwzięcia, niezbędnych do przeprowadzenia badania ewaluacyjnego.</w:t>
      </w:r>
    </w:p>
    <w:p w14:paraId="009CDDEF" w14:textId="77777777" w:rsidR="000D7952" w:rsidRPr="004F5B3C" w:rsidRDefault="000D7952">
      <w:pPr>
        <w:pStyle w:val="Akapitzlist"/>
        <w:widowControl w:val="0"/>
        <w:numPr>
          <w:ilvl w:val="0"/>
          <w:numId w:val="4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Ostateczny odbiorca wsparcia zobowiązuje się do: </w:t>
      </w:r>
    </w:p>
    <w:p w14:paraId="1CFAD29F" w14:textId="77777777" w:rsidR="000D7952" w:rsidRPr="004F5B3C" w:rsidRDefault="000D7952">
      <w:pPr>
        <w:pStyle w:val="Tekstpodstawowy"/>
        <w:numPr>
          <w:ilvl w:val="0"/>
          <w:numId w:val="50"/>
        </w:numPr>
        <w:tabs>
          <w:tab w:val="clear" w:pos="900"/>
          <w:tab w:val="left" w:pos="284"/>
        </w:tabs>
        <w:autoSpaceDE w:val="0"/>
        <w:spacing w:before="360" w:after="360" w:line="360" w:lineRule="auto"/>
        <w:contextualSpacing/>
        <w:jc w:val="left"/>
        <w:rPr>
          <w:rFonts w:ascii="Calibri" w:eastAsia="Calibri" w:hAnsi="Calibri" w:cs="Calibri"/>
        </w:rPr>
      </w:pPr>
      <w:r w:rsidRPr="004F5B3C">
        <w:rPr>
          <w:rFonts w:ascii="Calibri" w:eastAsia="Calibri" w:hAnsi="Calibri" w:cs="Calibri"/>
        </w:rPr>
        <w:t>pisemnego poinformowania Jednostki wspierającej o złożeniu przez Ostatecznego odbiorcę wsparcia lub inny podmiot do sądu upadłościowego i restrukturyzacyjnego:</w:t>
      </w:r>
    </w:p>
    <w:p w14:paraId="79CC9F66" w14:textId="77777777" w:rsidR="004F5B3C" w:rsidRDefault="000D7952">
      <w:pPr>
        <w:pStyle w:val="Akapitzlist"/>
        <w:numPr>
          <w:ilvl w:val="0"/>
          <w:numId w:val="19"/>
        </w:numPr>
        <w:spacing w:before="360" w:after="360" w:line="360" w:lineRule="auto"/>
        <w:ind w:left="1434" w:hanging="357"/>
        <w:contextualSpacing/>
        <w:rPr>
          <w:rFonts w:asciiTheme="minorHAnsi" w:hAnsiTheme="minorHAnsi" w:cstheme="minorHAnsi"/>
        </w:rPr>
      </w:pPr>
      <w:r w:rsidRPr="004F5B3C">
        <w:rPr>
          <w:rFonts w:asciiTheme="minorHAnsi" w:hAnsiTheme="minorHAnsi" w:cstheme="minorHAnsi"/>
        </w:rPr>
        <w:lastRenderedPageBreak/>
        <w:t>wniosku o ogłoszenie upadłości Ostatecznego odbiorcy wsparcia, w tym informacji czy wraz z tym wnioskiem został złożony wniosek o zatwierdzenie warunków sprzedaży przedsiębiorstwa lub jego zorganizowanej części lub składników stanowiących znaczną część przedsiębiorstwa,</w:t>
      </w:r>
    </w:p>
    <w:p w14:paraId="034C0113" w14:textId="1FBB9194" w:rsidR="000D7952" w:rsidRPr="004F5B3C" w:rsidRDefault="000D7952">
      <w:pPr>
        <w:pStyle w:val="Akapitzlist"/>
        <w:numPr>
          <w:ilvl w:val="0"/>
          <w:numId w:val="19"/>
        </w:numPr>
        <w:spacing w:before="360" w:after="360" w:line="360" w:lineRule="auto"/>
        <w:ind w:left="1434" w:hanging="357"/>
        <w:contextualSpacing/>
        <w:rPr>
          <w:rFonts w:asciiTheme="minorHAnsi" w:hAnsiTheme="minorHAnsi" w:cstheme="minorHAnsi"/>
        </w:rPr>
      </w:pPr>
      <w:r w:rsidRPr="004F5B3C">
        <w:rPr>
          <w:rFonts w:asciiTheme="minorHAnsi" w:hAnsiTheme="minorHAnsi" w:cstheme="minorHAnsi"/>
        </w:rPr>
        <w:t>wniosku o otwarcie postępowania restrukturyzacyjnego dla Ostatecznego odbiorcy wsparcia,</w:t>
      </w:r>
    </w:p>
    <w:p w14:paraId="7A28A5C7" w14:textId="77777777" w:rsidR="004F5B3C" w:rsidRDefault="000D7952">
      <w:pPr>
        <w:pStyle w:val="Akapitzlist"/>
        <w:numPr>
          <w:ilvl w:val="0"/>
          <w:numId w:val="19"/>
        </w:numPr>
        <w:spacing w:before="360" w:after="360" w:line="360" w:lineRule="auto"/>
        <w:ind w:left="1434" w:hanging="357"/>
        <w:contextualSpacing/>
        <w:rPr>
          <w:rFonts w:asciiTheme="minorHAnsi" w:hAnsiTheme="minorHAnsi" w:cstheme="minorHAnsi"/>
        </w:rPr>
      </w:pPr>
      <w:r w:rsidRPr="00792B05">
        <w:rPr>
          <w:rFonts w:asciiTheme="minorHAnsi" w:hAnsiTheme="minorHAnsi" w:cstheme="minorHAnsi"/>
        </w:rPr>
        <w:t xml:space="preserve">wniosku o zatwierdzeniu układu Ostatecznego odbiorcy wsparcia; </w:t>
      </w:r>
    </w:p>
    <w:p w14:paraId="2FA2AF0B" w14:textId="48F6E971" w:rsidR="000D7952" w:rsidRPr="004F5B3C" w:rsidRDefault="004F5B3C" w:rsidP="004F5B3C">
      <w:pPr>
        <w:spacing w:before="360" w:after="360" w:line="360" w:lineRule="auto"/>
        <w:ind w:left="1434" w:hanging="357"/>
        <w:contextualSpacing/>
        <w:rPr>
          <w:rFonts w:asciiTheme="minorHAnsi" w:hAnsiTheme="minorHAnsi" w:cstheme="minorHAnsi"/>
          <w:sz w:val="24"/>
          <w:szCs w:val="24"/>
        </w:rPr>
      </w:pPr>
      <w:r w:rsidRPr="004F5B3C">
        <w:rPr>
          <w:rFonts w:asciiTheme="minorHAnsi" w:hAnsiTheme="minorHAnsi" w:cstheme="minorHAnsi"/>
          <w:sz w:val="24"/>
          <w:szCs w:val="24"/>
        </w:rPr>
        <w:t xml:space="preserve">- </w:t>
      </w:r>
      <w:r w:rsidR="000D7952" w:rsidRPr="004F5B3C">
        <w:rPr>
          <w:rFonts w:asciiTheme="minorHAnsi" w:hAnsiTheme="minorHAnsi" w:cstheme="minorHAnsi"/>
          <w:sz w:val="24"/>
          <w:szCs w:val="24"/>
        </w:rPr>
        <w:t>w terminie 3 dni od dnia powzięcia wiedzy</w:t>
      </w:r>
      <w:r w:rsidR="000D7952" w:rsidRPr="004F5B3C">
        <w:rPr>
          <w:rFonts w:asciiTheme="minorHAnsi" w:hAnsiTheme="minorHAnsi" w:cstheme="minorHAnsi"/>
          <w:color w:val="000000" w:themeColor="text1"/>
          <w:sz w:val="24"/>
          <w:szCs w:val="24"/>
        </w:rPr>
        <w:t xml:space="preserve"> o powyższych okolicznościach;</w:t>
      </w:r>
    </w:p>
    <w:p w14:paraId="0F2218D5" w14:textId="77777777" w:rsidR="000D7952" w:rsidRPr="004F5B3C" w:rsidRDefault="000D7952">
      <w:pPr>
        <w:pStyle w:val="Tekstpodstawowy"/>
        <w:numPr>
          <w:ilvl w:val="0"/>
          <w:numId w:val="50"/>
        </w:numPr>
        <w:tabs>
          <w:tab w:val="clear" w:pos="900"/>
          <w:tab w:val="left" w:pos="284"/>
        </w:tabs>
        <w:autoSpaceDE w:val="0"/>
        <w:spacing w:before="360" w:after="360" w:line="360" w:lineRule="auto"/>
        <w:contextualSpacing/>
        <w:jc w:val="left"/>
        <w:rPr>
          <w:rFonts w:ascii="Calibri" w:eastAsia="Calibri" w:hAnsi="Calibri" w:cs="Calibri"/>
        </w:rPr>
      </w:pPr>
      <w:r w:rsidRPr="004F5B3C">
        <w:rPr>
          <w:rFonts w:ascii="Calibri" w:eastAsia="Calibri" w:hAnsi="Calibri" w:cs="Calibri"/>
        </w:rPr>
        <w:t>pisemnego poinformowania Jednostki wspierającej o otwarciu likwidacji albo podleganiu zarządowi komisarycznemu, bądź zawieszeniu swej działalności, w terminie 3 dni od dnia wystąpienia powyższych okoliczności;</w:t>
      </w:r>
    </w:p>
    <w:p w14:paraId="76026CCB" w14:textId="77777777" w:rsidR="004F5B3C" w:rsidRDefault="000D7952">
      <w:pPr>
        <w:pStyle w:val="Tekstpodstawowy"/>
        <w:numPr>
          <w:ilvl w:val="0"/>
          <w:numId w:val="50"/>
        </w:numPr>
        <w:tabs>
          <w:tab w:val="clear" w:pos="900"/>
          <w:tab w:val="left" w:pos="284"/>
        </w:tabs>
        <w:autoSpaceDE w:val="0"/>
        <w:spacing w:before="360" w:after="360" w:line="360" w:lineRule="auto"/>
        <w:contextualSpacing/>
        <w:jc w:val="left"/>
        <w:rPr>
          <w:rFonts w:ascii="Calibri" w:eastAsia="Calibri" w:hAnsi="Calibri" w:cs="Calibri"/>
        </w:rPr>
      </w:pPr>
      <w:r w:rsidRPr="004F5B3C">
        <w:rPr>
          <w:rFonts w:ascii="Calibri" w:eastAsia="Calibri" w:hAnsi="Calibri" w:cs="Calibri"/>
        </w:rPr>
        <w:t xml:space="preserve">pisemnego poinformowania Jednostki wspierającej o toczącym się wobec Ostatecznego odbiorcy wsparcia jakimkolwiek postępowaniu egzekucyjnym, karnym skarbowym lub o zajęciu wierzytelności Ostatecznego odbiorcy wsparcia oraz o każdej zmianie w tym zakresie – w terminie 3 dni od dnia powzięcia wiedzy o powyższych okolicznościach lub ich zmianie. </w:t>
      </w:r>
    </w:p>
    <w:p w14:paraId="558903AA" w14:textId="46C105A5" w:rsidR="00AF1E5A" w:rsidRPr="004F5B3C" w:rsidRDefault="00AF1E5A" w:rsidP="004F5B3C">
      <w:pPr>
        <w:pStyle w:val="Nagwek3"/>
        <w:rPr>
          <w:rFonts w:ascii="Calibri" w:eastAsia="Calibri" w:hAnsi="Calibri" w:cs="Calibri"/>
        </w:rPr>
      </w:pPr>
      <w:r w:rsidRPr="004F5B3C">
        <w:t>§ 18.</w:t>
      </w:r>
      <w:r w:rsidR="004F5B3C" w:rsidRPr="004F5B3C">
        <w:t xml:space="preserve"> Udzielanie zamówień w ramach Przedsięwzięcia</w:t>
      </w:r>
    </w:p>
    <w:p w14:paraId="769D324A" w14:textId="7C957B91" w:rsidR="0084672B" w:rsidRPr="004F5B3C" w:rsidRDefault="002D3E44">
      <w:pPr>
        <w:pStyle w:val="Akapitzlist"/>
        <w:widowControl w:val="0"/>
        <w:numPr>
          <w:ilvl w:val="0"/>
          <w:numId w:val="51"/>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bookmarkStart w:id="26" w:name="_Hlk161211294"/>
      <w:r w:rsidRPr="004F5B3C">
        <w:rPr>
          <w:rStyle w:val="cf01"/>
          <w:rFonts w:asciiTheme="minorHAnsi" w:hAnsiTheme="minorHAnsi" w:cstheme="minorHAnsi"/>
          <w:sz w:val="24"/>
          <w:szCs w:val="24"/>
        </w:rPr>
        <w:t>Ostateczny odbiorca wsparcia/</w:t>
      </w:r>
      <w:r w:rsidR="0084672B" w:rsidRPr="004F5B3C">
        <w:rPr>
          <w:rStyle w:val="cf01"/>
          <w:rFonts w:asciiTheme="minorHAnsi" w:hAnsiTheme="minorHAnsi" w:cstheme="minorHAnsi"/>
          <w:sz w:val="24"/>
          <w:szCs w:val="24"/>
        </w:rPr>
        <w:t>Partner</w:t>
      </w:r>
      <w:r w:rsidR="00D84295" w:rsidRPr="004F5B3C">
        <w:rPr>
          <w:rStyle w:val="cf01"/>
          <w:rFonts w:asciiTheme="minorHAnsi" w:hAnsiTheme="minorHAnsi" w:cstheme="minorHAnsi"/>
          <w:sz w:val="24"/>
          <w:szCs w:val="24"/>
        </w:rPr>
        <w:t>/Podmiot upoważniony do ponoszenia wydatków</w:t>
      </w:r>
      <w:r w:rsidR="0084672B" w:rsidRPr="004F5B3C">
        <w:rPr>
          <w:rStyle w:val="cf01"/>
          <w:rFonts w:asciiTheme="minorHAnsi" w:hAnsiTheme="minorHAnsi" w:cstheme="minorHAnsi"/>
          <w:sz w:val="24"/>
          <w:szCs w:val="24"/>
        </w:rPr>
        <w:t xml:space="preserve"> jest zobowiązany przestrzegać unijnych i krajowych przepisów oraz postanowień dokumentów, o których mowa w § 5 ust. 1</w:t>
      </w:r>
      <w:r w:rsidR="00260D62" w:rsidRPr="004F5B3C">
        <w:rPr>
          <w:rStyle w:val="cf01"/>
          <w:rFonts w:asciiTheme="minorHAnsi" w:hAnsiTheme="minorHAnsi" w:cstheme="minorHAnsi"/>
          <w:sz w:val="24"/>
          <w:szCs w:val="24"/>
        </w:rPr>
        <w:t>,</w:t>
      </w:r>
      <w:r w:rsidR="0084672B" w:rsidRPr="004F5B3C">
        <w:rPr>
          <w:rStyle w:val="cf01"/>
          <w:rFonts w:asciiTheme="minorHAnsi" w:hAnsiTheme="minorHAnsi" w:cstheme="minorHAnsi"/>
          <w:sz w:val="24"/>
          <w:szCs w:val="24"/>
        </w:rPr>
        <w:t xml:space="preserve"> które regulują kwestie udzielania zamówień</w:t>
      </w:r>
    </w:p>
    <w:p w14:paraId="079F25AA" w14:textId="183CA431" w:rsidR="0084672B" w:rsidRPr="004F5B3C" w:rsidRDefault="0084672B">
      <w:pPr>
        <w:pStyle w:val="Akapitzlist"/>
        <w:widowControl w:val="0"/>
        <w:numPr>
          <w:ilvl w:val="0"/>
          <w:numId w:val="51"/>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bookmarkStart w:id="27" w:name="_Hlk161211139"/>
      <w:r w:rsidRPr="004F5B3C">
        <w:rPr>
          <w:rStyle w:val="cf01"/>
          <w:rFonts w:asciiTheme="minorHAnsi" w:hAnsiTheme="minorHAnsi" w:cstheme="minorHAnsi"/>
          <w:sz w:val="24"/>
          <w:szCs w:val="24"/>
        </w:rPr>
        <w:t>Zamówienia w ramach Pr</w:t>
      </w:r>
      <w:r w:rsidR="002D3E44" w:rsidRPr="004F5B3C">
        <w:rPr>
          <w:rStyle w:val="cf01"/>
          <w:rFonts w:asciiTheme="minorHAnsi" w:hAnsiTheme="minorHAnsi" w:cstheme="minorHAnsi"/>
          <w:sz w:val="24"/>
          <w:szCs w:val="24"/>
        </w:rPr>
        <w:t>zedsięwzięcia</w:t>
      </w:r>
      <w:r w:rsidRPr="004F5B3C">
        <w:rPr>
          <w:rStyle w:val="cf01"/>
          <w:rFonts w:asciiTheme="minorHAnsi" w:hAnsiTheme="minorHAnsi" w:cstheme="minorHAnsi"/>
          <w:sz w:val="24"/>
          <w:szCs w:val="24"/>
        </w:rPr>
        <w:t xml:space="preserve"> udzielane są zgodnie z ustawą Pzp</w:t>
      </w:r>
      <w:r w:rsidR="003607A9" w:rsidRPr="004F5B3C">
        <w:rPr>
          <w:rStyle w:val="cf01"/>
          <w:rFonts w:asciiTheme="minorHAnsi" w:hAnsiTheme="minorHAnsi" w:cstheme="minorHAnsi"/>
          <w:sz w:val="24"/>
          <w:szCs w:val="24"/>
        </w:rPr>
        <w:t xml:space="preserve"> </w:t>
      </w:r>
      <w:r w:rsidRPr="004F5B3C">
        <w:rPr>
          <w:rStyle w:val="cf01"/>
          <w:rFonts w:asciiTheme="minorHAnsi" w:hAnsiTheme="minorHAnsi" w:cstheme="minorHAnsi"/>
          <w:sz w:val="24"/>
          <w:szCs w:val="24"/>
        </w:rPr>
        <w:t>albo zgodnie z zasadami określonymi w</w:t>
      </w:r>
      <w:r w:rsidR="003607A9" w:rsidRPr="004F5B3C">
        <w:rPr>
          <w:rStyle w:val="cf01"/>
          <w:rFonts w:asciiTheme="minorHAnsi" w:hAnsiTheme="minorHAnsi" w:cstheme="minorHAnsi"/>
          <w:sz w:val="24"/>
          <w:szCs w:val="24"/>
        </w:rPr>
        <w:t xml:space="preserve"> ust. 1.</w:t>
      </w:r>
    </w:p>
    <w:bookmarkEnd w:id="27"/>
    <w:p w14:paraId="7F74AA12" w14:textId="34FB7E55" w:rsidR="0084672B" w:rsidRPr="004F5B3C" w:rsidRDefault="002D3E44">
      <w:pPr>
        <w:pStyle w:val="Akapitzlist"/>
        <w:widowControl w:val="0"/>
        <w:numPr>
          <w:ilvl w:val="0"/>
          <w:numId w:val="51"/>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Ostateczny odbiorca wsparcia</w:t>
      </w:r>
      <w:r w:rsidR="0084672B" w:rsidRPr="004F5B3C">
        <w:rPr>
          <w:rStyle w:val="cf01"/>
          <w:rFonts w:asciiTheme="minorHAnsi" w:hAnsiTheme="minorHAnsi" w:cstheme="minorHAnsi"/>
          <w:sz w:val="24"/>
          <w:szCs w:val="24"/>
        </w:rPr>
        <w:t>/Partner</w:t>
      </w:r>
      <w:r w:rsidR="00D84295" w:rsidRPr="004F5B3C">
        <w:rPr>
          <w:rStyle w:val="cf01"/>
          <w:rFonts w:asciiTheme="minorHAnsi" w:hAnsiTheme="minorHAnsi" w:cstheme="minorHAnsi"/>
          <w:sz w:val="24"/>
          <w:szCs w:val="24"/>
        </w:rPr>
        <w:t>/Podmiot upoważniony do ponoszenia wydatków</w:t>
      </w:r>
      <w:r w:rsidR="0084672B" w:rsidRPr="004F5B3C">
        <w:rPr>
          <w:rStyle w:val="cf01"/>
          <w:rFonts w:asciiTheme="minorHAnsi" w:hAnsiTheme="minorHAnsi" w:cstheme="minorHAnsi"/>
          <w:sz w:val="24"/>
          <w:szCs w:val="24"/>
        </w:rPr>
        <w:t xml:space="preserve"> po zawarciu umowy w sprawie zamówienia, poprzez system CST2021, niezwłocznie przesyłają do </w:t>
      </w:r>
      <w:r w:rsidRPr="004F5B3C">
        <w:rPr>
          <w:rStyle w:val="cf01"/>
          <w:rFonts w:asciiTheme="minorHAnsi" w:hAnsiTheme="minorHAnsi" w:cstheme="minorHAnsi"/>
          <w:sz w:val="24"/>
          <w:szCs w:val="24"/>
        </w:rPr>
        <w:t>Jednostki wspierającej</w:t>
      </w:r>
      <w:r w:rsidR="0084672B" w:rsidRPr="004F5B3C">
        <w:rPr>
          <w:rStyle w:val="cf01"/>
          <w:rFonts w:asciiTheme="minorHAnsi" w:hAnsiTheme="minorHAnsi" w:cstheme="minorHAnsi"/>
          <w:sz w:val="24"/>
          <w:szCs w:val="24"/>
        </w:rPr>
        <w:t xml:space="preserve"> dokumentację dotyczącą przeprowadzonego postępowania oraz umowę w sprawie zamówienia wraz z załącznikami.</w:t>
      </w:r>
    </w:p>
    <w:p w14:paraId="39AD6109" w14:textId="07788260" w:rsidR="0084672B" w:rsidRPr="004F5B3C" w:rsidRDefault="002D3E44">
      <w:pPr>
        <w:pStyle w:val="Akapitzlist"/>
        <w:widowControl w:val="0"/>
        <w:numPr>
          <w:ilvl w:val="0"/>
          <w:numId w:val="51"/>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lastRenderedPageBreak/>
        <w:t>Ostateczny odbiorca wsparcia</w:t>
      </w:r>
      <w:r w:rsidR="0084672B" w:rsidRPr="004F5B3C">
        <w:rPr>
          <w:rStyle w:val="cf01"/>
          <w:rFonts w:asciiTheme="minorHAnsi" w:hAnsiTheme="minorHAnsi" w:cstheme="minorHAnsi"/>
          <w:sz w:val="24"/>
          <w:szCs w:val="24"/>
        </w:rPr>
        <w:t>/Partner</w:t>
      </w:r>
      <w:r w:rsidR="00D84295" w:rsidRPr="004F5B3C">
        <w:rPr>
          <w:rStyle w:val="cf01"/>
          <w:rFonts w:asciiTheme="minorHAnsi" w:hAnsiTheme="minorHAnsi" w:cstheme="minorHAnsi"/>
          <w:sz w:val="24"/>
          <w:szCs w:val="24"/>
        </w:rPr>
        <w:t>/Podmiot upoważniony do ponoszenia wydatków</w:t>
      </w:r>
      <w:r w:rsidR="0084672B" w:rsidRPr="004F5B3C">
        <w:rPr>
          <w:rStyle w:val="cf01"/>
          <w:rFonts w:asciiTheme="minorHAnsi" w:hAnsiTheme="minorHAnsi" w:cstheme="minorHAnsi"/>
          <w:sz w:val="24"/>
          <w:szCs w:val="24"/>
        </w:rPr>
        <w:t xml:space="preserve"> zobowiązani są gromadzić wszelką dokumentację związaną z realizacją Pr</w:t>
      </w:r>
      <w:r w:rsidRPr="004F5B3C">
        <w:rPr>
          <w:rStyle w:val="cf01"/>
          <w:rFonts w:asciiTheme="minorHAnsi" w:hAnsiTheme="minorHAnsi" w:cstheme="minorHAnsi"/>
          <w:sz w:val="24"/>
          <w:szCs w:val="24"/>
        </w:rPr>
        <w:t>zedsięwzięcia</w:t>
      </w:r>
      <w:r w:rsidR="0084672B" w:rsidRPr="004F5B3C">
        <w:rPr>
          <w:rStyle w:val="cf01"/>
          <w:rFonts w:asciiTheme="minorHAnsi" w:hAnsiTheme="minorHAnsi" w:cstheme="minorHAnsi"/>
          <w:sz w:val="24"/>
          <w:szCs w:val="24"/>
        </w:rPr>
        <w:t xml:space="preserve"> w ramach umowy w sprawie zamówienia, w tym wszelkie protokoły, aneksy, porozumienia, oświadczenia i umowy z podwykonawcami i udostępnić je na żądanie </w:t>
      </w:r>
      <w:r w:rsidR="00B315DC" w:rsidRPr="004F5B3C">
        <w:rPr>
          <w:rStyle w:val="cf01"/>
          <w:rFonts w:asciiTheme="minorHAnsi" w:hAnsiTheme="minorHAnsi" w:cstheme="minorHAnsi"/>
          <w:sz w:val="24"/>
          <w:szCs w:val="24"/>
        </w:rPr>
        <w:t>Jednostki wspierającej</w:t>
      </w:r>
      <w:r w:rsidR="0084672B" w:rsidRPr="004F5B3C">
        <w:rPr>
          <w:rStyle w:val="cf01"/>
          <w:rFonts w:asciiTheme="minorHAnsi" w:hAnsiTheme="minorHAnsi" w:cstheme="minorHAnsi"/>
          <w:sz w:val="24"/>
          <w:szCs w:val="24"/>
        </w:rPr>
        <w:t xml:space="preserve">. W razie prowadzenia komunikacji z wykonawcą umowy w sprawie zamówienia za pośrednictwem systemu teleinformatycznego, </w:t>
      </w:r>
      <w:r w:rsidR="00B315DC" w:rsidRPr="004F5B3C">
        <w:rPr>
          <w:rStyle w:val="cf01"/>
          <w:rFonts w:asciiTheme="minorHAnsi" w:hAnsiTheme="minorHAnsi" w:cstheme="minorHAnsi"/>
          <w:sz w:val="24"/>
          <w:szCs w:val="24"/>
        </w:rPr>
        <w:t>Ostateczny odbiorca wsparcia</w:t>
      </w:r>
      <w:r w:rsidR="0084672B" w:rsidRPr="004F5B3C">
        <w:rPr>
          <w:rStyle w:val="cf01"/>
          <w:rFonts w:asciiTheme="minorHAnsi" w:hAnsiTheme="minorHAnsi" w:cstheme="minorHAnsi"/>
          <w:sz w:val="24"/>
          <w:szCs w:val="24"/>
        </w:rPr>
        <w:t xml:space="preserve">, Partner lub </w:t>
      </w:r>
      <w:r w:rsidR="00D84295" w:rsidRPr="004F5B3C">
        <w:rPr>
          <w:rStyle w:val="cf01"/>
          <w:rFonts w:asciiTheme="minorHAnsi" w:hAnsiTheme="minorHAnsi" w:cstheme="minorHAnsi"/>
          <w:sz w:val="24"/>
          <w:szCs w:val="24"/>
        </w:rPr>
        <w:t>P</w:t>
      </w:r>
      <w:r w:rsidR="0084672B" w:rsidRPr="004F5B3C">
        <w:rPr>
          <w:rStyle w:val="cf01"/>
          <w:rFonts w:asciiTheme="minorHAnsi" w:hAnsiTheme="minorHAnsi" w:cstheme="minorHAnsi"/>
          <w:sz w:val="24"/>
          <w:szCs w:val="24"/>
        </w:rPr>
        <w:t xml:space="preserve">odmiot upoważniony do ponoszenia wydatków jest zobowiązany umożliwić </w:t>
      </w:r>
      <w:r w:rsidR="00B315DC" w:rsidRPr="004F5B3C">
        <w:rPr>
          <w:rStyle w:val="cf01"/>
          <w:rFonts w:asciiTheme="minorHAnsi" w:hAnsiTheme="minorHAnsi" w:cstheme="minorHAnsi"/>
          <w:sz w:val="24"/>
          <w:szCs w:val="24"/>
        </w:rPr>
        <w:t>Jednostce wspierającej</w:t>
      </w:r>
      <w:r w:rsidR="0084672B" w:rsidRPr="004F5B3C">
        <w:rPr>
          <w:rStyle w:val="cf01"/>
          <w:rFonts w:asciiTheme="minorHAnsi" w:hAnsiTheme="minorHAnsi" w:cstheme="minorHAnsi"/>
          <w:sz w:val="24"/>
          <w:szCs w:val="24"/>
        </w:rPr>
        <w:t>, na jej żądanie, dostęp do tego systemu teleinformatycznego. W przypadku konieczności pozyskania dokumentacji związanej z realizacją Pr</w:t>
      </w:r>
      <w:r w:rsidR="00B315DC" w:rsidRPr="004F5B3C">
        <w:rPr>
          <w:rStyle w:val="cf01"/>
          <w:rFonts w:asciiTheme="minorHAnsi" w:hAnsiTheme="minorHAnsi" w:cstheme="minorHAnsi"/>
          <w:sz w:val="24"/>
          <w:szCs w:val="24"/>
        </w:rPr>
        <w:t>zedsięwzięcia</w:t>
      </w:r>
      <w:r w:rsidR="0084672B" w:rsidRPr="004F5B3C">
        <w:rPr>
          <w:rStyle w:val="cf01"/>
          <w:rFonts w:asciiTheme="minorHAnsi" w:hAnsiTheme="minorHAnsi" w:cstheme="minorHAnsi"/>
          <w:sz w:val="24"/>
          <w:szCs w:val="24"/>
        </w:rPr>
        <w:t xml:space="preserve">, </w:t>
      </w:r>
      <w:r w:rsidR="00B315DC" w:rsidRPr="004F5B3C">
        <w:rPr>
          <w:rStyle w:val="cf01"/>
          <w:rFonts w:asciiTheme="minorHAnsi" w:hAnsiTheme="minorHAnsi" w:cstheme="minorHAnsi"/>
          <w:sz w:val="24"/>
          <w:szCs w:val="24"/>
        </w:rPr>
        <w:t>Jednostka wspierająca</w:t>
      </w:r>
      <w:r w:rsidR="0084672B" w:rsidRPr="004F5B3C">
        <w:rPr>
          <w:rStyle w:val="cf01"/>
          <w:rFonts w:asciiTheme="minorHAnsi" w:hAnsiTheme="minorHAnsi" w:cstheme="minorHAnsi"/>
          <w:sz w:val="24"/>
          <w:szCs w:val="24"/>
        </w:rPr>
        <w:t xml:space="preserve"> informuje </w:t>
      </w:r>
      <w:r w:rsidR="00B315DC" w:rsidRPr="004F5B3C">
        <w:rPr>
          <w:rStyle w:val="cf01"/>
          <w:rFonts w:asciiTheme="minorHAnsi" w:hAnsiTheme="minorHAnsi" w:cstheme="minorHAnsi"/>
          <w:sz w:val="24"/>
          <w:szCs w:val="24"/>
        </w:rPr>
        <w:t xml:space="preserve">Ostatecznego odbiorcę wsparcia </w:t>
      </w:r>
      <w:r w:rsidR="0084672B" w:rsidRPr="004F5B3C">
        <w:rPr>
          <w:rStyle w:val="cf01"/>
          <w:rFonts w:asciiTheme="minorHAnsi" w:hAnsiTheme="minorHAnsi" w:cstheme="minorHAnsi"/>
          <w:sz w:val="24"/>
          <w:szCs w:val="24"/>
        </w:rPr>
        <w:t>o konieczności oraz terminie jej przekazania.</w:t>
      </w:r>
    </w:p>
    <w:p w14:paraId="4B7070B5" w14:textId="423C1E8B" w:rsidR="0084672B" w:rsidRPr="004F5B3C" w:rsidRDefault="00C83B9A">
      <w:pPr>
        <w:pStyle w:val="Akapitzlist"/>
        <w:widowControl w:val="0"/>
        <w:numPr>
          <w:ilvl w:val="0"/>
          <w:numId w:val="51"/>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Ostateczny odbiorca wsparcia</w:t>
      </w:r>
      <w:r w:rsidR="000B2FCF" w:rsidRPr="004F5B3C">
        <w:rPr>
          <w:rStyle w:val="cf01"/>
          <w:rFonts w:asciiTheme="minorHAnsi" w:hAnsiTheme="minorHAnsi" w:cstheme="minorHAnsi"/>
          <w:sz w:val="24"/>
          <w:szCs w:val="24"/>
        </w:rPr>
        <w:t>/</w:t>
      </w:r>
      <w:r w:rsidR="0084672B" w:rsidRPr="004F5B3C">
        <w:rPr>
          <w:rStyle w:val="cf01"/>
          <w:rFonts w:asciiTheme="minorHAnsi" w:hAnsiTheme="minorHAnsi" w:cstheme="minorHAnsi"/>
          <w:sz w:val="24"/>
          <w:szCs w:val="24"/>
        </w:rPr>
        <w:t>Partner</w:t>
      </w:r>
      <w:r w:rsidR="00D84295" w:rsidRPr="004F5B3C">
        <w:rPr>
          <w:rStyle w:val="cf01"/>
          <w:rFonts w:asciiTheme="minorHAnsi" w:hAnsiTheme="minorHAnsi" w:cstheme="minorHAnsi"/>
          <w:sz w:val="24"/>
          <w:szCs w:val="24"/>
        </w:rPr>
        <w:t>/Podmiot upoważniony do ponoszenia wydatków</w:t>
      </w:r>
      <w:r w:rsidR="000B2FCF" w:rsidRPr="004F5B3C">
        <w:rPr>
          <w:rStyle w:val="cf01"/>
          <w:rFonts w:asciiTheme="minorHAnsi" w:hAnsiTheme="minorHAnsi" w:cstheme="minorHAnsi"/>
          <w:sz w:val="24"/>
          <w:szCs w:val="24"/>
        </w:rPr>
        <w:t>,</w:t>
      </w:r>
      <w:r w:rsidR="0084672B" w:rsidRPr="004F5B3C">
        <w:rPr>
          <w:rStyle w:val="cf01"/>
          <w:rFonts w:asciiTheme="minorHAnsi" w:hAnsiTheme="minorHAnsi" w:cstheme="minorHAnsi"/>
          <w:sz w:val="24"/>
          <w:szCs w:val="24"/>
        </w:rPr>
        <w:t xml:space="preserve"> który udziela zamówienia w trybie in-house</w:t>
      </w:r>
      <w:r w:rsidR="004168B4" w:rsidRPr="00BB6B97">
        <w:rPr>
          <w:rStyle w:val="cf01"/>
          <w:rFonts w:asciiTheme="minorHAnsi" w:hAnsiTheme="minorHAnsi" w:cstheme="minorHAnsi"/>
          <w:sz w:val="24"/>
          <w:szCs w:val="24"/>
          <w:vertAlign w:val="superscript"/>
        </w:rPr>
        <w:footnoteReference w:id="19"/>
      </w:r>
      <w:r w:rsidR="0084672B" w:rsidRPr="00BB6B97">
        <w:rPr>
          <w:rStyle w:val="cf01"/>
          <w:rFonts w:asciiTheme="minorHAnsi" w:hAnsiTheme="minorHAnsi" w:cstheme="minorHAnsi"/>
          <w:sz w:val="24"/>
          <w:szCs w:val="24"/>
        </w:rPr>
        <w:t xml:space="preserve">, </w:t>
      </w:r>
      <w:r w:rsidR="0084672B" w:rsidRPr="004F5B3C">
        <w:rPr>
          <w:rStyle w:val="cf01"/>
          <w:rFonts w:asciiTheme="minorHAnsi" w:hAnsiTheme="minorHAnsi" w:cstheme="minorHAnsi"/>
          <w:sz w:val="24"/>
          <w:szCs w:val="24"/>
        </w:rPr>
        <w:t>zapewni w umowie zawartej w ramach trybu in-house, że wydatki ponoszone przez wykonawcę będą dokonywane w sposób efektywny, oszczędny i terminowy oraz zobliguje wykonawcę do prowadzenia, w związku z realizowanym Pr</w:t>
      </w:r>
      <w:r w:rsidRPr="004F5B3C">
        <w:rPr>
          <w:rStyle w:val="cf01"/>
          <w:rFonts w:asciiTheme="minorHAnsi" w:hAnsiTheme="minorHAnsi" w:cstheme="minorHAnsi"/>
          <w:sz w:val="24"/>
          <w:szCs w:val="24"/>
        </w:rPr>
        <w:t>zedsięwzięciem</w:t>
      </w:r>
      <w:r w:rsidR="0084672B" w:rsidRPr="004F5B3C">
        <w:rPr>
          <w:rStyle w:val="cf01"/>
          <w:rFonts w:asciiTheme="minorHAnsi" w:hAnsiTheme="minorHAnsi" w:cstheme="minorHAnsi"/>
          <w:sz w:val="24"/>
          <w:szCs w:val="24"/>
        </w:rPr>
        <w:t>, wyodrębnionej ewidencji księgowej oraz ewidencji czasu zaangażowania pracowników wykonawcy w realizację Pr</w:t>
      </w:r>
      <w:r w:rsidRPr="004F5B3C">
        <w:rPr>
          <w:rStyle w:val="cf01"/>
          <w:rFonts w:asciiTheme="minorHAnsi" w:hAnsiTheme="minorHAnsi" w:cstheme="minorHAnsi"/>
          <w:sz w:val="24"/>
          <w:szCs w:val="24"/>
        </w:rPr>
        <w:t>zedsięwzięcia</w:t>
      </w:r>
      <w:r w:rsidR="0084672B" w:rsidRPr="004F5B3C">
        <w:rPr>
          <w:rStyle w:val="cf01"/>
          <w:rFonts w:asciiTheme="minorHAnsi" w:hAnsiTheme="minorHAnsi" w:cstheme="minorHAnsi"/>
          <w:sz w:val="24"/>
          <w:szCs w:val="24"/>
        </w:rPr>
        <w:t>.</w:t>
      </w:r>
    </w:p>
    <w:p w14:paraId="66D33E4B" w14:textId="43E6E506" w:rsidR="00EA0FC7" w:rsidRPr="004F5B3C" w:rsidRDefault="00EA0FC7">
      <w:pPr>
        <w:pStyle w:val="Akapitzlist"/>
        <w:widowControl w:val="0"/>
        <w:numPr>
          <w:ilvl w:val="0"/>
          <w:numId w:val="51"/>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Jednostka wspierająca w przypadku stwierdzenia naruszenia przez Ostatecznego odbiorcę wsparcia/ Partnera</w:t>
      </w:r>
      <w:r w:rsidR="00D84295" w:rsidRPr="004F5B3C">
        <w:rPr>
          <w:rStyle w:val="cf01"/>
          <w:rFonts w:asciiTheme="minorHAnsi" w:hAnsiTheme="minorHAnsi" w:cstheme="minorHAnsi"/>
          <w:sz w:val="24"/>
          <w:szCs w:val="24"/>
        </w:rPr>
        <w:t>/Podmiotu upoważnionego do ponoszenia wydatków</w:t>
      </w:r>
      <w:r w:rsidRPr="004F5B3C">
        <w:rPr>
          <w:rStyle w:val="cf01"/>
          <w:rFonts w:asciiTheme="minorHAnsi" w:hAnsiTheme="minorHAnsi" w:cstheme="minorHAnsi"/>
          <w:sz w:val="24"/>
          <w:szCs w:val="24"/>
        </w:rPr>
        <w:t xml:space="preserve"> postanowień ust. 1-5, może dokonywać korekt finansowych lub pomniejszyć kwotę dofinansowania. Korekty finansowe lub pomniejszenia wydatków będą nakładane przez Jednostkę wspierającą, która stosuje odpowiednio zapisy dokumentów wskazanych w § 5 ust. 1, w szczególności Stawki procentowych korekt finansowych i pomniejszeń dla poszczególnych kategorii nieprawidłowości indywidualnych stosowane w zamówieniach, stanowiące załącznik do Wytycznych dotyczących sposobu korygowania nieprawidłowych wydatków na lata 2021-2027. Korekty finansowe lub pomniejszenia wydatków mogą obejmować całość lub część wydatków kwalifikowalnych poniesionych </w:t>
      </w:r>
      <w:r w:rsidRPr="004F5B3C">
        <w:rPr>
          <w:rStyle w:val="cf01"/>
          <w:rFonts w:asciiTheme="minorHAnsi" w:hAnsiTheme="minorHAnsi" w:cstheme="minorHAnsi"/>
          <w:sz w:val="24"/>
          <w:szCs w:val="24"/>
        </w:rPr>
        <w:lastRenderedPageBreak/>
        <w:t xml:space="preserve">w ramach zamówień zrealizowanych z naruszeniem ust. 1. </w:t>
      </w:r>
    </w:p>
    <w:p w14:paraId="58EF63E5" w14:textId="4A1C69B7" w:rsidR="0002245F" w:rsidRPr="004F5B3C" w:rsidRDefault="0002245F">
      <w:pPr>
        <w:pStyle w:val="Akapitzlist"/>
        <w:widowControl w:val="0"/>
        <w:numPr>
          <w:ilvl w:val="0"/>
          <w:numId w:val="51"/>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Postanowienia ust. 1-6 stosuje się także do Partnerów</w:t>
      </w:r>
      <w:r w:rsidRPr="00BB6B97">
        <w:rPr>
          <w:rStyle w:val="cf01"/>
          <w:rFonts w:asciiTheme="minorHAnsi" w:hAnsiTheme="minorHAnsi" w:cstheme="minorHAnsi"/>
          <w:sz w:val="24"/>
          <w:szCs w:val="24"/>
          <w:vertAlign w:val="superscript"/>
        </w:rPr>
        <w:footnoteReference w:id="20"/>
      </w:r>
      <w:r w:rsidR="00D84295" w:rsidRPr="004F5B3C">
        <w:rPr>
          <w:rStyle w:val="cf01"/>
          <w:rFonts w:asciiTheme="minorHAnsi" w:hAnsiTheme="minorHAnsi" w:cstheme="minorHAnsi"/>
          <w:sz w:val="24"/>
          <w:szCs w:val="24"/>
        </w:rPr>
        <w:t xml:space="preserve"> i Podmiotów upoważnionych do ponoszenia wydatków</w:t>
      </w:r>
      <w:r w:rsidRPr="004F5B3C">
        <w:rPr>
          <w:rStyle w:val="cf01"/>
          <w:rFonts w:asciiTheme="minorHAnsi" w:hAnsiTheme="minorHAnsi" w:cstheme="minorHAnsi"/>
          <w:sz w:val="24"/>
          <w:szCs w:val="24"/>
        </w:rPr>
        <w:t>.</w:t>
      </w:r>
    </w:p>
    <w:p w14:paraId="3CE52AEA" w14:textId="3D7C3649" w:rsidR="00CF1666" w:rsidRPr="00855230" w:rsidRDefault="00CF1666" w:rsidP="00855230">
      <w:pPr>
        <w:pStyle w:val="Nagwek3"/>
      </w:pPr>
      <w:bookmarkStart w:id="29" w:name="_Hlk119425753"/>
      <w:bookmarkEnd w:id="26"/>
      <w:r w:rsidRPr="00792B05">
        <w:t xml:space="preserve">§ </w:t>
      </w:r>
      <w:r w:rsidR="00AB6178" w:rsidRPr="00792B05">
        <w:t>1</w:t>
      </w:r>
      <w:r w:rsidR="00C83B9A">
        <w:t>9</w:t>
      </w:r>
      <w:bookmarkEnd w:id="29"/>
      <w:r w:rsidRPr="00792B05">
        <w:t>.</w:t>
      </w:r>
      <w:r w:rsidR="00855230">
        <w:t xml:space="preserve"> </w:t>
      </w:r>
      <w:r w:rsidR="00855230" w:rsidRPr="00792B05">
        <w:t>Ochrona danych osobowych</w:t>
      </w:r>
    </w:p>
    <w:p w14:paraId="7FF3AEE7" w14:textId="77777777" w:rsidR="00E90627" w:rsidRPr="00855230" w:rsidRDefault="00E90627">
      <w:pPr>
        <w:pStyle w:val="Akapitzlist"/>
        <w:widowControl w:val="0"/>
        <w:numPr>
          <w:ilvl w:val="0"/>
          <w:numId w:val="52"/>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 xml:space="preserve">Zakres danych osobowych oraz odpowiedzialność Jednostki wspierającej i Ostatecznego odbiorcy wsparcia w związku z udostępnieniem danych osobowych w ramach realizacji Przedsięwzięcia określa niniejsza Umowa. </w:t>
      </w:r>
    </w:p>
    <w:p w14:paraId="4289CECD" w14:textId="058E24CA" w:rsidR="00E90627" w:rsidRPr="00855230" w:rsidRDefault="00E90627">
      <w:pPr>
        <w:pStyle w:val="Akapitzlist"/>
        <w:widowControl w:val="0"/>
        <w:numPr>
          <w:ilvl w:val="0"/>
          <w:numId w:val="52"/>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Zakres przetwarzanych danych wskazanych w ust. 1 obejmuje</w:t>
      </w:r>
      <w:r w:rsidR="00A62495" w:rsidRPr="00855230">
        <w:rPr>
          <w:rStyle w:val="cf01"/>
          <w:rFonts w:asciiTheme="minorHAnsi" w:hAnsiTheme="minorHAnsi" w:cstheme="minorHAnsi"/>
          <w:sz w:val="24"/>
          <w:szCs w:val="24"/>
        </w:rPr>
        <w:t xml:space="preserve"> mi</w:t>
      </w:r>
      <w:r w:rsidR="00337FD8" w:rsidRPr="00855230">
        <w:rPr>
          <w:rStyle w:val="cf01"/>
          <w:rFonts w:asciiTheme="minorHAnsi" w:hAnsiTheme="minorHAnsi" w:cstheme="minorHAnsi"/>
          <w:sz w:val="24"/>
          <w:szCs w:val="24"/>
        </w:rPr>
        <w:t>ę</w:t>
      </w:r>
      <w:r w:rsidR="00A62495" w:rsidRPr="00855230">
        <w:rPr>
          <w:rStyle w:val="cf01"/>
          <w:rFonts w:asciiTheme="minorHAnsi" w:hAnsiTheme="minorHAnsi" w:cstheme="minorHAnsi"/>
          <w:sz w:val="24"/>
          <w:szCs w:val="24"/>
        </w:rPr>
        <w:t>dzy innymi</w:t>
      </w:r>
      <w:r w:rsidRPr="00855230">
        <w:rPr>
          <w:rStyle w:val="cf01"/>
          <w:rFonts w:asciiTheme="minorHAnsi" w:hAnsiTheme="minorHAnsi" w:cstheme="minorHAnsi"/>
          <w:sz w:val="24"/>
          <w:szCs w:val="24"/>
        </w:rPr>
        <w:t xml:space="preserve">: </w:t>
      </w:r>
    </w:p>
    <w:p w14:paraId="3BCF641E" w14:textId="77777777" w:rsidR="00E90627" w:rsidRPr="00855230" w:rsidRDefault="00E90627">
      <w:pPr>
        <w:pStyle w:val="Tekstpodstawowy"/>
        <w:numPr>
          <w:ilvl w:val="0"/>
          <w:numId w:val="53"/>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 xml:space="preserve">nazwę ostatecznego odbiorcy środków finansowych; </w:t>
      </w:r>
    </w:p>
    <w:p w14:paraId="1E409DFB" w14:textId="77777777" w:rsidR="00E90627" w:rsidRPr="00855230" w:rsidRDefault="00E90627">
      <w:pPr>
        <w:pStyle w:val="Tekstpodstawowy"/>
        <w:numPr>
          <w:ilvl w:val="0"/>
          <w:numId w:val="53"/>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 xml:space="preserve">nazwę wykonawcy i podwykonawcy, jeżeli końcowy odbiorca środków finansowych jest instytucją zamawiającą zgodnie z prawem unijnym lub krajowym dotyczącym zamówień publicznych; </w:t>
      </w:r>
    </w:p>
    <w:p w14:paraId="2FF959CF" w14:textId="3881608C" w:rsidR="00E90627" w:rsidRPr="00855230" w:rsidRDefault="00E90627">
      <w:pPr>
        <w:pStyle w:val="Tekstpodstawowy"/>
        <w:numPr>
          <w:ilvl w:val="0"/>
          <w:numId w:val="53"/>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imiona, nazwiska i daty urodzenia beneficjentów rzeczywistych podmiotu będąc</w:t>
      </w:r>
      <w:r w:rsidR="0002245F" w:rsidRPr="00855230">
        <w:rPr>
          <w:rFonts w:ascii="Calibri" w:eastAsia="Calibri" w:hAnsi="Calibri" w:cs="Calibri"/>
        </w:rPr>
        <w:t>ych</w:t>
      </w:r>
      <w:r w:rsidRPr="00855230">
        <w:rPr>
          <w:rFonts w:ascii="Calibri" w:eastAsia="Calibri" w:hAnsi="Calibri" w:cs="Calibri"/>
        </w:rPr>
        <w:t xml:space="preserve"> odbiorc</w:t>
      </w:r>
      <w:r w:rsidR="0002245F" w:rsidRPr="00855230">
        <w:rPr>
          <w:rFonts w:ascii="Calibri" w:eastAsia="Calibri" w:hAnsi="Calibri" w:cs="Calibri"/>
        </w:rPr>
        <w:t>ami</w:t>
      </w:r>
      <w:r w:rsidRPr="00855230">
        <w:rPr>
          <w:rFonts w:ascii="Calibri" w:eastAsia="Calibri" w:hAnsi="Calibri" w:cs="Calibri"/>
        </w:rPr>
        <w:t xml:space="preserve"> środków finansowych lub wykonawc</w:t>
      </w:r>
      <w:r w:rsidR="0002245F" w:rsidRPr="00855230">
        <w:rPr>
          <w:rFonts w:ascii="Calibri" w:eastAsia="Calibri" w:hAnsi="Calibri" w:cs="Calibri"/>
        </w:rPr>
        <w:t>ami</w:t>
      </w:r>
      <w:r w:rsidRPr="00855230">
        <w:rPr>
          <w:rFonts w:ascii="Calibri" w:eastAsia="Calibri" w:hAnsi="Calibri" w:cs="Calibri"/>
        </w:rPr>
        <w:t xml:space="preserve">, zgodnie z definicją zawartą w art. 3 pkt 6 dyrektywy Parlamentu Europejskiego i Rady (UE) 2015/849 (26); </w:t>
      </w:r>
    </w:p>
    <w:p w14:paraId="7E96EB79" w14:textId="77777777" w:rsidR="00855230" w:rsidRDefault="00E90627">
      <w:pPr>
        <w:pStyle w:val="Tekstpodstawowy"/>
        <w:numPr>
          <w:ilvl w:val="0"/>
          <w:numId w:val="53"/>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wykaz działań służących realizacji reform i projektów inwestycyjnych w ramach planu odbudowy i zwiększania odporności wraz z łączną kwotą finansowania publicznego tych działań, ze wskazaniem kwoty środków finansowych wydatkowanych w ramach Instrumentu i innych funduszy unijnych</w:t>
      </w:r>
      <w:r w:rsidR="00A80D13" w:rsidRPr="00855230">
        <w:rPr>
          <w:rFonts w:ascii="Calibri" w:eastAsia="Calibri" w:hAnsi="Calibri" w:cs="Calibri"/>
        </w:rPr>
        <w:t>,</w:t>
      </w:r>
    </w:p>
    <w:p w14:paraId="3D3EFAB3" w14:textId="181BD3BE" w:rsidR="00A62495" w:rsidRPr="00855230" w:rsidRDefault="00A62495" w:rsidP="00855230">
      <w:pPr>
        <w:pStyle w:val="Tekstpodstawowy"/>
        <w:tabs>
          <w:tab w:val="clear" w:pos="900"/>
          <w:tab w:val="left" w:pos="284"/>
        </w:tabs>
        <w:autoSpaceDE w:val="0"/>
        <w:spacing w:before="360" w:after="360" w:line="360" w:lineRule="auto"/>
        <w:ind w:left="540"/>
        <w:contextualSpacing/>
        <w:jc w:val="left"/>
        <w:rPr>
          <w:rFonts w:ascii="Calibri" w:eastAsia="Calibri" w:hAnsi="Calibri" w:cs="Calibri"/>
        </w:rPr>
      </w:pPr>
      <w:r w:rsidRPr="00855230">
        <w:rPr>
          <w:rFonts w:asciiTheme="minorHAnsi" w:hAnsiTheme="minorHAnsi" w:cstheme="minorHAnsi"/>
          <w:color w:val="000000" w:themeColor="text1"/>
        </w:rPr>
        <w:t>oraz inne dane, których przetwarzanie w trakcie trwania Umowy może okazać się niezbędne do jej realizacji. Strony zgodnie oświadczają, że przetwarzanie ww. zakresu danych, będzie zgodne z zasadą minimalizacji danych stypizowaną w art. 5 ust. 1 lit. c RODO.</w:t>
      </w:r>
    </w:p>
    <w:p w14:paraId="26718B59" w14:textId="77777777" w:rsidR="00E90627" w:rsidRPr="00855230" w:rsidRDefault="00E90627">
      <w:pPr>
        <w:pStyle w:val="Akapitzlist"/>
        <w:widowControl w:val="0"/>
        <w:numPr>
          <w:ilvl w:val="0"/>
          <w:numId w:val="52"/>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Ostateczny odbiorca wsparcia jest samodzielnym administratorem, który udostępnia dane osobowe w zakresie Przedsięwzięcia realizowanego z KPO innym administratorom według właściwości.</w:t>
      </w:r>
    </w:p>
    <w:p w14:paraId="6CFBA44E" w14:textId="77777777" w:rsidR="00E90627" w:rsidRPr="00855230" w:rsidRDefault="00E90627">
      <w:pPr>
        <w:pStyle w:val="Akapitzlist"/>
        <w:widowControl w:val="0"/>
        <w:numPr>
          <w:ilvl w:val="0"/>
          <w:numId w:val="52"/>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 xml:space="preserve">Odbiorcą danych przekazanych przez Ostatecznego odbiorcę wsparcia jest Jednostka </w:t>
      </w:r>
      <w:r w:rsidRPr="00855230">
        <w:rPr>
          <w:rStyle w:val="cf01"/>
          <w:rFonts w:asciiTheme="minorHAnsi" w:hAnsiTheme="minorHAnsi" w:cstheme="minorHAnsi"/>
          <w:sz w:val="24"/>
          <w:szCs w:val="24"/>
        </w:rPr>
        <w:lastRenderedPageBreak/>
        <w:t>wspierająca.</w:t>
      </w:r>
    </w:p>
    <w:p w14:paraId="0CDB2F69" w14:textId="77777777" w:rsidR="00E90627" w:rsidRPr="00855230" w:rsidRDefault="00E90627">
      <w:pPr>
        <w:pStyle w:val="Akapitzlist"/>
        <w:widowControl w:val="0"/>
        <w:numPr>
          <w:ilvl w:val="0"/>
          <w:numId w:val="52"/>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 xml:space="preserve">Ostateczny odbiorca wsparcia jest zobowiązany do wykonywania i udokumentowania </w:t>
      </w:r>
      <w:r w:rsidRPr="00855230">
        <w:rPr>
          <w:rStyle w:val="cf01"/>
          <w:rFonts w:asciiTheme="minorHAnsi" w:hAnsiTheme="minorHAnsi" w:cstheme="minorHAnsi"/>
          <w:sz w:val="24"/>
          <w:szCs w:val="24"/>
        </w:rPr>
        <w:br/>
        <w:t>w imieniu Jednostki wspierającej obowiązku informacyjnego, o którym mowa w art. 14 RODO, wobec osób, których dane pozyskuje oraz swoich pracowników i współpracowników odpowiedzialnych za realizację inwestycji, mając na uwadze zasadę rozliczalności, o której mowa w art. 5 ust. 2 RODO. Ostateczny odbiorca wsparcia zapewnia, że obowiązek, o którym mowa w zdaniu pierwszym jest wykonywany również przez podmioty, którym powierza realizację zadań w ramach Przedsięwzięcia.</w:t>
      </w:r>
    </w:p>
    <w:p w14:paraId="7D72CF94" w14:textId="0BDC3B0A" w:rsidR="00374A0D" w:rsidRPr="00855230" w:rsidRDefault="00E90627">
      <w:pPr>
        <w:pStyle w:val="Akapitzlist"/>
        <w:widowControl w:val="0"/>
        <w:numPr>
          <w:ilvl w:val="0"/>
          <w:numId w:val="52"/>
        </w:numPr>
        <w:tabs>
          <w:tab w:val="left" w:pos="284"/>
        </w:tabs>
        <w:suppressAutoHyphens w:val="0"/>
        <w:autoSpaceDE w:val="0"/>
        <w:autoSpaceDN w:val="0"/>
        <w:spacing w:before="360" w:after="360" w:line="360" w:lineRule="auto"/>
        <w:ind w:left="527" w:hanging="357"/>
        <w:contextualSpacing/>
        <w:rPr>
          <w:rFonts w:asciiTheme="minorHAnsi" w:hAnsiTheme="minorHAnsi" w:cstheme="minorHAnsi"/>
        </w:rPr>
      </w:pPr>
      <w:r w:rsidRPr="00855230">
        <w:rPr>
          <w:rStyle w:val="cf01"/>
          <w:rFonts w:asciiTheme="minorHAnsi" w:hAnsiTheme="minorHAnsi" w:cstheme="minorHAnsi"/>
          <w:sz w:val="24"/>
          <w:szCs w:val="24"/>
        </w:rPr>
        <w:t>Zobowiązanie, o którym mowa w ust. 5 powinno zostać wykonane w oparciu o klauzulę informacyjną zawartą na stronie internetowej pod adresem:</w:t>
      </w:r>
      <w:r w:rsidR="008842EB" w:rsidRPr="00855230">
        <w:rPr>
          <w:rStyle w:val="cf01"/>
          <w:rFonts w:asciiTheme="minorHAnsi" w:hAnsiTheme="minorHAnsi" w:cstheme="minorHAnsi"/>
          <w:sz w:val="24"/>
          <w:szCs w:val="24"/>
        </w:rPr>
        <w:t xml:space="preserve"> </w:t>
      </w:r>
      <w:hyperlink r:id="rId14" w:history="1">
        <w:r w:rsidR="00855230" w:rsidRPr="002479EE">
          <w:rPr>
            <w:rStyle w:val="Hipercze"/>
            <w:rFonts w:asciiTheme="minorHAnsi" w:hAnsiTheme="minorHAnsi" w:cstheme="minorHAnsi"/>
            <w:b/>
            <w:bCs/>
          </w:rPr>
          <w:t>https://www.gov.pl/web/cppc/przetwarzanie-danych-osobowych</w:t>
        </w:r>
      </w:hyperlink>
      <w:r w:rsidR="00855230">
        <w:rPr>
          <w:rStyle w:val="cf01"/>
          <w:rFonts w:asciiTheme="minorHAnsi" w:hAnsiTheme="minorHAnsi" w:cstheme="minorHAnsi"/>
          <w:sz w:val="24"/>
          <w:szCs w:val="24"/>
        </w:rPr>
        <w:t xml:space="preserve"> </w:t>
      </w:r>
      <w:r w:rsidR="0002245F" w:rsidRPr="00855230">
        <w:rPr>
          <w:rStyle w:val="cf01"/>
          <w:rFonts w:asciiTheme="minorHAnsi" w:hAnsiTheme="minorHAnsi" w:cstheme="minorHAnsi"/>
          <w:sz w:val="24"/>
          <w:szCs w:val="24"/>
        </w:rPr>
        <w:t>w zakładce Beneficjenci/Partnerzy/Osoby uczestniczące i korzystające - Instrumentu na rzecz Odbudowy i Zwiększania Odporności (KPO)</w:t>
      </w:r>
      <w:r w:rsidR="00A62495" w:rsidRPr="00855230">
        <w:rPr>
          <w:rStyle w:val="cf01"/>
          <w:rFonts w:asciiTheme="minorHAnsi" w:hAnsiTheme="minorHAnsi" w:cstheme="minorHAnsi"/>
          <w:sz w:val="24"/>
          <w:szCs w:val="24"/>
        </w:rPr>
        <w:t>.</w:t>
      </w:r>
    </w:p>
    <w:p w14:paraId="6F79235D" w14:textId="77777777" w:rsidR="00855230" w:rsidRPr="00792B05" w:rsidRDefault="00CF1666" w:rsidP="00855230">
      <w:pPr>
        <w:pStyle w:val="Nagwek3"/>
      </w:pPr>
      <w:r w:rsidRPr="00792B05">
        <w:t xml:space="preserve">§ </w:t>
      </w:r>
      <w:r w:rsidR="00C83B9A">
        <w:t>20</w:t>
      </w:r>
      <w:r w:rsidRPr="00792B05">
        <w:t>.</w:t>
      </w:r>
      <w:r w:rsidR="00855230">
        <w:t xml:space="preserve"> </w:t>
      </w:r>
      <w:r w:rsidR="00855230" w:rsidRPr="00792B05">
        <w:t>Obowiązki informacyjne i promocyjne</w:t>
      </w:r>
    </w:p>
    <w:p w14:paraId="1DB91C6B" w14:textId="3DAC0C29" w:rsidR="00E1215F" w:rsidRPr="00855230" w:rsidRDefault="00E1215F">
      <w:pPr>
        <w:pStyle w:val="Akapitzlist"/>
        <w:widowControl w:val="0"/>
        <w:numPr>
          <w:ilvl w:val="0"/>
          <w:numId w:val="5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bookmarkStart w:id="30" w:name="_Hlk163036641"/>
      <w:r w:rsidRPr="00855230">
        <w:rPr>
          <w:rStyle w:val="cf01"/>
          <w:rFonts w:asciiTheme="minorHAnsi" w:hAnsiTheme="minorHAnsi" w:cstheme="minorHAnsi"/>
          <w:sz w:val="24"/>
          <w:szCs w:val="24"/>
        </w:rPr>
        <w:t xml:space="preserve">Ostateczny odbiorca wsparcia jest zobowiązany do informowania opinii publicznej o fakcie otrzymania wsparcia na realizację Przedsięwzięcia ze środków Krajowego Planu Odbudowy i Zwiększania Odporności oraz Unii Europejskiej – NextGenerationEU. </w:t>
      </w:r>
    </w:p>
    <w:p w14:paraId="6183F263" w14:textId="77777777" w:rsidR="00E1215F" w:rsidRPr="00855230" w:rsidRDefault="00E1215F">
      <w:pPr>
        <w:pStyle w:val="Akapitzlist"/>
        <w:widowControl w:val="0"/>
        <w:numPr>
          <w:ilvl w:val="0"/>
          <w:numId w:val="5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W zakresie, o którym mowa w ust. 1, Ostateczny odbiorca wsparcia jest zobowiązany do stosowania art. 34 rozporządzenia 2021/241.</w:t>
      </w:r>
    </w:p>
    <w:p w14:paraId="1DF69EAD" w14:textId="0E00FD29" w:rsidR="00E1215F" w:rsidRPr="00855230" w:rsidRDefault="00E1215F">
      <w:pPr>
        <w:pStyle w:val="Akapitzlist"/>
        <w:widowControl w:val="0"/>
        <w:numPr>
          <w:ilvl w:val="0"/>
          <w:numId w:val="5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 xml:space="preserve">Materiałem o charakterze informacyjnym i pomocniczym, jest dokument „Strategia Promocji i Informacji Krajowego Planu Odbudowy i Zwiększania Odporności” dostępny pod adresem:  </w:t>
      </w:r>
      <w:hyperlink r:id="rId15" w:history="1">
        <w:r w:rsidRPr="00855230">
          <w:rPr>
            <w:rStyle w:val="cf01"/>
            <w:rFonts w:asciiTheme="minorHAnsi" w:hAnsiTheme="minorHAnsi" w:cstheme="minorHAnsi"/>
            <w:b/>
            <w:bCs/>
            <w:color w:val="0070C0"/>
            <w:sz w:val="24"/>
            <w:szCs w:val="24"/>
          </w:rPr>
          <w:t>https://www.gov.pl/web/planodbudowy/strategia-promocji-i-informacji-kpo</w:t>
        </w:r>
      </w:hyperlink>
      <w:r w:rsidR="00855230">
        <w:rPr>
          <w:rStyle w:val="cf01"/>
          <w:rFonts w:asciiTheme="minorHAnsi" w:hAnsiTheme="minorHAnsi" w:cstheme="minorHAnsi"/>
          <w:sz w:val="24"/>
          <w:szCs w:val="24"/>
        </w:rPr>
        <w:t>.</w:t>
      </w:r>
    </w:p>
    <w:p w14:paraId="19321D1B" w14:textId="77777777" w:rsidR="00E1215F" w:rsidRPr="00855230" w:rsidRDefault="00E1215F">
      <w:pPr>
        <w:pStyle w:val="Akapitzlist"/>
        <w:widowControl w:val="0"/>
        <w:numPr>
          <w:ilvl w:val="0"/>
          <w:numId w:val="5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Ostateczny odbiorca wsparcia jest zobowiązany w szczególności do:</w:t>
      </w:r>
    </w:p>
    <w:p w14:paraId="24FD21C9" w14:textId="77777777" w:rsidR="00855230" w:rsidRDefault="00E1215F">
      <w:pPr>
        <w:pStyle w:val="Tekstpodstawowy"/>
        <w:numPr>
          <w:ilvl w:val="0"/>
          <w:numId w:val="55"/>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 xml:space="preserve">eksponowania źródła finansowania Przedsięwzięcia m.in. przez właściwe oznaczanie Przedsięwzięcia oraz związanych z nim materiałów, dokumentów, produktów i innych efektów realizacji i promocji Przedsięwzięcia zgodnie z przekazanymi zasadami, w tym także: </w:t>
      </w:r>
    </w:p>
    <w:p w14:paraId="0E483071" w14:textId="77777777" w:rsidR="00855230" w:rsidRPr="00855230" w:rsidRDefault="00E1215F">
      <w:pPr>
        <w:pStyle w:val="Tekstpodstawowy"/>
        <w:numPr>
          <w:ilvl w:val="0"/>
          <w:numId w:val="56"/>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Theme="minorHAnsi" w:hAnsiTheme="minorHAnsi" w:cstheme="minorHAnsi"/>
          <w:color w:val="000000" w:themeColor="text1"/>
        </w:rPr>
        <w:lastRenderedPageBreak/>
        <w:t xml:space="preserve">wszelkie działania informacyjne i promocyjne na temat Przedsięwzięć KPO m. in. ulotki, broszury, publikacje, noty prasowe, konferencje prasowe, robocze spotkania z prasą, strony internetowe, newslettery, mailing, stopki wiadomości e-mail, materiały audiowizualne, spotkania, konferencje, wystąpienia publiczne itp., </w:t>
      </w:r>
    </w:p>
    <w:p w14:paraId="64084D15" w14:textId="77777777" w:rsidR="00855230" w:rsidRPr="00855230" w:rsidRDefault="00E1215F">
      <w:pPr>
        <w:pStyle w:val="Tekstpodstawowy"/>
        <w:numPr>
          <w:ilvl w:val="0"/>
          <w:numId w:val="56"/>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Theme="minorHAnsi" w:hAnsiTheme="minorHAnsi" w:cstheme="minorHAnsi"/>
          <w:color w:val="000000" w:themeColor="text1"/>
        </w:rPr>
        <w:t xml:space="preserve">dokumentację dotyczącą KPO i Przedsięwzięcia, </w:t>
      </w:r>
    </w:p>
    <w:p w14:paraId="773A17D5" w14:textId="77777777" w:rsidR="00855230" w:rsidRPr="00855230" w:rsidRDefault="00E1215F">
      <w:pPr>
        <w:pStyle w:val="Tekstpodstawowy"/>
        <w:numPr>
          <w:ilvl w:val="0"/>
          <w:numId w:val="56"/>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Theme="minorHAnsi" w:hAnsiTheme="minorHAnsi" w:cstheme="minorHAnsi"/>
          <w:color w:val="000000" w:themeColor="text1"/>
        </w:rPr>
        <w:t xml:space="preserve">miejsce realizacji Przedsięwzięcia, </w:t>
      </w:r>
    </w:p>
    <w:p w14:paraId="462A377A" w14:textId="1BE10C58" w:rsidR="00E1215F" w:rsidRPr="00855230" w:rsidRDefault="00E1215F">
      <w:pPr>
        <w:pStyle w:val="Tekstpodstawowy"/>
        <w:numPr>
          <w:ilvl w:val="0"/>
          <w:numId w:val="56"/>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Theme="minorHAnsi" w:hAnsiTheme="minorHAnsi" w:cstheme="minorHAnsi"/>
          <w:color w:val="000000" w:themeColor="text1"/>
        </w:rPr>
        <w:t xml:space="preserve">wszystkie inne produkty będące wynikiem realizowanego </w:t>
      </w:r>
      <w:r w:rsidR="000972D0" w:rsidRPr="00855230">
        <w:rPr>
          <w:rFonts w:asciiTheme="minorHAnsi" w:hAnsiTheme="minorHAnsi" w:cstheme="minorHAnsi"/>
          <w:color w:val="000000" w:themeColor="text1"/>
        </w:rPr>
        <w:t xml:space="preserve">Przedsięwzięcia </w:t>
      </w:r>
      <w:r w:rsidR="000972D0">
        <w:rPr>
          <w:rFonts w:asciiTheme="minorHAnsi" w:hAnsiTheme="minorHAnsi" w:cstheme="minorHAnsi"/>
          <w:color w:val="000000" w:themeColor="text1"/>
        </w:rPr>
        <w:t>zarówno</w:t>
      </w:r>
      <w:r w:rsidRPr="00855230">
        <w:rPr>
          <w:rFonts w:asciiTheme="minorHAnsi" w:hAnsiTheme="minorHAnsi" w:cstheme="minorHAnsi"/>
          <w:color w:val="000000" w:themeColor="text1"/>
        </w:rPr>
        <w:t xml:space="preserve"> w formie materialnej, jak i niematerialnej; </w:t>
      </w:r>
    </w:p>
    <w:p w14:paraId="5C9F2540" w14:textId="7B694844" w:rsidR="00E1215F" w:rsidRPr="00855230" w:rsidRDefault="00E1215F">
      <w:pPr>
        <w:pStyle w:val="Tekstpodstawowy"/>
        <w:numPr>
          <w:ilvl w:val="0"/>
          <w:numId w:val="55"/>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umieszczenia opisu realizowanego Przedsięwzięcia na swojej stronie internetowej</w:t>
      </w:r>
      <w:r w:rsidR="00855230">
        <w:rPr>
          <w:rFonts w:ascii="Calibri" w:eastAsia="Calibri" w:hAnsi="Calibri" w:cs="Calibri"/>
        </w:rPr>
        <w:t xml:space="preserve"> </w:t>
      </w:r>
      <w:r w:rsidRPr="00855230">
        <w:rPr>
          <w:rFonts w:ascii="Calibri" w:eastAsia="Calibri" w:hAnsi="Calibri" w:cs="Calibri"/>
        </w:rPr>
        <w:t xml:space="preserve">(jeśli posiada) i na profilach w mediach społecznościowych (jeśli posiada); </w:t>
      </w:r>
    </w:p>
    <w:p w14:paraId="6064F199" w14:textId="03825369" w:rsidR="00E1215F" w:rsidRPr="00855230" w:rsidRDefault="00E1215F">
      <w:pPr>
        <w:pStyle w:val="Tekstpodstawowy"/>
        <w:numPr>
          <w:ilvl w:val="0"/>
          <w:numId w:val="55"/>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umieszczenia w miejscu realizacji Przedsięwzięcia plakatów lub tablic informacyjnych z właściwym oznaczeniem Przedsięwzięcia;</w:t>
      </w:r>
    </w:p>
    <w:p w14:paraId="1B956342" w14:textId="77777777" w:rsidR="00E1215F" w:rsidRPr="00855230" w:rsidRDefault="00E1215F">
      <w:pPr>
        <w:pStyle w:val="Tekstpodstawowy"/>
        <w:numPr>
          <w:ilvl w:val="0"/>
          <w:numId w:val="55"/>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 xml:space="preserve">dostarczania ukierunkowanych informacji o Przedsięwzięciu różnym grupom odbiorców, w tym mediom i opinii publicznej przez działania PR, współpracę z mediami, instytucjami zaangażowanymi, partnerami społecznymi i gospodarczymi. </w:t>
      </w:r>
    </w:p>
    <w:p w14:paraId="4D0DAB4D" w14:textId="0CB3347E" w:rsidR="00E1215F" w:rsidRPr="00855230" w:rsidRDefault="00E1215F">
      <w:pPr>
        <w:pStyle w:val="Akapitzlist"/>
        <w:widowControl w:val="0"/>
        <w:numPr>
          <w:ilvl w:val="0"/>
          <w:numId w:val="5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Ostateczny odbiorca wsparcia jest zobowiązany do wypełniania obowiązków informacyjnych i promocyjnych zgodnie z dokumentami wskazanymi w ust. 2 i 3.</w:t>
      </w:r>
    </w:p>
    <w:p w14:paraId="20717806" w14:textId="6895ED9C" w:rsidR="00E1215F" w:rsidRPr="00855230" w:rsidRDefault="00E1215F">
      <w:pPr>
        <w:pStyle w:val="Akapitzlist"/>
        <w:widowControl w:val="0"/>
        <w:numPr>
          <w:ilvl w:val="0"/>
          <w:numId w:val="5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 xml:space="preserve">Ostateczny odbiorca wsparcia jest zobowiązany do przekazywania Jednostce wspierającej informacji o terminach osiąganych kolejnych kamieni milowych w Przedsięwzięciu, a także wysłanie z odpowiednim wyprzedzeniem (ok. 4 tygodniowym) informacji o planowanym wydarzeniu wraz z zaproszeniem do udziału w wydarzeniu. </w:t>
      </w:r>
    </w:p>
    <w:p w14:paraId="3C1649DC" w14:textId="77777777" w:rsidR="00E1215F" w:rsidRPr="00855230" w:rsidRDefault="00E1215F">
      <w:pPr>
        <w:pStyle w:val="Akapitzlist"/>
        <w:widowControl w:val="0"/>
        <w:numPr>
          <w:ilvl w:val="0"/>
          <w:numId w:val="5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 xml:space="preserve">Ostateczny odbiorca wsparcia jest zobowiązany do stosowania Księgi Identyfikacji Wizualizacji KPO, obowiązujących znaków, wzorów oraz szablonów dostępnych pod adresem: </w:t>
      </w:r>
      <w:hyperlink r:id="rId16">
        <w:r w:rsidRPr="00855230">
          <w:rPr>
            <w:rStyle w:val="cf01"/>
            <w:rFonts w:asciiTheme="minorHAnsi" w:hAnsiTheme="minorHAnsi" w:cstheme="minorHAnsi"/>
            <w:b/>
            <w:bCs/>
            <w:color w:val="0070C0"/>
            <w:sz w:val="24"/>
            <w:szCs w:val="24"/>
          </w:rPr>
          <w:t>https://www.gov.pl/web/planodbudowy/strategia-promocji-i-informacji-kpo</w:t>
        </w:r>
        <w:r w:rsidRPr="00855230">
          <w:rPr>
            <w:rStyle w:val="cf01"/>
            <w:rFonts w:asciiTheme="minorHAnsi" w:hAnsiTheme="minorHAnsi" w:cstheme="minorHAnsi"/>
            <w:sz w:val="24"/>
            <w:szCs w:val="24"/>
          </w:rPr>
          <w:t>.</w:t>
        </w:r>
      </w:hyperlink>
    </w:p>
    <w:p w14:paraId="63E6D8C6" w14:textId="1B846250" w:rsidR="008842EB" w:rsidRPr="00855230" w:rsidRDefault="008842EB">
      <w:pPr>
        <w:pStyle w:val="Akapitzlist"/>
        <w:widowControl w:val="0"/>
        <w:numPr>
          <w:ilvl w:val="0"/>
          <w:numId w:val="5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 xml:space="preserve">Warunkiem uznania za kwalifikowalne wydatków związanych z realizacją działań promocyjnych Przedsięwzięcia jest ich oznakowanie i przeprowadzenie zgodnie ze Strategią Promocji i Informacji Krajowego Planu Odbudowy i Zwiększania Odporności, Księgą Identyfikacji Wizualizacji KPO, obowiązujących znaków, wzorów oraz szablonów oraz zgodnie z art. 34 Rozporządzenia Parlamentu Europejskiego i Rady (UE) 2021/241 z </w:t>
      </w:r>
      <w:r w:rsidRPr="00855230">
        <w:rPr>
          <w:rStyle w:val="cf01"/>
          <w:rFonts w:asciiTheme="minorHAnsi" w:hAnsiTheme="minorHAnsi" w:cstheme="minorHAnsi"/>
          <w:sz w:val="24"/>
          <w:szCs w:val="24"/>
        </w:rPr>
        <w:lastRenderedPageBreak/>
        <w:t xml:space="preserve">dnia 12 lutego 2021 r. ustanawiającego Instrument na rzecz Odbudowy i Zwiększania Odporności. </w:t>
      </w:r>
    </w:p>
    <w:p w14:paraId="3E1C41EE" w14:textId="4E02092B" w:rsidR="00E1215F" w:rsidRPr="00855230" w:rsidRDefault="00E1215F">
      <w:pPr>
        <w:pStyle w:val="Akapitzlist"/>
        <w:widowControl w:val="0"/>
        <w:numPr>
          <w:ilvl w:val="0"/>
          <w:numId w:val="5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W przypadku stworzenia przez osobę trzecią utworów, w rozumieniu art.1 ustawy z dnia 4 lutego 1994 r. o Prawach autorskich i prawach pokrewnych (Dz.U. z 202</w:t>
      </w:r>
      <w:r w:rsidR="000B2FCF" w:rsidRPr="00855230">
        <w:rPr>
          <w:rStyle w:val="cf01"/>
          <w:rFonts w:asciiTheme="minorHAnsi" w:hAnsiTheme="minorHAnsi" w:cstheme="minorHAnsi"/>
          <w:sz w:val="24"/>
          <w:szCs w:val="24"/>
        </w:rPr>
        <w:t>2</w:t>
      </w:r>
      <w:r w:rsidRPr="00855230">
        <w:rPr>
          <w:rStyle w:val="cf01"/>
          <w:rFonts w:asciiTheme="minorHAnsi" w:hAnsiTheme="minorHAnsi" w:cstheme="minorHAnsi"/>
          <w:sz w:val="24"/>
          <w:szCs w:val="24"/>
        </w:rPr>
        <w:t xml:space="preserve"> r. poz. </w:t>
      </w:r>
      <w:r w:rsidR="000B2FCF" w:rsidRPr="00855230">
        <w:rPr>
          <w:rStyle w:val="cf01"/>
          <w:rFonts w:asciiTheme="minorHAnsi" w:hAnsiTheme="minorHAnsi" w:cstheme="minorHAnsi"/>
          <w:sz w:val="24"/>
          <w:szCs w:val="24"/>
        </w:rPr>
        <w:t>2509</w:t>
      </w:r>
      <w:r w:rsidRPr="00855230">
        <w:rPr>
          <w:rStyle w:val="cf01"/>
          <w:rFonts w:asciiTheme="minorHAnsi" w:hAnsiTheme="minorHAnsi" w:cstheme="minorHAnsi"/>
          <w:sz w:val="24"/>
          <w:szCs w:val="24"/>
        </w:rPr>
        <w:t xml:space="preserve">, z późn.zm.), związanych z komunikacją i widocznością (np. zdjęcia, filmy, broszury, ulotki, prezentacje multimedialne nt. </w:t>
      </w:r>
      <w:r w:rsidR="00BA7F1C" w:rsidRPr="00855230">
        <w:rPr>
          <w:rStyle w:val="cf01"/>
          <w:rFonts w:asciiTheme="minorHAnsi" w:hAnsiTheme="minorHAnsi" w:cstheme="minorHAnsi"/>
          <w:sz w:val="24"/>
          <w:szCs w:val="24"/>
        </w:rPr>
        <w:t>Przedsięwzięcia</w:t>
      </w:r>
      <w:r w:rsidRPr="00855230">
        <w:rPr>
          <w:rStyle w:val="cf01"/>
          <w:rFonts w:asciiTheme="minorHAnsi" w:hAnsiTheme="minorHAnsi" w:cstheme="minorHAnsi"/>
          <w:sz w:val="24"/>
          <w:szCs w:val="24"/>
        </w:rPr>
        <w:t>), powstałych w ramach Przedsięwzięcia Ostateczny odbiorca wsparcia zobowiązuje się do uzyskania od tej osoby majątkowych praw autorskich do tych utworów</w:t>
      </w:r>
      <w:r w:rsidR="009D1EB2" w:rsidRPr="00855230">
        <w:rPr>
          <w:rStyle w:val="cf01"/>
          <w:rFonts w:asciiTheme="minorHAnsi" w:hAnsiTheme="minorHAnsi" w:cstheme="minorHAnsi"/>
          <w:sz w:val="24"/>
          <w:szCs w:val="24"/>
        </w:rPr>
        <w:t xml:space="preserve">, zgodnie z § </w:t>
      </w:r>
      <w:r w:rsidR="00B178A8" w:rsidRPr="00855230">
        <w:rPr>
          <w:rStyle w:val="cf01"/>
          <w:rFonts w:asciiTheme="minorHAnsi" w:hAnsiTheme="minorHAnsi" w:cstheme="minorHAnsi"/>
          <w:sz w:val="24"/>
          <w:szCs w:val="24"/>
        </w:rPr>
        <w:t>21</w:t>
      </w:r>
      <w:r w:rsidRPr="00855230">
        <w:rPr>
          <w:rStyle w:val="cf01"/>
          <w:rFonts w:asciiTheme="minorHAnsi" w:hAnsiTheme="minorHAnsi" w:cstheme="minorHAnsi"/>
          <w:sz w:val="24"/>
          <w:szCs w:val="24"/>
        </w:rPr>
        <w:t>.</w:t>
      </w:r>
    </w:p>
    <w:p w14:paraId="5D1A2C76" w14:textId="0855F3BF" w:rsidR="00E1215F" w:rsidRPr="00855230" w:rsidRDefault="00E1215F">
      <w:pPr>
        <w:pStyle w:val="Akapitzlist"/>
        <w:widowControl w:val="0"/>
        <w:numPr>
          <w:ilvl w:val="0"/>
          <w:numId w:val="5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 xml:space="preserve">Każdorazowo, na wniosek Jednostki wspierającej, Instytucji koordynującej KPO, Instytucji odpowiedzialnej za </w:t>
      </w:r>
      <w:r w:rsidR="00C051DD" w:rsidRPr="00855230">
        <w:rPr>
          <w:rStyle w:val="cf01"/>
          <w:rFonts w:asciiTheme="minorHAnsi" w:hAnsiTheme="minorHAnsi" w:cstheme="minorHAnsi"/>
          <w:sz w:val="24"/>
          <w:szCs w:val="24"/>
        </w:rPr>
        <w:t>realizację i</w:t>
      </w:r>
      <w:r w:rsidRPr="00855230">
        <w:rPr>
          <w:rStyle w:val="cf01"/>
          <w:rFonts w:asciiTheme="minorHAnsi" w:hAnsiTheme="minorHAnsi" w:cstheme="minorHAnsi"/>
          <w:sz w:val="24"/>
          <w:szCs w:val="24"/>
        </w:rPr>
        <w:t>nwestycj</w:t>
      </w:r>
      <w:r w:rsidR="00C051DD" w:rsidRPr="00855230">
        <w:rPr>
          <w:rStyle w:val="cf01"/>
          <w:rFonts w:asciiTheme="minorHAnsi" w:hAnsiTheme="minorHAnsi" w:cstheme="minorHAnsi"/>
          <w:sz w:val="24"/>
          <w:szCs w:val="24"/>
        </w:rPr>
        <w:t>i</w:t>
      </w:r>
      <w:r w:rsidRPr="00855230">
        <w:rPr>
          <w:rStyle w:val="cf01"/>
          <w:rFonts w:asciiTheme="minorHAnsi" w:hAnsiTheme="minorHAnsi" w:cstheme="minorHAnsi"/>
          <w:sz w:val="24"/>
          <w:szCs w:val="24"/>
        </w:rPr>
        <w:t xml:space="preserve"> i unijnych instytucji lub organów i jednostek organizacyjnych, Ostateczny odbiorca wsparcia zobowiązuje się do udostępnienia tym podmiotom utworów związanych </w:t>
      </w:r>
      <w:r w:rsidR="00190511" w:rsidRPr="00855230">
        <w:rPr>
          <w:rStyle w:val="cf01"/>
          <w:rFonts w:asciiTheme="minorHAnsi" w:hAnsiTheme="minorHAnsi" w:cstheme="minorHAnsi"/>
          <w:sz w:val="24"/>
          <w:szCs w:val="24"/>
        </w:rPr>
        <w:t xml:space="preserve">z </w:t>
      </w:r>
      <w:r w:rsidRPr="00855230">
        <w:rPr>
          <w:rStyle w:val="cf01"/>
          <w:rFonts w:asciiTheme="minorHAnsi" w:hAnsiTheme="minorHAnsi" w:cstheme="minorHAnsi"/>
          <w:sz w:val="24"/>
          <w:szCs w:val="24"/>
        </w:rPr>
        <w:t xml:space="preserve">komunikacją i widocznością (np. zdjęcia, filmy, broszury, ulotki, prezentacje multimedialne nt. </w:t>
      </w:r>
      <w:r w:rsidR="00BA7F1C" w:rsidRPr="00855230">
        <w:rPr>
          <w:rStyle w:val="cf01"/>
          <w:rFonts w:asciiTheme="minorHAnsi" w:hAnsiTheme="minorHAnsi" w:cstheme="minorHAnsi"/>
          <w:sz w:val="24"/>
          <w:szCs w:val="24"/>
        </w:rPr>
        <w:t>Prze</w:t>
      </w:r>
      <w:r w:rsidR="00FD64B8" w:rsidRPr="00855230">
        <w:rPr>
          <w:rStyle w:val="cf01"/>
          <w:rFonts w:asciiTheme="minorHAnsi" w:hAnsiTheme="minorHAnsi" w:cstheme="minorHAnsi"/>
          <w:sz w:val="24"/>
          <w:szCs w:val="24"/>
        </w:rPr>
        <w:t>d</w:t>
      </w:r>
      <w:r w:rsidR="00BA7F1C" w:rsidRPr="00855230">
        <w:rPr>
          <w:rStyle w:val="cf01"/>
          <w:rFonts w:asciiTheme="minorHAnsi" w:hAnsiTheme="minorHAnsi" w:cstheme="minorHAnsi"/>
          <w:sz w:val="24"/>
          <w:szCs w:val="24"/>
        </w:rPr>
        <w:t>sięwzięcia</w:t>
      </w:r>
      <w:r w:rsidRPr="00855230">
        <w:rPr>
          <w:rStyle w:val="cf01"/>
          <w:rFonts w:asciiTheme="minorHAnsi" w:hAnsiTheme="minorHAnsi" w:cstheme="minorHAnsi"/>
          <w:sz w:val="24"/>
          <w:szCs w:val="24"/>
        </w:rPr>
        <w:t>) powstałych w ramach Przedsięwzięcia.</w:t>
      </w:r>
    </w:p>
    <w:p w14:paraId="5028A560" w14:textId="695098AB" w:rsidR="00E1215F" w:rsidRPr="00855230" w:rsidRDefault="00E1215F">
      <w:pPr>
        <w:pStyle w:val="Akapitzlist"/>
        <w:widowControl w:val="0"/>
        <w:numPr>
          <w:ilvl w:val="0"/>
          <w:numId w:val="5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 xml:space="preserve">Na wniosek Jednostki wspierającej, Instytucji koordynującej KPO, Instytucji odpowiedzialnej za </w:t>
      </w:r>
      <w:r w:rsidR="00C051DD" w:rsidRPr="00855230">
        <w:rPr>
          <w:rStyle w:val="cf01"/>
          <w:rFonts w:asciiTheme="minorHAnsi" w:hAnsiTheme="minorHAnsi" w:cstheme="minorHAnsi"/>
          <w:sz w:val="24"/>
          <w:szCs w:val="24"/>
        </w:rPr>
        <w:t>realizację i</w:t>
      </w:r>
      <w:r w:rsidRPr="00855230">
        <w:rPr>
          <w:rStyle w:val="cf01"/>
          <w:rFonts w:asciiTheme="minorHAnsi" w:hAnsiTheme="minorHAnsi" w:cstheme="minorHAnsi"/>
          <w:sz w:val="24"/>
          <w:szCs w:val="24"/>
        </w:rPr>
        <w:t>nwestycj</w:t>
      </w:r>
      <w:r w:rsidR="00C051DD" w:rsidRPr="00855230">
        <w:rPr>
          <w:rStyle w:val="cf01"/>
          <w:rFonts w:asciiTheme="minorHAnsi" w:hAnsiTheme="minorHAnsi" w:cstheme="minorHAnsi"/>
          <w:sz w:val="24"/>
          <w:szCs w:val="24"/>
        </w:rPr>
        <w:t>i</w:t>
      </w:r>
      <w:r w:rsidRPr="00855230">
        <w:rPr>
          <w:rStyle w:val="cf01"/>
          <w:rFonts w:asciiTheme="minorHAnsi" w:hAnsiTheme="minorHAnsi" w:cstheme="minorHAnsi"/>
          <w:sz w:val="24"/>
          <w:szCs w:val="24"/>
        </w:rPr>
        <w:t xml:space="preserve"> i unijnych instytucji, organów lub jednostek organizacyjnych Ostateczny odbiorca wsparcia zobowiązuje się do udzielenia tym podmiotom nieodpłatnej i niewyłącznej licencji do korzystania z utworów związanych z komunikacją i widocznością (np. zdjęcia, filmy, broszury, ulotki, prezentacje multimedialne nt. </w:t>
      </w:r>
      <w:r w:rsidR="00BA7F1C" w:rsidRPr="00855230">
        <w:rPr>
          <w:rStyle w:val="cf01"/>
          <w:rFonts w:asciiTheme="minorHAnsi" w:hAnsiTheme="minorHAnsi" w:cstheme="minorHAnsi"/>
          <w:sz w:val="24"/>
          <w:szCs w:val="24"/>
        </w:rPr>
        <w:t>Przedsięwzięcia</w:t>
      </w:r>
      <w:r w:rsidRPr="00855230">
        <w:rPr>
          <w:rStyle w:val="cf01"/>
          <w:rFonts w:asciiTheme="minorHAnsi" w:hAnsiTheme="minorHAnsi" w:cstheme="minorHAnsi"/>
          <w:sz w:val="24"/>
          <w:szCs w:val="24"/>
        </w:rPr>
        <w:t>) powstałych w ramach Przedsięwzięcia w następujący sposób:</w:t>
      </w:r>
    </w:p>
    <w:p w14:paraId="425D2D0A" w14:textId="77777777" w:rsidR="00E1215F" w:rsidRPr="00855230" w:rsidRDefault="00E1215F">
      <w:pPr>
        <w:pStyle w:val="Tekstpodstawowy"/>
        <w:numPr>
          <w:ilvl w:val="0"/>
          <w:numId w:val="57"/>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na terytorium Rzeczypospolitej Polskiej oraz na terytorium innych państw członkowskich UE;</w:t>
      </w:r>
    </w:p>
    <w:p w14:paraId="0B95B852" w14:textId="77777777" w:rsidR="00E1215F" w:rsidRPr="00855230" w:rsidRDefault="00E1215F">
      <w:pPr>
        <w:pStyle w:val="Tekstpodstawowy"/>
        <w:numPr>
          <w:ilvl w:val="0"/>
          <w:numId w:val="57"/>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na okres 10 lat;</w:t>
      </w:r>
    </w:p>
    <w:p w14:paraId="09CCD38C" w14:textId="77777777" w:rsidR="00E1215F" w:rsidRPr="00855230" w:rsidRDefault="00E1215F">
      <w:pPr>
        <w:pStyle w:val="Tekstpodstawowy"/>
        <w:numPr>
          <w:ilvl w:val="0"/>
          <w:numId w:val="57"/>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bez ograniczeń co do liczby egzemplarzy i nośników, w zakresie następujących pól eksploatacji:</w:t>
      </w:r>
    </w:p>
    <w:p w14:paraId="11DC465A" w14:textId="77777777" w:rsidR="00E1215F" w:rsidRPr="002E4787" w:rsidRDefault="00E1215F">
      <w:pPr>
        <w:pStyle w:val="Tekstpodstawowy"/>
        <w:numPr>
          <w:ilvl w:val="0"/>
          <w:numId w:val="58"/>
        </w:numPr>
        <w:tabs>
          <w:tab w:val="clear" w:pos="900"/>
          <w:tab w:val="left" w:pos="284"/>
        </w:tabs>
        <w:autoSpaceDE w:val="0"/>
        <w:spacing w:before="360" w:after="360" w:line="360" w:lineRule="auto"/>
        <w:contextualSpacing/>
        <w:jc w:val="left"/>
        <w:rPr>
          <w:rFonts w:asciiTheme="minorHAnsi" w:hAnsiTheme="minorHAnsi" w:cstheme="minorHAnsi"/>
          <w:color w:val="000000" w:themeColor="text1"/>
        </w:rPr>
      </w:pPr>
      <w:r w:rsidRPr="002E4787">
        <w:rPr>
          <w:rFonts w:asciiTheme="minorHAnsi" w:hAnsiTheme="minorHAnsi" w:cstheme="minorHAnsi"/>
          <w:color w:val="000000" w:themeColor="text1"/>
        </w:rPr>
        <w:t>utrwalanie – w szczególności drukiem, zapisem w pamięci komputera i na nośnikach elektronicznych, oraz zwielokrotnianie, powielanie i kopiowanie tak powstałych egzemplarzy dowolną techniką,</w:t>
      </w:r>
    </w:p>
    <w:p w14:paraId="4A83AFC7" w14:textId="77777777" w:rsidR="00E1215F" w:rsidRPr="002E4787" w:rsidRDefault="00E1215F">
      <w:pPr>
        <w:pStyle w:val="Tekstpodstawowy"/>
        <w:numPr>
          <w:ilvl w:val="0"/>
          <w:numId w:val="58"/>
        </w:numPr>
        <w:tabs>
          <w:tab w:val="clear" w:pos="900"/>
          <w:tab w:val="left" w:pos="284"/>
        </w:tabs>
        <w:autoSpaceDE w:val="0"/>
        <w:spacing w:before="360" w:after="360" w:line="360" w:lineRule="auto"/>
        <w:contextualSpacing/>
        <w:jc w:val="left"/>
        <w:rPr>
          <w:rFonts w:asciiTheme="minorHAnsi" w:hAnsiTheme="minorHAnsi" w:cstheme="minorHAnsi"/>
          <w:color w:val="000000" w:themeColor="text1"/>
        </w:rPr>
      </w:pPr>
      <w:r w:rsidRPr="002E4787">
        <w:rPr>
          <w:rFonts w:asciiTheme="minorHAnsi" w:hAnsiTheme="minorHAnsi" w:cstheme="minorHAnsi"/>
          <w:color w:val="000000" w:themeColor="text1"/>
        </w:rPr>
        <w:t xml:space="preserve">rozpowszechnianie oraz publikowanie w dowolny sposób (w tym poprzez: wyświetlanie lub publiczne odtwarzanie lub wprowadzanie do pamięci </w:t>
      </w:r>
      <w:r w:rsidRPr="002E4787">
        <w:rPr>
          <w:rFonts w:asciiTheme="minorHAnsi" w:hAnsiTheme="minorHAnsi" w:cstheme="minorHAnsi"/>
          <w:color w:val="000000" w:themeColor="text1"/>
        </w:rPr>
        <w:lastRenderedPageBreak/>
        <w:t>komputera i sieci multimedialnych, w tym Internetu) – w całości lub w części, jak również w połączeniu z innymi utworami,</w:t>
      </w:r>
    </w:p>
    <w:p w14:paraId="38FB5144" w14:textId="77777777" w:rsidR="00E1215F" w:rsidRPr="002E4787" w:rsidRDefault="00E1215F">
      <w:pPr>
        <w:pStyle w:val="Tekstpodstawowy"/>
        <w:numPr>
          <w:ilvl w:val="0"/>
          <w:numId w:val="58"/>
        </w:numPr>
        <w:tabs>
          <w:tab w:val="clear" w:pos="900"/>
          <w:tab w:val="left" w:pos="284"/>
        </w:tabs>
        <w:autoSpaceDE w:val="0"/>
        <w:spacing w:before="360" w:after="360" w:line="360" w:lineRule="auto"/>
        <w:contextualSpacing/>
        <w:jc w:val="left"/>
        <w:rPr>
          <w:rFonts w:asciiTheme="minorHAnsi" w:hAnsiTheme="minorHAnsi" w:cstheme="minorHAnsi"/>
          <w:color w:val="000000" w:themeColor="text1"/>
        </w:rPr>
      </w:pPr>
      <w:r w:rsidRPr="002E4787">
        <w:rPr>
          <w:rFonts w:asciiTheme="minorHAnsi" w:hAnsiTheme="minorHAnsi" w:cstheme="minorHAnsi"/>
          <w:color w:val="000000" w:themeColor="text1"/>
        </w:rPr>
        <w:t>publiczna dystrybucja utworów lub ich kopii we wszelkich formach (np. książka, broszura, CD, Internet),</w:t>
      </w:r>
    </w:p>
    <w:p w14:paraId="045DFE2D" w14:textId="77777777" w:rsidR="00855230" w:rsidRDefault="00E1215F">
      <w:pPr>
        <w:pStyle w:val="Tekstpodstawowy"/>
        <w:numPr>
          <w:ilvl w:val="0"/>
          <w:numId w:val="58"/>
        </w:numPr>
        <w:tabs>
          <w:tab w:val="clear" w:pos="900"/>
          <w:tab w:val="left" w:pos="284"/>
        </w:tabs>
        <w:autoSpaceDE w:val="0"/>
        <w:spacing w:before="360" w:after="360" w:line="360" w:lineRule="auto"/>
        <w:contextualSpacing/>
        <w:jc w:val="left"/>
        <w:rPr>
          <w:rFonts w:asciiTheme="minorHAnsi" w:hAnsiTheme="minorHAnsi" w:cstheme="minorHAnsi"/>
          <w:color w:val="000000" w:themeColor="text1"/>
        </w:rPr>
      </w:pPr>
      <w:r w:rsidRPr="00855230">
        <w:rPr>
          <w:rFonts w:asciiTheme="minorHAnsi" w:hAnsiTheme="minorHAnsi" w:cstheme="minorHAnsi"/>
          <w:color w:val="000000" w:themeColor="text1"/>
        </w:rPr>
        <w:t xml:space="preserve">udostępnianie, w tym unijnym instytucjom, organom lub jednostkom organizacyjnym Unii Europejskiej, Jednostce wspierającej, Instytucji koordynującej KPO, Instytucji odpowiedzialnej za </w:t>
      </w:r>
      <w:r w:rsidR="00C051DD" w:rsidRPr="00855230">
        <w:rPr>
          <w:rFonts w:asciiTheme="minorHAnsi" w:hAnsiTheme="minorHAnsi" w:cstheme="minorHAnsi"/>
          <w:color w:val="000000" w:themeColor="text1"/>
        </w:rPr>
        <w:t>realizację i</w:t>
      </w:r>
      <w:r w:rsidRPr="00855230">
        <w:rPr>
          <w:rFonts w:asciiTheme="minorHAnsi" w:hAnsiTheme="minorHAnsi" w:cstheme="minorHAnsi"/>
          <w:color w:val="000000" w:themeColor="text1"/>
        </w:rPr>
        <w:t>nwestycj</w:t>
      </w:r>
      <w:r w:rsidR="00C051DD" w:rsidRPr="00855230">
        <w:rPr>
          <w:rFonts w:asciiTheme="minorHAnsi" w:hAnsiTheme="minorHAnsi" w:cstheme="minorHAnsi"/>
          <w:color w:val="000000" w:themeColor="text1"/>
        </w:rPr>
        <w:t>i</w:t>
      </w:r>
      <w:r w:rsidRPr="00855230">
        <w:rPr>
          <w:rFonts w:asciiTheme="minorHAnsi" w:hAnsiTheme="minorHAnsi" w:cstheme="minorHAnsi"/>
          <w:color w:val="000000" w:themeColor="text1"/>
        </w:rPr>
        <w:t xml:space="preserve"> oraz ich pracownikom oraz publiczne udostępnianie przy wykorzystaniu wszelkich środków komunikacji (np. Internet),</w:t>
      </w:r>
    </w:p>
    <w:p w14:paraId="13A3521D" w14:textId="2718B98D" w:rsidR="00E1215F" w:rsidRPr="00855230" w:rsidRDefault="00E1215F">
      <w:pPr>
        <w:pStyle w:val="Tekstpodstawowy"/>
        <w:numPr>
          <w:ilvl w:val="0"/>
          <w:numId w:val="58"/>
        </w:numPr>
        <w:tabs>
          <w:tab w:val="clear" w:pos="900"/>
          <w:tab w:val="left" w:pos="284"/>
        </w:tabs>
        <w:autoSpaceDE w:val="0"/>
        <w:spacing w:before="360" w:after="360" w:line="360" w:lineRule="auto"/>
        <w:contextualSpacing/>
        <w:jc w:val="left"/>
        <w:rPr>
          <w:rFonts w:asciiTheme="minorHAnsi" w:hAnsiTheme="minorHAnsi" w:cstheme="minorHAnsi"/>
          <w:color w:val="000000" w:themeColor="text1"/>
        </w:rPr>
      </w:pPr>
      <w:r w:rsidRPr="00855230">
        <w:rPr>
          <w:rFonts w:asciiTheme="minorHAnsi" w:hAnsiTheme="minorHAnsi" w:cstheme="minorHAnsi"/>
          <w:color w:val="000000" w:themeColor="text1"/>
        </w:rPr>
        <w:t>przechowywanie i archiwizowanie w postaci papierowej albo elektronicznej;</w:t>
      </w:r>
    </w:p>
    <w:p w14:paraId="7B91D855" w14:textId="77777777" w:rsidR="00E1215F" w:rsidRPr="00855230" w:rsidRDefault="00E1215F">
      <w:pPr>
        <w:pStyle w:val="Tekstpodstawowy"/>
        <w:numPr>
          <w:ilvl w:val="0"/>
          <w:numId w:val="57"/>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 xml:space="preserve">z prawem do udzielania osobom trzecim sublicencji na warunkach i polach eksploatacji, o których mowa w pkt. 3. </w:t>
      </w:r>
    </w:p>
    <w:p w14:paraId="27C076D5" w14:textId="091B2731" w:rsidR="00FD64B8" w:rsidRPr="00855230" w:rsidRDefault="00FD64B8">
      <w:pPr>
        <w:pStyle w:val="Akapitzlist"/>
        <w:widowControl w:val="0"/>
        <w:numPr>
          <w:ilvl w:val="0"/>
          <w:numId w:val="5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Postanowienia ust. 1-1</w:t>
      </w:r>
      <w:r w:rsidR="008842EB" w:rsidRPr="00855230">
        <w:rPr>
          <w:rStyle w:val="cf01"/>
          <w:rFonts w:asciiTheme="minorHAnsi" w:hAnsiTheme="minorHAnsi" w:cstheme="minorHAnsi"/>
          <w:sz w:val="24"/>
          <w:szCs w:val="24"/>
        </w:rPr>
        <w:t>1</w:t>
      </w:r>
      <w:r w:rsidRPr="00855230">
        <w:rPr>
          <w:rStyle w:val="cf01"/>
          <w:rFonts w:asciiTheme="minorHAnsi" w:hAnsiTheme="minorHAnsi" w:cstheme="minorHAnsi"/>
          <w:sz w:val="24"/>
          <w:szCs w:val="24"/>
        </w:rPr>
        <w:t xml:space="preserve"> stosuje się także do Partnerów</w:t>
      </w:r>
      <w:r w:rsidRPr="00A11EB2">
        <w:rPr>
          <w:rStyle w:val="cf01"/>
          <w:rFonts w:asciiTheme="minorHAnsi" w:hAnsiTheme="minorHAnsi" w:cstheme="minorHAnsi"/>
          <w:sz w:val="24"/>
          <w:szCs w:val="24"/>
          <w:vertAlign w:val="superscript"/>
        </w:rPr>
        <w:footnoteReference w:id="21"/>
      </w:r>
      <w:r w:rsidR="00D84295" w:rsidRPr="00855230">
        <w:rPr>
          <w:rStyle w:val="cf01"/>
          <w:rFonts w:asciiTheme="minorHAnsi" w:hAnsiTheme="minorHAnsi" w:cstheme="minorHAnsi"/>
          <w:sz w:val="24"/>
          <w:szCs w:val="24"/>
        </w:rPr>
        <w:t xml:space="preserve"> i Podmiotów upoważnionych</w:t>
      </w:r>
      <w:r w:rsidR="0026029E" w:rsidRPr="00855230">
        <w:rPr>
          <w:rStyle w:val="cf01"/>
          <w:rFonts w:asciiTheme="minorHAnsi" w:hAnsiTheme="minorHAnsi" w:cstheme="minorHAnsi"/>
          <w:sz w:val="24"/>
          <w:szCs w:val="24"/>
        </w:rPr>
        <w:t xml:space="preserve"> do ponoszenia wydatków</w:t>
      </w:r>
      <w:r w:rsidRPr="00855230">
        <w:rPr>
          <w:rStyle w:val="cf01"/>
          <w:rFonts w:asciiTheme="minorHAnsi" w:hAnsiTheme="minorHAnsi" w:cstheme="minorHAnsi"/>
          <w:sz w:val="24"/>
          <w:szCs w:val="24"/>
        </w:rPr>
        <w:t xml:space="preserve">. </w:t>
      </w:r>
    </w:p>
    <w:bookmarkEnd w:id="30"/>
    <w:p w14:paraId="466037F0" w14:textId="3F5447AB" w:rsidR="00CF1666" w:rsidRPr="00855230" w:rsidRDefault="00CF1666" w:rsidP="00855230">
      <w:pPr>
        <w:pStyle w:val="Nagwek3"/>
      </w:pPr>
      <w:r w:rsidRPr="00792B05">
        <w:t>§ 2</w:t>
      </w:r>
      <w:r w:rsidR="00C83B9A">
        <w:t>1</w:t>
      </w:r>
      <w:r w:rsidR="004062E2" w:rsidRPr="00792B05">
        <w:t>.</w:t>
      </w:r>
      <w:r w:rsidR="00855230">
        <w:t xml:space="preserve"> </w:t>
      </w:r>
      <w:r w:rsidR="00855230" w:rsidRPr="00792B05">
        <w:t xml:space="preserve">Prawa autorskie </w:t>
      </w:r>
    </w:p>
    <w:p w14:paraId="3B930752" w14:textId="653DC32D" w:rsidR="00CE2834" w:rsidRPr="00855230" w:rsidRDefault="00D47ABA">
      <w:pPr>
        <w:pStyle w:val="Akapitzlist"/>
        <w:widowControl w:val="0"/>
        <w:numPr>
          <w:ilvl w:val="0"/>
          <w:numId w:val="5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bookmarkStart w:id="31" w:name="_Hlk161840234"/>
      <w:r w:rsidRPr="00855230">
        <w:rPr>
          <w:rStyle w:val="cf01"/>
          <w:rFonts w:asciiTheme="minorHAnsi" w:hAnsiTheme="minorHAnsi" w:cstheme="minorHAnsi"/>
          <w:sz w:val="24"/>
          <w:szCs w:val="24"/>
        </w:rPr>
        <w:t xml:space="preserve">Ostateczny odbiorca wsparcia </w:t>
      </w:r>
      <w:r w:rsidR="006457B9" w:rsidRPr="00855230">
        <w:rPr>
          <w:rStyle w:val="cf01"/>
          <w:rFonts w:asciiTheme="minorHAnsi" w:hAnsiTheme="minorHAnsi" w:cstheme="minorHAnsi"/>
          <w:sz w:val="24"/>
          <w:szCs w:val="24"/>
        </w:rPr>
        <w:t>zobowiązuje się, że wszystkie utwory</w:t>
      </w:r>
      <w:r w:rsidR="00375F95" w:rsidRPr="00855230">
        <w:rPr>
          <w:rStyle w:val="cf01"/>
          <w:rFonts w:asciiTheme="minorHAnsi" w:hAnsiTheme="minorHAnsi" w:cstheme="minorHAnsi"/>
          <w:sz w:val="24"/>
          <w:szCs w:val="24"/>
        </w:rPr>
        <w:t xml:space="preserve">, </w:t>
      </w:r>
      <w:r w:rsidR="00ED6161" w:rsidRPr="00855230">
        <w:rPr>
          <w:rStyle w:val="cf01"/>
          <w:rFonts w:asciiTheme="minorHAnsi" w:hAnsiTheme="minorHAnsi" w:cstheme="minorHAnsi"/>
          <w:sz w:val="24"/>
          <w:szCs w:val="24"/>
        </w:rPr>
        <w:t>dzieła</w:t>
      </w:r>
      <w:r w:rsidR="00375F95" w:rsidRPr="00855230">
        <w:rPr>
          <w:rStyle w:val="cf01"/>
          <w:rFonts w:asciiTheme="minorHAnsi" w:hAnsiTheme="minorHAnsi" w:cstheme="minorHAnsi"/>
          <w:sz w:val="24"/>
          <w:szCs w:val="24"/>
        </w:rPr>
        <w:t xml:space="preserve">, </w:t>
      </w:r>
      <w:r w:rsidR="00ED6161" w:rsidRPr="00855230">
        <w:rPr>
          <w:rStyle w:val="cf01"/>
          <w:rFonts w:asciiTheme="minorHAnsi" w:hAnsiTheme="minorHAnsi" w:cstheme="minorHAnsi"/>
          <w:sz w:val="24"/>
          <w:szCs w:val="24"/>
        </w:rPr>
        <w:t xml:space="preserve">efekty pracy twórczej i naukowej </w:t>
      </w:r>
      <w:r w:rsidR="006457B9" w:rsidRPr="00855230">
        <w:rPr>
          <w:rStyle w:val="cf01"/>
          <w:rFonts w:asciiTheme="minorHAnsi" w:hAnsiTheme="minorHAnsi" w:cstheme="minorHAnsi"/>
          <w:sz w:val="24"/>
          <w:szCs w:val="24"/>
        </w:rPr>
        <w:t xml:space="preserve">wytworzone w </w:t>
      </w:r>
      <w:r w:rsidR="00D95F95" w:rsidRPr="00855230">
        <w:rPr>
          <w:rStyle w:val="cf01"/>
          <w:rFonts w:asciiTheme="minorHAnsi" w:hAnsiTheme="minorHAnsi" w:cstheme="minorHAnsi"/>
          <w:sz w:val="24"/>
          <w:szCs w:val="24"/>
        </w:rPr>
        <w:t xml:space="preserve">ramach </w:t>
      </w:r>
      <w:r w:rsidR="00375F95" w:rsidRPr="00855230">
        <w:rPr>
          <w:rStyle w:val="cf01"/>
          <w:rFonts w:asciiTheme="minorHAnsi" w:hAnsiTheme="minorHAnsi" w:cstheme="minorHAnsi"/>
          <w:sz w:val="24"/>
          <w:szCs w:val="24"/>
        </w:rPr>
        <w:t>P</w:t>
      </w:r>
      <w:r w:rsidR="006457B9" w:rsidRPr="00855230">
        <w:rPr>
          <w:rStyle w:val="cf01"/>
          <w:rFonts w:asciiTheme="minorHAnsi" w:hAnsiTheme="minorHAnsi" w:cstheme="minorHAnsi"/>
          <w:sz w:val="24"/>
          <w:szCs w:val="24"/>
        </w:rPr>
        <w:t>r</w:t>
      </w:r>
      <w:r w:rsidRPr="00855230">
        <w:rPr>
          <w:rStyle w:val="cf01"/>
          <w:rFonts w:asciiTheme="minorHAnsi" w:hAnsiTheme="minorHAnsi" w:cstheme="minorHAnsi"/>
          <w:sz w:val="24"/>
          <w:szCs w:val="24"/>
        </w:rPr>
        <w:t>zedsięwzięci</w:t>
      </w:r>
      <w:r w:rsidR="00D95F95" w:rsidRPr="00855230">
        <w:rPr>
          <w:rStyle w:val="cf01"/>
          <w:rFonts w:asciiTheme="minorHAnsi" w:hAnsiTheme="minorHAnsi" w:cstheme="minorHAnsi"/>
          <w:sz w:val="24"/>
          <w:szCs w:val="24"/>
        </w:rPr>
        <w:t>a</w:t>
      </w:r>
      <w:r w:rsidR="006457B9" w:rsidRPr="00855230">
        <w:rPr>
          <w:rStyle w:val="cf01"/>
          <w:rFonts w:asciiTheme="minorHAnsi" w:hAnsiTheme="minorHAnsi" w:cstheme="minorHAnsi"/>
          <w:sz w:val="24"/>
          <w:szCs w:val="24"/>
        </w:rPr>
        <w:t>, których cechy świadczą o tym</w:t>
      </w:r>
      <w:r w:rsidR="00375F95" w:rsidRPr="00855230">
        <w:rPr>
          <w:rStyle w:val="cf01"/>
          <w:rFonts w:asciiTheme="minorHAnsi" w:hAnsiTheme="minorHAnsi" w:cstheme="minorHAnsi"/>
          <w:sz w:val="24"/>
          <w:szCs w:val="24"/>
        </w:rPr>
        <w:t>,</w:t>
      </w:r>
      <w:r w:rsidR="006457B9" w:rsidRPr="00855230">
        <w:rPr>
          <w:rStyle w:val="cf01"/>
          <w:rFonts w:asciiTheme="minorHAnsi" w:hAnsiTheme="minorHAnsi" w:cstheme="minorHAnsi"/>
          <w:sz w:val="24"/>
          <w:szCs w:val="24"/>
        </w:rPr>
        <w:t xml:space="preserve"> że mogą</w:t>
      </w:r>
      <w:r w:rsidR="0014748A" w:rsidRPr="00855230">
        <w:rPr>
          <w:rStyle w:val="cf01"/>
          <w:rFonts w:asciiTheme="minorHAnsi" w:hAnsiTheme="minorHAnsi" w:cstheme="minorHAnsi"/>
          <w:sz w:val="24"/>
          <w:szCs w:val="24"/>
        </w:rPr>
        <w:t xml:space="preserve"> być przedmiotem ochrony </w:t>
      </w:r>
      <w:r w:rsidR="006457B9" w:rsidRPr="00855230">
        <w:rPr>
          <w:rStyle w:val="cf01"/>
          <w:rFonts w:asciiTheme="minorHAnsi" w:hAnsiTheme="minorHAnsi" w:cstheme="minorHAnsi"/>
          <w:sz w:val="24"/>
          <w:szCs w:val="24"/>
        </w:rPr>
        <w:t>praw autorskich</w:t>
      </w:r>
      <w:r w:rsidR="003B0BE3" w:rsidRPr="00855230">
        <w:rPr>
          <w:rStyle w:val="cf01"/>
          <w:rFonts w:asciiTheme="minorHAnsi" w:hAnsiTheme="minorHAnsi" w:cstheme="minorHAnsi"/>
          <w:sz w:val="24"/>
          <w:szCs w:val="24"/>
        </w:rPr>
        <w:t xml:space="preserve"> w ramach licencji otwartej typu „Creative </w:t>
      </w:r>
      <w:proofErr w:type="spellStart"/>
      <w:r w:rsidR="003B0BE3" w:rsidRPr="00855230">
        <w:rPr>
          <w:rStyle w:val="cf01"/>
          <w:rFonts w:asciiTheme="minorHAnsi" w:hAnsiTheme="minorHAnsi" w:cstheme="minorHAnsi"/>
          <w:sz w:val="24"/>
          <w:szCs w:val="24"/>
        </w:rPr>
        <w:t>Commons</w:t>
      </w:r>
      <w:proofErr w:type="spellEnd"/>
      <w:r w:rsidR="003B0BE3" w:rsidRPr="00855230">
        <w:rPr>
          <w:rStyle w:val="cf01"/>
          <w:rFonts w:asciiTheme="minorHAnsi" w:hAnsiTheme="minorHAnsi" w:cstheme="minorHAnsi"/>
          <w:sz w:val="24"/>
          <w:szCs w:val="24"/>
        </w:rPr>
        <w:t>” („CC”)</w:t>
      </w:r>
      <w:r w:rsidR="006457B9" w:rsidRPr="00855230">
        <w:rPr>
          <w:rStyle w:val="cf01"/>
          <w:rFonts w:asciiTheme="minorHAnsi" w:hAnsiTheme="minorHAnsi" w:cstheme="minorHAnsi"/>
          <w:sz w:val="24"/>
          <w:szCs w:val="24"/>
        </w:rPr>
        <w:t xml:space="preserve">, zostaną </w:t>
      </w:r>
      <w:r w:rsidR="008D4CF7" w:rsidRPr="00855230">
        <w:rPr>
          <w:rStyle w:val="cf01"/>
          <w:rFonts w:asciiTheme="minorHAnsi" w:hAnsiTheme="minorHAnsi" w:cstheme="minorHAnsi"/>
          <w:sz w:val="24"/>
          <w:szCs w:val="24"/>
        </w:rPr>
        <w:t>udostępnione</w:t>
      </w:r>
      <w:r w:rsidR="006457B9" w:rsidRPr="00855230">
        <w:rPr>
          <w:rStyle w:val="cf01"/>
          <w:rFonts w:asciiTheme="minorHAnsi" w:hAnsiTheme="minorHAnsi" w:cstheme="minorHAnsi"/>
          <w:sz w:val="24"/>
          <w:szCs w:val="24"/>
        </w:rPr>
        <w:t xml:space="preserve"> w </w:t>
      </w:r>
      <w:r w:rsidR="003B0BE3" w:rsidRPr="00855230">
        <w:rPr>
          <w:rStyle w:val="cf01"/>
          <w:rFonts w:asciiTheme="minorHAnsi" w:hAnsiTheme="minorHAnsi" w:cstheme="minorHAnsi"/>
          <w:sz w:val="24"/>
          <w:szCs w:val="24"/>
        </w:rPr>
        <w:t xml:space="preserve">jej </w:t>
      </w:r>
      <w:r w:rsidR="006457B9" w:rsidRPr="00855230">
        <w:rPr>
          <w:rStyle w:val="cf01"/>
          <w:rFonts w:asciiTheme="minorHAnsi" w:hAnsiTheme="minorHAnsi" w:cstheme="minorHAnsi"/>
          <w:sz w:val="24"/>
          <w:szCs w:val="24"/>
        </w:rPr>
        <w:t>ramach</w:t>
      </w:r>
      <w:r w:rsidR="003B0BE3" w:rsidRPr="00855230">
        <w:rPr>
          <w:rStyle w:val="cf01"/>
          <w:rFonts w:asciiTheme="minorHAnsi" w:hAnsiTheme="minorHAnsi" w:cstheme="minorHAnsi"/>
          <w:sz w:val="24"/>
          <w:szCs w:val="24"/>
        </w:rPr>
        <w:t>.</w:t>
      </w:r>
      <w:r w:rsidR="006457B9" w:rsidRPr="00855230">
        <w:rPr>
          <w:rStyle w:val="cf01"/>
          <w:rFonts w:asciiTheme="minorHAnsi" w:hAnsiTheme="minorHAnsi" w:cstheme="minorHAnsi"/>
          <w:sz w:val="24"/>
          <w:szCs w:val="24"/>
        </w:rPr>
        <w:t xml:space="preserve"> </w:t>
      </w:r>
      <w:r w:rsidR="00ED6161" w:rsidRPr="00855230">
        <w:rPr>
          <w:rStyle w:val="cf01"/>
          <w:rFonts w:asciiTheme="minorHAnsi" w:hAnsiTheme="minorHAnsi" w:cstheme="minorHAnsi"/>
          <w:sz w:val="24"/>
          <w:szCs w:val="24"/>
        </w:rPr>
        <w:t xml:space="preserve">Otwarty dostęp opinii publicznej jest podstawowym warunkiem </w:t>
      </w:r>
      <w:r w:rsidR="008D4CF7" w:rsidRPr="00855230">
        <w:rPr>
          <w:rStyle w:val="cf01"/>
          <w:rFonts w:asciiTheme="minorHAnsi" w:hAnsiTheme="minorHAnsi" w:cstheme="minorHAnsi"/>
          <w:sz w:val="24"/>
          <w:szCs w:val="24"/>
        </w:rPr>
        <w:t xml:space="preserve">zarządzania tego rodzaju elementami w </w:t>
      </w:r>
      <w:r w:rsidR="003B0BE3" w:rsidRPr="00855230">
        <w:rPr>
          <w:rStyle w:val="cf01"/>
          <w:rFonts w:asciiTheme="minorHAnsi" w:hAnsiTheme="minorHAnsi" w:cstheme="minorHAnsi"/>
          <w:sz w:val="24"/>
          <w:szCs w:val="24"/>
        </w:rPr>
        <w:t>P</w:t>
      </w:r>
      <w:r w:rsidR="008D4CF7" w:rsidRPr="00855230">
        <w:rPr>
          <w:rStyle w:val="cf01"/>
          <w:rFonts w:asciiTheme="minorHAnsi" w:hAnsiTheme="minorHAnsi" w:cstheme="minorHAnsi"/>
          <w:sz w:val="24"/>
          <w:szCs w:val="24"/>
        </w:rPr>
        <w:t>r</w:t>
      </w:r>
      <w:r w:rsidRPr="00855230">
        <w:rPr>
          <w:rStyle w:val="cf01"/>
          <w:rFonts w:asciiTheme="minorHAnsi" w:hAnsiTheme="minorHAnsi" w:cstheme="minorHAnsi"/>
          <w:sz w:val="24"/>
          <w:szCs w:val="24"/>
        </w:rPr>
        <w:t>zedsięwzięciu</w:t>
      </w:r>
      <w:r w:rsidR="00ED6161" w:rsidRPr="00855230">
        <w:rPr>
          <w:rStyle w:val="cf01"/>
          <w:rFonts w:asciiTheme="minorHAnsi" w:hAnsiTheme="minorHAnsi" w:cstheme="minorHAnsi"/>
          <w:sz w:val="24"/>
          <w:szCs w:val="24"/>
        </w:rPr>
        <w:t>, zgodnie z regulacjami w niniejszym paragrafie</w:t>
      </w:r>
      <w:r w:rsidR="00CE2834" w:rsidRPr="00855230">
        <w:rPr>
          <w:rStyle w:val="cf01"/>
          <w:rFonts w:asciiTheme="minorHAnsi" w:hAnsiTheme="minorHAnsi" w:cstheme="minorHAnsi"/>
          <w:sz w:val="24"/>
          <w:szCs w:val="24"/>
        </w:rPr>
        <w:t>, z zastrzeżeniem ust. 2</w:t>
      </w:r>
      <w:r w:rsidR="00ED6161" w:rsidRPr="00855230">
        <w:rPr>
          <w:rStyle w:val="cf01"/>
          <w:rFonts w:asciiTheme="minorHAnsi" w:hAnsiTheme="minorHAnsi" w:cstheme="minorHAnsi"/>
          <w:sz w:val="24"/>
          <w:szCs w:val="24"/>
        </w:rPr>
        <w:t xml:space="preserve">. </w:t>
      </w:r>
    </w:p>
    <w:p w14:paraId="0A5510DF" w14:textId="6F2E0A9B" w:rsidR="006457B9" w:rsidRPr="00855230" w:rsidRDefault="004251F8">
      <w:pPr>
        <w:pStyle w:val="Akapitzlist"/>
        <w:widowControl w:val="0"/>
        <w:numPr>
          <w:ilvl w:val="0"/>
          <w:numId w:val="5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Ostateczny odbiorca wsparcia</w:t>
      </w:r>
      <w:r w:rsidR="00CE2834" w:rsidRPr="00855230">
        <w:rPr>
          <w:rStyle w:val="cf01"/>
          <w:rFonts w:asciiTheme="minorHAnsi" w:hAnsiTheme="minorHAnsi" w:cstheme="minorHAnsi"/>
          <w:sz w:val="24"/>
          <w:szCs w:val="24"/>
        </w:rPr>
        <w:t xml:space="preserve"> zobowiązuje się udostępnić w ramach licencji CC</w:t>
      </w:r>
      <w:r w:rsidR="00CE2834" w:rsidRPr="00855230" w:rsidDel="00486CDD">
        <w:rPr>
          <w:rStyle w:val="cf01"/>
          <w:rFonts w:asciiTheme="minorHAnsi" w:hAnsiTheme="minorHAnsi" w:cstheme="minorHAnsi"/>
          <w:sz w:val="24"/>
          <w:szCs w:val="24"/>
        </w:rPr>
        <w:t xml:space="preserve"> </w:t>
      </w:r>
      <w:r w:rsidR="00CE2834" w:rsidRPr="00855230">
        <w:rPr>
          <w:rStyle w:val="cf01"/>
          <w:rFonts w:asciiTheme="minorHAnsi" w:hAnsiTheme="minorHAnsi" w:cstheme="minorHAnsi"/>
          <w:sz w:val="24"/>
          <w:szCs w:val="24"/>
        </w:rPr>
        <w:t>wszystkie utwory związane z komunikacją i widocznością, które stworzono w ramach Pr</w:t>
      </w:r>
      <w:r w:rsidRPr="00855230">
        <w:rPr>
          <w:rStyle w:val="cf01"/>
          <w:rFonts w:asciiTheme="minorHAnsi" w:hAnsiTheme="minorHAnsi" w:cstheme="minorHAnsi"/>
          <w:sz w:val="24"/>
          <w:szCs w:val="24"/>
        </w:rPr>
        <w:t>zedsięwzięcia</w:t>
      </w:r>
      <w:r w:rsidR="00A27280" w:rsidRPr="00855230">
        <w:rPr>
          <w:rStyle w:val="cf01"/>
          <w:rFonts w:asciiTheme="minorHAnsi" w:hAnsiTheme="minorHAnsi" w:cstheme="minorHAnsi"/>
          <w:sz w:val="24"/>
          <w:szCs w:val="24"/>
        </w:rPr>
        <w:t xml:space="preserve"> (np. zdjęcia, filmy)</w:t>
      </w:r>
      <w:r w:rsidR="00CE2834" w:rsidRPr="00855230">
        <w:rPr>
          <w:rStyle w:val="cf01"/>
          <w:rFonts w:asciiTheme="minorHAnsi" w:hAnsiTheme="minorHAnsi" w:cstheme="minorHAnsi"/>
          <w:sz w:val="24"/>
          <w:szCs w:val="24"/>
        </w:rPr>
        <w:t>.</w:t>
      </w:r>
      <w:r w:rsidR="00ED6161" w:rsidRPr="00855230">
        <w:rPr>
          <w:rStyle w:val="cf01"/>
          <w:rFonts w:asciiTheme="minorHAnsi" w:hAnsiTheme="minorHAnsi" w:cstheme="minorHAnsi"/>
          <w:sz w:val="24"/>
          <w:szCs w:val="24"/>
        </w:rPr>
        <w:t xml:space="preserve"> </w:t>
      </w:r>
    </w:p>
    <w:p w14:paraId="7253A913" w14:textId="55EC29EB" w:rsidR="008D4CF7" w:rsidRPr="00855230" w:rsidRDefault="006D7858">
      <w:pPr>
        <w:pStyle w:val="Akapitzlist"/>
        <w:widowControl w:val="0"/>
        <w:numPr>
          <w:ilvl w:val="0"/>
          <w:numId w:val="5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Informacje o s</w:t>
      </w:r>
      <w:r w:rsidR="008D4CF7" w:rsidRPr="00855230">
        <w:rPr>
          <w:rStyle w:val="cf01"/>
          <w:rFonts w:asciiTheme="minorHAnsi" w:hAnsiTheme="minorHAnsi" w:cstheme="minorHAnsi"/>
          <w:sz w:val="24"/>
          <w:szCs w:val="24"/>
        </w:rPr>
        <w:t>posob</w:t>
      </w:r>
      <w:r w:rsidRPr="00855230">
        <w:rPr>
          <w:rStyle w:val="cf01"/>
          <w:rFonts w:asciiTheme="minorHAnsi" w:hAnsiTheme="minorHAnsi" w:cstheme="minorHAnsi"/>
          <w:sz w:val="24"/>
          <w:szCs w:val="24"/>
        </w:rPr>
        <w:t>ie</w:t>
      </w:r>
      <w:r w:rsidR="008D4CF7" w:rsidRPr="00855230">
        <w:rPr>
          <w:rStyle w:val="cf01"/>
          <w:rFonts w:asciiTheme="minorHAnsi" w:hAnsiTheme="minorHAnsi" w:cstheme="minorHAnsi"/>
          <w:sz w:val="24"/>
          <w:szCs w:val="24"/>
        </w:rPr>
        <w:t xml:space="preserve"> </w:t>
      </w:r>
      <w:r w:rsidRPr="00855230">
        <w:rPr>
          <w:rStyle w:val="cf01"/>
          <w:rFonts w:asciiTheme="minorHAnsi" w:hAnsiTheme="minorHAnsi" w:cstheme="minorHAnsi"/>
          <w:sz w:val="24"/>
          <w:szCs w:val="24"/>
        </w:rPr>
        <w:t xml:space="preserve">i miejscu </w:t>
      </w:r>
      <w:r w:rsidR="008D4CF7" w:rsidRPr="00855230">
        <w:rPr>
          <w:rStyle w:val="cf01"/>
          <w:rFonts w:asciiTheme="minorHAnsi" w:hAnsiTheme="minorHAnsi" w:cstheme="minorHAnsi"/>
          <w:sz w:val="24"/>
          <w:szCs w:val="24"/>
        </w:rPr>
        <w:t xml:space="preserve">publikacji zapewniającej otwarty dostęp na warunkach niniejszego paragrafu, </w:t>
      </w:r>
      <w:r w:rsidRPr="00855230">
        <w:rPr>
          <w:rStyle w:val="cf01"/>
          <w:rFonts w:asciiTheme="minorHAnsi" w:hAnsiTheme="minorHAnsi" w:cstheme="minorHAnsi"/>
          <w:sz w:val="24"/>
          <w:szCs w:val="24"/>
        </w:rPr>
        <w:t xml:space="preserve">Ostateczny odbiorca wsparcia informuje </w:t>
      </w:r>
      <w:r w:rsidR="004251F8" w:rsidRPr="00855230">
        <w:rPr>
          <w:rStyle w:val="cf01"/>
          <w:rFonts w:asciiTheme="minorHAnsi" w:hAnsiTheme="minorHAnsi" w:cstheme="minorHAnsi"/>
          <w:sz w:val="24"/>
          <w:szCs w:val="24"/>
        </w:rPr>
        <w:t>Jednostk</w:t>
      </w:r>
      <w:r w:rsidRPr="00855230">
        <w:rPr>
          <w:rStyle w:val="cf01"/>
          <w:rFonts w:asciiTheme="minorHAnsi" w:hAnsiTheme="minorHAnsi" w:cstheme="minorHAnsi"/>
          <w:sz w:val="24"/>
          <w:szCs w:val="24"/>
        </w:rPr>
        <w:t>ę</w:t>
      </w:r>
      <w:r w:rsidR="004251F8" w:rsidRPr="00855230">
        <w:rPr>
          <w:rStyle w:val="cf01"/>
          <w:rFonts w:asciiTheme="minorHAnsi" w:hAnsiTheme="minorHAnsi" w:cstheme="minorHAnsi"/>
          <w:sz w:val="24"/>
          <w:szCs w:val="24"/>
        </w:rPr>
        <w:t xml:space="preserve"> wspierając</w:t>
      </w:r>
      <w:r w:rsidRPr="00855230">
        <w:rPr>
          <w:rStyle w:val="cf01"/>
          <w:rFonts w:asciiTheme="minorHAnsi" w:hAnsiTheme="minorHAnsi" w:cstheme="minorHAnsi"/>
          <w:sz w:val="24"/>
          <w:szCs w:val="24"/>
        </w:rPr>
        <w:t>ą</w:t>
      </w:r>
      <w:r w:rsidR="008D4CF7" w:rsidRPr="00855230">
        <w:rPr>
          <w:rStyle w:val="cf01"/>
          <w:rFonts w:asciiTheme="minorHAnsi" w:hAnsiTheme="minorHAnsi" w:cstheme="minorHAnsi"/>
          <w:sz w:val="24"/>
          <w:szCs w:val="24"/>
        </w:rPr>
        <w:t xml:space="preserve">, </w:t>
      </w:r>
      <w:r w:rsidRPr="00855230">
        <w:rPr>
          <w:rStyle w:val="cf01"/>
          <w:rFonts w:asciiTheme="minorHAnsi" w:hAnsiTheme="minorHAnsi" w:cstheme="minorHAnsi"/>
          <w:sz w:val="24"/>
          <w:szCs w:val="24"/>
        </w:rPr>
        <w:t>najpóźniej wraz z wnioskiem o płatność końcową</w:t>
      </w:r>
      <w:r w:rsidR="00570510" w:rsidRPr="00855230">
        <w:rPr>
          <w:rStyle w:val="cf01"/>
          <w:rFonts w:asciiTheme="minorHAnsi" w:hAnsiTheme="minorHAnsi" w:cstheme="minorHAnsi"/>
          <w:sz w:val="24"/>
          <w:szCs w:val="24"/>
        </w:rPr>
        <w:t xml:space="preserve"> o którym mowa w § 8 ust. </w:t>
      </w:r>
      <w:r w:rsidR="005E5300" w:rsidRPr="00855230">
        <w:rPr>
          <w:rStyle w:val="cf01"/>
          <w:rFonts w:asciiTheme="minorHAnsi" w:hAnsiTheme="minorHAnsi" w:cstheme="minorHAnsi"/>
          <w:sz w:val="24"/>
          <w:szCs w:val="24"/>
        </w:rPr>
        <w:t>3</w:t>
      </w:r>
      <w:r w:rsidRPr="00855230">
        <w:rPr>
          <w:rStyle w:val="cf01"/>
          <w:rFonts w:asciiTheme="minorHAnsi" w:hAnsiTheme="minorHAnsi" w:cstheme="minorHAnsi"/>
          <w:sz w:val="24"/>
          <w:szCs w:val="24"/>
        </w:rPr>
        <w:t>.</w:t>
      </w:r>
      <w:r w:rsidR="008D4CF7" w:rsidRPr="00855230">
        <w:rPr>
          <w:rStyle w:val="cf01"/>
          <w:rFonts w:asciiTheme="minorHAnsi" w:hAnsiTheme="minorHAnsi" w:cstheme="minorHAnsi"/>
          <w:sz w:val="24"/>
          <w:szCs w:val="24"/>
        </w:rPr>
        <w:t xml:space="preserve"> </w:t>
      </w:r>
    </w:p>
    <w:p w14:paraId="108DA807" w14:textId="48F39E3B" w:rsidR="00F13D13" w:rsidRPr="00855230" w:rsidRDefault="00C944AF">
      <w:pPr>
        <w:pStyle w:val="Akapitzlist"/>
        <w:widowControl w:val="0"/>
        <w:numPr>
          <w:ilvl w:val="0"/>
          <w:numId w:val="5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lastRenderedPageBreak/>
        <w:t xml:space="preserve">W </w:t>
      </w:r>
      <w:r w:rsidR="006457B9" w:rsidRPr="00855230">
        <w:rPr>
          <w:rStyle w:val="cf01"/>
          <w:rFonts w:asciiTheme="minorHAnsi" w:hAnsiTheme="minorHAnsi" w:cstheme="minorHAnsi"/>
          <w:sz w:val="24"/>
          <w:szCs w:val="24"/>
        </w:rPr>
        <w:t xml:space="preserve">przypadku utworów zależnych, do których majątkowe prawa autorskie nie wygasły, a autorzy i spadkobiercy nie godzą się na uwolnienie prawa licencji, </w:t>
      </w:r>
      <w:r w:rsidR="004251F8" w:rsidRPr="00855230">
        <w:rPr>
          <w:rStyle w:val="cf01"/>
          <w:rFonts w:asciiTheme="minorHAnsi" w:hAnsiTheme="minorHAnsi" w:cstheme="minorHAnsi"/>
          <w:sz w:val="24"/>
          <w:szCs w:val="24"/>
        </w:rPr>
        <w:t>Ostateczny odbiorca wsparcia</w:t>
      </w:r>
      <w:r w:rsidR="006457B9" w:rsidRPr="00855230">
        <w:rPr>
          <w:rStyle w:val="cf01"/>
          <w:rFonts w:asciiTheme="minorHAnsi" w:hAnsiTheme="minorHAnsi" w:cstheme="minorHAnsi"/>
          <w:sz w:val="24"/>
          <w:szCs w:val="24"/>
        </w:rPr>
        <w:t xml:space="preserve"> udostępni je na zasadach określonych w ustawie</w:t>
      </w:r>
      <w:r w:rsidR="00F13D13" w:rsidRPr="00855230">
        <w:rPr>
          <w:rStyle w:val="cf01"/>
          <w:rFonts w:asciiTheme="minorHAnsi" w:hAnsiTheme="minorHAnsi" w:cstheme="minorHAnsi"/>
          <w:sz w:val="24"/>
          <w:szCs w:val="24"/>
        </w:rPr>
        <w:t xml:space="preserve"> z</w:t>
      </w:r>
      <w:r w:rsidR="006457B9" w:rsidRPr="00855230">
        <w:rPr>
          <w:rStyle w:val="cf01"/>
          <w:rFonts w:asciiTheme="minorHAnsi" w:hAnsiTheme="minorHAnsi" w:cstheme="minorHAnsi"/>
          <w:sz w:val="24"/>
          <w:szCs w:val="24"/>
        </w:rPr>
        <w:t xml:space="preserve"> dnia 4 lutego 1994 r. o prawie autorskim i prawach pokrewnych.</w:t>
      </w:r>
      <w:r w:rsidR="00F13D13" w:rsidRPr="00855230">
        <w:rPr>
          <w:rStyle w:val="cf01"/>
          <w:rFonts w:asciiTheme="minorHAnsi" w:hAnsiTheme="minorHAnsi" w:cstheme="minorHAnsi"/>
          <w:sz w:val="24"/>
          <w:szCs w:val="24"/>
        </w:rPr>
        <w:t xml:space="preserve"> </w:t>
      </w:r>
    </w:p>
    <w:p w14:paraId="630D6A3E" w14:textId="21110C6B" w:rsidR="00EA0FC7" w:rsidRPr="00855230" w:rsidRDefault="00EA0FC7">
      <w:pPr>
        <w:pStyle w:val="Akapitzlist"/>
        <w:widowControl w:val="0"/>
        <w:numPr>
          <w:ilvl w:val="0"/>
          <w:numId w:val="5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W przypadku stworzenia w ramach Przedsięwzięcia przez osobę trzecią utworów, w rozumieniu art. 1 ustawy z dnia 4 lutego 1994 r. o Prawach autorskich i prawach pokrewnych (Dz.U. z 2021 r. poz. 1062, z późn.zm.), których cechy nie pozwalają na udostępnienie w sposób określony w ust. 1, Ostateczny odbiorca wsparcia zobowiązuje się do uzyskania majątkowych praw autorskich do tych utworów.</w:t>
      </w:r>
    </w:p>
    <w:p w14:paraId="13E34E44" w14:textId="0D7586B8" w:rsidR="0025048D" w:rsidRPr="00855230" w:rsidRDefault="0025048D">
      <w:pPr>
        <w:pStyle w:val="Akapitzlist"/>
        <w:widowControl w:val="0"/>
        <w:numPr>
          <w:ilvl w:val="0"/>
          <w:numId w:val="5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Ust. 1-</w:t>
      </w:r>
      <w:r w:rsidR="00EA0FC7" w:rsidRPr="00855230">
        <w:rPr>
          <w:rStyle w:val="cf01"/>
          <w:rFonts w:asciiTheme="minorHAnsi" w:hAnsiTheme="minorHAnsi" w:cstheme="minorHAnsi"/>
          <w:sz w:val="24"/>
          <w:szCs w:val="24"/>
        </w:rPr>
        <w:t>5</w:t>
      </w:r>
      <w:r w:rsidRPr="00855230">
        <w:rPr>
          <w:rStyle w:val="cf01"/>
          <w:rFonts w:asciiTheme="minorHAnsi" w:hAnsiTheme="minorHAnsi" w:cstheme="minorHAnsi"/>
          <w:sz w:val="24"/>
          <w:szCs w:val="24"/>
        </w:rPr>
        <w:t xml:space="preserve"> stosuje się odpowiednio </w:t>
      </w:r>
      <w:r w:rsidR="00881914" w:rsidRPr="00855230">
        <w:rPr>
          <w:rStyle w:val="cf01"/>
          <w:rFonts w:asciiTheme="minorHAnsi" w:hAnsiTheme="minorHAnsi" w:cstheme="minorHAnsi"/>
          <w:sz w:val="24"/>
          <w:szCs w:val="24"/>
        </w:rPr>
        <w:t xml:space="preserve">do </w:t>
      </w:r>
      <w:r w:rsidRPr="00855230">
        <w:rPr>
          <w:rStyle w:val="cf01"/>
          <w:rFonts w:asciiTheme="minorHAnsi" w:hAnsiTheme="minorHAnsi" w:cstheme="minorHAnsi"/>
          <w:sz w:val="24"/>
          <w:szCs w:val="24"/>
        </w:rPr>
        <w:t>Partnerów</w:t>
      </w:r>
      <w:r w:rsidR="00D544D3" w:rsidRPr="00855230">
        <w:rPr>
          <w:rStyle w:val="cf01"/>
          <w:rFonts w:asciiTheme="minorHAnsi" w:hAnsiTheme="minorHAnsi" w:cstheme="minorHAnsi"/>
          <w:sz w:val="24"/>
          <w:szCs w:val="24"/>
        </w:rPr>
        <w:t xml:space="preserve">, </w:t>
      </w:r>
      <w:r w:rsidR="000D7475" w:rsidRPr="00855230">
        <w:rPr>
          <w:rStyle w:val="cf01"/>
          <w:rFonts w:asciiTheme="minorHAnsi" w:hAnsiTheme="minorHAnsi" w:cstheme="minorHAnsi"/>
          <w:sz w:val="24"/>
          <w:szCs w:val="24"/>
        </w:rPr>
        <w:t xml:space="preserve">Podmiotów upoważnionych do ponoszenia wydatków </w:t>
      </w:r>
      <w:r w:rsidRPr="00855230">
        <w:rPr>
          <w:rStyle w:val="cf01"/>
          <w:rFonts w:asciiTheme="minorHAnsi" w:hAnsiTheme="minorHAnsi" w:cstheme="minorHAnsi"/>
          <w:sz w:val="24"/>
          <w:szCs w:val="24"/>
        </w:rPr>
        <w:t>i uczestników Przedsięwzięcia, co nie ogranicza odpowiedzialności Ostatecznego odbiorcy wsparcia za realizację warunków określonych w niniejszym paragrafie.</w:t>
      </w:r>
    </w:p>
    <w:bookmarkEnd w:id="31"/>
    <w:p w14:paraId="5305F948" w14:textId="77777777" w:rsidR="00855230" w:rsidRPr="00B02ABE" w:rsidRDefault="00811FB1" w:rsidP="00855230">
      <w:pPr>
        <w:pStyle w:val="Nagwek3"/>
      </w:pPr>
      <w:r w:rsidRPr="00B02ABE">
        <w:t xml:space="preserve">§ </w:t>
      </w:r>
      <w:r w:rsidR="004062E2" w:rsidRPr="00B02ABE">
        <w:t>2</w:t>
      </w:r>
      <w:r w:rsidR="00A560CD" w:rsidRPr="00B02ABE">
        <w:t>2</w:t>
      </w:r>
      <w:r w:rsidRPr="00B02ABE">
        <w:t>.</w:t>
      </w:r>
      <w:r w:rsidR="00855230">
        <w:t xml:space="preserve"> </w:t>
      </w:r>
      <w:r w:rsidR="00855230" w:rsidRPr="00B02ABE">
        <w:t>Zmiany w Przedsięwzięciu</w:t>
      </w:r>
    </w:p>
    <w:p w14:paraId="31261F1D" w14:textId="1FC2ACC9" w:rsidR="00E82598" w:rsidRPr="00855230" w:rsidRDefault="00E82598">
      <w:pPr>
        <w:pStyle w:val="Akapitzlist"/>
        <w:widowControl w:val="0"/>
        <w:numPr>
          <w:ilvl w:val="0"/>
          <w:numId w:val="60"/>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 xml:space="preserve">Przez zmiany zaakceptowane przez </w:t>
      </w:r>
      <w:r w:rsidR="00FF054F" w:rsidRPr="00855230">
        <w:rPr>
          <w:rStyle w:val="cf01"/>
          <w:rFonts w:asciiTheme="minorHAnsi" w:hAnsiTheme="minorHAnsi" w:cstheme="minorHAnsi"/>
          <w:sz w:val="24"/>
          <w:szCs w:val="24"/>
        </w:rPr>
        <w:t>Jednostkę wspierającą</w:t>
      </w:r>
      <w:r w:rsidRPr="00855230">
        <w:rPr>
          <w:rStyle w:val="cf01"/>
          <w:rFonts w:asciiTheme="minorHAnsi" w:hAnsiTheme="minorHAnsi" w:cstheme="minorHAnsi"/>
          <w:sz w:val="24"/>
          <w:szCs w:val="24"/>
        </w:rPr>
        <w:t xml:space="preserve"> należy rozumieć zmiany zaakceptowane oficjalnym pismem podpisanym przez osobę upoważnioną.</w:t>
      </w:r>
    </w:p>
    <w:p w14:paraId="4C228CAD" w14:textId="77777777" w:rsidR="00D21144" w:rsidRPr="00855230" w:rsidRDefault="00D21144">
      <w:pPr>
        <w:pStyle w:val="Akapitzlist"/>
        <w:widowControl w:val="0"/>
        <w:numPr>
          <w:ilvl w:val="0"/>
          <w:numId w:val="60"/>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 xml:space="preserve">Zmiana: </w:t>
      </w:r>
    </w:p>
    <w:p w14:paraId="647BB4F8" w14:textId="0634AC76" w:rsidR="00D21144" w:rsidRPr="00855230" w:rsidRDefault="00D21144">
      <w:pPr>
        <w:pStyle w:val="Tekstpodstawowy"/>
        <w:numPr>
          <w:ilvl w:val="0"/>
          <w:numId w:val="61"/>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 xml:space="preserve">danych adresowych; </w:t>
      </w:r>
    </w:p>
    <w:p w14:paraId="78DA6C0D" w14:textId="572EB06B" w:rsidR="00D21144" w:rsidRPr="00855230" w:rsidRDefault="00D21144">
      <w:pPr>
        <w:pStyle w:val="Tekstpodstawowy"/>
        <w:numPr>
          <w:ilvl w:val="0"/>
          <w:numId w:val="61"/>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 xml:space="preserve">danych kontaktowych lub osób do kontaktu; </w:t>
      </w:r>
    </w:p>
    <w:p w14:paraId="1F19EED6" w14:textId="77777777" w:rsidR="00855230" w:rsidRDefault="00D21144">
      <w:pPr>
        <w:pStyle w:val="Tekstpodstawowy"/>
        <w:numPr>
          <w:ilvl w:val="0"/>
          <w:numId w:val="61"/>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 xml:space="preserve">nazwy Ostatecznego odbiorcy wsparcia (bez zmiany formy prawnej); </w:t>
      </w:r>
    </w:p>
    <w:p w14:paraId="6709165D" w14:textId="44C7C110" w:rsidR="00D21144" w:rsidRPr="00855230" w:rsidRDefault="00855230" w:rsidP="00855230">
      <w:pPr>
        <w:pStyle w:val="Tekstpodstawowy"/>
        <w:tabs>
          <w:tab w:val="clear" w:pos="900"/>
          <w:tab w:val="left" w:pos="284"/>
        </w:tabs>
        <w:autoSpaceDE w:val="0"/>
        <w:spacing w:before="360" w:after="360" w:line="360" w:lineRule="auto"/>
        <w:ind w:left="540"/>
        <w:contextualSpacing/>
        <w:jc w:val="left"/>
        <w:rPr>
          <w:rFonts w:ascii="Calibri" w:eastAsia="Calibri" w:hAnsi="Calibri" w:cs="Calibri"/>
        </w:rPr>
      </w:pPr>
      <w:r>
        <w:rPr>
          <w:rFonts w:ascii="Calibri" w:eastAsia="Calibri" w:hAnsi="Calibri" w:cs="Calibri"/>
        </w:rPr>
        <w:t xml:space="preserve">- </w:t>
      </w:r>
      <w:r w:rsidR="00D21144" w:rsidRPr="00855230">
        <w:rPr>
          <w:rFonts w:asciiTheme="minorHAnsi" w:hAnsiTheme="minorHAnsi" w:cstheme="minorHAnsi"/>
        </w:rPr>
        <w:t xml:space="preserve">wymaga jedynie poinformowania Jednostki wspierającej za pośrednictwem CST2021. </w:t>
      </w:r>
    </w:p>
    <w:p w14:paraId="1E8475FA" w14:textId="33C0B779" w:rsidR="00E82598" w:rsidRPr="00855230" w:rsidRDefault="00E82598">
      <w:pPr>
        <w:pStyle w:val="Akapitzlist"/>
        <w:widowControl w:val="0"/>
        <w:numPr>
          <w:ilvl w:val="0"/>
          <w:numId w:val="60"/>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 xml:space="preserve">Bez konieczności akceptacji </w:t>
      </w:r>
      <w:r w:rsidR="00FF054F" w:rsidRPr="00855230">
        <w:rPr>
          <w:rStyle w:val="cf01"/>
          <w:rFonts w:asciiTheme="minorHAnsi" w:hAnsiTheme="minorHAnsi" w:cstheme="minorHAnsi"/>
          <w:sz w:val="24"/>
          <w:szCs w:val="24"/>
        </w:rPr>
        <w:t>Jednostki wspierającej</w:t>
      </w:r>
      <w:r w:rsidRPr="00855230">
        <w:rPr>
          <w:rStyle w:val="cf01"/>
          <w:rFonts w:asciiTheme="minorHAnsi" w:hAnsiTheme="minorHAnsi" w:cstheme="minorHAnsi"/>
          <w:sz w:val="24"/>
          <w:szCs w:val="24"/>
        </w:rPr>
        <w:t xml:space="preserve"> </w:t>
      </w:r>
      <w:r w:rsidR="00FF054F" w:rsidRPr="00855230">
        <w:rPr>
          <w:rStyle w:val="cf01"/>
          <w:rFonts w:asciiTheme="minorHAnsi" w:hAnsiTheme="minorHAnsi" w:cstheme="minorHAnsi"/>
          <w:sz w:val="24"/>
          <w:szCs w:val="24"/>
        </w:rPr>
        <w:t>Ostateczny odbiorca wsparcia</w:t>
      </w:r>
      <w:r w:rsidRPr="00855230">
        <w:rPr>
          <w:rStyle w:val="cf01"/>
          <w:rFonts w:asciiTheme="minorHAnsi" w:hAnsiTheme="minorHAnsi" w:cstheme="minorHAnsi"/>
          <w:sz w:val="24"/>
          <w:szCs w:val="24"/>
        </w:rPr>
        <w:t xml:space="preserve"> może dokonywać:</w:t>
      </w:r>
    </w:p>
    <w:p w14:paraId="5AAEB483" w14:textId="153DFC9A" w:rsidR="00E82598" w:rsidRPr="00855230" w:rsidRDefault="00E82598">
      <w:pPr>
        <w:pStyle w:val="Tekstpodstawowy"/>
        <w:numPr>
          <w:ilvl w:val="0"/>
          <w:numId w:val="62"/>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przesunięć środków pomiędzy poszczególnymi kategoriami wydatków, wynikających z dostosowania budżetu Pr</w:t>
      </w:r>
      <w:r w:rsidR="00FF054F" w:rsidRPr="00855230">
        <w:rPr>
          <w:rFonts w:ascii="Calibri" w:eastAsia="Calibri" w:hAnsi="Calibri" w:cs="Calibri"/>
        </w:rPr>
        <w:t>zedsięwzięcia</w:t>
      </w:r>
      <w:r w:rsidRPr="00855230">
        <w:rPr>
          <w:rFonts w:ascii="Calibri" w:eastAsia="Calibri" w:hAnsi="Calibri" w:cs="Calibri"/>
        </w:rPr>
        <w:t xml:space="preserve"> do wartości udzielonych zamówień, o ile zamówienia zostały udzielone zgodnie z dokumentem, o którym mowa w § 5 ust. 1 pkt 1;</w:t>
      </w:r>
    </w:p>
    <w:p w14:paraId="7B4FE45F" w14:textId="77777777" w:rsidR="00E82598" w:rsidRPr="002D7299" w:rsidRDefault="00E82598">
      <w:pPr>
        <w:pStyle w:val="Tekstpodstawowy"/>
        <w:numPr>
          <w:ilvl w:val="0"/>
          <w:numId w:val="62"/>
        </w:numPr>
        <w:tabs>
          <w:tab w:val="clear" w:pos="900"/>
          <w:tab w:val="left" w:pos="284"/>
        </w:tabs>
        <w:autoSpaceDE w:val="0"/>
        <w:spacing w:before="360" w:after="360" w:line="360" w:lineRule="auto"/>
        <w:contextualSpacing/>
        <w:jc w:val="left"/>
        <w:rPr>
          <w:rFonts w:ascii="Calibri" w:eastAsia="Calibri" w:hAnsi="Calibri" w:cs="Calibri"/>
        </w:rPr>
      </w:pPr>
      <w:r w:rsidRPr="002D7299">
        <w:rPr>
          <w:rFonts w:ascii="Calibri" w:eastAsia="Calibri" w:hAnsi="Calibri" w:cs="Calibri"/>
        </w:rPr>
        <w:lastRenderedPageBreak/>
        <w:t>przesunięć środków do 20% wartości środków w odniesieniu do kategorii, z której są przesuwane środki, w stosunku do:</w:t>
      </w:r>
    </w:p>
    <w:p w14:paraId="42F90819" w14:textId="27226791" w:rsidR="00E82598" w:rsidRPr="002D7299" w:rsidRDefault="00E82598">
      <w:pPr>
        <w:pStyle w:val="Tekstpodstawowy"/>
        <w:numPr>
          <w:ilvl w:val="0"/>
          <w:numId w:val="63"/>
        </w:numPr>
        <w:tabs>
          <w:tab w:val="clear" w:pos="900"/>
          <w:tab w:val="left" w:pos="284"/>
        </w:tabs>
        <w:autoSpaceDE w:val="0"/>
        <w:spacing w:before="360" w:after="360" w:line="360" w:lineRule="auto"/>
        <w:contextualSpacing/>
        <w:jc w:val="left"/>
        <w:rPr>
          <w:rFonts w:asciiTheme="minorHAnsi" w:hAnsiTheme="minorHAnsi" w:cstheme="minorHAnsi"/>
          <w:color w:val="000000" w:themeColor="text1"/>
        </w:rPr>
      </w:pPr>
      <w:r w:rsidRPr="002D7299">
        <w:rPr>
          <w:rFonts w:asciiTheme="minorHAnsi" w:hAnsiTheme="minorHAnsi" w:cstheme="minorHAnsi"/>
          <w:color w:val="000000" w:themeColor="text1"/>
        </w:rPr>
        <w:t>pierwotnego wniosku,</w:t>
      </w:r>
    </w:p>
    <w:p w14:paraId="66B87D06" w14:textId="77777777" w:rsidR="00E82598" w:rsidRPr="002D7299" w:rsidRDefault="00E82598">
      <w:pPr>
        <w:pStyle w:val="Tekstpodstawowy"/>
        <w:numPr>
          <w:ilvl w:val="0"/>
          <w:numId w:val="63"/>
        </w:numPr>
        <w:tabs>
          <w:tab w:val="clear" w:pos="900"/>
          <w:tab w:val="left" w:pos="284"/>
        </w:tabs>
        <w:autoSpaceDE w:val="0"/>
        <w:spacing w:before="360" w:after="360" w:line="360" w:lineRule="auto"/>
        <w:contextualSpacing/>
        <w:jc w:val="left"/>
        <w:rPr>
          <w:rFonts w:asciiTheme="minorHAnsi" w:hAnsiTheme="minorHAnsi" w:cstheme="minorHAnsi"/>
          <w:color w:val="000000" w:themeColor="text1"/>
        </w:rPr>
      </w:pPr>
      <w:r w:rsidRPr="002D7299">
        <w:rPr>
          <w:rFonts w:asciiTheme="minorHAnsi" w:hAnsiTheme="minorHAnsi" w:cstheme="minorHAnsi"/>
          <w:color w:val="000000" w:themeColor="text1"/>
        </w:rPr>
        <w:t>zaktualizowanego Wniosku zatwierdzonego aneksem (jeśli dotyczy),</w:t>
      </w:r>
    </w:p>
    <w:p w14:paraId="4EA13621" w14:textId="6ECFA391" w:rsidR="00E82598" w:rsidRPr="002D7299" w:rsidRDefault="00E82598" w:rsidP="002D7299">
      <w:pPr>
        <w:pStyle w:val="Tekstpodstawowy"/>
        <w:tabs>
          <w:tab w:val="clear" w:pos="900"/>
          <w:tab w:val="left" w:pos="284"/>
        </w:tabs>
        <w:autoSpaceDE w:val="0"/>
        <w:spacing w:before="360" w:after="360" w:line="360" w:lineRule="auto"/>
        <w:ind w:left="709"/>
        <w:contextualSpacing/>
        <w:jc w:val="left"/>
        <w:rPr>
          <w:rFonts w:asciiTheme="minorHAnsi" w:hAnsiTheme="minorHAnsi" w:cstheme="minorHAnsi"/>
          <w:color w:val="000000" w:themeColor="text1"/>
        </w:rPr>
      </w:pPr>
      <w:r w:rsidRPr="002D7299">
        <w:rPr>
          <w:rFonts w:asciiTheme="minorHAnsi" w:hAnsiTheme="minorHAnsi" w:cstheme="minorHAnsi"/>
          <w:color w:val="000000" w:themeColor="text1"/>
        </w:rPr>
        <w:t>o ile przesunięcia te są spowodowane przyczynami innymi niż określone w pkt 1 oraz o ile są niezbędne do prawidłowej realizacji Pr</w:t>
      </w:r>
      <w:r w:rsidR="00FF054F" w:rsidRPr="002D7299">
        <w:rPr>
          <w:rFonts w:asciiTheme="minorHAnsi" w:hAnsiTheme="minorHAnsi" w:cstheme="minorHAnsi"/>
          <w:color w:val="000000" w:themeColor="text1"/>
        </w:rPr>
        <w:t>zedsięwzięcia</w:t>
      </w:r>
      <w:r w:rsidRPr="002D7299">
        <w:rPr>
          <w:rFonts w:asciiTheme="minorHAnsi" w:hAnsiTheme="minorHAnsi" w:cstheme="minorHAnsi"/>
          <w:color w:val="000000" w:themeColor="text1"/>
        </w:rPr>
        <w:t>;</w:t>
      </w:r>
    </w:p>
    <w:p w14:paraId="19A67FDC" w14:textId="0FCDACFA" w:rsidR="00E82598" w:rsidRPr="002D7299" w:rsidRDefault="00E82598" w:rsidP="002D7299">
      <w:pPr>
        <w:pStyle w:val="Tekstpodstawowy"/>
        <w:numPr>
          <w:ilvl w:val="0"/>
          <w:numId w:val="62"/>
        </w:numPr>
        <w:tabs>
          <w:tab w:val="left" w:pos="284"/>
        </w:tabs>
        <w:autoSpaceDE w:val="0"/>
        <w:spacing w:before="360" w:after="360" w:line="360" w:lineRule="auto"/>
        <w:contextualSpacing/>
        <w:jc w:val="left"/>
        <w:rPr>
          <w:rFonts w:asciiTheme="minorHAnsi" w:hAnsiTheme="minorHAnsi" w:cstheme="minorHAnsi"/>
          <w:color w:val="000000" w:themeColor="text1"/>
        </w:rPr>
      </w:pPr>
      <w:r w:rsidRPr="002D7299">
        <w:rPr>
          <w:rFonts w:asciiTheme="minorHAnsi" w:hAnsiTheme="minorHAnsi" w:cstheme="minorHAnsi"/>
          <w:color w:val="000000" w:themeColor="text1"/>
        </w:rPr>
        <w:t xml:space="preserve">zmian w porozumieniu/umowie o partnerstwie, o ile zmiany te nie dotyczą podziału zadań i odpowiedzialności pomiędzy stronami porozumienia lub umowy o partnerstwie lub zmiany Partnerów </w:t>
      </w:r>
      <w:r w:rsidR="00FF054F" w:rsidRPr="002D7299">
        <w:rPr>
          <w:rFonts w:asciiTheme="minorHAnsi" w:hAnsiTheme="minorHAnsi" w:cstheme="minorHAnsi"/>
          <w:color w:val="000000" w:themeColor="text1"/>
        </w:rPr>
        <w:t>Przedsięwzięcia</w:t>
      </w:r>
      <w:r w:rsidRPr="002D7299">
        <w:rPr>
          <w:rFonts w:asciiTheme="minorHAnsi" w:hAnsiTheme="minorHAnsi" w:cstheme="minorHAnsi"/>
          <w:color w:val="000000" w:themeColor="text1"/>
        </w:rPr>
        <w:t>, o ile nie zagrażają prawidłowej realizacji Pr</w:t>
      </w:r>
      <w:r w:rsidR="00FF054F" w:rsidRPr="002D7299">
        <w:rPr>
          <w:rFonts w:asciiTheme="minorHAnsi" w:hAnsiTheme="minorHAnsi" w:cstheme="minorHAnsi"/>
          <w:color w:val="000000" w:themeColor="text1"/>
        </w:rPr>
        <w:t>zedsięwzięcia</w:t>
      </w:r>
      <w:r w:rsidRPr="002D7299">
        <w:rPr>
          <w:rFonts w:asciiTheme="minorHAnsi" w:hAnsiTheme="minorHAnsi" w:cstheme="minorHAnsi"/>
          <w:color w:val="000000" w:themeColor="text1"/>
        </w:rPr>
        <w:t>.</w:t>
      </w:r>
    </w:p>
    <w:p w14:paraId="2383D5AB" w14:textId="77777777" w:rsidR="00E82598" w:rsidRPr="002D7299" w:rsidRDefault="00E82598" w:rsidP="002D7299">
      <w:pPr>
        <w:pStyle w:val="Tekstpodstawowy"/>
        <w:numPr>
          <w:ilvl w:val="0"/>
          <w:numId w:val="62"/>
        </w:numPr>
        <w:tabs>
          <w:tab w:val="left" w:pos="284"/>
        </w:tabs>
        <w:autoSpaceDE w:val="0"/>
        <w:spacing w:before="360" w:after="360" w:line="360" w:lineRule="auto"/>
        <w:contextualSpacing/>
        <w:jc w:val="left"/>
        <w:rPr>
          <w:rFonts w:asciiTheme="minorHAnsi" w:hAnsiTheme="minorHAnsi" w:cstheme="minorHAnsi"/>
          <w:color w:val="000000" w:themeColor="text1"/>
        </w:rPr>
      </w:pPr>
      <w:r w:rsidRPr="002D7299">
        <w:rPr>
          <w:rFonts w:asciiTheme="minorHAnsi" w:hAnsiTheme="minorHAnsi" w:cstheme="minorHAnsi"/>
          <w:color w:val="000000" w:themeColor="text1"/>
        </w:rPr>
        <w:t>w ramach istniejącego budżetu na wynagrodzenia:</w:t>
      </w:r>
    </w:p>
    <w:p w14:paraId="13A8C42F" w14:textId="57162EAD" w:rsidR="00E82598" w:rsidRPr="002D7299" w:rsidRDefault="00E82598" w:rsidP="002D7299">
      <w:pPr>
        <w:pStyle w:val="Tekstpodstawowy"/>
        <w:numPr>
          <w:ilvl w:val="2"/>
          <w:numId w:val="62"/>
        </w:numPr>
        <w:tabs>
          <w:tab w:val="clear" w:pos="900"/>
          <w:tab w:val="left" w:pos="284"/>
        </w:tabs>
        <w:autoSpaceDE w:val="0"/>
        <w:spacing w:before="360" w:after="360" w:line="360" w:lineRule="auto"/>
        <w:contextualSpacing/>
        <w:jc w:val="left"/>
        <w:rPr>
          <w:rFonts w:asciiTheme="minorHAnsi" w:hAnsiTheme="minorHAnsi" w:cstheme="minorHAnsi"/>
          <w:color w:val="000000" w:themeColor="text1"/>
        </w:rPr>
      </w:pPr>
      <w:r w:rsidRPr="002D7299">
        <w:rPr>
          <w:rFonts w:asciiTheme="minorHAnsi" w:hAnsiTheme="minorHAnsi" w:cstheme="minorHAnsi"/>
          <w:color w:val="000000" w:themeColor="text1"/>
        </w:rPr>
        <w:t>zmiany ról projektowych, tj. dodanie lub usunięcie,</w:t>
      </w:r>
    </w:p>
    <w:p w14:paraId="4C7B085B" w14:textId="62C596D7" w:rsidR="00E82598" w:rsidRPr="002D7299" w:rsidRDefault="00E82598" w:rsidP="002D7299">
      <w:pPr>
        <w:pStyle w:val="Tekstpodstawowy"/>
        <w:numPr>
          <w:ilvl w:val="2"/>
          <w:numId w:val="62"/>
        </w:numPr>
        <w:tabs>
          <w:tab w:val="clear" w:pos="900"/>
          <w:tab w:val="left" w:pos="284"/>
        </w:tabs>
        <w:autoSpaceDE w:val="0"/>
        <w:spacing w:before="360" w:after="360" w:line="360" w:lineRule="auto"/>
        <w:contextualSpacing/>
        <w:jc w:val="left"/>
        <w:rPr>
          <w:rFonts w:asciiTheme="minorHAnsi" w:hAnsiTheme="minorHAnsi" w:cstheme="minorHAnsi"/>
          <w:color w:val="000000" w:themeColor="text1"/>
        </w:rPr>
      </w:pPr>
      <w:r w:rsidRPr="002D7299">
        <w:rPr>
          <w:rFonts w:asciiTheme="minorHAnsi" w:hAnsiTheme="minorHAnsi" w:cstheme="minorHAnsi"/>
          <w:color w:val="000000" w:themeColor="text1"/>
        </w:rPr>
        <w:t>zmiany wysokości wynagrodzenia w ramach danej roli projektowej, tj. zwiększenie lub zmniejszenie,</w:t>
      </w:r>
    </w:p>
    <w:p w14:paraId="26FC5743" w14:textId="62D4A05B" w:rsidR="00E82598" w:rsidRPr="002D7299" w:rsidRDefault="00E82598" w:rsidP="002D7299">
      <w:pPr>
        <w:pStyle w:val="Tekstpodstawowy"/>
        <w:numPr>
          <w:ilvl w:val="2"/>
          <w:numId w:val="62"/>
        </w:numPr>
        <w:tabs>
          <w:tab w:val="clear" w:pos="900"/>
          <w:tab w:val="left" w:pos="284"/>
        </w:tabs>
        <w:autoSpaceDE w:val="0"/>
        <w:spacing w:before="360" w:after="360" w:line="360" w:lineRule="auto"/>
        <w:contextualSpacing/>
        <w:jc w:val="left"/>
        <w:rPr>
          <w:rFonts w:asciiTheme="minorHAnsi" w:hAnsiTheme="minorHAnsi" w:cstheme="minorHAnsi"/>
          <w:color w:val="000000" w:themeColor="text1"/>
        </w:rPr>
      </w:pPr>
      <w:r w:rsidRPr="002D7299">
        <w:rPr>
          <w:rFonts w:asciiTheme="minorHAnsi" w:hAnsiTheme="minorHAnsi" w:cstheme="minorHAnsi"/>
          <w:color w:val="000000" w:themeColor="text1"/>
        </w:rPr>
        <w:t>zmiany formy zatrudnienia/zaangażowania do Pr</w:t>
      </w:r>
      <w:r w:rsidR="00FF054F" w:rsidRPr="002D7299">
        <w:rPr>
          <w:rFonts w:asciiTheme="minorHAnsi" w:hAnsiTheme="minorHAnsi" w:cstheme="minorHAnsi"/>
          <w:color w:val="000000" w:themeColor="text1"/>
        </w:rPr>
        <w:t>zedsięwzięcia</w:t>
      </w:r>
      <w:r w:rsidRPr="002D7299">
        <w:rPr>
          <w:rFonts w:asciiTheme="minorHAnsi" w:hAnsiTheme="minorHAnsi" w:cstheme="minorHAnsi"/>
          <w:color w:val="000000" w:themeColor="text1"/>
        </w:rPr>
        <w:t>, m.in. etat, dodatek.</w:t>
      </w:r>
    </w:p>
    <w:p w14:paraId="39AC74C4" w14:textId="77777777" w:rsidR="00E82598" w:rsidRPr="002D7299" w:rsidRDefault="00E82598">
      <w:pPr>
        <w:pStyle w:val="Akapitzlist"/>
        <w:widowControl w:val="0"/>
        <w:numPr>
          <w:ilvl w:val="0"/>
          <w:numId w:val="60"/>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2D7299">
        <w:rPr>
          <w:rStyle w:val="cf01"/>
          <w:rFonts w:asciiTheme="minorHAnsi" w:hAnsiTheme="minorHAnsi" w:cstheme="minorHAnsi"/>
          <w:sz w:val="24"/>
          <w:szCs w:val="24"/>
        </w:rPr>
        <w:t>Zmiany polegające na:</w:t>
      </w:r>
    </w:p>
    <w:p w14:paraId="28084B5C" w14:textId="372D00BE" w:rsidR="00E82598" w:rsidRPr="00855230" w:rsidRDefault="00E82598">
      <w:pPr>
        <w:pStyle w:val="Tekstpodstawowy"/>
        <w:numPr>
          <w:ilvl w:val="0"/>
          <w:numId w:val="64"/>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zmianie wartości wydatków kwalifikowanych i dofinansowania Pr</w:t>
      </w:r>
      <w:r w:rsidR="00FF054F" w:rsidRPr="00855230">
        <w:rPr>
          <w:rFonts w:ascii="Calibri" w:eastAsia="Calibri" w:hAnsi="Calibri" w:cs="Calibri"/>
        </w:rPr>
        <w:t>zedsięwzięcia</w:t>
      </w:r>
      <w:r w:rsidRPr="00855230">
        <w:rPr>
          <w:rFonts w:ascii="Calibri" w:eastAsia="Calibri" w:hAnsi="Calibri" w:cs="Calibri"/>
        </w:rPr>
        <w:t>;</w:t>
      </w:r>
    </w:p>
    <w:p w14:paraId="613FDF30" w14:textId="1AA42612" w:rsidR="00E82598" w:rsidRPr="00855230" w:rsidRDefault="00E82598">
      <w:pPr>
        <w:pStyle w:val="Tekstpodstawowy"/>
        <w:numPr>
          <w:ilvl w:val="0"/>
          <w:numId w:val="64"/>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zmianie okresu realizacji lub kwalifikowalności Pr</w:t>
      </w:r>
      <w:r w:rsidR="00FF054F" w:rsidRPr="00855230">
        <w:rPr>
          <w:rFonts w:ascii="Calibri" w:eastAsia="Calibri" w:hAnsi="Calibri" w:cs="Calibri"/>
        </w:rPr>
        <w:t>zedsięwzięcia</w:t>
      </w:r>
      <w:r w:rsidRPr="00855230">
        <w:rPr>
          <w:rFonts w:ascii="Calibri" w:eastAsia="Calibri" w:hAnsi="Calibri" w:cs="Calibri"/>
        </w:rPr>
        <w:t>, o którym mowa w § 3;</w:t>
      </w:r>
    </w:p>
    <w:p w14:paraId="6A621B50" w14:textId="1C35563A" w:rsidR="00E82598" w:rsidRPr="00855230" w:rsidRDefault="00E82598">
      <w:pPr>
        <w:pStyle w:val="Tekstpodstawowy"/>
        <w:numPr>
          <w:ilvl w:val="0"/>
          <w:numId w:val="64"/>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zmianach w obrębie wskaźników zdefiniowanych we Wniosku;</w:t>
      </w:r>
    </w:p>
    <w:p w14:paraId="50BEB4F6" w14:textId="7807CA3D" w:rsidR="00E82598" w:rsidRPr="00855230" w:rsidRDefault="00E82598">
      <w:pPr>
        <w:pStyle w:val="Tekstpodstawowy"/>
        <w:numPr>
          <w:ilvl w:val="0"/>
          <w:numId w:val="64"/>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 xml:space="preserve">zmianie </w:t>
      </w:r>
      <w:r w:rsidR="00FF054F" w:rsidRPr="00855230">
        <w:rPr>
          <w:rFonts w:ascii="Calibri" w:eastAsia="Calibri" w:hAnsi="Calibri" w:cs="Calibri"/>
        </w:rPr>
        <w:t>Ostatecznego odbiorcy wsparcia</w:t>
      </w:r>
      <w:r w:rsidR="00D84295" w:rsidRPr="00855230">
        <w:rPr>
          <w:rFonts w:ascii="Calibri" w:eastAsia="Calibri" w:hAnsi="Calibri" w:cs="Calibri"/>
        </w:rPr>
        <w:t>,</w:t>
      </w:r>
      <w:r w:rsidR="00F517BE" w:rsidRPr="00855230">
        <w:rPr>
          <w:rFonts w:ascii="Calibri" w:eastAsia="Calibri" w:hAnsi="Calibri" w:cs="Calibri"/>
        </w:rPr>
        <w:t xml:space="preserve"> </w:t>
      </w:r>
      <w:r w:rsidRPr="00855230">
        <w:rPr>
          <w:rFonts w:ascii="Calibri" w:eastAsia="Calibri" w:hAnsi="Calibri" w:cs="Calibri"/>
        </w:rPr>
        <w:t>Partnera</w:t>
      </w:r>
      <w:r w:rsidR="00D84295" w:rsidRPr="00855230">
        <w:rPr>
          <w:rFonts w:ascii="Calibri" w:eastAsia="Calibri" w:hAnsi="Calibri" w:cs="Calibri"/>
        </w:rPr>
        <w:t xml:space="preserve"> lub Podmiotu upoważnionego do ponoszenia wydatków</w:t>
      </w:r>
      <w:r w:rsidRPr="00855230">
        <w:rPr>
          <w:rFonts w:ascii="Calibri" w:eastAsia="Calibri" w:hAnsi="Calibri" w:cs="Calibri"/>
        </w:rPr>
        <w:t>;</w:t>
      </w:r>
    </w:p>
    <w:p w14:paraId="3F312698" w14:textId="77777777" w:rsidR="00E82598" w:rsidRPr="00855230" w:rsidRDefault="00E82598">
      <w:pPr>
        <w:pStyle w:val="Tekstpodstawowy"/>
        <w:numPr>
          <w:ilvl w:val="0"/>
          <w:numId w:val="64"/>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zmianie terminu realizacji poszczególnych zadań określonych we Wniosku;</w:t>
      </w:r>
    </w:p>
    <w:p w14:paraId="14CD9BE7" w14:textId="35EDF80D" w:rsidR="007B5B9F" w:rsidRPr="00855230" w:rsidRDefault="00E82598" w:rsidP="00125798">
      <w:pPr>
        <w:pStyle w:val="Tekstpodstawowy"/>
        <w:tabs>
          <w:tab w:val="clear" w:pos="900"/>
          <w:tab w:val="left" w:pos="284"/>
        </w:tabs>
        <w:autoSpaceDE w:val="0"/>
        <w:spacing w:before="360" w:after="360" w:line="360" w:lineRule="auto"/>
        <w:ind w:left="567"/>
        <w:contextualSpacing/>
        <w:jc w:val="left"/>
        <w:rPr>
          <w:rFonts w:ascii="Calibri" w:eastAsia="Calibri" w:hAnsi="Calibri" w:cs="Calibri"/>
        </w:rPr>
      </w:pPr>
      <w:r w:rsidRPr="00855230">
        <w:rPr>
          <w:rFonts w:ascii="Calibri" w:eastAsia="Calibri" w:hAnsi="Calibri" w:cs="Calibri"/>
        </w:rPr>
        <w:t xml:space="preserve">- wymagają akceptacji </w:t>
      </w:r>
      <w:r w:rsidR="00FF054F" w:rsidRPr="00855230">
        <w:rPr>
          <w:rFonts w:ascii="Calibri" w:eastAsia="Calibri" w:hAnsi="Calibri" w:cs="Calibri"/>
        </w:rPr>
        <w:t>Jednostki wspierającej</w:t>
      </w:r>
      <w:r w:rsidRPr="00855230">
        <w:rPr>
          <w:rFonts w:ascii="Calibri" w:eastAsia="Calibri" w:hAnsi="Calibri" w:cs="Calibri"/>
        </w:rPr>
        <w:t xml:space="preserve"> i są wprowadzane aneksem do Umowy.</w:t>
      </w:r>
    </w:p>
    <w:p w14:paraId="194F5BF8" w14:textId="61626AE3" w:rsidR="007B5B9F" w:rsidRPr="00855230" w:rsidRDefault="007B5B9F">
      <w:pPr>
        <w:pStyle w:val="Akapitzlist"/>
        <w:widowControl w:val="0"/>
        <w:numPr>
          <w:ilvl w:val="0"/>
          <w:numId w:val="60"/>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Zmiany dotyczące okresu realizacji bądź okresu kwalifikowalności wydatków Przedsięwzięcia nie mogą skutkować wydłużeniem tych okresów poza dzień 31</w:t>
      </w:r>
      <w:r w:rsidR="00260D62" w:rsidRPr="00855230">
        <w:rPr>
          <w:rStyle w:val="cf01"/>
          <w:rFonts w:asciiTheme="minorHAnsi" w:hAnsiTheme="minorHAnsi" w:cstheme="minorHAnsi"/>
          <w:sz w:val="24"/>
          <w:szCs w:val="24"/>
        </w:rPr>
        <w:t xml:space="preserve"> marca </w:t>
      </w:r>
      <w:r w:rsidRPr="00855230">
        <w:rPr>
          <w:rStyle w:val="cf01"/>
          <w:rFonts w:asciiTheme="minorHAnsi" w:hAnsiTheme="minorHAnsi" w:cstheme="minorHAnsi"/>
          <w:sz w:val="24"/>
          <w:szCs w:val="24"/>
        </w:rPr>
        <w:t xml:space="preserve">2025 r. Wyjątkiem jest zmiana dokumentów programowych KPO, wytycznych KE i/lub innych przepisów prawa, </w:t>
      </w:r>
      <w:bookmarkStart w:id="32" w:name="_Hlk169175676"/>
      <w:r w:rsidR="003364E3" w:rsidRPr="00855230">
        <w:rPr>
          <w:rStyle w:val="cf01"/>
          <w:rFonts w:asciiTheme="minorHAnsi" w:hAnsiTheme="minorHAnsi" w:cstheme="minorHAnsi"/>
          <w:sz w:val="24"/>
          <w:szCs w:val="24"/>
        </w:rPr>
        <w:t>rekomendacji, zaleceń MFIPR/KE</w:t>
      </w:r>
      <w:r w:rsidR="00771672" w:rsidRPr="00855230">
        <w:rPr>
          <w:rStyle w:val="cf01"/>
          <w:rFonts w:asciiTheme="minorHAnsi" w:hAnsiTheme="minorHAnsi" w:cstheme="minorHAnsi"/>
          <w:sz w:val="24"/>
          <w:szCs w:val="24"/>
        </w:rPr>
        <w:t xml:space="preserve">, </w:t>
      </w:r>
      <w:bookmarkEnd w:id="32"/>
      <w:r w:rsidRPr="00855230">
        <w:rPr>
          <w:rStyle w:val="cf01"/>
          <w:rFonts w:asciiTheme="minorHAnsi" w:hAnsiTheme="minorHAnsi" w:cstheme="minorHAnsi"/>
          <w:sz w:val="24"/>
          <w:szCs w:val="24"/>
        </w:rPr>
        <w:t xml:space="preserve">które uzasadniałyby ich </w:t>
      </w:r>
      <w:r w:rsidRPr="00855230">
        <w:rPr>
          <w:rStyle w:val="cf01"/>
          <w:rFonts w:asciiTheme="minorHAnsi" w:hAnsiTheme="minorHAnsi" w:cstheme="minorHAnsi"/>
          <w:sz w:val="24"/>
          <w:szCs w:val="24"/>
        </w:rPr>
        <w:lastRenderedPageBreak/>
        <w:t>wydłużenie. Zmiana okresu realizacji i/lub okresu kwalifikowalności Przedsięwzięcia wymaga akceptacji Jednostki wspierającej i jest wprowadzana aneksem do Umowy.</w:t>
      </w:r>
    </w:p>
    <w:p w14:paraId="77B23E1B" w14:textId="0FE716F0" w:rsidR="00B57F73" w:rsidRPr="00855230" w:rsidRDefault="00B57F73">
      <w:pPr>
        <w:pStyle w:val="Akapitzlist"/>
        <w:widowControl w:val="0"/>
        <w:numPr>
          <w:ilvl w:val="0"/>
          <w:numId w:val="60"/>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Zmiany inne niż określone w ust. 2</w:t>
      </w:r>
      <w:r w:rsidR="00FE37C9" w:rsidRPr="00855230">
        <w:rPr>
          <w:rStyle w:val="cf01"/>
          <w:rFonts w:asciiTheme="minorHAnsi" w:hAnsiTheme="minorHAnsi" w:cstheme="minorHAnsi"/>
          <w:sz w:val="24"/>
          <w:szCs w:val="24"/>
        </w:rPr>
        <w:t xml:space="preserve">, </w:t>
      </w:r>
      <w:r w:rsidRPr="00855230">
        <w:rPr>
          <w:rStyle w:val="cf01"/>
          <w:rFonts w:asciiTheme="minorHAnsi" w:hAnsiTheme="minorHAnsi" w:cstheme="minorHAnsi"/>
          <w:sz w:val="24"/>
          <w:szCs w:val="24"/>
        </w:rPr>
        <w:t>3</w:t>
      </w:r>
      <w:r w:rsidR="004D442F" w:rsidRPr="00855230">
        <w:rPr>
          <w:rStyle w:val="cf01"/>
          <w:rFonts w:asciiTheme="minorHAnsi" w:hAnsiTheme="minorHAnsi" w:cstheme="minorHAnsi"/>
          <w:sz w:val="24"/>
          <w:szCs w:val="24"/>
        </w:rPr>
        <w:t xml:space="preserve">, </w:t>
      </w:r>
      <w:r w:rsidR="00FE37C9" w:rsidRPr="00855230">
        <w:rPr>
          <w:rStyle w:val="cf01"/>
          <w:rFonts w:asciiTheme="minorHAnsi" w:hAnsiTheme="minorHAnsi" w:cstheme="minorHAnsi"/>
          <w:sz w:val="24"/>
          <w:szCs w:val="24"/>
        </w:rPr>
        <w:t>4</w:t>
      </w:r>
      <w:r w:rsidRPr="00855230">
        <w:rPr>
          <w:rStyle w:val="cf01"/>
          <w:rFonts w:asciiTheme="minorHAnsi" w:hAnsiTheme="minorHAnsi" w:cstheme="minorHAnsi"/>
          <w:sz w:val="24"/>
          <w:szCs w:val="24"/>
        </w:rPr>
        <w:t>,</w:t>
      </w:r>
      <w:r w:rsidR="004D442F" w:rsidRPr="00855230">
        <w:rPr>
          <w:rStyle w:val="cf01"/>
          <w:rFonts w:asciiTheme="minorHAnsi" w:hAnsiTheme="minorHAnsi" w:cstheme="minorHAnsi"/>
          <w:sz w:val="24"/>
          <w:szCs w:val="24"/>
        </w:rPr>
        <w:t xml:space="preserve"> i </w:t>
      </w:r>
      <w:r w:rsidR="00337FD8" w:rsidRPr="00855230">
        <w:rPr>
          <w:rStyle w:val="cf01"/>
          <w:rFonts w:asciiTheme="minorHAnsi" w:hAnsiTheme="minorHAnsi" w:cstheme="minorHAnsi"/>
          <w:sz w:val="24"/>
          <w:szCs w:val="24"/>
        </w:rPr>
        <w:t>5</w:t>
      </w:r>
      <w:r w:rsidRPr="00855230">
        <w:rPr>
          <w:rStyle w:val="cf01"/>
          <w:rFonts w:asciiTheme="minorHAnsi" w:hAnsiTheme="minorHAnsi" w:cstheme="minorHAnsi"/>
          <w:sz w:val="24"/>
          <w:szCs w:val="24"/>
        </w:rPr>
        <w:t xml:space="preserve"> wymagają - pod rygorem nieważności - pisemnej akceptacji </w:t>
      </w:r>
      <w:r w:rsidR="00DE43E1" w:rsidRPr="00855230">
        <w:rPr>
          <w:rStyle w:val="cf01"/>
          <w:rFonts w:asciiTheme="minorHAnsi" w:hAnsiTheme="minorHAnsi" w:cstheme="minorHAnsi"/>
          <w:sz w:val="24"/>
          <w:szCs w:val="24"/>
        </w:rPr>
        <w:t>Jednostki wspierającej</w:t>
      </w:r>
      <w:r w:rsidRPr="00855230">
        <w:rPr>
          <w:rStyle w:val="cf01"/>
          <w:rFonts w:asciiTheme="minorHAnsi" w:hAnsiTheme="minorHAnsi" w:cstheme="minorHAnsi"/>
          <w:sz w:val="24"/>
          <w:szCs w:val="24"/>
        </w:rPr>
        <w:t xml:space="preserve"> i nie wymagają sporządzenia aneksu do Umowy.</w:t>
      </w:r>
    </w:p>
    <w:p w14:paraId="73E32225" w14:textId="7D9CD71C" w:rsidR="0013124D" w:rsidRPr="00855230" w:rsidRDefault="0013124D">
      <w:pPr>
        <w:pStyle w:val="Akapitzlist"/>
        <w:widowControl w:val="0"/>
        <w:numPr>
          <w:ilvl w:val="0"/>
          <w:numId w:val="60"/>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Po otrzymaniu zgłoszenia planowanej zmiany, Jednostka wspierająca każdorazowo sprawdza czy istnieje ryzyko, że w przypadku jej wprowadzenia Przedsięwzięcie przestałoby spełniać kryteria wyboru, których spełnienie było niezbędne, by mogło otrzymać wsparcie. Nie jest dopuszczalna zmiana, w rezultacie której Przedsięwzięcie przestałoby spełniać kryteria wyboru, których spełnienie było niezbędne, by mógł otrzymać wsparcie.</w:t>
      </w:r>
    </w:p>
    <w:p w14:paraId="6BA1CE44" w14:textId="6C466BE3" w:rsidR="0013124D" w:rsidRPr="00855230" w:rsidRDefault="0013124D">
      <w:pPr>
        <w:pStyle w:val="Akapitzlist"/>
        <w:widowControl w:val="0"/>
        <w:numPr>
          <w:ilvl w:val="0"/>
          <w:numId w:val="60"/>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 xml:space="preserve">Ostateczny odbiorca wsparcia informuje o wszystkich planowanych zmianach pismem podpisanym przez osobę upoważnioną przed dokonaniem tych zmian nie później niż 21 dni, </w:t>
      </w:r>
      <w:r w:rsidR="00E4724A" w:rsidRPr="00855230">
        <w:rPr>
          <w:rStyle w:val="cf01"/>
          <w:rFonts w:asciiTheme="minorHAnsi" w:hAnsiTheme="minorHAnsi" w:cstheme="minorHAnsi"/>
          <w:sz w:val="24"/>
          <w:szCs w:val="24"/>
        </w:rPr>
        <w:t>przed zakończeniem okresu realizacji</w:t>
      </w:r>
      <w:r w:rsidR="00C05DF0" w:rsidRPr="00855230">
        <w:rPr>
          <w:rStyle w:val="cf01"/>
          <w:rFonts w:asciiTheme="minorHAnsi" w:hAnsiTheme="minorHAnsi" w:cstheme="minorHAnsi"/>
          <w:sz w:val="24"/>
          <w:szCs w:val="24"/>
        </w:rPr>
        <w:t xml:space="preserve"> o którym mowa w § 3 ust. 1</w:t>
      </w:r>
      <w:r w:rsidRPr="00855230">
        <w:rPr>
          <w:rStyle w:val="cf01"/>
          <w:rFonts w:asciiTheme="minorHAnsi" w:hAnsiTheme="minorHAnsi" w:cstheme="minorHAnsi"/>
          <w:sz w:val="24"/>
          <w:szCs w:val="24"/>
        </w:rPr>
        <w:t xml:space="preserve">. W przypadku niedotrzymania tego terminu, Jednostka wspierająca może odrzucić wniosek o zmianę. </w:t>
      </w:r>
    </w:p>
    <w:p w14:paraId="58062A52" w14:textId="0B002E37" w:rsidR="0013124D" w:rsidRPr="00855230" w:rsidRDefault="0013124D">
      <w:pPr>
        <w:pStyle w:val="Akapitzlist"/>
        <w:widowControl w:val="0"/>
        <w:numPr>
          <w:ilvl w:val="0"/>
          <w:numId w:val="60"/>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W przypadku niezłożenia wyjaśnień lub nieprzekazania skorygowanego wniosku o zmianę, lub nieprzekazania dokumentów związanych z danym wnioskiem o zmianę w terminie wyznaczonym przez Jednostkę wspierającą - może odrzucić wniosek o zmianę.</w:t>
      </w:r>
    </w:p>
    <w:p w14:paraId="74FEE7FD" w14:textId="28E75B40" w:rsidR="0008697B" w:rsidRPr="00855230" w:rsidRDefault="0008697B">
      <w:pPr>
        <w:pStyle w:val="Akapitzlist"/>
        <w:widowControl w:val="0"/>
        <w:numPr>
          <w:ilvl w:val="0"/>
          <w:numId w:val="60"/>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 xml:space="preserve">Jednostka wspierająca ustosunkowuje się do wnioskowanych zmian w okresie nie dłuższym niż </w:t>
      </w:r>
      <w:r w:rsidR="00094C03" w:rsidRPr="00855230">
        <w:rPr>
          <w:rStyle w:val="cf01"/>
          <w:rFonts w:asciiTheme="minorHAnsi" w:hAnsiTheme="minorHAnsi" w:cstheme="minorHAnsi"/>
          <w:sz w:val="24"/>
          <w:szCs w:val="24"/>
        </w:rPr>
        <w:t>30</w:t>
      </w:r>
      <w:r w:rsidRPr="00855230">
        <w:rPr>
          <w:rStyle w:val="cf01"/>
          <w:rFonts w:asciiTheme="minorHAnsi" w:hAnsiTheme="minorHAnsi" w:cstheme="minorHAnsi"/>
          <w:sz w:val="24"/>
          <w:szCs w:val="24"/>
        </w:rPr>
        <w:t xml:space="preserve"> dni licząc od daty wpływu kompletnego wniosku o zmianę, a w przypadku zmiany, o której Ostateczny odbiorca wsparcia poinformuje nie później niż 21 dni przed końcem okresu, o którym mowa w § 3 ust. 1. Jednostka wspierająca ma 21 dni na ustosunkowanie się do wniosku o zmianę, z zastrzeżeniem obowiązku zawarcia aneksu o którym mowa w ust. </w:t>
      </w:r>
      <w:r w:rsidR="00544AE7" w:rsidRPr="00855230">
        <w:rPr>
          <w:rStyle w:val="cf01"/>
          <w:rFonts w:asciiTheme="minorHAnsi" w:hAnsiTheme="minorHAnsi" w:cstheme="minorHAnsi"/>
          <w:sz w:val="24"/>
          <w:szCs w:val="24"/>
        </w:rPr>
        <w:t>4</w:t>
      </w:r>
      <w:r w:rsidRPr="00855230">
        <w:rPr>
          <w:rStyle w:val="cf01"/>
          <w:rFonts w:asciiTheme="minorHAnsi" w:hAnsiTheme="minorHAnsi" w:cstheme="minorHAnsi"/>
          <w:sz w:val="24"/>
          <w:szCs w:val="24"/>
        </w:rPr>
        <w:t>. Jeżeli Jednostka wspierająca nie może zająć stanowiska bez konsultacji z podmiotami/ekspertami zewnętrznymi, bieg terminu o którym mowa w zdaniu pierwszym jest wstrzymywany o okres konieczny do uzyskania niezbędnych opinii.</w:t>
      </w:r>
    </w:p>
    <w:p w14:paraId="2F545786" w14:textId="55D3E9E8" w:rsidR="0013124D" w:rsidRPr="00855230" w:rsidRDefault="0013124D">
      <w:pPr>
        <w:pStyle w:val="Akapitzlist"/>
        <w:widowControl w:val="0"/>
        <w:numPr>
          <w:ilvl w:val="0"/>
          <w:numId w:val="60"/>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 xml:space="preserve">Do czasu zawarcia aneksu do Umowy, Ostateczny odbiorca wsparcia ponosi wydatki na własne ryzyko. Jeżeli ostatecznie Jednostka wspierająca ustosunkuje się pozytywnie do wniosku o zmianę, wydatki mogą podlegać rozliczeniu w ramach Przedsięwzięciu. Jeżeli Jednostka wspierająca zakwestionuje wnioskowane zmiany, wydatki poniesione w ich wyniku zostają uznane za niekwalifikowalne. W tym przypadku, zastosowanie znajdzie </w:t>
      </w:r>
      <w:r w:rsidRPr="00855230">
        <w:rPr>
          <w:rStyle w:val="cf01"/>
          <w:rFonts w:asciiTheme="minorHAnsi" w:hAnsiTheme="minorHAnsi" w:cstheme="minorHAnsi"/>
          <w:sz w:val="24"/>
          <w:szCs w:val="24"/>
        </w:rPr>
        <w:lastRenderedPageBreak/>
        <w:t>§ 1</w:t>
      </w:r>
      <w:r w:rsidR="007E79A3" w:rsidRPr="00855230">
        <w:rPr>
          <w:rStyle w:val="cf01"/>
          <w:rFonts w:asciiTheme="minorHAnsi" w:hAnsiTheme="minorHAnsi" w:cstheme="minorHAnsi"/>
          <w:sz w:val="24"/>
          <w:szCs w:val="24"/>
        </w:rPr>
        <w:t>0</w:t>
      </w:r>
      <w:r w:rsidRPr="00855230">
        <w:rPr>
          <w:rStyle w:val="cf01"/>
          <w:rFonts w:asciiTheme="minorHAnsi" w:hAnsiTheme="minorHAnsi" w:cstheme="minorHAnsi"/>
          <w:sz w:val="24"/>
          <w:szCs w:val="24"/>
        </w:rPr>
        <w:t xml:space="preserve"> lub § 1</w:t>
      </w:r>
      <w:r w:rsidR="007E79A3" w:rsidRPr="00855230">
        <w:rPr>
          <w:rStyle w:val="cf01"/>
          <w:rFonts w:asciiTheme="minorHAnsi" w:hAnsiTheme="minorHAnsi" w:cstheme="minorHAnsi"/>
          <w:sz w:val="24"/>
          <w:szCs w:val="24"/>
        </w:rPr>
        <w:t>2</w:t>
      </w:r>
      <w:r w:rsidRPr="00855230">
        <w:rPr>
          <w:rStyle w:val="cf01"/>
          <w:rFonts w:asciiTheme="minorHAnsi" w:hAnsiTheme="minorHAnsi" w:cstheme="minorHAnsi"/>
          <w:sz w:val="24"/>
          <w:szCs w:val="24"/>
        </w:rPr>
        <w:t>.</w:t>
      </w:r>
    </w:p>
    <w:p w14:paraId="6F93666F" w14:textId="7DC3C544" w:rsidR="007E79A3" w:rsidRPr="00855230" w:rsidRDefault="007E79A3">
      <w:pPr>
        <w:pStyle w:val="Akapitzlist"/>
        <w:widowControl w:val="0"/>
        <w:numPr>
          <w:ilvl w:val="0"/>
          <w:numId w:val="60"/>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 xml:space="preserve">Ostateczny odbiorca wsparcia niezwłocznie informuje pisemnie Jednostkę wspierającą o wszelkich okolicznościach mogących powodować naruszenie zasady długotrwałego wpływu Przedsięwzięcia na wydajność i odporność gospodarki polskiej. </w:t>
      </w:r>
    </w:p>
    <w:p w14:paraId="3E7A74DE" w14:textId="77777777" w:rsidR="00855230" w:rsidRPr="00792B05" w:rsidRDefault="00CF1666" w:rsidP="00855230">
      <w:pPr>
        <w:pStyle w:val="Nagwek3"/>
      </w:pPr>
      <w:r w:rsidRPr="00792B05">
        <w:t>§ 2</w:t>
      </w:r>
      <w:r w:rsidR="00736BB1">
        <w:t>3</w:t>
      </w:r>
      <w:r w:rsidRPr="00792B05">
        <w:t>.</w:t>
      </w:r>
      <w:r w:rsidR="00855230">
        <w:t xml:space="preserve"> </w:t>
      </w:r>
      <w:r w:rsidR="00855230" w:rsidRPr="00792B05">
        <w:t xml:space="preserve">Rozwiązanie umowy </w:t>
      </w:r>
    </w:p>
    <w:p w14:paraId="24BCB584" w14:textId="77777777" w:rsidR="006C3C81" w:rsidRPr="00855230" w:rsidRDefault="006C3C81">
      <w:pPr>
        <w:pStyle w:val="Akapitzlist"/>
        <w:widowControl w:val="0"/>
        <w:numPr>
          <w:ilvl w:val="0"/>
          <w:numId w:val="65"/>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bookmarkStart w:id="33" w:name="_Hlk157086468"/>
      <w:r w:rsidRPr="00855230">
        <w:rPr>
          <w:rStyle w:val="cf01"/>
          <w:rFonts w:asciiTheme="minorHAnsi" w:hAnsiTheme="minorHAnsi" w:cstheme="minorHAnsi"/>
          <w:sz w:val="24"/>
          <w:szCs w:val="24"/>
        </w:rPr>
        <w:t xml:space="preserve">Umowa może zostać rozwiązana przez każdą ze Stron z zachowaniem miesięcznego okresu wypowiedzenia, w wyniku wystąpienia okoliczności niezależnych od Stron, które uniemożliwiają dalsze wykonywanie obowiązków w niej określonych. Wypowiedzenie przekazywane jest w formie pisemnej lub elektronicznej, pod rygorem nieważności i zawiera uzasadnienie. </w:t>
      </w:r>
    </w:p>
    <w:p w14:paraId="768C48CA" w14:textId="5BA76806" w:rsidR="006C3C81" w:rsidRPr="00855230" w:rsidRDefault="006C3C81">
      <w:pPr>
        <w:pStyle w:val="Akapitzlist"/>
        <w:widowControl w:val="0"/>
        <w:numPr>
          <w:ilvl w:val="0"/>
          <w:numId w:val="65"/>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 xml:space="preserve">Jednostka wspierająca może wypowiedzieć Umowę bez zachowania okresu wypowiedzenia, </w:t>
      </w:r>
      <w:r w:rsidR="00260D62" w:rsidRPr="00855230">
        <w:rPr>
          <w:rStyle w:val="cf01"/>
          <w:rFonts w:asciiTheme="minorHAnsi" w:hAnsiTheme="minorHAnsi" w:cstheme="minorHAnsi"/>
          <w:sz w:val="24"/>
          <w:szCs w:val="24"/>
        </w:rPr>
        <w:t>ze skutkiem</w:t>
      </w:r>
      <w:r w:rsidRPr="00855230">
        <w:rPr>
          <w:rStyle w:val="cf01"/>
          <w:rFonts w:asciiTheme="minorHAnsi" w:hAnsiTheme="minorHAnsi" w:cstheme="minorHAnsi"/>
          <w:sz w:val="24"/>
          <w:szCs w:val="24"/>
        </w:rPr>
        <w:t xml:space="preserve"> natychmiastowym w przypadku, gdy:</w:t>
      </w:r>
    </w:p>
    <w:p w14:paraId="42017547" w14:textId="6759463F" w:rsidR="006C3C81" w:rsidRPr="00855230" w:rsidRDefault="006C3C81">
      <w:pPr>
        <w:pStyle w:val="Tekstpodstawowy"/>
        <w:numPr>
          <w:ilvl w:val="0"/>
          <w:numId w:val="66"/>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Ostateczny odbiorca wsparcia dopuścił się poważnych nieprawidłowości, w szczególności wykorzystał przekazane środki na cel inny niż określony w Przedsięwzięciu lub niezgodnie z Umową;</w:t>
      </w:r>
    </w:p>
    <w:p w14:paraId="4CFCEB26" w14:textId="074795FC" w:rsidR="006C3C81" w:rsidRPr="00855230" w:rsidRDefault="006C3C81">
      <w:pPr>
        <w:pStyle w:val="Tekstpodstawowy"/>
        <w:numPr>
          <w:ilvl w:val="0"/>
          <w:numId w:val="66"/>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Ostateczny odbiorca wsparcia złoży lub posłuży się fałszywym oświadczeniem lub podrobionymi, przerobionymi lub stwierdzającymi nieprawdę dokumentami w celu uzyskania dofinansowania w ramach Umowy lub uznania za kwalifikowalne wydatków ponoszonych w ramach Przedsięwzięcia;</w:t>
      </w:r>
    </w:p>
    <w:p w14:paraId="1DD60027" w14:textId="2F523249" w:rsidR="006C3C81" w:rsidRPr="00855230" w:rsidRDefault="006C3C81">
      <w:pPr>
        <w:pStyle w:val="Tekstpodstawowy"/>
        <w:numPr>
          <w:ilvl w:val="0"/>
          <w:numId w:val="66"/>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Ostateczny odbiorca wsparcia zaprzestał realizacji Przedsięwzięcia lub w sposób rażący nie wywiązuje się ze swoich obowiązków określonych w Umowie, i pomimo wezwania w terminie 14 dni od dnia doręczenia wezwania, nie usuwa naruszeń;</w:t>
      </w:r>
    </w:p>
    <w:p w14:paraId="35D0887F" w14:textId="19AC2590" w:rsidR="006C3C81" w:rsidRPr="00855230" w:rsidRDefault="006C3C81">
      <w:pPr>
        <w:pStyle w:val="Tekstpodstawowy"/>
        <w:numPr>
          <w:ilvl w:val="0"/>
          <w:numId w:val="66"/>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Ostateczny odbiorca wsparcia wykorzystał środki w całości lub w części na cel i zakres inny niż określony w Przedsięwzięciu lub niezgodnie z Umową lub przepisami prawa;</w:t>
      </w:r>
    </w:p>
    <w:p w14:paraId="1C11500C" w14:textId="7243524A" w:rsidR="006C3C81" w:rsidRPr="00855230" w:rsidRDefault="006C3C81">
      <w:pPr>
        <w:pStyle w:val="Tekstpodstawowy"/>
        <w:numPr>
          <w:ilvl w:val="0"/>
          <w:numId w:val="66"/>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Ostateczny odbiorca wsparcia odmówił poddania się kontroli lub audytowi Jednostki wspierającej bądź innych uprawnionych podmiotów do przeprowadzenia kontroli lub audytu na podstawie odrębnych przepisów lub utrudniał ich przeprowadzenie;</w:t>
      </w:r>
    </w:p>
    <w:p w14:paraId="5F38A304" w14:textId="2E8F0F9B" w:rsidR="006C3C81" w:rsidRPr="00855230" w:rsidRDefault="006C3C81">
      <w:pPr>
        <w:pStyle w:val="Tekstpodstawowy"/>
        <w:numPr>
          <w:ilvl w:val="0"/>
          <w:numId w:val="66"/>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lastRenderedPageBreak/>
        <w:t>Ostateczny odbiorca wsparcia na etapie ubiegania się lub udzielania dofinansowania lub realizacji Umowy nie ujawnił dokumentów, oświadczeń lub informacji mających znaczenie dla udzielenia dofinansowania lub realizacji Umowy albo przedstawił dokumenty, oświadczenia lub informacje poświadczające nieprawdę, nierzetelne, nieprawdziwe, podrobione, przerobione, niepełne lub budzące uzasadnione wątpliwości co do ich prawdziwości i rzetelności lub wystawione przez osoby działające bez stosownego upoważnienia;</w:t>
      </w:r>
    </w:p>
    <w:p w14:paraId="1AD2B54F" w14:textId="635486EA" w:rsidR="006C3C81" w:rsidRPr="00855230" w:rsidRDefault="006C3C81">
      <w:pPr>
        <w:pStyle w:val="Tekstpodstawowy"/>
        <w:numPr>
          <w:ilvl w:val="0"/>
          <w:numId w:val="66"/>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Ostateczny odbiorca wsparcia dopuścił się innych nadużyć finansowych w związku z realizacją Przedsięwzięcia;</w:t>
      </w:r>
    </w:p>
    <w:p w14:paraId="20825DE9" w14:textId="56EAD34F" w:rsidR="006C3C81" w:rsidRPr="00855230" w:rsidRDefault="006C3C81">
      <w:pPr>
        <w:pStyle w:val="Tekstpodstawowy"/>
        <w:numPr>
          <w:ilvl w:val="0"/>
          <w:numId w:val="66"/>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Ostateczny odbiorca wsparcia nie dochował obowiązku informowania Jednostki wspierającej o sytuacjach opisanych w § 1</w:t>
      </w:r>
      <w:r w:rsidR="00AC1A0F" w:rsidRPr="00855230">
        <w:rPr>
          <w:rFonts w:ascii="Calibri" w:eastAsia="Calibri" w:hAnsi="Calibri" w:cs="Calibri"/>
        </w:rPr>
        <w:t>7</w:t>
      </w:r>
      <w:r w:rsidRPr="00855230">
        <w:rPr>
          <w:rFonts w:ascii="Calibri" w:eastAsia="Calibri" w:hAnsi="Calibri" w:cs="Calibri"/>
        </w:rPr>
        <w:t xml:space="preserve"> ust. 5;</w:t>
      </w:r>
    </w:p>
    <w:p w14:paraId="44596EB0" w14:textId="78DAC86B" w:rsidR="006C3C81" w:rsidRPr="00855230" w:rsidRDefault="006C3C81">
      <w:pPr>
        <w:pStyle w:val="Tekstpodstawowy"/>
        <w:numPr>
          <w:ilvl w:val="0"/>
          <w:numId w:val="66"/>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Ostateczny odbiorca wsparcia podlega zarządowi komisarycznemu bądź zawiesił swoją działalność lub prowadzone są względem niego postępowania prawne o podobnym charakterze;</w:t>
      </w:r>
    </w:p>
    <w:p w14:paraId="35F834DF" w14:textId="1FE2B90C" w:rsidR="006C3C81" w:rsidRPr="00855230" w:rsidRDefault="006C3C81">
      <w:pPr>
        <w:pStyle w:val="Tekstpodstawowy"/>
        <w:numPr>
          <w:ilvl w:val="0"/>
          <w:numId w:val="66"/>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Ostateczny odbiorca wsparcia zaprzestał prowadzenia działalności;</w:t>
      </w:r>
    </w:p>
    <w:p w14:paraId="0E112E2D" w14:textId="74C2F0FF" w:rsidR="006C3C81" w:rsidRPr="00855230" w:rsidRDefault="00AC1A0F">
      <w:pPr>
        <w:pStyle w:val="Tekstpodstawowy"/>
        <w:numPr>
          <w:ilvl w:val="0"/>
          <w:numId w:val="66"/>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z</w:t>
      </w:r>
      <w:r w:rsidR="006C3C81" w:rsidRPr="00855230">
        <w:rPr>
          <w:rFonts w:ascii="Calibri" w:eastAsia="Calibri" w:hAnsi="Calibri" w:cs="Calibri"/>
        </w:rPr>
        <w:t>ostał złożony wobec Ostatecznego odbiorcy wsparcia:</w:t>
      </w:r>
    </w:p>
    <w:p w14:paraId="44251BAF" w14:textId="46F708F5" w:rsidR="006C3C81" w:rsidRPr="006C3C81" w:rsidRDefault="006C3C81">
      <w:pPr>
        <w:pStyle w:val="Tekstpodstawowy"/>
        <w:numPr>
          <w:ilvl w:val="0"/>
          <w:numId w:val="67"/>
        </w:numPr>
        <w:tabs>
          <w:tab w:val="clear" w:pos="900"/>
          <w:tab w:val="left" w:pos="284"/>
        </w:tabs>
        <w:autoSpaceDE w:val="0"/>
        <w:spacing w:before="360" w:after="360" w:line="360" w:lineRule="auto"/>
        <w:contextualSpacing/>
        <w:jc w:val="left"/>
        <w:rPr>
          <w:rFonts w:asciiTheme="minorHAnsi" w:hAnsiTheme="minorHAnsi" w:cstheme="minorHAnsi"/>
          <w:color w:val="000000" w:themeColor="text1"/>
        </w:rPr>
      </w:pPr>
      <w:r w:rsidRPr="006C3C81">
        <w:rPr>
          <w:rFonts w:asciiTheme="minorHAnsi" w:hAnsiTheme="minorHAnsi" w:cstheme="minorHAnsi"/>
          <w:color w:val="000000" w:themeColor="text1"/>
        </w:rPr>
        <w:t>wniosek o otwarcie postępowania restrukturyzacyjnego lub,</w:t>
      </w:r>
    </w:p>
    <w:p w14:paraId="5EA3F046" w14:textId="15BC88E8" w:rsidR="006C3C81" w:rsidRPr="006C3C81" w:rsidRDefault="006C3C81">
      <w:pPr>
        <w:pStyle w:val="Tekstpodstawowy"/>
        <w:numPr>
          <w:ilvl w:val="0"/>
          <w:numId w:val="67"/>
        </w:numPr>
        <w:tabs>
          <w:tab w:val="clear" w:pos="900"/>
          <w:tab w:val="left" w:pos="284"/>
        </w:tabs>
        <w:autoSpaceDE w:val="0"/>
        <w:spacing w:before="360" w:after="360" w:line="360" w:lineRule="auto"/>
        <w:contextualSpacing/>
        <w:jc w:val="left"/>
        <w:rPr>
          <w:rFonts w:asciiTheme="minorHAnsi" w:hAnsiTheme="minorHAnsi" w:cstheme="minorHAnsi"/>
          <w:color w:val="000000" w:themeColor="text1"/>
        </w:rPr>
      </w:pPr>
      <w:r w:rsidRPr="006C3C81">
        <w:rPr>
          <w:rFonts w:asciiTheme="minorHAnsi" w:hAnsiTheme="minorHAnsi" w:cstheme="minorHAnsi"/>
          <w:color w:val="000000" w:themeColor="text1"/>
        </w:rPr>
        <w:t>wniosek o zatwierdzeniu układu (z wierzycielami Ostatecznego odbiorcy wsparcia), lub zostało wszczęte postępowanie likwidacyjne;</w:t>
      </w:r>
    </w:p>
    <w:p w14:paraId="52459641" w14:textId="78A1CE0E" w:rsidR="006C3C81" w:rsidRPr="00AB5C26" w:rsidRDefault="006C3C81">
      <w:pPr>
        <w:pStyle w:val="Tekstpodstawowy"/>
        <w:numPr>
          <w:ilvl w:val="0"/>
          <w:numId w:val="66"/>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Ostateczny odbiorca wsparcia nie ustanowił lub nie wniósł zabezpieczenia należytego wykonania zobowiązań wynikających z Umowy, o którym mowa w § 1</w:t>
      </w:r>
      <w:r w:rsidR="00BC228A" w:rsidRPr="00AB5C26">
        <w:rPr>
          <w:rFonts w:ascii="Calibri" w:eastAsia="Calibri" w:hAnsi="Calibri" w:cs="Calibri"/>
        </w:rPr>
        <w:t>3</w:t>
      </w:r>
      <w:r w:rsidRPr="00AB5C26">
        <w:rPr>
          <w:rFonts w:ascii="Calibri" w:eastAsia="Calibri" w:hAnsi="Calibri" w:cs="Calibri"/>
        </w:rPr>
        <w:t xml:space="preserve">; </w:t>
      </w:r>
    </w:p>
    <w:p w14:paraId="2FC76D2F" w14:textId="26CA409D" w:rsidR="006C3C81" w:rsidRPr="00AB5C26" w:rsidRDefault="006C3C81">
      <w:pPr>
        <w:pStyle w:val="Tekstpodstawowy"/>
        <w:numPr>
          <w:ilvl w:val="0"/>
          <w:numId w:val="66"/>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Ostateczny odbiorca wsparcia dokonał istotnej zmiany Przedsięwzięcia bez zgody Jednostki wspierającej;</w:t>
      </w:r>
    </w:p>
    <w:p w14:paraId="10B47081" w14:textId="22EC693F" w:rsidR="006C3C81" w:rsidRPr="00AB5C26" w:rsidRDefault="006C3C81">
      <w:pPr>
        <w:pStyle w:val="Tekstpodstawowy"/>
        <w:numPr>
          <w:ilvl w:val="0"/>
          <w:numId w:val="66"/>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została wydana decyzja Komisji Europejskiej, o której mowa w art. 16 Rozporządzenia Rady (UE) nr 2015/1589 z dnia 13 lipca 2015 r. ustanawiającego szczegółowe zasady stosowania art. 108 Traktatu o funkcjonowaniu Unii Europejskiej (Dz.U.UE.L.2015.248.9 z dnia 2015.09.24);</w:t>
      </w:r>
    </w:p>
    <w:p w14:paraId="754CC2D3" w14:textId="1F6D6520" w:rsidR="006C3C81" w:rsidRPr="00AB5C26" w:rsidRDefault="006C3C81">
      <w:pPr>
        <w:pStyle w:val="Tekstpodstawowy"/>
        <w:numPr>
          <w:ilvl w:val="0"/>
          <w:numId w:val="66"/>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Ostateczny odbiorca wsparcia dopuścił się nieprawidłowości oraz nie usunął ich przyczyn i efektów w terminie wskazanym przez podmiot dokonujący kontroli;</w:t>
      </w:r>
    </w:p>
    <w:p w14:paraId="2C7B0260" w14:textId="77777777" w:rsidR="00AB5C26" w:rsidRDefault="006C3C81">
      <w:pPr>
        <w:pStyle w:val="Tekstpodstawowy"/>
        <w:numPr>
          <w:ilvl w:val="0"/>
          <w:numId w:val="66"/>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nie został osiągnięty cel Przedsięwzięcia rozumiany jako zrealizowanie wskaźników określonych w Umowie;</w:t>
      </w:r>
    </w:p>
    <w:p w14:paraId="7AF1E5DF" w14:textId="77777777" w:rsidR="00AB5C26" w:rsidRDefault="006C3C81">
      <w:pPr>
        <w:pStyle w:val="Tekstpodstawowy"/>
        <w:numPr>
          <w:ilvl w:val="0"/>
          <w:numId w:val="66"/>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lastRenderedPageBreak/>
        <w:t>Ostateczny odbiorca wsparcia obciążony jest obowiązkiem zwrotu pomocy wynikającym z decyzji Komisji Europejskiej;</w:t>
      </w:r>
    </w:p>
    <w:p w14:paraId="6227696D" w14:textId="0A5BB315" w:rsidR="006C3C81" w:rsidRPr="00AB5C26" w:rsidRDefault="00F24658">
      <w:pPr>
        <w:pStyle w:val="Tekstpodstawowy"/>
        <w:numPr>
          <w:ilvl w:val="0"/>
          <w:numId w:val="66"/>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z</w:t>
      </w:r>
      <w:r w:rsidR="006C3C81" w:rsidRPr="00AB5C26">
        <w:rPr>
          <w:rFonts w:ascii="Calibri" w:eastAsia="Calibri" w:hAnsi="Calibri" w:cs="Calibri"/>
        </w:rPr>
        <w:t>ostał orzeczony, prawomocnym wyrokiem sądu, względem Ostatecznego odbiorcy wsparcia zakaz, o którym mowa w art. 12 ust. 1 ustawy z dnia 15 czerwca 2012 r. o skutkach powierzenia wykonywania pracy cudzoziemcom przebywającym wbrew przepisom na terytorium Rzeczypospolitej Polskiej (</w:t>
      </w:r>
      <w:r w:rsidR="70AE70F4" w:rsidRPr="00AB5C26">
        <w:rPr>
          <w:rFonts w:ascii="Calibri" w:eastAsia="Calibri" w:hAnsi="Calibri" w:cs="Calibri"/>
        </w:rPr>
        <w:t xml:space="preserve">t.j. </w:t>
      </w:r>
      <w:r w:rsidR="006C3C81" w:rsidRPr="00AB5C26">
        <w:rPr>
          <w:rFonts w:ascii="Calibri" w:eastAsia="Calibri" w:hAnsi="Calibri" w:cs="Calibri"/>
        </w:rPr>
        <w:t>Dz. U. z 2021 r. poz. 1745);</w:t>
      </w:r>
    </w:p>
    <w:p w14:paraId="1D046A2B" w14:textId="1BE68124" w:rsidR="006C3C81" w:rsidRPr="00AB5C26" w:rsidRDefault="006C3C81">
      <w:pPr>
        <w:pStyle w:val="Tekstpodstawowy"/>
        <w:numPr>
          <w:ilvl w:val="0"/>
          <w:numId w:val="66"/>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 xml:space="preserve">wobec </w:t>
      </w:r>
      <w:r w:rsidR="00983D19" w:rsidRPr="00AB5C26">
        <w:rPr>
          <w:rFonts w:ascii="Calibri" w:eastAsia="Calibri" w:hAnsi="Calibri" w:cs="Calibri"/>
        </w:rPr>
        <w:t xml:space="preserve">Ostatecznego odbiorcy </w:t>
      </w:r>
      <w:r w:rsidRPr="00AB5C26">
        <w:rPr>
          <w:rFonts w:ascii="Calibri" w:eastAsia="Calibri" w:hAnsi="Calibri" w:cs="Calibri"/>
        </w:rPr>
        <w:t>wsparcia, jego osoby najbliższej (małżonka, wstępnego, zstępnego, innego krewnego lub powinowatego do drugiego stopnia, osoby pozostającej w stałym związku) lub osoby, za którą ponosi on odpowiedzialność na podstawie ustawy z dnia 28 października 2002 r. o odpowiedzialności podmiotów zbiorowych za czyny zabronione pod groźbą kary (</w:t>
      </w:r>
      <w:r w:rsidR="0E769DA1" w:rsidRPr="00AB5C26">
        <w:rPr>
          <w:rFonts w:ascii="Calibri" w:eastAsia="Calibri" w:hAnsi="Calibri" w:cs="Calibri"/>
        </w:rPr>
        <w:t>t.j.</w:t>
      </w:r>
      <w:r w:rsidRPr="00AB5C26">
        <w:rPr>
          <w:rFonts w:ascii="Calibri" w:eastAsia="Calibri" w:hAnsi="Calibri" w:cs="Calibri"/>
        </w:rPr>
        <w:t xml:space="preserve"> Dz. U. z 2023 r. poz. 659</w:t>
      </w:r>
      <w:r w:rsidR="522F62AA" w:rsidRPr="00AB5C26">
        <w:rPr>
          <w:rFonts w:ascii="Calibri" w:eastAsia="Calibri" w:hAnsi="Calibri" w:cs="Calibri"/>
        </w:rPr>
        <w:t xml:space="preserve"> z późn. zm.</w:t>
      </w:r>
      <w:r w:rsidRPr="00AB5C26">
        <w:rPr>
          <w:rFonts w:ascii="Calibri" w:eastAsia="Calibri" w:hAnsi="Calibri" w:cs="Calibri"/>
        </w:rPr>
        <w:t>), pracownika Ostatecznego odbiorcy wsparcia, jego przedstawiciela – zostanie wszczęte postępowanie karne, dotyczące okoliczności związanych z realizacją Przedsięwzięcia;</w:t>
      </w:r>
    </w:p>
    <w:p w14:paraId="7DEE1DFA" w14:textId="77777777" w:rsidR="00AB5C26" w:rsidRDefault="009245F0">
      <w:pPr>
        <w:pStyle w:val="Tekstpodstawowy"/>
        <w:numPr>
          <w:ilvl w:val="0"/>
          <w:numId w:val="66"/>
        </w:numPr>
        <w:tabs>
          <w:tab w:val="clear" w:pos="900"/>
          <w:tab w:val="left" w:pos="284"/>
        </w:tabs>
        <w:autoSpaceDE w:val="0"/>
        <w:spacing w:before="360" w:after="360" w:line="360" w:lineRule="auto"/>
        <w:ind w:hanging="357"/>
        <w:jc w:val="left"/>
        <w:rPr>
          <w:rFonts w:ascii="Calibri" w:eastAsia="Calibri" w:hAnsi="Calibri" w:cs="Calibri"/>
        </w:rPr>
      </w:pPr>
      <w:bookmarkStart w:id="34" w:name="_Hlk168663802"/>
      <w:r w:rsidRPr="00AB5C26">
        <w:rPr>
          <w:rFonts w:ascii="Calibri" w:eastAsia="Calibri" w:hAnsi="Calibri" w:cs="Calibri"/>
        </w:rPr>
        <w:t>Ostateczny odbiorca wsparcia nie dochował warunków określonych w Umowie</w:t>
      </w:r>
      <w:bookmarkEnd w:id="34"/>
      <w:r w:rsidRPr="00AB5C26">
        <w:rPr>
          <w:rFonts w:ascii="Calibri" w:eastAsia="Calibri" w:hAnsi="Calibri" w:cs="Calibri"/>
        </w:rPr>
        <w:t>.</w:t>
      </w:r>
    </w:p>
    <w:p w14:paraId="570A474B" w14:textId="46FBBD2E" w:rsidR="006C3C81" w:rsidRPr="00AB5C26" w:rsidRDefault="006C3C81">
      <w:pPr>
        <w:pStyle w:val="Akapitzlist"/>
        <w:widowControl w:val="0"/>
        <w:numPr>
          <w:ilvl w:val="0"/>
          <w:numId w:val="65"/>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AB5C26">
        <w:rPr>
          <w:rStyle w:val="cf01"/>
          <w:rFonts w:asciiTheme="minorHAnsi" w:hAnsiTheme="minorHAnsi" w:cstheme="minorHAnsi"/>
          <w:sz w:val="24"/>
          <w:szCs w:val="24"/>
        </w:rPr>
        <w:t>Jednostka wspierająca może wypowiedzieć Umowę z zachowaniem jednomiesięcznego okresu wypowiedzenia, po upływie którego następuje jego rozwiązanie w przypadku, gdy:</w:t>
      </w:r>
    </w:p>
    <w:p w14:paraId="405DEB4D" w14:textId="2A44DF37" w:rsidR="006C3C81" w:rsidRPr="00AB5C26" w:rsidRDefault="006C3C81">
      <w:pPr>
        <w:pStyle w:val="Tekstpodstawowy"/>
        <w:numPr>
          <w:ilvl w:val="0"/>
          <w:numId w:val="68"/>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 xml:space="preserve">Ostateczny odbiorca wsparcia nie rozpoczął realizacji Przedsięwzięcia w terminie </w:t>
      </w:r>
      <w:r w:rsidR="00652BD3" w:rsidRPr="00AB5C26">
        <w:rPr>
          <w:rFonts w:ascii="Calibri" w:eastAsia="Calibri" w:hAnsi="Calibri" w:cs="Calibri"/>
        </w:rPr>
        <w:t>1</w:t>
      </w:r>
      <w:r w:rsidRPr="00AB5C26">
        <w:rPr>
          <w:rFonts w:ascii="Calibri" w:eastAsia="Calibri" w:hAnsi="Calibri" w:cs="Calibri"/>
        </w:rPr>
        <w:t xml:space="preserve"> miesi</w:t>
      </w:r>
      <w:r w:rsidR="00652BD3" w:rsidRPr="00AB5C26">
        <w:rPr>
          <w:rFonts w:ascii="Calibri" w:eastAsia="Calibri" w:hAnsi="Calibri" w:cs="Calibri"/>
        </w:rPr>
        <w:t>ąca</w:t>
      </w:r>
      <w:r w:rsidRPr="00AB5C26">
        <w:rPr>
          <w:rFonts w:ascii="Calibri" w:eastAsia="Calibri" w:hAnsi="Calibri" w:cs="Calibri"/>
        </w:rPr>
        <w:t xml:space="preserve"> od daty zawarcia Umowy;</w:t>
      </w:r>
    </w:p>
    <w:p w14:paraId="6E18C7C1" w14:textId="2CDC90C8" w:rsidR="006C3C81" w:rsidRPr="00AB5C26" w:rsidRDefault="006C3C81">
      <w:pPr>
        <w:pStyle w:val="Tekstpodstawowy"/>
        <w:numPr>
          <w:ilvl w:val="0"/>
          <w:numId w:val="68"/>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Ostateczny odbiorca wsparcia w terminie określonym przez Jednostkę wspierającą nie usunął stwierdzonych nieprawidłowości, braków lub błędów w ramach Przedsięwzięcia, względnie nie wdrożył rekomendacji zmierzających do zapobieżenia ich wystąpieniu;</w:t>
      </w:r>
    </w:p>
    <w:p w14:paraId="47B42EB3" w14:textId="6E4BBE22" w:rsidR="006C3C81" w:rsidRPr="00AB5C26" w:rsidRDefault="006C3C81">
      <w:pPr>
        <w:pStyle w:val="Tekstpodstawowy"/>
        <w:numPr>
          <w:ilvl w:val="0"/>
          <w:numId w:val="68"/>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Ostateczny odbiorca wsparcia nie przedłożył, pomimo pisemnego wezwania przez Jednostkę wspierającą, wypełnionych poprawnie części sprawozdawczych z realizacji Przedsięwzięcia w ramach składanych wniosków o płatność;</w:t>
      </w:r>
    </w:p>
    <w:p w14:paraId="66705EF8" w14:textId="1D161E32" w:rsidR="006C3C81" w:rsidRPr="00AB5C26" w:rsidRDefault="006C3C81">
      <w:pPr>
        <w:pStyle w:val="Tekstpodstawowy"/>
        <w:numPr>
          <w:ilvl w:val="0"/>
          <w:numId w:val="68"/>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Ostateczny odbiorca wsparcia nie przedkłada wniosków o płatność zgodnie z Umową;</w:t>
      </w:r>
    </w:p>
    <w:p w14:paraId="7FF8370B" w14:textId="041B6057" w:rsidR="006C3C81" w:rsidRPr="00AB5C26" w:rsidRDefault="006C3C81">
      <w:pPr>
        <w:pStyle w:val="Tekstpodstawowy"/>
        <w:numPr>
          <w:ilvl w:val="0"/>
          <w:numId w:val="68"/>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lastRenderedPageBreak/>
        <w:t>Ostateczny odbiorca wsparcia dokonał zmian prawno-organizacyjnych w swoim statusie mających lub mogących mieć wpływ na realizację Umowy lub nie poinformował Jednostki wspierającej o zamiarze dokonania zmian prawno-organizacyjnych w jego statusie, które mogą mieć wpływ na realizację Przedsięwzięcia lub osiągnięcie celów Przedsięwzięcia;</w:t>
      </w:r>
    </w:p>
    <w:p w14:paraId="706490DD" w14:textId="53BE6256" w:rsidR="006C3C81" w:rsidRPr="00AB5C26" w:rsidRDefault="006C3C81">
      <w:pPr>
        <w:pStyle w:val="Tekstpodstawowy"/>
        <w:numPr>
          <w:ilvl w:val="0"/>
          <w:numId w:val="68"/>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Ostateczny odbiorca wsparcia nie dokonuje promocji Przedsięwzięcia w sposób określony w Umowie;</w:t>
      </w:r>
    </w:p>
    <w:p w14:paraId="5D164F77" w14:textId="78FA6773" w:rsidR="006C3C81" w:rsidRPr="00AB5C26" w:rsidRDefault="00F24658">
      <w:pPr>
        <w:pStyle w:val="Tekstpodstawowy"/>
        <w:numPr>
          <w:ilvl w:val="0"/>
          <w:numId w:val="68"/>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w</w:t>
      </w:r>
      <w:r w:rsidR="00983D19" w:rsidRPr="00AB5C26">
        <w:rPr>
          <w:rFonts w:ascii="Calibri" w:eastAsia="Calibri" w:hAnsi="Calibri" w:cs="Calibri"/>
        </w:rPr>
        <w:t xml:space="preserve"> </w:t>
      </w:r>
      <w:r w:rsidR="006C3C81" w:rsidRPr="00AB5C26">
        <w:rPr>
          <w:rFonts w:ascii="Calibri" w:eastAsia="Calibri" w:hAnsi="Calibri" w:cs="Calibri"/>
        </w:rPr>
        <w:t>trakcie realizacji Przedsięwzięcia wystąpią inne naruszenia Umowy lub wystąpią inne okoliczności, które czynią niemożliwą lub niecelową dalszą realizację postanowień Umowy;</w:t>
      </w:r>
    </w:p>
    <w:p w14:paraId="3BF378B3" w14:textId="3559442B" w:rsidR="006C3C81" w:rsidRPr="00AB5C26" w:rsidRDefault="006C3C81">
      <w:pPr>
        <w:pStyle w:val="Tekstpodstawowy"/>
        <w:numPr>
          <w:ilvl w:val="0"/>
          <w:numId w:val="68"/>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Ostateczny odbiorca wsparcia nie osiąga kamieni milowych</w:t>
      </w:r>
      <w:r w:rsidR="00325F37" w:rsidRPr="00AB5C26">
        <w:rPr>
          <w:rFonts w:ascii="Calibri" w:eastAsia="Calibri" w:hAnsi="Calibri" w:cs="Calibri"/>
        </w:rPr>
        <w:t xml:space="preserve"> i wskaźników</w:t>
      </w:r>
      <w:r w:rsidR="00DC6FDA" w:rsidRPr="00AB5C26">
        <w:rPr>
          <w:rFonts w:ascii="Calibri" w:eastAsia="Calibri" w:hAnsi="Calibri" w:cs="Calibri"/>
        </w:rPr>
        <w:t>;</w:t>
      </w:r>
    </w:p>
    <w:p w14:paraId="066A3729" w14:textId="5F4BBC35" w:rsidR="006C3C81" w:rsidRPr="00AB5C26" w:rsidRDefault="006C3C81">
      <w:pPr>
        <w:pStyle w:val="Tekstpodstawowy"/>
        <w:numPr>
          <w:ilvl w:val="0"/>
          <w:numId w:val="68"/>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Ostateczny odbiorca wsparcia nie złożył informacji i wyjaśnień na temat realizacji Przedsięwzięcia;</w:t>
      </w:r>
    </w:p>
    <w:p w14:paraId="33D2C1FD" w14:textId="266DB29C" w:rsidR="006C3C81" w:rsidRPr="00AB5C26" w:rsidRDefault="00F24658">
      <w:pPr>
        <w:pStyle w:val="Tekstpodstawowy"/>
        <w:numPr>
          <w:ilvl w:val="0"/>
          <w:numId w:val="68"/>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d</w:t>
      </w:r>
      <w:r w:rsidR="00983D19" w:rsidRPr="00AB5C26">
        <w:rPr>
          <w:rFonts w:ascii="Calibri" w:eastAsia="Calibri" w:hAnsi="Calibri" w:cs="Calibri"/>
        </w:rPr>
        <w:t xml:space="preserve">alsza </w:t>
      </w:r>
      <w:r w:rsidR="006C3C81" w:rsidRPr="00AB5C26">
        <w:rPr>
          <w:rFonts w:ascii="Calibri" w:eastAsia="Calibri" w:hAnsi="Calibri" w:cs="Calibri"/>
        </w:rPr>
        <w:t xml:space="preserve">realizacja Przedsięwzięcia przez </w:t>
      </w:r>
      <w:r w:rsidR="00983D19" w:rsidRPr="00AB5C26">
        <w:rPr>
          <w:rFonts w:ascii="Calibri" w:eastAsia="Calibri" w:hAnsi="Calibri" w:cs="Calibri"/>
        </w:rPr>
        <w:t xml:space="preserve">Ostatecznego odbiorcę </w:t>
      </w:r>
      <w:r w:rsidR="006C3C81" w:rsidRPr="00AB5C26">
        <w:rPr>
          <w:rFonts w:ascii="Calibri" w:eastAsia="Calibri" w:hAnsi="Calibri" w:cs="Calibri"/>
        </w:rPr>
        <w:t>wsparcia jest niemożliwa lub niecelowa;</w:t>
      </w:r>
    </w:p>
    <w:p w14:paraId="3768D330" w14:textId="4BE942D2" w:rsidR="006C3C81" w:rsidRPr="00AB5C26" w:rsidRDefault="00F24658">
      <w:pPr>
        <w:pStyle w:val="Tekstpodstawowy"/>
        <w:numPr>
          <w:ilvl w:val="0"/>
          <w:numId w:val="68"/>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z</w:t>
      </w:r>
      <w:r w:rsidR="00983D19" w:rsidRPr="00AB5C26">
        <w:rPr>
          <w:rFonts w:ascii="Calibri" w:eastAsia="Calibri" w:hAnsi="Calibri" w:cs="Calibri"/>
        </w:rPr>
        <w:t xml:space="preserve">achodzi </w:t>
      </w:r>
      <w:r w:rsidR="006C3C81" w:rsidRPr="00AB5C26">
        <w:rPr>
          <w:rFonts w:ascii="Calibri" w:eastAsia="Calibri" w:hAnsi="Calibri" w:cs="Calibri"/>
        </w:rPr>
        <w:t>podejrzenie wystąpienia nadużycia finansowego, korupcji lub innego przestępstwa na szkodę budżetu UE</w:t>
      </w:r>
      <w:r w:rsidR="00260D62" w:rsidRPr="00AB5C26">
        <w:rPr>
          <w:rFonts w:ascii="Calibri" w:eastAsia="Calibri" w:hAnsi="Calibri" w:cs="Calibri"/>
        </w:rPr>
        <w:t>.</w:t>
      </w:r>
    </w:p>
    <w:p w14:paraId="4B7AAED4" w14:textId="77777777" w:rsidR="006C3C81" w:rsidRPr="00AB5C26" w:rsidRDefault="006C3C81">
      <w:pPr>
        <w:pStyle w:val="Akapitzlist"/>
        <w:widowControl w:val="0"/>
        <w:numPr>
          <w:ilvl w:val="0"/>
          <w:numId w:val="65"/>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AB5C26">
        <w:rPr>
          <w:rStyle w:val="cf01"/>
          <w:rFonts w:asciiTheme="minorHAnsi" w:hAnsiTheme="minorHAnsi" w:cstheme="minorHAnsi"/>
          <w:sz w:val="24"/>
          <w:szCs w:val="24"/>
        </w:rPr>
        <w:t xml:space="preserve">Jednostka wspierająca może wypowiedzieć Umowę z zachowaniem jednomiesięcznego okresu wypowiedzenia, po upływie którego następuje jego rozwiązanie w przypadku, gdy Ostateczny odbiorca wsparcia nie realizuje działań zgodnych z zasadami horyzontalnymi, do których stosowania zobowiązał się w Umowie. </w:t>
      </w:r>
    </w:p>
    <w:p w14:paraId="441AEAA6" w14:textId="1D253515" w:rsidR="006C3C81" w:rsidRPr="00AB5C26" w:rsidRDefault="006C3C81">
      <w:pPr>
        <w:pStyle w:val="Akapitzlist"/>
        <w:widowControl w:val="0"/>
        <w:numPr>
          <w:ilvl w:val="0"/>
          <w:numId w:val="65"/>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AB5C26">
        <w:rPr>
          <w:rStyle w:val="cf01"/>
          <w:rFonts w:asciiTheme="minorHAnsi" w:hAnsiTheme="minorHAnsi" w:cstheme="minorHAnsi"/>
          <w:sz w:val="24"/>
          <w:szCs w:val="24"/>
        </w:rPr>
        <w:t>W związku z niewykonaniem lub nienależytym wykonaniem przez Ostatecznego odbiorcę wsparcia obowiązków wynikających z Umowy w zakresie, w jakim takie niewykonanie lub nienależyte wykonanie jest wynikiem działania siły wyższej</w:t>
      </w:r>
      <w:r w:rsidR="009245F0" w:rsidRPr="00AB5C26">
        <w:rPr>
          <w:rStyle w:val="cf01"/>
          <w:rFonts w:asciiTheme="minorHAnsi" w:hAnsiTheme="minorHAnsi" w:cstheme="minorHAnsi"/>
          <w:sz w:val="24"/>
          <w:szCs w:val="24"/>
        </w:rPr>
        <w:t xml:space="preserve"> lub okoliczności niezależnych od Ostatecznego odbiorcy wsparcia</w:t>
      </w:r>
      <w:r w:rsidRPr="00AB5C26">
        <w:rPr>
          <w:rStyle w:val="cf01"/>
          <w:rFonts w:asciiTheme="minorHAnsi" w:hAnsiTheme="minorHAnsi" w:cstheme="minorHAnsi"/>
          <w:sz w:val="24"/>
          <w:szCs w:val="24"/>
        </w:rPr>
        <w:t xml:space="preserve">, jest </w:t>
      </w:r>
      <w:r w:rsidR="009245F0" w:rsidRPr="00AB5C26">
        <w:rPr>
          <w:rStyle w:val="cf01"/>
          <w:rFonts w:asciiTheme="minorHAnsi" w:hAnsiTheme="minorHAnsi" w:cstheme="minorHAnsi"/>
          <w:sz w:val="24"/>
          <w:szCs w:val="24"/>
        </w:rPr>
        <w:t xml:space="preserve">on </w:t>
      </w:r>
      <w:r w:rsidRPr="00AB5C26">
        <w:rPr>
          <w:rStyle w:val="cf01"/>
          <w:rFonts w:asciiTheme="minorHAnsi" w:hAnsiTheme="minorHAnsi" w:cstheme="minorHAnsi"/>
          <w:sz w:val="24"/>
          <w:szCs w:val="24"/>
        </w:rPr>
        <w:t>zobowiązany do niezwłocznego poinformowania Jednostkę wspierającą o fakcie wystąpienia siły wyższej</w:t>
      </w:r>
      <w:r w:rsidR="009245F0" w:rsidRPr="00AB5C26">
        <w:rPr>
          <w:rStyle w:val="cf01"/>
          <w:rFonts w:asciiTheme="minorHAnsi" w:hAnsiTheme="minorHAnsi" w:cstheme="minorHAnsi"/>
          <w:sz w:val="24"/>
          <w:szCs w:val="24"/>
        </w:rPr>
        <w:t xml:space="preserve"> lub okoliczności niezależnych</w:t>
      </w:r>
      <w:r w:rsidRPr="00AB5C26">
        <w:rPr>
          <w:rStyle w:val="cf01"/>
          <w:rFonts w:asciiTheme="minorHAnsi" w:hAnsiTheme="minorHAnsi" w:cstheme="minorHAnsi"/>
          <w:sz w:val="24"/>
          <w:szCs w:val="24"/>
        </w:rPr>
        <w:t xml:space="preserve">, udowodnienia wystąpienia siły wyższej </w:t>
      </w:r>
      <w:r w:rsidR="009245F0" w:rsidRPr="00AB5C26">
        <w:rPr>
          <w:rStyle w:val="cf01"/>
          <w:rFonts w:asciiTheme="minorHAnsi" w:hAnsiTheme="minorHAnsi" w:cstheme="minorHAnsi"/>
          <w:sz w:val="24"/>
          <w:szCs w:val="24"/>
        </w:rPr>
        <w:t xml:space="preserve">lub okoliczności niezależnych </w:t>
      </w:r>
      <w:r w:rsidRPr="00AB5C26">
        <w:rPr>
          <w:rStyle w:val="cf01"/>
          <w:rFonts w:asciiTheme="minorHAnsi" w:hAnsiTheme="minorHAnsi" w:cstheme="minorHAnsi"/>
          <w:sz w:val="24"/>
          <w:szCs w:val="24"/>
        </w:rPr>
        <w:t>oraz wskazania wpływu, jaki zdarzenie miało na przebieg realizacji Przedsięwzięcia.</w:t>
      </w:r>
    </w:p>
    <w:p w14:paraId="57A8C5A9" w14:textId="77777777" w:rsidR="006C3C81" w:rsidRPr="00AB5C26" w:rsidRDefault="006C3C81">
      <w:pPr>
        <w:pStyle w:val="Akapitzlist"/>
        <w:widowControl w:val="0"/>
        <w:numPr>
          <w:ilvl w:val="0"/>
          <w:numId w:val="65"/>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AB5C26">
        <w:rPr>
          <w:rStyle w:val="cf01"/>
          <w:rFonts w:asciiTheme="minorHAnsi" w:hAnsiTheme="minorHAnsi" w:cstheme="minorHAnsi"/>
          <w:sz w:val="24"/>
          <w:szCs w:val="24"/>
        </w:rPr>
        <w:t xml:space="preserve">Ostateczny odbiorca wsparcia nie będzie odpowiedzialny wobec Jednostki wspierającej lub uznany za naruszającego postanowienia Umowy w związku z niewykonaniem lub </w:t>
      </w:r>
      <w:r w:rsidRPr="00AB5C26">
        <w:rPr>
          <w:rStyle w:val="cf01"/>
          <w:rFonts w:asciiTheme="minorHAnsi" w:hAnsiTheme="minorHAnsi" w:cstheme="minorHAnsi"/>
          <w:sz w:val="24"/>
          <w:szCs w:val="24"/>
        </w:rPr>
        <w:lastRenderedPageBreak/>
        <w:t xml:space="preserve">nienależytym wykonaniem obowiązków wynikających z Umowy w zakresie, w jakim takie niewykonanie lub nienależyte wykonanie jest wynikiem siły wyższej. Ostateczny odbiorca wsparcia zostanie zobowiązany do zwrotu otrzymanych środków, które nie zostały rozliczone. </w:t>
      </w:r>
    </w:p>
    <w:p w14:paraId="00B3B8B1" w14:textId="77777777" w:rsidR="006C3C81" w:rsidRPr="00AB5C26" w:rsidRDefault="006C3C81">
      <w:pPr>
        <w:pStyle w:val="Akapitzlist"/>
        <w:widowControl w:val="0"/>
        <w:numPr>
          <w:ilvl w:val="0"/>
          <w:numId w:val="65"/>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AB5C26">
        <w:rPr>
          <w:rStyle w:val="cf01"/>
          <w:rFonts w:asciiTheme="minorHAnsi" w:hAnsiTheme="minorHAnsi" w:cstheme="minorHAnsi"/>
          <w:sz w:val="24"/>
          <w:szCs w:val="24"/>
        </w:rPr>
        <w:t xml:space="preserve">Jednostka wspierająca nie ponosi odpowiedzialności za szkodę w przypadku rozwiązania Umowy z przyczyn zależnych od Ostatecznego odbiorcy wsparcia. </w:t>
      </w:r>
    </w:p>
    <w:p w14:paraId="09C11F0B" w14:textId="77777777" w:rsidR="006C3C81" w:rsidRPr="00AB5C26" w:rsidRDefault="006C3C81">
      <w:pPr>
        <w:pStyle w:val="Akapitzlist"/>
        <w:widowControl w:val="0"/>
        <w:numPr>
          <w:ilvl w:val="0"/>
          <w:numId w:val="65"/>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AB5C26">
        <w:rPr>
          <w:rStyle w:val="cf01"/>
          <w:rFonts w:asciiTheme="minorHAnsi" w:hAnsiTheme="minorHAnsi" w:cstheme="minorHAnsi"/>
          <w:sz w:val="24"/>
          <w:szCs w:val="24"/>
        </w:rPr>
        <w:t xml:space="preserve">Umowa może zostać rozwiązana w drodze pisemnego porozumienia Stron na wniosek każdej ze Stron w przypadku wystąpienia okoliczności, które uniemożliwiają dalsze wykonywanie postanowień zawartych w Umowie. </w:t>
      </w:r>
    </w:p>
    <w:bookmarkEnd w:id="33"/>
    <w:p w14:paraId="1E40DA99" w14:textId="1BBD7F90" w:rsidR="00CF1666" w:rsidRPr="00792B05" w:rsidRDefault="00CF1666" w:rsidP="00AB5C26">
      <w:pPr>
        <w:pStyle w:val="Nagwek3"/>
      </w:pPr>
      <w:r w:rsidRPr="00792B05">
        <w:t xml:space="preserve">§ </w:t>
      </w:r>
      <w:r w:rsidR="004062E2" w:rsidRPr="00792B05">
        <w:t>2</w:t>
      </w:r>
      <w:r w:rsidR="00736BB1">
        <w:t>4</w:t>
      </w:r>
      <w:r w:rsidRPr="00792B05">
        <w:t>.</w:t>
      </w:r>
      <w:r w:rsidR="00AB5C26">
        <w:t xml:space="preserve"> </w:t>
      </w:r>
      <w:r w:rsidR="00AB5C26" w:rsidRPr="00792B05">
        <w:t>Skutki rozwiązania Umowy</w:t>
      </w:r>
    </w:p>
    <w:p w14:paraId="2BA29B38" w14:textId="0785D145" w:rsidR="00C87530" w:rsidRPr="00AB5C26" w:rsidRDefault="00C87530">
      <w:pPr>
        <w:pStyle w:val="Akapitzlist"/>
        <w:widowControl w:val="0"/>
        <w:numPr>
          <w:ilvl w:val="0"/>
          <w:numId w:val="6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bookmarkStart w:id="35" w:name="_Hlk161840695"/>
      <w:r w:rsidRPr="00AB5C26">
        <w:rPr>
          <w:rStyle w:val="cf01"/>
          <w:rFonts w:asciiTheme="minorHAnsi" w:hAnsiTheme="minorHAnsi" w:cstheme="minorHAnsi"/>
          <w:sz w:val="24"/>
          <w:szCs w:val="24"/>
        </w:rPr>
        <w:t xml:space="preserve">Niezależnie od przyczyny rozwiązania </w:t>
      </w:r>
      <w:r w:rsidR="00195280" w:rsidRPr="00AB5C26">
        <w:rPr>
          <w:rStyle w:val="cf01"/>
          <w:rFonts w:asciiTheme="minorHAnsi" w:hAnsiTheme="minorHAnsi" w:cstheme="minorHAnsi"/>
          <w:sz w:val="24"/>
          <w:szCs w:val="24"/>
        </w:rPr>
        <w:t>Umowy</w:t>
      </w:r>
      <w:r w:rsidRPr="00AB5C26">
        <w:rPr>
          <w:rStyle w:val="cf01"/>
          <w:rFonts w:asciiTheme="minorHAnsi" w:hAnsiTheme="minorHAnsi" w:cstheme="minorHAnsi"/>
          <w:sz w:val="24"/>
          <w:szCs w:val="24"/>
        </w:rPr>
        <w:t>, Ostateczny odbiorca wsparcia zobowiązany jest do niezwłocznego (</w:t>
      </w:r>
      <w:r w:rsidR="009245F0" w:rsidRPr="00AB5C26">
        <w:rPr>
          <w:rStyle w:val="cf01"/>
          <w:rFonts w:asciiTheme="minorHAnsi" w:hAnsiTheme="minorHAnsi" w:cstheme="minorHAnsi"/>
          <w:sz w:val="24"/>
          <w:szCs w:val="24"/>
        </w:rPr>
        <w:t>jednak</w:t>
      </w:r>
      <w:r w:rsidRPr="00AB5C26">
        <w:rPr>
          <w:rStyle w:val="cf01"/>
          <w:rFonts w:asciiTheme="minorHAnsi" w:hAnsiTheme="minorHAnsi" w:cstheme="minorHAnsi"/>
          <w:sz w:val="24"/>
          <w:szCs w:val="24"/>
        </w:rPr>
        <w:t xml:space="preserve"> nie później niż w ciągu 1</w:t>
      </w:r>
      <w:r w:rsidR="00D708BF" w:rsidRPr="00AB5C26">
        <w:rPr>
          <w:rStyle w:val="cf01"/>
          <w:rFonts w:asciiTheme="minorHAnsi" w:hAnsiTheme="minorHAnsi" w:cstheme="minorHAnsi"/>
          <w:sz w:val="24"/>
          <w:szCs w:val="24"/>
        </w:rPr>
        <w:t>4</w:t>
      </w:r>
      <w:r w:rsidRPr="00AB5C26">
        <w:rPr>
          <w:rStyle w:val="cf01"/>
          <w:rFonts w:asciiTheme="minorHAnsi" w:hAnsiTheme="minorHAnsi" w:cstheme="minorHAnsi"/>
          <w:sz w:val="24"/>
          <w:szCs w:val="24"/>
        </w:rPr>
        <w:t xml:space="preserve"> dni od dnia rozwiązania </w:t>
      </w:r>
      <w:r w:rsidR="00195280" w:rsidRPr="00AB5C26">
        <w:rPr>
          <w:rStyle w:val="cf01"/>
          <w:rFonts w:asciiTheme="minorHAnsi" w:hAnsiTheme="minorHAnsi" w:cstheme="minorHAnsi"/>
          <w:sz w:val="24"/>
          <w:szCs w:val="24"/>
        </w:rPr>
        <w:t>Umowy</w:t>
      </w:r>
      <w:r w:rsidRPr="00AB5C26">
        <w:rPr>
          <w:rStyle w:val="cf01"/>
          <w:rFonts w:asciiTheme="minorHAnsi" w:hAnsiTheme="minorHAnsi" w:cstheme="minorHAnsi"/>
          <w:sz w:val="24"/>
          <w:szCs w:val="24"/>
        </w:rPr>
        <w:t xml:space="preserve">) przedstawienia Jednostce wspierającej wniosku o płatność o którym mowa w § </w:t>
      </w:r>
      <w:r w:rsidR="00852965" w:rsidRPr="00AB5C26">
        <w:rPr>
          <w:rStyle w:val="cf01"/>
          <w:rFonts w:asciiTheme="minorHAnsi" w:hAnsiTheme="minorHAnsi" w:cstheme="minorHAnsi"/>
          <w:sz w:val="24"/>
          <w:szCs w:val="24"/>
        </w:rPr>
        <w:t>8</w:t>
      </w:r>
      <w:r w:rsidRPr="00AB5C26">
        <w:rPr>
          <w:rStyle w:val="cf01"/>
          <w:rFonts w:asciiTheme="minorHAnsi" w:hAnsiTheme="minorHAnsi" w:cstheme="minorHAnsi"/>
          <w:sz w:val="24"/>
          <w:szCs w:val="24"/>
        </w:rPr>
        <w:t xml:space="preserve"> ust.</w:t>
      </w:r>
      <w:r w:rsidR="0056578D" w:rsidRPr="00AB5C26">
        <w:rPr>
          <w:rStyle w:val="cf01"/>
          <w:rFonts w:asciiTheme="minorHAnsi" w:hAnsiTheme="minorHAnsi" w:cstheme="minorHAnsi"/>
          <w:sz w:val="24"/>
          <w:szCs w:val="24"/>
        </w:rPr>
        <w:t xml:space="preserve"> </w:t>
      </w:r>
      <w:r w:rsidR="005E5300" w:rsidRPr="00AB5C26">
        <w:rPr>
          <w:rStyle w:val="cf01"/>
          <w:rFonts w:asciiTheme="minorHAnsi" w:hAnsiTheme="minorHAnsi" w:cstheme="minorHAnsi"/>
          <w:sz w:val="24"/>
          <w:szCs w:val="24"/>
        </w:rPr>
        <w:t>3</w:t>
      </w:r>
      <w:r w:rsidR="00D708BF" w:rsidRPr="00AB5C26">
        <w:rPr>
          <w:rStyle w:val="cf01"/>
          <w:rFonts w:asciiTheme="minorHAnsi" w:hAnsiTheme="minorHAnsi" w:cstheme="minorHAnsi"/>
          <w:sz w:val="24"/>
          <w:szCs w:val="24"/>
        </w:rPr>
        <w:t xml:space="preserve"> wraz z wypełnioną częścią sprawozdawczą z zakończenia realizacji Przedsięwzięcia</w:t>
      </w:r>
      <w:r w:rsidRPr="00AB5C26">
        <w:rPr>
          <w:rStyle w:val="cf01"/>
          <w:rFonts w:asciiTheme="minorHAnsi" w:hAnsiTheme="minorHAnsi" w:cstheme="minorHAnsi"/>
          <w:sz w:val="24"/>
          <w:szCs w:val="24"/>
        </w:rPr>
        <w:t xml:space="preserve"> oraz do przechowywania, archiwizowania i udostępniania dokumentacji związanej z realizacją Przedsięwzięcia, zgodnie z § 1</w:t>
      </w:r>
      <w:r w:rsidR="00F30932" w:rsidRPr="00AB5C26">
        <w:rPr>
          <w:rStyle w:val="cf01"/>
          <w:rFonts w:asciiTheme="minorHAnsi" w:hAnsiTheme="minorHAnsi" w:cstheme="minorHAnsi"/>
          <w:sz w:val="24"/>
          <w:szCs w:val="24"/>
        </w:rPr>
        <w:t>5</w:t>
      </w:r>
      <w:r w:rsidRPr="00AB5C26">
        <w:rPr>
          <w:rStyle w:val="cf01"/>
          <w:rFonts w:asciiTheme="minorHAnsi" w:hAnsiTheme="minorHAnsi" w:cstheme="minorHAnsi"/>
          <w:sz w:val="24"/>
          <w:szCs w:val="24"/>
        </w:rPr>
        <w:t xml:space="preserve">. </w:t>
      </w:r>
    </w:p>
    <w:bookmarkEnd w:id="35"/>
    <w:p w14:paraId="758CDE40" w14:textId="369C6479" w:rsidR="00C3017D" w:rsidRPr="00AB5C26" w:rsidRDefault="00C3017D">
      <w:pPr>
        <w:pStyle w:val="Akapitzlist"/>
        <w:widowControl w:val="0"/>
        <w:numPr>
          <w:ilvl w:val="0"/>
          <w:numId w:val="6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AB5C26">
        <w:rPr>
          <w:rStyle w:val="cf01"/>
          <w:rFonts w:asciiTheme="minorHAnsi" w:hAnsiTheme="minorHAnsi" w:cstheme="minorHAnsi"/>
          <w:sz w:val="24"/>
          <w:szCs w:val="24"/>
        </w:rPr>
        <w:t>W przypadku rozwiązania Umowy, o którym mowa w § 2</w:t>
      </w:r>
      <w:r w:rsidR="006022DD" w:rsidRPr="00AB5C26">
        <w:rPr>
          <w:rStyle w:val="cf01"/>
          <w:rFonts w:asciiTheme="minorHAnsi" w:hAnsiTheme="minorHAnsi" w:cstheme="minorHAnsi"/>
          <w:sz w:val="24"/>
          <w:szCs w:val="24"/>
        </w:rPr>
        <w:t>3</w:t>
      </w:r>
      <w:r w:rsidRPr="00AB5C26">
        <w:rPr>
          <w:rStyle w:val="cf01"/>
          <w:rFonts w:asciiTheme="minorHAnsi" w:hAnsiTheme="minorHAnsi" w:cstheme="minorHAnsi"/>
          <w:sz w:val="24"/>
          <w:szCs w:val="24"/>
        </w:rPr>
        <w:t xml:space="preserve">, Ostateczny odbiorca wsparcia jest zobowiązany do zwrotu całości otrzymanego dofinansowania wraz z odsetkami w wysokości określonej jak dla zaległości podatkowych liczonymi od dnia przekazania środków dofinansowania do dnia jego zwrotu - w terminie 30 dni od dnia rozwiązania Umowy na rachunek bankowy wskazany przez Jednostkę wspierającą. </w:t>
      </w:r>
    </w:p>
    <w:p w14:paraId="38373416" w14:textId="4BAC2640" w:rsidR="00C3017D" w:rsidRPr="00AB5C26" w:rsidRDefault="00C3017D">
      <w:pPr>
        <w:pStyle w:val="Akapitzlist"/>
        <w:widowControl w:val="0"/>
        <w:numPr>
          <w:ilvl w:val="0"/>
          <w:numId w:val="6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AB5C26">
        <w:rPr>
          <w:rStyle w:val="cf01"/>
          <w:rFonts w:asciiTheme="minorHAnsi" w:hAnsiTheme="minorHAnsi" w:cstheme="minorHAnsi"/>
          <w:sz w:val="24"/>
          <w:szCs w:val="24"/>
        </w:rPr>
        <w:t>W przypadku niedokonania zwrotu środków, stosuje się odpowiednio § 1</w:t>
      </w:r>
      <w:r w:rsidR="00F30932" w:rsidRPr="00AB5C26">
        <w:rPr>
          <w:rStyle w:val="cf01"/>
          <w:rFonts w:asciiTheme="minorHAnsi" w:hAnsiTheme="minorHAnsi" w:cstheme="minorHAnsi"/>
          <w:sz w:val="24"/>
          <w:szCs w:val="24"/>
        </w:rPr>
        <w:t>2</w:t>
      </w:r>
      <w:r w:rsidRPr="00AB5C26">
        <w:rPr>
          <w:rStyle w:val="cf01"/>
          <w:rFonts w:asciiTheme="minorHAnsi" w:hAnsiTheme="minorHAnsi" w:cstheme="minorHAnsi"/>
          <w:sz w:val="24"/>
          <w:szCs w:val="24"/>
        </w:rPr>
        <w:t xml:space="preserve"> Umowy.</w:t>
      </w:r>
    </w:p>
    <w:p w14:paraId="38D60D21" w14:textId="4E9EA26B" w:rsidR="00C3017D" w:rsidRPr="00AB5C26" w:rsidRDefault="00C3017D">
      <w:pPr>
        <w:pStyle w:val="Akapitzlist"/>
        <w:widowControl w:val="0"/>
        <w:numPr>
          <w:ilvl w:val="0"/>
          <w:numId w:val="6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AB5C26">
        <w:rPr>
          <w:rStyle w:val="cf01"/>
          <w:rFonts w:asciiTheme="minorHAnsi" w:hAnsiTheme="minorHAnsi" w:cstheme="minorHAnsi"/>
          <w:sz w:val="24"/>
          <w:szCs w:val="24"/>
        </w:rPr>
        <w:t>W przypadku rozwiązania Umowy, Ostateczny odbiorca wsparcia zobowiązuje się usunąć w sposób trwały i nieodwracalny wszelkie dane osobowe pozyskane w związku z realizacją Przedsięwzięcia lub zwrócić je administratorowi, w rozumieniu RODO.</w:t>
      </w:r>
    </w:p>
    <w:p w14:paraId="7D7D1A0C" w14:textId="77777777" w:rsidR="00AB5C26" w:rsidRPr="00792B05" w:rsidRDefault="00C3017D" w:rsidP="00AB5C26">
      <w:pPr>
        <w:pStyle w:val="Nagwek3"/>
      </w:pPr>
      <w:r w:rsidRPr="00792B05">
        <w:t>§ 2</w:t>
      </w:r>
      <w:r w:rsidR="00736BB1">
        <w:t>5</w:t>
      </w:r>
      <w:r w:rsidRPr="00792B05">
        <w:t>.</w:t>
      </w:r>
      <w:r w:rsidR="00AB5C26">
        <w:t xml:space="preserve"> </w:t>
      </w:r>
      <w:r w:rsidR="00AB5C26" w:rsidRPr="00792B05">
        <w:t>Postanowienia końcowe</w:t>
      </w:r>
    </w:p>
    <w:p w14:paraId="708DF824" w14:textId="7D8429CA" w:rsidR="00C3017D" w:rsidRPr="00BD4B33" w:rsidRDefault="00C3017D" w:rsidP="00AB5C26">
      <w:pPr>
        <w:widowControl w:val="0"/>
        <w:spacing w:before="360" w:after="360" w:line="360" w:lineRule="auto"/>
        <w:rPr>
          <w:rFonts w:asciiTheme="minorHAnsi" w:hAnsiTheme="minorHAnsi" w:cstheme="minorHAnsi"/>
          <w:sz w:val="24"/>
          <w:szCs w:val="24"/>
        </w:rPr>
      </w:pPr>
      <w:r w:rsidRPr="00BD4B33">
        <w:rPr>
          <w:rFonts w:asciiTheme="minorHAnsi" w:hAnsiTheme="minorHAnsi" w:cstheme="minorHAnsi"/>
          <w:sz w:val="24"/>
          <w:szCs w:val="24"/>
        </w:rPr>
        <w:t xml:space="preserve">W sprawach nieuregulowanych Umową zastosowanie mają odpowiednie reguły i warunki wynikające z Planu rozwojowego, a także odpowiednie przepisy prawa unijnego i prawa </w:t>
      </w:r>
      <w:r w:rsidRPr="00BD4B33">
        <w:rPr>
          <w:rFonts w:asciiTheme="minorHAnsi" w:hAnsiTheme="minorHAnsi" w:cstheme="minorHAnsi"/>
          <w:sz w:val="24"/>
          <w:szCs w:val="24"/>
        </w:rPr>
        <w:lastRenderedPageBreak/>
        <w:t>krajowego, w szczególności:</w:t>
      </w:r>
    </w:p>
    <w:p w14:paraId="117576C4" w14:textId="77777777" w:rsidR="00C3017D" w:rsidRPr="00AB5C26" w:rsidRDefault="00C3017D">
      <w:pPr>
        <w:pStyle w:val="Tekstpodstawowy"/>
        <w:numPr>
          <w:ilvl w:val="0"/>
          <w:numId w:val="70"/>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Rozporządzenie 2021/241;</w:t>
      </w:r>
    </w:p>
    <w:p w14:paraId="6259F014" w14:textId="77777777" w:rsidR="00C3017D" w:rsidRPr="00AB5C26" w:rsidRDefault="00C3017D">
      <w:pPr>
        <w:pStyle w:val="Tekstpodstawowy"/>
        <w:numPr>
          <w:ilvl w:val="0"/>
          <w:numId w:val="70"/>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Ufp;</w:t>
      </w:r>
    </w:p>
    <w:p w14:paraId="2F5C15EB" w14:textId="77777777" w:rsidR="00C3017D" w:rsidRPr="00AB5C26" w:rsidRDefault="00C3017D">
      <w:pPr>
        <w:pStyle w:val="Tekstpodstawowy"/>
        <w:numPr>
          <w:ilvl w:val="0"/>
          <w:numId w:val="70"/>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Krajowy Plan Odbudowy i Zwiększania Odporności zwany „planem rozwojowym” lub „KPO”; </w:t>
      </w:r>
    </w:p>
    <w:p w14:paraId="7AC1AC5D" w14:textId="77777777" w:rsidR="00C3017D" w:rsidRPr="00AB5C26" w:rsidRDefault="00C3017D">
      <w:pPr>
        <w:pStyle w:val="Tekstpodstawowy"/>
        <w:numPr>
          <w:ilvl w:val="0"/>
          <w:numId w:val="70"/>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Ustawa;</w:t>
      </w:r>
    </w:p>
    <w:p w14:paraId="72FE5D60" w14:textId="77777777" w:rsidR="00C3017D" w:rsidRPr="00AB5C26" w:rsidRDefault="00C3017D">
      <w:pPr>
        <w:pStyle w:val="Tekstpodstawowy"/>
        <w:numPr>
          <w:ilvl w:val="0"/>
          <w:numId w:val="70"/>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Rozporządzenie finansowe UE;</w:t>
      </w:r>
    </w:p>
    <w:p w14:paraId="235113CD" w14:textId="0146300D" w:rsidR="00C3017D" w:rsidRPr="00AB5C26" w:rsidRDefault="00C3017D">
      <w:pPr>
        <w:pStyle w:val="Tekstpodstawowy"/>
        <w:numPr>
          <w:ilvl w:val="0"/>
          <w:numId w:val="70"/>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Ustawa z dnia 4 września 1997 r. o działach administracji rządowej (Dz. U. z 202</w:t>
      </w:r>
      <w:r w:rsidR="008842EB" w:rsidRPr="00AB5C26">
        <w:rPr>
          <w:rFonts w:ascii="Calibri" w:eastAsia="Calibri" w:hAnsi="Calibri" w:cs="Calibri"/>
        </w:rPr>
        <w:t>2</w:t>
      </w:r>
      <w:r w:rsidRPr="00AB5C26">
        <w:rPr>
          <w:rFonts w:ascii="Calibri" w:eastAsia="Calibri" w:hAnsi="Calibri" w:cs="Calibri"/>
        </w:rPr>
        <w:t xml:space="preserve"> r. poz. </w:t>
      </w:r>
      <w:r w:rsidR="00A0253B" w:rsidRPr="00AB5C26">
        <w:rPr>
          <w:rFonts w:ascii="Calibri" w:eastAsia="Calibri" w:hAnsi="Calibri" w:cs="Calibri"/>
        </w:rPr>
        <w:t>2512</w:t>
      </w:r>
      <w:r w:rsidRPr="00AB5C26">
        <w:rPr>
          <w:rFonts w:ascii="Calibri" w:eastAsia="Calibri" w:hAnsi="Calibri" w:cs="Calibri"/>
        </w:rPr>
        <w:t xml:space="preserve"> z późn. zm.); </w:t>
      </w:r>
    </w:p>
    <w:p w14:paraId="787176E9" w14:textId="6321E512" w:rsidR="00C3017D" w:rsidRPr="00AB5C26" w:rsidRDefault="00C3017D">
      <w:pPr>
        <w:pStyle w:val="Tekstpodstawowy"/>
        <w:numPr>
          <w:ilvl w:val="0"/>
          <w:numId w:val="70"/>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Wytyczne ministra właściwego do spraw rozwoju regionalnego wydanych na podstawie art. 14le. ust. 2. pkt. 4) ustawy, zwane „wytycznymi” (</w:t>
      </w:r>
      <w:hyperlink r:id="rId17" w:history="1">
        <w:r w:rsidR="00E73BC0" w:rsidRPr="00AB5C26">
          <w:rPr>
            <w:rFonts w:ascii="Calibri" w:eastAsia="Calibri" w:hAnsi="Calibri" w:cs="Calibri"/>
          </w:rPr>
          <w:t>https://www.gov.pl/web/planodbudowy/wytyczne</w:t>
        </w:r>
      </w:hyperlink>
      <w:r w:rsidRPr="00AB5C26">
        <w:rPr>
          <w:rFonts w:ascii="Calibri" w:eastAsia="Calibri" w:hAnsi="Calibri" w:cs="Calibri"/>
        </w:rPr>
        <w:t>);</w:t>
      </w:r>
    </w:p>
    <w:p w14:paraId="33EBC7E0" w14:textId="77777777" w:rsidR="00C3017D" w:rsidRPr="00AB5C26" w:rsidRDefault="00C3017D">
      <w:pPr>
        <w:pStyle w:val="Tekstpodstawowy"/>
        <w:numPr>
          <w:ilvl w:val="0"/>
          <w:numId w:val="70"/>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Decyzja wykonawcza Rady w sprawie zatwierdzenia oceny planu odbudowy i zwiększania odporności Polski (COM(2022) 268 final), przyjęta w dniu 17 czerwca 2022 r.; </w:t>
      </w:r>
    </w:p>
    <w:p w14:paraId="775FA055" w14:textId="77777777" w:rsidR="00C3017D" w:rsidRPr="00AB5C26" w:rsidRDefault="00C3017D">
      <w:pPr>
        <w:pStyle w:val="Tekstpodstawowy"/>
        <w:numPr>
          <w:ilvl w:val="0"/>
          <w:numId w:val="70"/>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Ustalenia operacyjne, o których mowa w art. 20 ust. 6 rozporządzenia 2021/241;</w:t>
      </w:r>
    </w:p>
    <w:p w14:paraId="2A96D36B" w14:textId="77777777" w:rsidR="00C3017D" w:rsidRPr="00AB5C26" w:rsidRDefault="00C3017D">
      <w:pPr>
        <w:pStyle w:val="Tekstpodstawowy"/>
        <w:numPr>
          <w:ilvl w:val="0"/>
          <w:numId w:val="70"/>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Dyrektywa 2014/24/UE z dnia 26 lutego 2014 r. w sprawie zamówień publicznych uchylająca dyrektywę 2004/18/WE (Dz. Urz. UE 2014 L 94, z 28 marca 2014);</w:t>
      </w:r>
    </w:p>
    <w:p w14:paraId="77397121" w14:textId="2A94F1E0" w:rsidR="00C3017D" w:rsidRPr="00AB5C26" w:rsidRDefault="00C3017D">
      <w:pPr>
        <w:pStyle w:val="Tekstpodstawowy"/>
        <w:numPr>
          <w:ilvl w:val="0"/>
          <w:numId w:val="70"/>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Ustawa z dnia 23 kwietnia 1964 r. - Kodeks cywilny (Dz. U. z 202</w:t>
      </w:r>
      <w:r w:rsidR="00A0253B" w:rsidRPr="00AB5C26">
        <w:rPr>
          <w:rFonts w:ascii="Calibri" w:eastAsia="Calibri" w:hAnsi="Calibri" w:cs="Calibri"/>
        </w:rPr>
        <w:t>3</w:t>
      </w:r>
      <w:r w:rsidRPr="00AB5C26">
        <w:rPr>
          <w:rFonts w:ascii="Calibri" w:eastAsia="Calibri" w:hAnsi="Calibri" w:cs="Calibri"/>
        </w:rPr>
        <w:t xml:space="preserve"> r. poz. 16</w:t>
      </w:r>
      <w:r w:rsidR="00A0253B" w:rsidRPr="00AB5C26">
        <w:rPr>
          <w:rFonts w:ascii="Calibri" w:eastAsia="Calibri" w:hAnsi="Calibri" w:cs="Calibri"/>
        </w:rPr>
        <w:t>1</w:t>
      </w:r>
      <w:r w:rsidRPr="00AB5C26">
        <w:rPr>
          <w:rFonts w:ascii="Calibri" w:eastAsia="Calibri" w:hAnsi="Calibri" w:cs="Calibri"/>
        </w:rPr>
        <w:t xml:space="preserve">0, z późn. zm.); </w:t>
      </w:r>
    </w:p>
    <w:p w14:paraId="6D241976" w14:textId="7DC95F42" w:rsidR="00C3017D" w:rsidRPr="00BD4B33" w:rsidRDefault="00C3017D" w:rsidP="00BF0C41">
      <w:pPr>
        <w:pStyle w:val="Nagwek3"/>
        <w:spacing w:before="360" w:after="360"/>
      </w:pPr>
      <w:r w:rsidRPr="00BD4B33">
        <w:t xml:space="preserve">§ </w:t>
      </w:r>
      <w:r w:rsidR="00D23752" w:rsidRPr="00BD4B33">
        <w:t>2</w:t>
      </w:r>
      <w:r w:rsidR="00736BB1">
        <w:t>6</w:t>
      </w:r>
      <w:r w:rsidRPr="00BD4B33">
        <w:t>.</w:t>
      </w:r>
    </w:p>
    <w:p w14:paraId="1CF1B8FC" w14:textId="77777777" w:rsidR="00C3017D" w:rsidRPr="00BD4B33" w:rsidRDefault="00C3017D">
      <w:pPr>
        <w:pStyle w:val="Akapitzlist"/>
        <w:widowControl w:val="0"/>
        <w:numPr>
          <w:ilvl w:val="0"/>
          <w:numId w:val="17"/>
        </w:numPr>
        <w:tabs>
          <w:tab w:val="left" w:pos="426"/>
        </w:tabs>
        <w:suppressAutoHyphens w:val="0"/>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BD4B33">
        <w:rPr>
          <w:rFonts w:asciiTheme="minorHAnsi" w:eastAsia="Calibri" w:hAnsiTheme="minorHAnsi" w:cstheme="minorHAnsi"/>
          <w:color w:val="000000" w:themeColor="text1"/>
        </w:rPr>
        <w:t>Spory związane z realizacją Umowy Strony będą starały się rozwiązać polubownie.</w:t>
      </w:r>
    </w:p>
    <w:p w14:paraId="00524B6E" w14:textId="77777777" w:rsidR="00C3017D" w:rsidRPr="00BD4B33" w:rsidRDefault="00C3017D">
      <w:pPr>
        <w:pStyle w:val="Akapitzlist"/>
        <w:widowControl w:val="0"/>
        <w:numPr>
          <w:ilvl w:val="0"/>
          <w:numId w:val="17"/>
        </w:numPr>
        <w:tabs>
          <w:tab w:val="left" w:pos="426"/>
        </w:tabs>
        <w:suppressAutoHyphens w:val="0"/>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BD4B33">
        <w:rPr>
          <w:rFonts w:asciiTheme="minorHAnsi" w:eastAsia="Calibri" w:hAnsiTheme="minorHAnsi" w:cstheme="minorHAnsi"/>
          <w:color w:val="000000" w:themeColor="text1"/>
        </w:rPr>
        <w:t>W przypadku braku porozumienia spór będzie podlegał rozstrzygnięciu przez sąd powszechny właściwy dla siedziby Jednostki wspierającej.</w:t>
      </w:r>
    </w:p>
    <w:p w14:paraId="7CF11C8D" w14:textId="31585845" w:rsidR="00CF1666" w:rsidRPr="00BD4B33" w:rsidRDefault="00CF1666" w:rsidP="00BF0C41">
      <w:pPr>
        <w:pStyle w:val="Nagwek3"/>
        <w:spacing w:before="360" w:after="360"/>
      </w:pPr>
      <w:r w:rsidRPr="00BD4B33">
        <w:t xml:space="preserve">§ </w:t>
      </w:r>
      <w:r w:rsidR="00D23752" w:rsidRPr="00BD4B33">
        <w:t>2</w:t>
      </w:r>
      <w:r w:rsidR="00736BB1">
        <w:t>7</w:t>
      </w:r>
      <w:r w:rsidRPr="00BD4B33">
        <w:t>.</w:t>
      </w:r>
    </w:p>
    <w:p w14:paraId="0046A294" w14:textId="60E8EA53" w:rsidR="00C3017D" w:rsidRPr="00BD4B33" w:rsidRDefault="00C3017D" w:rsidP="00BF0C41">
      <w:pPr>
        <w:pStyle w:val="Tekstpodstawowy2"/>
        <w:spacing w:before="360" w:after="360" w:line="360" w:lineRule="auto"/>
        <w:rPr>
          <w:rFonts w:asciiTheme="minorHAnsi" w:hAnsiTheme="minorHAnsi" w:cstheme="minorHAnsi"/>
          <w:sz w:val="24"/>
          <w:szCs w:val="24"/>
        </w:rPr>
      </w:pPr>
      <w:r w:rsidRPr="00BD4B33">
        <w:rPr>
          <w:rFonts w:asciiTheme="minorHAnsi" w:hAnsiTheme="minorHAnsi" w:cstheme="minorHAnsi"/>
          <w:sz w:val="24"/>
          <w:szCs w:val="24"/>
        </w:rPr>
        <w:t>Datą zawarcia Umowy jest data złożenia podpisu przez ostatnią ze Stron. Umowa wchodzi w życie z dniem zawarcia.</w:t>
      </w:r>
    </w:p>
    <w:p w14:paraId="719236DE" w14:textId="253F1B1F" w:rsidR="00330D57" w:rsidRPr="00BD4B33" w:rsidRDefault="004062E2" w:rsidP="00BF0C41">
      <w:pPr>
        <w:pStyle w:val="Nagwek3"/>
        <w:spacing w:before="360" w:after="360"/>
      </w:pPr>
      <w:r w:rsidRPr="00BD4B33">
        <w:lastRenderedPageBreak/>
        <w:t xml:space="preserve">§ </w:t>
      </w:r>
      <w:r w:rsidR="00D23752" w:rsidRPr="00BD4B33">
        <w:t>2</w:t>
      </w:r>
      <w:r w:rsidR="00736BB1">
        <w:t>8</w:t>
      </w:r>
      <w:r w:rsidRPr="00BD4B33">
        <w:t>.</w:t>
      </w:r>
    </w:p>
    <w:p w14:paraId="0724B7C2" w14:textId="77777777" w:rsidR="00CF1666" w:rsidRPr="00BD4B33" w:rsidRDefault="0D0E979A" w:rsidP="00BD4B33">
      <w:pPr>
        <w:keepNext/>
        <w:spacing w:after="60"/>
        <w:rPr>
          <w:rFonts w:asciiTheme="minorHAnsi" w:hAnsiTheme="minorHAnsi" w:cstheme="minorHAnsi"/>
          <w:sz w:val="24"/>
          <w:szCs w:val="24"/>
        </w:rPr>
      </w:pPr>
      <w:r w:rsidRPr="00BD4B33">
        <w:rPr>
          <w:rFonts w:asciiTheme="minorHAnsi" w:hAnsiTheme="minorHAnsi" w:cstheme="minorHAnsi"/>
          <w:sz w:val="24"/>
          <w:szCs w:val="24"/>
        </w:rPr>
        <w:t>Integralną część umowy stanowią następujące załączniki:</w:t>
      </w:r>
    </w:p>
    <w:p w14:paraId="2AD9835E" w14:textId="77777777" w:rsidR="00657946" w:rsidRPr="00BD4B33" w:rsidRDefault="00657946">
      <w:pPr>
        <w:numPr>
          <w:ilvl w:val="0"/>
          <w:numId w:val="7"/>
        </w:numPr>
        <w:tabs>
          <w:tab w:val="left" w:pos="426"/>
        </w:tabs>
        <w:spacing w:before="360" w:after="360" w:line="360" w:lineRule="auto"/>
        <w:contextualSpacing/>
        <w:rPr>
          <w:rFonts w:asciiTheme="minorHAnsi" w:hAnsiTheme="minorHAnsi" w:cstheme="minorHAnsi"/>
          <w:color w:val="000000" w:themeColor="text1"/>
          <w:sz w:val="24"/>
          <w:szCs w:val="24"/>
        </w:rPr>
      </w:pPr>
      <w:r w:rsidRPr="00BD4B33">
        <w:rPr>
          <w:rFonts w:asciiTheme="minorHAnsi" w:hAnsiTheme="minorHAnsi" w:cstheme="minorHAnsi"/>
          <w:color w:val="000000" w:themeColor="text1"/>
          <w:sz w:val="24"/>
          <w:szCs w:val="24"/>
        </w:rPr>
        <w:t xml:space="preserve">załącznik nr 1: </w:t>
      </w:r>
      <w:r w:rsidRPr="00BD4B33">
        <w:rPr>
          <w:rFonts w:asciiTheme="minorHAnsi" w:hAnsiTheme="minorHAnsi" w:cstheme="minorHAnsi"/>
          <w:bCs/>
          <w:color w:val="000000" w:themeColor="text1"/>
          <w:sz w:val="24"/>
          <w:szCs w:val="24"/>
        </w:rPr>
        <w:t>Dokumenty poświadczające prawidłową reprezentację Jednostki wspierającej</w:t>
      </w:r>
      <w:r w:rsidRPr="00BD4B33">
        <w:rPr>
          <w:rFonts w:asciiTheme="minorHAnsi" w:hAnsiTheme="minorHAnsi" w:cstheme="minorHAnsi"/>
          <w:color w:val="000000" w:themeColor="text1"/>
          <w:sz w:val="24"/>
          <w:szCs w:val="24"/>
        </w:rPr>
        <w:t>;</w:t>
      </w:r>
    </w:p>
    <w:p w14:paraId="7591675D" w14:textId="77777777" w:rsidR="00657946" w:rsidRPr="00BD4B33" w:rsidRDefault="00657946">
      <w:pPr>
        <w:numPr>
          <w:ilvl w:val="0"/>
          <w:numId w:val="7"/>
        </w:numPr>
        <w:tabs>
          <w:tab w:val="left" w:pos="426"/>
        </w:tabs>
        <w:spacing w:before="360" w:after="360" w:line="360" w:lineRule="auto"/>
        <w:contextualSpacing/>
        <w:rPr>
          <w:rFonts w:asciiTheme="minorHAnsi" w:hAnsiTheme="minorHAnsi" w:cstheme="minorHAnsi"/>
          <w:color w:val="000000" w:themeColor="text1"/>
          <w:sz w:val="24"/>
          <w:szCs w:val="24"/>
        </w:rPr>
      </w:pPr>
      <w:bookmarkStart w:id="36" w:name="_Hlk162002545"/>
      <w:r w:rsidRPr="00BD4B33">
        <w:rPr>
          <w:rFonts w:asciiTheme="minorHAnsi" w:hAnsiTheme="minorHAnsi" w:cstheme="minorHAnsi"/>
          <w:color w:val="000000" w:themeColor="text1"/>
          <w:sz w:val="24"/>
          <w:szCs w:val="24"/>
        </w:rPr>
        <w:t xml:space="preserve">załącznik nr 2 </w:t>
      </w:r>
      <w:r w:rsidRPr="00BD4B33">
        <w:rPr>
          <w:rFonts w:asciiTheme="minorHAnsi" w:hAnsiTheme="minorHAnsi" w:cstheme="minorHAnsi"/>
          <w:bCs/>
          <w:color w:val="000000" w:themeColor="text1"/>
          <w:sz w:val="24"/>
          <w:szCs w:val="24"/>
        </w:rPr>
        <w:t>Dokumenty poświadczające prawidłową reprezentację Ostatecznego odbiorcy wsparcia</w:t>
      </w:r>
      <w:r w:rsidRPr="00BD4B33">
        <w:rPr>
          <w:rFonts w:asciiTheme="minorHAnsi" w:hAnsiTheme="minorHAnsi" w:cstheme="minorHAnsi"/>
          <w:color w:val="000000" w:themeColor="text1"/>
          <w:sz w:val="24"/>
          <w:szCs w:val="24"/>
        </w:rPr>
        <w:t>;</w:t>
      </w:r>
    </w:p>
    <w:p w14:paraId="66376028" w14:textId="77777777" w:rsidR="00657946" w:rsidRPr="00BD4B33" w:rsidRDefault="00657946">
      <w:pPr>
        <w:numPr>
          <w:ilvl w:val="0"/>
          <w:numId w:val="7"/>
        </w:numPr>
        <w:tabs>
          <w:tab w:val="left" w:pos="426"/>
        </w:tabs>
        <w:spacing w:before="360" w:after="360" w:line="360" w:lineRule="auto"/>
        <w:contextualSpacing/>
        <w:rPr>
          <w:rFonts w:asciiTheme="minorHAnsi" w:hAnsiTheme="minorHAnsi" w:cstheme="minorHAnsi"/>
          <w:iCs/>
          <w:color w:val="000000" w:themeColor="text1"/>
          <w:sz w:val="24"/>
          <w:szCs w:val="24"/>
        </w:rPr>
      </w:pPr>
      <w:r w:rsidRPr="00BD4B33">
        <w:rPr>
          <w:rFonts w:asciiTheme="minorHAnsi" w:hAnsiTheme="minorHAnsi" w:cstheme="minorHAnsi"/>
          <w:color w:val="000000" w:themeColor="text1"/>
          <w:sz w:val="24"/>
          <w:szCs w:val="24"/>
        </w:rPr>
        <w:t xml:space="preserve">załącznik nr 3: </w:t>
      </w:r>
      <w:r w:rsidRPr="00BD4B33">
        <w:rPr>
          <w:rFonts w:asciiTheme="minorHAnsi" w:hAnsiTheme="minorHAnsi" w:cstheme="minorHAnsi"/>
          <w:bCs/>
          <w:color w:val="000000" w:themeColor="text1"/>
          <w:sz w:val="24"/>
          <w:szCs w:val="24"/>
        </w:rPr>
        <w:t>Wniosek</w:t>
      </w:r>
      <w:r w:rsidRPr="00BD4B33">
        <w:rPr>
          <w:rFonts w:asciiTheme="minorHAnsi" w:hAnsiTheme="minorHAnsi" w:cstheme="minorHAnsi"/>
          <w:b/>
          <w:color w:val="000000" w:themeColor="text1"/>
          <w:sz w:val="24"/>
          <w:szCs w:val="24"/>
        </w:rPr>
        <w:t xml:space="preserve"> </w:t>
      </w:r>
      <w:r w:rsidRPr="00BD4B33">
        <w:rPr>
          <w:rFonts w:asciiTheme="minorHAnsi" w:hAnsiTheme="minorHAnsi" w:cstheme="minorHAnsi"/>
          <w:color w:val="000000" w:themeColor="text1"/>
          <w:sz w:val="24"/>
          <w:szCs w:val="24"/>
        </w:rPr>
        <w:t>o objęcie Przedsięwzięcia wsparciem wraz z wszystkimi załącznikami;</w:t>
      </w:r>
    </w:p>
    <w:p w14:paraId="023550FA" w14:textId="28B087CD" w:rsidR="00657946" w:rsidRPr="00BD4B33" w:rsidRDefault="00B57F73">
      <w:pPr>
        <w:numPr>
          <w:ilvl w:val="0"/>
          <w:numId w:val="7"/>
        </w:numPr>
        <w:tabs>
          <w:tab w:val="left" w:pos="426"/>
        </w:tabs>
        <w:spacing w:before="360" w:after="360" w:line="360" w:lineRule="auto"/>
        <w:contextualSpacing/>
        <w:rPr>
          <w:rFonts w:asciiTheme="minorHAnsi" w:hAnsiTheme="minorHAnsi" w:cstheme="minorHAnsi"/>
          <w:iCs/>
          <w:color w:val="000000" w:themeColor="text1"/>
          <w:sz w:val="24"/>
          <w:szCs w:val="24"/>
        </w:rPr>
      </w:pPr>
      <w:r w:rsidRPr="00BD4B33">
        <w:rPr>
          <w:rFonts w:asciiTheme="minorHAnsi" w:hAnsiTheme="minorHAnsi" w:cstheme="minorHAnsi"/>
          <w:color w:val="000000" w:themeColor="text1"/>
          <w:sz w:val="24"/>
          <w:szCs w:val="24"/>
        </w:rPr>
        <w:t xml:space="preserve">załącznik nr </w:t>
      </w:r>
      <w:r w:rsidR="00543F22">
        <w:rPr>
          <w:rFonts w:asciiTheme="minorHAnsi" w:hAnsiTheme="minorHAnsi" w:cstheme="minorHAnsi"/>
          <w:color w:val="000000" w:themeColor="text1"/>
          <w:sz w:val="24"/>
          <w:szCs w:val="24"/>
        </w:rPr>
        <w:t>4</w:t>
      </w:r>
      <w:r w:rsidRPr="00BD4B33">
        <w:rPr>
          <w:rFonts w:asciiTheme="minorHAnsi" w:hAnsiTheme="minorHAnsi" w:cstheme="minorHAnsi"/>
          <w:color w:val="000000" w:themeColor="text1"/>
          <w:sz w:val="24"/>
          <w:szCs w:val="24"/>
        </w:rPr>
        <w:t xml:space="preserve">: </w:t>
      </w:r>
      <w:r w:rsidR="00657946" w:rsidRPr="00BD4B33">
        <w:rPr>
          <w:rFonts w:asciiTheme="minorHAnsi" w:hAnsiTheme="minorHAnsi" w:cstheme="minorHAnsi"/>
          <w:color w:val="000000" w:themeColor="text1"/>
          <w:sz w:val="24"/>
          <w:szCs w:val="24"/>
        </w:rPr>
        <w:t>Harmonogram płatności;</w:t>
      </w:r>
    </w:p>
    <w:p w14:paraId="78315BE6" w14:textId="50C10D52" w:rsidR="005B75D9" w:rsidRPr="00BD4B33" w:rsidRDefault="005B75D9">
      <w:pPr>
        <w:numPr>
          <w:ilvl w:val="0"/>
          <w:numId w:val="7"/>
        </w:numPr>
        <w:tabs>
          <w:tab w:val="left" w:pos="426"/>
        </w:tabs>
        <w:spacing w:before="360" w:after="360" w:line="360" w:lineRule="auto"/>
        <w:contextualSpacing/>
        <w:rPr>
          <w:rFonts w:asciiTheme="minorHAnsi" w:hAnsiTheme="minorHAnsi" w:cstheme="minorHAnsi"/>
          <w:iCs/>
          <w:color w:val="000000" w:themeColor="text1"/>
          <w:sz w:val="24"/>
          <w:szCs w:val="24"/>
        </w:rPr>
      </w:pPr>
      <w:r w:rsidRPr="00BD4B33">
        <w:rPr>
          <w:rFonts w:asciiTheme="minorHAnsi" w:hAnsiTheme="minorHAnsi" w:cstheme="minorHAnsi"/>
          <w:iCs/>
          <w:color w:val="000000" w:themeColor="text1"/>
          <w:sz w:val="24"/>
          <w:szCs w:val="24"/>
        </w:rPr>
        <w:t xml:space="preserve">załącznik nr </w:t>
      </w:r>
      <w:r w:rsidR="00543F22">
        <w:rPr>
          <w:rFonts w:asciiTheme="minorHAnsi" w:hAnsiTheme="minorHAnsi" w:cstheme="minorHAnsi"/>
          <w:iCs/>
          <w:color w:val="000000" w:themeColor="text1"/>
          <w:sz w:val="24"/>
          <w:szCs w:val="24"/>
        </w:rPr>
        <w:t>5</w:t>
      </w:r>
      <w:r w:rsidRPr="00BD4B33">
        <w:rPr>
          <w:rFonts w:asciiTheme="minorHAnsi" w:hAnsiTheme="minorHAnsi" w:cstheme="minorHAnsi"/>
          <w:iCs/>
          <w:color w:val="000000" w:themeColor="text1"/>
          <w:sz w:val="24"/>
          <w:szCs w:val="24"/>
        </w:rPr>
        <w:t>: Wniosek o dodanie osoby uprawnionej zarządzającej Przedsięwzięciem po stronie Ostatecznego odbiorcy wsparcia;</w:t>
      </w:r>
    </w:p>
    <w:p w14:paraId="189F7A3F" w14:textId="6D4BC0DC" w:rsidR="005B75D9" w:rsidRDefault="005B75D9">
      <w:pPr>
        <w:numPr>
          <w:ilvl w:val="0"/>
          <w:numId w:val="7"/>
        </w:numPr>
        <w:tabs>
          <w:tab w:val="left" w:pos="426"/>
        </w:tabs>
        <w:spacing w:before="360" w:after="360" w:line="360" w:lineRule="auto"/>
        <w:ind w:left="357" w:hanging="357"/>
        <w:contextualSpacing/>
        <w:rPr>
          <w:rFonts w:asciiTheme="minorHAnsi" w:hAnsiTheme="minorHAnsi" w:cstheme="minorHAnsi"/>
          <w:iCs/>
          <w:color w:val="000000" w:themeColor="text1"/>
          <w:sz w:val="24"/>
          <w:szCs w:val="24"/>
        </w:rPr>
      </w:pPr>
      <w:r w:rsidRPr="00BD4B33">
        <w:rPr>
          <w:rFonts w:asciiTheme="minorHAnsi" w:hAnsiTheme="minorHAnsi" w:cstheme="minorHAnsi"/>
          <w:iCs/>
          <w:color w:val="000000" w:themeColor="text1"/>
          <w:sz w:val="24"/>
          <w:szCs w:val="24"/>
        </w:rPr>
        <w:t xml:space="preserve">załącznik nr </w:t>
      </w:r>
      <w:r w:rsidR="00543F22">
        <w:rPr>
          <w:rFonts w:asciiTheme="minorHAnsi" w:hAnsiTheme="minorHAnsi" w:cstheme="minorHAnsi"/>
          <w:iCs/>
          <w:color w:val="000000" w:themeColor="text1"/>
          <w:sz w:val="24"/>
          <w:szCs w:val="24"/>
        </w:rPr>
        <w:t>6</w:t>
      </w:r>
      <w:r w:rsidRPr="00BD4B33">
        <w:rPr>
          <w:rFonts w:asciiTheme="minorHAnsi" w:hAnsiTheme="minorHAnsi" w:cstheme="minorHAnsi"/>
          <w:iCs/>
          <w:color w:val="000000" w:themeColor="text1"/>
          <w:sz w:val="24"/>
          <w:szCs w:val="24"/>
        </w:rPr>
        <w:t xml:space="preserve">: Procedura zgłaszania osoby uprawnionej zarządzającej projektem po stronie Ostatecznego odbiorcy wsparcia; </w:t>
      </w:r>
    </w:p>
    <w:p w14:paraId="7D80E30A" w14:textId="61F79AE1" w:rsidR="00657946" w:rsidRPr="00BF0C41" w:rsidRDefault="00D84295">
      <w:pPr>
        <w:numPr>
          <w:ilvl w:val="0"/>
          <w:numId w:val="7"/>
        </w:numPr>
        <w:spacing w:before="360" w:after="360" w:line="360" w:lineRule="auto"/>
        <w:ind w:left="357" w:hanging="357"/>
        <w:contextualSpacing/>
        <w:rPr>
          <w:rFonts w:asciiTheme="minorHAnsi" w:hAnsiTheme="minorHAnsi" w:cstheme="minorHAnsi"/>
          <w:iCs/>
          <w:color w:val="000000" w:themeColor="text1"/>
          <w:sz w:val="24"/>
          <w:szCs w:val="24"/>
        </w:rPr>
      </w:pPr>
      <w:r w:rsidRPr="00D84295">
        <w:rPr>
          <w:rFonts w:asciiTheme="minorHAnsi" w:hAnsiTheme="minorHAnsi" w:cstheme="minorHAnsi"/>
          <w:iCs/>
          <w:color w:val="000000" w:themeColor="text1"/>
          <w:sz w:val="24"/>
          <w:szCs w:val="24"/>
        </w:rPr>
        <w:t>załącznik nr 7: Lista podmiotów upoważnionych do ponoszenia wydatków nieposiadających statusu Partnera (jeśli dotyczy).</w:t>
      </w:r>
      <w:bookmarkEnd w:id="36"/>
    </w:p>
    <w:p w14:paraId="671A7A48" w14:textId="77777777" w:rsidR="00BF0C41" w:rsidRPr="00BF0C41" w:rsidRDefault="00BF0C41" w:rsidP="00BF0C41">
      <w:pPr>
        <w:widowControl w:val="0"/>
        <w:tabs>
          <w:tab w:val="num" w:pos="-2160"/>
          <w:tab w:val="left" w:pos="4536"/>
        </w:tabs>
        <w:spacing w:before="1800" w:after="360" w:line="360" w:lineRule="auto"/>
        <w:rPr>
          <w:rFonts w:asciiTheme="minorHAnsi" w:hAnsiTheme="minorHAnsi" w:cstheme="minorHAnsi"/>
          <w:color w:val="000000" w:themeColor="text1"/>
        </w:rPr>
      </w:pPr>
      <w:r w:rsidRPr="00BF0C41">
        <w:rPr>
          <w:rFonts w:asciiTheme="minorHAnsi" w:hAnsiTheme="minorHAnsi" w:cstheme="minorHAnsi"/>
          <w:b/>
          <w:bCs/>
          <w:iCs/>
          <w:color w:val="000000" w:themeColor="text1"/>
        </w:rPr>
        <w:t>W imieniu Jednostki wspierającej:</w:t>
      </w:r>
      <w:r w:rsidRPr="00BF0C41">
        <w:rPr>
          <w:rFonts w:asciiTheme="minorHAnsi" w:hAnsiTheme="minorHAnsi" w:cstheme="minorHAnsi"/>
          <w:b/>
          <w:bCs/>
          <w:iCs/>
          <w:color w:val="000000" w:themeColor="text1"/>
        </w:rPr>
        <w:tab/>
        <w:t xml:space="preserve"> W imieniu Ostatecznego odbiorcy wsparcia:</w:t>
      </w:r>
    </w:p>
    <w:p w14:paraId="7DD20281" w14:textId="77777777" w:rsidR="00BF0C41" w:rsidRPr="00BF0C41" w:rsidRDefault="00BF0C41" w:rsidP="009E255B">
      <w:pPr>
        <w:widowControl w:val="0"/>
        <w:tabs>
          <w:tab w:val="num" w:pos="-2160"/>
          <w:tab w:val="left" w:pos="4678"/>
        </w:tabs>
        <w:spacing w:before="1200" w:after="360" w:line="360" w:lineRule="auto"/>
        <w:contextualSpacing/>
        <w:rPr>
          <w:rFonts w:asciiTheme="minorHAnsi" w:hAnsiTheme="minorHAnsi" w:cstheme="minorHAnsi"/>
          <w:color w:val="000000" w:themeColor="text1"/>
        </w:rPr>
      </w:pPr>
      <w:r w:rsidRPr="00BF0C41">
        <w:rPr>
          <w:rFonts w:asciiTheme="minorHAnsi" w:hAnsiTheme="minorHAnsi" w:cstheme="minorHAnsi"/>
          <w:color w:val="000000" w:themeColor="text1"/>
        </w:rPr>
        <w:t>/podpisano elektronicznie/</w:t>
      </w:r>
      <w:r w:rsidRPr="00BF0C41">
        <w:rPr>
          <w:rFonts w:asciiTheme="minorHAnsi" w:hAnsiTheme="minorHAnsi" w:cstheme="minorHAnsi"/>
          <w:color w:val="000000" w:themeColor="text1"/>
        </w:rPr>
        <w:tab/>
        <w:t>/podpisano elektronicznie/</w:t>
      </w:r>
    </w:p>
    <w:p w14:paraId="58BA75E9" w14:textId="29DBA1B0" w:rsidR="00CF1666" w:rsidRPr="00BF0C41" w:rsidRDefault="00BF0C41" w:rsidP="009E255B">
      <w:pPr>
        <w:keepNext/>
        <w:spacing w:before="1200" w:after="360" w:line="360" w:lineRule="auto"/>
        <w:rPr>
          <w:rFonts w:asciiTheme="minorHAnsi" w:hAnsiTheme="minorHAnsi" w:cstheme="minorHAnsi"/>
        </w:rPr>
      </w:pPr>
      <w:r w:rsidRPr="00BF0C41">
        <w:rPr>
          <w:rFonts w:asciiTheme="minorHAnsi" w:hAnsiTheme="minorHAnsi" w:cstheme="minorHAnsi"/>
        </w:rPr>
        <w:t>Podpisy:</w:t>
      </w:r>
    </w:p>
    <w:sectPr w:rsidR="00CF1666" w:rsidRPr="00BF0C41" w:rsidSect="008C12ED">
      <w:headerReference w:type="even" r:id="rId18"/>
      <w:headerReference w:type="default" r:id="rId19"/>
      <w:footerReference w:type="even" r:id="rId20"/>
      <w:footerReference w:type="default" r:id="rId21"/>
      <w:headerReference w:type="first" r:id="rId22"/>
      <w:footerReference w:type="first" r:id="rId23"/>
      <w:pgSz w:w="11906" w:h="16838"/>
      <w:pgMar w:top="1417" w:right="1416" w:bottom="1417" w:left="1417" w:header="708" w:footer="708"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623EAD" w14:textId="77777777" w:rsidR="00724501" w:rsidRDefault="00724501">
      <w:pPr>
        <w:spacing w:after="0" w:line="240" w:lineRule="auto"/>
      </w:pPr>
      <w:r>
        <w:separator/>
      </w:r>
    </w:p>
  </w:endnote>
  <w:endnote w:type="continuationSeparator" w:id="0">
    <w:p w14:paraId="378D5B85" w14:textId="77777777" w:rsidR="00724501" w:rsidRDefault="00724501">
      <w:pPr>
        <w:spacing w:after="0" w:line="240" w:lineRule="auto"/>
      </w:pPr>
      <w:r>
        <w:continuationSeparator/>
      </w:r>
    </w:p>
  </w:endnote>
  <w:endnote w:type="continuationNotice" w:id="1">
    <w:p w14:paraId="338C030F" w14:textId="77777777" w:rsidR="00724501" w:rsidRDefault="007245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EE"/>
    <w:family w:val="auto"/>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02F45" w14:textId="77777777" w:rsidR="00CF1666" w:rsidRDefault="00CF1666">
    <w:pPr>
      <w:pStyle w:val="Stopka"/>
      <w:jc w:val="right"/>
    </w:pPr>
    <w:r>
      <w:rPr>
        <w:rFonts w:cs="Calibri"/>
        <w:color w:val="2B579A"/>
        <w:shd w:val="clear" w:color="auto" w:fill="E6E6E6"/>
      </w:rPr>
      <w:fldChar w:fldCharType="begin"/>
    </w:r>
    <w:r>
      <w:rPr>
        <w:rFonts w:cs="Calibri"/>
      </w:rPr>
      <w:instrText xml:space="preserve"> PAGE </w:instrText>
    </w:r>
    <w:r>
      <w:rPr>
        <w:rFonts w:cs="Calibri"/>
        <w:color w:val="2B579A"/>
        <w:shd w:val="clear" w:color="auto" w:fill="E6E6E6"/>
      </w:rPr>
      <w:fldChar w:fldCharType="separate"/>
    </w:r>
    <w:r w:rsidR="006E7390">
      <w:rPr>
        <w:rFonts w:cs="Calibri"/>
        <w:noProof/>
      </w:rPr>
      <w:t>2</w:t>
    </w:r>
    <w:r>
      <w:rPr>
        <w:rFonts w:cs="Calibri"/>
        <w:color w:val="2B579A"/>
        <w:shd w:val="clear" w:color="auto" w:fill="E6E6E6"/>
      </w:rPr>
      <w:fldChar w:fldCharType="end"/>
    </w:r>
  </w:p>
  <w:p w14:paraId="78A235BE" w14:textId="77777777" w:rsidR="00CF1666" w:rsidRDefault="00CF166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9F8C6" w14:textId="1D302D6E" w:rsidR="00CF1666" w:rsidRDefault="00CF1666" w:rsidP="00A3023F">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993A9" w14:textId="77777777" w:rsidR="00CF1666" w:rsidRDefault="00CF166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C0988" w14:textId="77777777" w:rsidR="00CF1666" w:rsidRPr="004D69C2" w:rsidRDefault="00CF1666">
    <w:pPr>
      <w:pStyle w:val="Stopka"/>
      <w:jc w:val="right"/>
      <w:rPr>
        <w:rFonts w:ascii="Calibri" w:hAnsi="Calibri" w:cs="Calibri"/>
        <w:sz w:val="22"/>
        <w:szCs w:val="22"/>
      </w:rPr>
    </w:pPr>
    <w:r w:rsidRPr="004D69C2">
      <w:rPr>
        <w:rFonts w:ascii="Calibri" w:hAnsi="Calibri" w:cs="Calibri"/>
        <w:color w:val="2B579A"/>
        <w:sz w:val="22"/>
        <w:szCs w:val="22"/>
        <w:shd w:val="clear" w:color="auto" w:fill="E6E6E6"/>
      </w:rPr>
      <w:fldChar w:fldCharType="begin"/>
    </w:r>
    <w:r w:rsidRPr="004D69C2">
      <w:rPr>
        <w:rFonts w:ascii="Calibri" w:hAnsi="Calibri" w:cs="Calibri"/>
        <w:sz w:val="22"/>
        <w:szCs w:val="22"/>
      </w:rPr>
      <w:instrText xml:space="preserve"> PAGE </w:instrText>
    </w:r>
    <w:r w:rsidRPr="004D69C2">
      <w:rPr>
        <w:rFonts w:ascii="Calibri" w:hAnsi="Calibri" w:cs="Calibri"/>
        <w:color w:val="2B579A"/>
        <w:sz w:val="22"/>
        <w:szCs w:val="22"/>
        <w:shd w:val="clear" w:color="auto" w:fill="E6E6E6"/>
      </w:rPr>
      <w:fldChar w:fldCharType="separate"/>
    </w:r>
    <w:r w:rsidR="009324E9">
      <w:rPr>
        <w:rFonts w:ascii="Calibri" w:hAnsi="Calibri" w:cs="Calibri"/>
        <w:noProof/>
        <w:sz w:val="22"/>
        <w:szCs w:val="22"/>
      </w:rPr>
      <w:t>58</w:t>
    </w:r>
    <w:r w:rsidRPr="004D69C2">
      <w:rPr>
        <w:rFonts w:ascii="Calibri" w:hAnsi="Calibri" w:cs="Calibri"/>
        <w:color w:val="2B579A"/>
        <w:sz w:val="22"/>
        <w:szCs w:val="22"/>
        <w:shd w:val="clear" w:color="auto" w:fill="E6E6E6"/>
      </w:rPr>
      <w:fldChar w:fldCharType="end"/>
    </w:r>
  </w:p>
  <w:p w14:paraId="362655B0" w14:textId="681A7FA6" w:rsidR="00CF1666" w:rsidRPr="00BE1876" w:rsidRDefault="00FD217B">
    <w:pPr>
      <w:pStyle w:val="Stopka"/>
      <w:rPr>
        <w:rFonts w:asciiTheme="minorHAnsi" w:hAnsiTheme="minorHAnsi" w:cstheme="minorHAnsi"/>
        <w:sz w:val="22"/>
        <w:szCs w:val="22"/>
      </w:rPr>
    </w:pPr>
    <w:r w:rsidRPr="00385272">
      <w:rPr>
        <w:rFonts w:asciiTheme="minorHAnsi" w:hAnsiTheme="minorHAnsi" w:cstheme="minorHAnsi"/>
        <w:sz w:val="22"/>
        <w:szCs w:val="22"/>
      </w:rPr>
      <w:t>Umowa nr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D63B9" w14:textId="77777777" w:rsidR="00CF1666" w:rsidRDefault="00CF16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9828EF" w14:textId="77777777" w:rsidR="00724501" w:rsidRDefault="00724501">
      <w:pPr>
        <w:spacing w:after="0" w:line="240" w:lineRule="auto"/>
      </w:pPr>
      <w:r>
        <w:separator/>
      </w:r>
    </w:p>
  </w:footnote>
  <w:footnote w:type="continuationSeparator" w:id="0">
    <w:p w14:paraId="2B30EEE5" w14:textId="77777777" w:rsidR="00724501" w:rsidRDefault="00724501">
      <w:pPr>
        <w:spacing w:after="0" w:line="240" w:lineRule="auto"/>
      </w:pPr>
      <w:r>
        <w:continuationSeparator/>
      </w:r>
    </w:p>
  </w:footnote>
  <w:footnote w:type="continuationNotice" w:id="1">
    <w:p w14:paraId="13ED8186" w14:textId="77777777" w:rsidR="00724501" w:rsidRDefault="00724501">
      <w:pPr>
        <w:spacing w:after="0" w:line="240" w:lineRule="auto"/>
      </w:pPr>
    </w:p>
  </w:footnote>
  <w:footnote w:id="2">
    <w:p w14:paraId="4A235F7E" w14:textId="0D4CC767" w:rsidR="0047696D" w:rsidRPr="00522260" w:rsidRDefault="0047696D" w:rsidP="0047696D">
      <w:pPr>
        <w:spacing w:after="60"/>
        <w:rPr>
          <w:sz w:val="16"/>
          <w:szCs w:val="16"/>
        </w:rPr>
      </w:pPr>
      <w:r w:rsidRPr="00701730">
        <w:rPr>
          <w:rStyle w:val="Odwoanieprzypisudolnego"/>
          <w:rFonts w:asciiTheme="minorHAnsi" w:eastAsia="Times New Roman" w:hAnsiTheme="minorHAnsi" w:cstheme="minorHAnsi"/>
          <w:sz w:val="20"/>
          <w:szCs w:val="20"/>
        </w:rPr>
        <w:footnoteRef/>
      </w:r>
      <w:r w:rsidRPr="00701730">
        <w:rPr>
          <w:rFonts w:asciiTheme="minorHAnsi" w:hAnsiTheme="minorHAnsi" w:cstheme="minorHAnsi"/>
          <w:sz w:val="16"/>
          <w:szCs w:val="16"/>
        </w:rPr>
        <w:t xml:space="preserve"> </w:t>
      </w:r>
      <w:r w:rsidR="00142379" w:rsidRPr="00522260">
        <w:rPr>
          <w:rFonts w:cs="Calibri"/>
          <w:sz w:val="16"/>
          <w:szCs w:val="16"/>
        </w:rPr>
        <w:t xml:space="preserve">Wzór umowy </w:t>
      </w:r>
      <w:r w:rsidR="00142379">
        <w:rPr>
          <w:rFonts w:cs="Calibri"/>
          <w:sz w:val="16"/>
          <w:szCs w:val="16"/>
        </w:rPr>
        <w:t>ma zastosowanie wyłącznie dla Przedsięwzięć skierowanych dla obywateli, wykluczonych i urzędników</w:t>
      </w:r>
      <w:r w:rsidR="00142379" w:rsidDel="00736BB1">
        <w:rPr>
          <w:rFonts w:cs="Calibri"/>
          <w:sz w:val="16"/>
          <w:szCs w:val="16"/>
        </w:rPr>
        <w:t xml:space="preserve"> </w:t>
      </w:r>
      <w:r w:rsidR="00142379" w:rsidRPr="00AF07F4">
        <w:rPr>
          <w:rFonts w:cs="Calibri"/>
          <w:sz w:val="16"/>
          <w:szCs w:val="16"/>
        </w:rPr>
        <w:t>w których koszty bezpośrednie Przedsięwzięcia w całości rozliczane są na podstawie rzeczywiście ponoszonych wydatków.</w:t>
      </w:r>
      <w:r w:rsidR="00142379">
        <w:rPr>
          <w:rFonts w:cs="Calibri"/>
          <w:sz w:val="16"/>
          <w:szCs w:val="16"/>
        </w:rPr>
        <w:t xml:space="preserve"> S</w:t>
      </w:r>
      <w:r w:rsidR="00142379" w:rsidRPr="00522260">
        <w:rPr>
          <w:rFonts w:cs="Calibri"/>
          <w:sz w:val="16"/>
          <w:szCs w:val="16"/>
        </w:rPr>
        <w:t>tanowi minimalny zakres i może być przez strony uzupełniony o postanowienia niezbędne dla realizacji Pr</w:t>
      </w:r>
      <w:r w:rsidR="00142379">
        <w:rPr>
          <w:rFonts w:cs="Calibri"/>
          <w:sz w:val="16"/>
          <w:szCs w:val="16"/>
        </w:rPr>
        <w:t>zedsięwzięcia</w:t>
      </w:r>
      <w:r w:rsidR="00142379" w:rsidRPr="00522260">
        <w:rPr>
          <w:rFonts w:cs="Calibri"/>
          <w:sz w:val="16"/>
          <w:szCs w:val="16"/>
        </w:rPr>
        <w:t xml:space="preserve">. Postanowienia stanowiące uzupełnienie wzoru umowy nie mogą być sprzeczne z postanowieniami zawartymi w tym wzorze. Wzór umowy stosuje się dla </w:t>
      </w:r>
      <w:r w:rsidR="00142379">
        <w:rPr>
          <w:rFonts w:cs="Calibri"/>
          <w:sz w:val="16"/>
          <w:szCs w:val="16"/>
        </w:rPr>
        <w:t>Ostatecznych odbiorców wsparcia</w:t>
      </w:r>
      <w:r w:rsidR="00142379" w:rsidRPr="00522260">
        <w:rPr>
          <w:rFonts w:cs="Calibri"/>
          <w:sz w:val="16"/>
          <w:szCs w:val="16"/>
        </w:rPr>
        <w:t xml:space="preserve"> niebędących państwowymi jednostkami budżetowymi oraz </w:t>
      </w:r>
      <w:r w:rsidR="00142379">
        <w:rPr>
          <w:rFonts w:cs="Calibri"/>
          <w:sz w:val="16"/>
          <w:szCs w:val="16"/>
        </w:rPr>
        <w:t>ostatecznych odbiorców wsparcia</w:t>
      </w:r>
      <w:r w:rsidR="00142379" w:rsidRPr="00522260">
        <w:rPr>
          <w:rFonts w:cs="Calibri"/>
          <w:sz w:val="16"/>
          <w:szCs w:val="16"/>
        </w:rPr>
        <w:t>, którzy nie otrzymują środków na realizację pr</w:t>
      </w:r>
      <w:r w:rsidR="00142379">
        <w:rPr>
          <w:rFonts w:cs="Calibri"/>
          <w:sz w:val="16"/>
          <w:szCs w:val="16"/>
        </w:rPr>
        <w:t>zedsięwzięć</w:t>
      </w:r>
      <w:r w:rsidR="00142379" w:rsidRPr="00522260">
        <w:rPr>
          <w:rFonts w:cs="Calibri"/>
          <w:sz w:val="16"/>
          <w:szCs w:val="16"/>
        </w:rPr>
        <w:t xml:space="preserve"> na podstawie odrębnych przepisów prawa krajowego.  </w:t>
      </w:r>
    </w:p>
  </w:footnote>
  <w:footnote w:id="3">
    <w:p w14:paraId="264525C3" w14:textId="3B2CA07C" w:rsidR="00CF1666" w:rsidRPr="00522260" w:rsidRDefault="00CF1666" w:rsidP="000F1C94">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r w:rsidR="000D4658">
        <w:rPr>
          <w:rFonts w:ascii="Calibri" w:hAnsi="Calibri" w:cs="Calibri"/>
          <w:sz w:val="16"/>
          <w:szCs w:val="16"/>
        </w:rPr>
        <w:t>Ostateczny Odbiorca Wsparcia</w:t>
      </w:r>
      <w:r w:rsidRPr="00522260">
        <w:rPr>
          <w:rFonts w:ascii="Calibri" w:hAnsi="Calibri" w:cs="Calibri"/>
          <w:sz w:val="16"/>
          <w:szCs w:val="16"/>
        </w:rPr>
        <w:t xml:space="preserve"> jest rozumiany jako partner wiodący pr</w:t>
      </w:r>
      <w:r w:rsidR="000D4658">
        <w:rPr>
          <w:rFonts w:ascii="Calibri" w:hAnsi="Calibri" w:cs="Calibri"/>
          <w:sz w:val="16"/>
          <w:szCs w:val="16"/>
        </w:rPr>
        <w:t>zedsięwzięcia</w:t>
      </w:r>
      <w:r w:rsidRPr="00522260">
        <w:rPr>
          <w:rFonts w:ascii="Calibri" w:hAnsi="Calibri" w:cs="Calibri"/>
          <w:sz w:val="16"/>
          <w:szCs w:val="16"/>
        </w:rPr>
        <w:t xml:space="preserve"> w przypadku realizowania Pr</w:t>
      </w:r>
      <w:r w:rsidR="000D4658">
        <w:rPr>
          <w:rFonts w:ascii="Calibri" w:hAnsi="Calibri" w:cs="Calibri"/>
          <w:sz w:val="16"/>
          <w:szCs w:val="16"/>
        </w:rPr>
        <w:t>zedsięwzięcia</w:t>
      </w:r>
      <w:r w:rsidRPr="00522260">
        <w:rPr>
          <w:rFonts w:ascii="Calibri" w:hAnsi="Calibri" w:cs="Calibri"/>
          <w:sz w:val="16"/>
          <w:szCs w:val="16"/>
        </w:rPr>
        <w:t xml:space="preserve"> z Partnerem/</w:t>
      </w:r>
      <w:proofErr w:type="spellStart"/>
      <w:r w:rsidRPr="00522260">
        <w:rPr>
          <w:rFonts w:ascii="Calibri" w:hAnsi="Calibri" w:cs="Calibri"/>
          <w:sz w:val="16"/>
          <w:szCs w:val="16"/>
        </w:rPr>
        <w:t>ami</w:t>
      </w:r>
      <w:proofErr w:type="spellEnd"/>
      <w:r w:rsidRPr="00522260">
        <w:rPr>
          <w:rFonts w:ascii="Calibri" w:hAnsi="Calibri" w:cs="Calibri"/>
          <w:sz w:val="16"/>
          <w:szCs w:val="16"/>
        </w:rPr>
        <w:t xml:space="preserve"> wskazanymi we </w:t>
      </w:r>
      <w:r w:rsidR="00DB6275">
        <w:rPr>
          <w:rFonts w:ascii="Calibri" w:hAnsi="Calibri" w:cs="Calibri"/>
          <w:sz w:val="16"/>
          <w:szCs w:val="16"/>
        </w:rPr>
        <w:t>W</w:t>
      </w:r>
      <w:r w:rsidRPr="00522260">
        <w:rPr>
          <w:rFonts w:ascii="Calibri" w:hAnsi="Calibri" w:cs="Calibri"/>
          <w:sz w:val="16"/>
          <w:szCs w:val="16"/>
        </w:rPr>
        <w:t xml:space="preserve">niosku. </w:t>
      </w:r>
    </w:p>
  </w:footnote>
  <w:footnote w:id="4">
    <w:p w14:paraId="6BA25CC9" w14:textId="74ACA4A5"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 xml:space="preserve">Należy przywołać pełnomocnictwo oraz je załączyć, jeśli strona jest reprezentowana przez pełnomocnika – załącznik nr </w:t>
      </w:r>
      <w:r w:rsidR="00D007A2">
        <w:rPr>
          <w:rFonts w:ascii="Calibri" w:hAnsi="Calibri" w:cs="Calibri"/>
          <w:sz w:val="16"/>
          <w:szCs w:val="16"/>
        </w:rPr>
        <w:t>2</w:t>
      </w:r>
      <w:r w:rsidR="00D007A2" w:rsidRPr="00522260">
        <w:rPr>
          <w:rFonts w:ascii="Calibri" w:hAnsi="Calibri" w:cs="Calibri"/>
          <w:sz w:val="16"/>
          <w:szCs w:val="16"/>
        </w:rPr>
        <w:t xml:space="preserve"> </w:t>
      </w:r>
      <w:r w:rsidRPr="00522260">
        <w:rPr>
          <w:rFonts w:ascii="Calibri" w:hAnsi="Calibri" w:cs="Calibri"/>
          <w:sz w:val="16"/>
          <w:szCs w:val="16"/>
        </w:rPr>
        <w:t>do umowy.</w:t>
      </w:r>
    </w:p>
  </w:footnote>
  <w:footnote w:id="5">
    <w:p w14:paraId="4EDCA487" w14:textId="251CB672"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w:t>
      </w:r>
      <w:r w:rsidR="00CB4B31">
        <w:rPr>
          <w:rFonts w:ascii="Calibri" w:hAnsi="Calibri" w:cs="Calibri"/>
          <w:sz w:val="16"/>
          <w:szCs w:val="16"/>
        </w:rPr>
        <w:t>zedsięwzięcie</w:t>
      </w:r>
      <w:r w:rsidRPr="004D69C2">
        <w:rPr>
          <w:rFonts w:ascii="Calibri" w:hAnsi="Calibri" w:cs="Calibri"/>
          <w:sz w:val="16"/>
          <w:szCs w:val="16"/>
        </w:rPr>
        <w:t xml:space="preserve"> jest realizowan</w:t>
      </w:r>
      <w:r w:rsidR="00CB4B31">
        <w:rPr>
          <w:rFonts w:ascii="Calibri" w:hAnsi="Calibri" w:cs="Calibri"/>
          <w:sz w:val="16"/>
          <w:szCs w:val="16"/>
        </w:rPr>
        <w:t>e</w:t>
      </w:r>
      <w:r w:rsidRPr="004D69C2">
        <w:rPr>
          <w:rFonts w:ascii="Calibri" w:hAnsi="Calibri" w:cs="Calibri"/>
          <w:sz w:val="16"/>
          <w:szCs w:val="16"/>
        </w:rPr>
        <w:t xml:space="preserve"> w ramach partnerstwa.</w:t>
      </w:r>
    </w:p>
  </w:footnote>
  <w:footnote w:id="6">
    <w:p w14:paraId="592D9467" w14:textId="7BD2B1C0" w:rsidR="00DF5A3F" w:rsidRPr="004D69C2" w:rsidRDefault="00DF5A3F" w:rsidP="00DF5A3F">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w:t>
      </w:r>
      <w:r w:rsidR="005D2394">
        <w:rPr>
          <w:rFonts w:ascii="Calibri" w:hAnsi="Calibri" w:cs="Calibri"/>
          <w:sz w:val="16"/>
          <w:szCs w:val="16"/>
        </w:rPr>
        <w:t>zedsięwzięcie</w:t>
      </w:r>
      <w:r w:rsidRPr="004D69C2">
        <w:rPr>
          <w:rFonts w:ascii="Calibri" w:hAnsi="Calibri" w:cs="Calibri"/>
          <w:sz w:val="16"/>
          <w:szCs w:val="16"/>
        </w:rPr>
        <w:t xml:space="preserve"> jest realizowan</w:t>
      </w:r>
      <w:r w:rsidR="005D2394">
        <w:rPr>
          <w:rFonts w:ascii="Calibri" w:hAnsi="Calibri" w:cs="Calibri"/>
          <w:sz w:val="16"/>
          <w:szCs w:val="16"/>
        </w:rPr>
        <w:t>e</w:t>
      </w:r>
      <w:r w:rsidRPr="004D69C2">
        <w:rPr>
          <w:rFonts w:ascii="Calibri" w:hAnsi="Calibri" w:cs="Calibri"/>
          <w:sz w:val="16"/>
          <w:szCs w:val="16"/>
        </w:rPr>
        <w:t xml:space="preserve"> w ramach partnerstwa.</w:t>
      </w:r>
    </w:p>
  </w:footnote>
  <w:footnote w:id="7">
    <w:p w14:paraId="338098C8" w14:textId="77777777" w:rsidR="00DE4E1F" w:rsidRPr="004D69C2" w:rsidRDefault="00DE4E1F" w:rsidP="00DE4E1F">
      <w:pPr>
        <w:pStyle w:val="Tekstprzypisudolnego"/>
        <w:spacing w:after="60"/>
        <w:jc w:val="both"/>
        <w:rPr>
          <w:rFonts w:ascii="Calibri" w:hAnsi="Calibri" w:cs="Calibri"/>
          <w:sz w:val="16"/>
          <w:szCs w:val="16"/>
        </w:rPr>
      </w:pPr>
      <w:r w:rsidRPr="00BA253D">
        <w:rPr>
          <w:rFonts w:asciiTheme="minorHAnsi" w:hAnsiTheme="minorHAnsi" w:cstheme="minorHAnsi"/>
          <w:sz w:val="16"/>
          <w:szCs w:val="16"/>
        </w:rPr>
        <w:footnoteRef/>
      </w:r>
      <w:r w:rsidRPr="00BA253D">
        <w:rPr>
          <w:rFonts w:asciiTheme="minorHAnsi" w:hAnsiTheme="minorHAnsi" w:cstheme="minorHAnsi"/>
          <w:sz w:val="16"/>
          <w:szCs w:val="16"/>
        </w:rPr>
        <w:t xml:space="preserve"> </w:t>
      </w:r>
      <w:r w:rsidRPr="004D69C2">
        <w:rPr>
          <w:rFonts w:ascii="Calibri" w:hAnsi="Calibri" w:cs="Calibri"/>
          <w:sz w:val="16"/>
          <w:szCs w:val="16"/>
        </w:rPr>
        <w:t>Dotyczy przypadku, gdy Pr</w:t>
      </w:r>
      <w:r>
        <w:rPr>
          <w:rFonts w:ascii="Calibri" w:hAnsi="Calibri" w:cs="Calibri"/>
          <w:sz w:val="16"/>
          <w:szCs w:val="16"/>
        </w:rPr>
        <w:t>zedsięwzięcia</w:t>
      </w:r>
      <w:r w:rsidRPr="004D69C2">
        <w:rPr>
          <w:rFonts w:ascii="Calibri" w:hAnsi="Calibri" w:cs="Calibri"/>
          <w:sz w:val="16"/>
          <w:szCs w:val="16"/>
        </w:rPr>
        <w:t xml:space="preserve"> jest realizowan</w:t>
      </w:r>
      <w:r>
        <w:rPr>
          <w:rFonts w:ascii="Calibri" w:hAnsi="Calibri" w:cs="Calibri"/>
          <w:sz w:val="16"/>
          <w:szCs w:val="16"/>
        </w:rPr>
        <w:t>e</w:t>
      </w:r>
      <w:r w:rsidRPr="004D69C2">
        <w:rPr>
          <w:rFonts w:ascii="Calibri" w:hAnsi="Calibri" w:cs="Calibri"/>
          <w:sz w:val="16"/>
          <w:szCs w:val="16"/>
        </w:rPr>
        <w:t xml:space="preserve"> w ramach partnerstwa.</w:t>
      </w:r>
    </w:p>
  </w:footnote>
  <w:footnote w:id="8">
    <w:p w14:paraId="3CE0D203" w14:textId="0B02C7BA" w:rsidR="00935DF4" w:rsidRDefault="00935DF4">
      <w:pPr>
        <w:pStyle w:val="Tekstprzypisudolnego"/>
      </w:pPr>
      <w:r w:rsidRPr="00935DF4">
        <w:rPr>
          <w:rStyle w:val="Odwoanieprzypisudolnego"/>
          <w:rFonts w:ascii="Calibri" w:hAnsi="Calibri"/>
          <w:sz w:val="16"/>
          <w:szCs w:val="16"/>
        </w:rPr>
        <w:footnoteRef/>
      </w:r>
      <w:r>
        <w:t xml:space="preserve"> </w:t>
      </w:r>
      <w:r w:rsidRPr="00522260">
        <w:rPr>
          <w:rFonts w:ascii="Calibri" w:hAnsi="Calibri" w:cs="Calibri"/>
          <w:sz w:val="16"/>
          <w:szCs w:val="16"/>
        </w:rPr>
        <w:t>Dotyczy przypadku, gdy Pr</w:t>
      </w:r>
      <w:r>
        <w:rPr>
          <w:rFonts w:ascii="Calibri" w:hAnsi="Calibri" w:cs="Calibri"/>
          <w:sz w:val="16"/>
          <w:szCs w:val="16"/>
        </w:rPr>
        <w:t>zedsięwzięcie</w:t>
      </w:r>
      <w:r w:rsidRPr="00522260">
        <w:rPr>
          <w:rFonts w:ascii="Calibri" w:hAnsi="Calibri" w:cs="Calibri"/>
          <w:sz w:val="16"/>
          <w:szCs w:val="16"/>
        </w:rPr>
        <w:t xml:space="preserve"> jest realizowan</w:t>
      </w:r>
      <w:r>
        <w:rPr>
          <w:rFonts w:ascii="Calibri" w:hAnsi="Calibri" w:cs="Calibri"/>
          <w:sz w:val="16"/>
          <w:szCs w:val="16"/>
        </w:rPr>
        <w:t>e</w:t>
      </w:r>
      <w:r w:rsidRPr="00522260">
        <w:rPr>
          <w:rFonts w:ascii="Calibri" w:hAnsi="Calibri" w:cs="Calibri"/>
          <w:sz w:val="16"/>
          <w:szCs w:val="16"/>
        </w:rPr>
        <w:t xml:space="preserve"> w ramach partnerstwa.</w:t>
      </w:r>
    </w:p>
  </w:footnote>
  <w:footnote w:id="9">
    <w:p w14:paraId="098B732E" w14:textId="4041E407" w:rsidR="00DE6070" w:rsidRPr="00847275" w:rsidRDefault="00DE6070" w:rsidP="00847275">
      <w:pPr>
        <w:pStyle w:val="Tekstprzypisudolnego"/>
      </w:pPr>
      <w:r w:rsidRPr="00522260">
        <w:rPr>
          <w:rStyle w:val="Znakiprzypiswdolnych"/>
          <w:rFonts w:ascii="Calibri" w:hAnsi="Calibri"/>
          <w:sz w:val="16"/>
          <w:szCs w:val="16"/>
        </w:rPr>
        <w:footnoteRef/>
      </w:r>
      <w:r w:rsidRPr="00522260">
        <w:rPr>
          <w:sz w:val="16"/>
          <w:szCs w:val="16"/>
        </w:rPr>
        <w:t xml:space="preserve"> </w:t>
      </w:r>
      <w:r w:rsidR="00847275" w:rsidRPr="00522260">
        <w:rPr>
          <w:rFonts w:ascii="Calibri" w:hAnsi="Calibri" w:cs="Calibri"/>
          <w:sz w:val="16"/>
          <w:szCs w:val="16"/>
        </w:rPr>
        <w:t>Dotyczy przypadku, gdy Pr</w:t>
      </w:r>
      <w:r w:rsidR="00847275">
        <w:rPr>
          <w:rFonts w:ascii="Calibri" w:hAnsi="Calibri" w:cs="Calibri"/>
          <w:sz w:val="16"/>
          <w:szCs w:val="16"/>
        </w:rPr>
        <w:t>zedsięwzięcie</w:t>
      </w:r>
      <w:r w:rsidR="00847275" w:rsidRPr="00522260">
        <w:rPr>
          <w:rFonts w:ascii="Calibri" w:hAnsi="Calibri" w:cs="Calibri"/>
          <w:sz w:val="16"/>
          <w:szCs w:val="16"/>
        </w:rPr>
        <w:t xml:space="preserve"> jest realizowan</w:t>
      </w:r>
      <w:r w:rsidR="00847275">
        <w:rPr>
          <w:rFonts w:ascii="Calibri" w:hAnsi="Calibri" w:cs="Calibri"/>
          <w:sz w:val="16"/>
          <w:szCs w:val="16"/>
        </w:rPr>
        <w:t>e</w:t>
      </w:r>
      <w:r w:rsidR="00847275" w:rsidRPr="00522260">
        <w:rPr>
          <w:rFonts w:ascii="Calibri" w:hAnsi="Calibri" w:cs="Calibri"/>
          <w:sz w:val="16"/>
          <w:szCs w:val="16"/>
        </w:rPr>
        <w:t xml:space="preserve"> w ramach partnerstwa.</w:t>
      </w:r>
    </w:p>
  </w:footnote>
  <w:footnote w:id="10">
    <w:p w14:paraId="28F2C1D0" w14:textId="77777777" w:rsidR="00DA50E4" w:rsidRPr="00261D1E" w:rsidRDefault="00DA50E4" w:rsidP="00DA50E4">
      <w:pPr>
        <w:pStyle w:val="Tekstprzypisudolnego"/>
        <w:spacing w:after="60"/>
        <w:rPr>
          <w:rFonts w:ascii="Calibri" w:hAnsi="Calibri" w:cs="Calibri"/>
          <w:sz w:val="16"/>
          <w:szCs w:val="16"/>
        </w:rPr>
      </w:pPr>
      <w:r w:rsidRPr="006B713F">
        <w:rPr>
          <w:rStyle w:val="Znakiprzypiswdolnych"/>
          <w:rFonts w:ascii="Calibri" w:hAnsi="Calibri"/>
          <w:sz w:val="16"/>
          <w:szCs w:val="16"/>
        </w:rPr>
        <w:footnoteRef/>
      </w:r>
      <w:r w:rsidRPr="006B713F">
        <w:rPr>
          <w:rStyle w:val="Znakiprzypiswdolnych"/>
          <w:rFonts w:ascii="Calibri" w:hAnsi="Calibri"/>
          <w:sz w:val="16"/>
          <w:szCs w:val="16"/>
        </w:rPr>
        <w:t xml:space="preserve"> </w:t>
      </w:r>
      <w:r w:rsidRPr="00261D1E">
        <w:rPr>
          <w:rFonts w:ascii="Calibri" w:hAnsi="Calibri" w:cs="Calibri"/>
          <w:sz w:val="16"/>
          <w:szCs w:val="16"/>
        </w:rPr>
        <w:t>Dotyczy przypadku, gdy Przedsięwzięcie jest realizowane w ramach partnerstwa.</w:t>
      </w:r>
    </w:p>
  </w:footnote>
  <w:footnote w:id="11">
    <w:p w14:paraId="7E974A7C" w14:textId="7904BD17" w:rsidR="005B29BC" w:rsidRPr="005B29BC" w:rsidRDefault="005B29BC">
      <w:pPr>
        <w:pStyle w:val="Tekstprzypisudolnego"/>
        <w:rPr>
          <w:rFonts w:asciiTheme="minorHAnsi" w:hAnsiTheme="minorHAnsi" w:cstheme="minorHAnsi"/>
          <w:sz w:val="16"/>
          <w:szCs w:val="16"/>
        </w:rPr>
      </w:pPr>
      <w:r w:rsidRPr="005B29BC">
        <w:rPr>
          <w:rStyle w:val="Odwoanieprzypisudolnego"/>
          <w:rFonts w:asciiTheme="minorHAnsi" w:hAnsiTheme="minorHAnsi" w:cstheme="minorHAnsi"/>
          <w:sz w:val="16"/>
          <w:szCs w:val="16"/>
        </w:rPr>
        <w:footnoteRef/>
      </w:r>
      <w:r w:rsidRPr="005B29BC">
        <w:rPr>
          <w:rFonts w:asciiTheme="minorHAnsi" w:hAnsiTheme="minorHAnsi" w:cstheme="minorHAnsi"/>
          <w:sz w:val="16"/>
          <w:szCs w:val="16"/>
        </w:rPr>
        <w:t xml:space="preserve"> Dotyczy przypadku, gdy Przedsięwzięcie jest realizowane w ramach partnerstwa.</w:t>
      </w:r>
    </w:p>
  </w:footnote>
  <w:footnote w:id="12">
    <w:p w14:paraId="7361B4A4" w14:textId="79C765EF"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w:t>
      </w:r>
      <w:r w:rsidR="008E60C8">
        <w:rPr>
          <w:rFonts w:ascii="Calibri" w:hAnsi="Calibri" w:cs="Calibri"/>
          <w:sz w:val="16"/>
          <w:szCs w:val="16"/>
        </w:rPr>
        <w:t>Ostatecznych odbiorców wsparcia</w:t>
      </w:r>
      <w:r w:rsidRPr="00522260">
        <w:rPr>
          <w:rFonts w:ascii="Calibri" w:hAnsi="Calibri" w:cs="Calibri"/>
          <w:sz w:val="16"/>
          <w:szCs w:val="16"/>
        </w:rPr>
        <w:t xml:space="preserve"> </w:t>
      </w:r>
      <w:r w:rsidR="00C3177B" w:rsidRPr="00C3177B">
        <w:rPr>
          <w:rFonts w:ascii="Calibri" w:hAnsi="Calibri" w:cs="Calibri"/>
          <w:sz w:val="16"/>
          <w:szCs w:val="16"/>
        </w:rPr>
        <w:t xml:space="preserve">zwolnionych na podstawie art. 206 ust. 4 </w:t>
      </w:r>
      <w:proofErr w:type="spellStart"/>
      <w:r w:rsidR="00C3177B" w:rsidRPr="00C3177B">
        <w:rPr>
          <w:rFonts w:ascii="Calibri" w:hAnsi="Calibri" w:cs="Calibri"/>
          <w:sz w:val="16"/>
          <w:szCs w:val="16"/>
        </w:rPr>
        <w:t>ufp</w:t>
      </w:r>
      <w:proofErr w:type="spellEnd"/>
      <w:r w:rsidR="00C3177B" w:rsidRPr="00C3177B">
        <w:rPr>
          <w:rFonts w:ascii="Calibri" w:hAnsi="Calibri" w:cs="Calibri"/>
          <w:sz w:val="16"/>
          <w:szCs w:val="16"/>
        </w:rPr>
        <w:t xml:space="preserve"> z obowiązku ustanawiania zabezpieczenia wykonania umowy</w:t>
      </w:r>
      <w:r w:rsidRPr="00522260">
        <w:rPr>
          <w:rFonts w:ascii="Calibri" w:hAnsi="Calibri" w:cs="Calibri"/>
          <w:sz w:val="16"/>
          <w:szCs w:val="16"/>
        </w:rPr>
        <w:t>.</w:t>
      </w:r>
    </w:p>
  </w:footnote>
  <w:footnote w:id="13">
    <w:p w14:paraId="2A520867" w14:textId="77777777" w:rsidR="001C256A" w:rsidRPr="00507ADE" w:rsidRDefault="001C256A" w:rsidP="001C256A">
      <w:pPr>
        <w:pStyle w:val="Tekstprzypisudolnego"/>
        <w:rPr>
          <w:rFonts w:ascii="Calibri" w:hAnsi="Calibri" w:cs="Calibri"/>
          <w:sz w:val="16"/>
          <w:szCs w:val="16"/>
        </w:rPr>
      </w:pPr>
      <w:r w:rsidRPr="00507ADE">
        <w:rPr>
          <w:rStyle w:val="Znakiprzypiswdolnych"/>
          <w:rFonts w:ascii="Calibri" w:hAnsi="Calibri"/>
          <w:sz w:val="16"/>
          <w:szCs w:val="16"/>
        </w:rPr>
        <w:footnoteRef/>
      </w:r>
      <w:r w:rsidRPr="00507ADE">
        <w:rPr>
          <w:rStyle w:val="Znakiprzypiswdolnych"/>
        </w:rPr>
        <w:t xml:space="preserve"> </w:t>
      </w:r>
      <w:r w:rsidRPr="00507ADE">
        <w:rPr>
          <w:rFonts w:ascii="Calibri" w:hAnsi="Calibri" w:cs="Calibri"/>
          <w:sz w:val="16"/>
          <w:szCs w:val="16"/>
        </w:rPr>
        <w:t>Jeżeli weksel jest podpisywany przez pełnomocnika, to wymagane jest pełnomocnictwo szczególne do zaciągania zobowiązań wekslowych z podpisem notarialnie poświadczonym.</w:t>
      </w:r>
    </w:p>
  </w:footnote>
  <w:footnote w:id="14">
    <w:p w14:paraId="663668AB" w14:textId="06DD7B14" w:rsidR="001C256A" w:rsidRPr="004F5B3C" w:rsidRDefault="001C256A" w:rsidP="004F5B3C">
      <w:pPr>
        <w:pStyle w:val="paragraph"/>
        <w:spacing w:before="0" w:beforeAutospacing="0" w:after="0" w:afterAutospacing="0"/>
        <w:textAlignment w:val="baseline"/>
        <w:rPr>
          <w:rFonts w:ascii="Calibri" w:hAnsi="Calibri" w:cs="Calibri"/>
          <w:sz w:val="16"/>
          <w:szCs w:val="16"/>
          <w:lang w:eastAsia="ar-SA"/>
        </w:rPr>
      </w:pPr>
      <w:r w:rsidRPr="00507ADE">
        <w:rPr>
          <w:rStyle w:val="Znakiprzypiswdolnych"/>
          <w:rFonts w:ascii="Calibri" w:hAnsi="Calibri"/>
          <w:sz w:val="16"/>
          <w:szCs w:val="16"/>
          <w:lang w:eastAsia="ar-SA"/>
        </w:rPr>
        <w:footnoteRef/>
      </w:r>
      <w:r w:rsidRPr="00507ADE">
        <w:rPr>
          <w:rStyle w:val="Znakiprzypiswdolnych"/>
          <w:lang w:eastAsia="ar-SA"/>
        </w:rPr>
        <w:t xml:space="preserve"> </w:t>
      </w:r>
      <w:r w:rsidRPr="00507ADE">
        <w:rPr>
          <w:rFonts w:ascii="Calibri" w:hAnsi="Calibri" w:cs="Calibri"/>
          <w:sz w:val="16"/>
          <w:szCs w:val="16"/>
          <w:lang w:eastAsia="ar-SA"/>
        </w:rPr>
        <w:t xml:space="preserve">W przypadku, gdy Ostatecznym odbiorcą wsparcia są podmioty prowadzące działalność gospodarczą w formie spółki cywilnej - weksel in blanco, o którym mowa w ust. </w:t>
      </w:r>
      <w:r w:rsidR="007D6FF7">
        <w:rPr>
          <w:rFonts w:ascii="Calibri" w:hAnsi="Calibri" w:cs="Calibri"/>
          <w:sz w:val="16"/>
          <w:szCs w:val="16"/>
          <w:lang w:eastAsia="ar-SA"/>
        </w:rPr>
        <w:t>3</w:t>
      </w:r>
      <w:r w:rsidRPr="00507ADE">
        <w:rPr>
          <w:rFonts w:ascii="Calibri" w:hAnsi="Calibri" w:cs="Calibri"/>
          <w:sz w:val="16"/>
          <w:szCs w:val="16"/>
          <w:lang w:eastAsia="ar-SA"/>
        </w:rPr>
        <w:t>, jest wystawiany przez każdego wspólnika tej spółki.  </w:t>
      </w:r>
    </w:p>
  </w:footnote>
  <w:footnote w:id="15">
    <w:p w14:paraId="18920BF8" w14:textId="77777777" w:rsidR="00607D09" w:rsidRPr="00522260" w:rsidRDefault="00607D09" w:rsidP="00607D09">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w:t>
      </w:r>
      <w:r>
        <w:rPr>
          <w:rFonts w:ascii="Calibri" w:hAnsi="Calibri" w:cs="Calibri"/>
          <w:sz w:val="16"/>
          <w:szCs w:val="16"/>
        </w:rPr>
        <w:t>zedsięwzięcie</w:t>
      </w:r>
      <w:r w:rsidRPr="00522260">
        <w:rPr>
          <w:rFonts w:ascii="Calibri" w:hAnsi="Calibri" w:cs="Calibri"/>
          <w:sz w:val="16"/>
          <w:szCs w:val="16"/>
        </w:rPr>
        <w:t xml:space="preserve"> jest realizowan</w:t>
      </w:r>
      <w:r>
        <w:rPr>
          <w:rFonts w:ascii="Calibri" w:hAnsi="Calibri" w:cs="Calibri"/>
          <w:sz w:val="16"/>
          <w:szCs w:val="16"/>
        </w:rPr>
        <w:t>e</w:t>
      </w:r>
      <w:r w:rsidRPr="00522260">
        <w:rPr>
          <w:rFonts w:ascii="Calibri" w:hAnsi="Calibri" w:cs="Calibri"/>
          <w:sz w:val="16"/>
          <w:szCs w:val="16"/>
        </w:rPr>
        <w:t xml:space="preserve"> w ramach partnerstwa.</w:t>
      </w:r>
    </w:p>
  </w:footnote>
  <w:footnote w:id="16">
    <w:p w14:paraId="2440BBB1" w14:textId="6549B6F0" w:rsidR="00FD13C4" w:rsidRDefault="00FD13C4">
      <w:pPr>
        <w:pStyle w:val="Tekstprzypisudolnego"/>
      </w:pPr>
      <w:r w:rsidRPr="00FD13C4">
        <w:rPr>
          <w:rStyle w:val="Znakiprzypiswdolnych"/>
          <w:rFonts w:ascii="Calibri" w:hAnsi="Calibri"/>
          <w:sz w:val="16"/>
          <w:szCs w:val="16"/>
        </w:rPr>
        <w:footnoteRef/>
      </w:r>
      <w:r w:rsidRPr="00FD13C4">
        <w:rPr>
          <w:rStyle w:val="Znakiprzypiswdolnych"/>
          <w:rFonts w:ascii="Calibri" w:hAnsi="Calibri"/>
          <w:sz w:val="16"/>
          <w:szCs w:val="16"/>
        </w:rPr>
        <w:t xml:space="preserve"> </w:t>
      </w:r>
      <w:r w:rsidRPr="00FD13C4">
        <w:rPr>
          <w:rFonts w:ascii="Calibri" w:hAnsi="Calibri" w:cs="Calibri"/>
          <w:sz w:val="16"/>
          <w:szCs w:val="16"/>
        </w:rPr>
        <w:t>Dotyczy przypadku, gdy Przedsięwzięcie jest realizowane w ramach partnerstwa.</w:t>
      </w:r>
    </w:p>
  </w:footnote>
  <w:footnote w:id="17">
    <w:p w14:paraId="4C331934" w14:textId="77777777" w:rsidR="001C256A" w:rsidRPr="00522260" w:rsidRDefault="001C256A" w:rsidP="001C256A">
      <w:pPr>
        <w:pStyle w:val="Tekstprzypisudolnego"/>
        <w:spacing w:after="60"/>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18">
    <w:p w14:paraId="2D041E1A" w14:textId="238087CE"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w:t>
      </w:r>
      <w:r w:rsidR="00F471B9">
        <w:rPr>
          <w:rFonts w:ascii="Calibri" w:hAnsi="Calibri" w:cs="Calibri"/>
          <w:sz w:val="16"/>
          <w:szCs w:val="16"/>
        </w:rPr>
        <w:t>zedsięwzięcie</w:t>
      </w:r>
      <w:r w:rsidRPr="00522260">
        <w:rPr>
          <w:rFonts w:ascii="Calibri" w:hAnsi="Calibri" w:cs="Calibri"/>
          <w:sz w:val="16"/>
          <w:szCs w:val="16"/>
        </w:rPr>
        <w:t xml:space="preserve"> jest realizowan</w:t>
      </w:r>
      <w:r w:rsidR="00F471B9">
        <w:rPr>
          <w:rFonts w:ascii="Calibri" w:hAnsi="Calibri" w:cs="Calibri"/>
          <w:sz w:val="16"/>
          <w:szCs w:val="16"/>
        </w:rPr>
        <w:t>e</w:t>
      </w:r>
      <w:r w:rsidRPr="00522260">
        <w:rPr>
          <w:rFonts w:ascii="Calibri" w:hAnsi="Calibri" w:cs="Calibri"/>
          <w:sz w:val="16"/>
          <w:szCs w:val="16"/>
        </w:rPr>
        <w:t xml:space="preserve"> w ramach partnerstwa.</w:t>
      </w:r>
    </w:p>
  </w:footnote>
  <w:footnote w:id="19">
    <w:p w14:paraId="125583F1" w14:textId="3B778104" w:rsidR="004168B4" w:rsidRPr="00A11EB2" w:rsidRDefault="004168B4">
      <w:pPr>
        <w:pStyle w:val="Tekstprzypisudolnego"/>
        <w:rPr>
          <w:rFonts w:asciiTheme="minorHAnsi" w:hAnsiTheme="minorHAnsi" w:cstheme="minorHAnsi"/>
          <w:sz w:val="16"/>
          <w:szCs w:val="16"/>
        </w:rPr>
      </w:pPr>
      <w:r w:rsidRPr="00A11EB2">
        <w:rPr>
          <w:rStyle w:val="Odwoanieprzypisudolnego"/>
          <w:rFonts w:asciiTheme="minorHAnsi" w:hAnsiTheme="minorHAnsi" w:cstheme="minorHAnsi"/>
        </w:rPr>
        <w:footnoteRef/>
      </w:r>
      <w:r w:rsidRPr="00A11EB2">
        <w:rPr>
          <w:rFonts w:asciiTheme="minorHAnsi" w:hAnsiTheme="minorHAnsi" w:cstheme="minorHAnsi"/>
        </w:rPr>
        <w:t xml:space="preserve"> </w:t>
      </w:r>
      <w:bookmarkStart w:id="28" w:name="_Hlk168663067"/>
      <w:r w:rsidR="00137BBA" w:rsidRPr="00A11EB2">
        <w:rPr>
          <w:rFonts w:asciiTheme="minorHAnsi" w:hAnsiTheme="minorHAnsi" w:cstheme="minorHAnsi"/>
          <w:sz w:val="16"/>
          <w:szCs w:val="16"/>
        </w:rPr>
        <w:t>Pojęcie to zostało wykształcone w orzecznictwie Trybunału Sprawiedliwości Wspólnot Europejskich (ETS) i obejmuje ono zamówienia udzielane przez instytucje zamawiające podległym sobie podmiotom. W odniesieniu do tej kategorii zamówień mamy do czynienia z utrwalonym już orzecznictwem ETS, zgodnie z którym nie ma obowiązku ogłaszania przetargu, nawet w przypadku, gdy zleceniobiorca jest podmiotem prawnie odrębnym od instytucji zamawiającej, gdy spełnione zostaną dwa warunki. Po pierwsze organ administracji publicznej będący instytucją zamawiającą musi sprawować nad tym odrębnym podmiotem kontrolę analogiczną do kontroli sprawowanej nad swoimi własnymi służbami, a po drugie podmiot ten musi wykonywać swoją działalność w zasadniczej części na rzecz kontrolującej ją jednostki lub jednostek</w:t>
      </w:r>
      <w:bookmarkEnd w:id="28"/>
      <w:r w:rsidR="00137BBA" w:rsidRPr="00A11EB2">
        <w:rPr>
          <w:rFonts w:asciiTheme="minorHAnsi" w:hAnsiTheme="minorHAnsi" w:cstheme="minorHAnsi"/>
          <w:sz w:val="16"/>
          <w:szCs w:val="16"/>
        </w:rPr>
        <w:t>.</w:t>
      </w:r>
    </w:p>
  </w:footnote>
  <w:footnote w:id="20">
    <w:p w14:paraId="14D8602C" w14:textId="7F87B9EF" w:rsidR="0002245F" w:rsidRPr="00A11EB2" w:rsidRDefault="0002245F">
      <w:pPr>
        <w:pStyle w:val="Tekstprzypisudolnego"/>
        <w:rPr>
          <w:rFonts w:asciiTheme="minorHAnsi" w:hAnsiTheme="minorHAnsi" w:cstheme="minorHAnsi"/>
        </w:rPr>
      </w:pPr>
      <w:r w:rsidRPr="00A11EB2">
        <w:rPr>
          <w:rStyle w:val="Odwoanieprzypisudolnego"/>
          <w:rFonts w:asciiTheme="minorHAnsi" w:hAnsiTheme="minorHAnsi" w:cstheme="minorHAnsi"/>
        </w:rPr>
        <w:footnoteRef/>
      </w:r>
      <w:r w:rsidRPr="00A11EB2">
        <w:rPr>
          <w:rFonts w:asciiTheme="minorHAnsi" w:hAnsiTheme="minorHAnsi" w:cstheme="minorHAnsi"/>
        </w:rPr>
        <w:t xml:space="preserve"> </w:t>
      </w:r>
      <w:r w:rsidRPr="00A11EB2">
        <w:rPr>
          <w:rFonts w:asciiTheme="minorHAnsi" w:hAnsiTheme="minorHAnsi" w:cstheme="minorHAnsi"/>
          <w:sz w:val="16"/>
          <w:szCs w:val="16"/>
        </w:rPr>
        <w:t>Dotyczy przypadku, gdy Przedsięwzięcie jest realizowane w ramach partnerstwa.</w:t>
      </w:r>
    </w:p>
  </w:footnote>
  <w:footnote w:id="21">
    <w:p w14:paraId="19AF0AAB" w14:textId="62582786" w:rsidR="00FD64B8" w:rsidRDefault="00FD64B8">
      <w:pPr>
        <w:pStyle w:val="Tekstprzypisudolnego"/>
      </w:pPr>
      <w:r>
        <w:rPr>
          <w:rStyle w:val="Odwoanieprzypisudolnego"/>
        </w:rPr>
        <w:footnoteRef/>
      </w:r>
      <w:r w:rsidRPr="00FD64B8">
        <w:rPr>
          <w:rFonts w:asciiTheme="minorHAnsi" w:hAnsiTheme="minorHAnsi" w:cstheme="minorHAnsi"/>
          <w:sz w:val="16"/>
          <w:szCs w:val="16"/>
        </w:rPr>
        <w:t xml:space="preserve"> Dotyczy przypadku, gdy Przedsięwzięcie jest realizowane w ramach partnerstwa.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Siatkatabelijasna"/>
      <w:tblW w:w="0" w:type="auto"/>
      <w:tblLayout w:type="fixed"/>
      <w:tblLook w:val="06A0" w:firstRow="1" w:lastRow="0" w:firstColumn="1" w:lastColumn="0" w:noHBand="1" w:noVBand="1"/>
    </w:tblPr>
    <w:tblGrid>
      <w:gridCol w:w="3020"/>
      <w:gridCol w:w="3020"/>
      <w:gridCol w:w="3020"/>
    </w:tblGrid>
    <w:tr w:rsidR="44676EE7" w14:paraId="3564676F" w14:textId="77777777" w:rsidTr="00A3023F">
      <w:trPr>
        <w:trHeight w:val="300"/>
      </w:trPr>
      <w:tc>
        <w:tcPr>
          <w:tcW w:w="3020" w:type="dxa"/>
        </w:tcPr>
        <w:p w14:paraId="21934660" w14:textId="608FB3E9" w:rsidR="44676EE7" w:rsidRDefault="44676EE7" w:rsidP="009C7D88">
          <w:pPr>
            <w:pStyle w:val="Nagwek"/>
            <w:ind w:left="-115"/>
          </w:pPr>
        </w:p>
      </w:tc>
      <w:tc>
        <w:tcPr>
          <w:tcW w:w="3020" w:type="dxa"/>
        </w:tcPr>
        <w:p w14:paraId="15555B35" w14:textId="3B0D6015" w:rsidR="44676EE7" w:rsidRDefault="44676EE7" w:rsidP="009C7D88">
          <w:pPr>
            <w:pStyle w:val="Nagwek"/>
            <w:jc w:val="center"/>
          </w:pPr>
        </w:p>
      </w:tc>
      <w:tc>
        <w:tcPr>
          <w:tcW w:w="3020" w:type="dxa"/>
        </w:tcPr>
        <w:p w14:paraId="1E2B1FBE" w14:textId="6109720A" w:rsidR="44676EE7" w:rsidRDefault="44676EE7" w:rsidP="009C7D88">
          <w:pPr>
            <w:pStyle w:val="Nagwek"/>
            <w:ind w:right="-115"/>
            <w:jc w:val="right"/>
          </w:pPr>
        </w:p>
      </w:tc>
    </w:tr>
  </w:tbl>
  <w:p w14:paraId="4338EB0A" w14:textId="0E6393D5" w:rsidR="00347E0D" w:rsidRDefault="00347E0D" w:rsidP="006958E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B7D92" w14:textId="6E0EF284" w:rsidR="00C3415F" w:rsidRDefault="00822DF2">
    <w:pPr>
      <w:pStyle w:val="Nagwek"/>
    </w:pPr>
    <w:r>
      <w:rPr>
        <w:noProof/>
      </w:rPr>
      <w:drawing>
        <wp:inline distT="0" distB="0" distL="0" distR="0" wp14:anchorId="5EC79241" wp14:editId="57FA027A">
          <wp:extent cx="5759450" cy="340360"/>
          <wp:effectExtent l="0" t="0" r="0" b="0"/>
          <wp:docPr id="2" name="Obraz 2" descr="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bra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3403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C792D" w14:textId="77777777" w:rsidR="00CF1666" w:rsidRDefault="00CF16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52C88" w14:textId="2EE1F75F" w:rsidR="00CF1666" w:rsidRDefault="00666DC9">
    <w:pPr>
      <w:pStyle w:val="Nagwek"/>
    </w:pPr>
    <w:r>
      <w:rPr>
        <w:noProof/>
      </w:rPr>
      <w:drawing>
        <wp:inline distT="0" distB="0" distL="0" distR="0" wp14:anchorId="2DDBC896" wp14:editId="63AAEA7F">
          <wp:extent cx="5759450" cy="340360"/>
          <wp:effectExtent l="0" t="0" r="0" b="0"/>
          <wp:docPr id="860351830" name="Obraz 860351830" descr="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bra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34036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D0B8F" w14:textId="77777777" w:rsidR="00CF1666" w:rsidRDefault="00CF16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5C0EF1A8"/>
    <w:name w:val="WW8Num1"/>
    <w:lvl w:ilvl="0">
      <w:start w:val="1"/>
      <w:numFmt w:val="decimal"/>
      <w:lvlText w:val="%1."/>
      <w:lvlJc w:val="left"/>
      <w:pPr>
        <w:tabs>
          <w:tab w:val="num" w:pos="360"/>
        </w:tabs>
        <w:ind w:left="360" w:hanging="360"/>
      </w:pPr>
      <w:rPr>
        <w:rFonts w:ascii="Calibri" w:hAnsi="Calibri" w:cs="Calibri"/>
        <w:b w:val="0"/>
        <w:i w:val="0"/>
        <w:iCs/>
        <w:sz w:val="24"/>
        <w:szCs w:val="24"/>
        <w:u w:val="none"/>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5602E88C"/>
    <w:name w:val="WW8Num3"/>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46D23EC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8"/>
    <w:multiLevelType w:val="multilevel"/>
    <w:tmpl w:val="00000008"/>
    <w:name w:val="WW8Num7"/>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7" w15:restartNumberingAfterBreak="0">
    <w:nsid w:val="0000000A"/>
    <w:multiLevelType w:val="multilevel"/>
    <w:tmpl w:val="7EE81EA6"/>
    <w:name w:val="WW8Num9"/>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8"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9"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0"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1"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3"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4"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5" w15:restartNumberingAfterBreak="0">
    <w:nsid w:val="00000012"/>
    <w:multiLevelType w:val="multilevel"/>
    <w:tmpl w:val="A3CEC884"/>
    <w:name w:val="WW8Num17"/>
    <w:lvl w:ilvl="0">
      <w:start w:val="1"/>
      <w:numFmt w:val="decimal"/>
      <w:lvlText w:val="%1."/>
      <w:lvlJc w:val="left"/>
      <w:pPr>
        <w:tabs>
          <w:tab w:val="num" w:pos="360"/>
        </w:tabs>
        <w:ind w:left="360" w:hanging="360"/>
      </w:pPr>
      <w:rPr>
        <w:rFonts w:ascii="Calibri" w:hAnsi="Calibri" w:cs="Calibri" w:hint="default"/>
        <w:i w:val="0"/>
      </w:rPr>
    </w:lvl>
    <w:lvl w:ilvl="1">
      <w:start w:val="1"/>
      <w:numFmt w:val="decimal"/>
      <w:lvlText w:val="%2)"/>
      <w:lvlJc w:val="left"/>
      <w:pPr>
        <w:tabs>
          <w:tab w:val="num" w:pos="680"/>
        </w:tabs>
        <w:ind w:left="680" w:hanging="323"/>
      </w:pPr>
      <w:rPr>
        <w:rFonts w:ascii="Calibri" w:hAnsi="Calibri" w:cs="Calibri"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7"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8"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19"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0" w15:restartNumberingAfterBreak="0">
    <w:nsid w:val="00000017"/>
    <w:multiLevelType w:val="multilevel"/>
    <w:tmpl w:val="A6AEDD30"/>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2"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3" w15:restartNumberingAfterBreak="0">
    <w:nsid w:val="0000001A"/>
    <w:multiLevelType w:val="singleLevel"/>
    <w:tmpl w:val="374A8728"/>
    <w:name w:val="WW8Num26"/>
    <w:lvl w:ilvl="0">
      <w:start w:val="1"/>
      <w:numFmt w:val="decimal"/>
      <w:lvlText w:val="%1."/>
      <w:lvlJc w:val="left"/>
      <w:pPr>
        <w:tabs>
          <w:tab w:val="num" w:pos="360"/>
        </w:tabs>
        <w:ind w:left="360" w:hanging="360"/>
      </w:pPr>
      <w:rPr>
        <w:rFonts w:ascii="Calibri" w:hAnsi="Calibri" w:cs="Calibri"/>
        <w:sz w:val="24"/>
        <w:szCs w:val="24"/>
      </w:rPr>
    </w:lvl>
  </w:abstractNum>
  <w:abstractNum w:abstractNumId="24"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5"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6"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8"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29"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0"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1"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2" w15:restartNumberingAfterBreak="0">
    <w:nsid w:val="00000023"/>
    <w:multiLevelType w:val="singleLevel"/>
    <w:tmpl w:val="00000023"/>
    <w:name w:val="WW8Num35"/>
    <w:lvl w:ilvl="0">
      <w:start w:val="1"/>
      <w:numFmt w:val="lowerLetter"/>
      <w:lvlText w:val="%1)"/>
      <w:lvlJc w:val="left"/>
      <w:pPr>
        <w:tabs>
          <w:tab w:val="num" w:pos="0"/>
        </w:tabs>
        <w:ind w:left="1080" w:hanging="360"/>
      </w:pPr>
      <w:rPr>
        <w:rFonts w:ascii="Calibri" w:hAnsi="Calibri" w:cs="Calibri"/>
        <w:i/>
        <w:sz w:val="22"/>
        <w:szCs w:val="22"/>
      </w:rPr>
    </w:lvl>
  </w:abstractNum>
  <w:abstractNum w:abstractNumId="33"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4"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5" w15:restartNumberingAfterBreak="0">
    <w:nsid w:val="00000026"/>
    <w:multiLevelType w:val="singleLevel"/>
    <w:tmpl w:val="0F30124C"/>
    <w:name w:val="WW8Num38"/>
    <w:lvl w:ilvl="0">
      <w:start w:val="1"/>
      <w:numFmt w:val="decimal"/>
      <w:lvlText w:val="%1)"/>
      <w:lvlJc w:val="left"/>
      <w:pPr>
        <w:tabs>
          <w:tab w:val="num" w:pos="720"/>
        </w:tabs>
        <w:ind w:left="720" w:hanging="360"/>
      </w:pPr>
      <w:rPr>
        <w:rFonts w:ascii="Calibri" w:hAnsi="Calibri" w:cs="Calibri"/>
        <w:i w:val="0"/>
        <w:iCs/>
        <w:sz w:val="24"/>
        <w:szCs w:val="24"/>
      </w:rPr>
    </w:lvl>
  </w:abstractNum>
  <w:abstractNum w:abstractNumId="36"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7"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39"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0"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1"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2" w15:restartNumberingAfterBreak="0">
    <w:nsid w:val="0000002D"/>
    <w:multiLevelType w:val="multilevel"/>
    <w:tmpl w:val="74DEEBDE"/>
    <w:name w:val="WW8Num45"/>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5"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7"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48"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9"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0"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1"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2" w15:restartNumberingAfterBreak="0">
    <w:nsid w:val="00000039"/>
    <w:multiLevelType w:val="multilevel"/>
    <w:tmpl w:val="4AC00AFA"/>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3"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4"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5"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6"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57"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58"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59" w15:restartNumberingAfterBreak="0">
    <w:nsid w:val="00000040"/>
    <w:multiLevelType w:val="singleLevel"/>
    <w:tmpl w:val="EAF6A196"/>
    <w:name w:val="WW8Num64"/>
    <w:lvl w:ilvl="0">
      <w:start w:val="1"/>
      <w:numFmt w:val="decimal"/>
      <w:lvlText w:val="%1."/>
      <w:lvlJc w:val="left"/>
      <w:pPr>
        <w:tabs>
          <w:tab w:val="num" w:pos="357"/>
        </w:tabs>
        <w:ind w:left="340" w:hanging="340"/>
      </w:pPr>
      <w:rPr>
        <w:rFonts w:cs="Calibri"/>
        <w:strike w:val="0"/>
      </w:rPr>
    </w:lvl>
  </w:abstractNum>
  <w:abstractNum w:abstractNumId="60"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1"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2"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3"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4"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5"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6"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67"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68"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07"/>
        </w:tabs>
        <w:ind w:left="607"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69" w15:restartNumberingAfterBreak="0">
    <w:nsid w:val="0000004B"/>
    <w:multiLevelType w:val="singleLevel"/>
    <w:tmpl w:val="D5360608"/>
    <w:name w:val="WW8Num75"/>
    <w:lvl w:ilvl="0">
      <w:start w:val="1"/>
      <w:numFmt w:val="decimal"/>
      <w:lvlText w:val="%1."/>
      <w:lvlJc w:val="left"/>
      <w:pPr>
        <w:tabs>
          <w:tab w:val="num" w:pos="360"/>
        </w:tabs>
        <w:ind w:left="360" w:hanging="360"/>
      </w:pPr>
      <w:rPr>
        <w:rFonts w:ascii="Calibri" w:hAnsi="Calibri" w:cs="Calibri"/>
        <w:i w:val="0"/>
        <w:iCs w:val="0"/>
        <w:sz w:val="24"/>
        <w:szCs w:val="24"/>
      </w:rPr>
    </w:lvl>
  </w:abstractNum>
  <w:abstractNum w:abstractNumId="70" w15:restartNumberingAfterBreak="0">
    <w:nsid w:val="00637FD8"/>
    <w:multiLevelType w:val="hybridMultilevel"/>
    <w:tmpl w:val="BD862DA6"/>
    <w:lvl w:ilvl="0" w:tplc="04150017">
      <w:start w:val="1"/>
      <w:numFmt w:val="lowerLetter"/>
      <w:lvlText w:val="%1)"/>
      <w:lvlJc w:val="left"/>
      <w:pPr>
        <w:ind w:left="1620" w:hanging="360"/>
      </w:p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71" w15:restartNumberingAfterBreak="0">
    <w:nsid w:val="034C3740"/>
    <w:multiLevelType w:val="hybridMultilevel"/>
    <w:tmpl w:val="4EEE83A2"/>
    <w:lvl w:ilvl="0" w:tplc="FFFFFFFF">
      <w:start w:val="1"/>
      <w:numFmt w:val="decimal"/>
      <w:lvlText w:val="%1."/>
      <w:lvlJc w:val="left"/>
      <w:pPr>
        <w:ind w:left="787" w:hanging="428"/>
      </w:pPr>
      <w:rPr>
        <w:rFonts w:asciiTheme="minorHAnsi" w:eastAsia="Trebuchet MS" w:hAnsiTheme="minorHAnsi" w:cstheme="minorHAnsi" w:hint="default"/>
        <w:spacing w:val="-1"/>
        <w:w w:val="100"/>
        <w:sz w:val="24"/>
        <w:szCs w:val="24"/>
        <w:lang w:val="pl-PL" w:eastAsia="en-US" w:bidi="ar-SA"/>
      </w:rPr>
    </w:lvl>
    <w:lvl w:ilvl="1" w:tplc="FFFFFFFF">
      <w:start w:val="1"/>
      <w:numFmt w:val="decimal"/>
      <w:lvlText w:val="%2)"/>
      <w:lvlJc w:val="left"/>
      <w:pPr>
        <w:ind w:left="1068" w:hanging="281"/>
      </w:pPr>
      <w:rPr>
        <w:rFonts w:asciiTheme="minorHAnsi" w:eastAsia="Trebuchet MS" w:hAnsiTheme="minorHAnsi" w:cstheme="minorHAnsi" w:hint="default"/>
        <w:spacing w:val="-1"/>
        <w:w w:val="100"/>
        <w:sz w:val="24"/>
        <w:szCs w:val="24"/>
        <w:lang w:val="pl-PL" w:eastAsia="en-US" w:bidi="ar-SA"/>
      </w:rPr>
    </w:lvl>
    <w:lvl w:ilvl="2" w:tplc="FFFFFFFF">
      <w:numFmt w:val="bullet"/>
      <w:lvlText w:val="•"/>
      <w:lvlJc w:val="left"/>
      <w:pPr>
        <w:ind w:left="1080" w:hanging="281"/>
      </w:pPr>
      <w:rPr>
        <w:rFonts w:hint="default"/>
        <w:lang w:val="pl-PL" w:eastAsia="en-US" w:bidi="ar-SA"/>
      </w:rPr>
    </w:lvl>
    <w:lvl w:ilvl="3" w:tplc="FFFFFFFF">
      <w:numFmt w:val="bullet"/>
      <w:lvlText w:val="•"/>
      <w:lvlJc w:val="left"/>
      <w:pPr>
        <w:ind w:left="1220" w:hanging="281"/>
      </w:pPr>
      <w:rPr>
        <w:rFonts w:hint="default"/>
        <w:lang w:val="pl-PL" w:eastAsia="en-US" w:bidi="ar-SA"/>
      </w:rPr>
    </w:lvl>
    <w:lvl w:ilvl="4" w:tplc="FFFFFFFF">
      <w:numFmt w:val="bullet"/>
      <w:lvlText w:val="•"/>
      <w:lvlJc w:val="left"/>
      <w:pPr>
        <w:ind w:left="2540" w:hanging="281"/>
      </w:pPr>
      <w:rPr>
        <w:rFonts w:hint="default"/>
        <w:lang w:val="pl-PL" w:eastAsia="en-US" w:bidi="ar-SA"/>
      </w:rPr>
    </w:lvl>
    <w:lvl w:ilvl="5" w:tplc="FFFFFFFF">
      <w:numFmt w:val="bullet"/>
      <w:lvlText w:val="•"/>
      <w:lvlJc w:val="left"/>
      <w:pPr>
        <w:ind w:left="3860" w:hanging="281"/>
      </w:pPr>
      <w:rPr>
        <w:rFonts w:hint="default"/>
        <w:lang w:val="pl-PL" w:eastAsia="en-US" w:bidi="ar-SA"/>
      </w:rPr>
    </w:lvl>
    <w:lvl w:ilvl="6" w:tplc="FFFFFFFF">
      <w:numFmt w:val="bullet"/>
      <w:lvlText w:val="•"/>
      <w:lvlJc w:val="left"/>
      <w:pPr>
        <w:ind w:left="5180" w:hanging="281"/>
      </w:pPr>
      <w:rPr>
        <w:rFonts w:hint="default"/>
        <w:lang w:val="pl-PL" w:eastAsia="en-US" w:bidi="ar-SA"/>
      </w:rPr>
    </w:lvl>
    <w:lvl w:ilvl="7" w:tplc="FFFFFFFF">
      <w:numFmt w:val="bullet"/>
      <w:lvlText w:val="•"/>
      <w:lvlJc w:val="left"/>
      <w:pPr>
        <w:ind w:left="6500" w:hanging="281"/>
      </w:pPr>
      <w:rPr>
        <w:rFonts w:hint="default"/>
        <w:lang w:val="pl-PL" w:eastAsia="en-US" w:bidi="ar-SA"/>
      </w:rPr>
    </w:lvl>
    <w:lvl w:ilvl="8" w:tplc="FFFFFFFF">
      <w:numFmt w:val="bullet"/>
      <w:lvlText w:val="•"/>
      <w:lvlJc w:val="left"/>
      <w:pPr>
        <w:ind w:left="7820" w:hanging="281"/>
      </w:pPr>
      <w:rPr>
        <w:rFonts w:hint="default"/>
        <w:lang w:val="pl-PL" w:eastAsia="en-US" w:bidi="ar-SA"/>
      </w:rPr>
    </w:lvl>
  </w:abstractNum>
  <w:abstractNum w:abstractNumId="72" w15:restartNumberingAfterBreak="0">
    <w:nsid w:val="037833C8"/>
    <w:multiLevelType w:val="multilevel"/>
    <w:tmpl w:val="65D4E94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73" w15:restartNumberingAfterBreak="0">
    <w:nsid w:val="037C5A4B"/>
    <w:multiLevelType w:val="hybridMultilevel"/>
    <w:tmpl w:val="4EEE83A2"/>
    <w:lvl w:ilvl="0" w:tplc="FFFFFFFF">
      <w:start w:val="1"/>
      <w:numFmt w:val="decimal"/>
      <w:lvlText w:val="%1."/>
      <w:lvlJc w:val="left"/>
      <w:pPr>
        <w:ind w:left="712" w:hanging="428"/>
      </w:pPr>
      <w:rPr>
        <w:rFonts w:asciiTheme="minorHAnsi" w:eastAsia="Trebuchet MS" w:hAnsiTheme="minorHAnsi" w:cstheme="minorHAnsi" w:hint="default"/>
        <w:spacing w:val="-1"/>
        <w:w w:val="100"/>
        <w:sz w:val="24"/>
        <w:szCs w:val="24"/>
        <w:lang w:val="pl-PL" w:eastAsia="en-US" w:bidi="ar-SA"/>
      </w:rPr>
    </w:lvl>
    <w:lvl w:ilvl="1" w:tplc="FFFFFFFF">
      <w:start w:val="1"/>
      <w:numFmt w:val="decimal"/>
      <w:lvlText w:val="%2)"/>
      <w:lvlJc w:val="left"/>
      <w:pPr>
        <w:ind w:left="993" w:hanging="281"/>
      </w:pPr>
      <w:rPr>
        <w:rFonts w:asciiTheme="minorHAnsi" w:eastAsia="Trebuchet MS" w:hAnsiTheme="minorHAnsi" w:cstheme="minorHAnsi" w:hint="default"/>
        <w:spacing w:val="-1"/>
        <w:w w:val="100"/>
        <w:sz w:val="24"/>
        <w:szCs w:val="24"/>
        <w:lang w:val="pl-PL" w:eastAsia="en-US" w:bidi="ar-SA"/>
      </w:rPr>
    </w:lvl>
    <w:lvl w:ilvl="2" w:tplc="FFFFFFFF">
      <w:numFmt w:val="bullet"/>
      <w:lvlText w:val="•"/>
      <w:lvlJc w:val="left"/>
      <w:pPr>
        <w:ind w:left="1005" w:hanging="281"/>
      </w:pPr>
      <w:rPr>
        <w:rFonts w:hint="default"/>
        <w:lang w:val="pl-PL" w:eastAsia="en-US" w:bidi="ar-SA"/>
      </w:rPr>
    </w:lvl>
    <w:lvl w:ilvl="3" w:tplc="FFFFFFFF">
      <w:numFmt w:val="bullet"/>
      <w:lvlText w:val="•"/>
      <w:lvlJc w:val="left"/>
      <w:pPr>
        <w:ind w:left="1145" w:hanging="281"/>
      </w:pPr>
      <w:rPr>
        <w:rFonts w:hint="default"/>
        <w:lang w:val="pl-PL" w:eastAsia="en-US" w:bidi="ar-SA"/>
      </w:rPr>
    </w:lvl>
    <w:lvl w:ilvl="4" w:tplc="FFFFFFFF">
      <w:numFmt w:val="bullet"/>
      <w:lvlText w:val="•"/>
      <w:lvlJc w:val="left"/>
      <w:pPr>
        <w:ind w:left="2465" w:hanging="281"/>
      </w:pPr>
      <w:rPr>
        <w:rFonts w:hint="default"/>
        <w:lang w:val="pl-PL" w:eastAsia="en-US" w:bidi="ar-SA"/>
      </w:rPr>
    </w:lvl>
    <w:lvl w:ilvl="5" w:tplc="FFFFFFFF">
      <w:numFmt w:val="bullet"/>
      <w:lvlText w:val="•"/>
      <w:lvlJc w:val="left"/>
      <w:pPr>
        <w:ind w:left="3785" w:hanging="281"/>
      </w:pPr>
      <w:rPr>
        <w:rFonts w:hint="default"/>
        <w:lang w:val="pl-PL" w:eastAsia="en-US" w:bidi="ar-SA"/>
      </w:rPr>
    </w:lvl>
    <w:lvl w:ilvl="6" w:tplc="FFFFFFFF">
      <w:numFmt w:val="bullet"/>
      <w:lvlText w:val="•"/>
      <w:lvlJc w:val="left"/>
      <w:pPr>
        <w:ind w:left="5105" w:hanging="281"/>
      </w:pPr>
      <w:rPr>
        <w:rFonts w:hint="default"/>
        <w:lang w:val="pl-PL" w:eastAsia="en-US" w:bidi="ar-SA"/>
      </w:rPr>
    </w:lvl>
    <w:lvl w:ilvl="7" w:tplc="FFFFFFFF">
      <w:numFmt w:val="bullet"/>
      <w:lvlText w:val="•"/>
      <w:lvlJc w:val="left"/>
      <w:pPr>
        <w:ind w:left="6425" w:hanging="281"/>
      </w:pPr>
      <w:rPr>
        <w:rFonts w:hint="default"/>
        <w:lang w:val="pl-PL" w:eastAsia="en-US" w:bidi="ar-SA"/>
      </w:rPr>
    </w:lvl>
    <w:lvl w:ilvl="8" w:tplc="FFFFFFFF">
      <w:numFmt w:val="bullet"/>
      <w:lvlText w:val="•"/>
      <w:lvlJc w:val="left"/>
      <w:pPr>
        <w:ind w:left="7745" w:hanging="281"/>
      </w:pPr>
      <w:rPr>
        <w:rFonts w:hint="default"/>
        <w:lang w:val="pl-PL" w:eastAsia="en-US" w:bidi="ar-SA"/>
      </w:rPr>
    </w:lvl>
  </w:abstractNum>
  <w:abstractNum w:abstractNumId="74" w15:restartNumberingAfterBreak="0">
    <w:nsid w:val="03D47D71"/>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75" w15:restartNumberingAfterBreak="0">
    <w:nsid w:val="08747A6B"/>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76" w15:restartNumberingAfterBreak="0">
    <w:nsid w:val="095D5B43"/>
    <w:multiLevelType w:val="hybridMultilevel"/>
    <w:tmpl w:val="4EEE83A2"/>
    <w:lvl w:ilvl="0" w:tplc="FFFFFFFF">
      <w:start w:val="1"/>
      <w:numFmt w:val="decimal"/>
      <w:lvlText w:val="%1."/>
      <w:lvlJc w:val="left"/>
      <w:pPr>
        <w:ind w:left="712" w:hanging="428"/>
      </w:pPr>
      <w:rPr>
        <w:rFonts w:asciiTheme="minorHAnsi" w:eastAsia="Trebuchet MS" w:hAnsiTheme="minorHAnsi" w:cstheme="minorHAnsi" w:hint="default"/>
        <w:spacing w:val="-1"/>
        <w:w w:val="100"/>
        <w:sz w:val="24"/>
        <w:szCs w:val="24"/>
        <w:lang w:val="pl-PL" w:eastAsia="en-US" w:bidi="ar-SA"/>
      </w:rPr>
    </w:lvl>
    <w:lvl w:ilvl="1" w:tplc="FFFFFFFF">
      <w:start w:val="1"/>
      <w:numFmt w:val="decimal"/>
      <w:lvlText w:val="%2)"/>
      <w:lvlJc w:val="left"/>
      <w:pPr>
        <w:ind w:left="993" w:hanging="281"/>
      </w:pPr>
      <w:rPr>
        <w:rFonts w:asciiTheme="minorHAnsi" w:eastAsia="Trebuchet MS" w:hAnsiTheme="minorHAnsi" w:cstheme="minorHAnsi" w:hint="default"/>
        <w:spacing w:val="-1"/>
        <w:w w:val="100"/>
        <w:sz w:val="24"/>
        <w:szCs w:val="24"/>
        <w:lang w:val="pl-PL" w:eastAsia="en-US" w:bidi="ar-SA"/>
      </w:rPr>
    </w:lvl>
    <w:lvl w:ilvl="2" w:tplc="FFFFFFFF">
      <w:numFmt w:val="bullet"/>
      <w:lvlText w:val="•"/>
      <w:lvlJc w:val="left"/>
      <w:pPr>
        <w:ind w:left="1005" w:hanging="281"/>
      </w:pPr>
      <w:rPr>
        <w:rFonts w:hint="default"/>
        <w:lang w:val="pl-PL" w:eastAsia="en-US" w:bidi="ar-SA"/>
      </w:rPr>
    </w:lvl>
    <w:lvl w:ilvl="3" w:tplc="FFFFFFFF">
      <w:numFmt w:val="bullet"/>
      <w:lvlText w:val="•"/>
      <w:lvlJc w:val="left"/>
      <w:pPr>
        <w:ind w:left="1145" w:hanging="281"/>
      </w:pPr>
      <w:rPr>
        <w:rFonts w:hint="default"/>
        <w:lang w:val="pl-PL" w:eastAsia="en-US" w:bidi="ar-SA"/>
      </w:rPr>
    </w:lvl>
    <w:lvl w:ilvl="4" w:tplc="FFFFFFFF">
      <w:numFmt w:val="bullet"/>
      <w:lvlText w:val="•"/>
      <w:lvlJc w:val="left"/>
      <w:pPr>
        <w:ind w:left="2465" w:hanging="281"/>
      </w:pPr>
      <w:rPr>
        <w:rFonts w:hint="default"/>
        <w:lang w:val="pl-PL" w:eastAsia="en-US" w:bidi="ar-SA"/>
      </w:rPr>
    </w:lvl>
    <w:lvl w:ilvl="5" w:tplc="FFFFFFFF">
      <w:numFmt w:val="bullet"/>
      <w:lvlText w:val="•"/>
      <w:lvlJc w:val="left"/>
      <w:pPr>
        <w:ind w:left="3785" w:hanging="281"/>
      </w:pPr>
      <w:rPr>
        <w:rFonts w:hint="default"/>
        <w:lang w:val="pl-PL" w:eastAsia="en-US" w:bidi="ar-SA"/>
      </w:rPr>
    </w:lvl>
    <w:lvl w:ilvl="6" w:tplc="FFFFFFFF">
      <w:numFmt w:val="bullet"/>
      <w:lvlText w:val="•"/>
      <w:lvlJc w:val="left"/>
      <w:pPr>
        <w:ind w:left="5105" w:hanging="281"/>
      </w:pPr>
      <w:rPr>
        <w:rFonts w:hint="default"/>
        <w:lang w:val="pl-PL" w:eastAsia="en-US" w:bidi="ar-SA"/>
      </w:rPr>
    </w:lvl>
    <w:lvl w:ilvl="7" w:tplc="FFFFFFFF">
      <w:numFmt w:val="bullet"/>
      <w:lvlText w:val="•"/>
      <w:lvlJc w:val="left"/>
      <w:pPr>
        <w:ind w:left="6425" w:hanging="281"/>
      </w:pPr>
      <w:rPr>
        <w:rFonts w:hint="default"/>
        <w:lang w:val="pl-PL" w:eastAsia="en-US" w:bidi="ar-SA"/>
      </w:rPr>
    </w:lvl>
    <w:lvl w:ilvl="8" w:tplc="FFFFFFFF">
      <w:numFmt w:val="bullet"/>
      <w:lvlText w:val="•"/>
      <w:lvlJc w:val="left"/>
      <w:pPr>
        <w:ind w:left="7745" w:hanging="281"/>
      </w:pPr>
      <w:rPr>
        <w:rFonts w:hint="default"/>
        <w:lang w:val="pl-PL" w:eastAsia="en-US" w:bidi="ar-SA"/>
      </w:rPr>
    </w:lvl>
  </w:abstractNum>
  <w:abstractNum w:abstractNumId="77" w15:restartNumberingAfterBreak="0">
    <w:nsid w:val="0AD23EE0"/>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78" w15:restartNumberingAfterBreak="0">
    <w:nsid w:val="0AF7614C"/>
    <w:multiLevelType w:val="hybridMultilevel"/>
    <w:tmpl w:val="DBD05D62"/>
    <w:lvl w:ilvl="0" w:tplc="04150017">
      <w:start w:val="1"/>
      <w:numFmt w:val="lowerLetter"/>
      <w:lvlText w:val="%1)"/>
      <w:lvlJc w:val="left"/>
      <w:pPr>
        <w:ind w:left="1776" w:hanging="360"/>
      </w:p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79" w15:restartNumberingAfterBreak="0">
    <w:nsid w:val="0C401B3C"/>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80" w15:restartNumberingAfterBreak="0">
    <w:nsid w:val="10FF461F"/>
    <w:multiLevelType w:val="hybridMultilevel"/>
    <w:tmpl w:val="D05C17C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1" w15:restartNumberingAfterBreak="0">
    <w:nsid w:val="126A1DEF"/>
    <w:multiLevelType w:val="hybridMultilevel"/>
    <w:tmpl w:val="B7BC40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39A3502"/>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83" w15:restartNumberingAfterBreak="0">
    <w:nsid w:val="13D75FC2"/>
    <w:multiLevelType w:val="hybridMultilevel"/>
    <w:tmpl w:val="8DBAC092"/>
    <w:name w:val="WW8Num3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473282A"/>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85" w15:restartNumberingAfterBreak="0">
    <w:nsid w:val="15587C36"/>
    <w:multiLevelType w:val="hybridMultilevel"/>
    <w:tmpl w:val="4EEE83A2"/>
    <w:lvl w:ilvl="0" w:tplc="FFFFFFFF">
      <w:start w:val="1"/>
      <w:numFmt w:val="decimal"/>
      <w:lvlText w:val="%1."/>
      <w:lvlJc w:val="left"/>
      <w:pPr>
        <w:ind w:left="712" w:hanging="428"/>
      </w:pPr>
      <w:rPr>
        <w:rFonts w:asciiTheme="minorHAnsi" w:eastAsia="Trebuchet MS" w:hAnsiTheme="minorHAnsi" w:cstheme="minorHAnsi" w:hint="default"/>
        <w:spacing w:val="-1"/>
        <w:w w:val="100"/>
        <w:sz w:val="24"/>
        <w:szCs w:val="24"/>
        <w:lang w:val="pl-PL" w:eastAsia="en-US" w:bidi="ar-SA"/>
      </w:rPr>
    </w:lvl>
    <w:lvl w:ilvl="1" w:tplc="FFFFFFFF">
      <w:start w:val="1"/>
      <w:numFmt w:val="decimal"/>
      <w:lvlText w:val="%2)"/>
      <w:lvlJc w:val="left"/>
      <w:pPr>
        <w:ind w:left="993" w:hanging="281"/>
      </w:pPr>
      <w:rPr>
        <w:rFonts w:asciiTheme="minorHAnsi" w:eastAsia="Trebuchet MS" w:hAnsiTheme="minorHAnsi" w:cstheme="minorHAnsi" w:hint="default"/>
        <w:spacing w:val="-1"/>
        <w:w w:val="100"/>
        <w:sz w:val="24"/>
        <w:szCs w:val="24"/>
        <w:lang w:val="pl-PL" w:eastAsia="en-US" w:bidi="ar-SA"/>
      </w:rPr>
    </w:lvl>
    <w:lvl w:ilvl="2" w:tplc="FFFFFFFF">
      <w:numFmt w:val="bullet"/>
      <w:lvlText w:val="•"/>
      <w:lvlJc w:val="left"/>
      <w:pPr>
        <w:ind w:left="1005" w:hanging="281"/>
      </w:pPr>
      <w:rPr>
        <w:rFonts w:hint="default"/>
        <w:lang w:val="pl-PL" w:eastAsia="en-US" w:bidi="ar-SA"/>
      </w:rPr>
    </w:lvl>
    <w:lvl w:ilvl="3" w:tplc="FFFFFFFF">
      <w:numFmt w:val="bullet"/>
      <w:lvlText w:val="•"/>
      <w:lvlJc w:val="left"/>
      <w:pPr>
        <w:ind w:left="1145" w:hanging="281"/>
      </w:pPr>
      <w:rPr>
        <w:rFonts w:hint="default"/>
        <w:lang w:val="pl-PL" w:eastAsia="en-US" w:bidi="ar-SA"/>
      </w:rPr>
    </w:lvl>
    <w:lvl w:ilvl="4" w:tplc="FFFFFFFF">
      <w:numFmt w:val="bullet"/>
      <w:lvlText w:val="•"/>
      <w:lvlJc w:val="left"/>
      <w:pPr>
        <w:ind w:left="2465" w:hanging="281"/>
      </w:pPr>
      <w:rPr>
        <w:rFonts w:hint="default"/>
        <w:lang w:val="pl-PL" w:eastAsia="en-US" w:bidi="ar-SA"/>
      </w:rPr>
    </w:lvl>
    <w:lvl w:ilvl="5" w:tplc="FFFFFFFF">
      <w:numFmt w:val="bullet"/>
      <w:lvlText w:val="•"/>
      <w:lvlJc w:val="left"/>
      <w:pPr>
        <w:ind w:left="3785" w:hanging="281"/>
      </w:pPr>
      <w:rPr>
        <w:rFonts w:hint="default"/>
        <w:lang w:val="pl-PL" w:eastAsia="en-US" w:bidi="ar-SA"/>
      </w:rPr>
    </w:lvl>
    <w:lvl w:ilvl="6" w:tplc="FFFFFFFF">
      <w:numFmt w:val="bullet"/>
      <w:lvlText w:val="•"/>
      <w:lvlJc w:val="left"/>
      <w:pPr>
        <w:ind w:left="5105" w:hanging="281"/>
      </w:pPr>
      <w:rPr>
        <w:rFonts w:hint="default"/>
        <w:lang w:val="pl-PL" w:eastAsia="en-US" w:bidi="ar-SA"/>
      </w:rPr>
    </w:lvl>
    <w:lvl w:ilvl="7" w:tplc="FFFFFFFF">
      <w:numFmt w:val="bullet"/>
      <w:lvlText w:val="•"/>
      <w:lvlJc w:val="left"/>
      <w:pPr>
        <w:ind w:left="6425" w:hanging="281"/>
      </w:pPr>
      <w:rPr>
        <w:rFonts w:hint="default"/>
        <w:lang w:val="pl-PL" w:eastAsia="en-US" w:bidi="ar-SA"/>
      </w:rPr>
    </w:lvl>
    <w:lvl w:ilvl="8" w:tplc="FFFFFFFF">
      <w:numFmt w:val="bullet"/>
      <w:lvlText w:val="•"/>
      <w:lvlJc w:val="left"/>
      <w:pPr>
        <w:ind w:left="7745" w:hanging="281"/>
      </w:pPr>
      <w:rPr>
        <w:rFonts w:hint="default"/>
        <w:lang w:val="pl-PL" w:eastAsia="en-US" w:bidi="ar-SA"/>
      </w:rPr>
    </w:lvl>
  </w:abstractNum>
  <w:abstractNum w:abstractNumId="86" w15:restartNumberingAfterBreak="0">
    <w:nsid w:val="167360E8"/>
    <w:multiLevelType w:val="hybridMultilevel"/>
    <w:tmpl w:val="4EEE83A2"/>
    <w:lvl w:ilvl="0" w:tplc="FFFFFFFF">
      <w:start w:val="1"/>
      <w:numFmt w:val="decimal"/>
      <w:lvlText w:val="%1."/>
      <w:lvlJc w:val="left"/>
      <w:pPr>
        <w:ind w:left="712" w:hanging="428"/>
      </w:pPr>
      <w:rPr>
        <w:rFonts w:asciiTheme="minorHAnsi" w:eastAsia="Trebuchet MS" w:hAnsiTheme="minorHAnsi" w:cstheme="minorHAnsi" w:hint="default"/>
        <w:spacing w:val="-1"/>
        <w:w w:val="100"/>
        <w:sz w:val="24"/>
        <w:szCs w:val="24"/>
        <w:lang w:val="pl-PL" w:eastAsia="en-US" w:bidi="ar-SA"/>
      </w:rPr>
    </w:lvl>
    <w:lvl w:ilvl="1" w:tplc="FFFFFFFF">
      <w:start w:val="1"/>
      <w:numFmt w:val="decimal"/>
      <w:lvlText w:val="%2)"/>
      <w:lvlJc w:val="left"/>
      <w:pPr>
        <w:ind w:left="993" w:hanging="281"/>
      </w:pPr>
      <w:rPr>
        <w:rFonts w:asciiTheme="minorHAnsi" w:eastAsia="Trebuchet MS" w:hAnsiTheme="minorHAnsi" w:cstheme="minorHAnsi" w:hint="default"/>
        <w:spacing w:val="-1"/>
        <w:w w:val="100"/>
        <w:sz w:val="24"/>
        <w:szCs w:val="24"/>
        <w:lang w:val="pl-PL" w:eastAsia="en-US" w:bidi="ar-SA"/>
      </w:rPr>
    </w:lvl>
    <w:lvl w:ilvl="2" w:tplc="FFFFFFFF">
      <w:numFmt w:val="bullet"/>
      <w:lvlText w:val="•"/>
      <w:lvlJc w:val="left"/>
      <w:pPr>
        <w:ind w:left="1005" w:hanging="281"/>
      </w:pPr>
      <w:rPr>
        <w:rFonts w:hint="default"/>
        <w:lang w:val="pl-PL" w:eastAsia="en-US" w:bidi="ar-SA"/>
      </w:rPr>
    </w:lvl>
    <w:lvl w:ilvl="3" w:tplc="FFFFFFFF">
      <w:numFmt w:val="bullet"/>
      <w:lvlText w:val="•"/>
      <w:lvlJc w:val="left"/>
      <w:pPr>
        <w:ind w:left="1145" w:hanging="281"/>
      </w:pPr>
      <w:rPr>
        <w:rFonts w:hint="default"/>
        <w:lang w:val="pl-PL" w:eastAsia="en-US" w:bidi="ar-SA"/>
      </w:rPr>
    </w:lvl>
    <w:lvl w:ilvl="4" w:tplc="FFFFFFFF">
      <w:numFmt w:val="bullet"/>
      <w:lvlText w:val="•"/>
      <w:lvlJc w:val="left"/>
      <w:pPr>
        <w:ind w:left="2465" w:hanging="281"/>
      </w:pPr>
      <w:rPr>
        <w:rFonts w:hint="default"/>
        <w:lang w:val="pl-PL" w:eastAsia="en-US" w:bidi="ar-SA"/>
      </w:rPr>
    </w:lvl>
    <w:lvl w:ilvl="5" w:tplc="FFFFFFFF">
      <w:numFmt w:val="bullet"/>
      <w:lvlText w:val="•"/>
      <w:lvlJc w:val="left"/>
      <w:pPr>
        <w:ind w:left="3785" w:hanging="281"/>
      </w:pPr>
      <w:rPr>
        <w:rFonts w:hint="default"/>
        <w:lang w:val="pl-PL" w:eastAsia="en-US" w:bidi="ar-SA"/>
      </w:rPr>
    </w:lvl>
    <w:lvl w:ilvl="6" w:tplc="FFFFFFFF">
      <w:numFmt w:val="bullet"/>
      <w:lvlText w:val="•"/>
      <w:lvlJc w:val="left"/>
      <w:pPr>
        <w:ind w:left="5105" w:hanging="281"/>
      </w:pPr>
      <w:rPr>
        <w:rFonts w:hint="default"/>
        <w:lang w:val="pl-PL" w:eastAsia="en-US" w:bidi="ar-SA"/>
      </w:rPr>
    </w:lvl>
    <w:lvl w:ilvl="7" w:tplc="FFFFFFFF">
      <w:numFmt w:val="bullet"/>
      <w:lvlText w:val="•"/>
      <w:lvlJc w:val="left"/>
      <w:pPr>
        <w:ind w:left="6425" w:hanging="281"/>
      </w:pPr>
      <w:rPr>
        <w:rFonts w:hint="default"/>
        <w:lang w:val="pl-PL" w:eastAsia="en-US" w:bidi="ar-SA"/>
      </w:rPr>
    </w:lvl>
    <w:lvl w:ilvl="8" w:tplc="FFFFFFFF">
      <w:numFmt w:val="bullet"/>
      <w:lvlText w:val="•"/>
      <w:lvlJc w:val="left"/>
      <w:pPr>
        <w:ind w:left="7745" w:hanging="281"/>
      </w:pPr>
      <w:rPr>
        <w:rFonts w:hint="default"/>
        <w:lang w:val="pl-PL" w:eastAsia="en-US" w:bidi="ar-SA"/>
      </w:rPr>
    </w:lvl>
  </w:abstractNum>
  <w:abstractNum w:abstractNumId="87" w15:restartNumberingAfterBreak="0">
    <w:nsid w:val="16D766D1"/>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88" w15:restartNumberingAfterBreak="0">
    <w:nsid w:val="17C464E8"/>
    <w:multiLevelType w:val="multilevel"/>
    <w:tmpl w:val="AEF8E698"/>
    <w:styleLink w:val="List49"/>
    <w:lvl w:ilvl="0">
      <w:start w:val="1"/>
      <w:numFmt w:val="decimal"/>
      <w:lvlText w:val="%1."/>
      <w:lvlJc w:val="left"/>
      <w:pPr>
        <w:tabs>
          <w:tab w:val="num" w:pos="360"/>
        </w:tabs>
        <w:ind w:left="360" w:hanging="36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lowerRoman"/>
      <w:lvlText w:val="%3."/>
      <w:lvlJc w:val="left"/>
      <w:pPr>
        <w:tabs>
          <w:tab w:val="num" w:pos="2111"/>
        </w:tabs>
        <w:ind w:left="2111" w:hanging="247"/>
      </w:pPr>
      <w:rPr>
        <w:position w:val="0"/>
        <w:sz w:val="20"/>
        <w:szCs w:val="20"/>
        <w:rtl w:val="0"/>
      </w:rPr>
    </w:lvl>
    <w:lvl w:ilvl="3">
      <w:start w:val="1"/>
      <w:numFmt w:val="decimal"/>
      <w:lvlText w:val="%4."/>
      <w:lvlJc w:val="left"/>
      <w:pPr>
        <w:tabs>
          <w:tab w:val="num" w:pos="2820"/>
        </w:tabs>
        <w:ind w:left="2820"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89" w15:restartNumberingAfterBreak="0">
    <w:nsid w:val="1895395A"/>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90" w15:restartNumberingAfterBreak="0">
    <w:nsid w:val="18A51F60"/>
    <w:multiLevelType w:val="hybridMultilevel"/>
    <w:tmpl w:val="5E741422"/>
    <w:lvl w:ilvl="0" w:tplc="9F5881EC">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190934E1"/>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92" w15:restartNumberingAfterBreak="0">
    <w:nsid w:val="19395E53"/>
    <w:multiLevelType w:val="multilevel"/>
    <w:tmpl w:val="FD425F26"/>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2"/>
      <w:numFmt w:val="decimal"/>
      <w:lvlText w:val="%4."/>
      <w:lvlJc w:val="left"/>
      <w:pPr>
        <w:tabs>
          <w:tab w:val="num" w:pos="540"/>
        </w:tabs>
        <w:ind w:left="540" w:hanging="360"/>
      </w:pPr>
      <w:rPr>
        <w:rFonts w:cs="Calibri" w:hint="default"/>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3" w15:restartNumberingAfterBreak="0">
    <w:nsid w:val="19644CA4"/>
    <w:multiLevelType w:val="hybridMultilevel"/>
    <w:tmpl w:val="4EEE83A2"/>
    <w:lvl w:ilvl="0" w:tplc="FFFFFFFF">
      <w:start w:val="1"/>
      <w:numFmt w:val="decimal"/>
      <w:lvlText w:val="%1."/>
      <w:lvlJc w:val="left"/>
      <w:pPr>
        <w:ind w:left="712" w:hanging="428"/>
      </w:pPr>
      <w:rPr>
        <w:rFonts w:asciiTheme="minorHAnsi" w:eastAsia="Trebuchet MS" w:hAnsiTheme="minorHAnsi" w:cstheme="minorHAnsi" w:hint="default"/>
        <w:spacing w:val="-1"/>
        <w:w w:val="100"/>
        <w:sz w:val="24"/>
        <w:szCs w:val="24"/>
        <w:lang w:val="pl-PL" w:eastAsia="en-US" w:bidi="ar-SA"/>
      </w:rPr>
    </w:lvl>
    <w:lvl w:ilvl="1" w:tplc="FFFFFFFF">
      <w:start w:val="1"/>
      <w:numFmt w:val="decimal"/>
      <w:lvlText w:val="%2)"/>
      <w:lvlJc w:val="left"/>
      <w:pPr>
        <w:ind w:left="993" w:hanging="281"/>
      </w:pPr>
      <w:rPr>
        <w:rFonts w:asciiTheme="minorHAnsi" w:eastAsia="Trebuchet MS" w:hAnsiTheme="minorHAnsi" w:cstheme="minorHAnsi" w:hint="default"/>
        <w:spacing w:val="-1"/>
        <w:w w:val="100"/>
        <w:sz w:val="24"/>
        <w:szCs w:val="24"/>
        <w:lang w:val="pl-PL" w:eastAsia="en-US" w:bidi="ar-SA"/>
      </w:rPr>
    </w:lvl>
    <w:lvl w:ilvl="2" w:tplc="FFFFFFFF">
      <w:numFmt w:val="bullet"/>
      <w:lvlText w:val="•"/>
      <w:lvlJc w:val="left"/>
      <w:pPr>
        <w:ind w:left="1005" w:hanging="281"/>
      </w:pPr>
      <w:rPr>
        <w:rFonts w:hint="default"/>
        <w:lang w:val="pl-PL" w:eastAsia="en-US" w:bidi="ar-SA"/>
      </w:rPr>
    </w:lvl>
    <w:lvl w:ilvl="3" w:tplc="FFFFFFFF">
      <w:numFmt w:val="bullet"/>
      <w:lvlText w:val="•"/>
      <w:lvlJc w:val="left"/>
      <w:pPr>
        <w:ind w:left="1145" w:hanging="281"/>
      </w:pPr>
      <w:rPr>
        <w:rFonts w:hint="default"/>
        <w:lang w:val="pl-PL" w:eastAsia="en-US" w:bidi="ar-SA"/>
      </w:rPr>
    </w:lvl>
    <w:lvl w:ilvl="4" w:tplc="FFFFFFFF">
      <w:numFmt w:val="bullet"/>
      <w:lvlText w:val="•"/>
      <w:lvlJc w:val="left"/>
      <w:pPr>
        <w:ind w:left="2465" w:hanging="281"/>
      </w:pPr>
      <w:rPr>
        <w:rFonts w:hint="default"/>
        <w:lang w:val="pl-PL" w:eastAsia="en-US" w:bidi="ar-SA"/>
      </w:rPr>
    </w:lvl>
    <w:lvl w:ilvl="5" w:tplc="FFFFFFFF">
      <w:numFmt w:val="bullet"/>
      <w:lvlText w:val="•"/>
      <w:lvlJc w:val="left"/>
      <w:pPr>
        <w:ind w:left="3785" w:hanging="281"/>
      </w:pPr>
      <w:rPr>
        <w:rFonts w:hint="default"/>
        <w:lang w:val="pl-PL" w:eastAsia="en-US" w:bidi="ar-SA"/>
      </w:rPr>
    </w:lvl>
    <w:lvl w:ilvl="6" w:tplc="FFFFFFFF">
      <w:numFmt w:val="bullet"/>
      <w:lvlText w:val="•"/>
      <w:lvlJc w:val="left"/>
      <w:pPr>
        <w:ind w:left="5105" w:hanging="281"/>
      </w:pPr>
      <w:rPr>
        <w:rFonts w:hint="default"/>
        <w:lang w:val="pl-PL" w:eastAsia="en-US" w:bidi="ar-SA"/>
      </w:rPr>
    </w:lvl>
    <w:lvl w:ilvl="7" w:tplc="FFFFFFFF">
      <w:numFmt w:val="bullet"/>
      <w:lvlText w:val="•"/>
      <w:lvlJc w:val="left"/>
      <w:pPr>
        <w:ind w:left="6425" w:hanging="281"/>
      </w:pPr>
      <w:rPr>
        <w:rFonts w:hint="default"/>
        <w:lang w:val="pl-PL" w:eastAsia="en-US" w:bidi="ar-SA"/>
      </w:rPr>
    </w:lvl>
    <w:lvl w:ilvl="8" w:tplc="FFFFFFFF">
      <w:numFmt w:val="bullet"/>
      <w:lvlText w:val="•"/>
      <w:lvlJc w:val="left"/>
      <w:pPr>
        <w:ind w:left="7745" w:hanging="281"/>
      </w:pPr>
      <w:rPr>
        <w:rFonts w:hint="default"/>
        <w:lang w:val="pl-PL" w:eastAsia="en-US" w:bidi="ar-SA"/>
      </w:rPr>
    </w:lvl>
  </w:abstractNum>
  <w:abstractNum w:abstractNumId="94" w15:restartNumberingAfterBreak="0">
    <w:nsid w:val="1CF0661F"/>
    <w:multiLevelType w:val="multilevel"/>
    <w:tmpl w:val="E07C7BA0"/>
    <w:styleLink w:val="List56"/>
    <w:lvl w:ilvl="0">
      <w:start w:val="1"/>
      <w:numFmt w:val="decimal"/>
      <w:lvlText w:val="%1)"/>
      <w:lvlJc w:val="left"/>
      <w:pPr>
        <w:tabs>
          <w:tab w:val="num" w:pos="1065"/>
        </w:tabs>
        <w:ind w:left="1065" w:hanging="36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lowerRoman"/>
      <w:lvlText w:val="%3."/>
      <w:lvlJc w:val="left"/>
      <w:pPr>
        <w:tabs>
          <w:tab w:val="num" w:pos="2111"/>
        </w:tabs>
        <w:ind w:left="2111" w:hanging="247"/>
      </w:pPr>
      <w:rPr>
        <w:position w:val="0"/>
        <w:sz w:val="20"/>
        <w:szCs w:val="20"/>
        <w:rtl w:val="0"/>
      </w:rPr>
    </w:lvl>
    <w:lvl w:ilvl="3">
      <w:start w:val="1"/>
      <w:numFmt w:val="decimal"/>
      <w:lvlText w:val="%4."/>
      <w:lvlJc w:val="left"/>
      <w:pPr>
        <w:tabs>
          <w:tab w:val="num" w:pos="1009"/>
        </w:tabs>
        <w:ind w:left="1009"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95" w15:restartNumberingAfterBreak="0">
    <w:nsid w:val="24440082"/>
    <w:multiLevelType w:val="hybridMultilevel"/>
    <w:tmpl w:val="5344C3A4"/>
    <w:lvl w:ilvl="0" w:tplc="059CAB8E">
      <w:start w:val="1"/>
      <w:numFmt w:val="decimal"/>
      <w:lvlText w:val="%1."/>
      <w:lvlJc w:val="left"/>
      <w:pPr>
        <w:ind w:left="3336" w:hanging="360"/>
      </w:pPr>
      <w:rPr>
        <w:sz w:val="24"/>
        <w:szCs w:val="24"/>
      </w:rPr>
    </w:lvl>
    <w:lvl w:ilvl="1" w:tplc="347E1978">
      <w:start w:val="1"/>
      <w:numFmt w:val="lowerLetter"/>
      <w:lvlText w:val="%2."/>
      <w:lvlJc w:val="left"/>
      <w:pPr>
        <w:ind w:left="1440" w:hanging="360"/>
      </w:pPr>
    </w:lvl>
    <w:lvl w:ilvl="2" w:tplc="74A09810">
      <w:start w:val="1"/>
      <w:numFmt w:val="lowerRoman"/>
      <w:lvlText w:val="%3."/>
      <w:lvlJc w:val="right"/>
      <w:pPr>
        <w:ind w:left="2160" w:hanging="180"/>
      </w:pPr>
    </w:lvl>
    <w:lvl w:ilvl="3" w:tplc="43F2EFB8">
      <w:start w:val="1"/>
      <w:numFmt w:val="decimal"/>
      <w:lvlText w:val="%4."/>
      <w:lvlJc w:val="left"/>
      <w:pPr>
        <w:ind w:left="2880" w:hanging="360"/>
      </w:pPr>
    </w:lvl>
    <w:lvl w:ilvl="4" w:tplc="074A1DE8">
      <w:start w:val="1"/>
      <w:numFmt w:val="lowerLetter"/>
      <w:lvlText w:val="%5."/>
      <w:lvlJc w:val="left"/>
      <w:pPr>
        <w:ind w:left="3600" w:hanging="360"/>
      </w:pPr>
    </w:lvl>
    <w:lvl w:ilvl="5" w:tplc="C5B40A5C">
      <w:start w:val="1"/>
      <w:numFmt w:val="lowerRoman"/>
      <w:lvlText w:val="%6."/>
      <w:lvlJc w:val="right"/>
      <w:pPr>
        <w:ind w:left="4320" w:hanging="180"/>
      </w:pPr>
    </w:lvl>
    <w:lvl w:ilvl="6" w:tplc="A956E9D8">
      <w:start w:val="1"/>
      <w:numFmt w:val="decimal"/>
      <w:lvlText w:val="%7."/>
      <w:lvlJc w:val="left"/>
      <w:pPr>
        <w:ind w:left="5040" w:hanging="360"/>
      </w:pPr>
    </w:lvl>
    <w:lvl w:ilvl="7" w:tplc="8BFA7D82">
      <w:start w:val="1"/>
      <w:numFmt w:val="lowerLetter"/>
      <w:lvlText w:val="%8."/>
      <w:lvlJc w:val="left"/>
      <w:pPr>
        <w:ind w:left="5760" w:hanging="360"/>
      </w:pPr>
    </w:lvl>
    <w:lvl w:ilvl="8" w:tplc="48B47DE2">
      <w:start w:val="1"/>
      <w:numFmt w:val="lowerRoman"/>
      <w:lvlText w:val="%9."/>
      <w:lvlJc w:val="right"/>
      <w:pPr>
        <w:ind w:left="6480" w:hanging="180"/>
      </w:pPr>
    </w:lvl>
  </w:abstractNum>
  <w:abstractNum w:abstractNumId="96" w15:restartNumberingAfterBreak="0">
    <w:nsid w:val="25C418F5"/>
    <w:multiLevelType w:val="hybridMultilevel"/>
    <w:tmpl w:val="4EEE83A2"/>
    <w:lvl w:ilvl="0" w:tplc="FFFFFFFF">
      <w:start w:val="1"/>
      <w:numFmt w:val="decimal"/>
      <w:lvlText w:val="%1."/>
      <w:lvlJc w:val="left"/>
      <w:pPr>
        <w:ind w:left="712" w:hanging="428"/>
      </w:pPr>
      <w:rPr>
        <w:rFonts w:asciiTheme="minorHAnsi" w:eastAsia="Trebuchet MS" w:hAnsiTheme="minorHAnsi" w:cstheme="minorHAnsi" w:hint="default"/>
        <w:spacing w:val="-1"/>
        <w:w w:val="100"/>
        <w:sz w:val="24"/>
        <w:szCs w:val="24"/>
        <w:lang w:val="pl-PL" w:eastAsia="en-US" w:bidi="ar-SA"/>
      </w:rPr>
    </w:lvl>
    <w:lvl w:ilvl="1" w:tplc="FFFFFFFF">
      <w:start w:val="1"/>
      <w:numFmt w:val="decimal"/>
      <w:lvlText w:val="%2)"/>
      <w:lvlJc w:val="left"/>
      <w:pPr>
        <w:ind w:left="993" w:hanging="281"/>
      </w:pPr>
      <w:rPr>
        <w:rFonts w:asciiTheme="minorHAnsi" w:eastAsia="Trebuchet MS" w:hAnsiTheme="minorHAnsi" w:cstheme="minorHAnsi" w:hint="default"/>
        <w:spacing w:val="-1"/>
        <w:w w:val="100"/>
        <w:sz w:val="24"/>
        <w:szCs w:val="24"/>
        <w:lang w:val="pl-PL" w:eastAsia="en-US" w:bidi="ar-SA"/>
      </w:rPr>
    </w:lvl>
    <w:lvl w:ilvl="2" w:tplc="FFFFFFFF">
      <w:numFmt w:val="bullet"/>
      <w:lvlText w:val="•"/>
      <w:lvlJc w:val="left"/>
      <w:pPr>
        <w:ind w:left="1005" w:hanging="281"/>
      </w:pPr>
      <w:rPr>
        <w:rFonts w:hint="default"/>
        <w:lang w:val="pl-PL" w:eastAsia="en-US" w:bidi="ar-SA"/>
      </w:rPr>
    </w:lvl>
    <w:lvl w:ilvl="3" w:tplc="FFFFFFFF">
      <w:numFmt w:val="bullet"/>
      <w:lvlText w:val="•"/>
      <w:lvlJc w:val="left"/>
      <w:pPr>
        <w:ind w:left="1145" w:hanging="281"/>
      </w:pPr>
      <w:rPr>
        <w:rFonts w:hint="default"/>
        <w:lang w:val="pl-PL" w:eastAsia="en-US" w:bidi="ar-SA"/>
      </w:rPr>
    </w:lvl>
    <w:lvl w:ilvl="4" w:tplc="FFFFFFFF">
      <w:numFmt w:val="bullet"/>
      <w:lvlText w:val="•"/>
      <w:lvlJc w:val="left"/>
      <w:pPr>
        <w:ind w:left="2465" w:hanging="281"/>
      </w:pPr>
      <w:rPr>
        <w:rFonts w:hint="default"/>
        <w:lang w:val="pl-PL" w:eastAsia="en-US" w:bidi="ar-SA"/>
      </w:rPr>
    </w:lvl>
    <w:lvl w:ilvl="5" w:tplc="FFFFFFFF">
      <w:numFmt w:val="bullet"/>
      <w:lvlText w:val="•"/>
      <w:lvlJc w:val="left"/>
      <w:pPr>
        <w:ind w:left="3785" w:hanging="281"/>
      </w:pPr>
      <w:rPr>
        <w:rFonts w:hint="default"/>
        <w:lang w:val="pl-PL" w:eastAsia="en-US" w:bidi="ar-SA"/>
      </w:rPr>
    </w:lvl>
    <w:lvl w:ilvl="6" w:tplc="FFFFFFFF">
      <w:numFmt w:val="bullet"/>
      <w:lvlText w:val="•"/>
      <w:lvlJc w:val="left"/>
      <w:pPr>
        <w:ind w:left="5105" w:hanging="281"/>
      </w:pPr>
      <w:rPr>
        <w:rFonts w:hint="default"/>
        <w:lang w:val="pl-PL" w:eastAsia="en-US" w:bidi="ar-SA"/>
      </w:rPr>
    </w:lvl>
    <w:lvl w:ilvl="7" w:tplc="FFFFFFFF">
      <w:numFmt w:val="bullet"/>
      <w:lvlText w:val="•"/>
      <w:lvlJc w:val="left"/>
      <w:pPr>
        <w:ind w:left="6425" w:hanging="281"/>
      </w:pPr>
      <w:rPr>
        <w:rFonts w:hint="default"/>
        <w:lang w:val="pl-PL" w:eastAsia="en-US" w:bidi="ar-SA"/>
      </w:rPr>
    </w:lvl>
    <w:lvl w:ilvl="8" w:tplc="FFFFFFFF">
      <w:numFmt w:val="bullet"/>
      <w:lvlText w:val="•"/>
      <w:lvlJc w:val="left"/>
      <w:pPr>
        <w:ind w:left="7745" w:hanging="281"/>
      </w:pPr>
      <w:rPr>
        <w:rFonts w:hint="default"/>
        <w:lang w:val="pl-PL" w:eastAsia="en-US" w:bidi="ar-SA"/>
      </w:rPr>
    </w:lvl>
  </w:abstractNum>
  <w:abstractNum w:abstractNumId="97" w15:restartNumberingAfterBreak="0">
    <w:nsid w:val="26E26149"/>
    <w:multiLevelType w:val="hybridMultilevel"/>
    <w:tmpl w:val="BD862DA6"/>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98" w15:restartNumberingAfterBreak="0">
    <w:nsid w:val="2A7F0C15"/>
    <w:multiLevelType w:val="multilevel"/>
    <w:tmpl w:val="4774C1A0"/>
    <w:styleLink w:val="List59"/>
    <w:lvl w:ilvl="0">
      <w:start w:val="1"/>
      <w:numFmt w:val="decimal"/>
      <w:lvlText w:val="%1)"/>
      <w:lvlJc w:val="left"/>
      <w:pPr>
        <w:tabs>
          <w:tab w:val="num" w:pos="1065"/>
        </w:tabs>
        <w:ind w:left="1065" w:hanging="36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lowerRoman"/>
      <w:lvlText w:val="%3."/>
      <w:lvlJc w:val="left"/>
      <w:pPr>
        <w:tabs>
          <w:tab w:val="num" w:pos="2111"/>
        </w:tabs>
        <w:ind w:left="2111" w:hanging="247"/>
      </w:pPr>
      <w:rPr>
        <w:position w:val="0"/>
        <w:sz w:val="20"/>
        <w:szCs w:val="20"/>
        <w:rtl w:val="0"/>
      </w:rPr>
    </w:lvl>
    <w:lvl w:ilvl="3">
      <w:start w:val="1"/>
      <w:numFmt w:val="decimal"/>
      <w:lvlText w:val="%4."/>
      <w:lvlJc w:val="left"/>
      <w:pPr>
        <w:tabs>
          <w:tab w:val="num" w:pos="1009"/>
        </w:tabs>
        <w:ind w:left="1009"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99" w15:restartNumberingAfterBreak="0">
    <w:nsid w:val="2C4174B0"/>
    <w:multiLevelType w:val="hybridMultilevel"/>
    <w:tmpl w:val="F1F4A6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2C6145D2"/>
    <w:multiLevelType w:val="hybridMultilevel"/>
    <w:tmpl w:val="BD862DA6"/>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01" w15:restartNumberingAfterBreak="0">
    <w:nsid w:val="2C6F619C"/>
    <w:multiLevelType w:val="multilevel"/>
    <w:tmpl w:val="2C506BDA"/>
    <w:styleLink w:val="List55"/>
    <w:lvl w:ilvl="0">
      <w:start w:val="1"/>
      <w:numFmt w:val="decimal"/>
      <w:lvlText w:val="%1."/>
      <w:lvlJc w:val="left"/>
      <w:pPr>
        <w:tabs>
          <w:tab w:val="num" w:pos="757"/>
        </w:tabs>
        <w:ind w:left="757" w:hanging="397"/>
      </w:pPr>
      <w:rPr>
        <w:rFonts w:ascii="Trebuchet MS" w:eastAsia="Trebuchet MS" w:hAnsi="Trebuchet MS" w:cs="Trebuchet MS"/>
        <w:position w:val="0"/>
        <w:sz w:val="20"/>
        <w:szCs w:val="20"/>
      </w:rPr>
    </w:lvl>
    <w:lvl w:ilvl="1">
      <w:start w:val="1"/>
      <w:numFmt w:val="lowerLetter"/>
      <w:lvlText w:val="%2."/>
      <w:lvlJc w:val="left"/>
      <w:pPr>
        <w:tabs>
          <w:tab w:val="num" w:pos="1380"/>
        </w:tabs>
        <w:ind w:left="1380" w:hanging="300"/>
      </w:pPr>
      <w:rPr>
        <w:rFonts w:ascii="Calibri" w:eastAsia="Calibri" w:hAnsi="Calibri" w:cs="Calibri"/>
        <w:position w:val="0"/>
        <w:sz w:val="20"/>
        <w:szCs w:val="20"/>
      </w:rPr>
    </w:lvl>
    <w:lvl w:ilvl="2">
      <w:start w:val="1"/>
      <w:numFmt w:val="lowerRoman"/>
      <w:lvlText w:val="%3."/>
      <w:lvlJc w:val="left"/>
      <w:pPr>
        <w:tabs>
          <w:tab w:val="num" w:pos="2111"/>
        </w:tabs>
        <w:ind w:left="2111" w:hanging="247"/>
      </w:pPr>
      <w:rPr>
        <w:rFonts w:ascii="Calibri" w:eastAsia="Calibri" w:hAnsi="Calibri" w:cs="Calibri"/>
        <w:position w:val="0"/>
        <w:sz w:val="20"/>
        <w:szCs w:val="20"/>
      </w:rPr>
    </w:lvl>
    <w:lvl w:ilvl="3">
      <w:start w:val="1"/>
      <w:numFmt w:val="decimal"/>
      <w:lvlText w:val="%4."/>
      <w:lvlJc w:val="left"/>
      <w:pPr>
        <w:tabs>
          <w:tab w:val="num" w:pos="2820"/>
        </w:tabs>
        <w:ind w:left="2820" w:hanging="300"/>
      </w:pPr>
      <w:rPr>
        <w:rFonts w:ascii="Calibri" w:eastAsia="Calibri" w:hAnsi="Calibri" w:cs="Calibri"/>
        <w:position w:val="0"/>
        <w:sz w:val="20"/>
        <w:szCs w:val="20"/>
      </w:rPr>
    </w:lvl>
    <w:lvl w:ilvl="4">
      <w:start w:val="1"/>
      <w:numFmt w:val="lowerLetter"/>
      <w:lvlText w:val="%5."/>
      <w:lvlJc w:val="left"/>
      <w:pPr>
        <w:tabs>
          <w:tab w:val="num" w:pos="3540"/>
        </w:tabs>
        <w:ind w:left="3540" w:hanging="300"/>
      </w:pPr>
      <w:rPr>
        <w:rFonts w:ascii="Calibri" w:eastAsia="Calibri" w:hAnsi="Calibri" w:cs="Calibri"/>
        <w:position w:val="0"/>
        <w:sz w:val="20"/>
        <w:szCs w:val="20"/>
      </w:rPr>
    </w:lvl>
    <w:lvl w:ilvl="5">
      <w:start w:val="1"/>
      <w:numFmt w:val="lowerRoman"/>
      <w:lvlText w:val="%6."/>
      <w:lvlJc w:val="left"/>
      <w:pPr>
        <w:tabs>
          <w:tab w:val="num" w:pos="4271"/>
        </w:tabs>
        <w:ind w:left="4271" w:hanging="247"/>
      </w:pPr>
      <w:rPr>
        <w:rFonts w:ascii="Calibri" w:eastAsia="Calibri" w:hAnsi="Calibri" w:cs="Calibri"/>
        <w:position w:val="0"/>
        <w:sz w:val="20"/>
        <w:szCs w:val="20"/>
      </w:rPr>
    </w:lvl>
    <w:lvl w:ilvl="6">
      <w:start w:val="1"/>
      <w:numFmt w:val="decimal"/>
      <w:lvlText w:val="%7."/>
      <w:lvlJc w:val="left"/>
      <w:pPr>
        <w:tabs>
          <w:tab w:val="num" w:pos="4980"/>
        </w:tabs>
        <w:ind w:left="4980" w:hanging="300"/>
      </w:pPr>
      <w:rPr>
        <w:rFonts w:ascii="Calibri" w:eastAsia="Calibri" w:hAnsi="Calibri" w:cs="Calibri"/>
        <w:position w:val="0"/>
        <w:sz w:val="20"/>
        <w:szCs w:val="20"/>
      </w:rPr>
    </w:lvl>
    <w:lvl w:ilvl="7">
      <w:start w:val="1"/>
      <w:numFmt w:val="lowerLetter"/>
      <w:lvlText w:val="%8."/>
      <w:lvlJc w:val="left"/>
      <w:pPr>
        <w:tabs>
          <w:tab w:val="num" w:pos="5700"/>
        </w:tabs>
        <w:ind w:left="5700" w:hanging="300"/>
      </w:pPr>
      <w:rPr>
        <w:rFonts w:ascii="Calibri" w:eastAsia="Calibri" w:hAnsi="Calibri" w:cs="Calibri"/>
        <w:position w:val="0"/>
        <w:sz w:val="20"/>
        <w:szCs w:val="20"/>
      </w:rPr>
    </w:lvl>
    <w:lvl w:ilvl="8">
      <w:start w:val="1"/>
      <w:numFmt w:val="lowerRoman"/>
      <w:lvlText w:val="%9."/>
      <w:lvlJc w:val="left"/>
      <w:pPr>
        <w:tabs>
          <w:tab w:val="num" w:pos="6431"/>
        </w:tabs>
        <w:ind w:left="6431" w:hanging="247"/>
      </w:pPr>
      <w:rPr>
        <w:rFonts w:ascii="Calibri" w:eastAsia="Calibri" w:hAnsi="Calibri" w:cs="Calibri"/>
        <w:position w:val="0"/>
        <w:sz w:val="20"/>
        <w:szCs w:val="20"/>
      </w:rPr>
    </w:lvl>
  </w:abstractNum>
  <w:abstractNum w:abstractNumId="102" w15:restartNumberingAfterBreak="0">
    <w:nsid w:val="2E0A6A1F"/>
    <w:multiLevelType w:val="hybridMultilevel"/>
    <w:tmpl w:val="4EEE83A2"/>
    <w:lvl w:ilvl="0" w:tplc="FFFFFFFF">
      <w:start w:val="1"/>
      <w:numFmt w:val="decimal"/>
      <w:lvlText w:val="%1."/>
      <w:lvlJc w:val="left"/>
      <w:pPr>
        <w:ind w:left="712" w:hanging="428"/>
      </w:pPr>
      <w:rPr>
        <w:rFonts w:asciiTheme="minorHAnsi" w:eastAsia="Trebuchet MS" w:hAnsiTheme="minorHAnsi" w:cstheme="minorHAnsi" w:hint="default"/>
        <w:spacing w:val="-1"/>
        <w:w w:val="100"/>
        <w:sz w:val="24"/>
        <w:szCs w:val="24"/>
        <w:lang w:val="pl-PL" w:eastAsia="en-US" w:bidi="ar-SA"/>
      </w:rPr>
    </w:lvl>
    <w:lvl w:ilvl="1" w:tplc="FFFFFFFF">
      <w:start w:val="1"/>
      <w:numFmt w:val="decimal"/>
      <w:lvlText w:val="%2)"/>
      <w:lvlJc w:val="left"/>
      <w:pPr>
        <w:ind w:left="993" w:hanging="281"/>
      </w:pPr>
      <w:rPr>
        <w:rFonts w:asciiTheme="minorHAnsi" w:eastAsia="Trebuchet MS" w:hAnsiTheme="minorHAnsi" w:cstheme="minorHAnsi" w:hint="default"/>
        <w:spacing w:val="-1"/>
        <w:w w:val="100"/>
        <w:sz w:val="24"/>
        <w:szCs w:val="24"/>
        <w:lang w:val="pl-PL" w:eastAsia="en-US" w:bidi="ar-SA"/>
      </w:rPr>
    </w:lvl>
    <w:lvl w:ilvl="2" w:tplc="FFFFFFFF">
      <w:numFmt w:val="bullet"/>
      <w:lvlText w:val="•"/>
      <w:lvlJc w:val="left"/>
      <w:pPr>
        <w:ind w:left="1005" w:hanging="281"/>
      </w:pPr>
      <w:rPr>
        <w:rFonts w:hint="default"/>
        <w:lang w:val="pl-PL" w:eastAsia="en-US" w:bidi="ar-SA"/>
      </w:rPr>
    </w:lvl>
    <w:lvl w:ilvl="3" w:tplc="FFFFFFFF">
      <w:numFmt w:val="bullet"/>
      <w:lvlText w:val="•"/>
      <w:lvlJc w:val="left"/>
      <w:pPr>
        <w:ind w:left="1145" w:hanging="281"/>
      </w:pPr>
      <w:rPr>
        <w:rFonts w:hint="default"/>
        <w:lang w:val="pl-PL" w:eastAsia="en-US" w:bidi="ar-SA"/>
      </w:rPr>
    </w:lvl>
    <w:lvl w:ilvl="4" w:tplc="FFFFFFFF">
      <w:numFmt w:val="bullet"/>
      <w:lvlText w:val="•"/>
      <w:lvlJc w:val="left"/>
      <w:pPr>
        <w:ind w:left="2465" w:hanging="281"/>
      </w:pPr>
      <w:rPr>
        <w:rFonts w:hint="default"/>
        <w:lang w:val="pl-PL" w:eastAsia="en-US" w:bidi="ar-SA"/>
      </w:rPr>
    </w:lvl>
    <w:lvl w:ilvl="5" w:tplc="FFFFFFFF">
      <w:numFmt w:val="bullet"/>
      <w:lvlText w:val="•"/>
      <w:lvlJc w:val="left"/>
      <w:pPr>
        <w:ind w:left="3785" w:hanging="281"/>
      </w:pPr>
      <w:rPr>
        <w:rFonts w:hint="default"/>
        <w:lang w:val="pl-PL" w:eastAsia="en-US" w:bidi="ar-SA"/>
      </w:rPr>
    </w:lvl>
    <w:lvl w:ilvl="6" w:tplc="FFFFFFFF">
      <w:numFmt w:val="bullet"/>
      <w:lvlText w:val="•"/>
      <w:lvlJc w:val="left"/>
      <w:pPr>
        <w:ind w:left="5105" w:hanging="281"/>
      </w:pPr>
      <w:rPr>
        <w:rFonts w:hint="default"/>
        <w:lang w:val="pl-PL" w:eastAsia="en-US" w:bidi="ar-SA"/>
      </w:rPr>
    </w:lvl>
    <w:lvl w:ilvl="7" w:tplc="FFFFFFFF">
      <w:numFmt w:val="bullet"/>
      <w:lvlText w:val="•"/>
      <w:lvlJc w:val="left"/>
      <w:pPr>
        <w:ind w:left="6425" w:hanging="281"/>
      </w:pPr>
      <w:rPr>
        <w:rFonts w:hint="default"/>
        <w:lang w:val="pl-PL" w:eastAsia="en-US" w:bidi="ar-SA"/>
      </w:rPr>
    </w:lvl>
    <w:lvl w:ilvl="8" w:tplc="FFFFFFFF">
      <w:numFmt w:val="bullet"/>
      <w:lvlText w:val="•"/>
      <w:lvlJc w:val="left"/>
      <w:pPr>
        <w:ind w:left="7745" w:hanging="281"/>
      </w:pPr>
      <w:rPr>
        <w:rFonts w:hint="default"/>
        <w:lang w:val="pl-PL" w:eastAsia="en-US" w:bidi="ar-SA"/>
      </w:rPr>
    </w:lvl>
  </w:abstractNum>
  <w:abstractNum w:abstractNumId="103" w15:restartNumberingAfterBreak="0">
    <w:nsid w:val="2F3A0478"/>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104" w15:restartNumberingAfterBreak="0">
    <w:nsid w:val="3324189D"/>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105" w15:restartNumberingAfterBreak="0">
    <w:nsid w:val="358148D8"/>
    <w:multiLevelType w:val="hybridMultilevel"/>
    <w:tmpl w:val="BD862DA6"/>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06" w15:restartNumberingAfterBreak="0">
    <w:nsid w:val="36B329C7"/>
    <w:multiLevelType w:val="hybridMultilevel"/>
    <w:tmpl w:val="4EEE83A2"/>
    <w:lvl w:ilvl="0" w:tplc="FFFFFFFF">
      <w:start w:val="1"/>
      <w:numFmt w:val="decimal"/>
      <w:lvlText w:val="%1."/>
      <w:lvlJc w:val="left"/>
      <w:pPr>
        <w:ind w:left="712" w:hanging="428"/>
      </w:pPr>
      <w:rPr>
        <w:rFonts w:asciiTheme="minorHAnsi" w:eastAsia="Trebuchet MS" w:hAnsiTheme="minorHAnsi" w:cstheme="minorHAnsi" w:hint="default"/>
        <w:spacing w:val="-1"/>
        <w:w w:val="100"/>
        <w:sz w:val="24"/>
        <w:szCs w:val="24"/>
        <w:lang w:val="pl-PL" w:eastAsia="en-US" w:bidi="ar-SA"/>
      </w:rPr>
    </w:lvl>
    <w:lvl w:ilvl="1" w:tplc="FFFFFFFF">
      <w:start w:val="1"/>
      <w:numFmt w:val="decimal"/>
      <w:lvlText w:val="%2)"/>
      <w:lvlJc w:val="left"/>
      <w:pPr>
        <w:ind w:left="993" w:hanging="281"/>
      </w:pPr>
      <w:rPr>
        <w:rFonts w:asciiTheme="minorHAnsi" w:eastAsia="Trebuchet MS" w:hAnsiTheme="minorHAnsi" w:cstheme="minorHAnsi" w:hint="default"/>
        <w:spacing w:val="-1"/>
        <w:w w:val="100"/>
        <w:sz w:val="24"/>
        <w:szCs w:val="24"/>
        <w:lang w:val="pl-PL" w:eastAsia="en-US" w:bidi="ar-SA"/>
      </w:rPr>
    </w:lvl>
    <w:lvl w:ilvl="2" w:tplc="FFFFFFFF">
      <w:numFmt w:val="bullet"/>
      <w:lvlText w:val="•"/>
      <w:lvlJc w:val="left"/>
      <w:pPr>
        <w:ind w:left="1005" w:hanging="281"/>
      </w:pPr>
      <w:rPr>
        <w:rFonts w:hint="default"/>
        <w:lang w:val="pl-PL" w:eastAsia="en-US" w:bidi="ar-SA"/>
      </w:rPr>
    </w:lvl>
    <w:lvl w:ilvl="3" w:tplc="FFFFFFFF">
      <w:numFmt w:val="bullet"/>
      <w:lvlText w:val="•"/>
      <w:lvlJc w:val="left"/>
      <w:pPr>
        <w:ind w:left="1145" w:hanging="281"/>
      </w:pPr>
      <w:rPr>
        <w:rFonts w:hint="default"/>
        <w:lang w:val="pl-PL" w:eastAsia="en-US" w:bidi="ar-SA"/>
      </w:rPr>
    </w:lvl>
    <w:lvl w:ilvl="4" w:tplc="FFFFFFFF">
      <w:numFmt w:val="bullet"/>
      <w:lvlText w:val="•"/>
      <w:lvlJc w:val="left"/>
      <w:pPr>
        <w:ind w:left="2465" w:hanging="281"/>
      </w:pPr>
      <w:rPr>
        <w:rFonts w:hint="default"/>
        <w:lang w:val="pl-PL" w:eastAsia="en-US" w:bidi="ar-SA"/>
      </w:rPr>
    </w:lvl>
    <w:lvl w:ilvl="5" w:tplc="FFFFFFFF">
      <w:numFmt w:val="bullet"/>
      <w:lvlText w:val="•"/>
      <w:lvlJc w:val="left"/>
      <w:pPr>
        <w:ind w:left="3785" w:hanging="281"/>
      </w:pPr>
      <w:rPr>
        <w:rFonts w:hint="default"/>
        <w:lang w:val="pl-PL" w:eastAsia="en-US" w:bidi="ar-SA"/>
      </w:rPr>
    </w:lvl>
    <w:lvl w:ilvl="6" w:tplc="FFFFFFFF">
      <w:numFmt w:val="bullet"/>
      <w:lvlText w:val="•"/>
      <w:lvlJc w:val="left"/>
      <w:pPr>
        <w:ind w:left="5105" w:hanging="281"/>
      </w:pPr>
      <w:rPr>
        <w:rFonts w:hint="default"/>
        <w:lang w:val="pl-PL" w:eastAsia="en-US" w:bidi="ar-SA"/>
      </w:rPr>
    </w:lvl>
    <w:lvl w:ilvl="7" w:tplc="FFFFFFFF">
      <w:numFmt w:val="bullet"/>
      <w:lvlText w:val="•"/>
      <w:lvlJc w:val="left"/>
      <w:pPr>
        <w:ind w:left="6425" w:hanging="281"/>
      </w:pPr>
      <w:rPr>
        <w:rFonts w:hint="default"/>
        <w:lang w:val="pl-PL" w:eastAsia="en-US" w:bidi="ar-SA"/>
      </w:rPr>
    </w:lvl>
    <w:lvl w:ilvl="8" w:tplc="FFFFFFFF">
      <w:numFmt w:val="bullet"/>
      <w:lvlText w:val="•"/>
      <w:lvlJc w:val="left"/>
      <w:pPr>
        <w:ind w:left="7745" w:hanging="281"/>
      </w:pPr>
      <w:rPr>
        <w:rFonts w:hint="default"/>
        <w:lang w:val="pl-PL" w:eastAsia="en-US" w:bidi="ar-SA"/>
      </w:rPr>
    </w:lvl>
  </w:abstractNum>
  <w:abstractNum w:abstractNumId="107" w15:restartNumberingAfterBreak="0">
    <w:nsid w:val="37CC3C7C"/>
    <w:multiLevelType w:val="hybridMultilevel"/>
    <w:tmpl w:val="4EEE83A2"/>
    <w:lvl w:ilvl="0" w:tplc="FFFFFFFF">
      <w:start w:val="1"/>
      <w:numFmt w:val="decimal"/>
      <w:lvlText w:val="%1."/>
      <w:lvlJc w:val="left"/>
      <w:pPr>
        <w:ind w:left="712" w:hanging="428"/>
      </w:pPr>
      <w:rPr>
        <w:rFonts w:asciiTheme="minorHAnsi" w:eastAsia="Trebuchet MS" w:hAnsiTheme="minorHAnsi" w:cstheme="minorHAnsi" w:hint="default"/>
        <w:spacing w:val="-1"/>
        <w:w w:val="100"/>
        <w:sz w:val="24"/>
        <w:szCs w:val="24"/>
        <w:lang w:val="pl-PL" w:eastAsia="en-US" w:bidi="ar-SA"/>
      </w:rPr>
    </w:lvl>
    <w:lvl w:ilvl="1" w:tplc="FFFFFFFF">
      <w:start w:val="1"/>
      <w:numFmt w:val="decimal"/>
      <w:lvlText w:val="%2)"/>
      <w:lvlJc w:val="left"/>
      <w:pPr>
        <w:ind w:left="993" w:hanging="281"/>
      </w:pPr>
      <w:rPr>
        <w:rFonts w:asciiTheme="minorHAnsi" w:eastAsia="Trebuchet MS" w:hAnsiTheme="minorHAnsi" w:cstheme="minorHAnsi" w:hint="default"/>
        <w:spacing w:val="-1"/>
        <w:w w:val="100"/>
        <w:sz w:val="24"/>
        <w:szCs w:val="24"/>
        <w:lang w:val="pl-PL" w:eastAsia="en-US" w:bidi="ar-SA"/>
      </w:rPr>
    </w:lvl>
    <w:lvl w:ilvl="2" w:tplc="FFFFFFFF">
      <w:numFmt w:val="bullet"/>
      <w:lvlText w:val="•"/>
      <w:lvlJc w:val="left"/>
      <w:pPr>
        <w:ind w:left="1005" w:hanging="281"/>
      </w:pPr>
      <w:rPr>
        <w:rFonts w:hint="default"/>
        <w:lang w:val="pl-PL" w:eastAsia="en-US" w:bidi="ar-SA"/>
      </w:rPr>
    </w:lvl>
    <w:lvl w:ilvl="3" w:tplc="FFFFFFFF">
      <w:numFmt w:val="bullet"/>
      <w:lvlText w:val="•"/>
      <w:lvlJc w:val="left"/>
      <w:pPr>
        <w:ind w:left="1145" w:hanging="281"/>
      </w:pPr>
      <w:rPr>
        <w:rFonts w:hint="default"/>
        <w:lang w:val="pl-PL" w:eastAsia="en-US" w:bidi="ar-SA"/>
      </w:rPr>
    </w:lvl>
    <w:lvl w:ilvl="4" w:tplc="FFFFFFFF">
      <w:numFmt w:val="bullet"/>
      <w:lvlText w:val="•"/>
      <w:lvlJc w:val="left"/>
      <w:pPr>
        <w:ind w:left="2465" w:hanging="281"/>
      </w:pPr>
      <w:rPr>
        <w:rFonts w:hint="default"/>
        <w:lang w:val="pl-PL" w:eastAsia="en-US" w:bidi="ar-SA"/>
      </w:rPr>
    </w:lvl>
    <w:lvl w:ilvl="5" w:tplc="FFFFFFFF">
      <w:numFmt w:val="bullet"/>
      <w:lvlText w:val="•"/>
      <w:lvlJc w:val="left"/>
      <w:pPr>
        <w:ind w:left="3785" w:hanging="281"/>
      </w:pPr>
      <w:rPr>
        <w:rFonts w:hint="default"/>
        <w:lang w:val="pl-PL" w:eastAsia="en-US" w:bidi="ar-SA"/>
      </w:rPr>
    </w:lvl>
    <w:lvl w:ilvl="6" w:tplc="FFFFFFFF">
      <w:numFmt w:val="bullet"/>
      <w:lvlText w:val="•"/>
      <w:lvlJc w:val="left"/>
      <w:pPr>
        <w:ind w:left="5105" w:hanging="281"/>
      </w:pPr>
      <w:rPr>
        <w:rFonts w:hint="default"/>
        <w:lang w:val="pl-PL" w:eastAsia="en-US" w:bidi="ar-SA"/>
      </w:rPr>
    </w:lvl>
    <w:lvl w:ilvl="7" w:tplc="FFFFFFFF">
      <w:numFmt w:val="bullet"/>
      <w:lvlText w:val="•"/>
      <w:lvlJc w:val="left"/>
      <w:pPr>
        <w:ind w:left="6425" w:hanging="281"/>
      </w:pPr>
      <w:rPr>
        <w:rFonts w:hint="default"/>
        <w:lang w:val="pl-PL" w:eastAsia="en-US" w:bidi="ar-SA"/>
      </w:rPr>
    </w:lvl>
    <w:lvl w:ilvl="8" w:tplc="FFFFFFFF">
      <w:numFmt w:val="bullet"/>
      <w:lvlText w:val="•"/>
      <w:lvlJc w:val="left"/>
      <w:pPr>
        <w:ind w:left="7745" w:hanging="281"/>
      </w:pPr>
      <w:rPr>
        <w:rFonts w:hint="default"/>
        <w:lang w:val="pl-PL" w:eastAsia="en-US" w:bidi="ar-SA"/>
      </w:rPr>
    </w:lvl>
  </w:abstractNum>
  <w:abstractNum w:abstractNumId="108" w15:restartNumberingAfterBreak="0">
    <w:nsid w:val="37D70128"/>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109" w15:restartNumberingAfterBreak="0">
    <w:nsid w:val="37D764DB"/>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110" w15:restartNumberingAfterBreak="0">
    <w:nsid w:val="38F8324D"/>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111" w15:restartNumberingAfterBreak="0">
    <w:nsid w:val="3DD14787"/>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112" w15:restartNumberingAfterBreak="0">
    <w:nsid w:val="3E4C26C2"/>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113" w15:restartNumberingAfterBreak="0">
    <w:nsid w:val="3F4171FD"/>
    <w:multiLevelType w:val="hybridMultilevel"/>
    <w:tmpl w:val="4EEE83A2"/>
    <w:lvl w:ilvl="0" w:tplc="FFFFFFFF">
      <w:start w:val="1"/>
      <w:numFmt w:val="decimal"/>
      <w:lvlText w:val="%1."/>
      <w:lvlJc w:val="left"/>
      <w:pPr>
        <w:ind w:left="712" w:hanging="428"/>
      </w:pPr>
      <w:rPr>
        <w:rFonts w:asciiTheme="minorHAnsi" w:eastAsia="Trebuchet MS" w:hAnsiTheme="minorHAnsi" w:cstheme="minorHAnsi" w:hint="default"/>
        <w:spacing w:val="-1"/>
        <w:w w:val="100"/>
        <w:sz w:val="24"/>
        <w:szCs w:val="24"/>
        <w:lang w:val="pl-PL" w:eastAsia="en-US" w:bidi="ar-SA"/>
      </w:rPr>
    </w:lvl>
    <w:lvl w:ilvl="1" w:tplc="FFFFFFFF">
      <w:start w:val="1"/>
      <w:numFmt w:val="decimal"/>
      <w:lvlText w:val="%2)"/>
      <w:lvlJc w:val="left"/>
      <w:pPr>
        <w:ind w:left="993" w:hanging="281"/>
      </w:pPr>
      <w:rPr>
        <w:rFonts w:asciiTheme="minorHAnsi" w:eastAsia="Trebuchet MS" w:hAnsiTheme="minorHAnsi" w:cstheme="minorHAnsi" w:hint="default"/>
        <w:spacing w:val="-1"/>
        <w:w w:val="100"/>
        <w:sz w:val="24"/>
        <w:szCs w:val="24"/>
        <w:lang w:val="pl-PL" w:eastAsia="en-US" w:bidi="ar-SA"/>
      </w:rPr>
    </w:lvl>
    <w:lvl w:ilvl="2" w:tplc="FFFFFFFF">
      <w:numFmt w:val="bullet"/>
      <w:lvlText w:val="•"/>
      <w:lvlJc w:val="left"/>
      <w:pPr>
        <w:ind w:left="1005" w:hanging="281"/>
      </w:pPr>
      <w:rPr>
        <w:rFonts w:hint="default"/>
        <w:lang w:val="pl-PL" w:eastAsia="en-US" w:bidi="ar-SA"/>
      </w:rPr>
    </w:lvl>
    <w:lvl w:ilvl="3" w:tplc="FFFFFFFF">
      <w:numFmt w:val="bullet"/>
      <w:lvlText w:val="•"/>
      <w:lvlJc w:val="left"/>
      <w:pPr>
        <w:ind w:left="1145" w:hanging="281"/>
      </w:pPr>
      <w:rPr>
        <w:rFonts w:hint="default"/>
        <w:lang w:val="pl-PL" w:eastAsia="en-US" w:bidi="ar-SA"/>
      </w:rPr>
    </w:lvl>
    <w:lvl w:ilvl="4" w:tplc="FFFFFFFF">
      <w:numFmt w:val="bullet"/>
      <w:lvlText w:val="•"/>
      <w:lvlJc w:val="left"/>
      <w:pPr>
        <w:ind w:left="2465" w:hanging="281"/>
      </w:pPr>
      <w:rPr>
        <w:rFonts w:hint="default"/>
        <w:lang w:val="pl-PL" w:eastAsia="en-US" w:bidi="ar-SA"/>
      </w:rPr>
    </w:lvl>
    <w:lvl w:ilvl="5" w:tplc="FFFFFFFF">
      <w:numFmt w:val="bullet"/>
      <w:lvlText w:val="•"/>
      <w:lvlJc w:val="left"/>
      <w:pPr>
        <w:ind w:left="3785" w:hanging="281"/>
      </w:pPr>
      <w:rPr>
        <w:rFonts w:hint="default"/>
        <w:lang w:val="pl-PL" w:eastAsia="en-US" w:bidi="ar-SA"/>
      </w:rPr>
    </w:lvl>
    <w:lvl w:ilvl="6" w:tplc="FFFFFFFF">
      <w:numFmt w:val="bullet"/>
      <w:lvlText w:val="•"/>
      <w:lvlJc w:val="left"/>
      <w:pPr>
        <w:ind w:left="5105" w:hanging="281"/>
      </w:pPr>
      <w:rPr>
        <w:rFonts w:hint="default"/>
        <w:lang w:val="pl-PL" w:eastAsia="en-US" w:bidi="ar-SA"/>
      </w:rPr>
    </w:lvl>
    <w:lvl w:ilvl="7" w:tplc="FFFFFFFF">
      <w:numFmt w:val="bullet"/>
      <w:lvlText w:val="•"/>
      <w:lvlJc w:val="left"/>
      <w:pPr>
        <w:ind w:left="6425" w:hanging="281"/>
      </w:pPr>
      <w:rPr>
        <w:rFonts w:hint="default"/>
        <w:lang w:val="pl-PL" w:eastAsia="en-US" w:bidi="ar-SA"/>
      </w:rPr>
    </w:lvl>
    <w:lvl w:ilvl="8" w:tplc="FFFFFFFF">
      <w:numFmt w:val="bullet"/>
      <w:lvlText w:val="•"/>
      <w:lvlJc w:val="left"/>
      <w:pPr>
        <w:ind w:left="7745" w:hanging="281"/>
      </w:pPr>
      <w:rPr>
        <w:rFonts w:hint="default"/>
        <w:lang w:val="pl-PL" w:eastAsia="en-US" w:bidi="ar-SA"/>
      </w:rPr>
    </w:lvl>
  </w:abstractNum>
  <w:abstractNum w:abstractNumId="114" w15:restartNumberingAfterBreak="0">
    <w:nsid w:val="40E83324"/>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115" w15:restartNumberingAfterBreak="0">
    <w:nsid w:val="4291739E"/>
    <w:multiLevelType w:val="hybridMultilevel"/>
    <w:tmpl w:val="4EEE83A2"/>
    <w:lvl w:ilvl="0" w:tplc="FFFFFFFF">
      <w:start w:val="1"/>
      <w:numFmt w:val="decimal"/>
      <w:lvlText w:val="%1."/>
      <w:lvlJc w:val="left"/>
      <w:pPr>
        <w:ind w:left="712" w:hanging="428"/>
      </w:pPr>
      <w:rPr>
        <w:rFonts w:asciiTheme="minorHAnsi" w:eastAsia="Trebuchet MS" w:hAnsiTheme="minorHAnsi" w:cstheme="minorHAnsi" w:hint="default"/>
        <w:spacing w:val="-1"/>
        <w:w w:val="100"/>
        <w:sz w:val="24"/>
        <w:szCs w:val="24"/>
        <w:lang w:val="pl-PL" w:eastAsia="en-US" w:bidi="ar-SA"/>
      </w:rPr>
    </w:lvl>
    <w:lvl w:ilvl="1" w:tplc="FFFFFFFF">
      <w:start w:val="1"/>
      <w:numFmt w:val="decimal"/>
      <w:lvlText w:val="%2)"/>
      <w:lvlJc w:val="left"/>
      <w:pPr>
        <w:ind w:left="993" w:hanging="281"/>
      </w:pPr>
      <w:rPr>
        <w:rFonts w:asciiTheme="minorHAnsi" w:eastAsia="Trebuchet MS" w:hAnsiTheme="minorHAnsi" w:cstheme="minorHAnsi" w:hint="default"/>
        <w:spacing w:val="-1"/>
        <w:w w:val="100"/>
        <w:sz w:val="24"/>
        <w:szCs w:val="24"/>
        <w:lang w:val="pl-PL" w:eastAsia="en-US" w:bidi="ar-SA"/>
      </w:rPr>
    </w:lvl>
    <w:lvl w:ilvl="2" w:tplc="FFFFFFFF">
      <w:numFmt w:val="bullet"/>
      <w:lvlText w:val="•"/>
      <w:lvlJc w:val="left"/>
      <w:pPr>
        <w:ind w:left="1005" w:hanging="281"/>
      </w:pPr>
      <w:rPr>
        <w:rFonts w:hint="default"/>
        <w:lang w:val="pl-PL" w:eastAsia="en-US" w:bidi="ar-SA"/>
      </w:rPr>
    </w:lvl>
    <w:lvl w:ilvl="3" w:tplc="FFFFFFFF">
      <w:numFmt w:val="bullet"/>
      <w:lvlText w:val="•"/>
      <w:lvlJc w:val="left"/>
      <w:pPr>
        <w:ind w:left="1145" w:hanging="281"/>
      </w:pPr>
      <w:rPr>
        <w:rFonts w:hint="default"/>
        <w:lang w:val="pl-PL" w:eastAsia="en-US" w:bidi="ar-SA"/>
      </w:rPr>
    </w:lvl>
    <w:lvl w:ilvl="4" w:tplc="FFFFFFFF">
      <w:numFmt w:val="bullet"/>
      <w:lvlText w:val="•"/>
      <w:lvlJc w:val="left"/>
      <w:pPr>
        <w:ind w:left="2465" w:hanging="281"/>
      </w:pPr>
      <w:rPr>
        <w:rFonts w:hint="default"/>
        <w:lang w:val="pl-PL" w:eastAsia="en-US" w:bidi="ar-SA"/>
      </w:rPr>
    </w:lvl>
    <w:lvl w:ilvl="5" w:tplc="FFFFFFFF">
      <w:numFmt w:val="bullet"/>
      <w:lvlText w:val="•"/>
      <w:lvlJc w:val="left"/>
      <w:pPr>
        <w:ind w:left="3785" w:hanging="281"/>
      </w:pPr>
      <w:rPr>
        <w:rFonts w:hint="default"/>
        <w:lang w:val="pl-PL" w:eastAsia="en-US" w:bidi="ar-SA"/>
      </w:rPr>
    </w:lvl>
    <w:lvl w:ilvl="6" w:tplc="FFFFFFFF">
      <w:numFmt w:val="bullet"/>
      <w:lvlText w:val="•"/>
      <w:lvlJc w:val="left"/>
      <w:pPr>
        <w:ind w:left="5105" w:hanging="281"/>
      </w:pPr>
      <w:rPr>
        <w:rFonts w:hint="default"/>
        <w:lang w:val="pl-PL" w:eastAsia="en-US" w:bidi="ar-SA"/>
      </w:rPr>
    </w:lvl>
    <w:lvl w:ilvl="7" w:tplc="FFFFFFFF">
      <w:numFmt w:val="bullet"/>
      <w:lvlText w:val="•"/>
      <w:lvlJc w:val="left"/>
      <w:pPr>
        <w:ind w:left="6425" w:hanging="281"/>
      </w:pPr>
      <w:rPr>
        <w:rFonts w:hint="default"/>
        <w:lang w:val="pl-PL" w:eastAsia="en-US" w:bidi="ar-SA"/>
      </w:rPr>
    </w:lvl>
    <w:lvl w:ilvl="8" w:tplc="FFFFFFFF">
      <w:numFmt w:val="bullet"/>
      <w:lvlText w:val="•"/>
      <w:lvlJc w:val="left"/>
      <w:pPr>
        <w:ind w:left="7745" w:hanging="281"/>
      </w:pPr>
      <w:rPr>
        <w:rFonts w:hint="default"/>
        <w:lang w:val="pl-PL" w:eastAsia="en-US" w:bidi="ar-SA"/>
      </w:rPr>
    </w:lvl>
  </w:abstractNum>
  <w:abstractNum w:abstractNumId="116" w15:restartNumberingAfterBreak="0">
    <w:nsid w:val="450628B1"/>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117" w15:restartNumberingAfterBreak="0">
    <w:nsid w:val="46CB1989"/>
    <w:multiLevelType w:val="hybridMultilevel"/>
    <w:tmpl w:val="4EEE83A2"/>
    <w:lvl w:ilvl="0" w:tplc="FFFFFFFF">
      <w:start w:val="1"/>
      <w:numFmt w:val="decimal"/>
      <w:lvlText w:val="%1."/>
      <w:lvlJc w:val="left"/>
      <w:pPr>
        <w:ind w:left="787" w:hanging="428"/>
      </w:pPr>
      <w:rPr>
        <w:rFonts w:asciiTheme="minorHAnsi" w:eastAsia="Trebuchet MS" w:hAnsiTheme="minorHAnsi" w:cstheme="minorHAnsi" w:hint="default"/>
        <w:spacing w:val="-1"/>
        <w:w w:val="100"/>
        <w:sz w:val="24"/>
        <w:szCs w:val="24"/>
        <w:lang w:val="pl-PL" w:eastAsia="en-US" w:bidi="ar-SA"/>
      </w:rPr>
    </w:lvl>
    <w:lvl w:ilvl="1" w:tplc="FFFFFFFF">
      <w:start w:val="1"/>
      <w:numFmt w:val="decimal"/>
      <w:lvlText w:val="%2)"/>
      <w:lvlJc w:val="left"/>
      <w:pPr>
        <w:ind w:left="1068" w:hanging="281"/>
      </w:pPr>
      <w:rPr>
        <w:rFonts w:asciiTheme="minorHAnsi" w:eastAsia="Trebuchet MS" w:hAnsiTheme="minorHAnsi" w:cstheme="minorHAnsi" w:hint="default"/>
        <w:spacing w:val="-1"/>
        <w:w w:val="100"/>
        <w:sz w:val="24"/>
        <w:szCs w:val="24"/>
        <w:lang w:val="pl-PL" w:eastAsia="en-US" w:bidi="ar-SA"/>
      </w:rPr>
    </w:lvl>
    <w:lvl w:ilvl="2" w:tplc="FFFFFFFF">
      <w:numFmt w:val="bullet"/>
      <w:lvlText w:val="•"/>
      <w:lvlJc w:val="left"/>
      <w:pPr>
        <w:ind w:left="1080" w:hanging="281"/>
      </w:pPr>
      <w:rPr>
        <w:rFonts w:hint="default"/>
        <w:lang w:val="pl-PL" w:eastAsia="en-US" w:bidi="ar-SA"/>
      </w:rPr>
    </w:lvl>
    <w:lvl w:ilvl="3" w:tplc="FFFFFFFF">
      <w:numFmt w:val="bullet"/>
      <w:lvlText w:val="•"/>
      <w:lvlJc w:val="left"/>
      <w:pPr>
        <w:ind w:left="1220" w:hanging="281"/>
      </w:pPr>
      <w:rPr>
        <w:rFonts w:hint="default"/>
        <w:lang w:val="pl-PL" w:eastAsia="en-US" w:bidi="ar-SA"/>
      </w:rPr>
    </w:lvl>
    <w:lvl w:ilvl="4" w:tplc="FFFFFFFF">
      <w:numFmt w:val="bullet"/>
      <w:lvlText w:val="•"/>
      <w:lvlJc w:val="left"/>
      <w:pPr>
        <w:ind w:left="2540" w:hanging="281"/>
      </w:pPr>
      <w:rPr>
        <w:rFonts w:hint="default"/>
        <w:lang w:val="pl-PL" w:eastAsia="en-US" w:bidi="ar-SA"/>
      </w:rPr>
    </w:lvl>
    <w:lvl w:ilvl="5" w:tplc="FFFFFFFF">
      <w:numFmt w:val="bullet"/>
      <w:lvlText w:val="•"/>
      <w:lvlJc w:val="left"/>
      <w:pPr>
        <w:ind w:left="3860" w:hanging="281"/>
      </w:pPr>
      <w:rPr>
        <w:rFonts w:hint="default"/>
        <w:lang w:val="pl-PL" w:eastAsia="en-US" w:bidi="ar-SA"/>
      </w:rPr>
    </w:lvl>
    <w:lvl w:ilvl="6" w:tplc="FFFFFFFF">
      <w:numFmt w:val="bullet"/>
      <w:lvlText w:val="•"/>
      <w:lvlJc w:val="left"/>
      <w:pPr>
        <w:ind w:left="5180" w:hanging="281"/>
      </w:pPr>
      <w:rPr>
        <w:rFonts w:hint="default"/>
        <w:lang w:val="pl-PL" w:eastAsia="en-US" w:bidi="ar-SA"/>
      </w:rPr>
    </w:lvl>
    <w:lvl w:ilvl="7" w:tplc="FFFFFFFF">
      <w:numFmt w:val="bullet"/>
      <w:lvlText w:val="•"/>
      <w:lvlJc w:val="left"/>
      <w:pPr>
        <w:ind w:left="6500" w:hanging="281"/>
      </w:pPr>
      <w:rPr>
        <w:rFonts w:hint="default"/>
        <w:lang w:val="pl-PL" w:eastAsia="en-US" w:bidi="ar-SA"/>
      </w:rPr>
    </w:lvl>
    <w:lvl w:ilvl="8" w:tplc="FFFFFFFF">
      <w:numFmt w:val="bullet"/>
      <w:lvlText w:val="•"/>
      <w:lvlJc w:val="left"/>
      <w:pPr>
        <w:ind w:left="7820" w:hanging="281"/>
      </w:pPr>
      <w:rPr>
        <w:rFonts w:hint="default"/>
        <w:lang w:val="pl-PL" w:eastAsia="en-US" w:bidi="ar-SA"/>
      </w:rPr>
    </w:lvl>
  </w:abstractNum>
  <w:abstractNum w:abstractNumId="118" w15:restartNumberingAfterBreak="0">
    <w:nsid w:val="4D4C12E2"/>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119" w15:restartNumberingAfterBreak="0">
    <w:nsid w:val="4E90280F"/>
    <w:multiLevelType w:val="hybridMultilevel"/>
    <w:tmpl w:val="4B5A1E6C"/>
    <w:name w:val="WW8Num4722222222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4E9D208C"/>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121" w15:restartNumberingAfterBreak="0">
    <w:nsid w:val="5076736B"/>
    <w:multiLevelType w:val="multilevel"/>
    <w:tmpl w:val="AF6C71AA"/>
    <w:name w:val="WW8Num572"/>
    <w:lvl w:ilvl="0">
      <w:start w:val="1"/>
      <w:numFmt w:val="decimal"/>
      <w:lvlText w:val="%1."/>
      <w:lvlJc w:val="left"/>
      <w:pPr>
        <w:tabs>
          <w:tab w:val="num" w:pos="360"/>
        </w:tabs>
        <w:ind w:left="360" w:hanging="360"/>
      </w:pPr>
      <w:rPr>
        <w:rFonts w:hint="default"/>
        <w:b w:val="0"/>
        <w:bCs/>
        <w:i w:val="0"/>
        <w:iCs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2" w15:restartNumberingAfterBreak="0">
    <w:nsid w:val="559A36FA"/>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123" w15:restartNumberingAfterBreak="0">
    <w:nsid w:val="59E03ED9"/>
    <w:multiLevelType w:val="hybridMultilevel"/>
    <w:tmpl w:val="4EEE83A2"/>
    <w:lvl w:ilvl="0" w:tplc="FFFFFFFF">
      <w:start w:val="1"/>
      <w:numFmt w:val="decimal"/>
      <w:lvlText w:val="%1."/>
      <w:lvlJc w:val="left"/>
      <w:pPr>
        <w:ind w:left="712" w:hanging="428"/>
      </w:pPr>
      <w:rPr>
        <w:rFonts w:asciiTheme="minorHAnsi" w:eastAsia="Trebuchet MS" w:hAnsiTheme="minorHAnsi" w:cstheme="minorHAnsi" w:hint="default"/>
        <w:spacing w:val="-1"/>
        <w:w w:val="100"/>
        <w:sz w:val="24"/>
        <w:szCs w:val="24"/>
        <w:lang w:val="pl-PL" w:eastAsia="en-US" w:bidi="ar-SA"/>
      </w:rPr>
    </w:lvl>
    <w:lvl w:ilvl="1" w:tplc="FFFFFFFF">
      <w:start w:val="1"/>
      <w:numFmt w:val="decimal"/>
      <w:lvlText w:val="%2)"/>
      <w:lvlJc w:val="left"/>
      <w:pPr>
        <w:ind w:left="993" w:hanging="281"/>
      </w:pPr>
      <w:rPr>
        <w:rFonts w:asciiTheme="minorHAnsi" w:eastAsia="Trebuchet MS" w:hAnsiTheme="minorHAnsi" w:cstheme="minorHAnsi" w:hint="default"/>
        <w:spacing w:val="-1"/>
        <w:w w:val="100"/>
        <w:sz w:val="24"/>
        <w:szCs w:val="24"/>
        <w:lang w:val="pl-PL" w:eastAsia="en-US" w:bidi="ar-SA"/>
      </w:rPr>
    </w:lvl>
    <w:lvl w:ilvl="2" w:tplc="FFFFFFFF">
      <w:numFmt w:val="bullet"/>
      <w:lvlText w:val="•"/>
      <w:lvlJc w:val="left"/>
      <w:pPr>
        <w:ind w:left="1005" w:hanging="281"/>
      </w:pPr>
      <w:rPr>
        <w:rFonts w:hint="default"/>
        <w:lang w:val="pl-PL" w:eastAsia="en-US" w:bidi="ar-SA"/>
      </w:rPr>
    </w:lvl>
    <w:lvl w:ilvl="3" w:tplc="FFFFFFFF">
      <w:numFmt w:val="bullet"/>
      <w:lvlText w:val="•"/>
      <w:lvlJc w:val="left"/>
      <w:pPr>
        <w:ind w:left="1145" w:hanging="281"/>
      </w:pPr>
      <w:rPr>
        <w:rFonts w:hint="default"/>
        <w:lang w:val="pl-PL" w:eastAsia="en-US" w:bidi="ar-SA"/>
      </w:rPr>
    </w:lvl>
    <w:lvl w:ilvl="4" w:tplc="FFFFFFFF">
      <w:numFmt w:val="bullet"/>
      <w:lvlText w:val="•"/>
      <w:lvlJc w:val="left"/>
      <w:pPr>
        <w:ind w:left="2465" w:hanging="281"/>
      </w:pPr>
      <w:rPr>
        <w:rFonts w:hint="default"/>
        <w:lang w:val="pl-PL" w:eastAsia="en-US" w:bidi="ar-SA"/>
      </w:rPr>
    </w:lvl>
    <w:lvl w:ilvl="5" w:tplc="FFFFFFFF">
      <w:numFmt w:val="bullet"/>
      <w:lvlText w:val="•"/>
      <w:lvlJc w:val="left"/>
      <w:pPr>
        <w:ind w:left="3785" w:hanging="281"/>
      </w:pPr>
      <w:rPr>
        <w:rFonts w:hint="default"/>
        <w:lang w:val="pl-PL" w:eastAsia="en-US" w:bidi="ar-SA"/>
      </w:rPr>
    </w:lvl>
    <w:lvl w:ilvl="6" w:tplc="FFFFFFFF">
      <w:numFmt w:val="bullet"/>
      <w:lvlText w:val="•"/>
      <w:lvlJc w:val="left"/>
      <w:pPr>
        <w:ind w:left="5105" w:hanging="281"/>
      </w:pPr>
      <w:rPr>
        <w:rFonts w:hint="default"/>
        <w:lang w:val="pl-PL" w:eastAsia="en-US" w:bidi="ar-SA"/>
      </w:rPr>
    </w:lvl>
    <w:lvl w:ilvl="7" w:tplc="FFFFFFFF">
      <w:numFmt w:val="bullet"/>
      <w:lvlText w:val="•"/>
      <w:lvlJc w:val="left"/>
      <w:pPr>
        <w:ind w:left="6425" w:hanging="281"/>
      </w:pPr>
      <w:rPr>
        <w:rFonts w:hint="default"/>
        <w:lang w:val="pl-PL" w:eastAsia="en-US" w:bidi="ar-SA"/>
      </w:rPr>
    </w:lvl>
    <w:lvl w:ilvl="8" w:tplc="FFFFFFFF">
      <w:numFmt w:val="bullet"/>
      <w:lvlText w:val="•"/>
      <w:lvlJc w:val="left"/>
      <w:pPr>
        <w:ind w:left="7745" w:hanging="281"/>
      </w:pPr>
      <w:rPr>
        <w:rFonts w:hint="default"/>
        <w:lang w:val="pl-PL" w:eastAsia="en-US" w:bidi="ar-SA"/>
      </w:rPr>
    </w:lvl>
  </w:abstractNum>
  <w:abstractNum w:abstractNumId="124" w15:restartNumberingAfterBreak="0">
    <w:nsid w:val="5C562480"/>
    <w:multiLevelType w:val="hybridMultilevel"/>
    <w:tmpl w:val="ACB87C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5C6309FF"/>
    <w:multiLevelType w:val="hybridMultilevel"/>
    <w:tmpl w:val="4EEE83A2"/>
    <w:lvl w:ilvl="0" w:tplc="DD9C2674">
      <w:start w:val="1"/>
      <w:numFmt w:val="decimal"/>
      <w:lvlText w:val="%1."/>
      <w:lvlJc w:val="left"/>
      <w:pPr>
        <w:ind w:left="787" w:hanging="428"/>
      </w:pPr>
      <w:rPr>
        <w:rFonts w:asciiTheme="minorHAnsi" w:eastAsia="Trebuchet MS" w:hAnsiTheme="minorHAnsi" w:cstheme="minorHAnsi" w:hint="default"/>
        <w:spacing w:val="-1"/>
        <w:w w:val="100"/>
        <w:sz w:val="24"/>
        <w:szCs w:val="24"/>
        <w:lang w:val="pl-PL" w:eastAsia="en-US" w:bidi="ar-SA"/>
      </w:rPr>
    </w:lvl>
    <w:lvl w:ilvl="1" w:tplc="42761856">
      <w:start w:val="1"/>
      <w:numFmt w:val="decimal"/>
      <w:lvlText w:val="%2)"/>
      <w:lvlJc w:val="left"/>
      <w:pPr>
        <w:ind w:left="1068" w:hanging="281"/>
      </w:pPr>
      <w:rPr>
        <w:rFonts w:asciiTheme="minorHAnsi" w:eastAsia="Trebuchet MS" w:hAnsiTheme="minorHAnsi" w:cstheme="minorHAnsi" w:hint="default"/>
        <w:spacing w:val="-1"/>
        <w:w w:val="100"/>
        <w:sz w:val="24"/>
        <w:szCs w:val="24"/>
        <w:lang w:val="pl-PL" w:eastAsia="en-US" w:bidi="ar-SA"/>
      </w:rPr>
    </w:lvl>
    <w:lvl w:ilvl="2" w:tplc="FFFFFFFF">
      <w:numFmt w:val="bullet"/>
      <w:lvlText w:val="•"/>
      <w:lvlJc w:val="left"/>
      <w:pPr>
        <w:ind w:left="1080" w:hanging="281"/>
      </w:pPr>
      <w:rPr>
        <w:rFonts w:hint="default"/>
        <w:lang w:val="pl-PL" w:eastAsia="en-US" w:bidi="ar-SA"/>
      </w:rPr>
    </w:lvl>
    <w:lvl w:ilvl="3" w:tplc="FFFFFFFF">
      <w:numFmt w:val="bullet"/>
      <w:lvlText w:val="•"/>
      <w:lvlJc w:val="left"/>
      <w:pPr>
        <w:ind w:left="1220" w:hanging="281"/>
      </w:pPr>
      <w:rPr>
        <w:rFonts w:hint="default"/>
        <w:lang w:val="pl-PL" w:eastAsia="en-US" w:bidi="ar-SA"/>
      </w:rPr>
    </w:lvl>
    <w:lvl w:ilvl="4" w:tplc="FFFFFFFF">
      <w:numFmt w:val="bullet"/>
      <w:lvlText w:val="•"/>
      <w:lvlJc w:val="left"/>
      <w:pPr>
        <w:ind w:left="2540" w:hanging="281"/>
      </w:pPr>
      <w:rPr>
        <w:rFonts w:hint="default"/>
        <w:lang w:val="pl-PL" w:eastAsia="en-US" w:bidi="ar-SA"/>
      </w:rPr>
    </w:lvl>
    <w:lvl w:ilvl="5" w:tplc="FFFFFFFF">
      <w:numFmt w:val="bullet"/>
      <w:lvlText w:val="•"/>
      <w:lvlJc w:val="left"/>
      <w:pPr>
        <w:ind w:left="3860" w:hanging="281"/>
      </w:pPr>
      <w:rPr>
        <w:rFonts w:hint="default"/>
        <w:lang w:val="pl-PL" w:eastAsia="en-US" w:bidi="ar-SA"/>
      </w:rPr>
    </w:lvl>
    <w:lvl w:ilvl="6" w:tplc="FFFFFFFF">
      <w:numFmt w:val="bullet"/>
      <w:lvlText w:val="•"/>
      <w:lvlJc w:val="left"/>
      <w:pPr>
        <w:ind w:left="5180" w:hanging="281"/>
      </w:pPr>
      <w:rPr>
        <w:rFonts w:hint="default"/>
        <w:lang w:val="pl-PL" w:eastAsia="en-US" w:bidi="ar-SA"/>
      </w:rPr>
    </w:lvl>
    <w:lvl w:ilvl="7" w:tplc="FFFFFFFF">
      <w:numFmt w:val="bullet"/>
      <w:lvlText w:val="•"/>
      <w:lvlJc w:val="left"/>
      <w:pPr>
        <w:ind w:left="6500" w:hanging="281"/>
      </w:pPr>
      <w:rPr>
        <w:rFonts w:hint="default"/>
        <w:lang w:val="pl-PL" w:eastAsia="en-US" w:bidi="ar-SA"/>
      </w:rPr>
    </w:lvl>
    <w:lvl w:ilvl="8" w:tplc="FFFFFFFF">
      <w:numFmt w:val="bullet"/>
      <w:lvlText w:val="•"/>
      <w:lvlJc w:val="left"/>
      <w:pPr>
        <w:ind w:left="7820" w:hanging="281"/>
      </w:pPr>
      <w:rPr>
        <w:rFonts w:hint="default"/>
        <w:lang w:val="pl-PL" w:eastAsia="en-US" w:bidi="ar-SA"/>
      </w:rPr>
    </w:lvl>
  </w:abstractNum>
  <w:abstractNum w:abstractNumId="126" w15:restartNumberingAfterBreak="0">
    <w:nsid w:val="5F2144A1"/>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127" w15:restartNumberingAfterBreak="0">
    <w:nsid w:val="5F632DBD"/>
    <w:multiLevelType w:val="multilevel"/>
    <w:tmpl w:val="ECDC618E"/>
    <w:styleLink w:val="Lista51"/>
    <w:lvl w:ilvl="0">
      <w:start w:val="1"/>
      <w:numFmt w:val="decimal"/>
      <w:lvlText w:val="%1)"/>
      <w:lvlJc w:val="left"/>
      <w:pPr>
        <w:tabs>
          <w:tab w:val="num" w:pos="660"/>
        </w:tabs>
        <w:ind w:left="660" w:hanging="30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decimal"/>
      <w:lvlText w:val="%3."/>
      <w:lvlJc w:val="left"/>
      <w:pPr>
        <w:tabs>
          <w:tab w:val="num" w:pos="360"/>
        </w:tabs>
        <w:ind w:left="360" w:hanging="360"/>
      </w:pPr>
      <w:rPr>
        <w:position w:val="0"/>
        <w:sz w:val="20"/>
        <w:szCs w:val="20"/>
        <w:rtl w:val="0"/>
      </w:rPr>
    </w:lvl>
    <w:lvl w:ilvl="3">
      <w:start w:val="1"/>
      <w:numFmt w:val="decimal"/>
      <w:lvlText w:val="%4."/>
      <w:lvlJc w:val="left"/>
      <w:pPr>
        <w:tabs>
          <w:tab w:val="num" w:pos="2820"/>
        </w:tabs>
        <w:ind w:left="2820"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128" w15:restartNumberingAfterBreak="0">
    <w:nsid w:val="67685848"/>
    <w:multiLevelType w:val="hybridMultilevel"/>
    <w:tmpl w:val="3110B8EC"/>
    <w:lvl w:ilvl="0" w:tplc="B69898FA">
      <w:start w:val="1"/>
      <w:numFmt w:val="decimal"/>
      <w:lvlText w:val="%1."/>
      <w:lvlJc w:val="left"/>
      <w:pPr>
        <w:ind w:left="787" w:hanging="428"/>
      </w:pPr>
      <w:rPr>
        <w:rFonts w:asciiTheme="minorHAnsi" w:eastAsia="Trebuchet MS" w:hAnsiTheme="minorHAnsi" w:cstheme="minorHAnsi" w:hint="default"/>
        <w:spacing w:val="-1"/>
        <w:w w:val="100"/>
        <w:sz w:val="24"/>
        <w:szCs w:val="24"/>
        <w:lang w:val="pl-PL" w:eastAsia="en-US" w:bidi="ar-SA"/>
      </w:rPr>
    </w:lvl>
    <w:lvl w:ilvl="1" w:tplc="FFFFFFFF">
      <w:start w:val="1"/>
      <w:numFmt w:val="decimal"/>
      <w:lvlText w:val="%2)"/>
      <w:lvlJc w:val="left"/>
      <w:pPr>
        <w:ind w:left="1068" w:hanging="281"/>
      </w:pPr>
      <w:rPr>
        <w:rFonts w:asciiTheme="minorHAnsi" w:eastAsia="Trebuchet MS" w:hAnsiTheme="minorHAnsi" w:cstheme="minorHAnsi" w:hint="default"/>
        <w:spacing w:val="-1"/>
        <w:w w:val="100"/>
        <w:sz w:val="22"/>
        <w:szCs w:val="22"/>
        <w:lang w:val="pl-PL" w:eastAsia="en-US" w:bidi="ar-SA"/>
      </w:rPr>
    </w:lvl>
    <w:lvl w:ilvl="2" w:tplc="FFFFFFFF">
      <w:numFmt w:val="bullet"/>
      <w:lvlText w:val="•"/>
      <w:lvlJc w:val="left"/>
      <w:pPr>
        <w:ind w:left="1080" w:hanging="281"/>
      </w:pPr>
      <w:rPr>
        <w:rFonts w:hint="default"/>
        <w:lang w:val="pl-PL" w:eastAsia="en-US" w:bidi="ar-SA"/>
      </w:rPr>
    </w:lvl>
    <w:lvl w:ilvl="3" w:tplc="FFFFFFFF">
      <w:numFmt w:val="bullet"/>
      <w:lvlText w:val="•"/>
      <w:lvlJc w:val="left"/>
      <w:pPr>
        <w:ind w:left="1220" w:hanging="281"/>
      </w:pPr>
      <w:rPr>
        <w:rFonts w:hint="default"/>
        <w:lang w:val="pl-PL" w:eastAsia="en-US" w:bidi="ar-SA"/>
      </w:rPr>
    </w:lvl>
    <w:lvl w:ilvl="4" w:tplc="FFFFFFFF">
      <w:numFmt w:val="bullet"/>
      <w:lvlText w:val="•"/>
      <w:lvlJc w:val="left"/>
      <w:pPr>
        <w:ind w:left="2540" w:hanging="281"/>
      </w:pPr>
      <w:rPr>
        <w:rFonts w:hint="default"/>
        <w:lang w:val="pl-PL" w:eastAsia="en-US" w:bidi="ar-SA"/>
      </w:rPr>
    </w:lvl>
    <w:lvl w:ilvl="5" w:tplc="FFFFFFFF">
      <w:numFmt w:val="bullet"/>
      <w:lvlText w:val="•"/>
      <w:lvlJc w:val="left"/>
      <w:pPr>
        <w:ind w:left="3860" w:hanging="281"/>
      </w:pPr>
      <w:rPr>
        <w:rFonts w:hint="default"/>
        <w:lang w:val="pl-PL" w:eastAsia="en-US" w:bidi="ar-SA"/>
      </w:rPr>
    </w:lvl>
    <w:lvl w:ilvl="6" w:tplc="FFFFFFFF">
      <w:numFmt w:val="bullet"/>
      <w:lvlText w:val="•"/>
      <w:lvlJc w:val="left"/>
      <w:pPr>
        <w:ind w:left="5180" w:hanging="281"/>
      </w:pPr>
      <w:rPr>
        <w:rFonts w:hint="default"/>
        <w:lang w:val="pl-PL" w:eastAsia="en-US" w:bidi="ar-SA"/>
      </w:rPr>
    </w:lvl>
    <w:lvl w:ilvl="7" w:tplc="FFFFFFFF">
      <w:numFmt w:val="bullet"/>
      <w:lvlText w:val="•"/>
      <w:lvlJc w:val="left"/>
      <w:pPr>
        <w:ind w:left="6500" w:hanging="281"/>
      </w:pPr>
      <w:rPr>
        <w:rFonts w:hint="default"/>
        <w:lang w:val="pl-PL" w:eastAsia="en-US" w:bidi="ar-SA"/>
      </w:rPr>
    </w:lvl>
    <w:lvl w:ilvl="8" w:tplc="FFFFFFFF">
      <w:numFmt w:val="bullet"/>
      <w:lvlText w:val="•"/>
      <w:lvlJc w:val="left"/>
      <w:pPr>
        <w:ind w:left="7820" w:hanging="281"/>
      </w:pPr>
      <w:rPr>
        <w:rFonts w:hint="default"/>
        <w:lang w:val="pl-PL" w:eastAsia="en-US" w:bidi="ar-SA"/>
      </w:rPr>
    </w:lvl>
  </w:abstractNum>
  <w:abstractNum w:abstractNumId="129" w15:restartNumberingAfterBreak="0">
    <w:nsid w:val="6B5E408D"/>
    <w:multiLevelType w:val="multilevel"/>
    <w:tmpl w:val="596885B2"/>
    <w:styleLink w:val="List58"/>
    <w:lvl w:ilvl="0">
      <w:start w:val="1"/>
      <w:numFmt w:val="decimal"/>
      <w:lvlText w:val="%1)"/>
      <w:lvlJc w:val="left"/>
      <w:pPr>
        <w:tabs>
          <w:tab w:val="num" w:pos="1065"/>
        </w:tabs>
        <w:ind w:left="1065" w:hanging="36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lowerRoman"/>
      <w:lvlText w:val="%3."/>
      <w:lvlJc w:val="left"/>
      <w:pPr>
        <w:tabs>
          <w:tab w:val="num" w:pos="2111"/>
        </w:tabs>
        <w:ind w:left="2111" w:hanging="247"/>
      </w:pPr>
      <w:rPr>
        <w:position w:val="0"/>
        <w:sz w:val="20"/>
        <w:szCs w:val="20"/>
        <w:rtl w:val="0"/>
      </w:rPr>
    </w:lvl>
    <w:lvl w:ilvl="3">
      <w:start w:val="1"/>
      <w:numFmt w:val="decimal"/>
      <w:lvlText w:val="%4."/>
      <w:lvlJc w:val="left"/>
      <w:pPr>
        <w:tabs>
          <w:tab w:val="num" w:pos="1009"/>
        </w:tabs>
        <w:ind w:left="1009"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130" w15:restartNumberingAfterBreak="0">
    <w:nsid w:val="6E7B31D3"/>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131" w15:restartNumberingAfterBreak="0">
    <w:nsid w:val="72B27618"/>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132" w15:restartNumberingAfterBreak="0">
    <w:nsid w:val="745D53CE"/>
    <w:multiLevelType w:val="hybridMultilevel"/>
    <w:tmpl w:val="F1F4A6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74BD3E7C"/>
    <w:multiLevelType w:val="hybridMultilevel"/>
    <w:tmpl w:val="424E26B8"/>
    <w:lvl w:ilvl="0" w:tplc="31BC453C">
      <w:start w:val="1"/>
      <w:numFmt w:val="decimal"/>
      <w:lvlText w:val="%1)"/>
      <w:lvlJc w:val="left"/>
      <w:pPr>
        <w:ind w:left="720" w:hanging="360"/>
      </w:pPr>
      <w:rPr>
        <w:rFonts w:asciiTheme="minorHAnsi" w:eastAsia="Calibri" w:hAnsiTheme="minorHAnsi" w:cstheme="minorHAnsi" w:hint="default"/>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75F51BCD"/>
    <w:multiLevelType w:val="hybridMultilevel"/>
    <w:tmpl w:val="4EEE83A2"/>
    <w:lvl w:ilvl="0" w:tplc="FFFFFFFF">
      <w:start w:val="1"/>
      <w:numFmt w:val="decimal"/>
      <w:lvlText w:val="%1."/>
      <w:lvlJc w:val="left"/>
      <w:pPr>
        <w:ind w:left="712" w:hanging="428"/>
      </w:pPr>
      <w:rPr>
        <w:rFonts w:asciiTheme="minorHAnsi" w:eastAsia="Trebuchet MS" w:hAnsiTheme="minorHAnsi" w:cstheme="minorHAnsi" w:hint="default"/>
        <w:spacing w:val="-1"/>
        <w:w w:val="100"/>
        <w:sz w:val="24"/>
        <w:szCs w:val="24"/>
        <w:lang w:val="pl-PL" w:eastAsia="en-US" w:bidi="ar-SA"/>
      </w:rPr>
    </w:lvl>
    <w:lvl w:ilvl="1" w:tplc="FFFFFFFF">
      <w:start w:val="1"/>
      <w:numFmt w:val="decimal"/>
      <w:lvlText w:val="%2)"/>
      <w:lvlJc w:val="left"/>
      <w:pPr>
        <w:ind w:left="993" w:hanging="281"/>
      </w:pPr>
      <w:rPr>
        <w:rFonts w:asciiTheme="minorHAnsi" w:eastAsia="Trebuchet MS" w:hAnsiTheme="minorHAnsi" w:cstheme="minorHAnsi" w:hint="default"/>
        <w:spacing w:val="-1"/>
        <w:w w:val="100"/>
        <w:sz w:val="24"/>
        <w:szCs w:val="24"/>
        <w:lang w:val="pl-PL" w:eastAsia="en-US" w:bidi="ar-SA"/>
      </w:rPr>
    </w:lvl>
    <w:lvl w:ilvl="2" w:tplc="FFFFFFFF">
      <w:numFmt w:val="bullet"/>
      <w:lvlText w:val="•"/>
      <w:lvlJc w:val="left"/>
      <w:pPr>
        <w:ind w:left="1005" w:hanging="281"/>
      </w:pPr>
      <w:rPr>
        <w:rFonts w:hint="default"/>
        <w:lang w:val="pl-PL" w:eastAsia="en-US" w:bidi="ar-SA"/>
      </w:rPr>
    </w:lvl>
    <w:lvl w:ilvl="3" w:tplc="FFFFFFFF">
      <w:numFmt w:val="bullet"/>
      <w:lvlText w:val="•"/>
      <w:lvlJc w:val="left"/>
      <w:pPr>
        <w:ind w:left="1145" w:hanging="281"/>
      </w:pPr>
      <w:rPr>
        <w:rFonts w:hint="default"/>
        <w:lang w:val="pl-PL" w:eastAsia="en-US" w:bidi="ar-SA"/>
      </w:rPr>
    </w:lvl>
    <w:lvl w:ilvl="4" w:tplc="FFFFFFFF">
      <w:numFmt w:val="bullet"/>
      <w:lvlText w:val="•"/>
      <w:lvlJc w:val="left"/>
      <w:pPr>
        <w:ind w:left="2465" w:hanging="281"/>
      </w:pPr>
      <w:rPr>
        <w:rFonts w:hint="default"/>
        <w:lang w:val="pl-PL" w:eastAsia="en-US" w:bidi="ar-SA"/>
      </w:rPr>
    </w:lvl>
    <w:lvl w:ilvl="5" w:tplc="FFFFFFFF">
      <w:numFmt w:val="bullet"/>
      <w:lvlText w:val="•"/>
      <w:lvlJc w:val="left"/>
      <w:pPr>
        <w:ind w:left="3785" w:hanging="281"/>
      </w:pPr>
      <w:rPr>
        <w:rFonts w:hint="default"/>
        <w:lang w:val="pl-PL" w:eastAsia="en-US" w:bidi="ar-SA"/>
      </w:rPr>
    </w:lvl>
    <w:lvl w:ilvl="6" w:tplc="FFFFFFFF">
      <w:numFmt w:val="bullet"/>
      <w:lvlText w:val="•"/>
      <w:lvlJc w:val="left"/>
      <w:pPr>
        <w:ind w:left="5105" w:hanging="281"/>
      </w:pPr>
      <w:rPr>
        <w:rFonts w:hint="default"/>
        <w:lang w:val="pl-PL" w:eastAsia="en-US" w:bidi="ar-SA"/>
      </w:rPr>
    </w:lvl>
    <w:lvl w:ilvl="7" w:tplc="FFFFFFFF">
      <w:numFmt w:val="bullet"/>
      <w:lvlText w:val="•"/>
      <w:lvlJc w:val="left"/>
      <w:pPr>
        <w:ind w:left="6425" w:hanging="281"/>
      </w:pPr>
      <w:rPr>
        <w:rFonts w:hint="default"/>
        <w:lang w:val="pl-PL" w:eastAsia="en-US" w:bidi="ar-SA"/>
      </w:rPr>
    </w:lvl>
    <w:lvl w:ilvl="8" w:tplc="FFFFFFFF">
      <w:numFmt w:val="bullet"/>
      <w:lvlText w:val="•"/>
      <w:lvlJc w:val="left"/>
      <w:pPr>
        <w:ind w:left="7745" w:hanging="281"/>
      </w:pPr>
      <w:rPr>
        <w:rFonts w:hint="default"/>
        <w:lang w:val="pl-PL" w:eastAsia="en-US" w:bidi="ar-SA"/>
      </w:rPr>
    </w:lvl>
  </w:abstractNum>
  <w:abstractNum w:abstractNumId="135" w15:restartNumberingAfterBreak="0">
    <w:nsid w:val="7D1A24C7"/>
    <w:multiLevelType w:val="hybridMultilevel"/>
    <w:tmpl w:val="1EC6E6D8"/>
    <w:lvl w:ilvl="0" w:tplc="442819FC">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7DD22427"/>
    <w:multiLevelType w:val="multilevel"/>
    <w:tmpl w:val="4AC00AFA"/>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7" w15:restartNumberingAfterBreak="0">
    <w:nsid w:val="7F3D16CD"/>
    <w:multiLevelType w:val="multilevel"/>
    <w:tmpl w:val="A7D4F046"/>
    <w:lvl w:ilvl="0">
      <w:start w:val="1"/>
      <w:numFmt w:val="decimal"/>
      <w:lvlText w:val="%1)"/>
      <w:lvlJc w:val="left"/>
      <w:pPr>
        <w:tabs>
          <w:tab w:val="num" w:pos="660"/>
        </w:tabs>
        <w:ind w:left="660" w:hanging="30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decimal"/>
      <w:lvlText w:val="%3."/>
      <w:lvlJc w:val="left"/>
      <w:pPr>
        <w:tabs>
          <w:tab w:val="num" w:pos="360"/>
        </w:tabs>
        <w:ind w:left="360" w:hanging="360"/>
      </w:pPr>
      <w:rPr>
        <w:position w:val="0"/>
        <w:sz w:val="24"/>
        <w:szCs w:val="24"/>
        <w:rtl w:val="0"/>
      </w:rPr>
    </w:lvl>
    <w:lvl w:ilvl="3">
      <w:start w:val="1"/>
      <w:numFmt w:val="decimal"/>
      <w:lvlText w:val="%4."/>
      <w:lvlJc w:val="left"/>
      <w:pPr>
        <w:tabs>
          <w:tab w:val="num" w:pos="2820"/>
        </w:tabs>
        <w:ind w:left="2820"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num w:numId="1" w16cid:durableId="1300644783">
    <w:abstractNumId w:val="0"/>
  </w:num>
  <w:num w:numId="2" w16cid:durableId="59062410">
    <w:abstractNumId w:val="52"/>
  </w:num>
  <w:num w:numId="3" w16cid:durableId="1404375594">
    <w:abstractNumId w:val="55"/>
  </w:num>
  <w:num w:numId="4" w16cid:durableId="321274032">
    <w:abstractNumId w:val="69"/>
  </w:num>
  <w:num w:numId="5" w16cid:durableId="1427921175">
    <w:abstractNumId w:val="121"/>
  </w:num>
  <w:num w:numId="6" w16cid:durableId="2118089816">
    <w:abstractNumId w:val="92"/>
  </w:num>
  <w:num w:numId="7" w16cid:durableId="322975923">
    <w:abstractNumId w:val="114"/>
  </w:num>
  <w:num w:numId="8" w16cid:durableId="936715269">
    <w:abstractNumId w:val="133"/>
  </w:num>
  <w:num w:numId="9" w16cid:durableId="2080204710">
    <w:abstractNumId w:val="80"/>
  </w:num>
  <w:num w:numId="10" w16cid:durableId="1694067433">
    <w:abstractNumId w:val="127"/>
  </w:num>
  <w:num w:numId="11" w16cid:durableId="57173015">
    <w:abstractNumId w:val="137"/>
  </w:num>
  <w:num w:numId="12" w16cid:durableId="1269386308">
    <w:abstractNumId w:val="90"/>
  </w:num>
  <w:num w:numId="13" w16cid:durableId="1598321513">
    <w:abstractNumId w:val="94"/>
  </w:num>
  <w:num w:numId="14" w16cid:durableId="905994226">
    <w:abstractNumId w:val="129"/>
  </w:num>
  <w:num w:numId="15" w16cid:durableId="1343358892">
    <w:abstractNumId w:val="98"/>
  </w:num>
  <w:num w:numId="16" w16cid:durableId="1203517023">
    <w:abstractNumId w:val="88"/>
  </w:num>
  <w:num w:numId="17" w16cid:durableId="1661230231">
    <w:abstractNumId w:val="128"/>
  </w:num>
  <w:num w:numId="18" w16cid:durableId="757362646">
    <w:abstractNumId w:val="101"/>
  </w:num>
  <w:num w:numId="19" w16cid:durableId="899050359">
    <w:abstractNumId w:val="78"/>
  </w:num>
  <w:num w:numId="20" w16cid:durableId="2144226555">
    <w:abstractNumId w:val="125"/>
  </w:num>
  <w:num w:numId="21" w16cid:durableId="1073889560">
    <w:abstractNumId w:val="95"/>
  </w:num>
  <w:num w:numId="22" w16cid:durableId="1470247856">
    <w:abstractNumId w:val="81"/>
  </w:num>
  <w:num w:numId="23" w16cid:durableId="501237910">
    <w:abstractNumId w:val="136"/>
  </w:num>
  <w:num w:numId="24" w16cid:durableId="1768386559">
    <w:abstractNumId w:val="124"/>
  </w:num>
  <w:num w:numId="25" w16cid:durableId="1309743959">
    <w:abstractNumId w:val="99"/>
  </w:num>
  <w:num w:numId="26" w16cid:durableId="1597592446">
    <w:abstractNumId w:val="132"/>
  </w:num>
  <w:num w:numId="27" w16cid:durableId="1817408809">
    <w:abstractNumId w:val="72"/>
  </w:num>
  <w:num w:numId="28" w16cid:durableId="1612281767">
    <w:abstractNumId w:val="110"/>
  </w:num>
  <w:num w:numId="29" w16cid:durableId="1233472021">
    <w:abstractNumId w:val="131"/>
  </w:num>
  <w:num w:numId="30" w16cid:durableId="1790779879">
    <w:abstractNumId w:val="104"/>
  </w:num>
  <w:num w:numId="31" w16cid:durableId="375544277">
    <w:abstractNumId w:val="135"/>
  </w:num>
  <w:num w:numId="32" w16cid:durableId="1648046410">
    <w:abstractNumId w:val="91"/>
  </w:num>
  <w:num w:numId="33" w16cid:durableId="575164399">
    <w:abstractNumId w:val="126"/>
  </w:num>
  <w:num w:numId="34" w16cid:durableId="750591241">
    <w:abstractNumId w:val="75"/>
  </w:num>
  <w:num w:numId="35" w16cid:durableId="1317144731">
    <w:abstractNumId w:val="82"/>
  </w:num>
  <w:num w:numId="36" w16cid:durableId="1631933911">
    <w:abstractNumId w:val="109"/>
  </w:num>
  <w:num w:numId="37" w16cid:durableId="1315405507">
    <w:abstractNumId w:val="71"/>
  </w:num>
  <w:num w:numId="38" w16cid:durableId="822283243">
    <w:abstractNumId w:val="130"/>
  </w:num>
  <w:num w:numId="39" w16cid:durableId="1240754118">
    <w:abstractNumId w:val="117"/>
  </w:num>
  <w:num w:numId="40" w16cid:durableId="1810199697">
    <w:abstractNumId w:val="85"/>
  </w:num>
  <w:num w:numId="41" w16cid:durableId="869799181">
    <w:abstractNumId w:val="87"/>
  </w:num>
  <w:num w:numId="42" w16cid:durableId="1987473321">
    <w:abstractNumId w:val="106"/>
  </w:num>
  <w:num w:numId="43" w16cid:durableId="154761301">
    <w:abstractNumId w:val="84"/>
  </w:num>
  <w:num w:numId="44" w16cid:durableId="783572209">
    <w:abstractNumId w:val="107"/>
  </w:num>
  <w:num w:numId="45" w16cid:durableId="295334190">
    <w:abstractNumId w:val="108"/>
  </w:num>
  <w:num w:numId="46" w16cid:durableId="1599554864">
    <w:abstractNumId w:val="122"/>
  </w:num>
  <w:num w:numId="47" w16cid:durableId="991523461">
    <w:abstractNumId w:val="115"/>
  </w:num>
  <w:num w:numId="48" w16cid:durableId="85227242">
    <w:abstractNumId w:val="102"/>
  </w:num>
  <w:num w:numId="49" w16cid:durableId="1166018742">
    <w:abstractNumId w:val="134"/>
  </w:num>
  <w:num w:numId="50" w16cid:durableId="1527282922">
    <w:abstractNumId w:val="120"/>
  </w:num>
  <w:num w:numId="51" w16cid:durableId="1653832379">
    <w:abstractNumId w:val="76"/>
  </w:num>
  <w:num w:numId="52" w16cid:durableId="1165590163">
    <w:abstractNumId w:val="123"/>
  </w:num>
  <w:num w:numId="53" w16cid:durableId="268007102">
    <w:abstractNumId w:val="103"/>
  </w:num>
  <w:num w:numId="54" w16cid:durableId="1574899892">
    <w:abstractNumId w:val="86"/>
  </w:num>
  <w:num w:numId="55" w16cid:durableId="570696237">
    <w:abstractNumId w:val="118"/>
  </w:num>
  <w:num w:numId="56" w16cid:durableId="943079247">
    <w:abstractNumId w:val="70"/>
  </w:num>
  <w:num w:numId="57" w16cid:durableId="1911579074">
    <w:abstractNumId w:val="89"/>
  </w:num>
  <w:num w:numId="58" w16cid:durableId="1104837893">
    <w:abstractNumId w:val="100"/>
  </w:num>
  <w:num w:numId="59" w16cid:durableId="362441413">
    <w:abstractNumId w:val="96"/>
  </w:num>
  <w:num w:numId="60" w16cid:durableId="966854221">
    <w:abstractNumId w:val="73"/>
  </w:num>
  <w:num w:numId="61" w16cid:durableId="1105081696">
    <w:abstractNumId w:val="111"/>
  </w:num>
  <w:num w:numId="62" w16cid:durableId="499319463">
    <w:abstractNumId w:val="112"/>
  </w:num>
  <w:num w:numId="63" w16cid:durableId="1299804316">
    <w:abstractNumId w:val="105"/>
  </w:num>
  <w:num w:numId="64" w16cid:durableId="638069307">
    <w:abstractNumId w:val="74"/>
  </w:num>
  <w:num w:numId="65" w16cid:durableId="1970934274">
    <w:abstractNumId w:val="93"/>
  </w:num>
  <w:num w:numId="66" w16cid:durableId="1264262679">
    <w:abstractNumId w:val="116"/>
  </w:num>
  <w:num w:numId="67" w16cid:durableId="1728990581">
    <w:abstractNumId w:val="97"/>
  </w:num>
  <w:num w:numId="68" w16cid:durableId="1444493533">
    <w:abstractNumId w:val="77"/>
  </w:num>
  <w:num w:numId="69" w16cid:durableId="1105422640">
    <w:abstractNumId w:val="113"/>
  </w:num>
  <w:num w:numId="70" w16cid:durableId="257518509">
    <w:abstractNumId w:val="7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removePersonalInformation/>
  <w:removeDateAndTim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hyphenationZone w:val="425"/>
  <w:defaultTableStyle w:val="Normalny"/>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DF"/>
    <w:rsid w:val="000013B5"/>
    <w:rsid w:val="00002013"/>
    <w:rsid w:val="00002AB6"/>
    <w:rsid w:val="00002AE8"/>
    <w:rsid w:val="00003259"/>
    <w:rsid w:val="000045EE"/>
    <w:rsid w:val="00004D03"/>
    <w:rsid w:val="00005409"/>
    <w:rsid w:val="000055A5"/>
    <w:rsid w:val="00005D8B"/>
    <w:rsid w:val="00006438"/>
    <w:rsid w:val="0000662A"/>
    <w:rsid w:val="00006A0B"/>
    <w:rsid w:val="00007CF6"/>
    <w:rsid w:val="00007FC4"/>
    <w:rsid w:val="00011861"/>
    <w:rsid w:val="00011CF6"/>
    <w:rsid w:val="00012DE5"/>
    <w:rsid w:val="00012FF1"/>
    <w:rsid w:val="000136FB"/>
    <w:rsid w:val="000138A2"/>
    <w:rsid w:val="00014331"/>
    <w:rsid w:val="000158A2"/>
    <w:rsid w:val="000159B2"/>
    <w:rsid w:val="00015AE3"/>
    <w:rsid w:val="00015D31"/>
    <w:rsid w:val="0001656A"/>
    <w:rsid w:val="00017E54"/>
    <w:rsid w:val="000208DC"/>
    <w:rsid w:val="00020F3C"/>
    <w:rsid w:val="0002115D"/>
    <w:rsid w:val="000214D8"/>
    <w:rsid w:val="0002171D"/>
    <w:rsid w:val="0002179A"/>
    <w:rsid w:val="0002245F"/>
    <w:rsid w:val="00022837"/>
    <w:rsid w:val="00022CCA"/>
    <w:rsid w:val="0002384C"/>
    <w:rsid w:val="00023B7A"/>
    <w:rsid w:val="00024E9A"/>
    <w:rsid w:val="000258E5"/>
    <w:rsid w:val="00025C29"/>
    <w:rsid w:val="0003022E"/>
    <w:rsid w:val="00030ECA"/>
    <w:rsid w:val="00031E9C"/>
    <w:rsid w:val="00032918"/>
    <w:rsid w:val="00032D57"/>
    <w:rsid w:val="00032E4C"/>
    <w:rsid w:val="000337AC"/>
    <w:rsid w:val="00033B21"/>
    <w:rsid w:val="00033F07"/>
    <w:rsid w:val="000348FA"/>
    <w:rsid w:val="000349C5"/>
    <w:rsid w:val="00035659"/>
    <w:rsid w:val="00036FB8"/>
    <w:rsid w:val="0003754F"/>
    <w:rsid w:val="00037623"/>
    <w:rsid w:val="0003774C"/>
    <w:rsid w:val="00040FA7"/>
    <w:rsid w:val="0004156A"/>
    <w:rsid w:val="0004208E"/>
    <w:rsid w:val="000424FA"/>
    <w:rsid w:val="00042AD3"/>
    <w:rsid w:val="000430C4"/>
    <w:rsid w:val="0004388A"/>
    <w:rsid w:val="000438FB"/>
    <w:rsid w:val="00044204"/>
    <w:rsid w:val="000442AA"/>
    <w:rsid w:val="000443E7"/>
    <w:rsid w:val="00044780"/>
    <w:rsid w:val="000450A6"/>
    <w:rsid w:val="00045558"/>
    <w:rsid w:val="00045DE0"/>
    <w:rsid w:val="00045FFC"/>
    <w:rsid w:val="00046591"/>
    <w:rsid w:val="000468AE"/>
    <w:rsid w:val="00046B82"/>
    <w:rsid w:val="000474A1"/>
    <w:rsid w:val="00047938"/>
    <w:rsid w:val="000479F9"/>
    <w:rsid w:val="000504BE"/>
    <w:rsid w:val="00050A3D"/>
    <w:rsid w:val="00051414"/>
    <w:rsid w:val="000515B6"/>
    <w:rsid w:val="0005181A"/>
    <w:rsid w:val="00051B2C"/>
    <w:rsid w:val="00051B3E"/>
    <w:rsid w:val="000522B1"/>
    <w:rsid w:val="000524AB"/>
    <w:rsid w:val="00052778"/>
    <w:rsid w:val="0005296D"/>
    <w:rsid w:val="00052A68"/>
    <w:rsid w:val="0005318D"/>
    <w:rsid w:val="0005441C"/>
    <w:rsid w:val="000546B2"/>
    <w:rsid w:val="00054A00"/>
    <w:rsid w:val="00054E39"/>
    <w:rsid w:val="0005533C"/>
    <w:rsid w:val="000556AA"/>
    <w:rsid w:val="000559CA"/>
    <w:rsid w:val="0005604C"/>
    <w:rsid w:val="00056D07"/>
    <w:rsid w:val="00056D25"/>
    <w:rsid w:val="0005750A"/>
    <w:rsid w:val="00060096"/>
    <w:rsid w:val="000616B9"/>
    <w:rsid w:val="00061C91"/>
    <w:rsid w:val="00062581"/>
    <w:rsid w:val="00063712"/>
    <w:rsid w:val="00064B70"/>
    <w:rsid w:val="00065CF2"/>
    <w:rsid w:val="00066F22"/>
    <w:rsid w:val="000670C1"/>
    <w:rsid w:val="0006740F"/>
    <w:rsid w:val="00067C6D"/>
    <w:rsid w:val="00070533"/>
    <w:rsid w:val="0007077F"/>
    <w:rsid w:val="00070B0E"/>
    <w:rsid w:val="00070D26"/>
    <w:rsid w:val="00071D31"/>
    <w:rsid w:val="0007215B"/>
    <w:rsid w:val="0007234E"/>
    <w:rsid w:val="000726DC"/>
    <w:rsid w:val="00072783"/>
    <w:rsid w:val="00073936"/>
    <w:rsid w:val="00073E8B"/>
    <w:rsid w:val="0007477A"/>
    <w:rsid w:val="00074E12"/>
    <w:rsid w:val="000751BB"/>
    <w:rsid w:val="00075A0F"/>
    <w:rsid w:val="00075EE9"/>
    <w:rsid w:val="000760CA"/>
    <w:rsid w:val="000772A4"/>
    <w:rsid w:val="000774EF"/>
    <w:rsid w:val="00077A65"/>
    <w:rsid w:val="00077F21"/>
    <w:rsid w:val="00080B83"/>
    <w:rsid w:val="00081394"/>
    <w:rsid w:val="00081782"/>
    <w:rsid w:val="000826B5"/>
    <w:rsid w:val="00082824"/>
    <w:rsid w:val="00082FA0"/>
    <w:rsid w:val="00083654"/>
    <w:rsid w:val="000838AA"/>
    <w:rsid w:val="00084306"/>
    <w:rsid w:val="000846A4"/>
    <w:rsid w:val="00084AD9"/>
    <w:rsid w:val="00085A68"/>
    <w:rsid w:val="00085E7D"/>
    <w:rsid w:val="00086189"/>
    <w:rsid w:val="0008697B"/>
    <w:rsid w:val="00086A5A"/>
    <w:rsid w:val="00090543"/>
    <w:rsid w:val="00092124"/>
    <w:rsid w:val="00092B86"/>
    <w:rsid w:val="00092E52"/>
    <w:rsid w:val="000930C8"/>
    <w:rsid w:val="000936E7"/>
    <w:rsid w:val="00093F6C"/>
    <w:rsid w:val="00094622"/>
    <w:rsid w:val="00094C03"/>
    <w:rsid w:val="00094EB4"/>
    <w:rsid w:val="00094FEE"/>
    <w:rsid w:val="000951C2"/>
    <w:rsid w:val="0009572A"/>
    <w:rsid w:val="00096798"/>
    <w:rsid w:val="000972D0"/>
    <w:rsid w:val="000A019C"/>
    <w:rsid w:val="000A089A"/>
    <w:rsid w:val="000A12DD"/>
    <w:rsid w:val="000A17B8"/>
    <w:rsid w:val="000A290B"/>
    <w:rsid w:val="000A2F84"/>
    <w:rsid w:val="000A31A6"/>
    <w:rsid w:val="000A41CC"/>
    <w:rsid w:val="000A7404"/>
    <w:rsid w:val="000A76CB"/>
    <w:rsid w:val="000A794A"/>
    <w:rsid w:val="000ABB35"/>
    <w:rsid w:val="000B0237"/>
    <w:rsid w:val="000B03FC"/>
    <w:rsid w:val="000B2FCF"/>
    <w:rsid w:val="000B319A"/>
    <w:rsid w:val="000B3C80"/>
    <w:rsid w:val="000B505F"/>
    <w:rsid w:val="000B5160"/>
    <w:rsid w:val="000B556F"/>
    <w:rsid w:val="000B5C88"/>
    <w:rsid w:val="000B6273"/>
    <w:rsid w:val="000B64D8"/>
    <w:rsid w:val="000B75E9"/>
    <w:rsid w:val="000C0B27"/>
    <w:rsid w:val="000C0D50"/>
    <w:rsid w:val="000C11D1"/>
    <w:rsid w:val="000C245E"/>
    <w:rsid w:val="000C2C15"/>
    <w:rsid w:val="000C2F21"/>
    <w:rsid w:val="000C34D7"/>
    <w:rsid w:val="000C3F71"/>
    <w:rsid w:val="000C445B"/>
    <w:rsid w:val="000C44C7"/>
    <w:rsid w:val="000C5E77"/>
    <w:rsid w:val="000C5F49"/>
    <w:rsid w:val="000C6DB5"/>
    <w:rsid w:val="000C75B6"/>
    <w:rsid w:val="000C7670"/>
    <w:rsid w:val="000D06ED"/>
    <w:rsid w:val="000D0C95"/>
    <w:rsid w:val="000D0ECB"/>
    <w:rsid w:val="000D11FC"/>
    <w:rsid w:val="000D1621"/>
    <w:rsid w:val="000D18E8"/>
    <w:rsid w:val="000D1D28"/>
    <w:rsid w:val="000D1FCC"/>
    <w:rsid w:val="000D2724"/>
    <w:rsid w:val="000D3DA9"/>
    <w:rsid w:val="000D4658"/>
    <w:rsid w:val="000D4B40"/>
    <w:rsid w:val="000D54DC"/>
    <w:rsid w:val="000D5AD6"/>
    <w:rsid w:val="000D656F"/>
    <w:rsid w:val="000D6AE0"/>
    <w:rsid w:val="000D6D87"/>
    <w:rsid w:val="000D7094"/>
    <w:rsid w:val="000D7178"/>
    <w:rsid w:val="000D7362"/>
    <w:rsid w:val="000D7475"/>
    <w:rsid w:val="000D7952"/>
    <w:rsid w:val="000D7BB1"/>
    <w:rsid w:val="000D7FD5"/>
    <w:rsid w:val="000E0099"/>
    <w:rsid w:val="000E04DA"/>
    <w:rsid w:val="000E0830"/>
    <w:rsid w:val="000E0BC8"/>
    <w:rsid w:val="000E1113"/>
    <w:rsid w:val="000E17CC"/>
    <w:rsid w:val="000E288A"/>
    <w:rsid w:val="000E292A"/>
    <w:rsid w:val="000E311C"/>
    <w:rsid w:val="000E3D7C"/>
    <w:rsid w:val="000E41AF"/>
    <w:rsid w:val="000E4742"/>
    <w:rsid w:val="000E5F6B"/>
    <w:rsid w:val="000E6265"/>
    <w:rsid w:val="000E6297"/>
    <w:rsid w:val="000E63B1"/>
    <w:rsid w:val="000E655B"/>
    <w:rsid w:val="000E67F8"/>
    <w:rsid w:val="000F1C94"/>
    <w:rsid w:val="000F30D0"/>
    <w:rsid w:val="000F3AFD"/>
    <w:rsid w:val="000F3F1B"/>
    <w:rsid w:val="000F4263"/>
    <w:rsid w:val="000F4AE8"/>
    <w:rsid w:val="000F6C3E"/>
    <w:rsid w:val="000F73FF"/>
    <w:rsid w:val="000F7746"/>
    <w:rsid w:val="0010092B"/>
    <w:rsid w:val="00100A3B"/>
    <w:rsid w:val="00102193"/>
    <w:rsid w:val="00104344"/>
    <w:rsid w:val="00104E45"/>
    <w:rsid w:val="00105074"/>
    <w:rsid w:val="00105090"/>
    <w:rsid w:val="001051CE"/>
    <w:rsid w:val="0010529E"/>
    <w:rsid w:val="001054E3"/>
    <w:rsid w:val="00106D3C"/>
    <w:rsid w:val="0010762D"/>
    <w:rsid w:val="00107734"/>
    <w:rsid w:val="0011053A"/>
    <w:rsid w:val="00111656"/>
    <w:rsid w:val="00111748"/>
    <w:rsid w:val="001129A4"/>
    <w:rsid w:val="00112FCD"/>
    <w:rsid w:val="00113604"/>
    <w:rsid w:val="00113B9E"/>
    <w:rsid w:val="00113F41"/>
    <w:rsid w:val="001144E4"/>
    <w:rsid w:val="0011455A"/>
    <w:rsid w:val="00114932"/>
    <w:rsid w:val="00114AC3"/>
    <w:rsid w:val="00114C43"/>
    <w:rsid w:val="00114C80"/>
    <w:rsid w:val="00114DE0"/>
    <w:rsid w:val="001156D4"/>
    <w:rsid w:val="00121BA5"/>
    <w:rsid w:val="00121BD2"/>
    <w:rsid w:val="00122F1B"/>
    <w:rsid w:val="00122F5E"/>
    <w:rsid w:val="00124A39"/>
    <w:rsid w:val="00124B45"/>
    <w:rsid w:val="00125798"/>
    <w:rsid w:val="0012596D"/>
    <w:rsid w:val="001265AF"/>
    <w:rsid w:val="00126AEB"/>
    <w:rsid w:val="00127F90"/>
    <w:rsid w:val="00130AE1"/>
    <w:rsid w:val="0013124D"/>
    <w:rsid w:val="001316E4"/>
    <w:rsid w:val="00131B98"/>
    <w:rsid w:val="00131CC1"/>
    <w:rsid w:val="001346A4"/>
    <w:rsid w:val="0013524A"/>
    <w:rsid w:val="0013666B"/>
    <w:rsid w:val="001366D5"/>
    <w:rsid w:val="00136B2A"/>
    <w:rsid w:val="00136F34"/>
    <w:rsid w:val="00137BBA"/>
    <w:rsid w:val="00137C9F"/>
    <w:rsid w:val="00140C36"/>
    <w:rsid w:val="00141394"/>
    <w:rsid w:val="00141C5B"/>
    <w:rsid w:val="00142379"/>
    <w:rsid w:val="00142738"/>
    <w:rsid w:val="00142EFF"/>
    <w:rsid w:val="001437AE"/>
    <w:rsid w:val="00144934"/>
    <w:rsid w:val="00144956"/>
    <w:rsid w:val="00145392"/>
    <w:rsid w:val="00145837"/>
    <w:rsid w:val="00145C4E"/>
    <w:rsid w:val="00146312"/>
    <w:rsid w:val="0014703B"/>
    <w:rsid w:val="001471AF"/>
    <w:rsid w:val="0014748A"/>
    <w:rsid w:val="00147A22"/>
    <w:rsid w:val="00147E58"/>
    <w:rsid w:val="0015046A"/>
    <w:rsid w:val="001505CE"/>
    <w:rsid w:val="001506E6"/>
    <w:rsid w:val="00151CBB"/>
    <w:rsid w:val="00152362"/>
    <w:rsid w:val="00152ECD"/>
    <w:rsid w:val="00153767"/>
    <w:rsid w:val="00154B16"/>
    <w:rsid w:val="00155BD5"/>
    <w:rsid w:val="00156878"/>
    <w:rsid w:val="00156EDD"/>
    <w:rsid w:val="0015702C"/>
    <w:rsid w:val="001571E8"/>
    <w:rsid w:val="001572FF"/>
    <w:rsid w:val="0015753B"/>
    <w:rsid w:val="0016153F"/>
    <w:rsid w:val="00162508"/>
    <w:rsid w:val="00162CE4"/>
    <w:rsid w:val="00163150"/>
    <w:rsid w:val="0016344A"/>
    <w:rsid w:val="001634A4"/>
    <w:rsid w:val="001638CC"/>
    <w:rsid w:val="00165765"/>
    <w:rsid w:val="001658F9"/>
    <w:rsid w:val="0016594C"/>
    <w:rsid w:val="0016648E"/>
    <w:rsid w:val="00166677"/>
    <w:rsid w:val="00166C21"/>
    <w:rsid w:val="0016733B"/>
    <w:rsid w:val="0016734A"/>
    <w:rsid w:val="00167F17"/>
    <w:rsid w:val="00170189"/>
    <w:rsid w:val="001708DF"/>
    <w:rsid w:val="00170C21"/>
    <w:rsid w:val="001714D0"/>
    <w:rsid w:val="00171704"/>
    <w:rsid w:val="00171802"/>
    <w:rsid w:val="00171D8D"/>
    <w:rsid w:val="00173181"/>
    <w:rsid w:val="00173456"/>
    <w:rsid w:val="00173791"/>
    <w:rsid w:val="00175187"/>
    <w:rsid w:val="00175A2B"/>
    <w:rsid w:val="00175A83"/>
    <w:rsid w:val="00175B4A"/>
    <w:rsid w:val="00175C88"/>
    <w:rsid w:val="00175EDF"/>
    <w:rsid w:val="0017651E"/>
    <w:rsid w:val="001811E8"/>
    <w:rsid w:val="0018165F"/>
    <w:rsid w:val="001824F7"/>
    <w:rsid w:val="00182DD1"/>
    <w:rsid w:val="0018315F"/>
    <w:rsid w:val="00183281"/>
    <w:rsid w:val="001834E2"/>
    <w:rsid w:val="00183B5D"/>
    <w:rsid w:val="001843EA"/>
    <w:rsid w:val="00184B2D"/>
    <w:rsid w:val="00185268"/>
    <w:rsid w:val="00186E8E"/>
    <w:rsid w:val="00187813"/>
    <w:rsid w:val="001902DD"/>
    <w:rsid w:val="00190511"/>
    <w:rsid w:val="00190BEA"/>
    <w:rsid w:val="00191046"/>
    <w:rsid w:val="00191621"/>
    <w:rsid w:val="001916DF"/>
    <w:rsid w:val="001919DB"/>
    <w:rsid w:val="00193193"/>
    <w:rsid w:val="00193CF5"/>
    <w:rsid w:val="00194664"/>
    <w:rsid w:val="001951C1"/>
    <w:rsid w:val="00195280"/>
    <w:rsid w:val="001954D8"/>
    <w:rsid w:val="0019680E"/>
    <w:rsid w:val="00196ED7"/>
    <w:rsid w:val="00197404"/>
    <w:rsid w:val="001974FC"/>
    <w:rsid w:val="001A0754"/>
    <w:rsid w:val="001A0F52"/>
    <w:rsid w:val="001A10CB"/>
    <w:rsid w:val="001A1662"/>
    <w:rsid w:val="001A1F5E"/>
    <w:rsid w:val="001A2B0D"/>
    <w:rsid w:val="001A3FBA"/>
    <w:rsid w:val="001A498F"/>
    <w:rsid w:val="001A4EA3"/>
    <w:rsid w:val="001A4F37"/>
    <w:rsid w:val="001A63D5"/>
    <w:rsid w:val="001A6A4B"/>
    <w:rsid w:val="001A6A54"/>
    <w:rsid w:val="001A7904"/>
    <w:rsid w:val="001A7F9F"/>
    <w:rsid w:val="001B09B9"/>
    <w:rsid w:val="001B0FD0"/>
    <w:rsid w:val="001B1190"/>
    <w:rsid w:val="001B19EE"/>
    <w:rsid w:val="001B1C99"/>
    <w:rsid w:val="001B25C6"/>
    <w:rsid w:val="001B30D0"/>
    <w:rsid w:val="001B5719"/>
    <w:rsid w:val="001B7932"/>
    <w:rsid w:val="001C0F09"/>
    <w:rsid w:val="001C171B"/>
    <w:rsid w:val="001C193F"/>
    <w:rsid w:val="001C1A47"/>
    <w:rsid w:val="001C1F96"/>
    <w:rsid w:val="001C256A"/>
    <w:rsid w:val="001C284E"/>
    <w:rsid w:val="001C366A"/>
    <w:rsid w:val="001C3F68"/>
    <w:rsid w:val="001C4290"/>
    <w:rsid w:val="001C463C"/>
    <w:rsid w:val="001C5D08"/>
    <w:rsid w:val="001C6BEE"/>
    <w:rsid w:val="001C7105"/>
    <w:rsid w:val="001C72CB"/>
    <w:rsid w:val="001C732E"/>
    <w:rsid w:val="001D0053"/>
    <w:rsid w:val="001D0EE2"/>
    <w:rsid w:val="001D115D"/>
    <w:rsid w:val="001D1E44"/>
    <w:rsid w:val="001D2877"/>
    <w:rsid w:val="001D2F2A"/>
    <w:rsid w:val="001D3127"/>
    <w:rsid w:val="001D3C8C"/>
    <w:rsid w:val="001D3E7E"/>
    <w:rsid w:val="001D3F7C"/>
    <w:rsid w:val="001D47E1"/>
    <w:rsid w:val="001D490F"/>
    <w:rsid w:val="001D4DA6"/>
    <w:rsid w:val="001D4E56"/>
    <w:rsid w:val="001D4FDB"/>
    <w:rsid w:val="001D5056"/>
    <w:rsid w:val="001D51E0"/>
    <w:rsid w:val="001D5343"/>
    <w:rsid w:val="001D628A"/>
    <w:rsid w:val="001D62A2"/>
    <w:rsid w:val="001D76FB"/>
    <w:rsid w:val="001E00D7"/>
    <w:rsid w:val="001E16FC"/>
    <w:rsid w:val="001E2391"/>
    <w:rsid w:val="001E2C17"/>
    <w:rsid w:val="001E32CB"/>
    <w:rsid w:val="001E3883"/>
    <w:rsid w:val="001E397F"/>
    <w:rsid w:val="001E3F50"/>
    <w:rsid w:val="001E5CEA"/>
    <w:rsid w:val="001E5E43"/>
    <w:rsid w:val="001E6159"/>
    <w:rsid w:val="001E664D"/>
    <w:rsid w:val="001E7373"/>
    <w:rsid w:val="001E7547"/>
    <w:rsid w:val="001E7D0B"/>
    <w:rsid w:val="001F01A8"/>
    <w:rsid w:val="001F0867"/>
    <w:rsid w:val="001F0C67"/>
    <w:rsid w:val="001F1725"/>
    <w:rsid w:val="001F1F66"/>
    <w:rsid w:val="001F220C"/>
    <w:rsid w:val="001F22D4"/>
    <w:rsid w:val="001F27B6"/>
    <w:rsid w:val="001F2DB7"/>
    <w:rsid w:val="001F32C0"/>
    <w:rsid w:val="001F34CF"/>
    <w:rsid w:val="001F3698"/>
    <w:rsid w:val="001F463B"/>
    <w:rsid w:val="001F48A9"/>
    <w:rsid w:val="001F5CD5"/>
    <w:rsid w:val="001F5F67"/>
    <w:rsid w:val="001F6550"/>
    <w:rsid w:val="001F66DB"/>
    <w:rsid w:val="001F6A4F"/>
    <w:rsid w:val="001F6E8D"/>
    <w:rsid w:val="001F725A"/>
    <w:rsid w:val="001F783D"/>
    <w:rsid w:val="001F7DF8"/>
    <w:rsid w:val="0020064D"/>
    <w:rsid w:val="0020066F"/>
    <w:rsid w:val="00200CEC"/>
    <w:rsid w:val="00202099"/>
    <w:rsid w:val="002025B9"/>
    <w:rsid w:val="00203D04"/>
    <w:rsid w:val="0020450C"/>
    <w:rsid w:val="00204A4B"/>
    <w:rsid w:val="00204F18"/>
    <w:rsid w:val="0020598E"/>
    <w:rsid w:val="0020666C"/>
    <w:rsid w:val="0020776B"/>
    <w:rsid w:val="0021010E"/>
    <w:rsid w:val="0021092B"/>
    <w:rsid w:val="00210B0F"/>
    <w:rsid w:val="00211692"/>
    <w:rsid w:val="00211EC3"/>
    <w:rsid w:val="00213818"/>
    <w:rsid w:val="00213885"/>
    <w:rsid w:val="00214E6E"/>
    <w:rsid w:val="002163CF"/>
    <w:rsid w:val="002172D3"/>
    <w:rsid w:val="00220EEB"/>
    <w:rsid w:val="0022198C"/>
    <w:rsid w:val="002220BF"/>
    <w:rsid w:val="0022221B"/>
    <w:rsid w:val="0022356B"/>
    <w:rsid w:val="00224539"/>
    <w:rsid w:val="0022650C"/>
    <w:rsid w:val="002268D1"/>
    <w:rsid w:val="0022719C"/>
    <w:rsid w:val="0023031A"/>
    <w:rsid w:val="00230769"/>
    <w:rsid w:val="0023189A"/>
    <w:rsid w:val="00232A3B"/>
    <w:rsid w:val="002334E1"/>
    <w:rsid w:val="002336C3"/>
    <w:rsid w:val="00233723"/>
    <w:rsid w:val="00233AFF"/>
    <w:rsid w:val="00233C2C"/>
    <w:rsid w:val="002342D0"/>
    <w:rsid w:val="0023484B"/>
    <w:rsid w:val="00234914"/>
    <w:rsid w:val="00234E36"/>
    <w:rsid w:val="002351E4"/>
    <w:rsid w:val="002359B0"/>
    <w:rsid w:val="00236614"/>
    <w:rsid w:val="00237A12"/>
    <w:rsid w:val="00237DAE"/>
    <w:rsid w:val="002406FE"/>
    <w:rsid w:val="002408EE"/>
    <w:rsid w:val="002409F8"/>
    <w:rsid w:val="00241550"/>
    <w:rsid w:val="002418BE"/>
    <w:rsid w:val="002429C5"/>
    <w:rsid w:val="00242AFF"/>
    <w:rsid w:val="0024337A"/>
    <w:rsid w:val="00243907"/>
    <w:rsid w:val="0024454D"/>
    <w:rsid w:val="002456E1"/>
    <w:rsid w:val="0024578D"/>
    <w:rsid w:val="00246DF8"/>
    <w:rsid w:val="00246E55"/>
    <w:rsid w:val="002477B0"/>
    <w:rsid w:val="00247A33"/>
    <w:rsid w:val="00247AA0"/>
    <w:rsid w:val="00250093"/>
    <w:rsid w:val="0025048D"/>
    <w:rsid w:val="00250B27"/>
    <w:rsid w:val="00251539"/>
    <w:rsid w:val="00251B88"/>
    <w:rsid w:val="00252125"/>
    <w:rsid w:val="002521E6"/>
    <w:rsid w:val="002525B6"/>
    <w:rsid w:val="002526E1"/>
    <w:rsid w:val="00252EE0"/>
    <w:rsid w:val="002532AC"/>
    <w:rsid w:val="00253409"/>
    <w:rsid w:val="002537C9"/>
    <w:rsid w:val="00254A87"/>
    <w:rsid w:val="002552B4"/>
    <w:rsid w:val="00256247"/>
    <w:rsid w:val="002567F4"/>
    <w:rsid w:val="00257788"/>
    <w:rsid w:val="0026029E"/>
    <w:rsid w:val="00260898"/>
    <w:rsid w:val="00260D62"/>
    <w:rsid w:val="00261A75"/>
    <w:rsid w:val="00261DE7"/>
    <w:rsid w:val="002628C2"/>
    <w:rsid w:val="0026322D"/>
    <w:rsid w:val="00263374"/>
    <w:rsid w:val="002633B1"/>
    <w:rsid w:val="0026394D"/>
    <w:rsid w:val="0026400C"/>
    <w:rsid w:val="0026494D"/>
    <w:rsid w:val="002659B1"/>
    <w:rsid w:val="002659F5"/>
    <w:rsid w:val="00265F47"/>
    <w:rsid w:val="0026700B"/>
    <w:rsid w:val="0026734A"/>
    <w:rsid w:val="00267C00"/>
    <w:rsid w:val="0026CC73"/>
    <w:rsid w:val="00270048"/>
    <w:rsid w:val="002706C0"/>
    <w:rsid w:val="00271601"/>
    <w:rsid w:val="0027231F"/>
    <w:rsid w:val="00272B46"/>
    <w:rsid w:val="00272F91"/>
    <w:rsid w:val="002739CB"/>
    <w:rsid w:val="00273D8D"/>
    <w:rsid w:val="00273FA4"/>
    <w:rsid w:val="0027435D"/>
    <w:rsid w:val="00274B29"/>
    <w:rsid w:val="00275B25"/>
    <w:rsid w:val="00275F8E"/>
    <w:rsid w:val="00277087"/>
    <w:rsid w:val="00277297"/>
    <w:rsid w:val="0027730F"/>
    <w:rsid w:val="00280287"/>
    <w:rsid w:val="00280E90"/>
    <w:rsid w:val="002816F9"/>
    <w:rsid w:val="002823A3"/>
    <w:rsid w:val="00282513"/>
    <w:rsid w:val="00282583"/>
    <w:rsid w:val="0028289B"/>
    <w:rsid w:val="00282954"/>
    <w:rsid w:val="00283173"/>
    <w:rsid w:val="0028389F"/>
    <w:rsid w:val="00284E32"/>
    <w:rsid w:val="00285183"/>
    <w:rsid w:val="00285966"/>
    <w:rsid w:val="00285F17"/>
    <w:rsid w:val="002860DA"/>
    <w:rsid w:val="00286A75"/>
    <w:rsid w:val="00286E9A"/>
    <w:rsid w:val="00287288"/>
    <w:rsid w:val="0028769A"/>
    <w:rsid w:val="00287BF9"/>
    <w:rsid w:val="00287FF2"/>
    <w:rsid w:val="00291569"/>
    <w:rsid w:val="00291F4B"/>
    <w:rsid w:val="002924A4"/>
    <w:rsid w:val="00292726"/>
    <w:rsid w:val="00292CF8"/>
    <w:rsid w:val="00292DBD"/>
    <w:rsid w:val="00293D95"/>
    <w:rsid w:val="00294339"/>
    <w:rsid w:val="00295C65"/>
    <w:rsid w:val="00297647"/>
    <w:rsid w:val="00297C3B"/>
    <w:rsid w:val="00297E66"/>
    <w:rsid w:val="00297F7F"/>
    <w:rsid w:val="002A0EB9"/>
    <w:rsid w:val="002A1388"/>
    <w:rsid w:val="002A1B66"/>
    <w:rsid w:val="002A2A2F"/>
    <w:rsid w:val="002A2C63"/>
    <w:rsid w:val="002A49F2"/>
    <w:rsid w:val="002A5263"/>
    <w:rsid w:val="002A65AE"/>
    <w:rsid w:val="002A6E59"/>
    <w:rsid w:val="002A74CD"/>
    <w:rsid w:val="002A98B2"/>
    <w:rsid w:val="002B01E5"/>
    <w:rsid w:val="002B066B"/>
    <w:rsid w:val="002B0DA4"/>
    <w:rsid w:val="002B15D5"/>
    <w:rsid w:val="002B28B9"/>
    <w:rsid w:val="002B3792"/>
    <w:rsid w:val="002B3C43"/>
    <w:rsid w:val="002B3E1E"/>
    <w:rsid w:val="002B417C"/>
    <w:rsid w:val="002B477B"/>
    <w:rsid w:val="002B4C2A"/>
    <w:rsid w:val="002B5FD6"/>
    <w:rsid w:val="002B66DD"/>
    <w:rsid w:val="002B6A5C"/>
    <w:rsid w:val="002B7449"/>
    <w:rsid w:val="002B7F04"/>
    <w:rsid w:val="002C08BB"/>
    <w:rsid w:val="002C235F"/>
    <w:rsid w:val="002C2525"/>
    <w:rsid w:val="002C2638"/>
    <w:rsid w:val="002C2F2F"/>
    <w:rsid w:val="002C31F4"/>
    <w:rsid w:val="002C3751"/>
    <w:rsid w:val="002C3FD8"/>
    <w:rsid w:val="002C40B2"/>
    <w:rsid w:val="002C4102"/>
    <w:rsid w:val="002C48BF"/>
    <w:rsid w:val="002C4D40"/>
    <w:rsid w:val="002C5042"/>
    <w:rsid w:val="002C537C"/>
    <w:rsid w:val="002C6CBE"/>
    <w:rsid w:val="002C7665"/>
    <w:rsid w:val="002C7A4B"/>
    <w:rsid w:val="002C7F23"/>
    <w:rsid w:val="002D0B70"/>
    <w:rsid w:val="002D1728"/>
    <w:rsid w:val="002D1AE3"/>
    <w:rsid w:val="002D1BEC"/>
    <w:rsid w:val="002D1EB9"/>
    <w:rsid w:val="002D2708"/>
    <w:rsid w:val="002D2D4B"/>
    <w:rsid w:val="002D3073"/>
    <w:rsid w:val="002D3E44"/>
    <w:rsid w:val="002D4230"/>
    <w:rsid w:val="002D4851"/>
    <w:rsid w:val="002D6985"/>
    <w:rsid w:val="002D6DEF"/>
    <w:rsid w:val="002D6E21"/>
    <w:rsid w:val="002D6E36"/>
    <w:rsid w:val="002D7299"/>
    <w:rsid w:val="002D72EA"/>
    <w:rsid w:val="002D7342"/>
    <w:rsid w:val="002D74ED"/>
    <w:rsid w:val="002D7593"/>
    <w:rsid w:val="002D79CA"/>
    <w:rsid w:val="002E0C50"/>
    <w:rsid w:val="002E1B25"/>
    <w:rsid w:val="002E1E5E"/>
    <w:rsid w:val="002E2648"/>
    <w:rsid w:val="002E4423"/>
    <w:rsid w:val="002E4787"/>
    <w:rsid w:val="002E493F"/>
    <w:rsid w:val="002E5ECC"/>
    <w:rsid w:val="002E636C"/>
    <w:rsid w:val="002E69B2"/>
    <w:rsid w:val="002E77B0"/>
    <w:rsid w:val="002F048B"/>
    <w:rsid w:val="002F1553"/>
    <w:rsid w:val="002F1A4D"/>
    <w:rsid w:val="002F2027"/>
    <w:rsid w:val="002F22F6"/>
    <w:rsid w:val="002F25D2"/>
    <w:rsid w:val="002F2B6B"/>
    <w:rsid w:val="002F2DE1"/>
    <w:rsid w:val="002F338A"/>
    <w:rsid w:val="002F4AF3"/>
    <w:rsid w:val="002F4CC2"/>
    <w:rsid w:val="002F5566"/>
    <w:rsid w:val="002F59FC"/>
    <w:rsid w:val="002F5C0F"/>
    <w:rsid w:val="002F6514"/>
    <w:rsid w:val="002F6558"/>
    <w:rsid w:val="002F70E9"/>
    <w:rsid w:val="002F7276"/>
    <w:rsid w:val="002F7390"/>
    <w:rsid w:val="002F788E"/>
    <w:rsid w:val="002F7F75"/>
    <w:rsid w:val="002F7FE3"/>
    <w:rsid w:val="003000AB"/>
    <w:rsid w:val="003007CE"/>
    <w:rsid w:val="003009AD"/>
    <w:rsid w:val="00300D35"/>
    <w:rsid w:val="00302DDD"/>
    <w:rsid w:val="00303DDA"/>
    <w:rsid w:val="00304847"/>
    <w:rsid w:val="00304CEE"/>
    <w:rsid w:val="003055A9"/>
    <w:rsid w:val="00305F70"/>
    <w:rsid w:val="00306C64"/>
    <w:rsid w:val="003072E6"/>
    <w:rsid w:val="00307BCA"/>
    <w:rsid w:val="00310AA8"/>
    <w:rsid w:val="00311FEB"/>
    <w:rsid w:val="003121A5"/>
    <w:rsid w:val="00313459"/>
    <w:rsid w:val="0031378E"/>
    <w:rsid w:val="00314173"/>
    <w:rsid w:val="003163F0"/>
    <w:rsid w:val="00316433"/>
    <w:rsid w:val="00316E17"/>
    <w:rsid w:val="00317C19"/>
    <w:rsid w:val="00317CBA"/>
    <w:rsid w:val="00321014"/>
    <w:rsid w:val="003210DB"/>
    <w:rsid w:val="00321E46"/>
    <w:rsid w:val="00322353"/>
    <w:rsid w:val="003223A4"/>
    <w:rsid w:val="003225FF"/>
    <w:rsid w:val="00322A8C"/>
    <w:rsid w:val="00324AC0"/>
    <w:rsid w:val="00324DCA"/>
    <w:rsid w:val="00325F37"/>
    <w:rsid w:val="003260D5"/>
    <w:rsid w:val="00326494"/>
    <w:rsid w:val="0032745D"/>
    <w:rsid w:val="003301C8"/>
    <w:rsid w:val="00330D57"/>
    <w:rsid w:val="00330FA9"/>
    <w:rsid w:val="003318E3"/>
    <w:rsid w:val="00331D4B"/>
    <w:rsid w:val="00331EF7"/>
    <w:rsid w:val="003325B6"/>
    <w:rsid w:val="00332DA7"/>
    <w:rsid w:val="0033304E"/>
    <w:rsid w:val="003335FF"/>
    <w:rsid w:val="00333D8F"/>
    <w:rsid w:val="00334209"/>
    <w:rsid w:val="003345F8"/>
    <w:rsid w:val="00334924"/>
    <w:rsid w:val="00334D59"/>
    <w:rsid w:val="0033558F"/>
    <w:rsid w:val="00335D4B"/>
    <w:rsid w:val="00335E9E"/>
    <w:rsid w:val="003364E3"/>
    <w:rsid w:val="003371E7"/>
    <w:rsid w:val="00337643"/>
    <w:rsid w:val="00337FD8"/>
    <w:rsid w:val="00341411"/>
    <w:rsid w:val="00341462"/>
    <w:rsid w:val="003418C8"/>
    <w:rsid w:val="00341CD6"/>
    <w:rsid w:val="003424B6"/>
    <w:rsid w:val="00343000"/>
    <w:rsid w:val="003434CA"/>
    <w:rsid w:val="00343FD7"/>
    <w:rsid w:val="0034411E"/>
    <w:rsid w:val="00345116"/>
    <w:rsid w:val="00345AF9"/>
    <w:rsid w:val="0034602D"/>
    <w:rsid w:val="003461AC"/>
    <w:rsid w:val="00346D6A"/>
    <w:rsid w:val="00347037"/>
    <w:rsid w:val="003471AB"/>
    <w:rsid w:val="00347206"/>
    <w:rsid w:val="003475A3"/>
    <w:rsid w:val="00347E0D"/>
    <w:rsid w:val="00352509"/>
    <w:rsid w:val="00352DCB"/>
    <w:rsid w:val="00352F32"/>
    <w:rsid w:val="00353609"/>
    <w:rsid w:val="00353D98"/>
    <w:rsid w:val="00354094"/>
    <w:rsid w:val="00354ABE"/>
    <w:rsid w:val="00354EEB"/>
    <w:rsid w:val="0035512F"/>
    <w:rsid w:val="00355465"/>
    <w:rsid w:val="00355C67"/>
    <w:rsid w:val="0035690B"/>
    <w:rsid w:val="00357BA5"/>
    <w:rsid w:val="003605A8"/>
    <w:rsid w:val="0036068A"/>
    <w:rsid w:val="003607A9"/>
    <w:rsid w:val="003618F8"/>
    <w:rsid w:val="00362309"/>
    <w:rsid w:val="003626E7"/>
    <w:rsid w:val="00362D56"/>
    <w:rsid w:val="00362EE6"/>
    <w:rsid w:val="00364EF8"/>
    <w:rsid w:val="0036549E"/>
    <w:rsid w:val="00365A56"/>
    <w:rsid w:val="00365D43"/>
    <w:rsid w:val="00366A0C"/>
    <w:rsid w:val="00372E1A"/>
    <w:rsid w:val="00373726"/>
    <w:rsid w:val="00373B0B"/>
    <w:rsid w:val="00373EF8"/>
    <w:rsid w:val="003743B8"/>
    <w:rsid w:val="00374A0D"/>
    <w:rsid w:val="003755C4"/>
    <w:rsid w:val="00375B82"/>
    <w:rsid w:val="00375F95"/>
    <w:rsid w:val="00375FB1"/>
    <w:rsid w:val="003762BC"/>
    <w:rsid w:val="0037634C"/>
    <w:rsid w:val="003767A2"/>
    <w:rsid w:val="003768FD"/>
    <w:rsid w:val="00376EB3"/>
    <w:rsid w:val="0037716A"/>
    <w:rsid w:val="00377870"/>
    <w:rsid w:val="0037FA74"/>
    <w:rsid w:val="00381C60"/>
    <w:rsid w:val="00383054"/>
    <w:rsid w:val="003836CD"/>
    <w:rsid w:val="00384D61"/>
    <w:rsid w:val="00385272"/>
    <w:rsid w:val="003860B4"/>
    <w:rsid w:val="00386EF9"/>
    <w:rsid w:val="00387433"/>
    <w:rsid w:val="0039014E"/>
    <w:rsid w:val="00390813"/>
    <w:rsid w:val="00391860"/>
    <w:rsid w:val="00391D6A"/>
    <w:rsid w:val="003920F3"/>
    <w:rsid w:val="00392415"/>
    <w:rsid w:val="00392938"/>
    <w:rsid w:val="00392E89"/>
    <w:rsid w:val="00393293"/>
    <w:rsid w:val="003936C6"/>
    <w:rsid w:val="00393FEB"/>
    <w:rsid w:val="00395B7B"/>
    <w:rsid w:val="00396D92"/>
    <w:rsid w:val="003974FE"/>
    <w:rsid w:val="00397E9D"/>
    <w:rsid w:val="003A0909"/>
    <w:rsid w:val="003A1F59"/>
    <w:rsid w:val="003A2B50"/>
    <w:rsid w:val="003A2CC5"/>
    <w:rsid w:val="003A42C8"/>
    <w:rsid w:val="003A4F6A"/>
    <w:rsid w:val="003A5D65"/>
    <w:rsid w:val="003A65A8"/>
    <w:rsid w:val="003A7215"/>
    <w:rsid w:val="003B0557"/>
    <w:rsid w:val="003B0960"/>
    <w:rsid w:val="003B0BE3"/>
    <w:rsid w:val="003B129C"/>
    <w:rsid w:val="003B15BB"/>
    <w:rsid w:val="003B2A2A"/>
    <w:rsid w:val="003B301C"/>
    <w:rsid w:val="003B3381"/>
    <w:rsid w:val="003B34E1"/>
    <w:rsid w:val="003B354C"/>
    <w:rsid w:val="003B4C49"/>
    <w:rsid w:val="003B5884"/>
    <w:rsid w:val="003B5C2B"/>
    <w:rsid w:val="003B6800"/>
    <w:rsid w:val="003B6A26"/>
    <w:rsid w:val="003C156E"/>
    <w:rsid w:val="003C1FD0"/>
    <w:rsid w:val="003C2535"/>
    <w:rsid w:val="003C2CAC"/>
    <w:rsid w:val="003C458E"/>
    <w:rsid w:val="003C55AD"/>
    <w:rsid w:val="003C5CB4"/>
    <w:rsid w:val="003C60A2"/>
    <w:rsid w:val="003C6554"/>
    <w:rsid w:val="003C66C2"/>
    <w:rsid w:val="003C7250"/>
    <w:rsid w:val="003D1E1F"/>
    <w:rsid w:val="003D2C45"/>
    <w:rsid w:val="003D332E"/>
    <w:rsid w:val="003D3769"/>
    <w:rsid w:val="003D3E96"/>
    <w:rsid w:val="003D4B79"/>
    <w:rsid w:val="003D4B85"/>
    <w:rsid w:val="003D5276"/>
    <w:rsid w:val="003D5B42"/>
    <w:rsid w:val="003D769B"/>
    <w:rsid w:val="003E03FC"/>
    <w:rsid w:val="003E1386"/>
    <w:rsid w:val="003E1F47"/>
    <w:rsid w:val="003E3EA6"/>
    <w:rsid w:val="003E4141"/>
    <w:rsid w:val="003E47DC"/>
    <w:rsid w:val="003E5D99"/>
    <w:rsid w:val="003E5DCA"/>
    <w:rsid w:val="003E637E"/>
    <w:rsid w:val="003E7707"/>
    <w:rsid w:val="003F195E"/>
    <w:rsid w:val="003F1B50"/>
    <w:rsid w:val="003F2479"/>
    <w:rsid w:val="003F305E"/>
    <w:rsid w:val="003F3B4C"/>
    <w:rsid w:val="003F47AD"/>
    <w:rsid w:val="003F5790"/>
    <w:rsid w:val="003F679A"/>
    <w:rsid w:val="003F67A7"/>
    <w:rsid w:val="003F71B5"/>
    <w:rsid w:val="004001B4"/>
    <w:rsid w:val="00400C06"/>
    <w:rsid w:val="00400D22"/>
    <w:rsid w:val="00401054"/>
    <w:rsid w:val="00401B77"/>
    <w:rsid w:val="00401F31"/>
    <w:rsid w:val="00402E31"/>
    <w:rsid w:val="004034AB"/>
    <w:rsid w:val="00403D45"/>
    <w:rsid w:val="004049E3"/>
    <w:rsid w:val="0040500A"/>
    <w:rsid w:val="00405707"/>
    <w:rsid w:val="004062E2"/>
    <w:rsid w:val="0040657A"/>
    <w:rsid w:val="004066A8"/>
    <w:rsid w:val="00406B22"/>
    <w:rsid w:val="00407135"/>
    <w:rsid w:val="00410111"/>
    <w:rsid w:val="00410910"/>
    <w:rsid w:val="004109CD"/>
    <w:rsid w:val="004109EA"/>
    <w:rsid w:val="00411BC9"/>
    <w:rsid w:val="00411D5E"/>
    <w:rsid w:val="00412E35"/>
    <w:rsid w:val="00412EA2"/>
    <w:rsid w:val="0041384D"/>
    <w:rsid w:val="0041394E"/>
    <w:rsid w:val="00413985"/>
    <w:rsid w:val="0041414B"/>
    <w:rsid w:val="00414CA6"/>
    <w:rsid w:val="00415766"/>
    <w:rsid w:val="00415A0A"/>
    <w:rsid w:val="00415D46"/>
    <w:rsid w:val="00415DA6"/>
    <w:rsid w:val="004168B4"/>
    <w:rsid w:val="004206E3"/>
    <w:rsid w:val="00421A58"/>
    <w:rsid w:val="00422676"/>
    <w:rsid w:val="004229E6"/>
    <w:rsid w:val="00422D21"/>
    <w:rsid w:val="0042340A"/>
    <w:rsid w:val="00423EFE"/>
    <w:rsid w:val="00424165"/>
    <w:rsid w:val="00424A9C"/>
    <w:rsid w:val="00424B73"/>
    <w:rsid w:val="0042508E"/>
    <w:rsid w:val="004251F8"/>
    <w:rsid w:val="00425B7A"/>
    <w:rsid w:val="00425EC3"/>
    <w:rsid w:val="004266BB"/>
    <w:rsid w:val="0042671A"/>
    <w:rsid w:val="00427752"/>
    <w:rsid w:val="0042FF89"/>
    <w:rsid w:val="00430B8B"/>
    <w:rsid w:val="00431224"/>
    <w:rsid w:val="004312A3"/>
    <w:rsid w:val="004315D9"/>
    <w:rsid w:val="00431846"/>
    <w:rsid w:val="00431CD8"/>
    <w:rsid w:val="00431DF3"/>
    <w:rsid w:val="00431F7C"/>
    <w:rsid w:val="00432426"/>
    <w:rsid w:val="004324B8"/>
    <w:rsid w:val="00432EE4"/>
    <w:rsid w:val="00434156"/>
    <w:rsid w:val="00434794"/>
    <w:rsid w:val="0043503E"/>
    <w:rsid w:val="004353F5"/>
    <w:rsid w:val="00435404"/>
    <w:rsid w:val="00435A88"/>
    <w:rsid w:val="00435BB4"/>
    <w:rsid w:val="004405AB"/>
    <w:rsid w:val="0044063B"/>
    <w:rsid w:val="00440A6A"/>
    <w:rsid w:val="004416D5"/>
    <w:rsid w:val="00441DAB"/>
    <w:rsid w:val="0044208D"/>
    <w:rsid w:val="00443874"/>
    <w:rsid w:val="0044403A"/>
    <w:rsid w:val="004449DE"/>
    <w:rsid w:val="00445046"/>
    <w:rsid w:val="0044573E"/>
    <w:rsid w:val="00445748"/>
    <w:rsid w:val="00445856"/>
    <w:rsid w:val="0044630F"/>
    <w:rsid w:val="0044635F"/>
    <w:rsid w:val="004463F4"/>
    <w:rsid w:val="004466E9"/>
    <w:rsid w:val="00447656"/>
    <w:rsid w:val="004502B7"/>
    <w:rsid w:val="00450755"/>
    <w:rsid w:val="00450DC9"/>
    <w:rsid w:val="004512D6"/>
    <w:rsid w:val="00451A96"/>
    <w:rsid w:val="00451CC0"/>
    <w:rsid w:val="004521C0"/>
    <w:rsid w:val="00452984"/>
    <w:rsid w:val="00452DE7"/>
    <w:rsid w:val="00453453"/>
    <w:rsid w:val="00454E07"/>
    <w:rsid w:val="004566E0"/>
    <w:rsid w:val="00456A3A"/>
    <w:rsid w:val="00456C76"/>
    <w:rsid w:val="0045744E"/>
    <w:rsid w:val="00457614"/>
    <w:rsid w:val="0046033D"/>
    <w:rsid w:val="00460446"/>
    <w:rsid w:val="004609EC"/>
    <w:rsid w:val="004616E2"/>
    <w:rsid w:val="004626B5"/>
    <w:rsid w:val="0046324B"/>
    <w:rsid w:val="004633BF"/>
    <w:rsid w:val="00463C30"/>
    <w:rsid w:val="0046481D"/>
    <w:rsid w:val="00464883"/>
    <w:rsid w:val="00465226"/>
    <w:rsid w:val="00465A22"/>
    <w:rsid w:val="00465D0E"/>
    <w:rsid w:val="00466C73"/>
    <w:rsid w:val="004671B6"/>
    <w:rsid w:val="0046789F"/>
    <w:rsid w:val="00467AD7"/>
    <w:rsid w:val="004714C0"/>
    <w:rsid w:val="0047218A"/>
    <w:rsid w:val="004722C4"/>
    <w:rsid w:val="0047245F"/>
    <w:rsid w:val="00472FCE"/>
    <w:rsid w:val="00473480"/>
    <w:rsid w:val="004743B0"/>
    <w:rsid w:val="004743B2"/>
    <w:rsid w:val="004758F9"/>
    <w:rsid w:val="0047639E"/>
    <w:rsid w:val="0047689E"/>
    <w:rsid w:val="0047696D"/>
    <w:rsid w:val="00476BAA"/>
    <w:rsid w:val="00476F5E"/>
    <w:rsid w:val="00480444"/>
    <w:rsid w:val="004809A1"/>
    <w:rsid w:val="00480AD7"/>
    <w:rsid w:val="0048180D"/>
    <w:rsid w:val="00481813"/>
    <w:rsid w:val="00481F46"/>
    <w:rsid w:val="004830FE"/>
    <w:rsid w:val="00483A2A"/>
    <w:rsid w:val="00484FD7"/>
    <w:rsid w:val="004859A8"/>
    <w:rsid w:val="00486043"/>
    <w:rsid w:val="00486609"/>
    <w:rsid w:val="004870BE"/>
    <w:rsid w:val="0048744B"/>
    <w:rsid w:val="00487813"/>
    <w:rsid w:val="004908F3"/>
    <w:rsid w:val="00491AA6"/>
    <w:rsid w:val="004920F1"/>
    <w:rsid w:val="00492885"/>
    <w:rsid w:val="00493094"/>
    <w:rsid w:val="00493C49"/>
    <w:rsid w:val="00493F93"/>
    <w:rsid w:val="004940DC"/>
    <w:rsid w:val="00495AAF"/>
    <w:rsid w:val="00495B39"/>
    <w:rsid w:val="00495D32"/>
    <w:rsid w:val="00496EDF"/>
    <w:rsid w:val="00497494"/>
    <w:rsid w:val="00497772"/>
    <w:rsid w:val="0049778E"/>
    <w:rsid w:val="004A01C5"/>
    <w:rsid w:val="004A276F"/>
    <w:rsid w:val="004A2B1E"/>
    <w:rsid w:val="004A465F"/>
    <w:rsid w:val="004A4684"/>
    <w:rsid w:val="004A4B76"/>
    <w:rsid w:val="004A4FAF"/>
    <w:rsid w:val="004A63BC"/>
    <w:rsid w:val="004A67F7"/>
    <w:rsid w:val="004A7504"/>
    <w:rsid w:val="004B0E3B"/>
    <w:rsid w:val="004B11C0"/>
    <w:rsid w:val="004B1BAF"/>
    <w:rsid w:val="004B2D60"/>
    <w:rsid w:val="004B4170"/>
    <w:rsid w:val="004B46DF"/>
    <w:rsid w:val="004B4AD5"/>
    <w:rsid w:val="004B53AC"/>
    <w:rsid w:val="004B5417"/>
    <w:rsid w:val="004B5E79"/>
    <w:rsid w:val="004B639B"/>
    <w:rsid w:val="004B6C3E"/>
    <w:rsid w:val="004B6F1C"/>
    <w:rsid w:val="004B7E56"/>
    <w:rsid w:val="004C02CD"/>
    <w:rsid w:val="004C042E"/>
    <w:rsid w:val="004C05F7"/>
    <w:rsid w:val="004C0881"/>
    <w:rsid w:val="004C17F1"/>
    <w:rsid w:val="004C1A02"/>
    <w:rsid w:val="004C1D21"/>
    <w:rsid w:val="004C3FF2"/>
    <w:rsid w:val="004C478A"/>
    <w:rsid w:val="004D000F"/>
    <w:rsid w:val="004D0515"/>
    <w:rsid w:val="004D0723"/>
    <w:rsid w:val="004D3098"/>
    <w:rsid w:val="004D30C3"/>
    <w:rsid w:val="004D32E2"/>
    <w:rsid w:val="004D3D48"/>
    <w:rsid w:val="004D442F"/>
    <w:rsid w:val="004D4A4B"/>
    <w:rsid w:val="004D4CED"/>
    <w:rsid w:val="004D55FC"/>
    <w:rsid w:val="004D571D"/>
    <w:rsid w:val="004D59D5"/>
    <w:rsid w:val="004D5F6E"/>
    <w:rsid w:val="004D6016"/>
    <w:rsid w:val="004D604F"/>
    <w:rsid w:val="004D649E"/>
    <w:rsid w:val="004D69C2"/>
    <w:rsid w:val="004E0465"/>
    <w:rsid w:val="004E0DA1"/>
    <w:rsid w:val="004E352C"/>
    <w:rsid w:val="004E3ADE"/>
    <w:rsid w:val="004E3D1A"/>
    <w:rsid w:val="004E3DA5"/>
    <w:rsid w:val="004E4435"/>
    <w:rsid w:val="004E4734"/>
    <w:rsid w:val="004E4A4D"/>
    <w:rsid w:val="004E6084"/>
    <w:rsid w:val="004E648A"/>
    <w:rsid w:val="004E7987"/>
    <w:rsid w:val="004F0452"/>
    <w:rsid w:val="004F1503"/>
    <w:rsid w:val="004F1CF8"/>
    <w:rsid w:val="004F1EDE"/>
    <w:rsid w:val="004F26F7"/>
    <w:rsid w:val="004F2F7E"/>
    <w:rsid w:val="004F389D"/>
    <w:rsid w:val="004F3B0C"/>
    <w:rsid w:val="004F43B4"/>
    <w:rsid w:val="004F4797"/>
    <w:rsid w:val="004F54A6"/>
    <w:rsid w:val="004F5B3C"/>
    <w:rsid w:val="004F6C9D"/>
    <w:rsid w:val="004F7562"/>
    <w:rsid w:val="00500F83"/>
    <w:rsid w:val="00501F9D"/>
    <w:rsid w:val="005021C0"/>
    <w:rsid w:val="005024FE"/>
    <w:rsid w:val="00502B32"/>
    <w:rsid w:val="005043F0"/>
    <w:rsid w:val="00504638"/>
    <w:rsid w:val="0050499D"/>
    <w:rsid w:val="00504D7B"/>
    <w:rsid w:val="00504E82"/>
    <w:rsid w:val="0050520A"/>
    <w:rsid w:val="00505906"/>
    <w:rsid w:val="00506DD5"/>
    <w:rsid w:val="00506F77"/>
    <w:rsid w:val="00507ADE"/>
    <w:rsid w:val="00510ADC"/>
    <w:rsid w:val="0051202B"/>
    <w:rsid w:val="00512252"/>
    <w:rsid w:val="005156BE"/>
    <w:rsid w:val="0051691C"/>
    <w:rsid w:val="00517312"/>
    <w:rsid w:val="00517723"/>
    <w:rsid w:val="00517DB6"/>
    <w:rsid w:val="00521108"/>
    <w:rsid w:val="0052132A"/>
    <w:rsid w:val="00522260"/>
    <w:rsid w:val="0052245A"/>
    <w:rsid w:val="0052288C"/>
    <w:rsid w:val="005242F9"/>
    <w:rsid w:val="005245C9"/>
    <w:rsid w:val="005250B1"/>
    <w:rsid w:val="00525281"/>
    <w:rsid w:val="005258E9"/>
    <w:rsid w:val="00525E51"/>
    <w:rsid w:val="00526FAB"/>
    <w:rsid w:val="005274DB"/>
    <w:rsid w:val="005302CF"/>
    <w:rsid w:val="00531299"/>
    <w:rsid w:val="00531ABF"/>
    <w:rsid w:val="00531C85"/>
    <w:rsid w:val="00532ACD"/>
    <w:rsid w:val="0053301A"/>
    <w:rsid w:val="005337F8"/>
    <w:rsid w:val="0053447B"/>
    <w:rsid w:val="0053531D"/>
    <w:rsid w:val="00537625"/>
    <w:rsid w:val="00537663"/>
    <w:rsid w:val="0053779C"/>
    <w:rsid w:val="0054151A"/>
    <w:rsid w:val="00543F22"/>
    <w:rsid w:val="00544AE7"/>
    <w:rsid w:val="005451C9"/>
    <w:rsid w:val="00545863"/>
    <w:rsid w:val="00546CBD"/>
    <w:rsid w:val="0054778F"/>
    <w:rsid w:val="005479FD"/>
    <w:rsid w:val="0054E496"/>
    <w:rsid w:val="0055096D"/>
    <w:rsid w:val="00550EAB"/>
    <w:rsid w:val="00550FD4"/>
    <w:rsid w:val="00551572"/>
    <w:rsid w:val="005518BD"/>
    <w:rsid w:val="005524DF"/>
    <w:rsid w:val="005524FB"/>
    <w:rsid w:val="00552969"/>
    <w:rsid w:val="00552EEB"/>
    <w:rsid w:val="005537EE"/>
    <w:rsid w:val="00553A2F"/>
    <w:rsid w:val="00554A88"/>
    <w:rsid w:val="00554FED"/>
    <w:rsid w:val="00555BAD"/>
    <w:rsid w:val="00556B4E"/>
    <w:rsid w:val="00556FBB"/>
    <w:rsid w:val="0056040B"/>
    <w:rsid w:val="005605FF"/>
    <w:rsid w:val="00560C3D"/>
    <w:rsid w:val="00560E38"/>
    <w:rsid w:val="00560ED0"/>
    <w:rsid w:val="00561177"/>
    <w:rsid w:val="005617EC"/>
    <w:rsid w:val="00561B29"/>
    <w:rsid w:val="005628B1"/>
    <w:rsid w:val="00562918"/>
    <w:rsid w:val="00563607"/>
    <w:rsid w:val="00563E70"/>
    <w:rsid w:val="00564809"/>
    <w:rsid w:val="0056537C"/>
    <w:rsid w:val="0056578D"/>
    <w:rsid w:val="00565922"/>
    <w:rsid w:val="0057014D"/>
    <w:rsid w:val="00570510"/>
    <w:rsid w:val="0057083F"/>
    <w:rsid w:val="005713C4"/>
    <w:rsid w:val="0057170D"/>
    <w:rsid w:val="00571861"/>
    <w:rsid w:val="00572201"/>
    <w:rsid w:val="0057227E"/>
    <w:rsid w:val="00572456"/>
    <w:rsid w:val="00572AA6"/>
    <w:rsid w:val="00573147"/>
    <w:rsid w:val="00573562"/>
    <w:rsid w:val="00573A31"/>
    <w:rsid w:val="005746B3"/>
    <w:rsid w:val="005753CA"/>
    <w:rsid w:val="0057607F"/>
    <w:rsid w:val="0057610B"/>
    <w:rsid w:val="00576640"/>
    <w:rsid w:val="0057664D"/>
    <w:rsid w:val="00576BA4"/>
    <w:rsid w:val="0057734A"/>
    <w:rsid w:val="00577CBC"/>
    <w:rsid w:val="00580452"/>
    <w:rsid w:val="00580FA8"/>
    <w:rsid w:val="00581050"/>
    <w:rsid w:val="00581251"/>
    <w:rsid w:val="00581589"/>
    <w:rsid w:val="005818F9"/>
    <w:rsid w:val="00582218"/>
    <w:rsid w:val="005827E0"/>
    <w:rsid w:val="00582EF5"/>
    <w:rsid w:val="0058355B"/>
    <w:rsid w:val="005849FC"/>
    <w:rsid w:val="00584BE3"/>
    <w:rsid w:val="005855EB"/>
    <w:rsid w:val="005856E0"/>
    <w:rsid w:val="0058594B"/>
    <w:rsid w:val="00585C1B"/>
    <w:rsid w:val="00585EFD"/>
    <w:rsid w:val="00586921"/>
    <w:rsid w:val="00587244"/>
    <w:rsid w:val="00587402"/>
    <w:rsid w:val="00590210"/>
    <w:rsid w:val="005913A7"/>
    <w:rsid w:val="00591446"/>
    <w:rsid w:val="005919FE"/>
    <w:rsid w:val="00591DE4"/>
    <w:rsid w:val="00591EBB"/>
    <w:rsid w:val="00592276"/>
    <w:rsid w:val="0059268F"/>
    <w:rsid w:val="00592D46"/>
    <w:rsid w:val="005934FE"/>
    <w:rsid w:val="00593E1A"/>
    <w:rsid w:val="00594E15"/>
    <w:rsid w:val="00595685"/>
    <w:rsid w:val="00596951"/>
    <w:rsid w:val="00596BAB"/>
    <w:rsid w:val="0059753F"/>
    <w:rsid w:val="005976C2"/>
    <w:rsid w:val="00597EC7"/>
    <w:rsid w:val="005A0628"/>
    <w:rsid w:val="005A09DC"/>
    <w:rsid w:val="005A0B38"/>
    <w:rsid w:val="005A2886"/>
    <w:rsid w:val="005A2AAD"/>
    <w:rsid w:val="005A368F"/>
    <w:rsid w:val="005A3A5D"/>
    <w:rsid w:val="005A3ED6"/>
    <w:rsid w:val="005A450E"/>
    <w:rsid w:val="005A49AD"/>
    <w:rsid w:val="005A5B74"/>
    <w:rsid w:val="005A5CF5"/>
    <w:rsid w:val="005A5E82"/>
    <w:rsid w:val="005A6170"/>
    <w:rsid w:val="005A670D"/>
    <w:rsid w:val="005A6AE3"/>
    <w:rsid w:val="005A7154"/>
    <w:rsid w:val="005A7BAB"/>
    <w:rsid w:val="005A7C13"/>
    <w:rsid w:val="005B0FFC"/>
    <w:rsid w:val="005B13D1"/>
    <w:rsid w:val="005B29BC"/>
    <w:rsid w:val="005B2D32"/>
    <w:rsid w:val="005B34CA"/>
    <w:rsid w:val="005B3A2D"/>
    <w:rsid w:val="005B46F5"/>
    <w:rsid w:val="005B5781"/>
    <w:rsid w:val="005B6F4F"/>
    <w:rsid w:val="005B7525"/>
    <w:rsid w:val="005B75D9"/>
    <w:rsid w:val="005B7868"/>
    <w:rsid w:val="005B7AA4"/>
    <w:rsid w:val="005B7F1C"/>
    <w:rsid w:val="005C0C6A"/>
    <w:rsid w:val="005C0FEC"/>
    <w:rsid w:val="005C1255"/>
    <w:rsid w:val="005C14D9"/>
    <w:rsid w:val="005C21F4"/>
    <w:rsid w:val="005C34EE"/>
    <w:rsid w:val="005C38CC"/>
    <w:rsid w:val="005C49B3"/>
    <w:rsid w:val="005C68A8"/>
    <w:rsid w:val="005C6C2B"/>
    <w:rsid w:val="005C7420"/>
    <w:rsid w:val="005C7CD0"/>
    <w:rsid w:val="005C7F25"/>
    <w:rsid w:val="005D0326"/>
    <w:rsid w:val="005D18D4"/>
    <w:rsid w:val="005D1E2F"/>
    <w:rsid w:val="005D2394"/>
    <w:rsid w:val="005D2AAA"/>
    <w:rsid w:val="005D2B5E"/>
    <w:rsid w:val="005D2B8D"/>
    <w:rsid w:val="005D2F69"/>
    <w:rsid w:val="005D341F"/>
    <w:rsid w:val="005D37CB"/>
    <w:rsid w:val="005D38BF"/>
    <w:rsid w:val="005D4532"/>
    <w:rsid w:val="005D4755"/>
    <w:rsid w:val="005D5A92"/>
    <w:rsid w:val="005D61AE"/>
    <w:rsid w:val="005D6871"/>
    <w:rsid w:val="005D6B40"/>
    <w:rsid w:val="005D7110"/>
    <w:rsid w:val="005D738B"/>
    <w:rsid w:val="005D788D"/>
    <w:rsid w:val="005E0531"/>
    <w:rsid w:val="005E0951"/>
    <w:rsid w:val="005E1E01"/>
    <w:rsid w:val="005E1F9C"/>
    <w:rsid w:val="005E2E87"/>
    <w:rsid w:val="005E5300"/>
    <w:rsid w:val="005E5FB8"/>
    <w:rsid w:val="005E62F8"/>
    <w:rsid w:val="005E7734"/>
    <w:rsid w:val="005F0163"/>
    <w:rsid w:val="005F22C8"/>
    <w:rsid w:val="005F232B"/>
    <w:rsid w:val="005F2B77"/>
    <w:rsid w:val="005F3696"/>
    <w:rsid w:val="005F3997"/>
    <w:rsid w:val="005F39CD"/>
    <w:rsid w:val="005F3E7E"/>
    <w:rsid w:val="005F4435"/>
    <w:rsid w:val="005F5287"/>
    <w:rsid w:val="005F5B42"/>
    <w:rsid w:val="005F618F"/>
    <w:rsid w:val="005F6710"/>
    <w:rsid w:val="005F697D"/>
    <w:rsid w:val="005F6BDB"/>
    <w:rsid w:val="005F738C"/>
    <w:rsid w:val="005F7655"/>
    <w:rsid w:val="00600835"/>
    <w:rsid w:val="00600938"/>
    <w:rsid w:val="006010BB"/>
    <w:rsid w:val="006022DD"/>
    <w:rsid w:val="006028D7"/>
    <w:rsid w:val="0060468A"/>
    <w:rsid w:val="00604BFF"/>
    <w:rsid w:val="00607427"/>
    <w:rsid w:val="00607A87"/>
    <w:rsid w:val="00607D09"/>
    <w:rsid w:val="00607F28"/>
    <w:rsid w:val="00610B6E"/>
    <w:rsid w:val="00611BCC"/>
    <w:rsid w:val="00612B9D"/>
    <w:rsid w:val="00613A2C"/>
    <w:rsid w:val="0061463E"/>
    <w:rsid w:val="00615AC9"/>
    <w:rsid w:val="006163ED"/>
    <w:rsid w:val="006204FC"/>
    <w:rsid w:val="0062160C"/>
    <w:rsid w:val="0062201C"/>
    <w:rsid w:val="0062301E"/>
    <w:rsid w:val="0062361B"/>
    <w:rsid w:val="00624AC3"/>
    <w:rsid w:val="00627195"/>
    <w:rsid w:val="00630D94"/>
    <w:rsid w:val="006313CD"/>
    <w:rsid w:val="006318D6"/>
    <w:rsid w:val="00631F99"/>
    <w:rsid w:val="00632E42"/>
    <w:rsid w:val="00633731"/>
    <w:rsid w:val="00633D9F"/>
    <w:rsid w:val="0063567D"/>
    <w:rsid w:val="00635B7D"/>
    <w:rsid w:val="00636916"/>
    <w:rsid w:val="00636F8D"/>
    <w:rsid w:val="00637577"/>
    <w:rsid w:val="00637797"/>
    <w:rsid w:val="00640C05"/>
    <w:rsid w:val="006415CD"/>
    <w:rsid w:val="00642558"/>
    <w:rsid w:val="0064264A"/>
    <w:rsid w:val="006426F8"/>
    <w:rsid w:val="006439EB"/>
    <w:rsid w:val="0064446F"/>
    <w:rsid w:val="00644573"/>
    <w:rsid w:val="006457B9"/>
    <w:rsid w:val="00645B6B"/>
    <w:rsid w:val="00645DBE"/>
    <w:rsid w:val="006460FE"/>
    <w:rsid w:val="00646143"/>
    <w:rsid w:val="0064618F"/>
    <w:rsid w:val="006467F4"/>
    <w:rsid w:val="00647128"/>
    <w:rsid w:val="00647AD4"/>
    <w:rsid w:val="00647AE4"/>
    <w:rsid w:val="006511EB"/>
    <w:rsid w:val="00651426"/>
    <w:rsid w:val="0065182E"/>
    <w:rsid w:val="00651CAE"/>
    <w:rsid w:val="00651DBC"/>
    <w:rsid w:val="006526A0"/>
    <w:rsid w:val="00652861"/>
    <w:rsid w:val="00652BD3"/>
    <w:rsid w:val="00653410"/>
    <w:rsid w:val="0065345E"/>
    <w:rsid w:val="006537A4"/>
    <w:rsid w:val="00653CE4"/>
    <w:rsid w:val="0065421F"/>
    <w:rsid w:val="006546C4"/>
    <w:rsid w:val="00654AB6"/>
    <w:rsid w:val="006557C1"/>
    <w:rsid w:val="00655EA3"/>
    <w:rsid w:val="006564E3"/>
    <w:rsid w:val="00656D26"/>
    <w:rsid w:val="0065789C"/>
    <w:rsid w:val="00657946"/>
    <w:rsid w:val="00657AB5"/>
    <w:rsid w:val="00660407"/>
    <w:rsid w:val="006605A5"/>
    <w:rsid w:val="0066171D"/>
    <w:rsid w:val="00661F20"/>
    <w:rsid w:val="006623DF"/>
    <w:rsid w:val="0066278E"/>
    <w:rsid w:val="00662968"/>
    <w:rsid w:val="00662B9E"/>
    <w:rsid w:val="00662C15"/>
    <w:rsid w:val="00664467"/>
    <w:rsid w:val="00664AF9"/>
    <w:rsid w:val="00664C35"/>
    <w:rsid w:val="00664F2D"/>
    <w:rsid w:val="0066519E"/>
    <w:rsid w:val="006657C7"/>
    <w:rsid w:val="006658CA"/>
    <w:rsid w:val="00665BBB"/>
    <w:rsid w:val="0066602C"/>
    <w:rsid w:val="006668D4"/>
    <w:rsid w:val="006668D6"/>
    <w:rsid w:val="00666DC9"/>
    <w:rsid w:val="0066710F"/>
    <w:rsid w:val="00667A61"/>
    <w:rsid w:val="00667E0B"/>
    <w:rsid w:val="00667F8B"/>
    <w:rsid w:val="00670280"/>
    <w:rsid w:val="0067061C"/>
    <w:rsid w:val="00671100"/>
    <w:rsid w:val="00671827"/>
    <w:rsid w:val="00671C82"/>
    <w:rsid w:val="00671D6F"/>
    <w:rsid w:val="0067318B"/>
    <w:rsid w:val="00673203"/>
    <w:rsid w:val="00673E47"/>
    <w:rsid w:val="00674318"/>
    <w:rsid w:val="00675B91"/>
    <w:rsid w:val="00675CED"/>
    <w:rsid w:val="00676034"/>
    <w:rsid w:val="00676F2E"/>
    <w:rsid w:val="00680A90"/>
    <w:rsid w:val="00681535"/>
    <w:rsid w:val="00681777"/>
    <w:rsid w:val="00681DAB"/>
    <w:rsid w:val="00683142"/>
    <w:rsid w:val="00683C19"/>
    <w:rsid w:val="006841D9"/>
    <w:rsid w:val="006844BD"/>
    <w:rsid w:val="00684C35"/>
    <w:rsid w:val="00691CFD"/>
    <w:rsid w:val="006926CA"/>
    <w:rsid w:val="00692B5C"/>
    <w:rsid w:val="00692C57"/>
    <w:rsid w:val="00693E11"/>
    <w:rsid w:val="006958E4"/>
    <w:rsid w:val="00695B78"/>
    <w:rsid w:val="00695BE6"/>
    <w:rsid w:val="00695CF6"/>
    <w:rsid w:val="00695E1A"/>
    <w:rsid w:val="00697F4F"/>
    <w:rsid w:val="006A0375"/>
    <w:rsid w:val="006A1B41"/>
    <w:rsid w:val="006A1C74"/>
    <w:rsid w:val="006A25D3"/>
    <w:rsid w:val="006A2DB1"/>
    <w:rsid w:val="006A434B"/>
    <w:rsid w:val="006A559B"/>
    <w:rsid w:val="006A5909"/>
    <w:rsid w:val="006A5BA3"/>
    <w:rsid w:val="006A6774"/>
    <w:rsid w:val="006A7E2F"/>
    <w:rsid w:val="006B0764"/>
    <w:rsid w:val="006B1790"/>
    <w:rsid w:val="006B1A4A"/>
    <w:rsid w:val="006B212E"/>
    <w:rsid w:val="006B24BB"/>
    <w:rsid w:val="006B29A9"/>
    <w:rsid w:val="006B2AFC"/>
    <w:rsid w:val="006B2BDC"/>
    <w:rsid w:val="006B2D1A"/>
    <w:rsid w:val="006B2DBF"/>
    <w:rsid w:val="006B2E5B"/>
    <w:rsid w:val="006B3F61"/>
    <w:rsid w:val="006B4B30"/>
    <w:rsid w:val="006B4BBE"/>
    <w:rsid w:val="006B4FC6"/>
    <w:rsid w:val="006B511D"/>
    <w:rsid w:val="006C159B"/>
    <w:rsid w:val="006C1616"/>
    <w:rsid w:val="006C19D5"/>
    <w:rsid w:val="006C2770"/>
    <w:rsid w:val="006C2BAF"/>
    <w:rsid w:val="006C2D43"/>
    <w:rsid w:val="006C3392"/>
    <w:rsid w:val="006C359C"/>
    <w:rsid w:val="006C3C81"/>
    <w:rsid w:val="006C448E"/>
    <w:rsid w:val="006C4661"/>
    <w:rsid w:val="006C471D"/>
    <w:rsid w:val="006C5327"/>
    <w:rsid w:val="006C6492"/>
    <w:rsid w:val="006C6ED3"/>
    <w:rsid w:val="006D0184"/>
    <w:rsid w:val="006D071A"/>
    <w:rsid w:val="006D1E12"/>
    <w:rsid w:val="006D1E59"/>
    <w:rsid w:val="006D1F71"/>
    <w:rsid w:val="006D3129"/>
    <w:rsid w:val="006D3A45"/>
    <w:rsid w:val="006D3E0B"/>
    <w:rsid w:val="006D413A"/>
    <w:rsid w:val="006D41E8"/>
    <w:rsid w:val="006D42CA"/>
    <w:rsid w:val="006D4415"/>
    <w:rsid w:val="006D4592"/>
    <w:rsid w:val="006D4D31"/>
    <w:rsid w:val="006D55CC"/>
    <w:rsid w:val="006D5A83"/>
    <w:rsid w:val="006D5B53"/>
    <w:rsid w:val="006D5B98"/>
    <w:rsid w:val="006D7858"/>
    <w:rsid w:val="006D7A88"/>
    <w:rsid w:val="006D7D65"/>
    <w:rsid w:val="006D7E76"/>
    <w:rsid w:val="006E01AB"/>
    <w:rsid w:val="006E08A4"/>
    <w:rsid w:val="006E15BE"/>
    <w:rsid w:val="006E2D6B"/>
    <w:rsid w:val="006E3417"/>
    <w:rsid w:val="006E4946"/>
    <w:rsid w:val="006E49F8"/>
    <w:rsid w:val="006E5EB5"/>
    <w:rsid w:val="006E6190"/>
    <w:rsid w:val="006E6617"/>
    <w:rsid w:val="006E6664"/>
    <w:rsid w:val="006E6AC5"/>
    <w:rsid w:val="006E6B2E"/>
    <w:rsid w:val="006E6D2F"/>
    <w:rsid w:val="006E6FA3"/>
    <w:rsid w:val="006E7390"/>
    <w:rsid w:val="006F0034"/>
    <w:rsid w:val="006F00B9"/>
    <w:rsid w:val="006F0709"/>
    <w:rsid w:val="006F192D"/>
    <w:rsid w:val="006F1A59"/>
    <w:rsid w:val="006F231A"/>
    <w:rsid w:val="006F27A5"/>
    <w:rsid w:val="006F29B1"/>
    <w:rsid w:val="006F34F4"/>
    <w:rsid w:val="006F4BE5"/>
    <w:rsid w:val="006F52A7"/>
    <w:rsid w:val="006F658D"/>
    <w:rsid w:val="006F66D2"/>
    <w:rsid w:val="006F6922"/>
    <w:rsid w:val="006F7918"/>
    <w:rsid w:val="006F7A17"/>
    <w:rsid w:val="00700059"/>
    <w:rsid w:val="00700099"/>
    <w:rsid w:val="007014D6"/>
    <w:rsid w:val="00701730"/>
    <w:rsid w:val="007024E1"/>
    <w:rsid w:val="007027A3"/>
    <w:rsid w:val="00703287"/>
    <w:rsid w:val="00703CCE"/>
    <w:rsid w:val="00703F08"/>
    <w:rsid w:val="0070482D"/>
    <w:rsid w:val="007050F8"/>
    <w:rsid w:val="00705991"/>
    <w:rsid w:val="0070697F"/>
    <w:rsid w:val="00707D73"/>
    <w:rsid w:val="00707F4D"/>
    <w:rsid w:val="007104B6"/>
    <w:rsid w:val="0071067C"/>
    <w:rsid w:val="00710CDE"/>
    <w:rsid w:val="0071164E"/>
    <w:rsid w:val="00711E06"/>
    <w:rsid w:val="00712932"/>
    <w:rsid w:val="007138B0"/>
    <w:rsid w:val="00713D7E"/>
    <w:rsid w:val="00714209"/>
    <w:rsid w:val="00714349"/>
    <w:rsid w:val="00714402"/>
    <w:rsid w:val="007153E7"/>
    <w:rsid w:val="00715648"/>
    <w:rsid w:val="00715FF8"/>
    <w:rsid w:val="0071669B"/>
    <w:rsid w:val="00720829"/>
    <w:rsid w:val="00721858"/>
    <w:rsid w:val="00721AA0"/>
    <w:rsid w:val="00721F3E"/>
    <w:rsid w:val="0072340F"/>
    <w:rsid w:val="007244EC"/>
    <w:rsid w:val="00724501"/>
    <w:rsid w:val="00724A98"/>
    <w:rsid w:val="00724D10"/>
    <w:rsid w:val="00725274"/>
    <w:rsid w:val="00726031"/>
    <w:rsid w:val="0072612D"/>
    <w:rsid w:val="00726F43"/>
    <w:rsid w:val="00727F27"/>
    <w:rsid w:val="00730B7F"/>
    <w:rsid w:val="00730DDA"/>
    <w:rsid w:val="00730F40"/>
    <w:rsid w:val="00731183"/>
    <w:rsid w:val="00731816"/>
    <w:rsid w:val="0073263C"/>
    <w:rsid w:val="00732756"/>
    <w:rsid w:val="007327BA"/>
    <w:rsid w:val="00732E6F"/>
    <w:rsid w:val="00732ED9"/>
    <w:rsid w:val="00732F33"/>
    <w:rsid w:val="00733156"/>
    <w:rsid w:val="007331AE"/>
    <w:rsid w:val="0073366F"/>
    <w:rsid w:val="007351F6"/>
    <w:rsid w:val="007357F3"/>
    <w:rsid w:val="00736939"/>
    <w:rsid w:val="00736A50"/>
    <w:rsid w:val="00736BB1"/>
    <w:rsid w:val="007376AD"/>
    <w:rsid w:val="00737A16"/>
    <w:rsid w:val="00740E27"/>
    <w:rsid w:val="00741104"/>
    <w:rsid w:val="0074155B"/>
    <w:rsid w:val="00741BAA"/>
    <w:rsid w:val="007425A7"/>
    <w:rsid w:val="0074283D"/>
    <w:rsid w:val="007432F7"/>
    <w:rsid w:val="007433A8"/>
    <w:rsid w:val="007434C5"/>
    <w:rsid w:val="0074389A"/>
    <w:rsid w:val="0074455C"/>
    <w:rsid w:val="00744B66"/>
    <w:rsid w:val="00745419"/>
    <w:rsid w:val="007455CE"/>
    <w:rsid w:val="00745E9B"/>
    <w:rsid w:val="00747049"/>
    <w:rsid w:val="00747239"/>
    <w:rsid w:val="00747388"/>
    <w:rsid w:val="00747DC0"/>
    <w:rsid w:val="00747F82"/>
    <w:rsid w:val="007509D1"/>
    <w:rsid w:val="00751A36"/>
    <w:rsid w:val="00751BDE"/>
    <w:rsid w:val="00751EE7"/>
    <w:rsid w:val="00752601"/>
    <w:rsid w:val="00754497"/>
    <w:rsid w:val="007545CD"/>
    <w:rsid w:val="00754751"/>
    <w:rsid w:val="007548C4"/>
    <w:rsid w:val="007559E4"/>
    <w:rsid w:val="0075673B"/>
    <w:rsid w:val="007573B3"/>
    <w:rsid w:val="007577B4"/>
    <w:rsid w:val="00757E8B"/>
    <w:rsid w:val="00757F3D"/>
    <w:rsid w:val="00760176"/>
    <w:rsid w:val="007602D9"/>
    <w:rsid w:val="00760D48"/>
    <w:rsid w:val="00761D0F"/>
    <w:rsid w:val="00762FC0"/>
    <w:rsid w:val="00763AD4"/>
    <w:rsid w:val="00763C3F"/>
    <w:rsid w:val="0076521A"/>
    <w:rsid w:val="0076696A"/>
    <w:rsid w:val="007673A3"/>
    <w:rsid w:val="007674CB"/>
    <w:rsid w:val="007675C7"/>
    <w:rsid w:val="007714C6"/>
    <w:rsid w:val="00771672"/>
    <w:rsid w:val="007716D0"/>
    <w:rsid w:val="007719C2"/>
    <w:rsid w:val="007730A7"/>
    <w:rsid w:val="00773719"/>
    <w:rsid w:val="007743C1"/>
    <w:rsid w:val="0077522B"/>
    <w:rsid w:val="007760E8"/>
    <w:rsid w:val="00777C62"/>
    <w:rsid w:val="007815C4"/>
    <w:rsid w:val="00781B28"/>
    <w:rsid w:val="00781FCE"/>
    <w:rsid w:val="0078303C"/>
    <w:rsid w:val="00783280"/>
    <w:rsid w:val="00783B6F"/>
    <w:rsid w:val="00784ABE"/>
    <w:rsid w:val="007850A6"/>
    <w:rsid w:val="007855C5"/>
    <w:rsid w:val="007856EE"/>
    <w:rsid w:val="00785A37"/>
    <w:rsid w:val="00785B60"/>
    <w:rsid w:val="007864C9"/>
    <w:rsid w:val="007864F3"/>
    <w:rsid w:val="007868CF"/>
    <w:rsid w:val="0078785B"/>
    <w:rsid w:val="007904DC"/>
    <w:rsid w:val="0079083A"/>
    <w:rsid w:val="00790C8D"/>
    <w:rsid w:val="007910E0"/>
    <w:rsid w:val="00792B05"/>
    <w:rsid w:val="007932AF"/>
    <w:rsid w:val="0079372B"/>
    <w:rsid w:val="00793FAA"/>
    <w:rsid w:val="00795101"/>
    <w:rsid w:val="007952FE"/>
    <w:rsid w:val="00795DCA"/>
    <w:rsid w:val="00796D2C"/>
    <w:rsid w:val="00797949"/>
    <w:rsid w:val="00797C51"/>
    <w:rsid w:val="007A1293"/>
    <w:rsid w:val="007A1620"/>
    <w:rsid w:val="007A194A"/>
    <w:rsid w:val="007A1E4D"/>
    <w:rsid w:val="007A2E2A"/>
    <w:rsid w:val="007A3162"/>
    <w:rsid w:val="007A3A46"/>
    <w:rsid w:val="007A4AEA"/>
    <w:rsid w:val="007A4E19"/>
    <w:rsid w:val="007A5C10"/>
    <w:rsid w:val="007A62EF"/>
    <w:rsid w:val="007A679D"/>
    <w:rsid w:val="007A7F12"/>
    <w:rsid w:val="007B0A85"/>
    <w:rsid w:val="007B1521"/>
    <w:rsid w:val="007B2112"/>
    <w:rsid w:val="007B2873"/>
    <w:rsid w:val="007B2B0C"/>
    <w:rsid w:val="007B300B"/>
    <w:rsid w:val="007B34C9"/>
    <w:rsid w:val="007B3817"/>
    <w:rsid w:val="007B3E15"/>
    <w:rsid w:val="007B43E7"/>
    <w:rsid w:val="007B45C0"/>
    <w:rsid w:val="007B4CBC"/>
    <w:rsid w:val="007B5B9F"/>
    <w:rsid w:val="007B5BCA"/>
    <w:rsid w:val="007B5C6E"/>
    <w:rsid w:val="007B7EB9"/>
    <w:rsid w:val="007C06B5"/>
    <w:rsid w:val="007C0FDD"/>
    <w:rsid w:val="007C180E"/>
    <w:rsid w:val="007C2630"/>
    <w:rsid w:val="007C3CDD"/>
    <w:rsid w:val="007C5618"/>
    <w:rsid w:val="007C63AF"/>
    <w:rsid w:val="007C7802"/>
    <w:rsid w:val="007D0295"/>
    <w:rsid w:val="007D0A47"/>
    <w:rsid w:val="007D1A1F"/>
    <w:rsid w:val="007D2801"/>
    <w:rsid w:val="007D4428"/>
    <w:rsid w:val="007D46E1"/>
    <w:rsid w:val="007D4ED0"/>
    <w:rsid w:val="007D57C2"/>
    <w:rsid w:val="007D5E47"/>
    <w:rsid w:val="007D6FF7"/>
    <w:rsid w:val="007D7507"/>
    <w:rsid w:val="007D769C"/>
    <w:rsid w:val="007D7BB7"/>
    <w:rsid w:val="007D7BFB"/>
    <w:rsid w:val="007E0A35"/>
    <w:rsid w:val="007E0A59"/>
    <w:rsid w:val="007E1498"/>
    <w:rsid w:val="007E156D"/>
    <w:rsid w:val="007E180E"/>
    <w:rsid w:val="007E19B5"/>
    <w:rsid w:val="007E1CA6"/>
    <w:rsid w:val="007E1F3A"/>
    <w:rsid w:val="007E3118"/>
    <w:rsid w:val="007E36ED"/>
    <w:rsid w:val="007E478B"/>
    <w:rsid w:val="007E565B"/>
    <w:rsid w:val="007E6145"/>
    <w:rsid w:val="007E63BA"/>
    <w:rsid w:val="007E6955"/>
    <w:rsid w:val="007E79A3"/>
    <w:rsid w:val="007F04C9"/>
    <w:rsid w:val="007F19DB"/>
    <w:rsid w:val="007F1E64"/>
    <w:rsid w:val="007F2248"/>
    <w:rsid w:val="007F2C2B"/>
    <w:rsid w:val="007F32ED"/>
    <w:rsid w:val="007F38ED"/>
    <w:rsid w:val="007F38EF"/>
    <w:rsid w:val="007F3C51"/>
    <w:rsid w:val="007F3DAD"/>
    <w:rsid w:val="007F427C"/>
    <w:rsid w:val="007F4523"/>
    <w:rsid w:val="007F4907"/>
    <w:rsid w:val="007F4B28"/>
    <w:rsid w:val="007F5495"/>
    <w:rsid w:val="007F596E"/>
    <w:rsid w:val="007F63CD"/>
    <w:rsid w:val="007F675F"/>
    <w:rsid w:val="007F6D29"/>
    <w:rsid w:val="007F7B7D"/>
    <w:rsid w:val="007F7CDB"/>
    <w:rsid w:val="00801438"/>
    <w:rsid w:val="00801E19"/>
    <w:rsid w:val="008025D9"/>
    <w:rsid w:val="00803117"/>
    <w:rsid w:val="008033D0"/>
    <w:rsid w:val="00803B25"/>
    <w:rsid w:val="008056D2"/>
    <w:rsid w:val="00806378"/>
    <w:rsid w:val="008069E3"/>
    <w:rsid w:val="00806BB6"/>
    <w:rsid w:val="00807C8F"/>
    <w:rsid w:val="00807D56"/>
    <w:rsid w:val="00807D91"/>
    <w:rsid w:val="0081156C"/>
    <w:rsid w:val="008118C8"/>
    <w:rsid w:val="00811FB1"/>
    <w:rsid w:val="0081302E"/>
    <w:rsid w:val="0081334B"/>
    <w:rsid w:val="00813CE5"/>
    <w:rsid w:val="00814082"/>
    <w:rsid w:val="0081565D"/>
    <w:rsid w:val="00816073"/>
    <w:rsid w:val="0081625C"/>
    <w:rsid w:val="008163CA"/>
    <w:rsid w:val="008173DC"/>
    <w:rsid w:val="00820274"/>
    <w:rsid w:val="00820772"/>
    <w:rsid w:val="0082084A"/>
    <w:rsid w:val="00820F70"/>
    <w:rsid w:val="0082120F"/>
    <w:rsid w:val="0082238A"/>
    <w:rsid w:val="008226A9"/>
    <w:rsid w:val="008228DA"/>
    <w:rsid w:val="00822DF2"/>
    <w:rsid w:val="008231F7"/>
    <w:rsid w:val="0082368F"/>
    <w:rsid w:val="00823E52"/>
    <w:rsid w:val="0082473C"/>
    <w:rsid w:val="00825530"/>
    <w:rsid w:val="00825938"/>
    <w:rsid w:val="0082635C"/>
    <w:rsid w:val="00826485"/>
    <w:rsid w:val="00826C27"/>
    <w:rsid w:val="00826F2F"/>
    <w:rsid w:val="00827392"/>
    <w:rsid w:val="0082754B"/>
    <w:rsid w:val="00827D15"/>
    <w:rsid w:val="00830C73"/>
    <w:rsid w:val="00830F7A"/>
    <w:rsid w:val="00830F88"/>
    <w:rsid w:val="00831D1A"/>
    <w:rsid w:val="0083201A"/>
    <w:rsid w:val="008321A7"/>
    <w:rsid w:val="008324EC"/>
    <w:rsid w:val="0083363D"/>
    <w:rsid w:val="008339AA"/>
    <w:rsid w:val="00833F1C"/>
    <w:rsid w:val="00834101"/>
    <w:rsid w:val="00834326"/>
    <w:rsid w:val="00835A3A"/>
    <w:rsid w:val="00836291"/>
    <w:rsid w:val="00836BC3"/>
    <w:rsid w:val="0083781E"/>
    <w:rsid w:val="008378C2"/>
    <w:rsid w:val="00840253"/>
    <w:rsid w:val="0084031B"/>
    <w:rsid w:val="008420BF"/>
    <w:rsid w:val="008432FC"/>
    <w:rsid w:val="008434EB"/>
    <w:rsid w:val="008435C5"/>
    <w:rsid w:val="00843DB6"/>
    <w:rsid w:val="008445FF"/>
    <w:rsid w:val="00844B9F"/>
    <w:rsid w:val="00845505"/>
    <w:rsid w:val="0084672B"/>
    <w:rsid w:val="00846857"/>
    <w:rsid w:val="00847275"/>
    <w:rsid w:val="00847784"/>
    <w:rsid w:val="008506ED"/>
    <w:rsid w:val="00851252"/>
    <w:rsid w:val="00851FA7"/>
    <w:rsid w:val="00852965"/>
    <w:rsid w:val="008529C9"/>
    <w:rsid w:val="0085300F"/>
    <w:rsid w:val="0085311A"/>
    <w:rsid w:val="0085353A"/>
    <w:rsid w:val="00853867"/>
    <w:rsid w:val="00854B18"/>
    <w:rsid w:val="00855230"/>
    <w:rsid w:val="00855ECF"/>
    <w:rsid w:val="00856FC8"/>
    <w:rsid w:val="008572E5"/>
    <w:rsid w:val="00857731"/>
    <w:rsid w:val="00857762"/>
    <w:rsid w:val="008603D0"/>
    <w:rsid w:val="0086044E"/>
    <w:rsid w:val="00860885"/>
    <w:rsid w:val="00860B5C"/>
    <w:rsid w:val="00860BEA"/>
    <w:rsid w:val="0086125A"/>
    <w:rsid w:val="008620E2"/>
    <w:rsid w:val="00863207"/>
    <w:rsid w:val="00863352"/>
    <w:rsid w:val="0086412F"/>
    <w:rsid w:val="00865CAF"/>
    <w:rsid w:val="00866127"/>
    <w:rsid w:val="0086618F"/>
    <w:rsid w:val="0086630C"/>
    <w:rsid w:val="0086696B"/>
    <w:rsid w:val="008669AE"/>
    <w:rsid w:val="00866AE5"/>
    <w:rsid w:val="008677ED"/>
    <w:rsid w:val="00867E23"/>
    <w:rsid w:val="0087100D"/>
    <w:rsid w:val="00872131"/>
    <w:rsid w:val="00872E2B"/>
    <w:rsid w:val="00872E69"/>
    <w:rsid w:val="00873A02"/>
    <w:rsid w:val="008740C8"/>
    <w:rsid w:val="00874C4C"/>
    <w:rsid w:val="00875F74"/>
    <w:rsid w:val="00876E32"/>
    <w:rsid w:val="0088031F"/>
    <w:rsid w:val="00880667"/>
    <w:rsid w:val="0088140A"/>
    <w:rsid w:val="00881428"/>
    <w:rsid w:val="00881914"/>
    <w:rsid w:val="00881BD9"/>
    <w:rsid w:val="00881F0E"/>
    <w:rsid w:val="008820AD"/>
    <w:rsid w:val="0088272B"/>
    <w:rsid w:val="00882951"/>
    <w:rsid w:val="00883768"/>
    <w:rsid w:val="00883DFB"/>
    <w:rsid w:val="008842EB"/>
    <w:rsid w:val="008843F7"/>
    <w:rsid w:val="008844B1"/>
    <w:rsid w:val="00885143"/>
    <w:rsid w:val="00885C85"/>
    <w:rsid w:val="00886E5C"/>
    <w:rsid w:val="00887207"/>
    <w:rsid w:val="008906A7"/>
    <w:rsid w:val="00890DA1"/>
    <w:rsid w:val="00890EF8"/>
    <w:rsid w:val="008926B2"/>
    <w:rsid w:val="008934F5"/>
    <w:rsid w:val="00893EA7"/>
    <w:rsid w:val="00894561"/>
    <w:rsid w:val="0089458B"/>
    <w:rsid w:val="00895E80"/>
    <w:rsid w:val="0089630A"/>
    <w:rsid w:val="00896419"/>
    <w:rsid w:val="008A00A1"/>
    <w:rsid w:val="008A05DF"/>
    <w:rsid w:val="008A110D"/>
    <w:rsid w:val="008A19EA"/>
    <w:rsid w:val="008A1DD7"/>
    <w:rsid w:val="008A23DB"/>
    <w:rsid w:val="008A2910"/>
    <w:rsid w:val="008A29BE"/>
    <w:rsid w:val="008A3B86"/>
    <w:rsid w:val="008A3E5E"/>
    <w:rsid w:val="008A4451"/>
    <w:rsid w:val="008A47FE"/>
    <w:rsid w:val="008A4CB0"/>
    <w:rsid w:val="008A5474"/>
    <w:rsid w:val="008A5DCA"/>
    <w:rsid w:val="008A61D7"/>
    <w:rsid w:val="008A6A25"/>
    <w:rsid w:val="008A73CA"/>
    <w:rsid w:val="008A796C"/>
    <w:rsid w:val="008B0040"/>
    <w:rsid w:val="008B0371"/>
    <w:rsid w:val="008B052A"/>
    <w:rsid w:val="008B1E34"/>
    <w:rsid w:val="008B25D8"/>
    <w:rsid w:val="008B2759"/>
    <w:rsid w:val="008B2A00"/>
    <w:rsid w:val="008B4651"/>
    <w:rsid w:val="008B469E"/>
    <w:rsid w:val="008B4D41"/>
    <w:rsid w:val="008B4D53"/>
    <w:rsid w:val="008B5308"/>
    <w:rsid w:val="008B546B"/>
    <w:rsid w:val="008B5B65"/>
    <w:rsid w:val="008B5E76"/>
    <w:rsid w:val="008B64E1"/>
    <w:rsid w:val="008B6691"/>
    <w:rsid w:val="008B6868"/>
    <w:rsid w:val="008C0147"/>
    <w:rsid w:val="008C0AB6"/>
    <w:rsid w:val="008C11A7"/>
    <w:rsid w:val="008C12ED"/>
    <w:rsid w:val="008C1467"/>
    <w:rsid w:val="008C1518"/>
    <w:rsid w:val="008C2683"/>
    <w:rsid w:val="008C284A"/>
    <w:rsid w:val="008C2F06"/>
    <w:rsid w:val="008C4290"/>
    <w:rsid w:val="008C5C70"/>
    <w:rsid w:val="008C5D07"/>
    <w:rsid w:val="008C5F4A"/>
    <w:rsid w:val="008C6CBD"/>
    <w:rsid w:val="008C76E5"/>
    <w:rsid w:val="008C7E5C"/>
    <w:rsid w:val="008D0AD4"/>
    <w:rsid w:val="008D1658"/>
    <w:rsid w:val="008D1CF0"/>
    <w:rsid w:val="008D21B0"/>
    <w:rsid w:val="008D26F4"/>
    <w:rsid w:val="008D3225"/>
    <w:rsid w:val="008D4758"/>
    <w:rsid w:val="008D4CF7"/>
    <w:rsid w:val="008D4FF3"/>
    <w:rsid w:val="008D5168"/>
    <w:rsid w:val="008D56DC"/>
    <w:rsid w:val="008D5BA3"/>
    <w:rsid w:val="008D61D8"/>
    <w:rsid w:val="008D62B0"/>
    <w:rsid w:val="008D66CB"/>
    <w:rsid w:val="008D7E6E"/>
    <w:rsid w:val="008E1B25"/>
    <w:rsid w:val="008E26F8"/>
    <w:rsid w:val="008E3F91"/>
    <w:rsid w:val="008E420F"/>
    <w:rsid w:val="008E4B77"/>
    <w:rsid w:val="008E5760"/>
    <w:rsid w:val="008E5878"/>
    <w:rsid w:val="008E5DB0"/>
    <w:rsid w:val="008E60C8"/>
    <w:rsid w:val="008E66E0"/>
    <w:rsid w:val="008E6A4E"/>
    <w:rsid w:val="008E7C27"/>
    <w:rsid w:val="008F0B78"/>
    <w:rsid w:val="008F155E"/>
    <w:rsid w:val="008F1992"/>
    <w:rsid w:val="008F1D30"/>
    <w:rsid w:val="008F3B8E"/>
    <w:rsid w:val="008F3BAD"/>
    <w:rsid w:val="008F44B7"/>
    <w:rsid w:val="008F4C03"/>
    <w:rsid w:val="008F5485"/>
    <w:rsid w:val="008F5C8F"/>
    <w:rsid w:val="008F6871"/>
    <w:rsid w:val="008F6A4A"/>
    <w:rsid w:val="008F7DAE"/>
    <w:rsid w:val="008F7DF4"/>
    <w:rsid w:val="00901D50"/>
    <w:rsid w:val="009023E7"/>
    <w:rsid w:val="0090541D"/>
    <w:rsid w:val="00905F8A"/>
    <w:rsid w:val="009067E1"/>
    <w:rsid w:val="00906C3D"/>
    <w:rsid w:val="00907FC8"/>
    <w:rsid w:val="00909AAC"/>
    <w:rsid w:val="0090A038"/>
    <w:rsid w:val="009112E2"/>
    <w:rsid w:val="009118A0"/>
    <w:rsid w:val="009120A3"/>
    <w:rsid w:val="009123F7"/>
    <w:rsid w:val="00912628"/>
    <w:rsid w:val="0091356E"/>
    <w:rsid w:val="009139B0"/>
    <w:rsid w:val="00913A1C"/>
    <w:rsid w:val="00913FD6"/>
    <w:rsid w:val="00914216"/>
    <w:rsid w:val="00914835"/>
    <w:rsid w:val="00914864"/>
    <w:rsid w:val="00915D5E"/>
    <w:rsid w:val="00915F25"/>
    <w:rsid w:val="00916537"/>
    <w:rsid w:val="00916B69"/>
    <w:rsid w:val="00916D14"/>
    <w:rsid w:val="009175F4"/>
    <w:rsid w:val="00917801"/>
    <w:rsid w:val="00917C81"/>
    <w:rsid w:val="00917F9B"/>
    <w:rsid w:val="009213AF"/>
    <w:rsid w:val="00921701"/>
    <w:rsid w:val="00921991"/>
    <w:rsid w:val="00921D72"/>
    <w:rsid w:val="009224BC"/>
    <w:rsid w:val="00922999"/>
    <w:rsid w:val="00923C34"/>
    <w:rsid w:val="009245F0"/>
    <w:rsid w:val="00926A2B"/>
    <w:rsid w:val="00926FB8"/>
    <w:rsid w:val="009279D5"/>
    <w:rsid w:val="00927DE6"/>
    <w:rsid w:val="00927FB1"/>
    <w:rsid w:val="00931206"/>
    <w:rsid w:val="00932432"/>
    <w:rsid w:val="009324E9"/>
    <w:rsid w:val="00933D14"/>
    <w:rsid w:val="0093400C"/>
    <w:rsid w:val="00934028"/>
    <w:rsid w:val="009349A5"/>
    <w:rsid w:val="00934E4C"/>
    <w:rsid w:val="00935DF4"/>
    <w:rsid w:val="009366BF"/>
    <w:rsid w:val="00937D62"/>
    <w:rsid w:val="0093B0BB"/>
    <w:rsid w:val="00941B93"/>
    <w:rsid w:val="00941E58"/>
    <w:rsid w:val="009421E3"/>
    <w:rsid w:val="00942BE1"/>
    <w:rsid w:val="0094356C"/>
    <w:rsid w:val="009437AF"/>
    <w:rsid w:val="00943DA7"/>
    <w:rsid w:val="00944636"/>
    <w:rsid w:val="00945603"/>
    <w:rsid w:val="0094582D"/>
    <w:rsid w:val="009467DA"/>
    <w:rsid w:val="00946858"/>
    <w:rsid w:val="00946DA9"/>
    <w:rsid w:val="00947940"/>
    <w:rsid w:val="00952A9D"/>
    <w:rsid w:val="00953241"/>
    <w:rsid w:val="009533CA"/>
    <w:rsid w:val="0095449D"/>
    <w:rsid w:val="00954F4E"/>
    <w:rsid w:val="00954FD0"/>
    <w:rsid w:val="00955598"/>
    <w:rsid w:val="00955720"/>
    <w:rsid w:val="00955E88"/>
    <w:rsid w:val="00955E89"/>
    <w:rsid w:val="0095653B"/>
    <w:rsid w:val="009568D6"/>
    <w:rsid w:val="009569BF"/>
    <w:rsid w:val="00956A6C"/>
    <w:rsid w:val="00957B11"/>
    <w:rsid w:val="00960CB8"/>
    <w:rsid w:val="00961CB5"/>
    <w:rsid w:val="009632D3"/>
    <w:rsid w:val="00964009"/>
    <w:rsid w:val="0096441D"/>
    <w:rsid w:val="00964B88"/>
    <w:rsid w:val="0096505F"/>
    <w:rsid w:val="0096571A"/>
    <w:rsid w:val="00965C46"/>
    <w:rsid w:val="00966963"/>
    <w:rsid w:val="00966E37"/>
    <w:rsid w:val="00967278"/>
    <w:rsid w:val="0096770B"/>
    <w:rsid w:val="0096770D"/>
    <w:rsid w:val="00967C15"/>
    <w:rsid w:val="00970475"/>
    <w:rsid w:val="009705D5"/>
    <w:rsid w:val="00971D29"/>
    <w:rsid w:val="00972934"/>
    <w:rsid w:val="00973720"/>
    <w:rsid w:val="009737F3"/>
    <w:rsid w:val="009740E7"/>
    <w:rsid w:val="009746DC"/>
    <w:rsid w:val="00974F49"/>
    <w:rsid w:val="00974F4E"/>
    <w:rsid w:val="00974F62"/>
    <w:rsid w:val="009751D3"/>
    <w:rsid w:val="009753AB"/>
    <w:rsid w:val="00975476"/>
    <w:rsid w:val="009756BB"/>
    <w:rsid w:val="0097655F"/>
    <w:rsid w:val="0097686C"/>
    <w:rsid w:val="009769E4"/>
    <w:rsid w:val="00976C67"/>
    <w:rsid w:val="00976DC5"/>
    <w:rsid w:val="00977B2D"/>
    <w:rsid w:val="00977B4D"/>
    <w:rsid w:val="00980072"/>
    <w:rsid w:val="00980517"/>
    <w:rsid w:val="00980F1B"/>
    <w:rsid w:val="009812FD"/>
    <w:rsid w:val="00981860"/>
    <w:rsid w:val="009832F0"/>
    <w:rsid w:val="009836E0"/>
    <w:rsid w:val="009836F8"/>
    <w:rsid w:val="00983957"/>
    <w:rsid w:val="00983CEF"/>
    <w:rsid w:val="00983D19"/>
    <w:rsid w:val="00983E65"/>
    <w:rsid w:val="00984A1B"/>
    <w:rsid w:val="00984D4E"/>
    <w:rsid w:val="009855BD"/>
    <w:rsid w:val="00985CEB"/>
    <w:rsid w:val="009868CE"/>
    <w:rsid w:val="009870FE"/>
    <w:rsid w:val="00987404"/>
    <w:rsid w:val="009875BA"/>
    <w:rsid w:val="0099093F"/>
    <w:rsid w:val="00991AB0"/>
    <w:rsid w:val="00992D70"/>
    <w:rsid w:val="00992E99"/>
    <w:rsid w:val="00994810"/>
    <w:rsid w:val="00994A8B"/>
    <w:rsid w:val="00995395"/>
    <w:rsid w:val="00995D6C"/>
    <w:rsid w:val="0099633A"/>
    <w:rsid w:val="00996706"/>
    <w:rsid w:val="00996B04"/>
    <w:rsid w:val="00997AB3"/>
    <w:rsid w:val="009A021C"/>
    <w:rsid w:val="009A06AE"/>
    <w:rsid w:val="009A09E1"/>
    <w:rsid w:val="009A1499"/>
    <w:rsid w:val="009A1AB2"/>
    <w:rsid w:val="009A24A6"/>
    <w:rsid w:val="009A270A"/>
    <w:rsid w:val="009A32EB"/>
    <w:rsid w:val="009A334F"/>
    <w:rsid w:val="009A39DE"/>
    <w:rsid w:val="009A4D91"/>
    <w:rsid w:val="009A65E6"/>
    <w:rsid w:val="009A7CD5"/>
    <w:rsid w:val="009B03AF"/>
    <w:rsid w:val="009B0624"/>
    <w:rsid w:val="009B067A"/>
    <w:rsid w:val="009B0C17"/>
    <w:rsid w:val="009B1163"/>
    <w:rsid w:val="009B13F4"/>
    <w:rsid w:val="009B1775"/>
    <w:rsid w:val="009B1BD7"/>
    <w:rsid w:val="009B21FB"/>
    <w:rsid w:val="009B2582"/>
    <w:rsid w:val="009B275B"/>
    <w:rsid w:val="009B2BC1"/>
    <w:rsid w:val="009B31C8"/>
    <w:rsid w:val="009B35D2"/>
    <w:rsid w:val="009B4D58"/>
    <w:rsid w:val="009B4EF5"/>
    <w:rsid w:val="009B5431"/>
    <w:rsid w:val="009B5A16"/>
    <w:rsid w:val="009B6667"/>
    <w:rsid w:val="009B6715"/>
    <w:rsid w:val="009B6943"/>
    <w:rsid w:val="009B7032"/>
    <w:rsid w:val="009C0E6C"/>
    <w:rsid w:val="009C11BC"/>
    <w:rsid w:val="009C2A1C"/>
    <w:rsid w:val="009C3FD3"/>
    <w:rsid w:val="009C469B"/>
    <w:rsid w:val="009C518B"/>
    <w:rsid w:val="009C57FF"/>
    <w:rsid w:val="009C5956"/>
    <w:rsid w:val="009C5E0F"/>
    <w:rsid w:val="009C684E"/>
    <w:rsid w:val="009C71C5"/>
    <w:rsid w:val="009C7AFB"/>
    <w:rsid w:val="009C7D88"/>
    <w:rsid w:val="009D0AE5"/>
    <w:rsid w:val="009D17BC"/>
    <w:rsid w:val="009D1EB2"/>
    <w:rsid w:val="009D222C"/>
    <w:rsid w:val="009D23C4"/>
    <w:rsid w:val="009D28AD"/>
    <w:rsid w:val="009D349F"/>
    <w:rsid w:val="009D3DBD"/>
    <w:rsid w:val="009D4A2A"/>
    <w:rsid w:val="009D4EFF"/>
    <w:rsid w:val="009D550D"/>
    <w:rsid w:val="009D6569"/>
    <w:rsid w:val="009D68B0"/>
    <w:rsid w:val="009D6CEF"/>
    <w:rsid w:val="009D7585"/>
    <w:rsid w:val="009D76A6"/>
    <w:rsid w:val="009D7A80"/>
    <w:rsid w:val="009D7AB3"/>
    <w:rsid w:val="009E0871"/>
    <w:rsid w:val="009E1691"/>
    <w:rsid w:val="009E1F3A"/>
    <w:rsid w:val="009E255B"/>
    <w:rsid w:val="009E2B5E"/>
    <w:rsid w:val="009E3C63"/>
    <w:rsid w:val="009E4989"/>
    <w:rsid w:val="009E6CB8"/>
    <w:rsid w:val="009E6D85"/>
    <w:rsid w:val="009E7211"/>
    <w:rsid w:val="009E7B2D"/>
    <w:rsid w:val="009F02AC"/>
    <w:rsid w:val="009F0E20"/>
    <w:rsid w:val="009F22D5"/>
    <w:rsid w:val="009F23E9"/>
    <w:rsid w:val="009F3057"/>
    <w:rsid w:val="009F3D9D"/>
    <w:rsid w:val="009F452D"/>
    <w:rsid w:val="009F4A50"/>
    <w:rsid w:val="009F5A50"/>
    <w:rsid w:val="009F5C9F"/>
    <w:rsid w:val="009F5E80"/>
    <w:rsid w:val="009F66AA"/>
    <w:rsid w:val="009F75E2"/>
    <w:rsid w:val="009F7638"/>
    <w:rsid w:val="009FA13D"/>
    <w:rsid w:val="00A012C5"/>
    <w:rsid w:val="00A01975"/>
    <w:rsid w:val="00A0253B"/>
    <w:rsid w:val="00A02D11"/>
    <w:rsid w:val="00A042B5"/>
    <w:rsid w:val="00A0438D"/>
    <w:rsid w:val="00A043E1"/>
    <w:rsid w:val="00A051F4"/>
    <w:rsid w:val="00A05A59"/>
    <w:rsid w:val="00A06930"/>
    <w:rsid w:val="00A06BB0"/>
    <w:rsid w:val="00A10008"/>
    <w:rsid w:val="00A102ED"/>
    <w:rsid w:val="00A103E2"/>
    <w:rsid w:val="00A10D99"/>
    <w:rsid w:val="00A11E55"/>
    <w:rsid w:val="00A11EB2"/>
    <w:rsid w:val="00A135C5"/>
    <w:rsid w:val="00A15047"/>
    <w:rsid w:val="00A153E3"/>
    <w:rsid w:val="00A15683"/>
    <w:rsid w:val="00A16655"/>
    <w:rsid w:val="00A17D5E"/>
    <w:rsid w:val="00A20673"/>
    <w:rsid w:val="00A2097F"/>
    <w:rsid w:val="00A21DBD"/>
    <w:rsid w:val="00A22FFD"/>
    <w:rsid w:val="00A24B7A"/>
    <w:rsid w:val="00A24C1E"/>
    <w:rsid w:val="00A2566B"/>
    <w:rsid w:val="00A26599"/>
    <w:rsid w:val="00A27280"/>
    <w:rsid w:val="00A27574"/>
    <w:rsid w:val="00A2784C"/>
    <w:rsid w:val="00A27E3A"/>
    <w:rsid w:val="00A30215"/>
    <w:rsid w:val="00A3023F"/>
    <w:rsid w:val="00A30712"/>
    <w:rsid w:val="00A31A7B"/>
    <w:rsid w:val="00A31A8A"/>
    <w:rsid w:val="00A32274"/>
    <w:rsid w:val="00A32418"/>
    <w:rsid w:val="00A32E20"/>
    <w:rsid w:val="00A33A6A"/>
    <w:rsid w:val="00A34E09"/>
    <w:rsid w:val="00A361C1"/>
    <w:rsid w:val="00A36D9B"/>
    <w:rsid w:val="00A36EF1"/>
    <w:rsid w:val="00A37DAF"/>
    <w:rsid w:val="00A40155"/>
    <w:rsid w:val="00A40232"/>
    <w:rsid w:val="00A402AB"/>
    <w:rsid w:val="00A40796"/>
    <w:rsid w:val="00A41004"/>
    <w:rsid w:val="00A410D1"/>
    <w:rsid w:val="00A415DF"/>
    <w:rsid w:val="00A42564"/>
    <w:rsid w:val="00A427C1"/>
    <w:rsid w:val="00A42F38"/>
    <w:rsid w:val="00A4311C"/>
    <w:rsid w:val="00A44507"/>
    <w:rsid w:val="00A4461C"/>
    <w:rsid w:val="00A44F27"/>
    <w:rsid w:val="00A45404"/>
    <w:rsid w:val="00A45EEA"/>
    <w:rsid w:val="00A466BA"/>
    <w:rsid w:val="00A47358"/>
    <w:rsid w:val="00A47A09"/>
    <w:rsid w:val="00A50C8A"/>
    <w:rsid w:val="00A523CC"/>
    <w:rsid w:val="00A523D0"/>
    <w:rsid w:val="00A526CB"/>
    <w:rsid w:val="00A526DF"/>
    <w:rsid w:val="00A53CBF"/>
    <w:rsid w:val="00A53D11"/>
    <w:rsid w:val="00A53FB0"/>
    <w:rsid w:val="00A540C8"/>
    <w:rsid w:val="00A54213"/>
    <w:rsid w:val="00A54680"/>
    <w:rsid w:val="00A55886"/>
    <w:rsid w:val="00A55A97"/>
    <w:rsid w:val="00A560CD"/>
    <w:rsid w:val="00A56D75"/>
    <w:rsid w:val="00A5756E"/>
    <w:rsid w:val="00A5797E"/>
    <w:rsid w:val="00A57BA7"/>
    <w:rsid w:val="00A60CA6"/>
    <w:rsid w:val="00A61761"/>
    <w:rsid w:val="00A61C2E"/>
    <w:rsid w:val="00A62495"/>
    <w:rsid w:val="00A6261D"/>
    <w:rsid w:val="00A6268B"/>
    <w:rsid w:val="00A626C1"/>
    <w:rsid w:val="00A62896"/>
    <w:rsid w:val="00A62BC0"/>
    <w:rsid w:val="00A62C82"/>
    <w:rsid w:val="00A636EF"/>
    <w:rsid w:val="00A64098"/>
    <w:rsid w:val="00A64766"/>
    <w:rsid w:val="00A65087"/>
    <w:rsid w:val="00A655AB"/>
    <w:rsid w:val="00A667DC"/>
    <w:rsid w:val="00A66BE6"/>
    <w:rsid w:val="00A6714C"/>
    <w:rsid w:val="00A6786E"/>
    <w:rsid w:val="00A71D0C"/>
    <w:rsid w:val="00A722EF"/>
    <w:rsid w:val="00A74129"/>
    <w:rsid w:val="00A751A0"/>
    <w:rsid w:val="00A753D0"/>
    <w:rsid w:val="00A759F5"/>
    <w:rsid w:val="00A764AE"/>
    <w:rsid w:val="00A76832"/>
    <w:rsid w:val="00A76BDC"/>
    <w:rsid w:val="00A7731A"/>
    <w:rsid w:val="00A80273"/>
    <w:rsid w:val="00A803E0"/>
    <w:rsid w:val="00A80BBA"/>
    <w:rsid w:val="00A80D13"/>
    <w:rsid w:val="00A816A0"/>
    <w:rsid w:val="00A821CC"/>
    <w:rsid w:val="00A836AF"/>
    <w:rsid w:val="00A83873"/>
    <w:rsid w:val="00A8430C"/>
    <w:rsid w:val="00A844F8"/>
    <w:rsid w:val="00A84E84"/>
    <w:rsid w:val="00A85026"/>
    <w:rsid w:val="00A857AD"/>
    <w:rsid w:val="00A86133"/>
    <w:rsid w:val="00A86978"/>
    <w:rsid w:val="00A86B3D"/>
    <w:rsid w:val="00A87263"/>
    <w:rsid w:val="00A90FBB"/>
    <w:rsid w:val="00A91696"/>
    <w:rsid w:val="00A92665"/>
    <w:rsid w:val="00A92A1C"/>
    <w:rsid w:val="00A93C6A"/>
    <w:rsid w:val="00A93CD2"/>
    <w:rsid w:val="00A95932"/>
    <w:rsid w:val="00A9734D"/>
    <w:rsid w:val="00A97C24"/>
    <w:rsid w:val="00A97C6E"/>
    <w:rsid w:val="00AA0309"/>
    <w:rsid w:val="00AA0870"/>
    <w:rsid w:val="00AA09AE"/>
    <w:rsid w:val="00AA1830"/>
    <w:rsid w:val="00AA25C4"/>
    <w:rsid w:val="00AA382B"/>
    <w:rsid w:val="00AA398E"/>
    <w:rsid w:val="00AA3AB1"/>
    <w:rsid w:val="00AA3DCB"/>
    <w:rsid w:val="00AA4E34"/>
    <w:rsid w:val="00AA4F59"/>
    <w:rsid w:val="00AA55EB"/>
    <w:rsid w:val="00AA6EF3"/>
    <w:rsid w:val="00AA6F7D"/>
    <w:rsid w:val="00AB0207"/>
    <w:rsid w:val="00AB0557"/>
    <w:rsid w:val="00AB114C"/>
    <w:rsid w:val="00AB162A"/>
    <w:rsid w:val="00AB3C81"/>
    <w:rsid w:val="00AB4140"/>
    <w:rsid w:val="00AB56D8"/>
    <w:rsid w:val="00AB578F"/>
    <w:rsid w:val="00AB5A18"/>
    <w:rsid w:val="00AB5C26"/>
    <w:rsid w:val="00AB6178"/>
    <w:rsid w:val="00AB6609"/>
    <w:rsid w:val="00AB6A55"/>
    <w:rsid w:val="00AB7A55"/>
    <w:rsid w:val="00AB7E97"/>
    <w:rsid w:val="00AC018B"/>
    <w:rsid w:val="00AC0719"/>
    <w:rsid w:val="00AC0F65"/>
    <w:rsid w:val="00AC1611"/>
    <w:rsid w:val="00AC1A0F"/>
    <w:rsid w:val="00AC1AB4"/>
    <w:rsid w:val="00AC1CCD"/>
    <w:rsid w:val="00AC1EB9"/>
    <w:rsid w:val="00AC250C"/>
    <w:rsid w:val="00AC2569"/>
    <w:rsid w:val="00AC29DF"/>
    <w:rsid w:val="00AC2DD2"/>
    <w:rsid w:val="00AC3755"/>
    <w:rsid w:val="00AC4C54"/>
    <w:rsid w:val="00AC4F7D"/>
    <w:rsid w:val="00AC5013"/>
    <w:rsid w:val="00AC6303"/>
    <w:rsid w:val="00AC6BFF"/>
    <w:rsid w:val="00AC6F75"/>
    <w:rsid w:val="00AD0301"/>
    <w:rsid w:val="00AD071A"/>
    <w:rsid w:val="00AD0793"/>
    <w:rsid w:val="00AD18D6"/>
    <w:rsid w:val="00AD2018"/>
    <w:rsid w:val="00AD2A42"/>
    <w:rsid w:val="00AD2E67"/>
    <w:rsid w:val="00AD332D"/>
    <w:rsid w:val="00AD33F2"/>
    <w:rsid w:val="00AD33F8"/>
    <w:rsid w:val="00AD3406"/>
    <w:rsid w:val="00AD3422"/>
    <w:rsid w:val="00AD3EA9"/>
    <w:rsid w:val="00AD43A5"/>
    <w:rsid w:val="00AD47FB"/>
    <w:rsid w:val="00AD4DA5"/>
    <w:rsid w:val="00AD532C"/>
    <w:rsid w:val="00AD552C"/>
    <w:rsid w:val="00AD5553"/>
    <w:rsid w:val="00AD59E1"/>
    <w:rsid w:val="00AD6412"/>
    <w:rsid w:val="00AD7B41"/>
    <w:rsid w:val="00AD7D74"/>
    <w:rsid w:val="00AE01E0"/>
    <w:rsid w:val="00AE1513"/>
    <w:rsid w:val="00AE21C2"/>
    <w:rsid w:val="00AE21CC"/>
    <w:rsid w:val="00AE2D45"/>
    <w:rsid w:val="00AE2D6F"/>
    <w:rsid w:val="00AE3A95"/>
    <w:rsid w:val="00AE4646"/>
    <w:rsid w:val="00AE54BF"/>
    <w:rsid w:val="00AE565A"/>
    <w:rsid w:val="00AE5AED"/>
    <w:rsid w:val="00AE5EBF"/>
    <w:rsid w:val="00AE610D"/>
    <w:rsid w:val="00AE6431"/>
    <w:rsid w:val="00AE75AA"/>
    <w:rsid w:val="00AF07F4"/>
    <w:rsid w:val="00AF0C29"/>
    <w:rsid w:val="00AF1231"/>
    <w:rsid w:val="00AF1932"/>
    <w:rsid w:val="00AF1B44"/>
    <w:rsid w:val="00AF1E5A"/>
    <w:rsid w:val="00AF2619"/>
    <w:rsid w:val="00AF3CFE"/>
    <w:rsid w:val="00AF417B"/>
    <w:rsid w:val="00AF4972"/>
    <w:rsid w:val="00AF634C"/>
    <w:rsid w:val="00AF66BE"/>
    <w:rsid w:val="00AF7129"/>
    <w:rsid w:val="00AF720B"/>
    <w:rsid w:val="00B00345"/>
    <w:rsid w:val="00B00F28"/>
    <w:rsid w:val="00B0133C"/>
    <w:rsid w:val="00B017BB"/>
    <w:rsid w:val="00B027BB"/>
    <w:rsid w:val="00B02ABE"/>
    <w:rsid w:val="00B04801"/>
    <w:rsid w:val="00B04EE5"/>
    <w:rsid w:val="00B05A31"/>
    <w:rsid w:val="00B064FD"/>
    <w:rsid w:val="00B07497"/>
    <w:rsid w:val="00B07784"/>
    <w:rsid w:val="00B0783A"/>
    <w:rsid w:val="00B078AD"/>
    <w:rsid w:val="00B07F7E"/>
    <w:rsid w:val="00B106A9"/>
    <w:rsid w:val="00B10DBE"/>
    <w:rsid w:val="00B10E7F"/>
    <w:rsid w:val="00B10E97"/>
    <w:rsid w:val="00B1163D"/>
    <w:rsid w:val="00B11B3B"/>
    <w:rsid w:val="00B12EDF"/>
    <w:rsid w:val="00B14152"/>
    <w:rsid w:val="00B148F4"/>
    <w:rsid w:val="00B14972"/>
    <w:rsid w:val="00B176A2"/>
    <w:rsid w:val="00B178A8"/>
    <w:rsid w:val="00B179F4"/>
    <w:rsid w:val="00B20096"/>
    <w:rsid w:val="00B205BE"/>
    <w:rsid w:val="00B20620"/>
    <w:rsid w:val="00B20779"/>
    <w:rsid w:val="00B20BE4"/>
    <w:rsid w:val="00B21000"/>
    <w:rsid w:val="00B2101B"/>
    <w:rsid w:val="00B232C8"/>
    <w:rsid w:val="00B23B49"/>
    <w:rsid w:val="00B240F4"/>
    <w:rsid w:val="00B24263"/>
    <w:rsid w:val="00B26B80"/>
    <w:rsid w:val="00B27006"/>
    <w:rsid w:val="00B270FE"/>
    <w:rsid w:val="00B274B7"/>
    <w:rsid w:val="00B27725"/>
    <w:rsid w:val="00B30203"/>
    <w:rsid w:val="00B30CA1"/>
    <w:rsid w:val="00B315DC"/>
    <w:rsid w:val="00B3161D"/>
    <w:rsid w:val="00B3177B"/>
    <w:rsid w:val="00B32337"/>
    <w:rsid w:val="00B330DB"/>
    <w:rsid w:val="00B3358B"/>
    <w:rsid w:val="00B33793"/>
    <w:rsid w:val="00B33F0B"/>
    <w:rsid w:val="00B3500E"/>
    <w:rsid w:val="00B3544F"/>
    <w:rsid w:val="00B37741"/>
    <w:rsid w:val="00B40370"/>
    <w:rsid w:val="00B407C7"/>
    <w:rsid w:val="00B41033"/>
    <w:rsid w:val="00B411A9"/>
    <w:rsid w:val="00B41B1C"/>
    <w:rsid w:val="00B41F31"/>
    <w:rsid w:val="00B42EEC"/>
    <w:rsid w:val="00B436A6"/>
    <w:rsid w:val="00B44382"/>
    <w:rsid w:val="00B44424"/>
    <w:rsid w:val="00B44BD4"/>
    <w:rsid w:val="00B44EDE"/>
    <w:rsid w:val="00B457FA"/>
    <w:rsid w:val="00B45852"/>
    <w:rsid w:val="00B46068"/>
    <w:rsid w:val="00B46142"/>
    <w:rsid w:val="00B46788"/>
    <w:rsid w:val="00B46AC8"/>
    <w:rsid w:val="00B46B73"/>
    <w:rsid w:val="00B46FEA"/>
    <w:rsid w:val="00B4751D"/>
    <w:rsid w:val="00B47AE3"/>
    <w:rsid w:val="00B47C1D"/>
    <w:rsid w:val="00B50120"/>
    <w:rsid w:val="00B50A76"/>
    <w:rsid w:val="00B51967"/>
    <w:rsid w:val="00B53623"/>
    <w:rsid w:val="00B53D68"/>
    <w:rsid w:val="00B573E3"/>
    <w:rsid w:val="00B57F73"/>
    <w:rsid w:val="00B60082"/>
    <w:rsid w:val="00B60617"/>
    <w:rsid w:val="00B60DB1"/>
    <w:rsid w:val="00B61619"/>
    <w:rsid w:val="00B61EF3"/>
    <w:rsid w:val="00B6359C"/>
    <w:rsid w:val="00B63FE2"/>
    <w:rsid w:val="00B64399"/>
    <w:rsid w:val="00B643A8"/>
    <w:rsid w:val="00B64C55"/>
    <w:rsid w:val="00B64C94"/>
    <w:rsid w:val="00B64EDE"/>
    <w:rsid w:val="00B65685"/>
    <w:rsid w:val="00B67012"/>
    <w:rsid w:val="00B671FB"/>
    <w:rsid w:val="00B7012F"/>
    <w:rsid w:val="00B70D71"/>
    <w:rsid w:val="00B714CC"/>
    <w:rsid w:val="00B71E0C"/>
    <w:rsid w:val="00B731D0"/>
    <w:rsid w:val="00B73891"/>
    <w:rsid w:val="00B73A05"/>
    <w:rsid w:val="00B73AE6"/>
    <w:rsid w:val="00B73D29"/>
    <w:rsid w:val="00B74246"/>
    <w:rsid w:val="00B75264"/>
    <w:rsid w:val="00B754DA"/>
    <w:rsid w:val="00B75695"/>
    <w:rsid w:val="00B75BD7"/>
    <w:rsid w:val="00B76251"/>
    <w:rsid w:val="00B7740D"/>
    <w:rsid w:val="00B774F7"/>
    <w:rsid w:val="00B7771D"/>
    <w:rsid w:val="00B77ED3"/>
    <w:rsid w:val="00B809E4"/>
    <w:rsid w:val="00B80DA8"/>
    <w:rsid w:val="00B81952"/>
    <w:rsid w:val="00B81E75"/>
    <w:rsid w:val="00B82460"/>
    <w:rsid w:val="00B82525"/>
    <w:rsid w:val="00B825E2"/>
    <w:rsid w:val="00B82C9A"/>
    <w:rsid w:val="00B82F93"/>
    <w:rsid w:val="00B83865"/>
    <w:rsid w:val="00B84854"/>
    <w:rsid w:val="00B850FD"/>
    <w:rsid w:val="00B86133"/>
    <w:rsid w:val="00B8637F"/>
    <w:rsid w:val="00B86D77"/>
    <w:rsid w:val="00B87110"/>
    <w:rsid w:val="00B8773C"/>
    <w:rsid w:val="00B87FBB"/>
    <w:rsid w:val="00B9041E"/>
    <w:rsid w:val="00B90583"/>
    <w:rsid w:val="00B905AD"/>
    <w:rsid w:val="00B90AF4"/>
    <w:rsid w:val="00B911CD"/>
    <w:rsid w:val="00B916DF"/>
    <w:rsid w:val="00B92345"/>
    <w:rsid w:val="00B93041"/>
    <w:rsid w:val="00B94FD5"/>
    <w:rsid w:val="00B95175"/>
    <w:rsid w:val="00B95329"/>
    <w:rsid w:val="00B9551F"/>
    <w:rsid w:val="00B9556C"/>
    <w:rsid w:val="00B95CFA"/>
    <w:rsid w:val="00B95EF6"/>
    <w:rsid w:val="00B966C6"/>
    <w:rsid w:val="00B967B9"/>
    <w:rsid w:val="00B9710C"/>
    <w:rsid w:val="00BA087F"/>
    <w:rsid w:val="00BA1278"/>
    <w:rsid w:val="00BA253D"/>
    <w:rsid w:val="00BA2655"/>
    <w:rsid w:val="00BA2E89"/>
    <w:rsid w:val="00BA45C5"/>
    <w:rsid w:val="00BA4822"/>
    <w:rsid w:val="00BA4E46"/>
    <w:rsid w:val="00BA6188"/>
    <w:rsid w:val="00BA61D1"/>
    <w:rsid w:val="00BA6869"/>
    <w:rsid w:val="00BA6F98"/>
    <w:rsid w:val="00BA70B7"/>
    <w:rsid w:val="00BA7F1C"/>
    <w:rsid w:val="00BB1066"/>
    <w:rsid w:val="00BB2249"/>
    <w:rsid w:val="00BB2390"/>
    <w:rsid w:val="00BB2A24"/>
    <w:rsid w:val="00BB2B29"/>
    <w:rsid w:val="00BB2ECB"/>
    <w:rsid w:val="00BB427B"/>
    <w:rsid w:val="00BB563E"/>
    <w:rsid w:val="00BB5D1B"/>
    <w:rsid w:val="00BB628A"/>
    <w:rsid w:val="00BB654B"/>
    <w:rsid w:val="00BB6B97"/>
    <w:rsid w:val="00BB704F"/>
    <w:rsid w:val="00BB70DF"/>
    <w:rsid w:val="00BB74E8"/>
    <w:rsid w:val="00BB769F"/>
    <w:rsid w:val="00BB76A4"/>
    <w:rsid w:val="00BB7D6E"/>
    <w:rsid w:val="00BC052B"/>
    <w:rsid w:val="00BC1731"/>
    <w:rsid w:val="00BC228A"/>
    <w:rsid w:val="00BC2428"/>
    <w:rsid w:val="00BC2686"/>
    <w:rsid w:val="00BC2FC4"/>
    <w:rsid w:val="00BC38E1"/>
    <w:rsid w:val="00BC4F7E"/>
    <w:rsid w:val="00BC5A7A"/>
    <w:rsid w:val="00BC6283"/>
    <w:rsid w:val="00BC7F39"/>
    <w:rsid w:val="00BD1386"/>
    <w:rsid w:val="00BD20F5"/>
    <w:rsid w:val="00BD3A37"/>
    <w:rsid w:val="00BD3AE9"/>
    <w:rsid w:val="00BD4B33"/>
    <w:rsid w:val="00BD5A8F"/>
    <w:rsid w:val="00BD5E0F"/>
    <w:rsid w:val="00BD5FA5"/>
    <w:rsid w:val="00BD64D8"/>
    <w:rsid w:val="00BD70E1"/>
    <w:rsid w:val="00BD7B52"/>
    <w:rsid w:val="00BE045C"/>
    <w:rsid w:val="00BE0ECD"/>
    <w:rsid w:val="00BE12AA"/>
    <w:rsid w:val="00BE1699"/>
    <w:rsid w:val="00BE1876"/>
    <w:rsid w:val="00BE20E3"/>
    <w:rsid w:val="00BE2306"/>
    <w:rsid w:val="00BE37C7"/>
    <w:rsid w:val="00BE3A42"/>
    <w:rsid w:val="00BE3FA5"/>
    <w:rsid w:val="00BE4122"/>
    <w:rsid w:val="00BE4218"/>
    <w:rsid w:val="00BE4430"/>
    <w:rsid w:val="00BE5022"/>
    <w:rsid w:val="00BE5A02"/>
    <w:rsid w:val="00BE5D95"/>
    <w:rsid w:val="00BE60C4"/>
    <w:rsid w:val="00BE629A"/>
    <w:rsid w:val="00BE69F0"/>
    <w:rsid w:val="00BE6FE5"/>
    <w:rsid w:val="00BF06E3"/>
    <w:rsid w:val="00BF0C41"/>
    <w:rsid w:val="00BF1090"/>
    <w:rsid w:val="00BF14FB"/>
    <w:rsid w:val="00BF1723"/>
    <w:rsid w:val="00BF229D"/>
    <w:rsid w:val="00BF2C72"/>
    <w:rsid w:val="00BF31CF"/>
    <w:rsid w:val="00BF3B24"/>
    <w:rsid w:val="00BF3CD4"/>
    <w:rsid w:val="00BF52AA"/>
    <w:rsid w:val="00BF61C3"/>
    <w:rsid w:val="00BF6DED"/>
    <w:rsid w:val="00BF6FBC"/>
    <w:rsid w:val="00BF701F"/>
    <w:rsid w:val="00BF79D6"/>
    <w:rsid w:val="00BF7A6F"/>
    <w:rsid w:val="00BF7DCB"/>
    <w:rsid w:val="00C00011"/>
    <w:rsid w:val="00C0086F"/>
    <w:rsid w:val="00C0098C"/>
    <w:rsid w:val="00C0145A"/>
    <w:rsid w:val="00C015CE"/>
    <w:rsid w:val="00C01609"/>
    <w:rsid w:val="00C01F10"/>
    <w:rsid w:val="00C0240B"/>
    <w:rsid w:val="00C04A95"/>
    <w:rsid w:val="00C051DD"/>
    <w:rsid w:val="00C05853"/>
    <w:rsid w:val="00C05912"/>
    <w:rsid w:val="00C05BF2"/>
    <w:rsid w:val="00C05DF0"/>
    <w:rsid w:val="00C0609B"/>
    <w:rsid w:val="00C06205"/>
    <w:rsid w:val="00C065A2"/>
    <w:rsid w:val="00C0674E"/>
    <w:rsid w:val="00C07920"/>
    <w:rsid w:val="00C128A6"/>
    <w:rsid w:val="00C13C16"/>
    <w:rsid w:val="00C14401"/>
    <w:rsid w:val="00C170B4"/>
    <w:rsid w:val="00C17CEA"/>
    <w:rsid w:val="00C20D62"/>
    <w:rsid w:val="00C218D9"/>
    <w:rsid w:val="00C21E2E"/>
    <w:rsid w:val="00C21E7A"/>
    <w:rsid w:val="00C21F90"/>
    <w:rsid w:val="00C226A6"/>
    <w:rsid w:val="00C227CE"/>
    <w:rsid w:val="00C230B4"/>
    <w:rsid w:val="00C2340B"/>
    <w:rsid w:val="00C23943"/>
    <w:rsid w:val="00C25259"/>
    <w:rsid w:val="00C25B00"/>
    <w:rsid w:val="00C26046"/>
    <w:rsid w:val="00C26B29"/>
    <w:rsid w:val="00C278D4"/>
    <w:rsid w:val="00C3017D"/>
    <w:rsid w:val="00C306DF"/>
    <w:rsid w:val="00C30B0A"/>
    <w:rsid w:val="00C3177B"/>
    <w:rsid w:val="00C32007"/>
    <w:rsid w:val="00C336CF"/>
    <w:rsid w:val="00C33BDC"/>
    <w:rsid w:val="00C3415F"/>
    <w:rsid w:val="00C34781"/>
    <w:rsid w:val="00C356DB"/>
    <w:rsid w:val="00C362EE"/>
    <w:rsid w:val="00C367C3"/>
    <w:rsid w:val="00C37267"/>
    <w:rsid w:val="00C377B7"/>
    <w:rsid w:val="00C37B41"/>
    <w:rsid w:val="00C4068B"/>
    <w:rsid w:val="00C407D6"/>
    <w:rsid w:val="00C40E23"/>
    <w:rsid w:val="00C40E89"/>
    <w:rsid w:val="00C4133E"/>
    <w:rsid w:val="00C421DD"/>
    <w:rsid w:val="00C4261F"/>
    <w:rsid w:val="00C4292A"/>
    <w:rsid w:val="00C446F1"/>
    <w:rsid w:val="00C4470B"/>
    <w:rsid w:val="00C44868"/>
    <w:rsid w:val="00C44E8B"/>
    <w:rsid w:val="00C45C40"/>
    <w:rsid w:val="00C45FFA"/>
    <w:rsid w:val="00C461B7"/>
    <w:rsid w:val="00C46214"/>
    <w:rsid w:val="00C4627C"/>
    <w:rsid w:val="00C467BA"/>
    <w:rsid w:val="00C4704B"/>
    <w:rsid w:val="00C47057"/>
    <w:rsid w:val="00C47345"/>
    <w:rsid w:val="00C47700"/>
    <w:rsid w:val="00C50162"/>
    <w:rsid w:val="00C50360"/>
    <w:rsid w:val="00C504F1"/>
    <w:rsid w:val="00C508A3"/>
    <w:rsid w:val="00C510B9"/>
    <w:rsid w:val="00C51843"/>
    <w:rsid w:val="00C51AA4"/>
    <w:rsid w:val="00C525F3"/>
    <w:rsid w:val="00C52940"/>
    <w:rsid w:val="00C52E23"/>
    <w:rsid w:val="00C53189"/>
    <w:rsid w:val="00C537E0"/>
    <w:rsid w:val="00C55815"/>
    <w:rsid w:val="00C55B8D"/>
    <w:rsid w:val="00C55EFD"/>
    <w:rsid w:val="00C561E9"/>
    <w:rsid w:val="00C562BF"/>
    <w:rsid w:val="00C56A26"/>
    <w:rsid w:val="00C57DEA"/>
    <w:rsid w:val="00C601F8"/>
    <w:rsid w:val="00C6097B"/>
    <w:rsid w:val="00C62225"/>
    <w:rsid w:val="00C63FB2"/>
    <w:rsid w:val="00C6450B"/>
    <w:rsid w:val="00C65E0B"/>
    <w:rsid w:val="00C66C14"/>
    <w:rsid w:val="00C71850"/>
    <w:rsid w:val="00C71911"/>
    <w:rsid w:val="00C71AAD"/>
    <w:rsid w:val="00C7277B"/>
    <w:rsid w:val="00C72E33"/>
    <w:rsid w:val="00C7314B"/>
    <w:rsid w:val="00C732D3"/>
    <w:rsid w:val="00C7471B"/>
    <w:rsid w:val="00C76035"/>
    <w:rsid w:val="00C765D4"/>
    <w:rsid w:val="00C76868"/>
    <w:rsid w:val="00C808D3"/>
    <w:rsid w:val="00C80C1D"/>
    <w:rsid w:val="00C80FA4"/>
    <w:rsid w:val="00C81455"/>
    <w:rsid w:val="00C81712"/>
    <w:rsid w:val="00C81A00"/>
    <w:rsid w:val="00C81EBE"/>
    <w:rsid w:val="00C82C4D"/>
    <w:rsid w:val="00C83755"/>
    <w:rsid w:val="00C83B9A"/>
    <w:rsid w:val="00C83BD6"/>
    <w:rsid w:val="00C840E7"/>
    <w:rsid w:val="00C842A0"/>
    <w:rsid w:val="00C842B6"/>
    <w:rsid w:val="00C843AD"/>
    <w:rsid w:val="00C852CA"/>
    <w:rsid w:val="00C85614"/>
    <w:rsid w:val="00C85B34"/>
    <w:rsid w:val="00C85C7B"/>
    <w:rsid w:val="00C85DAB"/>
    <w:rsid w:val="00C8619E"/>
    <w:rsid w:val="00C868B5"/>
    <w:rsid w:val="00C86B34"/>
    <w:rsid w:val="00C86CE7"/>
    <w:rsid w:val="00C87530"/>
    <w:rsid w:val="00C87BE7"/>
    <w:rsid w:val="00C87E79"/>
    <w:rsid w:val="00C90293"/>
    <w:rsid w:val="00C90834"/>
    <w:rsid w:val="00C90A36"/>
    <w:rsid w:val="00C90FA4"/>
    <w:rsid w:val="00C9175C"/>
    <w:rsid w:val="00C91FBF"/>
    <w:rsid w:val="00C92109"/>
    <w:rsid w:val="00C922A7"/>
    <w:rsid w:val="00C92A5F"/>
    <w:rsid w:val="00C93279"/>
    <w:rsid w:val="00C93F33"/>
    <w:rsid w:val="00C944AF"/>
    <w:rsid w:val="00C9533A"/>
    <w:rsid w:val="00C96820"/>
    <w:rsid w:val="00C96836"/>
    <w:rsid w:val="00C969C4"/>
    <w:rsid w:val="00C96F4E"/>
    <w:rsid w:val="00C97275"/>
    <w:rsid w:val="00CA0C45"/>
    <w:rsid w:val="00CA0E3B"/>
    <w:rsid w:val="00CA0E5E"/>
    <w:rsid w:val="00CA0F13"/>
    <w:rsid w:val="00CA1099"/>
    <w:rsid w:val="00CA129A"/>
    <w:rsid w:val="00CA1388"/>
    <w:rsid w:val="00CA19DC"/>
    <w:rsid w:val="00CA2B9A"/>
    <w:rsid w:val="00CA2C69"/>
    <w:rsid w:val="00CA3CF5"/>
    <w:rsid w:val="00CA4C09"/>
    <w:rsid w:val="00CA52D2"/>
    <w:rsid w:val="00CA5546"/>
    <w:rsid w:val="00CA685C"/>
    <w:rsid w:val="00CA68B6"/>
    <w:rsid w:val="00CA7579"/>
    <w:rsid w:val="00CA7E36"/>
    <w:rsid w:val="00CB008D"/>
    <w:rsid w:val="00CB0474"/>
    <w:rsid w:val="00CB06FF"/>
    <w:rsid w:val="00CB0879"/>
    <w:rsid w:val="00CB0BBD"/>
    <w:rsid w:val="00CB1C27"/>
    <w:rsid w:val="00CB1E50"/>
    <w:rsid w:val="00CB2A11"/>
    <w:rsid w:val="00CB361A"/>
    <w:rsid w:val="00CB3750"/>
    <w:rsid w:val="00CB3D7F"/>
    <w:rsid w:val="00CB446F"/>
    <w:rsid w:val="00CB4B31"/>
    <w:rsid w:val="00CB5113"/>
    <w:rsid w:val="00CB5674"/>
    <w:rsid w:val="00CB568C"/>
    <w:rsid w:val="00CB58C5"/>
    <w:rsid w:val="00CB5947"/>
    <w:rsid w:val="00CB59B7"/>
    <w:rsid w:val="00CB6B5F"/>
    <w:rsid w:val="00CB7097"/>
    <w:rsid w:val="00CB79BA"/>
    <w:rsid w:val="00CB7CF3"/>
    <w:rsid w:val="00CC00AB"/>
    <w:rsid w:val="00CC0D77"/>
    <w:rsid w:val="00CC1207"/>
    <w:rsid w:val="00CC1276"/>
    <w:rsid w:val="00CC1877"/>
    <w:rsid w:val="00CC1A13"/>
    <w:rsid w:val="00CC1DC4"/>
    <w:rsid w:val="00CC20F2"/>
    <w:rsid w:val="00CC3BC1"/>
    <w:rsid w:val="00CC3F02"/>
    <w:rsid w:val="00CC4028"/>
    <w:rsid w:val="00CC435A"/>
    <w:rsid w:val="00CC445D"/>
    <w:rsid w:val="00CC4AE7"/>
    <w:rsid w:val="00CC4C13"/>
    <w:rsid w:val="00CC569F"/>
    <w:rsid w:val="00CC7683"/>
    <w:rsid w:val="00CC79D4"/>
    <w:rsid w:val="00CD080F"/>
    <w:rsid w:val="00CD0E8F"/>
    <w:rsid w:val="00CD15D4"/>
    <w:rsid w:val="00CD1DC4"/>
    <w:rsid w:val="00CD33F9"/>
    <w:rsid w:val="00CD437A"/>
    <w:rsid w:val="00CD455B"/>
    <w:rsid w:val="00CD5FBD"/>
    <w:rsid w:val="00CD647D"/>
    <w:rsid w:val="00CD6638"/>
    <w:rsid w:val="00CD7769"/>
    <w:rsid w:val="00CD7D65"/>
    <w:rsid w:val="00CE0749"/>
    <w:rsid w:val="00CE0D25"/>
    <w:rsid w:val="00CE0FB2"/>
    <w:rsid w:val="00CE128C"/>
    <w:rsid w:val="00CE1472"/>
    <w:rsid w:val="00CE1535"/>
    <w:rsid w:val="00CE1C4E"/>
    <w:rsid w:val="00CE1CC6"/>
    <w:rsid w:val="00CE27C0"/>
    <w:rsid w:val="00CE2834"/>
    <w:rsid w:val="00CE3B27"/>
    <w:rsid w:val="00CE3F68"/>
    <w:rsid w:val="00CE5366"/>
    <w:rsid w:val="00CE5577"/>
    <w:rsid w:val="00CE5A4D"/>
    <w:rsid w:val="00CE6378"/>
    <w:rsid w:val="00CE655A"/>
    <w:rsid w:val="00CE7027"/>
    <w:rsid w:val="00CF05E1"/>
    <w:rsid w:val="00CF1666"/>
    <w:rsid w:val="00CF199D"/>
    <w:rsid w:val="00CF234F"/>
    <w:rsid w:val="00CF2D40"/>
    <w:rsid w:val="00CF2F98"/>
    <w:rsid w:val="00CF3E3E"/>
    <w:rsid w:val="00CF449E"/>
    <w:rsid w:val="00CF60D0"/>
    <w:rsid w:val="00CF666C"/>
    <w:rsid w:val="00CF723A"/>
    <w:rsid w:val="00CF7625"/>
    <w:rsid w:val="00CF79B7"/>
    <w:rsid w:val="00D0048B"/>
    <w:rsid w:val="00D007A2"/>
    <w:rsid w:val="00D00FAF"/>
    <w:rsid w:val="00D014AB"/>
    <w:rsid w:val="00D01629"/>
    <w:rsid w:val="00D01C27"/>
    <w:rsid w:val="00D01E7A"/>
    <w:rsid w:val="00D01F10"/>
    <w:rsid w:val="00D02103"/>
    <w:rsid w:val="00D033E2"/>
    <w:rsid w:val="00D034BD"/>
    <w:rsid w:val="00D042FB"/>
    <w:rsid w:val="00D04A05"/>
    <w:rsid w:val="00D05FFC"/>
    <w:rsid w:val="00D07ACE"/>
    <w:rsid w:val="00D105E7"/>
    <w:rsid w:val="00D11128"/>
    <w:rsid w:val="00D11B8F"/>
    <w:rsid w:val="00D125F8"/>
    <w:rsid w:val="00D12675"/>
    <w:rsid w:val="00D14297"/>
    <w:rsid w:val="00D14D37"/>
    <w:rsid w:val="00D159F5"/>
    <w:rsid w:val="00D16275"/>
    <w:rsid w:val="00D17446"/>
    <w:rsid w:val="00D17EEF"/>
    <w:rsid w:val="00D209C5"/>
    <w:rsid w:val="00D20ED4"/>
    <w:rsid w:val="00D21144"/>
    <w:rsid w:val="00D215DB"/>
    <w:rsid w:val="00D216B7"/>
    <w:rsid w:val="00D2294F"/>
    <w:rsid w:val="00D23316"/>
    <w:rsid w:val="00D233BA"/>
    <w:rsid w:val="00D23752"/>
    <w:rsid w:val="00D23DFB"/>
    <w:rsid w:val="00D25DB5"/>
    <w:rsid w:val="00D2622A"/>
    <w:rsid w:val="00D270DA"/>
    <w:rsid w:val="00D27D09"/>
    <w:rsid w:val="00D27E88"/>
    <w:rsid w:val="00D306FC"/>
    <w:rsid w:val="00D3094D"/>
    <w:rsid w:val="00D30C6D"/>
    <w:rsid w:val="00D30E43"/>
    <w:rsid w:val="00D31976"/>
    <w:rsid w:val="00D322E1"/>
    <w:rsid w:val="00D335FB"/>
    <w:rsid w:val="00D337C9"/>
    <w:rsid w:val="00D34160"/>
    <w:rsid w:val="00D34214"/>
    <w:rsid w:val="00D35BC7"/>
    <w:rsid w:val="00D37AAD"/>
    <w:rsid w:val="00D37D9B"/>
    <w:rsid w:val="00D4156A"/>
    <w:rsid w:val="00D4187A"/>
    <w:rsid w:val="00D41BAF"/>
    <w:rsid w:val="00D41F7F"/>
    <w:rsid w:val="00D42CFF"/>
    <w:rsid w:val="00D43425"/>
    <w:rsid w:val="00D4370A"/>
    <w:rsid w:val="00D437FD"/>
    <w:rsid w:val="00D44D5F"/>
    <w:rsid w:val="00D44DBC"/>
    <w:rsid w:val="00D454A3"/>
    <w:rsid w:val="00D46432"/>
    <w:rsid w:val="00D4679F"/>
    <w:rsid w:val="00D467CC"/>
    <w:rsid w:val="00D47307"/>
    <w:rsid w:val="00D47ABA"/>
    <w:rsid w:val="00D50A9C"/>
    <w:rsid w:val="00D5168E"/>
    <w:rsid w:val="00D51B0C"/>
    <w:rsid w:val="00D538CE"/>
    <w:rsid w:val="00D54158"/>
    <w:rsid w:val="00D544D3"/>
    <w:rsid w:val="00D54D8F"/>
    <w:rsid w:val="00D558BB"/>
    <w:rsid w:val="00D55DA5"/>
    <w:rsid w:val="00D5623E"/>
    <w:rsid w:val="00D5630E"/>
    <w:rsid w:val="00D5723B"/>
    <w:rsid w:val="00D5744E"/>
    <w:rsid w:val="00D57544"/>
    <w:rsid w:val="00D60B80"/>
    <w:rsid w:val="00D61458"/>
    <w:rsid w:val="00D617FA"/>
    <w:rsid w:val="00D62069"/>
    <w:rsid w:val="00D62DAA"/>
    <w:rsid w:val="00D63267"/>
    <w:rsid w:val="00D647BD"/>
    <w:rsid w:val="00D6496A"/>
    <w:rsid w:val="00D65887"/>
    <w:rsid w:val="00D66B10"/>
    <w:rsid w:val="00D66FB2"/>
    <w:rsid w:val="00D6730F"/>
    <w:rsid w:val="00D6CDC4"/>
    <w:rsid w:val="00D708BF"/>
    <w:rsid w:val="00D713A5"/>
    <w:rsid w:val="00D725B9"/>
    <w:rsid w:val="00D72713"/>
    <w:rsid w:val="00D72EC9"/>
    <w:rsid w:val="00D73D27"/>
    <w:rsid w:val="00D742E1"/>
    <w:rsid w:val="00D7572E"/>
    <w:rsid w:val="00D7702A"/>
    <w:rsid w:val="00D77318"/>
    <w:rsid w:val="00D779DE"/>
    <w:rsid w:val="00D77E30"/>
    <w:rsid w:val="00D810F5"/>
    <w:rsid w:val="00D81367"/>
    <w:rsid w:val="00D82049"/>
    <w:rsid w:val="00D82459"/>
    <w:rsid w:val="00D8292D"/>
    <w:rsid w:val="00D82EB6"/>
    <w:rsid w:val="00D8302E"/>
    <w:rsid w:val="00D83153"/>
    <w:rsid w:val="00D836CD"/>
    <w:rsid w:val="00D837C8"/>
    <w:rsid w:val="00D84295"/>
    <w:rsid w:val="00D84670"/>
    <w:rsid w:val="00D84869"/>
    <w:rsid w:val="00D84896"/>
    <w:rsid w:val="00D84B63"/>
    <w:rsid w:val="00D84E3E"/>
    <w:rsid w:val="00D851B4"/>
    <w:rsid w:val="00D853D1"/>
    <w:rsid w:val="00D86734"/>
    <w:rsid w:val="00D86DF6"/>
    <w:rsid w:val="00D90036"/>
    <w:rsid w:val="00D9037F"/>
    <w:rsid w:val="00D913D6"/>
    <w:rsid w:val="00D91A13"/>
    <w:rsid w:val="00D92103"/>
    <w:rsid w:val="00D932B6"/>
    <w:rsid w:val="00D94905"/>
    <w:rsid w:val="00D95174"/>
    <w:rsid w:val="00D95A90"/>
    <w:rsid w:val="00D95E94"/>
    <w:rsid w:val="00D95F7E"/>
    <w:rsid w:val="00D95F95"/>
    <w:rsid w:val="00D96B19"/>
    <w:rsid w:val="00D9C9D0"/>
    <w:rsid w:val="00DA0170"/>
    <w:rsid w:val="00DA057F"/>
    <w:rsid w:val="00DA0AFD"/>
    <w:rsid w:val="00DA1E8C"/>
    <w:rsid w:val="00DA218C"/>
    <w:rsid w:val="00DA2B32"/>
    <w:rsid w:val="00DA2B3C"/>
    <w:rsid w:val="00DA34DB"/>
    <w:rsid w:val="00DA3715"/>
    <w:rsid w:val="00DA45F5"/>
    <w:rsid w:val="00DA4A25"/>
    <w:rsid w:val="00DA5072"/>
    <w:rsid w:val="00DA50E4"/>
    <w:rsid w:val="00DA53CB"/>
    <w:rsid w:val="00DA59A2"/>
    <w:rsid w:val="00DA5BA1"/>
    <w:rsid w:val="00DA5DB5"/>
    <w:rsid w:val="00DA639B"/>
    <w:rsid w:val="00DA68A7"/>
    <w:rsid w:val="00DA6A27"/>
    <w:rsid w:val="00DA76B9"/>
    <w:rsid w:val="00DB0406"/>
    <w:rsid w:val="00DB2228"/>
    <w:rsid w:val="00DB34C9"/>
    <w:rsid w:val="00DB40A1"/>
    <w:rsid w:val="00DB48D5"/>
    <w:rsid w:val="00DB48EC"/>
    <w:rsid w:val="00DB490E"/>
    <w:rsid w:val="00DB4B41"/>
    <w:rsid w:val="00DB4C38"/>
    <w:rsid w:val="00DB4F31"/>
    <w:rsid w:val="00DB55B6"/>
    <w:rsid w:val="00DB6275"/>
    <w:rsid w:val="00DB71E5"/>
    <w:rsid w:val="00DB7293"/>
    <w:rsid w:val="00DB7AC4"/>
    <w:rsid w:val="00DB7D1D"/>
    <w:rsid w:val="00DC0333"/>
    <w:rsid w:val="00DC05DC"/>
    <w:rsid w:val="00DC071A"/>
    <w:rsid w:val="00DC08F5"/>
    <w:rsid w:val="00DC0A56"/>
    <w:rsid w:val="00DC12EB"/>
    <w:rsid w:val="00DC1ED6"/>
    <w:rsid w:val="00DC5FA6"/>
    <w:rsid w:val="00DC6FDA"/>
    <w:rsid w:val="00DC7950"/>
    <w:rsid w:val="00DC7C81"/>
    <w:rsid w:val="00DC7E4C"/>
    <w:rsid w:val="00DD0E43"/>
    <w:rsid w:val="00DD129F"/>
    <w:rsid w:val="00DD14A3"/>
    <w:rsid w:val="00DD1A72"/>
    <w:rsid w:val="00DD23E1"/>
    <w:rsid w:val="00DD260B"/>
    <w:rsid w:val="00DD2978"/>
    <w:rsid w:val="00DD29C2"/>
    <w:rsid w:val="00DD2CF4"/>
    <w:rsid w:val="00DD2DF0"/>
    <w:rsid w:val="00DD341C"/>
    <w:rsid w:val="00DD4044"/>
    <w:rsid w:val="00DD40B4"/>
    <w:rsid w:val="00DD4923"/>
    <w:rsid w:val="00DD57F7"/>
    <w:rsid w:val="00DD604D"/>
    <w:rsid w:val="00DD61FD"/>
    <w:rsid w:val="00DD7FF2"/>
    <w:rsid w:val="00DE0245"/>
    <w:rsid w:val="00DE1FE4"/>
    <w:rsid w:val="00DE211F"/>
    <w:rsid w:val="00DE29EC"/>
    <w:rsid w:val="00DE3F5C"/>
    <w:rsid w:val="00DE411B"/>
    <w:rsid w:val="00DE4185"/>
    <w:rsid w:val="00DE43E1"/>
    <w:rsid w:val="00DE4993"/>
    <w:rsid w:val="00DE4E1F"/>
    <w:rsid w:val="00DE5002"/>
    <w:rsid w:val="00DE5181"/>
    <w:rsid w:val="00DE524B"/>
    <w:rsid w:val="00DE5421"/>
    <w:rsid w:val="00DE6070"/>
    <w:rsid w:val="00DE6488"/>
    <w:rsid w:val="00DE74F6"/>
    <w:rsid w:val="00DE7638"/>
    <w:rsid w:val="00DF1153"/>
    <w:rsid w:val="00DF2495"/>
    <w:rsid w:val="00DF2996"/>
    <w:rsid w:val="00DF4D9C"/>
    <w:rsid w:val="00DF5A3F"/>
    <w:rsid w:val="00DF5DC5"/>
    <w:rsid w:val="00DF5F26"/>
    <w:rsid w:val="00DF6170"/>
    <w:rsid w:val="00DF63C2"/>
    <w:rsid w:val="00DF6482"/>
    <w:rsid w:val="00DF6BE4"/>
    <w:rsid w:val="00DF7C16"/>
    <w:rsid w:val="00E00729"/>
    <w:rsid w:val="00E012D9"/>
    <w:rsid w:val="00E015B1"/>
    <w:rsid w:val="00E01FA5"/>
    <w:rsid w:val="00E020CC"/>
    <w:rsid w:val="00E03A61"/>
    <w:rsid w:val="00E045F1"/>
    <w:rsid w:val="00E046CF"/>
    <w:rsid w:val="00E0473E"/>
    <w:rsid w:val="00E0491B"/>
    <w:rsid w:val="00E0516A"/>
    <w:rsid w:val="00E0519E"/>
    <w:rsid w:val="00E061BB"/>
    <w:rsid w:val="00E06BBD"/>
    <w:rsid w:val="00E06DF1"/>
    <w:rsid w:val="00E07388"/>
    <w:rsid w:val="00E10B50"/>
    <w:rsid w:val="00E11966"/>
    <w:rsid w:val="00E1215F"/>
    <w:rsid w:val="00E1236A"/>
    <w:rsid w:val="00E1240B"/>
    <w:rsid w:val="00E1260F"/>
    <w:rsid w:val="00E12818"/>
    <w:rsid w:val="00E134DE"/>
    <w:rsid w:val="00E13C1E"/>
    <w:rsid w:val="00E142A6"/>
    <w:rsid w:val="00E14878"/>
    <w:rsid w:val="00E15573"/>
    <w:rsid w:val="00E16675"/>
    <w:rsid w:val="00E16F76"/>
    <w:rsid w:val="00E177EE"/>
    <w:rsid w:val="00E17AA7"/>
    <w:rsid w:val="00E200D3"/>
    <w:rsid w:val="00E20E95"/>
    <w:rsid w:val="00E21DA1"/>
    <w:rsid w:val="00E22AD8"/>
    <w:rsid w:val="00E22FBE"/>
    <w:rsid w:val="00E2340E"/>
    <w:rsid w:val="00E23ADD"/>
    <w:rsid w:val="00E2424D"/>
    <w:rsid w:val="00E24BED"/>
    <w:rsid w:val="00E2543B"/>
    <w:rsid w:val="00E27359"/>
    <w:rsid w:val="00E2749B"/>
    <w:rsid w:val="00E27E51"/>
    <w:rsid w:val="00E301B8"/>
    <w:rsid w:val="00E30F2D"/>
    <w:rsid w:val="00E311F8"/>
    <w:rsid w:val="00E316B9"/>
    <w:rsid w:val="00E31F08"/>
    <w:rsid w:val="00E32B6B"/>
    <w:rsid w:val="00E3313A"/>
    <w:rsid w:val="00E332BC"/>
    <w:rsid w:val="00E33FC9"/>
    <w:rsid w:val="00E344C0"/>
    <w:rsid w:val="00E35A80"/>
    <w:rsid w:val="00E361DD"/>
    <w:rsid w:val="00E37181"/>
    <w:rsid w:val="00E4075B"/>
    <w:rsid w:val="00E41DCD"/>
    <w:rsid w:val="00E41E90"/>
    <w:rsid w:val="00E421B5"/>
    <w:rsid w:val="00E42BA6"/>
    <w:rsid w:val="00E43312"/>
    <w:rsid w:val="00E43681"/>
    <w:rsid w:val="00E437A0"/>
    <w:rsid w:val="00E43955"/>
    <w:rsid w:val="00E443A9"/>
    <w:rsid w:val="00E4467C"/>
    <w:rsid w:val="00E448E9"/>
    <w:rsid w:val="00E44912"/>
    <w:rsid w:val="00E453F3"/>
    <w:rsid w:val="00E45B4C"/>
    <w:rsid w:val="00E45D2A"/>
    <w:rsid w:val="00E46476"/>
    <w:rsid w:val="00E46DCD"/>
    <w:rsid w:val="00E46F28"/>
    <w:rsid w:val="00E4724A"/>
    <w:rsid w:val="00E472AD"/>
    <w:rsid w:val="00E478F2"/>
    <w:rsid w:val="00E47EF7"/>
    <w:rsid w:val="00E50159"/>
    <w:rsid w:val="00E502BE"/>
    <w:rsid w:val="00E5131F"/>
    <w:rsid w:val="00E51421"/>
    <w:rsid w:val="00E5164D"/>
    <w:rsid w:val="00E51765"/>
    <w:rsid w:val="00E51B5E"/>
    <w:rsid w:val="00E52250"/>
    <w:rsid w:val="00E53172"/>
    <w:rsid w:val="00E531ED"/>
    <w:rsid w:val="00E54DE9"/>
    <w:rsid w:val="00E56436"/>
    <w:rsid w:val="00E565AC"/>
    <w:rsid w:val="00E56FCD"/>
    <w:rsid w:val="00E577BF"/>
    <w:rsid w:val="00E57B71"/>
    <w:rsid w:val="00E60E08"/>
    <w:rsid w:val="00E60FB4"/>
    <w:rsid w:val="00E61D88"/>
    <w:rsid w:val="00E630E6"/>
    <w:rsid w:val="00E634F9"/>
    <w:rsid w:val="00E6370E"/>
    <w:rsid w:val="00E63B7D"/>
    <w:rsid w:val="00E64DD4"/>
    <w:rsid w:val="00E66467"/>
    <w:rsid w:val="00E6723A"/>
    <w:rsid w:val="00E67DF1"/>
    <w:rsid w:val="00E7028D"/>
    <w:rsid w:val="00E702EA"/>
    <w:rsid w:val="00E70AAE"/>
    <w:rsid w:val="00E70C6C"/>
    <w:rsid w:val="00E70DDC"/>
    <w:rsid w:val="00E70F6E"/>
    <w:rsid w:val="00E70FB9"/>
    <w:rsid w:val="00E7116F"/>
    <w:rsid w:val="00E73BC0"/>
    <w:rsid w:val="00E744BD"/>
    <w:rsid w:val="00E7467F"/>
    <w:rsid w:val="00E74EE8"/>
    <w:rsid w:val="00E751D9"/>
    <w:rsid w:val="00E76411"/>
    <w:rsid w:val="00E77270"/>
    <w:rsid w:val="00E774EB"/>
    <w:rsid w:val="00E77990"/>
    <w:rsid w:val="00E77C1B"/>
    <w:rsid w:val="00E7CC25"/>
    <w:rsid w:val="00E802F1"/>
    <w:rsid w:val="00E80828"/>
    <w:rsid w:val="00E8115C"/>
    <w:rsid w:val="00E815D3"/>
    <w:rsid w:val="00E82099"/>
    <w:rsid w:val="00E82598"/>
    <w:rsid w:val="00E82A9D"/>
    <w:rsid w:val="00E82CF7"/>
    <w:rsid w:val="00E83C43"/>
    <w:rsid w:val="00E83F9A"/>
    <w:rsid w:val="00E843FE"/>
    <w:rsid w:val="00E84891"/>
    <w:rsid w:val="00E84AC4"/>
    <w:rsid w:val="00E84F7F"/>
    <w:rsid w:val="00E84FCC"/>
    <w:rsid w:val="00E87863"/>
    <w:rsid w:val="00E87A20"/>
    <w:rsid w:val="00E90627"/>
    <w:rsid w:val="00E90B83"/>
    <w:rsid w:val="00E90D84"/>
    <w:rsid w:val="00E910AB"/>
    <w:rsid w:val="00E91601"/>
    <w:rsid w:val="00E91690"/>
    <w:rsid w:val="00E918B1"/>
    <w:rsid w:val="00E923CC"/>
    <w:rsid w:val="00E929AB"/>
    <w:rsid w:val="00E93B19"/>
    <w:rsid w:val="00E93BF6"/>
    <w:rsid w:val="00E94A49"/>
    <w:rsid w:val="00E95252"/>
    <w:rsid w:val="00E95353"/>
    <w:rsid w:val="00E954B0"/>
    <w:rsid w:val="00E95D9C"/>
    <w:rsid w:val="00E95DFD"/>
    <w:rsid w:val="00E97D9A"/>
    <w:rsid w:val="00EA019A"/>
    <w:rsid w:val="00EA0486"/>
    <w:rsid w:val="00EA0FC7"/>
    <w:rsid w:val="00EA119B"/>
    <w:rsid w:val="00EA180A"/>
    <w:rsid w:val="00EA255B"/>
    <w:rsid w:val="00EA29B3"/>
    <w:rsid w:val="00EA2C2A"/>
    <w:rsid w:val="00EA38B0"/>
    <w:rsid w:val="00EA4868"/>
    <w:rsid w:val="00EA4F2D"/>
    <w:rsid w:val="00EA55F2"/>
    <w:rsid w:val="00EA57CD"/>
    <w:rsid w:val="00EA598F"/>
    <w:rsid w:val="00EA5C4D"/>
    <w:rsid w:val="00EA6556"/>
    <w:rsid w:val="00EA6B85"/>
    <w:rsid w:val="00EA746B"/>
    <w:rsid w:val="00EA7D8E"/>
    <w:rsid w:val="00EB02FB"/>
    <w:rsid w:val="00EB04EC"/>
    <w:rsid w:val="00EB0F63"/>
    <w:rsid w:val="00EB1954"/>
    <w:rsid w:val="00EB1F23"/>
    <w:rsid w:val="00EB203E"/>
    <w:rsid w:val="00EB3068"/>
    <w:rsid w:val="00EB3331"/>
    <w:rsid w:val="00EB3B2A"/>
    <w:rsid w:val="00EB507B"/>
    <w:rsid w:val="00EB5D17"/>
    <w:rsid w:val="00EB5E85"/>
    <w:rsid w:val="00EB609C"/>
    <w:rsid w:val="00EB60DC"/>
    <w:rsid w:val="00EB631B"/>
    <w:rsid w:val="00EB6789"/>
    <w:rsid w:val="00EB77C0"/>
    <w:rsid w:val="00EB7B3E"/>
    <w:rsid w:val="00EC00FD"/>
    <w:rsid w:val="00EC0A44"/>
    <w:rsid w:val="00EC0EE2"/>
    <w:rsid w:val="00EC117D"/>
    <w:rsid w:val="00EC1502"/>
    <w:rsid w:val="00EC1BA9"/>
    <w:rsid w:val="00EC1FD3"/>
    <w:rsid w:val="00EC2C9D"/>
    <w:rsid w:val="00EC30B6"/>
    <w:rsid w:val="00EC39D8"/>
    <w:rsid w:val="00EC3FFE"/>
    <w:rsid w:val="00EC467D"/>
    <w:rsid w:val="00EC46A6"/>
    <w:rsid w:val="00EC5084"/>
    <w:rsid w:val="00EC5901"/>
    <w:rsid w:val="00ECED4E"/>
    <w:rsid w:val="00ED0CB7"/>
    <w:rsid w:val="00ED2297"/>
    <w:rsid w:val="00ED255B"/>
    <w:rsid w:val="00ED26DE"/>
    <w:rsid w:val="00ED26DF"/>
    <w:rsid w:val="00ED3A64"/>
    <w:rsid w:val="00ED3D32"/>
    <w:rsid w:val="00ED3DD3"/>
    <w:rsid w:val="00ED410D"/>
    <w:rsid w:val="00ED5A74"/>
    <w:rsid w:val="00ED6161"/>
    <w:rsid w:val="00ED6BB7"/>
    <w:rsid w:val="00ED6C6D"/>
    <w:rsid w:val="00ED7659"/>
    <w:rsid w:val="00ED7676"/>
    <w:rsid w:val="00ED7C83"/>
    <w:rsid w:val="00ED7EA9"/>
    <w:rsid w:val="00EE0BE0"/>
    <w:rsid w:val="00EE0C66"/>
    <w:rsid w:val="00EE297F"/>
    <w:rsid w:val="00EE31A4"/>
    <w:rsid w:val="00EE4BB8"/>
    <w:rsid w:val="00EE541B"/>
    <w:rsid w:val="00EE6203"/>
    <w:rsid w:val="00EE6C13"/>
    <w:rsid w:val="00EE7DFF"/>
    <w:rsid w:val="00EF21EC"/>
    <w:rsid w:val="00EF3C89"/>
    <w:rsid w:val="00EF3E88"/>
    <w:rsid w:val="00EF6303"/>
    <w:rsid w:val="00EF6611"/>
    <w:rsid w:val="00EF7433"/>
    <w:rsid w:val="00EF7B87"/>
    <w:rsid w:val="00EF7E53"/>
    <w:rsid w:val="00F00392"/>
    <w:rsid w:val="00F01160"/>
    <w:rsid w:val="00F011AE"/>
    <w:rsid w:val="00F028FA"/>
    <w:rsid w:val="00F02BC6"/>
    <w:rsid w:val="00F02EE8"/>
    <w:rsid w:val="00F04D54"/>
    <w:rsid w:val="00F05E3E"/>
    <w:rsid w:val="00F0614A"/>
    <w:rsid w:val="00F0676E"/>
    <w:rsid w:val="00F06C46"/>
    <w:rsid w:val="00F06CA3"/>
    <w:rsid w:val="00F06D0F"/>
    <w:rsid w:val="00F075A7"/>
    <w:rsid w:val="00F120D0"/>
    <w:rsid w:val="00F121E3"/>
    <w:rsid w:val="00F1273F"/>
    <w:rsid w:val="00F1363F"/>
    <w:rsid w:val="00F13904"/>
    <w:rsid w:val="00F13D13"/>
    <w:rsid w:val="00F150DC"/>
    <w:rsid w:val="00F15862"/>
    <w:rsid w:val="00F15C5D"/>
    <w:rsid w:val="00F15FBA"/>
    <w:rsid w:val="00F16B6E"/>
    <w:rsid w:val="00F16B9B"/>
    <w:rsid w:val="00F17256"/>
    <w:rsid w:val="00F17895"/>
    <w:rsid w:val="00F17E73"/>
    <w:rsid w:val="00F20065"/>
    <w:rsid w:val="00F20332"/>
    <w:rsid w:val="00F207A7"/>
    <w:rsid w:val="00F21096"/>
    <w:rsid w:val="00F2170A"/>
    <w:rsid w:val="00F21A9D"/>
    <w:rsid w:val="00F21B07"/>
    <w:rsid w:val="00F21EA1"/>
    <w:rsid w:val="00F22013"/>
    <w:rsid w:val="00F226A1"/>
    <w:rsid w:val="00F226D6"/>
    <w:rsid w:val="00F22EC0"/>
    <w:rsid w:val="00F23483"/>
    <w:rsid w:val="00F24658"/>
    <w:rsid w:val="00F247F6"/>
    <w:rsid w:val="00F2487C"/>
    <w:rsid w:val="00F24949"/>
    <w:rsid w:val="00F259BA"/>
    <w:rsid w:val="00F26113"/>
    <w:rsid w:val="00F300F1"/>
    <w:rsid w:val="00F30932"/>
    <w:rsid w:val="00F309E2"/>
    <w:rsid w:val="00F31681"/>
    <w:rsid w:val="00F331C7"/>
    <w:rsid w:val="00F348DC"/>
    <w:rsid w:val="00F34C49"/>
    <w:rsid w:val="00F35209"/>
    <w:rsid w:val="00F35BCA"/>
    <w:rsid w:val="00F36A01"/>
    <w:rsid w:val="00F372AC"/>
    <w:rsid w:val="00F37338"/>
    <w:rsid w:val="00F37857"/>
    <w:rsid w:val="00F37E98"/>
    <w:rsid w:val="00F403F2"/>
    <w:rsid w:val="00F40854"/>
    <w:rsid w:val="00F411AF"/>
    <w:rsid w:val="00F419C5"/>
    <w:rsid w:val="00F41E76"/>
    <w:rsid w:val="00F425D3"/>
    <w:rsid w:val="00F427F4"/>
    <w:rsid w:val="00F433FA"/>
    <w:rsid w:val="00F434A0"/>
    <w:rsid w:val="00F43B02"/>
    <w:rsid w:val="00F443E7"/>
    <w:rsid w:val="00F44787"/>
    <w:rsid w:val="00F44924"/>
    <w:rsid w:val="00F44B7B"/>
    <w:rsid w:val="00F44F3F"/>
    <w:rsid w:val="00F44FAD"/>
    <w:rsid w:val="00F457FF"/>
    <w:rsid w:val="00F45941"/>
    <w:rsid w:val="00F460EB"/>
    <w:rsid w:val="00F46D71"/>
    <w:rsid w:val="00F46F2E"/>
    <w:rsid w:val="00F471B9"/>
    <w:rsid w:val="00F4729A"/>
    <w:rsid w:val="00F47A55"/>
    <w:rsid w:val="00F5021C"/>
    <w:rsid w:val="00F507BB"/>
    <w:rsid w:val="00F51115"/>
    <w:rsid w:val="00F517BE"/>
    <w:rsid w:val="00F51853"/>
    <w:rsid w:val="00F5197F"/>
    <w:rsid w:val="00F51E6E"/>
    <w:rsid w:val="00F52017"/>
    <w:rsid w:val="00F521BF"/>
    <w:rsid w:val="00F530D0"/>
    <w:rsid w:val="00F53484"/>
    <w:rsid w:val="00F53A68"/>
    <w:rsid w:val="00F54600"/>
    <w:rsid w:val="00F5528B"/>
    <w:rsid w:val="00F5557E"/>
    <w:rsid w:val="00F56CB7"/>
    <w:rsid w:val="00F56D81"/>
    <w:rsid w:val="00F57360"/>
    <w:rsid w:val="00F57710"/>
    <w:rsid w:val="00F60337"/>
    <w:rsid w:val="00F6038E"/>
    <w:rsid w:val="00F60487"/>
    <w:rsid w:val="00F61138"/>
    <w:rsid w:val="00F613FB"/>
    <w:rsid w:val="00F61B9D"/>
    <w:rsid w:val="00F6212A"/>
    <w:rsid w:val="00F621B7"/>
    <w:rsid w:val="00F623D6"/>
    <w:rsid w:val="00F630A7"/>
    <w:rsid w:val="00F6363C"/>
    <w:rsid w:val="00F657BC"/>
    <w:rsid w:val="00F660B3"/>
    <w:rsid w:val="00F661B9"/>
    <w:rsid w:val="00F67075"/>
    <w:rsid w:val="00F677EA"/>
    <w:rsid w:val="00F712D9"/>
    <w:rsid w:val="00F715BB"/>
    <w:rsid w:val="00F71751"/>
    <w:rsid w:val="00F72DEE"/>
    <w:rsid w:val="00F72EEF"/>
    <w:rsid w:val="00F733F4"/>
    <w:rsid w:val="00F73CA5"/>
    <w:rsid w:val="00F73F86"/>
    <w:rsid w:val="00F7499C"/>
    <w:rsid w:val="00F757A2"/>
    <w:rsid w:val="00F75CF1"/>
    <w:rsid w:val="00F75D50"/>
    <w:rsid w:val="00F765FF"/>
    <w:rsid w:val="00F76B06"/>
    <w:rsid w:val="00F824BA"/>
    <w:rsid w:val="00F830D2"/>
    <w:rsid w:val="00F83C89"/>
    <w:rsid w:val="00F84473"/>
    <w:rsid w:val="00F852F9"/>
    <w:rsid w:val="00F860AD"/>
    <w:rsid w:val="00F86171"/>
    <w:rsid w:val="00F8669E"/>
    <w:rsid w:val="00F8705A"/>
    <w:rsid w:val="00F8727A"/>
    <w:rsid w:val="00F87AE9"/>
    <w:rsid w:val="00F87E90"/>
    <w:rsid w:val="00F9015A"/>
    <w:rsid w:val="00F90848"/>
    <w:rsid w:val="00F908A9"/>
    <w:rsid w:val="00F91265"/>
    <w:rsid w:val="00F91AC8"/>
    <w:rsid w:val="00F91C3A"/>
    <w:rsid w:val="00F91E9C"/>
    <w:rsid w:val="00F92237"/>
    <w:rsid w:val="00F92653"/>
    <w:rsid w:val="00F9347A"/>
    <w:rsid w:val="00F95654"/>
    <w:rsid w:val="00F9569E"/>
    <w:rsid w:val="00F96ABF"/>
    <w:rsid w:val="00FA0BB9"/>
    <w:rsid w:val="00FA0FB2"/>
    <w:rsid w:val="00FA2304"/>
    <w:rsid w:val="00FA3DD1"/>
    <w:rsid w:val="00FA4C9A"/>
    <w:rsid w:val="00FA59C8"/>
    <w:rsid w:val="00FA5CF9"/>
    <w:rsid w:val="00FA5FAB"/>
    <w:rsid w:val="00FA5FD4"/>
    <w:rsid w:val="00FA650B"/>
    <w:rsid w:val="00FA6658"/>
    <w:rsid w:val="00FA6889"/>
    <w:rsid w:val="00FA71C1"/>
    <w:rsid w:val="00FA75AA"/>
    <w:rsid w:val="00FA7DF3"/>
    <w:rsid w:val="00FB09F8"/>
    <w:rsid w:val="00FB0EAE"/>
    <w:rsid w:val="00FB1691"/>
    <w:rsid w:val="00FB1981"/>
    <w:rsid w:val="00FB202D"/>
    <w:rsid w:val="00FB234D"/>
    <w:rsid w:val="00FB27CD"/>
    <w:rsid w:val="00FB3DAA"/>
    <w:rsid w:val="00FB49B3"/>
    <w:rsid w:val="00FB687B"/>
    <w:rsid w:val="00FB6B54"/>
    <w:rsid w:val="00FB7F4E"/>
    <w:rsid w:val="00FC09BA"/>
    <w:rsid w:val="00FC22BC"/>
    <w:rsid w:val="00FC3514"/>
    <w:rsid w:val="00FC4488"/>
    <w:rsid w:val="00FC4D04"/>
    <w:rsid w:val="00FC51D7"/>
    <w:rsid w:val="00FC5F64"/>
    <w:rsid w:val="00FC5F82"/>
    <w:rsid w:val="00FC633E"/>
    <w:rsid w:val="00FC65F3"/>
    <w:rsid w:val="00FC69F8"/>
    <w:rsid w:val="00FC76FF"/>
    <w:rsid w:val="00FC7748"/>
    <w:rsid w:val="00FC7AC7"/>
    <w:rsid w:val="00FD055E"/>
    <w:rsid w:val="00FD0C61"/>
    <w:rsid w:val="00FD13C4"/>
    <w:rsid w:val="00FD152B"/>
    <w:rsid w:val="00FD164D"/>
    <w:rsid w:val="00FD217B"/>
    <w:rsid w:val="00FD227B"/>
    <w:rsid w:val="00FD353E"/>
    <w:rsid w:val="00FD4C3B"/>
    <w:rsid w:val="00FD4F6A"/>
    <w:rsid w:val="00FD5696"/>
    <w:rsid w:val="00FD64B8"/>
    <w:rsid w:val="00FD6739"/>
    <w:rsid w:val="00FD71E0"/>
    <w:rsid w:val="00FD7371"/>
    <w:rsid w:val="00FD7464"/>
    <w:rsid w:val="00FD765C"/>
    <w:rsid w:val="00FE1CCA"/>
    <w:rsid w:val="00FE2A76"/>
    <w:rsid w:val="00FE2D96"/>
    <w:rsid w:val="00FE3639"/>
    <w:rsid w:val="00FE37C9"/>
    <w:rsid w:val="00FE45F5"/>
    <w:rsid w:val="00FE49EF"/>
    <w:rsid w:val="00FE55B0"/>
    <w:rsid w:val="00FE6642"/>
    <w:rsid w:val="00FE6895"/>
    <w:rsid w:val="00FE76EE"/>
    <w:rsid w:val="00FE7A8B"/>
    <w:rsid w:val="00FF054F"/>
    <w:rsid w:val="00FF072B"/>
    <w:rsid w:val="00FF138C"/>
    <w:rsid w:val="00FF23CE"/>
    <w:rsid w:val="00FF42A2"/>
    <w:rsid w:val="00FF4428"/>
    <w:rsid w:val="00FF4FE0"/>
    <w:rsid w:val="00FF50F9"/>
    <w:rsid w:val="00FF7A87"/>
    <w:rsid w:val="00FF7B56"/>
    <w:rsid w:val="00FFA38F"/>
    <w:rsid w:val="01095063"/>
    <w:rsid w:val="010EADFB"/>
    <w:rsid w:val="010EFB1A"/>
    <w:rsid w:val="011F4C0D"/>
    <w:rsid w:val="012164AF"/>
    <w:rsid w:val="0121F9E2"/>
    <w:rsid w:val="012A3B41"/>
    <w:rsid w:val="0132706D"/>
    <w:rsid w:val="0134455A"/>
    <w:rsid w:val="0135063C"/>
    <w:rsid w:val="0158082C"/>
    <w:rsid w:val="01671018"/>
    <w:rsid w:val="01703F1D"/>
    <w:rsid w:val="0177A181"/>
    <w:rsid w:val="01792726"/>
    <w:rsid w:val="017A37FF"/>
    <w:rsid w:val="017B7656"/>
    <w:rsid w:val="017C29BF"/>
    <w:rsid w:val="0188C095"/>
    <w:rsid w:val="019187C9"/>
    <w:rsid w:val="019C305F"/>
    <w:rsid w:val="01AADD6D"/>
    <w:rsid w:val="01C06BBF"/>
    <w:rsid w:val="01C11B95"/>
    <w:rsid w:val="01C5CC32"/>
    <w:rsid w:val="01C88432"/>
    <w:rsid w:val="01D7C03A"/>
    <w:rsid w:val="01DAEC67"/>
    <w:rsid w:val="01E68C3D"/>
    <w:rsid w:val="01F1A4EC"/>
    <w:rsid w:val="01FA13CC"/>
    <w:rsid w:val="02120E9C"/>
    <w:rsid w:val="02188937"/>
    <w:rsid w:val="02265014"/>
    <w:rsid w:val="02340A0B"/>
    <w:rsid w:val="023F4E8D"/>
    <w:rsid w:val="0242A62B"/>
    <w:rsid w:val="02568EC0"/>
    <w:rsid w:val="026A4DCB"/>
    <w:rsid w:val="026CAD4E"/>
    <w:rsid w:val="026DC983"/>
    <w:rsid w:val="0271B017"/>
    <w:rsid w:val="027DC01D"/>
    <w:rsid w:val="029F2031"/>
    <w:rsid w:val="02A3FD54"/>
    <w:rsid w:val="02A4B7FC"/>
    <w:rsid w:val="02AFAB9D"/>
    <w:rsid w:val="02BF031B"/>
    <w:rsid w:val="02CBEE8A"/>
    <w:rsid w:val="02D44E3B"/>
    <w:rsid w:val="02D5221F"/>
    <w:rsid w:val="02E0C5EE"/>
    <w:rsid w:val="031C4E36"/>
    <w:rsid w:val="03211DBE"/>
    <w:rsid w:val="0323BAC6"/>
    <w:rsid w:val="032E2178"/>
    <w:rsid w:val="032FC3C7"/>
    <w:rsid w:val="0331FE86"/>
    <w:rsid w:val="0356FABA"/>
    <w:rsid w:val="038033F4"/>
    <w:rsid w:val="038B29BA"/>
    <w:rsid w:val="03A2344A"/>
    <w:rsid w:val="03AAD888"/>
    <w:rsid w:val="03B4636E"/>
    <w:rsid w:val="03C0033C"/>
    <w:rsid w:val="03C20AC2"/>
    <w:rsid w:val="03EE2E05"/>
    <w:rsid w:val="03F44740"/>
    <w:rsid w:val="0413C0A2"/>
    <w:rsid w:val="045D70C7"/>
    <w:rsid w:val="0477D613"/>
    <w:rsid w:val="047B0DC5"/>
    <w:rsid w:val="048E6722"/>
    <w:rsid w:val="04988D26"/>
    <w:rsid w:val="049F1042"/>
    <w:rsid w:val="049F4780"/>
    <w:rsid w:val="04A4B60E"/>
    <w:rsid w:val="04B35C02"/>
    <w:rsid w:val="04BAFD8D"/>
    <w:rsid w:val="04BB643E"/>
    <w:rsid w:val="04BF8B27"/>
    <w:rsid w:val="04D0D2A0"/>
    <w:rsid w:val="04D1E04A"/>
    <w:rsid w:val="04D8B804"/>
    <w:rsid w:val="04DDED56"/>
    <w:rsid w:val="04E37056"/>
    <w:rsid w:val="04E40689"/>
    <w:rsid w:val="04E9C8C3"/>
    <w:rsid w:val="04EDB2B6"/>
    <w:rsid w:val="04F5061F"/>
    <w:rsid w:val="05118CE3"/>
    <w:rsid w:val="0523AACE"/>
    <w:rsid w:val="052687DC"/>
    <w:rsid w:val="0535BB98"/>
    <w:rsid w:val="053F171D"/>
    <w:rsid w:val="054831BF"/>
    <w:rsid w:val="054C57F5"/>
    <w:rsid w:val="0553D65A"/>
    <w:rsid w:val="0556E328"/>
    <w:rsid w:val="057D0D80"/>
    <w:rsid w:val="059A1039"/>
    <w:rsid w:val="05A2CB78"/>
    <w:rsid w:val="05AC685B"/>
    <w:rsid w:val="05B52A44"/>
    <w:rsid w:val="05C6E3AA"/>
    <w:rsid w:val="05D454DE"/>
    <w:rsid w:val="05DBA4FE"/>
    <w:rsid w:val="05EC293F"/>
    <w:rsid w:val="05ECE6C7"/>
    <w:rsid w:val="06000EB7"/>
    <w:rsid w:val="06127C82"/>
    <w:rsid w:val="0613CCD3"/>
    <w:rsid w:val="062014BB"/>
    <w:rsid w:val="0629F29C"/>
    <w:rsid w:val="063A6960"/>
    <w:rsid w:val="063B0AB6"/>
    <w:rsid w:val="063E7420"/>
    <w:rsid w:val="064AF5A8"/>
    <w:rsid w:val="0656718E"/>
    <w:rsid w:val="0658BE80"/>
    <w:rsid w:val="0662F94D"/>
    <w:rsid w:val="0665AF2D"/>
    <w:rsid w:val="0681B7B6"/>
    <w:rsid w:val="068A54CB"/>
    <w:rsid w:val="06904C91"/>
    <w:rsid w:val="06993D55"/>
    <w:rsid w:val="06AE43C7"/>
    <w:rsid w:val="06C3312C"/>
    <w:rsid w:val="06CA6AC8"/>
    <w:rsid w:val="06CB38E1"/>
    <w:rsid w:val="06CFA152"/>
    <w:rsid w:val="06D36FD4"/>
    <w:rsid w:val="06D6B836"/>
    <w:rsid w:val="06DB1004"/>
    <w:rsid w:val="07002672"/>
    <w:rsid w:val="07005513"/>
    <w:rsid w:val="07046D4C"/>
    <w:rsid w:val="070558A9"/>
    <w:rsid w:val="070CEA3D"/>
    <w:rsid w:val="07150838"/>
    <w:rsid w:val="07157F4A"/>
    <w:rsid w:val="07167036"/>
    <w:rsid w:val="071B4484"/>
    <w:rsid w:val="07218C9A"/>
    <w:rsid w:val="072C190F"/>
    <w:rsid w:val="07300FEC"/>
    <w:rsid w:val="073C56FB"/>
    <w:rsid w:val="073F8DE6"/>
    <w:rsid w:val="075766CC"/>
    <w:rsid w:val="07589942"/>
    <w:rsid w:val="075B51C9"/>
    <w:rsid w:val="0787D28C"/>
    <w:rsid w:val="07991F47"/>
    <w:rsid w:val="079E632F"/>
    <w:rsid w:val="07A7AF5E"/>
    <w:rsid w:val="07A805E3"/>
    <w:rsid w:val="07AA5AA7"/>
    <w:rsid w:val="07ABD779"/>
    <w:rsid w:val="07AE58E2"/>
    <w:rsid w:val="07B1F30E"/>
    <w:rsid w:val="07BFC755"/>
    <w:rsid w:val="07C67A95"/>
    <w:rsid w:val="07C98FF1"/>
    <w:rsid w:val="07CED572"/>
    <w:rsid w:val="07DE365D"/>
    <w:rsid w:val="07EC2CFD"/>
    <w:rsid w:val="07F30D82"/>
    <w:rsid w:val="07FB41B9"/>
    <w:rsid w:val="080AE717"/>
    <w:rsid w:val="081324BF"/>
    <w:rsid w:val="08192351"/>
    <w:rsid w:val="0826252C"/>
    <w:rsid w:val="08369E66"/>
    <w:rsid w:val="08381A16"/>
    <w:rsid w:val="083A5638"/>
    <w:rsid w:val="085281F3"/>
    <w:rsid w:val="08567728"/>
    <w:rsid w:val="085A549F"/>
    <w:rsid w:val="085B4B90"/>
    <w:rsid w:val="085F5C3B"/>
    <w:rsid w:val="0860C336"/>
    <w:rsid w:val="0860CCA3"/>
    <w:rsid w:val="08870C8C"/>
    <w:rsid w:val="0892DAA8"/>
    <w:rsid w:val="08A64001"/>
    <w:rsid w:val="08ABF06B"/>
    <w:rsid w:val="08B0C1C7"/>
    <w:rsid w:val="08B7FF01"/>
    <w:rsid w:val="08E617A6"/>
    <w:rsid w:val="08E940B7"/>
    <w:rsid w:val="08ECA317"/>
    <w:rsid w:val="090235AE"/>
    <w:rsid w:val="09155498"/>
    <w:rsid w:val="091CBF35"/>
    <w:rsid w:val="092DEBF7"/>
    <w:rsid w:val="093EF0B0"/>
    <w:rsid w:val="09426A3D"/>
    <w:rsid w:val="09502B2B"/>
    <w:rsid w:val="0974F322"/>
    <w:rsid w:val="097F72A1"/>
    <w:rsid w:val="0985E920"/>
    <w:rsid w:val="09992CC7"/>
    <w:rsid w:val="09A3377C"/>
    <w:rsid w:val="09BA7B0F"/>
    <w:rsid w:val="09C5073D"/>
    <w:rsid w:val="09C5CFAB"/>
    <w:rsid w:val="09C657B6"/>
    <w:rsid w:val="09CF6D15"/>
    <w:rsid w:val="09DB0F96"/>
    <w:rsid w:val="09DB253D"/>
    <w:rsid w:val="09E2EA28"/>
    <w:rsid w:val="09F3C968"/>
    <w:rsid w:val="0A09BEAE"/>
    <w:rsid w:val="0A138E4E"/>
    <w:rsid w:val="0A16DDA5"/>
    <w:rsid w:val="0A18D818"/>
    <w:rsid w:val="0A50D9A5"/>
    <w:rsid w:val="0A67B0AE"/>
    <w:rsid w:val="0A760E88"/>
    <w:rsid w:val="0A7C5D8D"/>
    <w:rsid w:val="0A7DD2C7"/>
    <w:rsid w:val="0A88AF6B"/>
    <w:rsid w:val="0A968790"/>
    <w:rsid w:val="0AA47E4C"/>
    <w:rsid w:val="0AA5DF7B"/>
    <w:rsid w:val="0ACAE320"/>
    <w:rsid w:val="0AD640CD"/>
    <w:rsid w:val="0AE7D39D"/>
    <w:rsid w:val="0AEC83E5"/>
    <w:rsid w:val="0AEF4707"/>
    <w:rsid w:val="0AFCBA59"/>
    <w:rsid w:val="0B056BBA"/>
    <w:rsid w:val="0B4A7311"/>
    <w:rsid w:val="0B5B86E2"/>
    <w:rsid w:val="0B5BC53D"/>
    <w:rsid w:val="0B76D997"/>
    <w:rsid w:val="0B79AA93"/>
    <w:rsid w:val="0B87E565"/>
    <w:rsid w:val="0B89DF22"/>
    <w:rsid w:val="0B913C9B"/>
    <w:rsid w:val="0B91AE3E"/>
    <w:rsid w:val="0B91B261"/>
    <w:rsid w:val="0B9D8F31"/>
    <w:rsid w:val="0B9FF290"/>
    <w:rsid w:val="0BBB14AD"/>
    <w:rsid w:val="0BDA9277"/>
    <w:rsid w:val="0BE788AD"/>
    <w:rsid w:val="0BEC2942"/>
    <w:rsid w:val="0BEC5324"/>
    <w:rsid w:val="0BF3A85D"/>
    <w:rsid w:val="0BF7B311"/>
    <w:rsid w:val="0C08F11F"/>
    <w:rsid w:val="0C194BAB"/>
    <w:rsid w:val="0C21D3DF"/>
    <w:rsid w:val="0C2ECE81"/>
    <w:rsid w:val="0C2FED47"/>
    <w:rsid w:val="0C362D65"/>
    <w:rsid w:val="0C38121D"/>
    <w:rsid w:val="0C4E54DB"/>
    <w:rsid w:val="0C751E12"/>
    <w:rsid w:val="0C7A9BC3"/>
    <w:rsid w:val="0C8C358C"/>
    <w:rsid w:val="0CAA5794"/>
    <w:rsid w:val="0CBB2972"/>
    <w:rsid w:val="0CBC8081"/>
    <w:rsid w:val="0CCA9B54"/>
    <w:rsid w:val="0CD95454"/>
    <w:rsid w:val="0CDBEFB7"/>
    <w:rsid w:val="0CE06DF2"/>
    <w:rsid w:val="0CE1D586"/>
    <w:rsid w:val="0CEEC648"/>
    <w:rsid w:val="0D04B579"/>
    <w:rsid w:val="0D0E979A"/>
    <w:rsid w:val="0D273E59"/>
    <w:rsid w:val="0D2B0E2E"/>
    <w:rsid w:val="0D303EBA"/>
    <w:rsid w:val="0D36C50A"/>
    <w:rsid w:val="0D483EF9"/>
    <w:rsid w:val="0D61BFD9"/>
    <w:rsid w:val="0D623F35"/>
    <w:rsid w:val="0D65923C"/>
    <w:rsid w:val="0D6C689F"/>
    <w:rsid w:val="0D8B597B"/>
    <w:rsid w:val="0D945750"/>
    <w:rsid w:val="0D98E238"/>
    <w:rsid w:val="0D9F5170"/>
    <w:rsid w:val="0DA79A78"/>
    <w:rsid w:val="0DAEEFF0"/>
    <w:rsid w:val="0DB5E80A"/>
    <w:rsid w:val="0DBC9EC9"/>
    <w:rsid w:val="0DC1EF0E"/>
    <w:rsid w:val="0DF34C62"/>
    <w:rsid w:val="0DF7587F"/>
    <w:rsid w:val="0E1B8FD5"/>
    <w:rsid w:val="0E26965D"/>
    <w:rsid w:val="0E361620"/>
    <w:rsid w:val="0E367E16"/>
    <w:rsid w:val="0E3E50C9"/>
    <w:rsid w:val="0E769DA1"/>
    <w:rsid w:val="0E7829F8"/>
    <w:rsid w:val="0E8E4E71"/>
    <w:rsid w:val="0EA9CA8D"/>
    <w:rsid w:val="0EB47F92"/>
    <w:rsid w:val="0EC17509"/>
    <w:rsid w:val="0EC2CCD3"/>
    <w:rsid w:val="0ED4ED51"/>
    <w:rsid w:val="0EE295F5"/>
    <w:rsid w:val="0EFAD8DF"/>
    <w:rsid w:val="0EFE698E"/>
    <w:rsid w:val="0F21F974"/>
    <w:rsid w:val="0F28AC6B"/>
    <w:rsid w:val="0F3921EC"/>
    <w:rsid w:val="0F3C5DFA"/>
    <w:rsid w:val="0F3F8F53"/>
    <w:rsid w:val="0F57DCCD"/>
    <w:rsid w:val="0F5F3DE2"/>
    <w:rsid w:val="0F661143"/>
    <w:rsid w:val="0F6C2A78"/>
    <w:rsid w:val="0F823DA9"/>
    <w:rsid w:val="0F8976D6"/>
    <w:rsid w:val="0F922619"/>
    <w:rsid w:val="0F99450F"/>
    <w:rsid w:val="0F9E4040"/>
    <w:rsid w:val="0FA1439C"/>
    <w:rsid w:val="0FA2CB18"/>
    <w:rsid w:val="0FACBC3D"/>
    <w:rsid w:val="0FBB392B"/>
    <w:rsid w:val="0FBBB213"/>
    <w:rsid w:val="0FBC9188"/>
    <w:rsid w:val="0FBEC7B5"/>
    <w:rsid w:val="0FF04FAA"/>
    <w:rsid w:val="0FFE7718"/>
    <w:rsid w:val="1000F4D1"/>
    <w:rsid w:val="10117FC4"/>
    <w:rsid w:val="1018DC99"/>
    <w:rsid w:val="10192B28"/>
    <w:rsid w:val="102EF766"/>
    <w:rsid w:val="103B32A8"/>
    <w:rsid w:val="103D5D3B"/>
    <w:rsid w:val="1059D574"/>
    <w:rsid w:val="105B6F61"/>
    <w:rsid w:val="10617B81"/>
    <w:rsid w:val="1066164E"/>
    <w:rsid w:val="1088FEFB"/>
    <w:rsid w:val="108D1C72"/>
    <w:rsid w:val="1093E3C9"/>
    <w:rsid w:val="10BE60AB"/>
    <w:rsid w:val="10E1845B"/>
    <w:rsid w:val="10E6DB74"/>
    <w:rsid w:val="11113E5C"/>
    <w:rsid w:val="111C79F0"/>
    <w:rsid w:val="113CB32C"/>
    <w:rsid w:val="114E0CE6"/>
    <w:rsid w:val="1150B946"/>
    <w:rsid w:val="116C090D"/>
    <w:rsid w:val="11726541"/>
    <w:rsid w:val="117FAF07"/>
    <w:rsid w:val="118488CB"/>
    <w:rsid w:val="118DC013"/>
    <w:rsid w:val="11903BDC"/>
    <w:rsid w:val="119374A9"/>
    <w:rsid w:val="11946F4A"/>
    <w:rsid w:val="11966BBD"/>
    <w:rsid w:val="119F146C"/>
    <w:rsid w:val="11AAB2AE"/>
    <w:rsid w:val="11B5AE84"/>
    <w:rsid w:val="11BAC6C1"/>
    <w:rsid w:val="11CF17C2"/>
    <w:rsid w:val="11D23DF5"/>
    <w:rsid w:val="11DA678B"/>
    <w:rsid w:val="11E0C2B9"/>
    <w:rsid w:val="11E40355"/>
    <w:rsid w:val="11E7F714"/>
    <w:rsid w:val="11FAD624"/>
    <w:rsid w:val="1206E833"/>
    <w:rsid w:val="1220B9F6"/>
    <w:rsid w:val="122A5ADC"/>
    <w:rsid w:val="122BAA14"/>
    <w:rsid w:val="12579440"/>
    <w:rsid w:val="125D775D"/>
    <w:rsid w:val="126B96B5"/>
    <w:rsid w:val="127C8988"/>
    <w:rsid w:val="12A087C4"/>
    <w:rsid w:val="12A2ADCA"/>
    <w:rsid w:val="12A312CA"/>
    <w:rsid w:val="12B17B79"/>
    <w:rsid w:val="12BC9E7C"/>
    <w:rsid w:val="12C86C05"/>
    <w:rsid w:val="12D12364"/>
    <w:rsid w:val="131D4FD3"/>
    <w:rsid w:val="131DA499"/>
    <w:rsid w:val="1336C385"/>
    <w:rsid w:val="1338DFA0"/>
    <w:rsid w:val="13488B40"/>
    <w:rsid w:val="1349137B"/>
    <w:rsid w:val="13503454"/>
    <w:rsid w:val="13613057"/>
    <w:rsid w:val="13930050"/>
    <w:rsid w:val="1395CCF5"/>
    <w:rsid w:val="1397F660"/>
    <w:rsid w:val="13AA96A8"/>
    <w:rsid w:val="13B0043A"/>
    <w:rsid w:val="13B35F39"/>
    <w:rsid w:val="13CD68D7"/>
    <w:rsid w:val="13F1E23F"/>
    <w:rsid w:val="13F1FEED"/>
    <w:rsid w:val="13FEFB0E"/>
    <w:rsid w:val="14119678"/>
    <w:rsid w:val="1449824B"/>
    <w:rsid w:val="144F540B"/>
    <w:rsid w:val="1455FECB"/>
    <w:rsid w:val="148A1328"/>
    <w:rsid w:val="148DD29A"/>
    <w:rsid w:val="14976547"/>
    <w:rsid w:val="149883BC"/>
    <w:rsid w:val="14A7B73A"/>
    <w:rsid w:val="14B6AD9B"/>
    <w:rsid w:val="14C7DC9E"/>
    <w:rsid w:val="14C96587"/>
    <w:rsid w:val="14D3FEE8"/>
    <w:rsid w:val="14D64539"/>
    <w:rsid w:val="14F31EEE"/>
    <w:rsid w:val="14F89FE9"/>
    <w:rsid w:val="14FBC927"/>
    <w:rsid w:val="15112FF7"/>
    <w:rsid w:val="1512B55C"/>
    <w:rsid w:val="15161CBF"/>
    <w:rsid w:val="15199D57"/>
    <w:rsid w:val="151BD1D3"/>
    <w:rsid w:val="151EAD98"/>
    <w:rsid w:val="152639C3"/>
    <w:rsid w:val="1546C2B0"/>
    <w:rsid w:val="154B91DC"/>
    <w:rsid w:val="154EFF12"/>
    <w:rsid w:val="1574AC18"/>
    <w:rsid w:val="159A1E4B"/>
    <w:rsid w:val="15C9079F"/>
    <w:rsid w:val="15CC0370"/>
    <w:rsid w:val="15DF965B"/>
    <w:rsid w:val="15E128D3"/>
    <w:rsid w:val="15E3658F"/>
    <w:rsid w:val="15FD12D8"/>
    <w:rsid w:val="160DB044"/>
    <w:rsid w:val="1627C1FC"/>
    <w:rsid w:val="1629ACA0"/>
    <w:rsid w:val="164A6BAF"/>
    <w:rsid w:val="1656B4BA"/>
    <w:rsid w:val="165C2EFF"/>
    <w:rsid w:val="166008E7"/>
    <w:rsid w:val="16642F63"/>
    <w:rsid w:val="1665988D"/>
    <w:rsid w:val="16826B87"/>
    <w:rsid w:val="168C414B"/>
    <w:rsid w:val="16A1663D"/>
    <w:rsid w:val="16A5FCA8"/>
    <w:rsid w:val="16BA9700"/>
    <w:rsid w:val="16BD6A71"/>
    <w:rsid w:val="16C5C630"/>
    <w:rsid w:val="16C99B9F"/>
    <w:rsid w:val="16F2F3EB"/>
    <w:rsid w:val="16F42B19"/>
    <w:rsid w:val="16FF1EF1"/>
    <w:rsid w:val="1706710F"/>
    <w:rsid w:val="170841E6"/>
    <w:rsid w:val="173CA801"/>
    <w:rsid w:val="176981BF"/>
    <w:rsid w:val="176AB311"/>
    <w:rsid w:val="1770D358"/>
    <w:rsid w:val="17761AFD"/>
    <w:rsid w:val="177EEB21"/>
    <w:rsid w:val="1781FE12"/>
    <w:rsid w:val="179C0B27"/>
    <w:rsid w:val="17C83518"/>
    <w:rsid w:val="17CAAC10"/>
    <w:rsid w:val="17EC79F8"/>
    <w:rsid w:val="17EDF385"/>
    <w:rsid w:val="17F68ED0"/>
    <w:rsid w:val="17F93D59"/>
    <w:rsid w:val="17FA5C8F"/>
    <w:rsid w:val="1815E3D4"/>
    <w:rsid w:val="18160A1B"/>
    <w:rsid w:val="18245B43"/>
    <w:rsid w:val="1826F8FE"/>
    <w:rsid w:val="18393837"/>
    <w:rsid w:val="185D6460"/>
    <w:rsid w:val="186C9760"/>
    <w:rsid w:val="18786660"/>
    <w:rsid w:val="189C1DBC"/>
    <w:rsid w:val="189F3CBF"/>
    <w:rsid w:val="18A712F8"/>
    <w:rsid w:val="18B8F574"/>
    <w:rsid w:val="18BAFF75"/>
    <w:rsid w:val="18BF5005"/>
    <w:rsid w:val="18C7B14D"/>
    <w:rsid w:val="18CA9F29"/>
    <w:rsid w:val="18CC8062"/>
    <w:rsid w:val="18D765AC"/>
    <w:rsid w:val="18DFDF41"/>
    <w:rsid w:val="18E4080F"/>
    <w:rsid w:val="18FE2870"/>
    <w:rsid w:val="19068372"/>
    <w:rsid w:val="19071159"/>
    <w:rsid w:val="190D3A3F"/>
    <w:rsid w:val="1911AB34"/>
    <w:rsid w:val="191BFD73"/>
    <w:rsid w:val="191FE831"/>
    <w:rsid w:val="1944ACED"/>
    <w:rsid w:val="19469E10"/>
    <w:rsid w:val="194BB6F2"/>
    <w:rsid w:val="194C9E38"/>
    <w:rsid w:val="19592E63"/>
    <w:rsid w:val="1959F0C6"/>
    <w:rsid w:val="195E4F58"/>
    <w:rsid w:val="19677DC9"/>
    <w:rsid w:val="196CF9CE"/>
    <w:rsid w:val="196E0197"/>
    <w:rsid w:val="1974422E"/>
    <w:rsid w:val="19744DBF"/>
    <w:rsid w:val="198C3101"/>
    <w:rsid w:val="198DDB30"/>
    <w:rsid w:val="19A6B047"/>
    <w:rsid w:val="19AD9DB8"/>
    <w:rsid w:val="19B3E336"/>
    <w:rsid w:val="19B43E18"/>
    <w:rsid w:val="19CA29F3"/>
    <w:rsid w:val="19DA8554"/>
    <w:rsid w:val="19E147A9"/>
    <w:rsid w:val="19F95F66"/>
    <w:rsid w:val="19FC9037"/>
    <w:rsid w:val="1A00C7E8"/>
    <w:rsid w:val="1A0A480D"/>
    <w:rsid w:val="1A1AB53B"/>
    <w:rsid w:val="1A1F02FF"/>
    <w:rsid w:val="1A319E30"/>
    <w:rsid w:val="1A36E968"/>
    <w:rsid w:val="1A4F49F8"/>
    <w:rsid w:val="1A506C5E"/>
    <w:rsid w:val="1A548123"/>
    <w:rsid w:val="1A571C66"/>
    <w:rsid w:val="1A6004B8"/>
    <w:rsid w:val="1A72FAF6"/>
    <w:rsid w:val="1A811DA2"/>
    <w:rsid w:val="1A829943"/>
    <w:rsid w:val="1A88BC37"/>
    <w:rsid w:val="1A8FDA0A"/>
    <w:rsid w:val="1A9BFE10"/>
    <w:rsid w:val="1AA0594D"/>
    <w:rsid w:val="1AA70457"/>
    <w:rsid w:val="1AB5D9A9"/>
    <w:rsid w:val="1ABCDE5E"/>
    <w:rsid w:val="1AD43C47"/>
    <w:rsid w:val="1AF7C3A4"/>
    <w:rsid w:val="1B118571"/>
    <w:rsid w:val="1B3C59F1"/>
    <w:rsid w:val="1B4A4DB0"/>
    <w:rsid w:val="1B838687"/>
    <w:rsid w:val="1B8DCA47"/>
    <w:rsid w:val="1B92882C"/>
    <w:rsid w:val="1B9293CA"/>
    <w:rsid w:val="1BAE28C3"/>
    <w:rsid w:val="1BAFDB6F"/>
    <w:rsid w:val="1BB02825"/>
    <w:rsid w:val="1BC56017"/>
    <w:rsid w:val="1BD8DF67"/>
    <w:rsid w:val="1BD93506"/>
    <w:rsid w:val="1BDD2213"/>
    <w:rsid w:val="1BE0787F"/>
    <w:rsid w:val="1C0D64DE"/>
    <w:rsid w:val="1C11C67A"/>
    <w:rsid w:val="1C184A7A"/>
    <w:rsid w:val="1C28F3F4"/>
    <w:rsid w:val="1C2C9A9C"/>
    <w:rsid w:val="1C2CB444"/>
    <w:rsid w:val="1C32CA64"/>
    <w:rsid w:val="1C54B101"/>
    <w:rsid w:val="1C587908"/>
    <w:rsid w:val="1C5CDCA4"/>
    <w:rsid w:val="1C5DF59A"/>
    <w:rsid w:val="1C5F583F"/>
    <w:rsid w:val="1C600B8A"/>
    <w:rsid w:val="1C6EBC7E"/>
    <w:rsid w:val="1C700CA8"/>
    <w:rsid w:val="1C7E774F"/>
    <w:rsid w:val="1C9F5488"/>
    <w:rsid w:val="1CAB51DC"/>
    <w:rsid w:val="1CCA7AF7"/>
    <w:rsid w:val="1CEB4D53"/>
    <w:rsid w:val="1CF45690"/>
    <w:rsid w:val="1CF6FC99"/>
    <w:rsid w:val="1D002C98"/>
    <w:rsid w:val="1D0199CE"/>
    <w:rsid w:val="1D0A705D"/>
    <w:rsid w:val="1D2699C7"/>
    <w:rsid w:val="1D290AAF"/>
    <w:rsid w:val="1D38657B"/>
    <w:rsid w:val="1D636C9D"/>
    <w:rsid w:val="1D6CE529"/>
    <w:rsid w:val="1D6E8A2A"/>
    <w:rsid w:val="1D7D4C26"/>
    <w:rsid w:val="1D876F51"/>
    <w:rsid w:val="1D88321A"/>
    <w:rsid w:val="1D92D6E3"/>
    <w:rsid w:val="1DA85EDB"/>
    <w:rsid w:val="1DAAB553"/>
    <w:rsid w:val="1DB5753A"/>
    <w:rsid w:val="1DB80828"/>
    <w:rsid w:val="1DBD6201"/>
    <w:rsid w:val="1DE31FCC"/>
    <w:rsid w:val="1E00E6D6"/>
    <w:rsid w:val="1E033665"/>
    <w:rsid w:val="1E0B3141"/>
    <w:rsid w:val="1E106F9A"/>
    <w:rsid w:val="1E17E9D0"/>
    <w:rsid w:val="1E1A987E"/>
    <w:rsid w:val="1E2411B3"/>
    <w:rsid w:val="1E2F1A6D"/>
    <w:rsid w:val="1E34254B"/>
    <w:rsid w:val="1E510012"/>
    <w:rsid w:val="1E515894"/>
    <w:rsid w:val="1E5FF13F"/>
    <w:rsid w:val="1E600618"/>
    <w:rsid w:val="1E64162F"/>
    <w:rsid w:val="1E875CA7"/>
    <w:rsid w:val="1E8CDB23"/>
    <w:rsid w:val="1E8D5CF9"/>
    <w:rsid w:val="1EB1E5AC"/>
    <w:rsid w:val="1EB49688"/>
    <w:rsid w:val="1EBE8BDD"/>
    <w:rsid w:val="1EBF8468"/>
    <w:rsid w:val="1EC91C6B"/>
    <w:rsid w:val="1ED097CE"/>
    <w:rsid w:val="1ED29DA8"/>
    <w:rsid w:val="1ED4300C"/>
    <w:rsid w:val="1ED73780"/>
    <w:rsid w:val="1EDD01B7"/>
    <w:rsid w:val="1EDD3354"/>
    <w:rsid w:val="1EE2258D"/>
    <w:rsid w:val="1EE650DB"/>
    <w:rsid w:val="1EFDFECD"/>
    <w:rsid w:val="1EFE3B03"/>
    <w:rsid w:val="1F072A84"/>
    <w:rsid w:val="1F0798D8"/>
    <w:rsid w:val="1F0AF8A5"/>
    <w:rsid w:val="1F1FDDA8"/>
    <w:rsid w:val="1F238443"/>
    <w:rsid w:val="1F2C6663"/>
    <w:rsid w:val="1F3CEA7F"/>
    <w:rsid w:val="1F401559"/>
    <w:rsid w:val="1F4E228A"/>
    <w:rsid w:val="1F59CD6A"/>
    <w:rsid w:val="1F5BEA26"/>
    <w:rsid w:val="1F610981"/>
    <w:rsid w:val="1F6CEBA6"/>
    <w:rsid w:val="1F735F24"/>
    <w:rsid w:val="1F762C71"/>
    <w:rsid w:val="1F795ADE"/>
    <w:rsid w:val="1FAF53CC"/>
    <w:rsid w:val="1FB431D0"/>
    <w:rsid w:val="1FD1B47B"/>
    <w:rsid w:val="1FFFC4AF"/>
    <w:rsid w:val="2006B82B"/>
    <w:rsid w:val="200B93B7"/>
    <w:rsid w:val="2020DFE2"/>
    <w:rsid w:val="202D62DD"/>
    <w:rsid w:val="202F0666"/>
    <w:rsid w:val="20387883"/>
    <w:rsid w:val="203D0AEB"/>
    <w:rsid w:val="2066408C"/>
    <w:rsid w:val="2084E9A9"/>
    <w:rsid w:val="208600D2"/>
    <w:rsid w:val="208E4483"/>
    <w:rsid w:val="20BECBC3"/>
    <w:rsid w:val="20C8450F"/>
    <w:rsid w:val="20D3D269"/>
    <w:rsid w:val="20D5A01D"/>
    <w:rsid w:val="20E401F2"/>
    <w:rsid w:val="20FA216B"/>
    <w:rsid w:val="211E26F0"/>
    <w:rsid w:val="2128A946"/>
    <w:rsid w:val="213014D0"/>
    <w:rsid w:val="21304EA6"/>
    <w:rsid w:val="213BD688"/>
    <w:rsid w:val="215CBE0A"/>
    <w:rsid w:val="216D1103"/>
    <w:rsid w:val="218DD15E"/>
    <w:rsid w:val="218F3896"/>
    <w:rsid w:val="21BC33E3"/>
    <w:rsid w:val="21C9E1D5"/>
    <w:rsid w:val="21D5C166"/>
    <w:rsid w:val="21DF2E24"/>
    <w:rsid w:val="21E931CF"/>
    <w:rsid w:val="21F55F4B"/>
    <w:rsid w:val="2202C456"/>
    <w:rsid w:val="22127A85"/>
    <w:rsid w:val="222AF678"/>
    <w:rsid w:val="2235E950"/>
    <w:rsid w:val="2236DDC0"/>
    <w:rsid w:val="223BD3A6"/>
    <w:rsid w:val="223D9E23"/>
    <w:rsid w:val="2243481C"/>
    <w:rsid w:val="224F29B2"/>
    <w:rsid w:val="226FDD11"/>
    <w:rsid w:val="22793C36"/>
    <w:rsid w:val="227C4F27"/>
    <w:rsid w:val="22971884"/>
    <w:rsid w:val="229DF62C"/>
    <w:rsid w:val="22A2584B"/>
    <w:rsid w:val="22B5856B"/>
    <w:rsid w:val="22BB53A5"/>
    <w:rsid w:val="22D21D7F"/>
    <w:rsid w:val="22ED5BB6"/>
    <w:rsid w:val="230FC65A"/>
    <w:rsid w:val="23120B14"/>
    <w:rsid w:val="2316AAB2"/>
    <w:rsid w:val="2326D35F"/>
    <w:rsid w:val="233D43D0"/>
    <w:rsid w:val="235EA3A2"/>
    <w:rsid w:val="23719CA9"/>
    <w:rsid w:val="238124FE"/>
    <w:rsid w:val="23822262"/>
    <w:rsid w:val="23834FA1"/>
    <w:rsid w:val="23872C0C"/>
    <w:rsid w:val="2387CC6E"/>
    <w:rsid w:val="239BB2C4"/>
    <w:rsid w:val="23ABA8AE"/>
    <w:rsid w:val="23AF6265"/>
    <w:rsid w:val="23B26D09"/>
    <w:rsid w:val="23B54FAE"/>
    <w:rsid w:val="23D6F4CF"/>
    <w:rsid w:val="23EACF8C"/>
    <w:rsid w:val="23EC9C4B"/>
    <w:rsid w:val="23F3819C"/>
    <w:rsid w:val="24013C3C"/>
    <w:rsid w:val="2402C363"/>
    <w:rsid w:val="24129743"/>
    <w:rsid w:val="241AFCC7"/>
    <w:rsid w:val="241E7B4D"/>
    <w:rsid w:val="24219CC9"/>
    <w:rsid w:val="24239348"/>
    <w:rsid w:val="2435BCE4"/>
    <w:rsid w:val="2437F46E"/>
    <w:rsid w:val="243E32FD"/>
    <w:rsid w:val="24466EE6"/>
    <w:rsid w:val="24493712"/>
    <w:rsid w:val="24556753"/>
    <w:rsid w:val="2461FCE2"/>
    <w:rsid w:val="249DC8CE"/>
    <w:rsid w:val="24AE21B2"/>
    <w:rsid w:val="24AFF154"/>
    <w:rsid w:val="24B3331C"/>
    <w:rsid w:val="24D18EA1"/>
    <w:rsid w:val="24D35FAB"/>
    <w:rsid w:val="24DF4FD8"/>
    <w:rsid w:val="24FF5154"/>
    <w:rsid w:val="2513C280"/>
    <w:rsid w:val="2517E97D"/>
    <w:rsid w:val="251B5704"/>
    <w:rsid w:val="2521FF40"/>
    <w:rsid w:val="25491FEF"/>
    <w:rsid w:val="254B2D01"/>
    <w:rsid w:val="254D76DF"/>
    <w:rsid w:val="255361AE"/>
    <w:rsid w:val="25794E83"/>
    <w:rsid w:val="257FF208"/>
    <w:rsid w:val="25867F3D"/>
    <w:rsid w:val="25B7D8F2"/>
    <w:rsid w:val="25B83B5B"/>
    <w:rsid w:val="25C8D056"/>
    <w:rsid w:val="25D9B428"/>
    <w:rsid w:val="25DE5B2E"/>
    <w:rsid w:val="25DECEDC"/>
    <w:rsid w:val="25EBA2F8"/>
    <w:rsid w:val="25EE425E"/>
    <w:rsid w:val="260A670B"/>
    <w:rsid w:val="26115E51"/>
    <w:rsid w:val="26191A89"/>
    <w:rsid w:val="262E576E"/>
    <w:rsid w:val="26332D0C"/>
    <w:rsid w:val="263BFB22"/>
    <w:rsid w:val="2641218B"/>
    <w:rsid w:val="264AF3AB"/>
    <w:rsid w:val="264D0231"/>
    <w:rsid w:val="265B879B"/>
    <w:rsid w:val="26624175"/>
    <w:rsid w:val="2668F5D7"/>
    <w:rsid w:val="266F829B"/>
    <w:rsid w:val="2677C74C"/>
    <w:rsid w:val="268A355A"/>
    <w:rsid w:val="2692364B"/>
    <w:rsid w:val="26A68108"/>
    <w:rsid w:val="26CB5A73"/>
    <w:rsid w:val="26DE2FFC"/>
    <w:rsid w:val="26E43236"/>
    <w:rsid w:val="26EF31C6"/>
    <w:rsid w:val="26FFE0BD"/>
    <w:rsid w:val="2705E887"/>
    <w:rsid w:val="270FB62F"/>
    <w:rsid w:val="27165627"/>
    <w:rsid w:val="2716D141"/>
    <w:rsid w:val="271E355D"/>
    <w:rsid w:val="272FDE4C"/>
    <w:rsid w:val="2738512E"/>
    <w:rsid w:val="27422499"/>
    <w:rsid w:val="2746696C"/>
    <w:rsid w:val="274F474E"/>
    <w:rsid w:val="27644066"/>
    <w:rsid w:val="2765E8F7"/>
    <w:rsid w:val="276BA98B"/>
    <w:rsid w:val="277318A8"/>
    <w:rsid w:val="278E2165"/>
    <w:rsid w:val="27949B15"/>
    <w:rsid w:val="27AD9065"/>
    <w:rsid w:val="27BDCEA0"/>
    <w:rsid w:val="27E12BCE"/>
    <w:rsid w:val="27E93F92"/>
    <w:rsid w:val="2839E911"/>
    <w:rsid w:val="28572F10"/>
    <w:rsid w:val="2857EE75"/>
    <w:rsid w:val="285AF747"/>
    <w:rsid w:val="286104BF"/>
    <w:rsid w:val="2871311C"/>
    <w:rsid w:val="287499CE"/>
    <w:rsid w:val="287DFACD"/>
    <w:rsid w:val="287E315A"/>
    <w:rsid w:val="2885AB1F"/>
    <w:rsid w:val="28886917"/>
    <w:rsid w:val="2889008B"/>
    <w:rsid w:val="288F746F"/>
    <w:rsid w:val="2895CF1D"/>
    <w:rsid w:val="28986D53"/>
    <w:rsid w:val="28AA8EAC"/>
    <w:rsid w:val="28B40EF5"/>
    <w:rsid w:val="28B8436F"/>
    <w:rsid w:val="28CD1E80"/>
    <w:rsid w:val="28D27CD2"/>
    <w:rsid w:val="28DA2C8F"/>
    <w:rsid w:val="28DD6155"/>
    <w:rsid w:val="28E6ED0A"/>
    <w:rsid w:val="290C95D5"/>
    <w:rsid w:val="291AE1CE"/>
    <w:rsid w:val="291CED7E"/>
    <w:rsid w:val="29205C6B"/>
    <w:rsid w:val="29336B86"/>
    <w:rsid w:val="29370C94"/>
    <w:rsid w:val="2944F434"/>
    <w:rsid w:val="295DAB93"/>
    <w:rsid w:val="2966AE00"/>
    <w:rsid w:val="296A11CB"/>
    <w:rsid w:val="297EE3D7"/>
    <w:rsid w:val="29905DCE"/>
    <w:rsid w:val="29BED4C9"/>
    <w:rsid w:val="29DB35D1"/>
    <w:rsid w:val="29DD3E15"/>
    <w:rsid w:val="29DD8D12"/>
    <w:rsid w:val="29FE9B31"/>
    <w:rsid w:val="2A0BB865"/>
    <w:rsid w:val="2A0DBF4F"/>
    <w:rsid w:val="2A154733"/>
    <w:rsid w:val="2A2A5B6B"/>
    <w:rsid w:val="2A45470E"/>
    <w:rsid w:val="2A491B32"/>
    <w:rsid w:val="2A4F1EB8"/>
    <w:rsid w:val="2A75D00F"/>
    <w:rsid w:val="2A7F2D52"/>
    <w:rsid w:val="2A87B5C0"/>
    <w:rsid w:val="2A9F17B5"/>
    <w:rsid w:val="2AAB9CB5"/>
    <w:rsid w:val="2AB5C8F9"/>
    <w:rsid w:val="2AC434C3"/>
    <w:rsid w:val="2AC6E57C"/>
    <w:rsid w:val="2AE2BBCE"/>
    <w:rsid w:val="2AE439B1"/>
    <w:rsid w:val="2AF2220A"/>
    <w:rsid w:val="2AF2C12E"/>
    <w:rsid w:val="2AF3DE5A"/>
    <w:rsid w:val="2AFEC68F"/>
    <w:rsid w:val="2B0E704D"/>
    <w:rsid w:val="2B199D3B"/>
    <w:rsid w:val="2B3E4CCC"/>
    <w:rsid w:val="2B45C7CA"/>
    <w:rsid w:val="2B45E7F1"/>
    <w:rsid w:val="2B4AEAE6"/>
    <w:rsid w:val="2B68E57B"/>
    <w:rsid w:val="2B80516C"/>
    <w:rsid w:val="2B94ACA9"/>
    <w:rsid w:val="2B9F7997"/>
    <w:rsid w:val="2BA0DFEF"/>
    <w:rsid w:val="2BA1CA32"/>
    <w:rsid w:val="2BA4917E"/>
    <w:rsid w:val="2BA75A4A"/>
    <w:rsid w:val="2BACB95D"/>
    <w:rsid w:val="2BB504D5"/>
    <w:rsid w:val="2BBA6C18"/>
    <w:rsid w:val="2BBB0D33"/>
    <w:rsid w:val="2BBFF4F1"/>
    <w:rsid w:val="2BC395AE"/>
    <w:rsid w:val="2BD495AC"/>
    <w:rsid w:val="2BD85E04"/>
    <w:rsid w:val="2BDFDC05"/>
    <w:rsid w:val="2BE62309"/>
    <w:rsid w:val="2BE81962"/>
    <w:rsid w:val="2BE94A48"/>
    <w:rsid w:val="2BF4BE97"/>
    <w:rsid w:val="2BF4EC45"/>
    <w:rsid w:val="2BF5ACE1"/>
    <w:rsid w:val="2C10CD77"/>
    <w:rsid w:val="2C13B43D"/>
    <w:rsid w:val="2C1E2DDC"/>
    <w:rsid w:val="2C2534FD"/>
    <w:rsid w:val="2C26642C"/>
    <w:rsid w:val="2C2FCCC4"/>
    <w:rsid w:val="2C3A4A0F"/>
    <w:rsid w:val="2C3C5FD6"/>
    <w:rsid w:val="2C3F8C89"/>
    <w:rsid w:val="2C72A142"/>
    <w:rsid w:val="2CA71BEF"/>
    <w:rsid w:val="2CAB50EF"/>
    <w:rsid w:val="2CBE7ACC"/>
    <w:rsid w:val="2CC8A579"/>
    <w:rsid w:val="2CD99899"/>
    <w:rsid w:val="2CDA0EE3"/>
    <w:rsid w:val="2CE0C93D"/>
    <w:rsid w:val="2CFA0903"/>
    <w:rsid w:val="2D04BC75"/>
    <w:rsid w:val="2D08D6AF"/>
    <w:rsid w:val="2D0C37CD"/>
    <w:rsid w:val="2D1F53AE"/>
    <w:rsid w:val="2D395EB0"/>
    <w:rsid w:val="2D3E730C"/>
    <w:rsid w:val="2D41C056"/>
    <w:rsid w:val="2D4ACC77"/>
    <w:rsid w:val="2D4F7A06"/>
    <w:rsid w:val="2D6C0C58"/>
    <w:rsid w:val="2D708C7C"/>
    <w:rsid w:val="2D71021A"/>
    <w:rsid w:val="2D7AF950"/>
    <w:rsid w:val="2D7EFF73"/>
    <w:rsid w:val="2D9138F3"/>
    <w:rsid w:val="2D948EC4"/>
    <w:rsid w:val="2D978805"/>
    <w:rsid w:val="2D9F349D"/>
    <w:rsid w:val="2DB7A148"/>
    <w:rsid w:val="2DBC6378"/>
    <w:rsid w:val="2DC66638"/>
    <w:rsid w:val="2DD006F3"/>
    <w:rsid w:val="2DD5E4E8"/>
    <w:rsid w:val="2DDF062E"/>
    <w:rsid w:val="2DF223CC"/>
    <w:rsid w:val="2DFA3DFF"/>
    <w:rsid w:val="2DFDE26F"/>
    <w:rsid w:val="2E184193"/>
    <w:rsid w:val="2E1AD0A3"/>
    <w:rsid w:val="2E1E1F58"/>
    <w:rsid w:val="2E2E9427"/>
    <w:rsid w:val="2E30C36F"/>
    <w:rsid w:val="2E31182D"/>
    <w:rsid w:val="2E35FD30"/>
    <w:rsid w:val="2E36A911"/>
    <w:rsid w:val="2E4788C5"/>
    <w:rsid w:val="2E642D0E"/>
    <w:rsid w:val="2E64FB51"/>
    <w:rsid w:val="2E6D535A"/>
    <w:rsid w:val="2E6ECD24"/>
    <w:rsid w:val="2E7B4659"/>
    <w:rsid w:val="2E851CB3"/>
    <w:rsid w:val="2E92FABC"/>
    <w:rsid w:val="2E96A749"/>
    <w:rsid w:val="2EA97020"/>
    <w:rsid w:val="2EC7AC17"/>
    <w:rsid w:val="2EDDC8A2"/>
    <w:rsid w:val="2EE19DEF"/>
    <w:rsid w:val="2EE1A3EF"/>
    <w:rsid w:val="2EF6E4E1"/>
    <w:rsid w:val="2EFCD2B1"/>
    <w:rsid w:val="2EFD830A"/>
    <w:rsid w:val="2F25D092"/>
    <w:rsid w:val="2F38B128"/>
    <w:rsid w:val="2F3B04FE"/>
    <w:rsid w:val="2F424DD6"/>
    <w:rsid w:val="2F4905EC"/>
    <w:rsid w:val="2F4CA2D9"/>
    <w:rsid w:val="2F537F89"/>
    <w:rsid w:val="2F5E04EE"/>
    <w:rsid w:val="2F6FDD0E"/>
    <w:rsid w:val="2F74251F"/>
    <w:rsid w:val="2F76BAF3"/>
    <w:rsid w:val="2F83207D"/>
    <w:rsid w:val="2F969EC9"/>
    <w:rsid w:val="2F9E299C"/>
    <w:rsid w:val="2FCF4ABE"/>
    <w:rsid w:val="2FD49767"/>
    <w:rsid w:val="2FDA6E86"/>
    <w:rsid w:val="2FFE3D03"/>
    <w:rsid w:val="3000CBB2"/>
    <w:rsid w:val="300FEFF5"/>
    <w:rsid w:val="30198698"/>
    <w:rsid w:val="301A4378"/>
    <w:rsid w:val="30286E27"/>
    <w:rsid w:val="30331B71"/>
    <w:rsid w:val="3037D9F8"/>
    <w:rsid w:val="3047252F"/>
    <w:rsid w:val="304ED619"/>
    <w:rsid w:val="30773839"/>
    <w:rsid w:val="307F4D54"/>
    <w:rsid w:val="3099639F"/>
    <w:rsid w:val="30A4AD28"/>
    <w:rsid w:val="30AA49E6"/>
    <w:rsid w:val="30BC3C76"/>
    <w:rsid w:val="30F8CFA4"/>
    <w:rsid w:val="30F9D54F"/>
    <w:rsid w:val="31248991"/>
    <w:rsid w:val="312AAD58"/>
    <w:rsid w:val="312F0962"/>
    <w:rsid w:val="31399028"/>
    <w:rsid w:val="318D7693"/>
    <w:rsid w:val="319902D6"/>
    <w:rsid w:val="319B09AD"/>
    <w:rsid w:val="31A10B94"/>
    <w:rsid w:val="31B25813"/>
    <w:rsid w:val="31BB7F88"/>
    <w:rsid w:val="31CB0675"/>
    <w:rsid w:val="31CDC329"/>
    <w:rsid w:val="31D8301F"/>
    <w:rsid w:val="31E599AB"/>
    <w:rsid w:val="31E74C4D"/>
    <w:rsid w:val="31EC6893"/>
    <w:rsid w:val="31F552CE"/>
    <w:rsid w:val="32051E70"/>
    <w:rsid w:val="32251746"/>
    <w:rsid w:val="323574FA"/>
    <w:rsid w:val="323734ED"/>
    <w:rsid w:val="323F779F"/>
    <w:rsid w:val="3251396E"/>
    <w:rsid w:val="3254E8D3"/>
    <w:rsid w:val="3285E3FE"/>
    <w:rsid w:val="32869F41"/>
    <w:rsid w:val="32ABC8E4"/>
    <w:rsid w:val="32B5BC1B"/>
    <w:rsid w:val="32C295B3"/>
    <w:rsid w:val="32C4E99B"/>
    <w:rsid w:val="32EB5D34"/>
    <w:rsid w:val="32EB998A"/>
    <w:rsid w:val="32EC2E9E"/>
    <w:rsid w:val="32F2CE3D"/>
    <w:rsid w:val="32FCFF76"/>
    <w:rsid w:val="33061817"/>
    <w:rsid w:val="331141D3"/>
    <w:rsid w:val="33166837"/>
    <w:rsid w:val="3331E4AD"/>
    <w:rsid w:val="333C8701"/>
    <w:rsid w:val="333D8687"/>
    <w:rsid w:val="334FB21D"/>
    <w:rsid w:val="3358671E"/>
    <w:rsid w:val="3367234F"/>
    <w:rsid w:val="33865DD1"/>
    <w:rsid w:val="338EECA2"/>
    <w:rsid w:val="338F5C56"/>
    <w:rsid w:val="3394B728"/>
    <w:rsid w:val="33AC3307"/>
    <w:rsid w:val="33B176FD"/>
    <w:rsid w:val="33C2674E"/>
    <w:rsid w:val="33CA1323"/>
    <w:rsid w:val="33D0257E"/>
    <w:rsid w:val="33D34ADF"/>
    <w:rsid w:val="33DDB9F9"/>
    <w:rsid w:val="33DF01E2"/>
    <w:rsid w:val="33ED6CF5"/>
    <w:rsid w:val="33F8BC50"/>
    <w:rsid w:val="33FD1710"/>
    <w:rsid w:val="33FFB8B4"/>
    <w:rsid w:val="3411A52D"/>
    <w:rsid w:val="3426DB48"/>
    <w:rsid w:val="342FB8B4"/>
    <w:rsid w:val="3446F0B4"/>
    <w:rsid w:val="344771BB"/>
    <w:rsid w:val="34561E9D"/>
    <w:rsid w:val="34578AF7"/>
    <w:rsid w:val="3467B7E8"/>
    <w:rsid w:val="34701D36"/>
    <w:rsid w:val="3482321E"/>
    <w:rsid w:val="348833A0"/>
    <w:rsid w:val="348DA7B4"/>
    <w:rsid w:val="349F84A4"/>
    <w:rsid w:val="34A4AEA4"/>
    <w:rsid w:val="34C1E0DB"/>
    <w:rsid w:val="34CD3B0B"/>
    <w:rsid w:val="34D52513"/>
    <w:rsid w:val="34DA476B"/>
    <w:rsid w:val="34DA6869"/>
    <w:rsid w:val="34E6022E"/>
    <w:rsid w:val="34E95BC0"/>
    <w:rsid w:val="350233B9"/>
    <w:rsid w:val="350EB118"/>
    <w:rsid w:val="35128D33"/>
    <w:rsid w:val="351C5AF2"/>
    <w:rsid w:val="3528AA7F"/>
    <w:rsid w:val="3544EB32"/>
    <w:rsid w:val="355105AA"/>
    <w:rsid w:val="355CDF22"/>
    <w:rsid w:val="355F4E10"/>
    <w:rsid w:val="356D0725"/>
    <w:rsid w:val="3574609E"/>
    <w:rsid w:val="35828C6A"/>
    <w:rsid w:val="3585616F"/>
    <w:rsid w:val="35866D4F"/>
    <w:rsid w:val="35877549"/>
    <w:rsid w:val="35878DCA"/>
    <w:rsid w:val="35A0CBB2"/>
    <w:rsid w:val="35D8A5C5"/>
    <w:rsid w:val="35E59C54"/>
    <w:rsid w:val="35E66150"/>
    <w:rsid w:val="35F1971F"/>
    <w:rsid w:val="35FA8755"/>
    <w:rsid w:val="36064E73"/>
    <w:rsid w:val="360EA90E"/>
    <w:rsid w:val="360EE8DC"/>
    <w:rsid w:val="3611F5E7"/>
    <w:rsid w:val="36178F03"/>
    <w:rsid w:val="363420D6"/>
    <w:rsid w:val="364DBF63"/>
    <w:rsid w:val="36672A68"/>
    <w:rsid w:val="366D2FE1"/>
    <w:rsid w:val="3674FFD8"/>
    <w:rsid w:val="368334C9"/>
    <w:rsid w:val="36AEA088"/>
    <w:rsid w:val="36B78292"/>
    <w:rsid w:val="36C66B53"/>
    <w:rsid w:val="36C719AF"/>
    <w:rsid w:val="370771B9"/>
    <w:rsid w:val="371BA48D"/>
    <w:rsid w:val="37391473"/>
    <w:rsid w:val="3746D98B"/>
    <w:rsid w:val="3749AD6C"/>
    <w:rsid w:val="374B7A51"/>
    <w:rsid w:val="3751D479"/>
    <w:rsid w:val="37706040"/>
    <w:rsid w:val="379EF744"/>
    <w:rsid w:val="37A50872"/>
    <w:rsid w:val="37BAFB43"/>
    <w:rsid w:val="37CCAB3A"/>
    <w:rsid w:val="37D3F9D1"/>
    <w:rsid w:val="37DC4085"/>
    <w:rsid w:val="37E3ED29"/>
    <w:rsid w:val="37F9742A"/>
    <w:rsid w:val="37FD08FB"/>
    <w:rsid w:val="3810931A"/>
    <w:rsid w:val="3817DAA7"/>
    <w:rsid w:val="3819423A"/>
    <w:rsid w:val="382CF1AF"/>
    <w:rsid w:val="382ECB36"/>
    <w:rsid w:val="38331A97"/>
    <w:rsid w:val="3838187D"/>
    <w:rsid w:val="383AA856"/>
    <w:rsid w:val="383AC03A"/>
    <w:rsid w:val="383E9881"/>
    <w:rsid w:val="3845444D"/>
    <w:rsid w:val="384A72D0"/>
    <w:rsid w:val="3885A48E"/>
    <w:rsid w:val="388883A2"/>
    <w:rsid w:val="3888B1B9"/>
    <w:rsid w:val="38A78306"/>
    <w:rsid w:val="38B61EC0"/>
    <w:rsid w:val="38BD0F54"/>
    <w:rsid w:val="38DB15BC"/>
    <w:rsid w:val="391932CC"/>
    <w:rsid w:val="3924FD9F"/>
    <w:rsid w:val="39394925"/>
    <w:rsid w:val="394831F4"/>
    <w:rsid w:val="3952CCDB"/>
    <w:rsid w:val="39548201"/>
    <w:rsid w:val="395985BD"/>
    <w:rsid w:val="39619C6A"/>
    <w:rsid w:val="396A6E6C"/>
    <w:rsid w:val="3977EDEF"/>
    <w:rsid w:val="397EB2C8"/>
    <w:rsid w:val="398B833D"/>
    <w:rsid w:val="39C21D16"/>
    <w:rsid w:val="39CD930A"/>
    <w:rsid w:val="39CE066E"/>
    <w:rsid w:val="39CFBDE4"/>
    <w:rsid w:val="39D1A4B9"/>
    <w:rsid w:val="39D8BA62"/>
    <w:rsid w:val="39E69695"/>
    <w:rsid w:val="39E80146"/>
    <w:rsid w:val="39EB851E"/>
    <w:rsid w:val="39ED1B13"/>
    <w:rsid w:val="39F3BB6C"/>
    <w:rsid w:val="39F543BA"/>
    <w:rsid w:val="39FC5F37"/>
    <w:rsid w:val="39FD9DA7"/>
    <w:rsid w:val="3A008652"/>
    <w:rsid w:val="3A0FBED9"/>
    <w:rsid w:val="3A2B9D69"/>
    <w:rsid w:val="3A2D3F33"/>
    <w:rsid w:val="3A375C62"/>
    <w:rsid w:val="3A39EC31"/>
    <w:rsid w:val="3A3D0A36"/>
    <w:rsid w:val="3A45AB12"/>
    <w:rsid w:val="3A46A8FB"/>
    <w:rsid w:val="3A48FC2B"/>
    <w:rsid w:val="3A5EA11A"/>
    <w:rsid w:val="3A6EBC32"/>
    <w:rsid w:val="3A8B9745"/>
    <w:rsid w:val="3A8F227B"/>
    <w:rsid w:val="3AA84A46"/>
    <w:rsid w:val="3AAD5769"/>
    <w:rsid w:val="3AB3232D"/>
    <w:rsid w:val="3ABC05E0"/>
    <w:rsid w:val="3AC0CE00"/>
    <w:rsid w:val="3AC6566E"/>
    <w:rsid w:val="3ADCFAAD"/>
    <w:rsid w:val="3AEA174A"/>
    <w:rsid w:val="3AF00193"/>
    <w:rsid w:val="3AF865FE"/>
    <w:rsid w:val="3AFC3086"/>
    <w:rsid w:val="3B041789"/>
    <w:rsid w:val="3B12BB48"/>
    <w:rsid w:val="3B12F368"/>
    <w:rsid w:val="3B13C904"/>
    <w:rsid w:val="3B1C0F6B"/>
    <w:rsid w:val="3B522868"/>
    <w:rsid w:val="3B6617D8"/>
    <w:rsid w:val="3B7866C3"/>
    <w:rsid w:val="3B80D62A"/>
    <w:rsid w:val="3B84B6A2"/>
    <w:rsid w:val="3B88DD27"/>
    <w:rsid w:val="3B93AE53"/>
    <w:rsid w:val="3B9856BA"/>
    <w:rsid w:val="3BA1D40A"/>
    <w:rsid w:val="3BBBE1D2"/>
    <w:rsid w:val="3BCF113D"/>
    <w:rsid w:val="3BD0FC21"/>
    <w:rsid w:val="3BD6C2E1"/>
    <w:rsid w:val="3BEA6960"/>
    <w:rsid w:val="3BEC4D92"/>
    <w:rsid w:val="3BF7D3E9"/>
    <w:rsid w:val="3C0F18BA"/>
    <w:rsid w:val="3C1A07A3"/>
    <w:rsid w:val="3C1BCB3F"/>
    <w:rsid w:val="3C1CB869"/>
    <w:rsid w:val="3C7D4CF1"/>
    <w:rsid w:val="3C9089E0"/>
    <w:rsid w:val="3C96894B"/>
    <w:rsid w:val="3CA68A04"/>
    <w:rsid w:val="3CAE96ED"/>
    <w:rsid w:val="3CBC69B5"/>
    <w:rsid w:val="3CCF9327"/>
    <w:rsid w:val="3CD1AEDF"/>
    <w:rsid w:val="3CE47528"/>
    <w:rsid w:val="3CEDF8C9"/>
    <w:rsid w:val="3CFDE3ED"/>
    <w:rsid w:val="3D023278"/>
    <w:rsid w:val="3D04DA50"/>
    <w:rsid w:val="3D0A9A06"/>
    <w:rsid w:val="3D44E3EF"/>
    <w:rsid w:val="3D4B22E4"/>
    <w:rsid w:val="3D69FD0D"/>
    <w:rsid w:val="3D772884"/>
    <w:rsid w:val="3D79EF1E"/>
    <w:rsid w:val="3DA2B8B7"/>
    <w:rsid w:val="3DB72FC6"/>
    <w:rsid w:val="3DBB183B"/>
    <w:rsid w:val="3DBD5726"/>
    <w:rsid w:val="3DF8AB9C"/>
    <w:rsid w:val="3DFB18A2"/>
    <w:rsid w:val="3E2D9235"/>
    <w:rsid w:val="3E391FAA"/>
    <w:rsid w:val="3E39F68A"/>
    <w:rsid w:val="3E4AB985"/>
    <w:rsid w:val="3E4F97B0"/>
    <w:rsid w:val="3E695A05"/>
    <w:rsid w:val="3EA20483"/>
    <w:rsid w:val="3EAD7A94"/>
    <w:rsid w:val="3EB500AB"/>
    <w:rsid w:val="3EB7CF97"/>
    <w:rsid w:val="3EC4012D"/>
    <w:rsid w:val="3ED45F9C"/>
    <w:rsid w:val="3EE216F4"/>
    <w:rsid w:val="3EEFB1CB"/>
    <w:rsid w:val="3EF07A10"/>
    <w:rsid w:val="3EF34896"/>
    <w:rsid w:val="3EFA2D99"/>
    <w:rsid w:val="3F03BA15"/>
    <w:rsid w:val="3F101E2A"/>
    <w:rsid w:val="3F132FC9"/>
    <w:rsid w:val="3F2718ED"/>
    <w:rsid w:val="3F2A7C19"/>
    <w:rsid w:val="3F59D171"/>
    <w:rsid w:val="3F607B7E"/>
    <w:rsid w:val="3F6901A7"/>
    <w:rsid w:val="3F86C728"/>
    <w:rsid w:val="3F961686"/>
    <w:rsid w:val="3FA7BBA1"/>
    <w:rsid w:val="3FC47684"/>
    <w:rsid w:val="3FD22A54"/>
    <w:rsid w:val="3FD6A3FF"/>
    <w:rsid w:val="3FDE7CED"/>
    <w:rsid w:val="3FE38591"/>
    <w:rsid w:val="3FE8255A"/>
    <w:rsid w:val="3FE868FB"/>
    <w:rsid w:val="3FEF755A"/>
    <w:rsid w:val="3FEFB606"/>
    <w:rsid w:val="3FF19BC3"/>
    <w:rsid w:val="3FF30FC2"/>
    <w:rsid w:val="3FF605CB"/>
    <w:rsid w:val="3FF9B4D1"/>
    <w:rsid w:val="3FF9D3BC"/>
    <w:rsid w:val="400D6382"/>
    <w:rsid w:val="40216403"/>
    <w:rsid w:val="40295BDD"/>
    <w:rsid w:val="402A4C6F"/>
    <w:rsid w:val="402EA4A6"/>
    <w:rsid w:val="4034A280"/>
    <w:rsid w:val="405827C5"/>
    <w:rsid w:val="40586663"/>
    <w:rsid w:val="40736CB7"/>
    <w:rsid w:val="4074514B"/>
    <w:rsid w:val="4077346A"/>
    <w:rsid w:val="408BEE05"/>
    <w:rsid w:val="408C422B"/>
    <w:rsid w:val="4097E636"/>
    <w:rsid w:val="40A1D0BE"/>
    <w:rsid w:val="40B1A550"/>
    <w:rsid w:val="40C9065C"/>
    <w:rsid w:val="40D59803"/>
    <w:rsid w:val="40DC4567"/>
    <w:rsid w:val="40F259A3"/>
    <w:rsid w:val="40FC4BDF"/>
    <w:rsid w:val="410B13F0"/>
    <w:rsid w:val="410B14FA"/>
    <w:rsid w:val="41177FA0"/>
    <w:rsid w:val="411C683F"/>
    <w:rsid w:val="4122A980"/>
    <w:rsid w:val="412D7BF4"/>
    <w:rsid w:val="414EEDB2"/>
    <w:rsid w:val="41684A2D"/>
    <w:rsid w:val="41695B26"/>
    <w:rsid w:val="416CD5B2"/>
    <w:rsid w:val="418342A9"/>
    <w:rsid w:val="41A1168F"/>
    <w:rsid w:val="41AE9536"/>
    <w:rsid w:val="41B091C6"/>
    <w:rsid w:val="41B3499F"/>
    <w:rsid w:val="41B516F5"/>
    <w:rsid w:val="41C095F7"/>
    <w:rsid w:val="41C0B337"/>
    <w:rsid w:val="41FF0C4C"/>
    <w:rsid w:val="42008F59"/>
    <w:rsid w:val="4206AC8F"/>
    <w:rsid w:val="4208533F"/>
    <w:rsid w:val="421630F5"/>
    <w:rsid w:val="42333BC5"/>
    <w:rsid w:val="42341F49"/>
    <w:rsid w:val="42377ECF"/>
    <w:rsid w:val="424241E8"/>
    <w:rsid w:val="424BB596"/>
    <w:rsid w:val="42752C09"/>
    <w:rsid w:val="428BA030"/>
    <w:rsid w:val="42938404"/>
    <w:rsid w:val="4296B900"/>
    <w:rsid w:val="42ADA4C4"/>
    <w:rsid w:val="42BA5077"/>
    <w:rsid w:val="42BAC20C"/>
    <w:rsid w:val="42C53D18"/>
    <w:rsid w:val="42D356A0"/>
    <w:rsid w:val="42E7BB19"/>
    <w:rsid w:val="42EBA2D5"/>
    <w:rsid w:val="42F1E40A"/>
    <w:rsid w:val="4304E938"/>
    <w:rsid w:val="43424C2A"/>
    <w:rsid w:val="4346363B"/>
    <w:rsid w:val="4351BC19"/>
    <w:rsid w:val="43783B42"/>
    <w:rsid w:val="43A91604"/>
    <w:rsid w:val="43CDF197"/>
    <w:rsid w:val="43E15A80"/>
    <w:rsid w:val="43E68AA0"/>
    <w:rsid w:val="43F04C00"/>
    <w:rsid w:val="43F0AFBE"/>
    <w:rsid w:val="43F0DA24"/>
    <w:rsid w:val="44073ABB"/>
    <w:rsid w:val="441AF1C6"/>
    <w:rsid w:val="4430B512"/>
    <w:rsid w:val="443B0BEE"/>
    <w:rsid w:val="44488620"/>
    <w:rsid w:val="4457520C"/>
    <w:rsid w:val="44676EE7"/>
    <w:rsid w:val="4469A72F"/>
    <w:rsid w:val="447664CF"/>
    <w:rsid w:val="447EF764"/>
    <w:rsid w:val="4488BC26"/>
    <w:rsid w:val="44908B82"/>
    <w:rsid w:val="44994E74"/>
    <w:rsid w:val="449D374D"/>
    <w:rsid w:val="44B19442"/>
    <w:rsid w:val="44E5B192"/>
    <w:rsid w:val="44F933EE"/>
    <w:rsid w:val="4508D143"/>
    <w:rsid w:val="45160915"/>
    <w:rsid w:val="451C2EFD"/>
    <w:rsid w:val="4530D170"/>
    <w:rsid w:val="453853C2"/>
    <w:rsid w:val="454E88CC"/>
    <w:rsid w:val="454F8222"/>
    <w:rsid w:val="456787A7"/>
    <w:rsid w:val="459BB59A"/>
    <w:rsid w:val="459EBF9F"/>
    <w:rsid w:val="45A651A5"/>
    <w:rsid w:val="45A73E13"/>
    <w:rsid w:val="45A76205"/>
    <w:rsid w:val="45A9B64C"/>
    <w:rsid w:val="45B2513C"/>
    <w:rsid w:val="45D3FB99"/>
    <w:rsid w:val="45E2B764"/>
    <w:rsid w:val="45E3F73E"/>
    <w:rsid w:val="45EE8758"/>
    <w:rsid w:val="45F83E28"/>
    <w:rsid w:val="45FB65AF"/>
    <w:rsid w:val="462C0131"/>
    <w:rsid w:val="462CAD59"/>
    <w:rsid w:val="4632A692"/>
    <w:rsid w:val="4654E019"/>
    <w:rsid w:val="465F1776"/>
    <w:rsid w:val="46652E0D"/>
    <w:rsid w:val="46692926"/>
    <w:rsid w:val="4675385B"/>
    <w:rsid w:val="46848D4C"/>
    <w:rsid w:val="46856E7A"/>
    <w:rsid w:val="4685ED0E"/>
    <w:rsid w:val="468D6FF3"/>
    <w:rsid w:val="4690536D"/>
    <w:rsid w:val="469FD400"/>
    <w:rsid w:val="46A5508F"/>
    <w:rsid w:val="46BBDEE4"/>
    <w:rsid w:val="46BF58C2"/>
    <w:rsid w:val="46C8AE31"/>
    <w:rsid w:val="46D32D46"/>
    <w:rsid w:val="46D37C55"/>
    <w:rsid w:val="46E8EA92"/>
    <w:rsid w:val="46F06ABC"/>
    <w:rsid w:val="46F75F67"/>
    <w:rsid w:val="470CCAC9"/>
    <w:rsid w:val="470E0BA0"/>
    <w:rsid w:val="47125C8B"/>
    <w:rsid w:val="47128E9A"/>
    <w:rsid w:val="47144502"/>
    <w:rsid w:val="47189FFA"/>
    <w:rsid w:val="471AC86B"/>
    <w:rsid w:val="4728879C"/>
    <w:rsid w:val="4728DB45"/>
    <w:rsid w:val="4740C101"/>
    <w:rsid w:val="4756658A"/>
    <w:rsid w:val="47640B90"/>
    <w:rsid w:val="4775CCE0"/>
    <w:rsid w:val="47A3E260"/>
    <w:rsid w:val="47A51F7C"/>
    <w:rsid w:val="47AEA14A"/>
    <w:rsid w:val="47B0C8A9"/>
    <w:rsid w:val="47BB1C1F"/>
    <w:rsid w:val="47BE4684"/>
    <w:rsid w:val="47D5525D"/>
    <w:rsid w:val="47E16A16"/>
    <w:rsid w:val="47E17E5B"/>
    <w:rsid w:val="47F430D6"/>
    <w:rsid w:val="48085B77"/>
    <w:rsid w:val="482EA46A"/>
    <w:rsid w:val="48339BAD"/>
    <w:rsid w:val="483D71BE"/>
    <w:rsid w:val="4848105B"/>
    <w:rsid w:val="484B2FC9"/>
    <w:rsid w:val="484D4C61"/>
    <w:rsid w:val="485B4D89"/>
    <w:rsid w:val="485C90FC"/>
    <w:rsid w:val="485FE214"/>
    <w:rsid w:val="486FD0DD"/>
    <w:rsid w:val="488A29D4"/>
    <w:rsid w:val="4892A1EF"/>
    <w:rsid w:val="48977B43"/>
    <w:rsid w:val="48A4658B"/>
    <w:rsid w:val="48C36905"/>
    <w:rsid w:val="48CCE989"/>
    <w:rsid w:val="48CF6A35"/>
    <w:rsid w:val="48D18C1B"/>
    <w:rsid w:val="48D76DEE"/>
    <w:rsid w:val="48D9DFCA"/>
    <w:rsid w:val="48DF02C7"/>
    <w:rsid w:val="48EEFD1C"/>
    <w:rsid w:val="48F4BC6D"/>
    <w:rsid w:val="48F82B24"/>
    <w:rsid w:val="48FAFDEF"/>
    <w:rsid w:val="4905975B"/>
    <w:rsid w:val="4908B2A7"/>
    <w:rsid w:val="491E07A6"/>
    <w:rsid w:val="49201C33"/>
    <w:rsid w:val="4922F884"/>
    <w:rsid w:val="4925803E"/>
    <w:rsid w:val="492E6CB5"/>
    <w:rsid w:val="49352926"/>
    <w:rsid w:val="49455DFC"/>
    <w:rsid w:val="494E4032"/>
    <w:rsid w:val="495ABF18"/>
    <w:rsid w:val="495EE068"/>
    <w:rsid w:val="49668F72"/>
    <w:rsid w:val="498444C1"/>
    <w:rsid w:val="498AD87D"/>
    <w:rsid w:val="498EFDBB"/>
    <w:rsid w:val="4992DF98"/>
    <w:rsid w:val="499C6362"/>
    <w:rsid w:val="49A21865"/>
    <w:rsid w:val="49A7FA26"/>
    <w:rsid w:val="49B4258D"/>
    <w:rsid w:val="49B79129"/>
    <w:rsid w:val="49BA80C4"/>
    <w:rsid w:val="49C2D14A"/>
    <w:rsid w:val="49E61110"/>
    <w:rsid w:val="49F36C13"/>
    <w:rsid w:val="49FB8E10"/>
    <w:rsid w:val="4A127735"/>
    <w:rsid w:val="4A22E000"/>
    <w:rsid w:val="4A298D25"/>
    <w:rsid w:val="4A399EA6"/>
    <w:rsid w:val="4A3A44A0"/>
    <w:rsid w:val="4A52692D"/>
    <w:rsid w:val="4A6AF743"/>
    <w:rsid w:val="4A785D88"/>
    <w:rsid w:val="4A7AD328"/>
    <w:rsid w:val="4A8FD51A"/>
    <w:rsid w:val="4A94C4B0"/>
    <w:rsid w:val="4A9825D4"/>
    <w:rsid w:val="4AB0421B"/>
    <w:rsid w:val="4AB6348F"/>
    <w:rsid w:val="4AB7B0D3"/>
    <w:rsid w:val="4ABA9FA3"/>
    <w:rsid w:val="4AD28EE4"/>
    <w:rsid w:val="4AD4B060"/>
    <w:rsid w:val="4ADE5AFB"/>
    <w:rsid w:val="4AEE32D5"/>
    <w:rsid w:val="4AF0A758"/>
    <w:rsid w:val="4AF16832"/>
    <w:rsid w:val="4AF2BCE1"/>
    <w:rsid w:val="4B03A721"/>
    <w:rsid w:val="4B08F642"/>
    <w:rsid w:val="4B173432"/>
    <w:rsid w:val="4B1BD1F8"/>
    <w:rsid w:val="4B2ACE1C"/>
    <w:rsid w:val="4B2B3A20"/>
    <w:rsid w:val="4B3E1249"/>
    <w:rsid w:val="4B476F59"/>
    <w:rsid w:val="4B558A3C"/>
    <w:rsid w:val="4B6197A3"/>
    <w:rsid w:val="4B695E9F"/>
    <w:rsid w:val="4B6A3CE1"/>
    <w:rsid w:val="4B795A1A"/>
    <w:rsid w:val="4B7D2585"/>
    <w:rsid w:val="4B7DDD1E"/>
    <w:rsid w:val="4BA19878"/>
    <w:rsid w:val="4BAC0E13"/>
    <w:rsid w:val="4BACB2C7"/>
    <w:rsid w:val="4BAE4796"/>
    <w:rsid w:val="4BC0D5E7"/>
    <w:rsid w:val="4BD251A7"/>
    <w:rsid w:val="4BD5F1F6"/>
    <w:rsid w:val="4BDFF802"/>
    <w:rsid w:val="4BF22424"/>
    <w:rsid w:val="4BFE01CF"/>
    <w:rsid w:val="4C049FA7"/>
    <w:rsid w:val="4C0C1F60"/>
    <w:rsid w:val="4C212100"/>
    <w:rsid w:val="4C247863"/>
    <w:rsid w:val="4C3D50C9"/>
    <w:rsid w:val="4C4615B9"/>
    <w:rsid w:val="4C46DD77"/>
    <w:rsid w:val="4C6CBC87"/>
    <w:rsid w:val="4C830880"/>
    <w:rsid w:val="4C8B57C2"/>
    <w:rsid w:val="4C9283D2"/>
    <w:rsid w:val="4C967A8A"/>
    <w:rsid w:val="4C9930E6"/>
    <w:rsid w:val="4C9FB451"/>
    <w:rsid w:val="4C9FF316"/>
    <w:rsid w:val="4CA01933"/>
    <w:rsid w:val="4CA78CCF"/>
    <w:rsid w:val="4CAF11EA"/>
    <w:rsid w:val="4CD9E2AA"/>
    <w:rsid w:val="4CDFC6DA"/>
    <w:rsid w:val="4CEBEB19"/>
    <w:rsid w:val="4CF28678"/>
    <w:rsid w:val="4CF42F33"/>
    <w:rsid w:val="4CF8A125"/>
    <w:rsid w:val="4D260A0C"/>
    <w:rsid w:val="4D2E81B8"/>
    <w:rsid w:val="4D30723C"/>
    <w:rsid w:val="4D4FEFF7"/>
    <w:rsid w:val="4D5358DF"/>
    <w:rsid w:val="4D869B70"/>
    <w:rsid w:val="4D969E97"/>
    <w:rsid w:val="4D9785FF"/>
    <w:rsid w:val="4DAFC2E5"/>
    <w:rsid w:val="4DBE553B"/>
    <w:rsid w:val="4DD12C88"/>
    <w:rsid w:val="4DEC440E"/>
    <w:rsid w:val="4DF107FD"/>
    <w:rsid w:val="4DF1BFE1"/>
    <w:rsid w:val="4DFB38A3"/>
    <w:rsid w:val="4DFBD3E7"/>
    <w:rsid w:val="4DFEC6F6"/>
    <w:rsid w:val="4E0822E4"/>
    <w:rsid w:val="4E1F4EB6"/>
    <w:rsid w:val="4E2C6A31"/>
    <w:rsid w:val="4E2DB32E"/>
    <w:rsid w:val="4E3401A8"/>
    <w:rsid w:val="4E35EECC"/>
    <w:rsid w:val="4E3A31A6"/>
    <w:rsid w:val="4E3ADB0E"/>
    <w:rsid w:val="4E443811"/>
    <w:rsid w:val="4E5251B2"/>
    <w:rsid w:val="4E53ED99"/>
    <w:rsid w:val="4E55875D"/>
    <w:rsid w:val="4E73E34F"/>
    <w:rsid w:val="4E7692AB"/>
    <w:rsid w:val="4E7A9EA6"/>
    <w:rsid w:val="4E7EB137"/>
    <w:rsid w:val="4E81278E"/>
    <w:rsid w:val="4EA1A047"/>
    <w:rsid w:val="4EA621B1"/>
    <w:rsid w:val="4EAA39BF"/>
    <w:rsid w:val="4EC3BFFB"/>
    <w:rsid w:val="4EE73C01"/>
    <w:rsid w:val="4EEC9FA6"/>
    <w:rsid w:val="4EEDA19E"/>
    <w:rsid w:val="4EFE14E8"/>
    <w:rsid w:val="4F112521"/>
    <w:rsid w:val="4F25DA50"/>
    <w:rsid w:val="4F4C8BA3"/>
    <w:rsid w:val="4F4DD016"/>
    <w:rsid w:val="4F67F8B9"/>
    <w:rsid w:val="4F6CF4C7"/>
    <w:rsid w:val="4F6DB573"/>
    <w:rsid w:val="4F6E9EF3"/>
    <w:rsid w:val="4F7092FE"/>
    <w:rsid w:val="4F70F78E"/>
    <w:rsid w:val="4F738799"/>
    <w:rsid w:val="4F88DC4F"/>
    <w:rsid w:val="4F9A267D"/>
    <w:rsid w:val="4F9D913A"/>
    <w:rsid w:val="4FAF1291"/>
    <w:rsid w:val="4FC62E04"/>
    <w:rsid w:val="4FC949EA"/>
    <w:rsid w:val="4FE3E81E"/>
    <w:rsid w:val="4FF620F7"/>
    <w:rsid w:val="5002CF5C"/>
    <w:rsid w:val="5013E051"/>
    <w:rsid w:val="501B452E"/>
    <w:rsid w:val="501E08B7"/>
    <w:rsid w:val="505395FF"/>
    <w:rsid w:val="50595334"/>
    <w:rsid w:val="506E236A"/>
    <w:rsid w:val="50715600"/>
    <w:rsid w:val="507CA2C1"/>
    <w:rsid w:val="50907B7D"/>
    <w:rsid w:val="50AE0D80"/>
    <w:rsid w:val="50C9A317"/>
    <w:rsid w:val="50E82CE9"/>
    <w:rsid w:val="50F911E2"/>
    <w:rsid w:val="5108FB64"/>
    <w:rsid w:val="5114CC53"/>
    <w:rsid w:val="51152520"/>
    <w:rsid w:val="5115415A"/>
    <w:rsid w:val="511A18AF"/>
    <w:rsid w:val="513A7D44"/>
    <w:rsid w:val="5144B24D"/>
    <w:rsid w:val="5148D608"/>
    <w:rsid w:val="5150FE7A"/>
    <w:rsid w:val="5155C25E"/>
    <w:rsid w:val="51617BA1"/>
    <w:rsid w:val="51667E5F"/>
    <w:rsid w:val="516B26E1"/>
    <w:rsid w:val="516BD946"/>
    <w:rsid w:val="516E08DE"/>
    <w:rsid w:val="5174D0AA"/>
    <w:rsid w:val="518CEA0D"/>
    <w:rsid w:val="51A24AAC"/>
    <w:rsid w:val="51A98D18"/>
    <w:rsid w:val="51AFB0B2"/>
    <w:rsid w:val="51B0E9B8"/>
    <w:rsid w:val="51BA392C"/>
    <w:rsid w:val="51BCD1D1"/>
    <w:rsid w:val="51C000D9"/>
    <w:rsid w:val="51D816D0"/>
    <w:rsid w:val="51DA54FF"/>
    <w:rsid w:val="51F5E807"/>
    <w:rsid w:val="51FBEEB0"/>
    <w:rsid w:val="5203C335"/>
    <w:rsid w:val="520BF084"/>
    <w:rsid w:val="5216B323"/>
    <w:rsid w:val="522F62AA"/>
    <w:rsid w:val="523D432E"/>
    <w:rsid w:val="524702AA"/>
    <w:rsid w:val="524D88AC"/>
    <w:rsid w:val="52568389"/>
    <w:rsid w:val="525DB2E4"/>
    <w:rsid w:val="5260B6D6"/>
    <w:rsid w:val="5274E814"/>
    <w:rsid w:val="5295D61C"/>
    <w:rsid w:val="5295FEAB"/>
    <w:rsid w:val="52B4FBCE"/>
    <w:rsid w:val="52B62D90"/>
    <w:rsid w:val="52C1D642"/>
    <w:rsid w:val="52CEFBAA"/>
    <w:rsid w:val="52EF9059"/>
    <w:rsid w:val="52F30728"/>
    <w:rsid w:val="53093763"/>
    <w:rsid w:val="530DDA21"/>
    <w:rsid w:val="5310BA1D"/>
    <w:rsid w:val="531228B5"/>
    <w:rsid w:val="5314E2DA"/>
    <w:rsid w:val="5319EE6A"/>
    <w:rsid w:val="5347F127"/>
    <w:rsid w:val="534D045C"/>
    <w:rsid w:val="536CFF77"/>
    <w:rsid w:val="53708132"/>
    <w:rsid w:val="53830DAA"/>
    <w:rsid w:val="5390658B"/>
    <w:rsid w:val="53ABABE3"/>
    <w:rsid w:val="53ADD7AD"/>
    <w:rsid w:val="53BF69E5"/>
    <w:rsid w:val="53CD8A4C"/>
    <w:rsid w:val="53D1BC05"/>
    <w:rsid w:val="53DB0BA6"/>
    <w:rsid w:val="53E004F3"/>
    <w:rsid w:val="53EBB848"/>
    <w:rsid w:val="53F94B73"/>
    <w:rsid w:val="53FABB59"/>
    <w:rsid w:val="5407EFD0"/>
    <w:rsid w:val="54296712"/>
    <w:rsid w:val="54310F51"/>
    <w:rsid w:val="54318597"/>
    <w:rsid w:val="544C9039"/>
    <w:rsid w:val="545CFA40"/>
    <w:rsid w:val="5465CB04"/>
    <w:rsid w:val="546B64F8"/>
    <w:rsid w:val="546DD1F2"/>
    <w:rsid w:val="546EA55D"/>
    <w:rsid w:val="54810E7B"/>
    <w:rsid w:val="548EA8C4"/>
    <w:rsid w:val="54904ACD"/>
    <w:rsid w:val="54963ED9"/>
    <w:rsid w:val="5496A31C"/>
    <w:rsid w:val="5497D126"/>
    <w:rsid w:val="54A08A3B"/>
    <w:rsid w:val="54A0C59D"/>
    <w:rsid w:val="54B44D27"/>
    <w:rsid w:val="54E996CB"/>
    <w:rsid w:val="54F2D2DF"/>
    <w:rsid w:val="5506E3BC"/>
    <w:rsid w:val="550832F0"/>
    <w:rsid w:val="550D7B54"/>
    <w:rsid w:val="550DE384"/>
    <w:rsid w:val="550DEFAE"/>
    <w:rsid w:val="5521115B"/>
    <w:rsid w:val="5527000F"/>
    <w:rsid w:val="552B1973"/>
    <w:rsid w:val="5535DD9E"/>
    <w:rsid w:val="553774CE"/>
    <w:rsid w:val="5538A72C"/>
    <w:rsid w:val="55404932"/>
    <w:rsid w:val="5549FBC3"/>
    <w:rsid w:val="55550136"/>
    <w:rsid w:val="55784BC5"/>
    <w:rsid w:val="558F27D9"/>
    <w:rsid w:val="558FBFBF"/>
    <w:rsid w:val="559F6834"/>
    <w:rsid w:val="55A2B749"/>
    <w:rsid w:val="55AB201A"/>
    <w:rsid w:val="55B44420"/>
    <w:rsid w:val="55B67583"/>
    <w:rsid w:val="55CC2F4F"/>
    <w:rsid w:val="55EB648E"/>
    <w:rsid w:val="55FA5041"/>
    <w:rsid w:val="55FD48D2"/>
    <w:rsid w:val="56063AD0"/>
    <w:rsid w:val="5608699A"/>
    <w:rsid w:val="5609342F"/>
    <w:rsid w:val="562444CE"/>
    <w:rsid w:val="563CA85D"/>
    <w:rsid w:val="56445335"/>
    <w:rsid w:val="564AA0DC"/>
    <w:rsid w:val="564BBE64"/>
    <w:rsid w:val="56609865"/>
    <w:rsid w:val="56722E8F"/>
    <w:rsid w:val="5672488A"/>
    <w:rsid w:val="5678FB83"/>
    <w:rsid w:val="5685713B"/>
    <w:rsid w:val="568CFEE7"/>
    <w:rsid w:val="569B7878"/>
    <w:rsid w:val="56A39E92"/>
    <w:rsid w:val="56AC875E"/>
    <w:rsid w:val="56B97F1C"/>
    <w:rsid w:val="56BD3DB1"/>
    <w:rsid w:val="56BD4ADC"/>
    <w:rsid w:val="56C538DF"/>
    <w:rsid w:val="56CE4C86"/>
    <w:rsid w:val="56DF2781"/>
    <w:rsid w:val="56E49B8E"/>
    <w:rsid w:val="56E60ED5"/>
    <w:rsid w:val="56F6DB00"/>
    <w:rsid w:val="56F722E2"/>
    <w:rsid w:val="56FBF8B1"/>
    <w:rsid w:val="5700DE33"/>
    <w:rsid w:val="5715FA35"/>
    <w:rsid w:val="571D56C0"/>
    <w:rsid w:val="57389A70"/>
    <w:rsid w:val="5753C68A"/>
    <w:rsid w:val="575EAAB2"/>
    <w:rsid w:val="5760C078"/>
    <w:rsid w:val="57672E91"/>
    <w:rsid w:val="5772F258"/>
    <w:rsid w:val="577B62F9"/>
    <w:rsid w:val="579823A7"/>
    <w:rsid w:val="57BB62BD"/>
    <w:rsid w:val="57C17382"/>
    <w:rsid w:val="57C2E5E2"/>
    <w:rsid w:val="57C5E1FF"/>
    <w:rsid w:val="57D6ABC9"/>
    <w:rsid w:val="57DCDC46"/>
    <w:rsid w:val="57E22E3E"/>
    <w:rsid w:val="57FBEFA8"/>
    <w:rsid w:val="5816A16E"/>
    <w:rsid w:val="581A617D"/>
    <w:rsid w:val="581B149B"/>
    <w:rsid w:val="582B7AB8"/>
    <w:rsid w:val="583CFBF7"/>
    <w:rsid w:val="584565CB"/>
    <w:rsid w:val="5846ACB8"/>
    <w:rsid w:val="58504224"/>
    <w:rsid w:val="58523D8E"/>
    <w:rsid w:val="5859FEEB"/>
    <w:rsid w:val="586CFD06"/>
    <w:rsid w:val="58CFCDC5"/>
    <w:rsid w:val="58D6E261"/>
    <w:rsid w:val="58E2365F"/>
    <w:rsid w:val="58F45C8D"/>
    <w:rsid w:val="58FC90D9"/>
    <w:rsid w:val="58FD290E"/>
    <w:rsid w:val="592A0FBA"/>
    <w:rsid w:val="593313A1"/>
    <w:rsid w:val="5955FC02"/>
    <w:rsid w:val="5958A317"/>
    <w:rsid w:val="5968ACDC"/>
    <w:rsid w:val="59727C2A"/>
    <w:rsid w:val="5973213A"/>
    <w:rsid w:val="598407B1"/>
    <w:rsid w:val="598D94A3"/>
    <w:rsid w:val="59A2496B"/>
    <w:rsid w:val="59B9D7E7"/>
    <w:rsid w:val="59BDBFC5"/>
    <w:rsid w:val="59C0D7DC"/>
    <w:rsid w:val="59CED581"/>
    <w:rsid w:val="59F2C3D1"/>
    <w:rsid w:val="5A093B80"/>
    <w:rsid w:val="5A135DC2"/>
    <w:rsid w:val="5A1CC02E"/>
    <w:rsid w:val="5A29BE73"/>
    <w:rsid w:val="5A2A7075"/>
    <w:rsid w:val="5A35A1D2"/>
    <w:rsid w:val="5A4015F4"/>
    <w:rsid w:val="5A401A6A"/>
    <w:rsid w:val="5A45777C"/>
    <w:rsid w:val="5A5D3B15"/>
    <w:rsid w:val="5A5FC8B0"/>
    <w:rsid w:val="5A6FDEED"/>
    <w:rsid w:val="5A773111"/>
    <w:rsid w:val="5A7D4AB6"/>
    <w:rsid w:val="5A9B63D5"/>
    <w:rsid w:val="5A9EE08A"/>
    <w:rsid w:val="5AA5CE66"/>
    <w:rsid w:val="5ACBC35F"/>
    <w:rsid w:val="5AE76006"/>
    <w:rsid w:val="5B0C13E7"/>
    <w:rsid w:val="5B2947ED"/>
    <w:rsid w:val="5B3A0CF4"/>
    <w:rsid w:val="5B4B2101"/>
    <w:rsid w:val="5B92A685"/>
    <w:rsid w:val="5BC1CBEE"/>
    <w:rsid w:val="5BC582EF"/>
    <w:rsid w:val="5BE68EE2"/>
    <w:rsid w:val="5BE9B27C"/>
    <w:rsid w:val="5BF78E6E"/>
    <w:rsid w:val="5C05AC03"/>
    <w:rsid w:val="5C2FF945"/>
    <w:rsid w:val="5C3762B6"/>
    <w:rsid w:val="5C3F5E05"/>
    <w:rsid w:val="5C47795F"/>
    <w:rsid w:val="5C4A7E4B"/>
    <w:rsid w:val="5C58D7E9"/>
    <w:rsid w:val="5C7EF510"/>
    <w:rsid w:val="5C941485"/>
    <w:rsid w:val="5C982FFF"/>
    <w:rsid w:val="5CAC42AF"/>
    <w:rsid w:val="5CAE634D"/>
    <w:rsid w:val="5CB805AD"/>
    <w:rsid w:val="5CBF84CE"/>
    <w:rsid w:val="5CD18B0C"/>
    <w:rsid w:val="5CD326E7"/>
    <w:rsid w:val="5CE32B71"/>
    <w:rsid w:val="5CED9F22"/>
    <w:rsid w:val="5CF178A9"/>
    <w:rsid w:val="5D02F4DE"/>
    <w:rsid w:val="5D03B02A"/>
    <w:rsid w:val="5D0AD4B1"/>
    <w:rsid w:val="5D215616"/>
    <w:rsid w:val="5D2BC8D6"/>
    <w:rsid w:val="5D4CAC3F"/>
    <w:rsid w:val="5D4EBB15"/>
    <w:rsid w:val="5D6F5A00"/>
    <w:rsid w:val="5D78727E"/>
    <w:rsid w:val="5D80EC6F"/>
    <w:rsid w:val="5D8B0178"/>
    <w:rsid w:val="5D8D2A0D"/>
    <w:rsid w:val="5D98EEA3"/>
    <w:rsid w:val="5DA066D5"/>
    <w:rsid w:val="5DA080DA"/>
    <w:rsid w:val="5DA3565B"/>
    <w:rsid w:val="5DBBB6D2"/>
    <w:rsid w:val="5DC0A96A"/>
    <w:rsid w:val="5DD01FEE"/>
    <w:rsid w:val="5DD4A005"/>
    <w:rsid w:val="5DD6943C"/>
    <w:rsid w:val="5E1A04E6"/>
    <w:rsid w:val="5E2F56B3"/>
    <w:rsid w:val="5E31CA8C"/>
    <w:rsid w:val="5E33589E"/>
    <w:rsid w:val="5E49B88D"/>
    <w:rsid w:val="5E4D28BD"/>
    <w:rsid w:val="5E554E35"/>
    <w:rsid w:val="5E6D2D9D"/>
    <w:rsid w:val="5E70AC7F"/>
    <w:rsid w:val="5E792FA5"/>
    <w:rsid w:val="5E80FD57"/>
    <w:rsid w:val="5E8AAB51"/>
    <w:rsid w:val="5E93F0AC"/>
    <w:rsid w:val="5E9B9D6D"/>
    <w:rsid w:val="5EADC900"/>
    <w:rsid w:val="5EBF248B"/>
    <w:rsid w:val="5F1666C3"/>
    <w:rsid w:val="5F28C6CF"/>
    <w:rsid w:val="5F2C18F0"/>
    <w:rsid w:val="5F5955FF"/>
    <w:rsid w:val="5F628F1B"/>
    <w:rsid w:val="5F62A699"/>
    <w:rsid w:val="5F677A56"/>
    <w:rsid w:val="5F8A6409"/>
    <w:rsid w:val="5FB3CA5D"/>
    <w:rsid w:val="5FC9DDE7"/>
    <w:rsid w:val="5FCF28FF"/>
    <w:rsid w:val="5FDE3957"/>
    <w:rsid w:val="5FEAFEF8"/>
    <w:rsid w:val="5FED5ACD"/>
    <w:rsid w:val="5FF140C9"/>
    <w:rsid w:val="600D6801"/>
    <w:rsid w:val="602BDAE2"/>
    <w:rsid w:val="602F5B4D"/>
    <w:rsid w:val="60318BFF"/>
    <w:rsid w:val="6041CED4"/>
    <w:rsid w:val="60470D28"/>
    <w:rsid w:val="60582351"/>
    <w:rsid w:val="6060DC30"/>
    <w:rsid w:val="60687C97"/>
    <w:rsid w:val="606E8ED7"/>
    <w:rsid w:val="6096D330"/>
    <w:rsid w:val="609D97AE"/>
    <w:rsid w:val="60A1EA29"/>
    <w:rsid w:val="60A9E585"/>
    <w:rsid w:val="60BB4F4A"/>
    <w:rsid w:val="60C22BF5"/>
    <w:rsid w:val="6101DE02"/>
    <w:rsid w:val="611C20A3"/>
    <w:rsid w:val="612111A0"/>
    <w:rsid w:val="613428B2"/>
    <w:rsid w:val="6137B611"/>
    <w:rsid w:val="61462D2C"/>
    <w:rsid w:val="6161F3E1"/>
    <w:rsid w:val="617581A6"/>
    <w:rsid w:val="6177649F"/>
    <w:rsid w:val="618B9171"/>
    <w:rsid w:val="61903C2D"/>
    <w:rsid w:val="619AD367"/>
    <w:rsid w:val="61A0A152"/>
    <w:rsid w:val="61B26911"/>
    <w:rsid w:val="61C4E9CC"/>
    <w:rsid w:val="61CC13C3"/>
    <w:rsid w:val="61F22520"/>
    <w:rsid w:val="62035D46"/>
    <w:rsid w:val="62141DE1"/>
    <w:rsid w:val="621C2F60"/>
    <w:rsid w:val="622323AF"/>
    <w:rsid w:val="6233E15C"/>
    <w:rsid w:val="624BEAA2"/>
    <w:rsid w:val="626FBFB6"/>
    <w:rsid w:val="6272D4B2"/>
    <w:rsid w:val="627C3AAA"/>
    <w:rsid w:val="629E487C"/>
    <w:rsid w:val="62B0C999"/>
    <w:rsid w:val="62B3A03B"/>
    <w:rsid w:val="62C8D85A"/>
    <w:rsid w:val="62D6E16B"/>
    <w:rsid w:val="62D7EAE6"/>
    <w:rsid w:val="62EDE5C8"/>
    <w:rsid w:val="62F30F30"/>
    <w:rsid w:val="62F3DF4C"/>
    <w:rsid w:val="62F49E1B"/>
    <w:rsid w:val="63042279"/>
    <w:rsid w:val="63175FE5"/>
    <w:rsid w:val="631DFF64"/>
    <w:rsid w:val="632DC37F"/>
    <w:rsid w:val="632DE6D9"/>
    <w:rsid w:val="632EDCD3"/>
    <w:rsid w:val="633D0420"/>
    <w:rsid w:val="63425056"/>
    <w:rsid w:val="634AE30C"/>
    <w:rsid w:val="634D064A"/>
    <w:rsid w:val="636C85C4"/>
    <w:rsid w:val="638CC6DB"/>
    <w:rsid w:val="63A0DAB6"/>
    <w:rsid w:val="63A1E54F"/>
    <w:rsid w:val="63A40539"/>
    <w:rsid w:val="63A90E33"/>
    <w:rsid w:val="63AA3EF5"/>
    <w:rsid w:val="63B31A99"/>
    <w:rsid w:val="63B35209"/>
    <w:rsid w:val="63BC1F42"/>
    <w:rsid w:val="63C9AACA"/>
    <w:rsid w:val="63D094D4"/>
    <w:rsid w:val="63D6DB4F"/>
    <w:rsid w:val="63DFB2EC"/>
    <w:rsid w:val="63E49CFA"/>
    <w:rsid w:val="63E9FC3D"/>
    <w:rsid w:val="63EA5A40"/>
    <w:rsid w:val="64011813"/>
    <w:rsid w:val="640D2163"/>
    <w:rsid w:val="6417CA95"/>
    <w:rsid w:val="6425463E"/>
    <w:rsid w:val="6428C30C"/>
    <w:rsid w:val="643FC6BE"/>
    <w:rsid w:val="644660BD"/>
    <w:rsid w:val="644D7C47"/>
    <w:rsid w:val="6454E419"/>
    <w:rsid w:val="64632E58"/>
    <w:rsid w:val="6471044F"/>
    <w:rsid w:val="647935BA"/>
    <w:rsid w:val="647E3BB1"/>
    <w:rsid w:val="64856FDA"/>
    <w:rsid w:val="649076DA"/>
    <w:rsid w:val="649A8EA5"/>
    <w:rsid w:val="649B24C3"/>
    <w:rsid w:val="64A1E161"/>
    <w:rsid w:val="6503C092"/>
    <w:rsid w:val="6512940D"/>
    <w:rsid w:val="6521C66D"/>
    <w:rsid w:val="6537B9DC"/>
    <w:rsid w:val="653EB984"/>
    <w:rsid w:val="65484F8E"/>
    <w:rsid w:val="6561F7CB"/>
    <w:rsid w:val="65645527"/>
    <w:rsid w:val="6564AB4D"/>
    <w:rsid w:val="656D97A0"/>
    <w:rsid w:val="65700BA8"/>
    <w:rsid w:val="6570212C"/>
    <w:rsid w:val="657DD5B1"/>
    <w:rsid w:val="6588CF75"/>
    <w:rsid w:val="65B068A9"/>
    <w:rsid w:val="65B25196"/>
    <w:rsid w:val="65C61D33"/>
    <w:rsid w:val="65C77872"/>
    <w:rsid w:val="65C9BAB8"/>
    <w:rsid w:val="65DEFBDD"/>
    <w:rsid w:val="65E7DE5F"/>
    <w:rsid w:val="65EC807A"/>
    <w:rsid w:val="65F1C188"/>
    <w:rsid w:val="65F67FBB"/>
    <w:rsid w:val="662A9596"/>
    <w:rsid w:val="66300F56"/>
    <w:rsid w:val="66357411"/>
    <w:rsid w:val="663E154B"/>
    <w:rsid w:val="6647C291"/>
    <w:rsid w:val="664F7867"/>
    <w:rsid w:val="6666C5E2"/>
    <w:rsid w:val="66803BD9"/>
    <w:rsid w:val="6685DA34"/>
    <w:rsid w:val="66A406C3"/>
    <w:rsid w:val="66A46E71"/>
    <w:rsid w:val="66CCED3D"/>
    <w:rsid w:val="66D0F772"/>
    <w:rsid w:val="66DA2DF4"/>
    <w:rsid w:val="66EF547C"/>
    <w:rsid w:val="66F239EC"/>
    <w:rsid w:val="670636E0"/>
    <w:rsid w:val="671346EE"/>
    <w:rsid w:val="6730DBDA"/>
    <w:rsid w:val="675BB2AA"/>
    <w:rsid w:val="67718350"/>
    <w:rsid w:val="679D03F4"/>
    <w:rsid w:val="67F22B22"/>
    <w:rsid w:val="67F4BD19"/>
    <w:rsid w:val="6807D270"/>
    <w:rsid w:val="68158F6D"/>
    <w:rsid w:val="681B7718"/>
    <w:rsid w:val="682F70F8"/>
    <w:rsid w:val="683037A3"/>
    <w:rsid w:val="68427AA9"/>
    <w:rsid w:val="6842B5CF"/>
    <w:rsid w:val="6859139B"/>
    <w:rsid w:val="6866AFB5"/>
    <w:rsid w:val="68815897"/>
    <w:rsid w:val="6881BE6F"/>
    <w:rsid w:val="68A0243D"/>
    <w:rsid w:val="68A405F7"/>
    <w:rsid w:val="68C08D09"/>
    <w:rsid w:val="68C72C65"/>
    <w:rsid w:val="68D848AF"/>
    <w:rsid w:val="68DB1BF8"/>
    <w:rsid w:val="68E73BF4"/>
    <w:rsid w:val="68ECBC3C"/>
    <w:rsid w:val="68EEA4C8"/>
    <w:rsid w:val="68F4AFA8"/>
    <w:rsid w:val="6904BB81"/>
    <w:rsid w:val="691C0052"/>
    <w:rsid w:val="693E814A"/>
    <w:rsid w:val="69575752"/>
    <w:rsid w:val="696A692F"/>
    <w:rsid w:val="69737FC9"/>
    <w:rsid w:val="697451F5"/>
    <w:rsid w:val="69792E3A"/>
    <w:rsid w:val="6991BD64"/>
    <w:rsid w:val="6999A0F0"/>
    <w:rsid w:val="69A83694"/>
    <w:rsid w:val="69B7020A"/>
    <w:rsid w:val="69C64DA1"/>
    <w:rsid w:val="69EB7BF1"/>
    <w:rsid w:val="69F25646"/>
    <w:rsid w:val="6A07198F"/>
    <w:rsid w:val="6A122AA7"/>
    <w:rsid w:val="6A195669"/>
    <w:rsid w:val="6A2564F6"/>
    <w:rsid w:val="6A4867A9"/>
    <w:rsid w:val="6A497442"/>
    <w:rsid w:val="6A4E4235"/>
    <w:rsid w:val="6A520D2A"/>
    <w:rsid w:val="6A5752AD"/>
    <w:rsid w:val="6A5F2CC1"/>
    <w:rsid w:val="6A783E5F"/>
    <w:rsid w:val="6A8F518F"/>
    <w:rsid w:val="6A911F2E"/>
    <w:rsid w:val="6A9C990C"/>
    <w:rsid w:val="6AA179E5"/>
    <w:rsid w:val="6AAC0A07"/>
    <w:rsid w:val="6AAD3AA8"/>
    <w:rsid w:val="6ACE40C3"/>
    <w:rsid w:val="6AD4B958"/>
    <w:rsid w:val="6B035F7D"/>
    <w:rsid w:val="6B0643C7"/>
    <w:rsid w:val="6B14D865"/>
    <w:rsid w:val="6B255C45"/>
    <w:rsid w:val="6B261883"/>
    <w:rsid w:val="6B37D52B"/>
    <w:rsid w:val="6B3B131A"/>
    <w:rsid w:val="6B47A8DB"/>
    <w:rsid w:val="6B4A32EC"/>
    <w:rsid w:val="6B4BEA29"/>
    <w:rsid w:val="6B67ADA8"/>
    <w:rsid w:val="6B94FCBE"/>
    <w:rsid w:val="6B97F6D1"/>
    <w:rsid w:val="6B9D0281"/>
    <w:rsid w:val="6BA8AE3D"/>
    <w:rsid w:val="6BAD2CB3"/>
    <w:rsid w:val="6BC76912"/>
    <w:rsid w:val="6BCEE386"/>
    <w:rsid w:val="6BD7644C"/>
    <w:rsid w:val="6BDCBB01"/>
    <w:rsid w:val="6BEA000E"/>
    <w:rsid w:val="6BEA6771"/>
    <w:rsid w:val="6C13527E"/>
    <w:rsid w:val="6C1F4354"/>
    <w:rsid w:val="6C2BB766"/>
    <w:rsid w:val="6C35FCA8"/>
    <w:rsid w:val="6C37DE27"/>
    <w:rsid w:val="6C441707"/>
    <w:rsid w:val="6C46018E"/>
    <w:rsid w:val="6C776CDB"/>
    <w:rsid w:val="6C88E9C1"/>
    <w:rsid w:val="6CB1C385"/>
    <w:rsid w:val="6CDA5AB1"/>
    <w:rsid w:val="6D0AC55E"/>
    <w:rsid w:val="6D1C03A4"/>
    <w:rsid w:val="6D22D295"/>
    <w:rsid w:val="6D2A2454"/>
    <w:rsid w:val="6D3520A4"/>
    <w:rsid w:val="6D35789E"/>
    <w:rsid w:val="6D41F6CF"/>
    <w:rsid w:val="6D4CCBE2"/>
    <w:rsid w:val="6D4DAA07"/>
    <w:rsid w:val="6D664A6C"/>
    <w:rsid w:val="6D68697E"/>
    <w:rsid w:val="6D760C21"/>
    <w:rsid w:val="6D7E366E"/>
    <w:rsid w:val="6D84A174"/>
    <w:rsid w:val="6D892EC5"/>
    <w:rsid w:val="6D897A70"/>
    <w:rsid w:val="6D90E3B0"/>
    <w:rsid w:val="6D91F07F"/>
    <w:rsid w:val="6D9A531A"/>
    <w:rsid w:val="6DA420C2"/>
    <w:rsid w:val="6DAA4504"/>
    <w:rsid w:val="6DBB7CC5"/>
    <w:rsid w:val="6DC84DAE"/>
    <w:rsid w:val="6DD00408"/>
    <w:rsid w:val="6DD36E8E"/>
    <w:rsid w:val="6E0144CA"/>
    <w:rsid w:val="6E16684A"/>
    <w:rsid w:val="6E24DDB9"/>
    <w:rsid w:val="6E26D857"/>
    <w:rsid w:val="6E36B681"/>
    <w:rsid w:val="6E4C8AC8"/>
    <w:rsid w:val="6E4D2F5C"/>
    <w:rsid w:val="6E5F6815"/>
    <w:rsid w:val="6E5FDFF6"/>
    <w:rsid w:val="6E6947BA"/>
    <w:rsid w:val="6E73239A"/>
    <w:rsid w:val="6E74F91D"/>
    <w:rsid w:val="6E82E07D"/>
    <w:rsid w:val="6EA0D62F"/>
    <w:rsid w:val="6EA28FCE"/>
    <w:rsid w:val="6EAAAFCA"/>
    <w:rsid w:val="6EB0A77F"/>
    <w:rsid w:val="6EB60F9F"/>
    <w:rsid w:val="6EBB2292"/>
    <w:rsid w:val="6EBF7320"/>
    <w:rsid w:val="6EF7A635"/>
    <w:rsid w:val="6F140E09"/>
    <w:rsid w:val="6F15BB41"/>
    <w:rsid w:val="6F18278D"/>
    <w:rsid w:val="6F29392A"/>
    <w:rsid w:val="6F32091B"/>
    <w:rsid w:val="6F342A42"/>
    <w:rsid w:val="6F4F6AFE"/>
    <w:rsid w:val="6F51520D"/>
    <w:rsid w:val="6F574D26"/>
    <w:rsid w:val="6F7C141F"/>
    <w:rsid w:val="6F7E3965"/>
    <w:rsid w:val="6F7FB57C"/>
    <w:rsid w:val="6F9036D0"/>
    <w:rsid w:val="6FB9A3D4"/>
    <w:rsid w:val="6FBB2D54"/>
    <w:rsid w:val="6FC7CFFD"/>
    <w:rsid w:val="6FE7D0CE"/>
    <w:rsid w:val="6FF3A08C"/>
    <w:rsid w:val="7000674A"/>
    <w:rsid w:val="70016190"/>
    <w:rsid w:val="70036736"/>
    <w:rsid w:val="70110C16"/>
    <w:rsid w:val="70178C96"/>
    <w:rsid w:val="70214E23"/>
    <w:rsid w:val="7025A5E0"/>
    <w:rsid w:val="70483297"/>
    <w:rsid w:val="7048A3C0"/>
    <w:rsid w:val="704B9413"/>
    <w:rsid w:val="70561002"/>
    <w:rsid w:val="7057E928"/>
    <w:rsid w:val="706602FE"/>
    <w:rsid w:val="7072D697"/>
    <w:rsid w:val="707BABA8"/>
    <w:rsid w:val="707D9869"/>
    <w:rsid w:val="7089BA8E"/>
    <w:rsid w:val="70A2D31D"/>
    <w:rsid w:val="70ADE405"/>
    <w:rsid w:val="70AE70F4"/>
    <w:rsid w:val="70B02418"/>
    <w:rsid w:val="70B3F7EE"/>
    <w:rsid w:val="70BC34CA"/>
    <w:rsid w:val="70CA41B2"/>
    <w:rsid w:val="70DA1338"/>
    <w:rsid w:val="71277C98"/>
    <w:rsid w:val="71292310"/>
    <w:rsid w:val="712D463A"/>
    <w:rsid w:val="7130DD69"/>
    <w:rsid w:val="71374192"/>
    <w:rsid w:val="7143BEFB"/>
    <w:rsid w:val="71555F56"/>
    <w:rsid w:val="71665E0F"/>
    <w:rsid w:val="717C55BF"/>
    <w:rsid w:val="71885C42"/>
    <w:rsid w:val="71A0288C"/>
    <w:rsid w:val="71A0E4BD"/>
    <w:rsid w:val="71A1A1AC"/>
    <w:rsid w:val="71A333AA"/>
    <w:rsid w:val="71A7E266"/>
    <w:rsid w:val="71B4E157"/>
    <w:rsid w:val="71B91B08"/>
    <w:rsid w:val="71BDDC87"/>
    <w:rsid w:val="71D660ED"/>
    <w:rsid w:val="71DD3895"/>
    <w:rsid w:val="71E57BE5"/>
    <w:rsid w:val="71EB6DB0"/>
    <w:rsid w:val="71F0108A"/>
    <w:rsid w:val="71FDEE0C"/>
    <w:rsid w:val="71FF120B"/>
    <w:rsid w:val="72251D66"/>
    <w:rsid w:val="723AD394"/>
    <w:rsid w:val="7242F1FF"/>
    <w:rsid w:val="724D5767"/>
    <w:rsid w:val="724E2A20"/>
    <w:rsid w:val="72575697"/>
    <w:rsid w:val="7297F7BA"/>
    <w:rsid w:val="72999783"/>
    <w:rsid w:val="72B51E22"/>
    <w:rsid w:val="72C9D7B3"/>
    <w:rsid w:val="72CDAEFC"/>
    <w:rsid w:val="72D0A4C5"/>
    <w:rsid w:val="72D84142"/>
    <w:rsid w:val="72D8B80E"/>
    <w:rsid w:val="72E5C4D3"/>
    <w:rsid w:val="72F194B9"/>
    <w:rsid w:val="72F65BED"/>
    <w:rsid w:val="72FFC343"/>
    <w:rsid w:val="73053656"/>
    <w:rsid w:val="73283C7B"/>
    <w:rsid w:val="732DE023"/>
    <w:rsid w:val="734751BF"/>
    <w:rsid w:val="735CEC33"/>
    <w:rsid w:val="73662024"/>
    <w:rsid w:val="73668DD0"/>
    <w:rsid w:val="7371315E"/>
    <w:rsid w:val="737F3874"/>
    <w:rsid w:val="737F9B22"/>
    <w:rsid w:val="738B9412"/>
    <w:rsid w:val="7395FD2A"/>
    <w:rsid w:val="73ABE7A2"/>
    <w:rsid w:val="73BD3632"/>
    <w:rsid w:val="73C024E2"/>
    <w:rsid w:val="73D38E70"/>
    <w:rsid w:val="73D4857F"/>
    <w:rsid w:val="73D76B58"/>
    <w:rsid w:val="73F78821"/>
    <w:rsid w:val="7400C203"/>
    <w:rsid w:val="74136E10"/>
    <w:rsid w:val="7414F776"/>
    <w:rsid w:val="741741C3"/>
    <w:rsid w:val="74186583"/>
    <w:rsid w:val="742654F6"/>
    <w:rsid w:val="74341BFE"/>
    <w:rsid w:val="743770C1"/>
    <w:rsid w:val="7457D874"/>
    <w:rsid w:val="74A45C1A"/>
    <w:rsid w:val="74B02C0E"/>
    <w:rsid w:val="74B40A13"/>
    <w:rsid w:val="74B87890"/>
    <w:rsid w:val="74E10C8B"/>
    <w:rsid w:val="74E509C7"/>
    <w:rsid w:val="74E514C7"/>
    <w:rsid w:val="74E8EAEC"/>
    <w:rsid w:val="7505DC87"/>
    <w:rsid w:val="7506CD07"/>
    <w:rsid w:val="75108ACA"/>
    <w:rsid w:val="7515C491"/>
    <w:rsid w:val="75177C05"/>
    <w:rsid w:val="7527270E"/>
    <w:rsid w:val="75357716"/>
    <w:rsid w:val="753818A0"/>
    <w:rsid w:val="753D7D3E"/>
    <w:rsid w:val="756B8CDC"/>
    <w:rsid w:val="75806E0D"/>
    <w:rsid w:val="758BD67C"/>
    <w:rsid w:val="758C9F52"/>
    <w:rsid w:val="7594E0B8"/>
    <w:rsid w:val="75A14A9F"/>
    <w:rsid w:val="75AFA3D4"/>
    <w:rsid w:val="75B1FAB4"/>
    <w:rsid w:val="75BFA2BE"/>
    <w:rsid w:val="75C566F3"/>
    <w:rsid w:val="75CEBE5F"/>
    <w:rsid w:val="75D6E98A"/>
    <w:rsid w:val="75DB663C"/>
    <w:rsid w:val="75E08CAC"/>
    <w:rsid w:val="75E4596D"/>
    <w:rsid w:val="75EE5126"/>
    <w:rsid w:val="75F29E0E"/>
    <w:rsid w:val="75FF5D91"/>
    <w:rsid w:val="7607CAD2"/>
    <w:rsid w:val="760B0D22"/>
    <w:rsid w:val="761E7ED9"/>
    <w:rsid w:val="76458E65"/>
    <w:rsid w:val="76482FFD"/>
    <w:rsid w:val="764E59E1"/>
    <w:rsid w:val="76512753"/>
    <w:rsid w:val="7659AD68"/>
    <w:rsid w:val="7663F98C"/>
    <w:rsid w:val="7677DBB5"/>
    <w:rsid w:val="76D11D14"/>
    <w:rsid w:val="76D5A965"/>
    <w:rsid w:val="76E98E7D"/>
    <w:rsid w:val="76EF08C2"/>
    <w:rsid w:val="7726F62C"/>
    <w:rsid w:val="7734B641"/>
    <w:rsid w:val="773A2AC4"/>
    <w:rsid w:val="774E1DDE"/>
    <w:rsid w:val="776A8F5F"/>
    <w:rsid w:val="77762E7C"/>
    <w:rsid w:val="7778A7A4"/>
    <w:rsid w:val="777B4EA9"/>
    <w:rsid w:val="777CFC25"/>
    <w:rsid w:val="777DB3D7"/>
    <w:rsid w:val="7784416A"/>
    <w:rsid w:val="77970005"/>
    <w:rsid w:val="779EA640"/>
    <w:rsid w:val="77A241AC"/>
    <w:rsid w:val="77A89F40"/>
    <w:rsid w:val="77BD758A"/>
    <w:rsid w:val="77FBDD52"/>
    <w:rsid w:val="780C6474"/>
    <w:rsid w:val="781170D6"/>
    <w:rsid w:val="783E0ECD"/>
    <w:rsid w:val="78420920"/>
    <w:rsid w:val="784C4C07"/>
    <w:rsid w:val="786B3306"/>
    <w:rsid w:val="787CCBF5"/>
    <w:rsid w:val="787CE667"/>
    <w:rsid w:val="789D9617"/>
    <w:rsid w:val="789DDC1B"/>
    <w:rsid w:val="789FFB6F"/>
    <w:rsid w:val="78A5EA25"/>
    <w:rsid w:val="78BD6F29"/>
    <w:rsid w:val="78BD9390"/>
    <w:rsid w:val="78CA4083"/>
    <w:rsid w:val="78D8EB61"/>
    <w:rsid w:val="78E0D80B"/>
    <w:rsid w:val="78E36D5D"/>
    <w:rsid w:val="78F1614B"/>
    <w:rsid w:val="78F2A27A"/>
    <w:rsid w:val="78F4CD50"/>
    <w:rsid w:val="78F8C10F"/>
    <w:rsid w:val="790A685A"/>
    <w:rsid w:val="792BEF43"/>
    <w:rsid w:val="792EB22B"/>
    <w:rsid w:val="79381F95"/>
    <w:rsid w:val="7940FF4F"/>
    <w:rsid w:val="79435298"/>
    <w:rsid w:val="79448498"/>
    <w:rsid w:val="7944E987"/>
    <w:rsid w:val="79568E26"/>
    <w:rsid w:val="79870CFF"/>
    <w:rsid w:val="798B3613"/>
    <w:rsid w:val="7994C457"/>
    <w:rsid w:val="79AD843A"/>
    <w:rsid w:val="79BC411F"/>
    <w:rsid w:val="79C43D3A"/>
    <w:rsid w:val="79D46BD1"/>
    <w:rsid w:val="79D78742"/>
    <w:rsid w:val="79E2BAC7"/>
    <w:rsid w:val="79E4F1F3"/>
    <w:rsid w:val="79F4E3B0"/>
    <w:rsid w:val="7A06900D"/>
    <w:rsid w:val="7A1D1E9E"/>
    <w:rsid w:val="7A1DB5DA"/>
    <w:rsid w:val="7A1F5445"/>
    <w:rsid w:val="7A233B9E"/>
    <w:rsid w:val="7A3A4794"/>
    <w:rsid w:val="7A3D01CA"/>
    <w:rsid w:val="7A426409"/>
    <w:rsid w:val="7A446FC2"/>
    <w:rsid w:val="7A44E927"/>
    <w:rsid w:val="7A4C9235"/>
    <w:rsid w:val="7A55F649"/>
    <w:rsid w:val="7A5A705D"/>
    <w:rsid w:val="7A5C7405"/>
    <w:rsid w:val="7A62C7BA"/>
    <w:rsid w:val="7A6A9E1A"/>
    <w:rsid w:val="7A7863F2"/>
    <w:rsid w:val="7A89C2CE"/>
    <w:rsid w:val="7A8D5587"/>
    <w:rsid w:val="7AB00FFD"/>
    <w:rsid w:val="7ABB8596"/>
    <w:rsid w:val="7ABC2619"/>
    <w:rsid w:val="7AE61F6D"/>
    <w:rsid w:val="7AE808C2"/>
    <w:rsid w:val="7AFC056A"/>
    <w:rsid w:val="7B07357A"/>
    <w:rsid w:val="7B0936F9"/>
    <w:rsid w:val="7B0AD528"/>
    <w:rsid w:val="7B0FBC6A"/>
    <w:rsid w:val="7B1E72F8"/>
    <w:rsid w:val="7B2C49FB"/>
    <w:rsid w:val="7B62D781"/>
    <w:rsid w:val="7B6B9A8D"/>
    <w:rsid w:val="7B86A317"/>
    <w:rsid w:val="7B884131"/>
    <w:rsid w:val="7B9296F5"/>
    <w:rsid w:val="7BB6569A"/>
    <w:rsid w:val="7BCC0315"/>
    <w:rsid w:val="7BD9E8A5"/>
    <w:rsid w:val="7BDD2BC5"/>
    <w:rsid w:val="7BF8AAD8"/>
    <w:rsid w:val="7BFABFAB"/>
    <w:rsid w:val="7C2C039A"/>
    <w:rsid w:val="7C2FA7D5"/>
    <w:rsid w:val="7C380069"/>
    <w:rsid w:val="7C4D791A"/>
    <w:rsid w:val="7C58B19D"/>
    <w:rsid w:val="7C5A5C8D"/>
    <w:rsid w:val="7C5AA5BC"/>
    <w:rsid w:val="7C755B97"/>
    <w:rsid w:val="7C800CB5"/>
    <w:rsid w:val="7C844890"/>
    <w:rsid w:val="7C87EB9A"/>
    <w:rsid w:val="7C8BDEFD"/>
    <w:rsid w:val="7C8C19C3"/>
    <w:rsid w:val="7C985723"/>
    <w:rsid w:val="7CA36A08"/>
    <w:rsid w:val="7CA6FD6D"/>
    <w:rsid w:val="7CA94466"/>
    <w:rsid w:val="7CAF79AC"/>
    <w:rsid w:val="7CCFFB3F"/>
    <w:rsid w:val="7CD166F1"/>
    <w:rsid w:val="7CD2458A"/>
    <w:rsid w:val="7CF8F28D"/>
    <w:rsid w:val="7D05B739"/>
    <w:rsid w:val="7D167770"/>
    <w:rsid w:val="7D1C93A6"/>
    <w:rsid w:val="7D23C2EE"/>
    <w:rsid w:val="7D425A1F"/>
    <w:rsid w:val="7D49E553"/>
    <w:rsid w:val="7D5708C1"/>
    <w:rsid w:val="7D68CD58"/>
    <w:rsid w:val="7D6C4ADB"/>
    <w:rsid w:val="7D6C6A75"/>
    <w:rsid w:val="7D6D5271"/>
    <w:rsid w:val="7D7DFD6D"/>
    <w:rsid w:val="7D822427"/>
    <w:rsid w:val="7D845BBC"/>
    <w:rsid w:val="7D8DAE25"/>
    <w:rsid w:val="7D8EA3DE"/>
    <w:rsid w:val="7D927070"/>
    <w:rsid w:val="7D9A5B9D"/>
    <w:rsid w:val="7DADF6C2"/>
    <w:rsid w:val="7DB73994"/>
    <w:rsid w:val="7DBACC69"/>
    <w:rsid w:val="7DBE1C41"/>
    <w:rsid w:val="7DD6DA4F"/>
    <w:rsid w:val="7DDC4669"/>
    <w:rsid w:val="7DDE6A64"/>
    <w:rsid w:val="7DF05C99"/>
    <w:rsid w:val="7E07B71E"/>
    <w:rsid w:val="7E09DC99"/>
    <w:rsid w:val="7E144873"/>
    <w:rsid w:val="7E1581AE"/>
    <w:rsid w:val="7E288FF9"/>
    <w:rsid w:val="7E48E7DD"/>
    <w:rsid w:val="7E55E314"/>
    <w:rsid w:val="7E56A699"/>
    <w:rsid w:val="7E616972"/>
    <w:rsid w:val="7E9B9985"/>
    <w:rsid w:val="7EA01F77"/>
    <w:rsid w:val="7EA2676F"/>
    <w:rsid w:val="7EAE9395"/>
    <w:rsid w:val="7ED79EF5"/>
    <w:rsid w:val="7ED8778F"/>
    <w:rsid w:val="7EE2BE7E"/>
    <w:rsid w:val="7EEC32D4"/>
    <w:rsid w:val="7EF10BC0"/>
    <w:rsid w:val="7F0BF13F"/>
    <w:rsid w:val="7F402A98"/>
    <w:rsid w:val="7F52F2F7"/>
    <w:rsid w:val="7F618AD4"/>
    <w:rsid w:val="7F6647D5"/>
    <w:rsid w:val="7F76B105"/>
    <w:rsid w:val="7F923300"/>
    <w:rsid w:val="7FA41FD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277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agwek2"/>
    <w:next w:val="Normalny"/>
    <w:qFormat/>
    <w:rsid w:val="0047696D"/>
    <w:pPr>
      <w:outlineLvl w:val="2"/>
    </w:pPr>
    <w:rPr>
      <w:rFonts w:asciiTheme="minorHAnsi" w:hAnsiTheme="minorHAnsi" w:cstheme="minorHAnsi"/>
      <w:color w:val="1F3864" w:themeColor="accent1" w:themeShade="80"/>
      <w:sz w:val="24"/>
      <w:szCs w:val="24"/>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uiPriority w:val="99"/>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komentarzaZnak">
    <w:name w:val="Tekst komentarza Znak"/>
    <w:aliases w:val="Znak Znak2"/>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uiPriority w:val="99"/>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1"/>
    <w:qFormat/>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1"/>
    <w:uiPriority w:val="99"/>
    <w:pPr>
      <w:spacing w:after="0" w:line="240" w:lineRule="auto"/>
    </w:pPr>
    <w:rPr>
      <w:rFonts w:ascii="Times New Roman" w:eastAsia="Times New Roman" w:hAnsi="Times New Roman"/>
      <w:sz w:val="20"/>
      <w:szCs w:val="20"/>
    </w:rPr>
  </w:style>
  <w:style w:type="paragraph" w:styleId="Tekstprzypisukocowego">
    <w:name w:val="endnote text"/>
    <w:basedOn w:val="Normalny"/>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uiPriority w:val="99"/>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aliases w:val="L1,Numerowanie,BulletC,Wyliczanie,Obiekt,normalny tekst,Akapit z listą31,Bullets,List Paragraph1,Akapit z listą5,lp1,List Paragraph2,Bullet Number,ISCG Numerowanie,lp11,List Paragraph11,Bullet 1,Use Case List Paragraph"/>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3"/>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iPriority w:val="99"/>
    <w:unhideWhenUsed/>
    <w:rsid w:val="000208DC"/>
    <w:rPr>
      <w:sz w:val="16"/>
      <w:szCs w:val="16"/>
    </w:rPr>
  </w:style>
  <w:style w:type="paragraph" w:styleId="Tekstkomentarza">
    <w:name w:val="annotation text"/>
    <w:aliases w:val="Znak"/>
    <w:basedOn w:val="Normalny"/>
    <w:link w:val="TekstkomentarzaZnak1"/>
    <w:uiPriority w:val="99"/>
    <w:unhideWhenUsed/>
    <w:rsid w:val="000208DC"/>
    <w:rPr>
      <w:sz w:val="20"/>
      <w:szCs w:val="20"/>
    </w:rPr>
  </w:style>
  <w:style w:type="character" w:customStyle="1" w:styleId="TekstkomentarzaZnak1">
    <w:name w:val="Tekst komentarza Znak1"/>
    <w:aliases w:val="Znak Znak1"/>
    <w:link w:val="Tekstkomentarza"/>
    <w:rsid w:val="000208DC"/>
    <w:rPr>
      <w:rFonts w:ascii="Calibri" w:eastAsia="Calibri" w:hAnsi="Calibri"/>
      <w:lang w:eastAsia="ar-SA"/>
    </w:rPr>
  </w:style>
  <w:style w:type="character" w:customStyle="1" w:styleId="AkapitzlistZnak">
    <w:name w:val="Akapit z listą Znak"/>
    <w:aliases w:val="L1 Znak,Numerowanie Znak,BulletC Znak,Wyliczanie Znak,Obiekt Znak,normalny tekst Znak,Akapit z listą31 Znak,Bullets Znak,List Paragraph1 Znak,Akapit z listą5 Znak,lp1 Znak,List Paragraph2 Znak,Bullet Number Znak,ISCG Numerowanie Znak"/>
    <w:link w:val="Akapitzlist"/>
    <w:uiPriority w:val="34"/>
    <w:qFormat/>
    <w:locked/>
    <w:rsid w:val="00EA7D8E"/>
    <w:rPr>
      <w:sz w:val="24"/>
      <w:szCs w:val="24"/>
      <w:lang w:eastAsia="ar-SA"/>
    </w:rPr>
  </w:style>
  <w:style w:type="character" w:styleId="Nierozpoznanawzmianka">
    <w:name w:val="Unresolved Mention"/>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character" w:customStyle="1" w:styleId="TekstpodstawowyZnak1">
    <w:name w:val="Tekst podstawowy Znak1"/>
    <w:basedOn w:val="Domylnaczcionkaakapitu"/>
    <w:link w:val="Tekstpodstawowy"/>
    <w:locked/>
    <w:rsid w:val="008F44B7"/>
    <w:rPr>
      <w:sz w:val="24"/>
      <w:szCs w:val="24"/>
      <w:lang w:eastAsia="ar-SA"/>
    </w:rPr>
  </w:style>
  <w:style w:type="character" w:customStyle="1" w:styleId="cf01">
    <w:name w:val="cf01"/>
    <w:basedOn w:val="Domylnaczcionkaakapitu"/>
    <w:rsid w:val="005B34CA"/>
    <w:rPr>
      <w:rFonts w:ascii="Segoe UI" w:hAnsi="Segoe UI" w:cs="Segoe UI" w:hint="default"/>
      <w:sz w:val="18"/>
      <w:szCs w:val="18"/>
    </w:rPr>
  </w:style>
  <w:style w:type="character" w:customStyle="1" w:styleId="normaltextrun">
    <w:name w:val="normaltextrun"/>
    <w:basedOn w:val="Domylnaczcionkaakapitu"/>
    <w:rsid w:val="008163CA"/>
  </w:style>
  <w:style w:type="character" w:customStyle="1" w:styleId="eop">
    <w:name w:val="eop"/>
    <w:basedOn w:val="Domylnaczcionkaakapitu"/>
    <w:rsid w:val="000E0BC8"/>
  </w:style>
  <w:style w:type="table" w:styleId="Tabela-Siatka">
    <w:name w:val="Table Grid"/>
    <w:basedOn w:val="Standardowy"/>
    <w:uiPriority w:val="39"/>
    <w:rsid w:val="0016576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zmianka">
    <w:name w:val="Mention"/>
    <w:basedOn w:val="Domylnaczcionkaakapitu"/>
    <w:uiPriority w:val="99"/>
    <w:unhideWhenUsed/>
    <w:rPr>
      <w:color w:val="2B579A"/>
      <w:shd w:val="clear" w:color="auto" w:fill="E6E6E6"/>
    </w:rPr>
  </w:style>
  <w:style w:type="paragraph" w:customStyle="1" w:styleId="paragraph">
    <w:name w:val="paragraph"/>
    <w:basedOn w:val="Normalny"/>
    <w:rsid w:val="00261A75"/>
    <w:pPr>
      <w:suppressAutoHyphens w:val="0"/>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ui-provider">
    <w:name w:val="ui-provider"/>
    <w:basedOn w:val="Domylnaczcionkaakapitu"/>
    <w:rsid w:val="00FB49B3"/>
  </w:style>
  <w:style w:type="numbering" w:customStyle="1" w:styleId="Lista51">
    <w:name w:val="Lista 51"/>
    <w:basedOn w:val="Bezlisty"/>
    <w:rsid w:val="009A021C"/>
    <w:pPr>
      <w:numPr>
        <w:numId w:val="10"/>
      </w:numPr>
    </w:pPr>
  </w:style>
  <w:style w:type="paragraph" w:styleId="Tekstpodstawowy2">
    <w:name w:val="Body Text 2"/>
    <w:basedOn w:val="Normalny"/>
    <w:link w:val="Tekstpodstawowy2Znak1"/>
    <w:uiPriority w:val="99"/>
    <w:unhideWhenUsed/>
    <w:rsid w:val="001F220C"/>
    <w:pPr>
      <w:spacing w:after="120" w:line="480" w:lineRule="auto"/>
    </w:pPr>
  </w:style>
  <w:style w:type="character" w:customStyle="1" w:styleId="Tekstpodstawowy2Znak1">
    <w:name w:val="Tekst podstawowy 2 Znak1"/>
    <w:basedOn w:val="Domylnaczcionkaakapitu"/>
    <w:link w:val="Tekstpodstawowy2"/>
    <w:uiPriority w:val="99"/>
    <w:rsid w:val="001F220C"/>
    <w:rPr>
      <w:rFonts w:ascii="Calibri" w:eastAsia="Calibri" w:hAnsi="Calibri"/>
      <w:sz w:val="22"/>
      <w:szCs w:val="22"/>
      <w:lang w:eastAsia="ar-SA"/>
    </w:rPr>
  </w:style>
  <w:style w:type="numbering" w:customStyle="1" w:styleId="List55">
    <w:name w:val="List 55"/>
    <w:basedOn w:val="Bezlisty"/>
    <w:rsid w:val="001F220C"/>
    <w:pPr>
      <w:numPr>
        <w:numId w:val="18"/>
      </w:numPr>
    </w:pPr>
  </w:style>
  <w:style w:type="numbering" w:customStyle="1" w:styleId="List56">
    <w:name w:val="List 56"/>
    <w:basedOn w:val="Bezlisty"/>
    <w:rsid w:val="001F220C"/>
    <w:pPr>
      <w:numPr>
        <w:numId w:val="13"/>
      </w:numPr>
    </w:pPr>
  </w:style>
  <w:style w:type="numbering" w:customStyle="1" w:styleId="List58">
    <w:name w:val="List 58"/>
    <w:basedOn w:val="Bezlisty"/>
    <w:rsid w:val="001F220C"/>
    <w:pPr>
      <w:numPr>
        <w:numId w:val="14"/>
      </w:numPr>
    </w:pPr>
  </w:style>
  <w:style w:type="numbering" w:customStyle="1" w:styleId="List59">
    <w:name w:val="List 59"/>
    <w:basedOn w:val="Bezlisty"/>
    <w:rsid w:val="001F220C"/>
    <w:pPr>
      <w:numPr>
        <w:numId w:val="15"/>
      </w:numPr>
    </w:pPr>
  </w:style>
  <w:style w:type="character" w:customStyle="1" w:styleId="TekstprzypisudolnegoZnak1">
    <w:name w:val="Tekst przypisu dolnego Znak1"/>
    <w:aliases w:val="Podrozdział Znak1,Footnote Znak1,Podrozdzia3 Znak1,Przypis Znak1,-E Fuﬂnotentext Znak1,Fuﬂnotentext Ursprung Znak1,Fußnotentext Ursprung Znak1,-E Fußnotentext Znak1,Fußnote Znak1,Footnote text Znak1,Char Znak1"/>
    <w:basedOn w:val="Domylnaczcionkaakapitu"/>
    <w:link w:val="Tekstprzypisudolnego"/>
    <w:uiPriority w:val="99"/>
    <w:rsid w:val="001C256A"/>
    <w:rPr>
      <w:lang w:eastAsia="ar-SA"/>
    </w:rPr>
  </w:style>
  <w:style w:type="numbering" w:customStyle="1" w:styleId="List49">
    <w:name w:val="List 49"/>
    <w:basedOn w:val="Bezlisty"/>
    <w:rsid w:val="0027231F"/>
    <w:pPr>
      <w:numPr>
        <w:numId w:val="16"/>
      </w:numPr>
    </w:pPr>
  </w:style>
  <w:style w:type="table" w:styleId="Siatkatabelijasna">
    <w:name w:val="Grid Table Light"/>
    <w:basedOn w:val="Standardowy"/>
    <w:uiPriority w:val="40"/>
    <w:rsid w:val="00A3023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180005">
      <w:bodyDiv w:val="1"/>
      <w:marLeft w:val="0"/>
      <w:marRight w:val="0"/>
      <w:marTop w:val="0"/>
      <w:marBottom w:val="0"/>
      <w:divBdr>
        <w:top w:val="none" w:sz="0" w:space="0" w:color="auto"/>
        <w:left w:val="none" w:sz="0" w:space="0" w:color="auto"/>
        <w:bottom w:val="none" w:sz="0" w:space="0" w:color="auto"/>
        <w:right w:val="none" w:sz="0" w:space="0" w:color="auto"/>
      </w:divBdr>
    </w:div>
    <w:div w:id="380374135">
      <w:bodyDiv w:val="1"/>
      <w:marLeft w:val="0"/>
      <w:marRight w:val="0"/>
      <w:marTop w:val="0"/>
      <w:marBottom w:val="0"/>
      <w:divBdr>
        <w:top w:val="none" w:sz="0" w:space="0" w:color="auto"/>
        <w:left w:val="none" w:sz="0" w:space="0" w:color="auto"/>
        <w:bottom w:val="none" w:sz="0" w:space="0" w:color="auto"/>
        <w:right w:val="none" w:sz="0" w:space="0" w:color="auto"/>
      </w:divBdr>
    </w:div>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484195593">
      <w:bodyDiv w:val="1"/>
      <w:marLeft w:val="0"/>
      <w:marRight w:val="0"/>
      <w:marTop w:val="0"/>
      <w:marBottom w:val="0"/>
      <w:divBdr>
        <w:top w:val="none" w:sz="0" w:space="0" w:color="auto"/>
        <w:left w:val="none" w:sz="0" w:space="0" w:color="auto"/>
        <w:bottom w:val="none" w:sz="0" w:space="0" w:color="auto"/>
        <w:right w:val="none" w:sz="0" w:space="0" w:color="auto"/>
      </w:divBdr>
    </w:div>
    <w:div w:id="1536574534">
      <w:bodyDiv w:val="1"/>
      <w:marLeft w:val="0"/>
      <w:marRight w:val="0"/>
      <w:marTop w:val="0"/>
      <w:marBottom w:val="0"/>
      <w:divBdr>
        <w:top w:val="none" w:sz="0" w:space="0" w:color="auto"/>
        <w:left w:val="none" w:sz="0" w:space="0" w:color="auto"/>
        <w:bottom w:val="none" w:sz="0" w:space="0" w:color="auto"/>
        <w:right w:val="none" w:sz="0" w:space="0" w:color="auto"/>
      </w:divBdr>
    </w:div>
    <w:div w:id="1610812184">
      <w:bodyDiv w:val="1"/>
      <w:marLeft w:val="0"/>
      <w:marRight w:val="0"/>
      <w:marTop w:val="0"/>
      <w:marBottom w:val="0"/>
      <w:divBdr>
        <w:top w:val="none" w:sz="0" w:space="0" w:color="auto"/>
        <w:left w:val="none" w:sz="0" w:space="0" w:color="auto"/>
        <w:bottom w:val="none" w:sz="0" w:space="0" w:color="auto"/>
        <w:right w:val="none" w:sz="0" w:space="0" w:color="auto"/>
      </w:divBdr>
      <w:divsChild>
        <w:div w:id="608321036">
          <w:marLeft w:val="0"/>
          <w:marRight w:val="0"/>
          <w:marTop w:val="0"/>
          <w:marBottom w:val="0"/>
          <w:divBdr>
            <w:top w:val="none" w:sz="0" w:space="0" w:color="auto"/>
            <w:left w:val="none" w:sz="0" w:space="0" w:color="auto"/>
            <w:bottom w:val="none" w:sz="0" w:space="0" w:color="auto"/>
            <w:right w:val="none" w:sz="0" w:space="0" w:color="auto"/>
          </w:divBdr>
        </w:div>
        <w:div w:id="1788237068">
          <w:marLeft w:val="0"/>
          <w:marRight w:val="0"/>
          <w:marTop w:val="0"/>
          <w:marBottom w:val="0"/>
          <w:divBdr>
            <w:top w:val="none" w:sz="0" w:space="0" w:color="auto"/>
            <w:left w:val="none" w:sz="0" w:space="0" w:color="auto"/>
            <w:bottom w:val="none" w:sz="0" w:space="0" w:color="auto"/>
            <w:right w:val="none" w:sz="0" w:space="0" w:color="auto"/>
          </w:divBdr>
        </w:div>
      </w:divsChild>
    </w:div>
    <w:div w:id="1623803835">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 w:id="1936742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ip.lex.p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funduszeeuropejskie.gov.pl" TargetMode="External"/><Relationship Id="rId17" Type="http://schemas.openxmlformats.org/officeDocument/2006/relationships/hyperlink" Target="https://www.gov.pl/web/planodbudowy/wytyczn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pl/web/planodbudowy/strategia-promocji-i-informacji-kpo."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pl/web/planodbudowy/strategia-promocji-i-informacji-kpo" TargetMode="Externa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pl/web/cppc/przetwarzanie-danych-osobowych" TargetMode="Externa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EEE4B-4AC1-4C38-8ABF-AA897514C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14243</Words>
  <Characters>85460</Characters>
  <Application>Microsoft Office Word</Application>
  <DocSecurity>0</DocSecurity>
  <Lines>712</Lines>
  <Paragraphs>199</Paragraphs>
  <ScaleCrop>false</ScaleCrop>
  <Company/>
  <LinksUpToDate>false</LinksUpToDate>
  <CharactersWithSpaces>99504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o objęcie przedsięwzięcia wsparciem</dc:title>
  <dc:subject/>
  <dc:creator/>
  <cp:keywords/>
  <dc:description/>
  <cp:lastModifiedBy/>
  <cp:revision>1</cp:revision>
  <dcterms:created xsi:type="dcterms:W3CDTF">2024-06-27T13:32:00Z</dcterms:created>
  <dcterms:modified xsi:type="dcterms:W3CDTF">2024-06-27T13:34:00Z</dcterms:modified>
</cp:coreProperties>
</file>