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6B668" w14:textId="77777777" w:rsidR="006646A0" w:rsidRDefault="006F34EF" w:rsidP="00BE12A8">
      <w:pPr>
        <w:pStyle w:val="TEKSTZacznikido"/>
        <w:ind w:left="6379"/>
      </w:pPr>
      <w:r w:rsidRPr="006F34EF">
        <w:t xml:space="preserve">Załącznik </w:t>
      </w:r>
    </w:p>
    <w:p w14:paraId="494081A2" w14:textId="77777777" w:rsidR="006646A0" w:rsidRDefault="006F34EF" w:rsidP="00BE12A8">
      <w:pPr>
        <w:pStyle w:val="TEKSTZacznikido"/>
        <w:ind w:left="6379"/>
      </w:pPr>
      <w:r w:rsidRPr="006F34EF">
        <w:t xml:space="preserve">do zarządzenia </w:t>
      </w:r>
      <w:r w:rsidR="00647BE5">
        <w:t>nr 12</w:t>
      </w:r>
    </w:p>
    <w:p w14:paraId="4AB9F320" w14:textId="77777777" w:rsidR="006646A0" w:rsidRDefault="006F34EF" w:rsidP="00BE12A8">
      <w:pPr>
        <w:pStyle w:val="TEKSTZacznikido"/>
        <w:ind w:left="6379"/>
      </w:pPr>
      <w:r w:rsidRPr="006F34EF">
        <w:t>Prezesa Rady Ministrów</w:t>
      </w:r>
    </w:p>
    <w:p w14:paraId="5AB0F335" w14:textId="5A76A349" w:rsidR="006646A0" w:rsidRDefault="006F34EF" w:rsidP="00BE12A8">
      <w:pPr>
        <w:pStyle w:val="TEKSTZacznikido"/>
        <w:ind w:left="6379"/>
      </w:pPr>
      <w:r w:rsidRPr="006F34EF">
        <w:t>z dnia</w:t>
      </w:r>
      <w:r w:rsidR="006646A0">
        <w:t xml:space="preserve"> </w:t>
      </w:r>
      <w:r w:rsidR="00D80DFC">
        <w:t>16 lutego 2021 r.</w:t>
      </w:r>
    </w:p>
    <w:p w14:paraId="2DDC4B78" w14:textId="77777777" w:rsidR="006F34EF" w:rsidRDefault="00302242" w:rsidP="00C7521A">
      <w:pPr>
        <w:pStyle w:val="TYTUAKTUprzedmiotregulacjiustawylubrozporzdzenia"/>
        <w:spacing w:before="360"/>
      </w:pPr>
      <w:bookmarkStart w:id="0" w:name="_GoBack"/>
      <w:bookmarkEnd w:id="0"/>
      <w:r>
        <w:t>STATUT INSTYTUTU</w:t>
      </w:r>
      <w:r w:rsidR="0063110D">
        <w:t xml:space="preserve"> DE</w:t>
      </w:r>
      <w:r w:rsidR="00802A1C">
        <w:t xml:space="preserve"> REPUBLICA</w:t>
      </w:r>
    </w:p>
    <w:p w14:paraId="7748042C" w14:textId="5CFD3211" w:rsidR="006F34EF" w:rsidRPr="006F34EF" w:rsidRDefault="00DD79E7" w:rsidP="00F11DE5">
      <w:pPr>
        <w:pStyle w:val="ARTartustawynprozporzdzenia"/>
      </w:pPr>
      <w:r>
        <w:rPr>
          <w:rStyle w:val="Ppogrubienie"/>
        </w:rPr>
        <w:t>§</w:t>
      </w:r>
      <w:r w:rsidR="00C7521A">
        <w:rPr>
          <w:rStyle w:val="Ppogrubienie"/>
        </w:rPr>
        <w:t> </w:t>
      </w:r>
      <w:r w:rsidR="006F34EF" w:rsidRPr="00181E2A">
        <w:rPr>
          <w:rStyle w:val="Ppogrubienie"/>
        </w:rPr>
        <w:t>1.</w:t>
      </w:r>
      <w:r w:rsidR="00302242">
        <w:t xml:space="preserve"> Instytut</w:t>
      </w:r>
      <w:r w:rsidR="002D3CEC">
        <w:t xml:space="preserve"> De Republica</w:t>
      </w:r>
      <w:r w:rsidR="006F34EF" w:rsidRPr="006F34EF">
        <w:t>, zwa</w:t>
      </w:r>
      <w:r w:rsidR="00302242">
        <w:t>ny dalej ,,Instytutem</w:t>
      </w:r>
      <w:r w:rsidR="00071520">
        <w:t>”, jest</w:t>
      </w:r>
      <w:r w:rsidR="00F11DE5">
        <w:t xml:space="preserve"> </w:t>
      </w:r>
      <w:r w:rsidR="002D3CEC">
        <w:t xml:space="preserve">państwową </w:t>
      </w:r>
      <w:r w:rsidR="00802A1C">
        <w:t>jednostką budżetową</w:t>
      </w:r>
      <w:r w:rsidR="006F34EF" w:rsidRPr="006F34EF">
        <w:t xml:space="preserve"> podległą Prezesowi Rady Ministrów, prowadzącą działalność wydawniczą, naukową oraz popularyzatorską.</w:t>
      </w:r>
    </w:p>
    <w:p w14:paraId="20D4F410" w14:textId="77777777" w:rsidR="006F34EF" w:rsidRPr="006F34EF" w:rsidRDefault="00DD79E7" w:rsidP="00845541">
      <w:pPr>
        <w:pStyle w:val="ARTartustawynprozporzdzenia"/>
      </w:pPr>
      <w:r>
        <w:rPr>
          <w:rStyle w:val="Ppogrubienie"/>
        </w:rPr>
        <w:t>§</w:t>
      </w:r>
      <w:r w:rsidR="00C7521A">
        <w:rPr>
          <w:rStyle w:val="Ppogrubienie"/>
        </w:rPr>
        <w:t> </w:t>
      </w:r>
      <w:r w:rsidR="006F34EF" w:rsidRPr="00181E2A">
        <w:rPr>
          <w:rStyle w:val="Ppogrubienie"/>
        </w:rPr>
        <w:t>2.</w:t>
      </w:r>
      <w:r w:rsidR="00845541">
        <w:t xml:space="preserve"> </w:t>
      </w:r>
      <w:r w:rsidR="002D3CEC">
        <w:t>Siedzibą Instytutu</w:t>
      </w:r>
      <w:r w:rsidR="006F34EF" w:rsidRPr="006F34EF">
        <w:t xml:space="preserve"> jest Warszawa.</w:t>
      </w:r>
    </w:p>
    <w:p w14:paraId="24A3C8D4" w14:textId="77777777" w:rsidR="006F34EF" w:rsidRPr="006F34EF" w:rsidRDefault="00DD79E7" w:rsidP="006F34EF">
      <w:pPr>
        <w:pStyle w:val="ARTartustawynprozporzdzenia"/>
      </w:pPr>
      <w:r>
        <w:rPr>
          <w:rStyle w:val="Ppogrubienie"/>
        </w:rPr>
        <w:t>§</w:t>
      </w:r>
      <w:r w:rsidR="00C7521A">
        <w:rPr>
          <w:rStyle w:val="Ppogrubienie"/>
        </w:rPr>
        <w:t> </w:t>
      </w:r>
      <w:r w:rsidR="006F34EF" w:rsidRPr="00181E2A">
        <w:rPr>
          <w:rStyle w:val="Ppogrubienie"/>
        </w:rPr>
        <w:t>3.</w:t>
      </w:r>
      <w:r w:rsidR="006F34EF" w:rsidRPr="006F34EF">
        <w:t xml:space="preserve"> Prze</w:t>
      </w:r>
      <w:r w:rsidR="002D3CEC">
        <w:t>dmiotem działalności Instytutu</w:t>
      </w:r>
      <w:r w:rsidR="006F34EF" w:rsidRPr="006F34EF">
        <w:t xml:space="preserve"> jest:</w:t>
      </w:r>
    </w:p>
    <w:p w14:paraId="3A5C3DA4" w14:textId="77777777" w:rsidR="006F34EF" w:rsidRPr="006F34EF" w:rsidRDefault="00C7521A" w:rsidP="00795FFF">
      <w:pPr>
        <w:pStyle w:val="PKTpunkt"/>
      </w:pPr>
      <w:r>
        <w:t>1)</w:t>
      </w:r>
      <w:r>
        <w:tab/>
      </w:r>
      <w:r w:rsidR="00071520">
        <w:t>prowadzenie</w:t>
      </w:r>
      <w:r w:rsidR="00E94178">
        <w:rPr>
          <w:rStyle w:val="Kkursywa"/>
        </w:rPr>
        <w:t xml:space="preserve"> </w:t>
      </w:r>
      <w:r w:rsidR="00E94178">
        <w:t>działalności wydawniczej i dokumentacyjnej</w:t>
      </w:r>
      <w:r w:rsidR="004745A8">
        <w:t>;</w:t>
      </w:r>
    </w:p>
    <w:p w14:paraId="7FB58122" w14:textId="77777777" w:rsidR="00117D3B" w:rsidRPr="00117D3B" w:rsidRDefault="006F34EF" w:rsidP="00117D3B">
      <w:pPr>
        <w:pStyle w:val="PKTpunkt"/>
        <w:rPr>
          <w:i/>
        </w:rPr>
      </w:pPr>
      <w:r>
        <w:t>2)</w:t>
      </w:r>
      <w:r w:rsidR="00C7521A">
        <w:tab/>
      </w:r>
      <w:r w:rsidRPr="006F34EF">
        <w:t xml:space="preserve">współpraca ze </w:t>
      </w:r>
      <w:r w:rsidR="004745A8">
        <w:t>środowiskiem naukowym</w:t>
      </w:r>
      <w:r w:rsidR="000A1A0B">
        <w:t xml:space="preserve">, </w:t>
      </w:r>
      <w:r w:rsidR="00F11DE5">
        <w:t>w tym szkołami wyższymi oraz instytucjami działającymi na rzecz rozwoju polskiej książki naukowej;</w:t>
      </w:r>
    </w:p>
    <w:p w14:paraId="7127FD45" w14:textId="77777777" w:rsidR="006F34EF" w:rsidRPr="006F34EF" w:rsidRDefault="00C7521A" w:rsidP="006F34EF">
      <w:pPr>
        <w:pStyle w:val="PKTpunkt"/>
      </w:pPr>
      <w:r>
        <w:t>3)</w:t>
      </w:r>
      <w:r>
        <w:tab/>
      </w:r>
      <w:r w:rsidR="006F34EF" w:rsidRPr="006F34EF">
        <w:t>promowanie w Polsce i za granic</w:t>
      </w:r>
      <w:r w:rsidR="004745A8">
        <w:t>ą polskich publikacji naukowyc</w:t>
      </w:r>
      <w:r w:rsidR="00F11DE5">
        <w:t>h</w:t>
      </w:r>
      <w:r w:rsidR="00060130">
        <w:t>,</w:t>
      </w:r>
      <w:r w:rsidR="001E789F">
        <w:t xml:space="preserve"> w tym we współpracy z</w:t>
      </w:r>
      <w:r w:rsidR="00AC718E">
        <w:t xml:space="preserve"> </w:t>
      </w:r>
      <w:r w:rsidR="00F11DE5">
        <w:t xml:space="preserve">organami </w:t>
      </w:r>
      <w:r w:rsidR="00F11DE5" w:rsidRPr="007E10E7">
        <w:t xml:space="preserve">władzy </w:t>
      </w:r>
      <w:r w:rsidR="00F11DE5">
        <w:t>publicznej;</w:t>
      </w:r>
    </w:p>
    <w:p w14:paraId="262C2D17" w14:textId="77777777" w:rsidR="006F34EF" w:rsidRPr="006F34EF" w:rsidRDefault="00C7521A" w:rsidP="006F34EF">
      <w:pPr>
        <w:pStyle w:val="PKTpunkt"/>
      </w:pPr>
      <w:r>
        <w:t>4)</w:t>
      </w:r>
      <w:r>
        <w:tab/>
      </w:r>
      <w:r w:rsidR="006F34EF" w:rsidRPr="006F34EF">
        <w:t>prowadzenie badań i analiz na tematy zlecone przez Prezesa Rady Ministrów</w:t>
      </w:r>
      <w:r w:rsidR="004745A8">
        <w:t>;</w:t>
      </w:r>
    </w:p>
    <w:p w14:paraId="07CA89ED" w14:textId="77777777" w:rsidR="00181E2A" w:rsidRPr="00181E2A" w:rsidRDefault="00C7521A" w:rsidP="00181E2A">
      <w:pPr>
        <w:pStyle w:val="PKTpunkt"/>
      </w:pPr>
      <w:r>
        <w:t>5)</w:t>
      </w:r>
      <w:r>
        <w:tab/>
      </w:r>
      <w:r w:rsidR="006F34EF" w:rsidRPr="006F34EF">
        <w:t>organizowanie</w:t>
      </w:r>
      <w:r w:rsidR="004C1DC1">
        <w:t xml:space="preserve"> i prowadzenie</w:t>
      </w:r>
      <w:r w:rsidR="006F34EF" w:rsidRPr="006F34EF">
        <w:t xml:space="preserve"> krajowych i międzynarodowych konfer</w:t>
      </w:r>
      <w:r w:rsidR="00181E2A">
        <w:t>encji, seminariów oraz zespołów</w:t>
      </w:r>
      <w:r w:rsidR="000A1A0B">
        <w:t xml:space="preserve"> roboczych;</w:t>
      </w:r>
    </w:p>
    <w:p w14:paraId="0019EFEA" w14:textId="77777777" w:rsidR="006F34EF" w:rsidRDefault="004F6C18" w:rsidP="006F34EF">
      <w:pPr>
        <w:pStyle w:val="PKTpunkt"/>
      </w:pPr>
      <w:r>
        <w:t>6</w:t>
      </w:r>
      <w:r w:rsidR="00C7521A">
        <w:t>)</w:t>
      </w:r>
      <w:r w:rsidR="00C7521A">
        <w:tab/>
      </w:r>
      <w:r w:rsidR="006F34EF" w:rsidRPr="006F34EF">
        <w:t>organizowanie projekt</w:t>
      </w:r>
      <w:r w:rsidR="004745A8">
        <w:t>ów edukacyjnych i szkoleniowych</w:t>
      </w:r>
      <w:r w:rsidR="00071520">
        <w:t>;</w:t>
      </w:r>
    </w:p>
    <w:p w14:paraId="7E159AED" w14:textId="77777777" w:rsidR="000A1A0B" w:rsidRPr="00071520" w:rsidRDefault="004F6C18" w:rsidP="00071520">
      <w:pPr>
        <w:pStyle w:val="PKTpunkt"/>
      </w:pPr>
      <w:r>
        <w:t>7</w:t>
      </w:r>
      <w:r w:rsidR="00C7521A">
        <w:t>)</w:t>
      </w:r>
      <w:r w:rsidR="00C7521A">
        <w:tab/>
      </w:r>
      <w:r w:rsidR="004C1DC1">
        <w:t>prowadzenie i rozwijanie baz danych związanych z przed</w:t>
      </w:r>
      <w:r w:rsidR="00BB15AD">
        <w:t>miotem działalności Instytutu.</w:t>
      </w:r>
    </w:p>
    <w:p w14:paraId="1DE57BC6" w14:textId="2F7D690C" w:rsidR="006F34EF" w:rsidRPr="006F34EF" w:rsidRDefault="00DD79E7" w:rsidP="006F34EF">
      <w:pPr>
        <w:pStyle w:val="ARTartustawynprozporzdzenia"/>
      </w:pPr>
      <w:r>
        <w:rPr>
          <w:rStyle w:val="Ppogrubienie"/>
        </w:rPr>
        <w:t>§</w:t>
      </w:r>
      <w:r w:rsidR="00C7521A">
        <w:rPr>
          <w:rStyle w:val="Ppogrubienie"/>
        </w:rPr>
        <w:t> </w:t>
      </w:r>
      <w:r w:rsidR="006F34EF" w:rsidRPr="00181E2A">
        <w:rPr>
          <w:rStyle w:val="Ppogrubienie"/>
        </w:rPr>
        <w:t>4.</w:t>
      </w:r>
      <w:r w:rsidR="006F34EF" w:rsidRPr="006F34EF">
        <w:t xml:space="preserve"> </w:t>
      </w:r>
      <w:r w:rsidR="006F34EF">
        <w:t xml:space="preserve">1. </w:t>
      </w:r>
      <w:r w:rsidR="002D3CEC">
        <w:t>Instytutem</w:t>
      </w:r>
      <w:r w:rsidR="006F34EF" w:rsidRPr="006F34EF">
        <w:t xml:space="preserve"> kieruje </w:t>
      </w:r>
      <w:r w:rsidR="000E06A2">
        <w:t>d</w:t>
      </w:r>
      <w:r w:rsidR="006F34EF" w:rsidRPr="006F34EF">
        <w:t>yrektor przy pomocy</w:t>
      </w:r>
      <w:r w:rsidR="001B7924">
        <w:t xml:space="preserve"> nie więcej niż dwóch zastępców </w:t>
      </w:r>
      <w:r w:rsidR="000E06A2">
        <w:t>d</w:t>
      </w:r>
      <w:r w:rsidR="006F34EF" w:rsidRPr="006F34EF">
        <w:t>yrektora oraz koordynatorów komórek organizacyjnych</w:t>
      </w:r>
      <w:r w:rsidR="008543BD">
        <w:t xml:space="preserve">, o których mowa </w:t>
      </w:r>
      <w:r w:rsidR="006F34EF" w:rsidRPr="006F34EF">
        <w:t xml:space="preserve">w § </w:t>
      </w:r>
      <w:r w:rsidR="00117D3B">
        <w:t>9</w:t>
      </w:r>
      <w:r w:rsidR="006F34EF" w:rsidRPr="006F34EF">
        <w:t>.</w:t>
      </w:r>
    </w:p>
    <w:p w14:paraId="07CA1DFF" w14:textId="77777777" w:rsidR="006F34EF" w:rsidRPr="006F34EF" w:rsidRDefault="006F34EF" w:rsidP="006F34EF">
      <w:pPr>
        <w:pStyle w:val="USTustnpkodeksu"/>
      </w:pPr>
      <w:r>
        <w:t xml:space="preserve">2. </w:t>
      </w:r>
      <w:r w:rsidRPr="006F34EF">
        <w:t>Dyrektor ustala zakres czynności osób</w:t>
      </w:r>
      <w:r w:rsidR="00AC718E">
        <w:t>,</w:t>
      </w:r>
      <w:r w:rsidRPr="006F34EF">
        <w:t xml:space="preserve"> </w:t>
      </w:r>
      <w:r w:rsidR="0007256F" w:rsidRPr="0007256F">
        <w:t xml:space="preserve">o których mowa </w:t>
      </w:r>
      <w:r w:rsidRPr="006F34EF">
        <w:t>w ust. 1.</w:t>
      </w:r>
    </w:p>
    <w:p w14:paraId="6FED628D" w14:textId="77777777" w:rsidR="006F34EF" w:rsidRPr="006F34EF" w:rsidRDefault="006F34EF" w:rsidP="006F34EF">
      <w:pPr>
        <w:pStyle w:val="USTustnpkodeksu"/>
      </w:pPr>
      <w:r w:rsidRPr="006F34EF">
        <w:t>3. Dyrektor może upoważnić osoby, o których mowa w ust.</w:t>
      </w:r>
      <w:r w:rsidR="002D3CEC">
        <w:t xml:space="preserve"> 1, a także innych pracowników Instytutu</w:t>
      </w:r>
      <w:r w:rsidRPr="006F34EF">
        <w:t xml:space="preserve"> do prowadzenia spraw w jego imieniu w ustalonym zakresie.</w:t>
      </w:r>
    </w:p>
    <w:p w14:paraId="00EAADCB" w14:textId="7933AEDF" w:rsidR="004F6C18" w:rsidRPr="00665472" w:rsidRDefault="00DD79E7" w:rsidP="00665472">
      <w:pPr>
        <w:pStyle w:val="ARTartustawynprozporzdzenia"/>
        <w:rPr>
          <w:rStyle w:val="Ppogrubienie"/>
          <w:b w:val="0"/>
        </w:rPr>
      </w:pPr>
      <w:r>
        <w:rPr>
          <w:rStyle w:val="Ppogrubienie"/>
        </w:rPr>
        <w:t>§</w:t>
      </w:r>
      <w:r w:rsidR="00C7521A">
        <w:rPr>
          <w:rStyle w:val="Ppogrubienie"/>
        </w:rPr>
        <w:t> </w:t>
      </w:r>
      <w:r w:rsidR="006F34EF" w:rsidRPr="00181E2A">
        <w:rPr>
          <w:rStyle w:val="Ppogrubienie"/>
        </w:rPr>
        <w:t>5.</w:t>
      </w:r>
      <w:r w:rsidR="001B7924">
        <w:t xml:space="preserve"> Dyrektora i zastępców</w:t>
      </w:r>
      <w:r w:rsidR="00F26960">
        <w:t xml:space="preserve"> </w:t>
      </w:r>
      <w:r w:rsidR="000E06A2">
        <w:t>d</w:t>
      </w:r>
      <w:r w:rsidR="006F34EF" w:rsidRPr="006F34EF">
        <w:t>yrektora powołuje i odwołuje Prezes Rady Ministrów.</w:t>
      </w:r>
    </w:p>
    <w:p w14:paraId="4619EDE2" w14:textId="4EC8A615" w:rsidR="004F6C18" w:rsidRDefault="00665472" w:rsidP="00665472">
      <w:pPr>
        <w:pStyle w:val="ARTartustawynprozporzdzenia"/>
      </w:pPr>
      <w:r w:rsidRPr="0061635D">
        <w:rPr>
          <w:rStyle w:val="Ppogrubienie"/>
        </w:rPr>
        <w:t>§</w:t>
      </w:r>
      <w:r w:rsidR="00C7521A">
        <w:rPr>
          <w:rStyle w:val="Ppogrubienie"/>
        </w:rPr>
        <w:t> </w:t>
      </w:r>
      <w:r w:rsidR="00DE4A6D" w:rsidRPr="0061635D">
        <w:rPr>
          <w:rStyle w:val="Ppogrubienie"/>
        </w:rPr>
        <w:t>6</w:t>
      </w:r>
      <w:r w:rsidR="0061635D" w:rsidRPr="0061635D">
        <w:rPr>
          <w:rStyle w:val="Ppogrubienie"/>
        </w:rPr>
        <w:t>.</w:t>
      </w:r>
      <w:r w:rsidR="00DE4A6D">
        <w:t xml:space="preserve"> Do zadań </w:t>
      </w:r>
      <w:r w:rsidR="000E06A2">
        <w:t>d</w:t>
      </w:r>
      <w:r w:rsidR="00795FFF">
        <w:t>yrektora należy w szczególności</w:t>
      </w:r>
      <w:r>
        <w:t>:</w:t>
      </w:r>
    </w:p>
    <w:p w14:paraId="6BC7C63A" w14:textId="77777777" w:rsidR="00665472" w:rsidRPr="00773588" w:rsidRDefault="00665472" w:rsidP="00773588">
      <w:pPr>
        <w:pStyle w:val="PKTpunkt"/>
      </w:pPr>
      <w:r>
        <w:t>1</w:t>
      </w:r>
      <w:r w:rsidR="00C7521A">
        <w:t>)</w:t>
      </w:r>
      <w:r w:rsidR="00C7521A">
        <w:tab/>
      </w:r>
      <w:r w:rsidR="002D3CEC">
        <w:t>kierowanie Instytutem</w:t>
      </w:r>
      <w:r w:rsidR="00DE4A6D">
        <w:t>, organizowanie i koordynowanie wykonywania zad</w:t>
      </w:r>
      <w:r w:rsidR="00CC3215">
        <w:t>ań przez komórki organizacyjne</w:t>
      </w:r>
      <w:r w:rsidR="00DE4A6D">
        <w:t>;</w:t>
      </w:r>
    </w:p>
    <w:p w14:paraId="6A0C7D2E" w14:textId="77777777" w:rsidR="00DE4A6D" w:rsidRDefault="00773588" w:rsidP="00DE4A6D">
      <w:pPr>
        <w:pStyle w:val="PKTpunkt"/>
      </w:pPr>
      <w:r>
        <w:t>2)</w:t>
      </w:r>
      <w:r w:rsidR="00C7521A">
        <w:tab/>
      </w:r>
      <w:r w:rsidR="002D3CEC">
        <w:t>reprezentowanie Instytutu</w:t>
      </w:r>
      <w:r w:rsidR="00DE4A6D">
        <w:t xml:space="preserve"> na zewnątrz w sprawach dotyczących zakresu jego działania;</w:t>
      </w:r>
    </w:p>
    <w:p w14:paraId="7C2B2CF1" w14:textId="77777777" w:rsidR="00DE4A6D" w:rsidRDefault="00C7521A" w:rsidP="00DE4A6D">
      <w:pPr>
        <w:pStyle w:val="PKTpunkt"/>
      </w:pPr>
      <w:r>
        <w:t>3)</w:t>
      </w:r>
      <w:r>
        <w:tab/>
      </w:r>
      <w:r w:rsidR="00DE4A6D">
        <w:t>zarządza</w:t>
      </w:r>
      <w:r w:rsidR="00773588">
        <w:t>nie</w:t>
      </w:r>
      <w:r w:rsidR="002D3CEC">
        <w:t xml:space="preserve"> mieniem Instytutu</w:t>
      </w:r>
      <w:r w:rsidR="00773588">
        <w:t xml:space="preserve"> w sposób zapewniający realizację jego zadań statutowych;</w:t>
      </w:r>
    </w:p>
    <w:p w14:paraId="1F681496" w14:textId="77777777" w:rsidR="008E25E0" w:rsidRPr="00773588" w:rsidRDefault="00C7521A" w:rsidP="00773588">
      <w:pPr>
        <w:pStyle w:val="PKTpunkt"/>
      </w:pPr>
      <w:r>
        <w:lastRenderedPageBreak/>
        <w:t>4)</w:t>
      </w:r>
      <w:r>
        <w:tab/>
      </w:r>
      <w:r w:rsidR="008E25E0">
        <w:t>sporządza</w:t>
      </w:r>
      <w:r w:rsidR="00773588">
        <w:t>nie planów wydawniczych;</w:t>
      </w:r>
    </w:p>
    <w:p w14:paraId="76EA7BDB" w14:textId="77777777" w:rsidR="00773588" w:rsidRDefault="00C7521A" w:rsidP="00DE4A6D">
      <w:pPr>
        <w:pStyle w:val="PKTpunkt"/>
      </w:pPr>
      <w:r>
        <w:t>5)</w:t>
      </w:r>
      <w:r>
        <w:tab/>
      </w:r>
      <w:r w:rsidR="00773588">
        <w:t>sporządzanie i przedstawianie Prezesowi Rady Ministrów rocznych sprawoz</w:t>
      </w:r>
      <w:r w:rsidR="002D3CEC">
        <w:t>dań z</w:t>
      </w:r>
      <w:r w:rsidR="00F257D9">
        <w:t> </w:t>
      </w:r>
      <w:r w:rsidR="002D3CEC">
        <w:t>wykonania zadań Instytutu</w:t>
      </w:r>
      <w:r w:rsidR="0013530E">
        <w:t xml:space="preserve"> i wykonania </w:t>
      </w:r>
      <w:r w:rsidR="004F6E51">
        <w:t xml:space="preserve">planu </w:t>
      </w:r>
      <w:r w:rsidR="0061635D">
        <w:t>finansowego</w:t>
      </w:r>
      <w:r w:rsidR="00773588">
        <w:t xml:space="preserve">; </w:t>
      </w:r>
    </w:p>
    <w:p w14:paraId="1C9E77B2" w14:textId="77777777" w:rsidR="004F6E51" w:rsidRDefault="00C7521A" w:rsidP="00DE4A6D">
      <w:pPr>
        <w:pStyle w:val="PKTpunkt"/>
      </w:pPr>
      <w:r>
        <w:t>6)</w:t>
      </w:r>
      <w:r>
        <w:tab/>
      </w:r>
      <w:r w:rsidR="004F6E51">
        <w:t>sporządzanie projektu kierunków działalności</w:t>
      </w:r>
      <w:r w:rsidR="00071520">
        <w:t xml:space="preserve"> wydawniczej,</w:t>
      </w:r>
      <w:r w:rsidR="004F6E51">
        <w:t xml:space="preserve"> naukowej</w:t>
      </w:r>
      <w:r w:rsidR="00071520">
        <w:t xml:space="preserve"> i</w:t>
      </w:r>
      <w:r w:rsidR="00F257D9">
        <w:t> </w:t>
      </w:r>
      <w:r w:rsidR="00071520">
        <w:t>popularyzatorskiej</w:t>
      </w:r>
      <w:r w:rsidR="004C1DC1">
        <w:t xml:space="preserve"> realizowanych</w:t>
      </w:r>
      <w:r w:rsidR="002D3CEC">
        <w:t xml:space="preserve"> przez Instytut</w:t>
      </w:r>
      <w:r w:rsidR="0061635D">
        <w:t>;</w:t>
      </w:r>
    </w:p>
    <w:p w14:paraId="0662BA50" w14:textId="77777777" w:rsidR="00773588" w:rsidRDefault="002B5B57" w:rsidP="00CC3215">
      <w:pPr>
        <w:pStyle w:val="PKTpunkt"/>
      </w:pPr>
      <w:r>
        <w:t>7</w:t>
      </w:r>
      <w:r w:rsidR="00773588">
        <w:t>)</w:t>
      </w:r>
      <w:r w:rsidR="00C7521A">
        <w:tab/>
      </w:r>
      <w:r w:rsidR="00773588">
        <w:t>us</w:t>
      </w:r>
      <w:r w:rsidR="00CC3215">
        <w:t>talenie</w:t>
      </w:r>
      <w:r w:rsidR="00773588">
        <w:t xml:space="preserve"> regulamin</w:t>
      </w:r>
      <w:r w:rsidR="00CC3215">
        <w:t>u organizacyjnego</w:t>
      </w:r>
      <w:r w:rsidR="002D3CEC">
        <w:t xml:space="preserve"> Instytutu</w:t>
      </w:r>
      <w:r w:rsidR="00773588">
        <w:t xml:space="preserve"> </w:t>
      </w:r>
      <w:r w:rsidR="00CC3215">
        <w:t>określającego</w:t>
      </w:r>
      <w:r w:rsidR="00773588">
        <w:t xml:space="preserve"> jego wewnętrzną strukturę oraz </w:t>
      </w:r>
      <w:r w:rsidR="002D3CEC">
        <w:t xml:space="preserve">szczegółowy </w:t>
      </w:r>
      <w:r w:rsidR="00773588">
        <w:t xml:space="preserve">zakres zadań komórek organizacyjnych </w:t>
      </w:r>
      <w:r w:rsidR="00CC3215">
        <w:t>oraz samodzielnych stanowisk;</w:t>
      </w:r>
    </w:p>
    <w:p w14:paraId="14924FF4" w14:textId="77777777" w:rsidR="00CC3215" w:rsidRDefault="002B5B57" w:rsidP="00CC3215">
      <w:pPr>
        <w:pStyle w:val="PKTpunkt"/>
      </w:pPr>
      <w:r>
        <w:t>8</w:t>
      </w:r>
      <w:r w:rsidR="00CC3215">
        <w:t>)</w:t>
      </w:r>
      <w:r w:rsidR="00C7521A">
        <w:tab/>
      </w:r>
      <w:r w:rsidR="00CC3215">
        <w:t>ustalenie regulaminu pracy</w:t>
      </w:r>
      <w:r w:rsidR="002A3C8E">
        <w:t>, regulaminu wynagradzania członków rady naukowej</w:t>
      </w:r>
      <w:r w:rsidR="00CC3215">
        <w:t xml:space="preserve"> oraz innych regulaminów wewnętrznych, których wydanie </w:t>
      </w:r>
      <w:r w:rsidR="00E61C3C">
        <w:t>przewidują prze</w:t>
      </w:r>
      <w:r w:rsidR="004F6E51">
        <w:t>pisy</w:t>
      </w:r>
      <w:r w:rsidR="009E1E1F" w:rsidRPr="009E1E1F">
        <w:t xml:space="preserve"> </w:t>
      </w:r>
      <w:r w:rsidR="009E1E1F">
        <w:t>odrębne</w:t>
      </w:r>
      <w:r w:rsidR="004F6E51">
        <w:t>;</w:t>
      </w:r>
    </w:p>
    <w:p w14:paraId="4C1202A8" w14:textId="77777777" w:rsidR="00DE4A6D" w:rsidRPr="00665472" w:rsidRDefault="002B5B57" w:rsidP="0061635D">
      <w:pPr>
        <w:pStyle w:val="PKTpunkt"/>
      </w:pPr>
      <w:r>
        <w:t>9</w:t>
      </w:r>
      <w:r w:rsidR="00C7521A">
        <w:t>)</w:t>
      </w:r>
      <w:r w:rsidR="00C7521A">
        <w:tab/>
      </w:r>
      <w:r w:rsidR="004F6E51">
        <w:t xml:space="preserve">zatwierdzanie, po zaopiniowaniu przez radę naukową, regulaminu </w:t>
      </w:r>
      <w:r w:rsidR="0068129C">
        <w:t>zarzą</w:t>
      </w:r>
      <w:r w:rsidR="004F6E51" w:rsidRPr="006F34EF">
        <w:t>dzania prawami autorskimi i prawami pokrewnymi</w:t>
      </w:r>
      <w:r w:rsidR="004F6E51">
        <w:t>.</w:t>
      </w:r>
    </w:p>
    <w:p w14:paraId="69FCB7A7" w14:textId="77777777" w:rsidR="006F34EF" w:rsidRPr="00CC69CB" w:rsidRDefault="00DD79E7" w:rsidP="006F34EF">
      <w:pPr>
        <w:pStyle w:val="ARTartustawynprozporzdzenia"/>
      </w:pPr>
      <w:r w:rsidRPr="00CC69CB">
        <w:rPr>
          <w:rStyle w:val="Ppogrubienie"/>
        </w:rPr>
        <w:t>§</w:t>
      </w:r>
      <w:r w:rsidR="00C7521A">
        <w:rPr>
          <w:rStyle w:val="Ppogrubienie"/>
        </w:rPr>
        <w:t> </w:t>
      </w:r>
      <w:r w:rsidR="00DE4A6D" w:rsidRPr="00CC69CB">
        <w:rPr>
          <w:rStyle w:val="Ppogrubienie"/>
        </w:rPr>
        <w:t>7</w:t>
      </w:r>
      <w:r w:rsidR="006F34EF" w:rsidRPr="00CC69CB">
        <w:rPr>
          <w:rStyle w:val="Ppogrubienie"/>
        </w:rPr>
        <w:t>.</w:t>
      </w:r>
      <w:r w:rsidR="006F34EF" w:rsidRPr="00CC69CB">
        <w:t xml:space="preserve"> 1. </w:t>
      </w:r>
      <w:r w:rsidR="00CC69CB">
        <w:t>W</w:t>
      </w:r>
      <w:r w:rsidR="00C77BDC" w:rsidRPr="00CC69CB">
        <w:t xml:space="preserve"> Instytucie działa </w:t>
      </w:r>
      <w:r w:rsidR="00C77BDC" w:rsidRPr="009E1E1F">
        <w:t>r</w:t>
      </w:r>
      <w:r w:rsidR="006F34EF" w:rsidRPr="00CC69CB">
        <w:t xml:space="preserve">ada </w:t>
      </w:r>
      <w:r w:rsidR="00071520" w:rsidRPr="00CC69CB">
        <w:t xml:space="preserve">naukowa </w:t>
      </w:r>
      <w:r w:rsidR="00C77BDC" w:rsidRPr="00CC69CB">
        <w:t>pełniąca funkcje opiniodawcze i doradcze</w:t>
      </w:r>
      <w:r w:rsidR="006F34EF" w:rsidRPr="00CC69CB">
        <w:t>.</w:t>
      </w:r>
    </w:p>
    <w:p w14:paraId="1F1E6C98" w14:textId="77777777" w:rsidR="006F34EF" w:rsidRPr="006F34EF" w:rsidRDefault="006F34EF" w:rsidP="006F34EF">
      <w:pPr>
        <w:pStyle w:val="USTustnpkodeksu"/>
      </w:pPr>
      <w:r w:rsidRPr="006F34EF">
        <w:t xml:space="preserve">2. Do zadań </w:t>
      </w:r>
      <w:r w:rsidRPr="009E1E1F">
        <w:t>r</w:t>
      </w:r>
      <w:r w:rsidRPr="006F34EF">
        <w:t>ady naukowej należy w szczególności:</w:t>
      </w:r>
    </w:p>
    <w:p w14:paraId="6D38BE69" w14:textId="77777777" w:rsidR="006F34EF" w:rsidRPr="00181E2A" w:rsidRDefault="00C7521A" w:rsidP="00181E2A">
      <w:pPr>
        <w:pStyle w:val="PKTpunkt"/>
      </w:pPr>
      <w:r>
        <w:t>1)</w:t>
      </w:r>
      <w:r>
        <w:tab/>
      </w:r>
      <w:r w:rsidR="006F34EF" w:rsidRPr="006F34EF">
        <w:t xml:space="preserve">opiniowanie propozycji wydawniczych; </w:t>
      </w:r>
    </w:p>
    <w:p w14:paraId="34EDAF04" w14:textId="77777777" w:rsidR="006F34EF" w:rsidRPr="006F34EF" w:rsidRDefault="00C7521A" w:rsidP="006F34EF">
      <w:pPr>
        <w:pStyle w:val="PKTpunkt"/>
      </w:pPr>
      <w:r>
        <w:t>2)</w:t>
      </w:r>
      <w:r>
        <w:tab/>
      </w:r>
      <w:r w:rsidR="006F34EF" w:rsidRPr="006F34EF">
        <w:t>opiniowanie wniosków w spraw</w:t>
      </w:r>
      <w:r w:rsidR="00107045">
        <w:t>ie stałej współpracy Instytutu</w:t>
      </w:r>
      <w:r w:rsidR="006F34EF" w:rsidRPr="006F34EF">
        <w:t xml:space="preserve"> z innymi podmiotami;</w:t>
      </w:r>
    </w:p>
    <w:p w14:paraId="1D600373" w14:textId="77777777" w:rsidR="006F34EF" w:rsidRPr="006F34EF" w:rsidRDefault="00C7521A" w:rsidP="006F34EF">
      <w:pPr>
        <w:pStyle w:val="PKTpunkt"/>
      </w:pPr>
      <w:r>
        <w:t>3)</w:t>
      </w:r>
      <w:r>
        <w:tab/>
      </w:r>
      <w:r w:rsidR="006F34EF" w:rsidRPr="006F34EF">
        <w:t>zatwierdzanie kierunków działalności naukowej;</w:t>
      </w:r>
    </w:p>
    <w:p w14:paraId="077101D6" w14:textId="77777777" w:rsidR="006F34EF" w:rsidRPr="006F34EF" w:rsidRDefault="00C7521A" w:rsidP="006F34EF">
      <w:pPr>
        <w:pStyle w:val="PKTpunkt"/>
      </w:pPr>
      <w:r>
        <w:t>4)</w:t>
      </w:r>
      <w:r>
        <w:tab/>
      </w:r>
      <w:r w:rsidR="004C1DC1">
        <w:t>opiniowanie regulaminu zarzą</w:t>
      </w:r>
      <w:r w:rsidR="006F34EF" w:rsidRPr="006F34EF">
        <w:t>dzania prawami autorskimi i prawami pokrewnymi;</w:t>
      </w:r>
    </w:p>
    <w:p w14:paraId="156024EB" w14:textId="77777777" w:rsidR="006F34EF" w:rsidRPr="006F34EF" w:rsidRDefault="00C7521A" w:rsidP="006F34EF">
      <w:pPr>
        <w:pStyle w:val="PKTpunkt"/>
      </w:pPr>
      <w:r>
        <w:t>5)</w:t>
      </w:r>
      <w:r>
        <w:tab/>
      </w:r>
      <w:r w:rsidR="006F34EF" w:rsidRPr="006F34EF">
        <w:t>opiniowanie projektu rocznego planu finansowego oraz sprawozdania z wykonania rocznego planu finansowego;</w:t>
      </w:r>
    </w:p>
    <w:p w14:paraId="24750B5D" w14:textId="77777777" w:rsidR="006F34EF" w:rsidRPr="006F34EF" w:rsidRDefault="00C7521A" w:rsidP="006F34EF">
      <w:pPr>
        <w:pStyle w:val="PKTpunkt"/>
      </w:pPr>
      <w:r>
        <w:t>6)</w:t>
      </w:r>
      <w:r>
        <w:tab/>
      </w:r>
      <w:r w:rsidR="00181E2A">
        <w:t>u</w:t>
      </w:r>
      <w:r w:rsidR="006F34EF" w:rsidRPr="006F34EF">
        <w:t>chwalanie regulaminu rady naukowej.</w:t>
      </w:r>
    </w:p>
    <w:p w14:paraId="3941A6E8" w14:textId="77777777" w:rsidR="006F34EF" w:rsidRPr="006F34EF" w:rsidRDefault="00392D64" w:rsidP="00181E2A">
      <w:pPr>
        <w:pStyle w:val="USTustnpkodeksu"/>
      </w:pPr>
      <w:r>
        <w:t>3. Rada n</w:t>
      </w:r>
      <w:r w:rsidR="006F34EF" w:rsidRPr="006F34EF">
        <w:t>aukowa podejmuje decyzję zwykłą większością głosów.</w:t>
      </w:r>
    </w:p>
    <w:p w14:paraId="26ACEDFF" w14:textId="02986440" w:rsidR="006F34EF" w:rsidRPr="006F34EF" w:rsidRDefault="006F34EF" w:rsidP="00E57660">
      <w:pPr>
        <w:pStyle w:val="USTustnpkodeksu"/>
      </w:pPr>
      <w:r w:rsidRPr="006F34EF">
        <w:t>4. Pos</w:t>
      </w:r>
      <w:r w:rsidR="001E789F">
        <w:t xml:space="preserve">iedzenia </w:t>
      </w:r>
      <w:r w:rsidR="001E789F" w:rsidRPr="009E1E1F">
        <w:t>r</w:t>
      </w:r>
      <w:r w:rsidR="001E789F">
        <w:t xml:space="preserve">ady naukowej zwołuje </w:t>
      </w:r>
      <w:r w:rsidR="000E06A2">
        <w:t>d</w:t>
      </w:r>
      <w:r w:rsidRPr="006F34EF">
        <w:t xml:space="preserve">yrektor, a w </w:t>
      </w:r>
      <w:r w:rsidR="00A375EA">
        <w:t>przypadku</w:t>
      </w:r>
      <w:r w:rsidR="00A375EA" w:rsidRPr="006F34EF">
        <w:t xml:space="preserve"> </w:t>
      </w:r>
      <w:r w:rsidRPr="006F34EF">
        <w:t>jego nieobecności przewodniczący rady naukowej.</w:t>
      </w:r>
    </w:p>
    <w:p w14:paraId="53330FB3" w14:textId="77777777" w:rsidR="006F34EF" w:rsidRPr="006F34EF" w:rsidRDefault="00DD79E7" w:rsidP="00E57660">
      <w:pPr>
        <w:pStyle w:val="ARTartustawynprozporzdzenia"/>
      </w:pPr>
      <w:r>
        <w:rPr>
          <w:rStyle w:val="Ppogrubienie"/>
        </w:rPr>
        <w:t>§</w:t>
      </w:r>
      <w:r w:rsidR="00C7521A">
        <w:rPr>
          <w:rStyle w:val="Ppogrubienie"/>
        </w:rPr>
        <w:t> </w:t>
      </w:r>
      <w:r w:rsidR="00DD0A08">
        <w:rPr>
          <w:rStyle w:val="Ppogrubienie"/>
        </w:rPr>
        <w:t>8</w:t>
      </w:r>
      <w:r w:rsidR="006F34EF" w:rsidRPr="00181E2A">
        <w:rPr>
          <w:rStyle w:val="Ppogrubienie"/>
        </w:rPr>
        <w:t>.</w:t>
      </w:r>
      <w:r w:rsidR="00392D64">
        <w:t xml:space="preserve"> 1. </w:t>
      </w:r>
      <w:r w:rsidR="00453966">
        <w:t xml:space="preserve">W skład </w:t>
      </w:r>
      <w:r w:rsidR="009E1E1F">
        <w:t>r</w:t>
      </w:r>
      <w:r w:rsidR="00453966">
        <w:t>ady naukowej wchodzi od 10 do 30 członków.</w:t>
      </w:r>
    </w:p>
    <w:p w14:paraId="68EE2B7A" w14:textId="77777777" w:rsidR="006F34EF" w:rsidRDefault="004C1DC1" w:rsidP="00E57660">
      <w:pPr>
        <w:pStyle w:val="USTustnpkodeksu"/>
      </w:pPr>
      <w:r>
        <w:t xml:space="preserve">2. Członków </w:t>
      </w:r>
      <w:r w:rsidRPr="009E1E1F">
        <w:t>r</w:t>
      </w:r>
      <w:r w:rsidR="00392D64">
        <w:t>ady n</w:t>
      </w:r>
      <w:r w:rsidR="006F34EF" w:rsidRPr="006F34EF">
        <w:t>aukowej powołuje</w:t>
      </w:r>
      <w:r w:rsidR="0020482F">
        <w:t xml:space="preserve"> i odwołuje</w:t>
      </w:r>
      <w:r w:rsidR="006F34EF" w:rsidRPr="006F34EF">
        <w:t xml:space="preserve"> Prezes Rady Ministrów. </w:t>
      </w:r>
    </w:p>
    <w:p w14:paraId="1406E547" w14:textId="77777777" w:rsidR="00392D64" w:rsidRPr="006F34EF" w:rsidRDefault="004C1DC1" w:rsidP="00E57660">
      <w:pPr>
        <w:pStyle w:val="USTustnpkodeksu"/>
      </w:pPr>
      <w:r>
        <w:t xml:space="preserve">3. Przewodniczącego </w:t>
      </w:r>
      <w:r w:rsidRPr="009E1E1F">
        <w:t>r</w:t>
      </w:r>
      <w:r w:rsidR="00392D64">
        <w:t>a</w:t>
      </w:r>
      <w:r>
        <w:t>dy naukowej powołuje i odwołuje</w:t>
      </w:r>
      <w:r w:rsidR="00392D64">
        <w:t xml:space="preserve">, spośród </w:t>
      </w:r>
      <w:r w:rsidR="00114DD5">
        <w:t xml:space="preserve">członków </w:t>
      </w:r>
      <w:r w:rsidR="00114DD5" w:rsidRPr="009E1E1F">
        <w:t>r</w:t>
      </w:r>
      <w:r w:rsidR="00392D64">
        <w:t>ady, Prezes Rady Ministrów.</w:t>
      </w:r>
    </w:p>
    <w:p w14:paraId="6796953B" w14:textId="77777777" w:rsidR="006F34EF" w:rsidRPr="006F34EF" w:rsidRDefault="006F34EF" w:rsidP="00E57660">
      <w:pPr>
        <w:pStyle w:val="ARTartustawynprozporzdzenia"/>
      </w:pPr>
      <w:r w:rsidRPr="00181E2A">
        <w:rPr>
          <w:rStyle w:val="Ppogrubienie"/>
        </w:rPr>
        <w:t>§</w:t>
      </w:r>
      <w:r w:rsidR="00C7521A">
        <w:rPr>
          <w:rStyle w:val="Ppogrubienie"/>
        </w:rPr>
        <w:t> </w:t>
      </w:r>
      <w:r w:rsidR="00DD0A08">
        <w:rPr>
          <w:rStyle w:val="Ppogrubienie"/>
        </w:rPr>
        <w:t>9</w:t>
      </w:r>
      <w:r w:rsidRPr="00181E2A">
        <w:rPr>
          <w:rStyle w:val="Ppogrubienie"/>
        </w:rPr>
        <w:t>.</w:t>
      </w:r>
      <w:r w:rsidR="00107045">
        <w:t xml:space="preserve"> 1. W skład Instytutu</w:t>
      </w:r>
      <w:r w:rsidRPr="006F34EF">
        <w:t xml:space="preserve"> wchodzą następujące komórki organizacyjne:</w:t>
      </w:r>
    </w:p>
    <w:p w14:paraId="16E7DA5E" w14:textId="68C0B6DB" w:rsidR="006F34EF" w:rsidRPr="006F34EF" w:rsidRDefault="00C7521A" w:rsidP="00E57660">
      <w:pPr>
        <w:pStyle w:val="PKTpunkt"/>
      </w:pPr>
      <w:r>
        <w:t>1)</w:t>
      </w:r>
      <w:r>
        <w:tab/>
      </w:r>
      <w:r w:rsidR="00AC718E">
        <w:t>Zespół</w:t>
      </w:r>
      <w:r w:rsidR="00AC718E" w:rsidRPr="006F34EF">
        <w:t xml:space="preserve"> Badawczy</w:t>
      </w:r>
      <w:r w:rsidR="006F34EF" w:rsidRPr="006F34EF">
        <w:t xml:space="preserve">; </w:t>
      </w:r>
    </w:p>
    <w:p w14:paraId="57B10B22" w14:textId="13490E24" w:rsidR="006F34EF" w:rsidRPr="006F34EF" w:rsidRDefault="00C7521A" w:rsidP="00E57660">
      <w:pPr>
        <w:pStyle w:val="PKTpunkt"/>
      </w:pPr>
      <w:r>
        <w:t>2)</w:t>
      </w:r>
      <w:r>
        <w:tab/>
      </w:r>
      <w:r w:rsidR="00996CFA">
        <w:t xml:space="preserve">Zespół </w:t>
      </w:r>
      <w:r w:rsidR="00996CFA" w:rsidRPr="006F34EF">
        <w:t>Popularyzatorski</w:t>
      </w:r>
      <w:r w:rsidR="006F34EF" w:rsidRPr="006F34EF">
        <w:t xml:space="preserve">; </w:t>
      </w:r>
    </w:p>
    <w:p w14:paraId="3E050007" w14:textId="2824762C" w:rsidR="006F34EF" w:rsidRPr="006F34EF" w:rsidRDefault="00C7521A" w:rsidP="00E57660">
      <w:pPr>
        <w:pStyle w:val="PKTpunkt"/>
      </w:pPr>
      <w:r>
        <w:t>3)</w:t>
      </w:r>
      <w:r>
        <w:tab/>
      </w:r>
      <w:r w:rsidR="00996CFA">
        <w:t>Zespół</w:t>
      </w:r>
      <w:r w:rsidR="00996CFA" w:rsidRPr="006F34EF">
        <w:t xml:space="preserve"> Wydawniczy</w:t>
      </w:r>
      <w:r w:rsidR="006F34EF" w:rsidRPr="006F34EF">
        <w:t>;</w:t>
      </w:r>
    </w:p>
    <w:p w14:paraId="60DEDCDD" w14:textId="19D62F28" w:rsidR="006F34EF" w:rsidRPr="006F34EF" w:rsidRDefault="00C7521A" w:rsidP="00E57660">
      <w:pPr>
        <w:pStyle w:val="PKTpunkt"/>
      </w:pPr>
      <w:r>
        <w:t>4)</w:t>
      </w:r>
      <w:r>
        <w:tab/>
      </w:r>
      <w:r w:rsidR="006F34EF" w:rsidRPr="006F34EF">
        <w:t>Biuro Administracyjno</w:t>
      </w:r>
      <w:r w:rsidR="00AC718E">
        <w:t>-</w:t>
      </w:r>
      <w:r w:rsidR="006F34EF" w:rsidRPr="006F34EF">
        <w:t>Finansowe.</w:t>
      </w:r>
    </w:p>
    <w:p w14:paraId="60CBFFB2" w14:textId="3588A837" w:rsidR="00845541" w:rsidRPr="00845541" w:rsidRDefault="00107045" w:rsidP="00845541">
      <w:pPr>
        <w:pStyle w:val="USTustnpkodeksu"/>
        <w:rPr>
          <w:rStyle w:val="Ppogrubienie"/>
          <w:b w:val="0"/>
        </w:rPr>
      </w:pPr>
      <w:r>
        <w:lastRenderedPageBreak/>
        <w:t>2. W skład Instytutu</w:t>
      </w:r>
      <w:r w:rsidR="006F34EF" w:rsidRPr="006F34EF">
        <w:t xml:space="preserve"> wchodzi Samodzielne Stanowisko do </w:t>
      </w:r>
      <w:r w:rsidR="00AC718E">
        <w:t>s</w:t>
      </w:r>
      <w:r w:rsidR="006F34EF" w:rsidRPr="006F34EF">
        <w:t>praw Audytu Wewn</w:t>
      </w:r>
      <w:r w:rsidR="00181AC0">
        <w:t xml:space="preserve">ętrznego podległe bezpośrednio </w:t>
      </w:r>
      <w:r w:rsidR="000E06A2">
        <w:t>d</w:t>
      </w:r>
      <w:r w:rsidR="00BB15AD">
        <w:t>yrektorowi Instytutu</w:t>
      </w:r>
      <w:r w:rsidR="006F34EF" w:rsidRPr="006F34EF">
        <w:t>.</w:t>
      </w:r>
    </w:p>
    <w:p w14:paraId="0D1D41B5" w14:textId="77777777" w:rsidR="00E75075" w:rsidRPr="00CC69CB" w:rsidRDefault="00F461B9" w:rsidP="00F461B9">
      <w:pPr>
        <w:pStyle w:val="ARTartustawynprozporzdzenia"/>
        <w:rPr>
          <w:rStyle w:val="Kkursywa"/>
        </w:rPr>
      </w:pPr>
      <w:r w:rsidRPr="00F461B9">
        <w:rPr>
          <w:rStyle w:val="Ppogrubienie"/>
        </w:rPr>
        <w:t>§</w:t>
      </w:r>
      <w:r w:rsidR="00C7521A">
        <w:rPr>
          <w:rStyle w:val="Ppogrubienie"/>
        </w:rPr>
        <w:t> </w:t>
      </w:r>
      <w:r w:rsidRPr="00F461B9">
        <w:rPr>
          <w:rStyle w:val="Ppogrubienie"/>
        </w:rPr>
        <w:t>10</w:t>
      </w:r>
      <w:r w:rsidRPr="00CC69CB">
        <w:rPr>
          <w:rStyle w:val="Ppogrubienie"/>
        </w:rPr>
        <w:t>.</w:t>
      </w:r>
      <w:r w:rsidRPr="00CC69CB">
        <w:rPr>
          <w:rStyle w:val="Kkursywa"/>
        </w:rPr>
        <w:t xml:space="preserve"> </w:t>
      </w:r>
      <w:r w:rsidR="00845541" w:rsidRPr="00CC69CB">
        <w:rPr>
          <w:rStyle w:val="Kkursywa"/>
          <w:i w:val="0"/>
        </w:rPr>
        <w:t xml:space="preserve">Członkom </w:t>
      </w:r>
      <w:r w:rsidR="00845541" w:rsidRPr="009E1E1F">
        <w:rPr>
          <w:rStyle w:val="Kkursywa"/>
          <w:i w:val="0"/>
        </w:rPr>
        <w:t>r</w:t>
      </w:r>
      <w:r w:rsidR="00845541" w:rsidRPr="00CC69CB">
        <w:rPr>
          <w:rStyle w:val="Kkursywa"/>
          <w:i w:val="0"/>
        </w:rPr>
        <w:t xml:space="preserve">ady naukowej, za udział w pracach </w:t>
      </w:r>
      <w:r w:rsidR="00845541" w:rsidRPr="009E1E1F">
        <w:rPr>
          <w:rStyle w:val="Kkursywa"/>
          <w:i w:val="0"/>
        </w:rPr>
        <w:t>r</w:t>
      </w:r>
      <w:r w:rsidR="00845541" w:rsidRPr="00CC69CB">
        <w:rPr>
          <w:rStyle w:val="Kkursywa"/>
          <w:i w:val="0"/>
        </w:rPr>
        <w:t>ady</w:t>
      </w:r>
      <w:r w:rsidR="00417F58" w:rsidRPr="00CC69CB">
        <w:rPr>
          <w:rStyle w:val="Kkursywa"/>
        </w:rPr>
        <w:t>,</w:t>
      </w:r>
      <w:r w:rsidR="00845541" w:rsidRPr="00CC69CB">
        <w:rPr>
          <w:rStyle w:val="Kkursywa"/>
          <w:i w:val="0"/>
        </w:rPr>
        <w:t xml:space="preserve"> przysługują</w:t>
      </w:r>
      <w:r w:rsidR="00E75075" w:rsidRPr="00CC69CB">
        <w:rPr>
          <w:rStyle w:val="Kkursywa"/>
        </w:rPr>
        <w:t>:</w:t>
      </w:r>
    </w:p>
    <w:p w14:paraId="366E81C4" w14:textId="56AA0A50" w:rsidR="00E75075" w:rsidRPr="00CC69CB" w:rsidRDefault="00C7521A" w:rsidP="00CC69CB">
      <w:pPr>
        <w:pStyle w:val="PKTpunkt"/>
        <w:rPr>
          <w:rStyle w:val="Kkursywa"/>
          <w:i w:val="0"/>
        </w:rPr>
      </w:pPr>
      <w:r>
        <w:rPr>
          <w:rStyle w:val="Kkursywa"/>
          <w:i w:val="0"/>
        </w:rPr>
        <w:t>1)</w:t>
      </w:r>
      <w:r>
        <w:rPr>
          <w:rStyle w:val="Kkursywa"/>
          <w:i w:val="0"/>
        </w:rPr>
        <w:tab/>
      </w:r>
      <w:r w:rsidR="00845541" w:rsidRPr="00CC69CB">
        <w:rPr>
          <w:rStyle w:val="Kkursywa"/>
          <w:i w:val="0"/>
        </w:rPr>
        <w:t>miesięczne</w:t>
      </w:r>
      <w:r w:rsidR="00571B8A" w:rsidRPr="00CC69CB">
        <w:rPr>
          <w:rStyle w:val="Kkursywa"/>
          <w:i w:val="0"/>
        </w:rPr>
        <w:t xml:space="preserve"> wynagrodzenie </w:t>
      </w:r>
      <w:r w:rsidR="00417F58" w:rsidRPr="00CC69CB">
        <w:rPr>
          <w:rStyle w:val="Kkursywa"/>
          <w:i w:val="0"/>
        </w:rPr>
        <w:t>ryczałtowe</w:t>
      </w:r>
      <w:r w:rsidR="00E75075" w:rsidRPr="00CC69CB">
        <w:rPr>
          <w:rStyle w:val="Kkursywa"/>
          <w:i w:val="0"/>
        </w:rPr>
        <w:t xml:space="preserve"> </w:t>
      </w:r>
      <w:r w:rsidR="00CC69CB">
        <w:rPr>
          <w:rStyle w:val="Kkursywa"/>
          <w:i w:val="0"/>
        </w:rPr>
        <w:t xml:space="preserve">w wysokości </w:t>
      </w:r>
      <w:r w:rsidR="00CC69CB" w:rsidRPr="00CC69CB">
        <w:rPr>
          <w:rStyle w:val="Kkursywa"/>
          <w:i w:val="0"/>
        </w:rPr>
        <w:t>ustalo</w:t>
      </w:r>
      <w:r w:rsidR="002A3C8E" w:rsidRPr="00CC69CB">
        <w:rPr>
          <w:rStyle w:val="Kkursywa"/>
          <w:i w:val="0"/>
        </w:rPr>
        <w:t>nej w regulaminie wynagradzania członków rady naukowej oraz</w:t>
      </w:r>
    </w:p>
    <w:p w14:paraId="4874FAD8" w14:textId="6B9530D8" w:rsidR="00845541" w:rsidRPr="00CC69CB" w:rsidRDefault="00C7521A" w:rsidP="00A375EA">
      <w:pPr>
        <w:pStyle w:val="PKTpunkt"/>
        <w:rPr>
          <w:rStyle w:val="Kkursywa"/>
          <w:i w:val="0"/>
        </w:rPr>
      </w:pPr>
      <w:r>
        <w:rPr>
          <w:rStyle w:val="Kkursywa"/>
          <w:i w:val="0"/>
        </w:rPr>
        <w:t>2)</w:t>
      </w:r>
      <w:r>
        <w:rPr>
          <w:rStyle w:val="Kkursywa"/>
          <w:i w:val="0"/>
        </w:rPr>
        <w:tab/>
      </w:r>
      <w:r w:rsidR="00E75075" w:rsidRPr="00CC69CB">
        <w:rPr>
          <w:rStyle w:val="Kkursywa"/>
          <w:i w:val="0"/>
        </w:rPr>
        <w:t>zwrot kosztów podróży i</w:t>
      </w:r>
      <w:r w:rsidR="00417F58" w:rsidRPr="00CC69CB">
        <w:rPr>
          <w:rStyle w:val="Kkursywa"/>
          <w:i w:val="0"/>
        </w:rPr>
        <w:t xml:space="preserve"> zakwaterowania</w:t>
      </w:r>
      <w:r w:rsidR="002A3C8E" w:rsidRPr="00CC69CB">
        <w:rPr>
          <w:rStyle w:val="Kkursywa"/>
          <w:i w:val="0"/>
        </w:rPr>
        <w:t xml:space="preserve"> przyznawanych </w:t>
      </w:r>
      <w:r w:rsidR="003175EA" w:rsidRPr="00FA4226">
        <w:t>na zasadach określonych w</w:t>
      </w:r>
      <w:r w:rsidR="00F257D9">
        <w:t> </w:t>
      </w:r>
      <w:r w:rsidR="003175EA" w:rsidRPr="00FA4226">
        <w:t>przepisach dotyczących wysokości oraz warunków ustalania należności przysługujących pracownikowi zatrudnionemu w państwowej lub samorządowej jednostce sfery budżetowej, z tytułu podróży służbowej na obszarze kraju, wydanych na podstawie art. 77</w:t>
      </w:r>
      <w:r w:rsidR="003175EA" w:rsidRPr="00116631">
        <w:rPr>
          <w:rStyle w:val="IGindeksgrny"/>
        </w:rPr>
        <w:t>5</w:t>
      </w:r>
      <w:r w:rsidR="003175EA" w:rsidRPr="00FA4226">
        <w:t xml:space="preserve"> § 2  ustawy z dnia 26 czerwca 1974 r. </w:t>
      </w:r>
      <w:r w:rsidR="00D82285">
        <w:t>–</w:t>
      </w:r>
      <w:r w:rsidR="003175EA" w:rsidRPr="00FA4226">
        <w:t xml:space="preserve"> Kodeks pracy (Dz.</w:t>
      </w:r>
      <w:r w:rsidR="00FD745C">
        <w:t xml:space="preserve"> </w:t>
      </w:r>
      <w:r w:rsidR="003175EA" w:rsidRPr="00FA4226">
        <w:t>U. z</w:t>
      </w:r>
      <w:r w:rsidR="00F257D9">
        <w:t> </w:t>
      </w:r>
      <w:r w:rsidR="00FD745C">
        <w:t>2020</w:t>
      </w:r>
      <w:r w:rsidR="00F257D9">
        <w:t> </w:t>
      </w:r>
      <w:r w:rsidR="003175EA" w:rsidRPr="00FA4226">
        <w:t xml:space="preserve">r. poz. </w:t>
      </w:r>
      <w:r w:rsidR="00FD745C">
        <w:t>1320</w:t>
      </w:r>
      <w:r w:rsidR="003175EA" w:rsidRPr="00FA4226">
        <w:t>)</w:t>
      </w:r>
      <w:r w:rsidR="00417F58" w:rsidRPr="00CC69CB">
        <w:rPr>
          <w:rStyle w:val="Kkursywa"/>
          <w:i w:val="0"/>
        </w:rPr>
        <w:t>.</w:t>
      </w:r>
    </w:p>
    <w:p w14:paraId="4AC8049D" w14:textId="77777777" w:rsidR="006F34EF" w:rsidRPr="00845541" w:rsidRDefault="00845541" w:rsidP="00845541">
      <w:pPr>
        <w:pStyle w:val="ARTartustawynprozporzdzenia"/>
        <w:rPr>
          <w:b/>
        </w:rPr>
      </w:pPr>
      <w:r w:rsidRPr="00181E2A">
        <w:rPr>
          <w:rStyle w:val="Ppogrubienie"/>
        </w:rPr>
        <w:t>§</w:t>
      </w:r>
      <w:r w:rsidR="00C7521A">
        <w:rPr>
          <w:rStyle w:val="Ppogrubienie"/>
        </w:rPr>
        <w:t> </w:t>
      </w:r>
      <w:r>
        <w:rPr>
          <w:rStyle w:val="Ppogrubienie"/>
        </w:rPr>
        <w:t xml:space="preserve">11. </w:t>
      </w:r>
      <w:r w:rsidR="00DD0A08">
        <w:t>1. Do o</w:t>
      </w:r>
      <w:r w:rsidR="00107045">
        <w:t>sób zatrudnionych w Instytucie</w:t>
      </w:r>
      <w:r w:rsidR="00DD0A08">
        <w:t xml:space="preserve"> stosuje się </w:t>
      </w:r>
      <w:r w:rsidR="009E1E1F">
        <w:t>przepisy dotyczące</w:t>
      </w:r>
      <w:r w:rsidR="00DD0A08">
        <w:t xml:space="preserve"> pracowników zatrudnionych w państwowych jednostkach sfery budżetowej.</w:t>
      </w:r>
    </w:p>
    <w:p w14:paraId="7665D432" w14:textId="31A2DC23" w:rsidR="000A0471" w:rsidRPr="000A0471" w:rsidRDefault="000A0471" w:rsidP="00DD0A08">
      <w:pPr>
        <w:pStyle w:val="ARTartustawynprozporzdzenia"/>
        <w:rPr>
          <w:rStyle w:val="Kkursywa"/>
        </w:rPr>
      </w:pPr>
      <w:r>
        <w:t>2.</w:t>
      </w:r>
      <w:r w:rsidR="00071520">
        <w:t xml:space="preserve"> Zasady wynag</w:t>
      </w:r>
      <w:r w:rsidR="00107045">
        <w:t>radzania pracowników Instytutu</w:t>
      </w:r>
      <w:r w:rsidR="00071520">
        <w:t xml:space="preserve"> regulują przepisy </w:t>
      </w:r>
      <w:r w:rsidR="009604A9">
        <w:t xml:space="preserve">dotyczące wynagradzania za pracę i przyznawania innych świadczeń związanych z pracą dla pracowników zatrudnionych w niektórych państwowych jednostkach budżetowych wydane na podstawie </w:t>
      </w:r>
      <w:r w:rsidR="009604A9" w:rsidRPr="009604A9">
        <w:t>art. 77</w:t>
      </w:r>
      <w:r w:rsidR="009604A9" w:rsidRPr="00116631">
        <w:rPr>
          <w:rStyle w:val="IGindeksgrny"/>
        </w:rPr>
        <w:t>3</w:t>
      </w:r>
      <w:r w:rsidR="009604A9" w:rsidRPr="009604A9">
        <w:t xml:space="preserve"> § 1 ustawy z dnia 26 czerwca 1974 r. </w:t>
      </w:r>
      <w:r w:rsidR="00D82285">
        <w:t>–</w:t>
      </w:r>
      <w:r w:rsidR="009604A9" w:rsidRPr="009604A9">
        <w:t xml:space="preserve"> Kodeks pracy</w:t>
      </w:r>
      <w:r w:rsidR="009604A9">
        <w:t>.</w:t>
      </w:r>
      <w:r w:rsidR="009604A9" w:rsidRPr="009604A9">
        <w:t xml:space="preserve"> </w:t>
      </w:r>
    </w:p>
    <w:sectPr w:rsidR="000A0471" w:rsidRPr="000A0471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9A73" w14:textId="77777777" w:rsidR="00841B9A" w:rsidRDefault="00841B9A">
      <w:r>
        <w:separator/>
      </w:r>
    </w:p>
  </w:endnote>
  <w:endnote w:type="continuationSeparator" w:id="0">
    <w:p w14:paraId="6CA90D3A" w14:textId="77777777" w:rsidR="00841B9A" w:rsidRDefault="0084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873219"/>
      <w:docPartObj>
        <w:docPartGallery w:val="Page Numbers (Bottom of Page)"/>
        <w:docPartUnique/>
      </w:docPartObj>
    </w:sdtPr>
    <w:sdtEndPr/>
    <w:sdtContent>
      <w:p w14:paraId="0EB7DE33" w14:textId="4ED5A371" w:rsidR="00C7521A" w:rsidRDefault="00C7521A">
        <w:pPr>
          <w:pStyle w:val="Stopka"/>
          <w:jc w:val="center"/>
        </w:pPr>
        <w:r w:rsidRPr="00C7521A">
          <w:rPr>
            <w:sz w:val="24"/>
          </w:rPr>
          <w:fldChar w:fldCharType="begin"/>
        </w:r>
        <w:r w:rsidRPr="00C7521A">
          <w:rPr>
            <w:sz w:val="24"/>
          </w:rPr>
          <w:instrText>PAGE   \* MERGEFORMAT</w:instrText>
        </w:r>
        <w:r w:rsidRPr="00C7521A">
          <w:rPr>
            <w:sz w:val="24"/>
          </w:rPr>
          <w:fldChar w:fldCharType="separate"/>
        </w:r>
        <w:r w:rsidR="00D80DFC">
          <w:rPr>
            <w:noProof/>
            <w:sz w:val="24"/>
          </w:rPr>
          <w:t>2</w:t>
        </w:r>
        <w:r w:rsidRPr="00C7521A">
          <w:rPr>
            <w:sz w:val="24"/>
          </w:rPr>
          <w:fldChar w:fldCharType="end"/>
        </w:r>
      </w:p>
    </w:sdtContent>
  </w:sdt>
  <w:p w14:paraId="3ED3FEC1" w14:textId="77777777" w:rsidR="00C7521A" w:rsidRDefault="00C75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5E474" w14:textId="77777777" w:rsidR="00841B9A" w:rsidRDefault="00841B9A">
      <w:r>
        <w:separator/>
      </w:r>
    </w:p>
  </w:footnote>
  <w:footnote w:type="continuationSeparator" w:id="0">
    <w:p w14:paraId="4D7FCF10" w14:textId="77777777" w:rsidR="00841B9A" w:rsidRDefault="0084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734F7" w14:textId="77777777" w:rsidR="00CC3E3D" w:rsidRPr="00B371CC" w:rsidRDefault="00CC3E3D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E781C0A"/>
    <w:multiLevelType w:val="hybridMultilevel"/>
    <w:tmpl w:val="D628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541881"/>
    <w:multiLevelType w:val="hybridMultilevel"/>
    <w:tmpl w:val="71F09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6"/>
  </w:num>
  <w:num w:numId="44">
    <w:abstractNumId w:val="12"/>
  </w:num>
  <w:num w:numId="45">
    <w:abstractNumId w:val="3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E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FB3"/>
    <w:rsid w:val="000368A4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130"/>
    <w:rsid w:val="00060432"/>
    <w:rsid w:val="00060D87"/>
    <w:rsid w:val="000615A5"/>
    <w:rsid w:val="00064E4C"/>
    <w:rsid w:val="00066901"/>
    <w:rsid w:val="00071520"/>
    <w:rsid w:val="00071BEE"/>
    <w:rsid w:val="0007256F"/>
    <w:rsid w:val="000736CD"/>
    <w:rsid w:val="0007533B"/>
    <w:rsid w:val="0007545D"/>
    <w:rsid w:val="000760BF"/>
    <w:rsid w:val="0007613E"/>
    <w:rsid w:val="00076BFC"/>
    <w:rsid w:val="000814A7"/>
    <w:rsid w:val="0008173A"/>
    <w:rsid w:val="0008557B"/>
    <w:rsid w:val="00085CE7"/>
    <w:rsid w:val="000906EE"/>
    <w:rsid w:val="00091BA2"/>
    <w:rsid w:val="000944EF"/>
    <w:rsid w:val="0009732D"/>
    <w:rsid w:val="000973F0"/>
    <w:rsid w:val="000A0471"/>
    <w:rsid w:val="000A1296"/>
    <w:rsid w:val="000A1A0B"/>
    <w:rsid w:val="000A1C27"/>
    <w:rsid w:val="000A1DAD"/>
    <w:rsid w:val="000A2649"/>
    <w:rsid w:val="000A29E7"/>
    <w:rsid w:val="000A323B"/>
    <w:rsid w:val="000B298D"/>
    <w:rsid w:val="000B5B2D"/>
    <w:rsid w:val="000B5DCE"/>
    <w:rsid w:val="000C05BA"/>
    <w:rsid w:val="000C0E8F"/>
    <w:rsid w:val="000C2146"/>
    <w:rsid w:val="000C4BC4"/>
    <w:rsid w:val="000D0110"/>
    <w:rsid w:val="000D2468"/>
    <w:rsid w:val="000D318A"/>
    <w:rsid w:val="000D4850"/>
    <w:rsid w:val="000D6114"/>
    <w:rsid w:val="000D6173"/>
    <w:rsid w:val="000D6F83"/>
    <w:rsid w:val="000E056D"/>
    <w:rsid w:val="000E06A2"/>
    <w:rsid w:val="000E25CC"/>
    <w:rsid w:val="000E3694"/>
    <w:rsid w:val="000E490F"/>
    <w:rsid w:val="000E6241"/>
    <w:rsid w:val="000F2BE3"/>
    <w:rsid w:val="000F3D0D"/>
    <w:rsid w:val="000F6402"/>
    <w:rsid w:val="000F6ED4"/>
    <w:rsid w:val="000F7A6E"/>
    <w:rsid w:val="001042BA"/>
    <w:rsid w:val="00106D03"/>
    <w:rsid w:val="00107045"/>
    <w:rsid w:val="00110465"/>
    <w:rsid w:val="00110628"/>
    <w:rsid w:val="0011245A"/>
    <w:rsid w:val="0011493E"/>
    <w:rsid w:val="00114DD5"/>
    <w:rsid w:val="00115B72"/>
    <w:rsid w:val="00116631"/>
    <w:rsid w:val="00117D3B"/>
    <w:rsid w:val="001209EC"/>
    <w:rsid w:val="00120A9E"/>
    <w:rsid w:val="00125A9C"/>
    <w:rsid w:val="001270A2"/>
    <w:rsid w:val="00131237"/>
    <w:rsid w:val="001329AC"/>
    <w:rsid w:val="00134CA0"/>
    <w:rsid w:val="0013530E"/>
    <w:rsid w:val="0014026F"/>
    <w:rsid w:val="00147A47"/>
    <w:rsid w:val="00147AA1"/>
    <w:rsid w:val="001520CF"/>
    <w:rsid w:val="00155C34"/>
    <w:rsid w:val="0015667C"/>
    <w:rsid w:val="00157110"/>
    <w:rsid w:val="0015742A"/>
    <w:rsid w:val="00157DA1"/>
    <w:rsid w:val="00160EB9"/>
    <w:rsid w:val="001625C7"/>
    <w:rsid w:val="00163147"/>
    <w:rsid w:val="00164C57"/>
    <w:rsid w:val="00164C9D"/>
    <w:rsid w:val="00167435"/>
    <w:rsid w:val="00172F7A"/>
    <w:rsid w:val="00173150"/>
    <w:rsid w:val="00173390"/>
    <w:rsid w:val="001736F0"/>
    <w:rsid w:val="00173BB3"/>
    <w:rsid w:val="001740D0"/>
    <w:rsid w:val="00174F2C"/>
    <w:rsid w:val="00180F2A"/>
    <w:rsid w:val="001810CB"/>
    <w:rsid w:val="00181AC0"/>
    <w:rsid w:val="00181E2A"/>
    <w:rsid w:val="00184B91"/>
    <w:rsid w:val="00184D4A"/>
    <w:rsid w:val="00186EC1"/>
    <w:rsid w:val="00191E1F"/>
    <w:rsid w:val="0019473B"/>
    <w:rsid w:val="001952B1"/>
    <w:rsid w:val="00195714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89D"/>
    <w:rsid w:val="001B74BB"/>
    <w:rsid w:val="001B7924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89F"/>
    <w:rsid w:val="001F1832"/>
    <w:rsid w:val="001F220F"/>
    <w:rsid w:val="001F25B3"/>
    <w:rsid w:val="001F6616"/>
    <w:rsid w:val="00202BD4"/>
    <w:rsid w:val="0020482F"/>
    <w:rsid w:val="00204A97"/>
    <w:rsid w:val="00207D0A"/>
    <w:rsid w:val="002114EF"/>
    <w:rsid w:val="002166AD"/>
    <w:rsid w:val="00217871"/>
    <w:rsid w:val="00221ED8"/>
    <w:rsid w:val="002231EA"/>
    <w:rsid w:val="00223FDF"/>
    <w:rsid w:val="002279C0"/>
    <w:rsid w:val="002341B7"/>
    <w:rsid w:val="0023727E"/>
    <w:rsid w:val="00242081"/>
    <w:rsid w:val="00243777"/>
    <w:rsid w:val="00243E6B"/>
    <w:rsid w:val="002441CD"/>
    <w:rsid w:val="002501A3"/>
    <w:rsid w:val="00251604"/>
    <w:rsid w:val="0025166C"/>
    <w:rsid w:val="002555D4"/>
    <w:rsid w:val="00261A16"/>
    <w:rsid w:val="00263522"/>
    <w:rsid w:val="002642A6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3C8E"/>
    <w:rsid w:val="002A570F"/>
    <w:rsid w:val="002A7292"/>
    <w:rsid w:val="002A7358"/>
    <w:rsid w:val="002A7902"/>
    <w:rsid w:val="002B0F6B"/>
    <w:rsid w:val="002B23B8"/>
    <w:rsid w:val="002B4429"/>
    <w:rsid w:val="002B5B57"/>
    <w:rsid w:val="002B68A6"/>
    <w:rsid w:val="002B7FAF"/>
    <w:rsid w:val="002D0C4F"/>
    <w:rsid w:val="002D1364"/>
    <w:rsid w:val="002D3CEC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242"/>
    <w:rsid w:val="0031004C"/>
    <w:rsid w:val="003105F6"/>
    <w:rsid w:val="00311297"/>
    <w:rsid w:val="003113BE"/>
    <w:rsid w:val="003122CA"/>
    <w:rsid w:val="003148FD"/>
    <w:rsid w:val="003175EA"/>
    <w:rsid w:val="00321080"/>
    <w:rsid w:val="00322D45"/>
    <w:rsid w:val="0032569A"/>
    <w:rsid w:val="00325A1F"/>
    <w:rsid w:val="003268F9"/>
    <w:rsid w:val="00330BAF"/>
    <w:rsid w:val="00333109"/>
    <w:rsid w:val="003336AB"/>
    <w:rsid w:val="00334E3A"/>
    <w:rsid w:val="003361DD"/>
    <w:rsid w:val="00341A6A"/>
    <w:rsid w:val="00341CD9"/>
    <w:rsid w:val="00345B9C"/>
    <w:rsid w:val="00352DAE"/>
    <w:rsid w:val="00354EB9"/>
    <w:rsid w:val="003602AE"/>
    <w:rsid w:val="00360929"/>
    <w:rsid w:val="003647D5"/>
    <w:rsid w:val="00367042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D64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2DF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FF6"/>
    <w:rsid w:val="003E2DA3"/>
    <w:rsid w:val="003F020D"/>
    <w:rsid w:val="003F03D9"/>
    <w:rsid w:val="003F0D2F"/>
    <w:rsid w:val="003F2FBE"/>
    <w:rsid w:val="003F318D"/>
    <w:rsid w:val="003F5BAE"/>
    <w:rsid w:val="003F6357"/>
    <w:rsid w:val="003F6ED7"/>
    <w:rsid w:val="003F74CD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F58"/>
    <w:rsid w:val="00421085"/>
    <w:rsid w:val="0042465E"/>
    <w:rsid w:val="00424DF7"/>
    <w:rsid w:val="00430ABC"/>
    <w:rsid w:val="00432B76"/>
    <w:rsid w:val="00434D01"/>
    <w:rsid w:val="00435D26"/>
    <w:rsid w:val="00440C99"/>
    <w:rsid w:val="0044175C"/>
    <w:rsid w:val="00445F4D"/>
    <w:rsid w:val="004504C0"/>
    <w:rsid w:val="00453966"/>
    <w:rsid w:val="004550FB"/>
    <w:rsid w:val="0046111A"/>
    <w:rsid w:val="00462946"/>
    <w:rsid w:val="00463F43"/>
    <w:rsid w:val="00464B94"/>
    <w:rsid w:val="0046510D"/>
    <w:rsid w:val="004653A8"/>
    <w:rsid w:val="00465A0B"/>
    <w:rsid w:val="0047077C"/>
    <w:rsid w:val="00470B05"/>
    <w:rsid w:val="0047207C"/>
    <w:rsid w:val="00472CD6"/>
    <w:rsid w:val="004745A8"/>
    <w:rsid w:val="00474E3C"/>
    <w:rsid w:val="0047691F"/>
    <w:rsid w:val="00480A58"/>
    <w:rsid w:val="00482151"/>
    <w:rsid w:val="0048506F"/>
    <w:rsid w:val="00485FAD"/>
    <w:rsid w:val="004873D2"/>
    <w:rsid w:val="00487AED"/>
    <w:rsid w:val="00487D43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DC1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80D"/>
    <w:rsid w:val="004F508B"/>
    <w:rsid w:val="004F695F"/>
    <w:rsid w:val="004F6C18"/>
    <w:rsid w:val="004F6CA4"/>
    <w:rsid w:val="004F6E51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D68"/>
    <w:rsid w:val="00544EF4"/>
    <w:rsid w:val="00545E53"/>
    <w:rsid w:val="00545EF5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B8A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5BBF"/>
    <w:rsid w:val="005A669D"/>
    <w:rsid w:val="005A75D8"/>
    <w:rsid w:val="005B713E"/>
    <w:rsid w:val="005C03B6"/>
    <w:rsid w:val="005C0600"/>
    <w:rsid w:val="005C348E"/>
    <w:rsid w:val="005C68E1"/>
    <w:rsid w:val="005D3763"/>
    <w:rsid w:val="005D55E1"/>
    <w:rsid w:val="005E19F7"/>
    <w:rsid w:val="005E4F04"/>
    <w:rsid w:val="005E5292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35D"/>
    <w:rsid w:val="00621256"/>
    <w:rsid w:val="00621FCC"/>
    <w:rsid w:val="00622E4B"/>
    <w:rsid w:val="0063110D"/>
    <w:rsid w:val="006333DA"/>
    <w:rsid w:val="00634250"/>
    <w:rsid w:val="00635134"/>
    <w:rsid w:val="006356E2"/>
    <w:rsid w:val="00642A65"/>
    <w:rsid w:val="00645DCE"/>
    <w:rsid w:val="006465AC"/>
    <w:rsid w:val="006465BF"/>
    <w:rsid w:val="00647BE5"/>
    <w:rsid w:val="00653B22"/>
    <w:rsid w:val="0065621E"/>
    <w:rsid w:val="00657BF4"/>
    <w:rsid w:val="006603FB"/>
    <w:rsid w:val="006608DF"/>
    <w:rsid w:val="006623AC"/>
    <w:rsid w:val="006646A0"/>
    <w:rsid w:val="00665472"/>
    <w:rsid w:val="006678AF"/>
    <w:rsid w:val="006701EF"/>
    <w:rsid w:val="00673BA5"/>
    <w:rsid w:val="00680058"/>
    <w:rsid w:val="0068129C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915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4EF"/>
    <w:rsid w:val="006F482B"/>
    <w:rsid w:val="006F5DAC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4F52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588"/>
    <w:rsid w:val="00776DC2"/>
    <w:rsid w:val="00780122"/>
    <w:rsid w:val="007806CD"/>
    <w:rsid w:val="0078214B"/>
    <w:rsid w:val="0078498A"/>
    <w:rsid w:val="00792207"/>
    <w:rsid w:val="00792B64"/>
    <w:rsid w:val="00792E29"/>
    <w:rsid w:val="0079379A"/>
    <w:rsid w:val="00794953"/>
    <w:rsid w:val="00795FFF"/>
    <w:rsid w:val="007A1F2F"/>
    <w:rsid w:val="007A2A5C"/>
    <w:rsid w:val="007A5150"/>
    <w:rsid w:val="007A5373"/>
    <w:rsid w:val="007A789F"/>
    <w:rsid w:val="007B3574"/>
    <w:rsid w:val="007B4849"/>
    <w:rsid w:val="007B75BC"/>
    <w:rsid w:val="007C0BD6"/>
    <w:rsid w:val="007C2DF9"/>
    <w:rsid w:val="007C3806"/>
    <w:rsid w:val="007C5BB7"/>
    <w:rsid w:val="007D07D5"/>
    <w:rsid w:val="007D1C64"/>
    <w:rsid w:val="007D32DD"/>
    <w:rsid w:val="007D6DCE"/>
    <w:rsid w:val="007D72C4"/>
    <w:rsid w:val="007E10E7"/>
    <w:rsid w:val="007E2CFE"/>
    <w:rsid w:val="007E59C9"/>
    <w:rsid w:val="007F0072"/>
    <w:rsid w:val="007F08BA"/>
    <w:rsid w:val="007F2EB6"/>
    <w:rsid w:val="007F54C3"/>
    <w:rsid w:val="00802949"/>
    <w:rsid w:val="00802A1C"/>
    <w:rsid w:val="0080301E"/>
    <w:rsid w:val="0080365F"/>
    <w:rsid w:val="00812A80"/>
    <w:rsid w:val="00812BE5"/>
    <w:rsid w:val="00817429"/>
    <w:rsid w:val="00821514"/>
    <w:rsid w:val="00821E35"/>
    <w:rsid w:val="008225E4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1B9A"/>
    <w:rsid w:val="00842028"/>
    <w:rsid w:val="008436B8"/>
    <w:rsid w:val="00845541"/>
    <w:rsid w:val="008460B6"/>
    <w:rsid w:val="00850C9D"/>
    <w:rsid w:val="00852B59"/>
    <w:rsid w:val="008543BD"/>
    <w:rsid w:val="00856272"/>
    <w:rsid w:val="008563FF"/>
    <w:rsid w:val="0086018B"/>
    <w:rsid w:val="008611DD"/>
    <w:rsid w:val="008620DE"/>
    <w:rsid w:val="00864616"/>
    <w:rsid w:val="00866867"/>
    <w:rsid w:val="00872257"/>
    <w:rsid w:val="008753E6"/>
    <w:rsid w:val="0087738C"/>
    <w:rsid w:val="008802AF"/>
    <w:rsid w:val="00880D95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020"/>
    <w:rsid w:val="008C5BE0"/>
    <w:rsid w:val="008C7233"/>
    <w:rsid w:val="008D0ADB"/>
    <w:rsid w:val="008D2434"/>
    <w:rsid w:val="008E171D"/>
    <w:rsid w:val="008E25E0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12FE"/>
    <w:rsid w:val="00912889"/>
    <w:rsid w:val="00913A42"/>
    <w:rsid w:val="00914167"/>
    <w:rsid w:val="009143DB"/>
    <w:rsid w:val="00915065"/>
    <w:rsid w:val="00917CE5"/>
    <w:rsid w:val="009217C0"/>
    <w:rsid w:val="009226EB"/>
    <w:rsid w:val="00925241"/>
    <w:rsid w:val="00925CEC"/>
    <w:rsid w:val="00926A3F"/>
    <w:rsid w:val="0092794E"/>
    <w:rsid w:val="00930D30"/>
    <w:rsid w:val="009332A2"/>
    <w:rsid w:val="00933516"/>
    <w:rsid w:val="00937598"/>
    <w:rsid w:val="0093790B"/>
    <w:rsid w:val="009425C9"/>
    <w:rsid w:val="00943751"/>
    <w:rsid w:val="00946DD0"/>
    <w:rsid w:val="009509E6"/>
    <w:rsid w:val="00952018"/>
    <w:rsid w:val="00952800"/>
    <w:rsid w:val="0095300D"/>
    <w:rsid w:val="00956812"/>
    <w:rsid w:val="0095719A"/>
    <w:rsid w:val="009604A9"/>
    <w:rsid w:val="009623E9"/>
    <w:rsid w:val="00963EEB"/>
    <w:rsid w:val="009648BC"/>
    <w:rsid w:val="00964C2F"/>
    <w:rsid w:val="00965F88"/>
    <w:rsid w:val="00984E03"/>
    <w:rsid w:val="0098605F"/>
    <w:rsid w:val="00987E85"/>
    <w:rsid w:val="00996CFA"/>
    <w:rsid w:val="009A0D12"/>
    <w:rsid w:val="009A155E"/>
    <w:rsid w:val="009A1987"/>
    <w:rsid w:val="009A2BEE"/>
    <w:rsid w:val="009A5289"/>
    <w:rsid w:val="009A7A53"/>
    <w:rsid w:val="009B00AF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E1F"/>
    <w:rsid w:val="009E2057"/>
    <w:rsid w:val="009E3E77"/>
    <w:rsid w:val="009E3FAB"/>
    <w:rsid w:val="009E5B3F"/>
    <w:rsid w:val="009E6C7A"/>
    <w:rsid w:val="009E7D90"/>
    <w:rsid w:val="009F1AB0"/>
    <w:rsid w:val="009F501D"/>
    <w:rsid w:val="00A039D5"/>
    <w:rsid w:val="00A046AD"/>
    <w:rsid w:val="00A079C1"/>
    <w:rsid w:val="00A12520"/>
    <w:rsid w:val="00A130FD"/>
    <w:rsid w:val="00A13BC8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45B"/>
    <w:rsid w:val="00A30E4F"/>
    <w:rsid w:val="00A32253"/>
    <w:rsid w:val="00A3310E"/>
    <w:rsid w:val="00A333A0"/>
    <w:rsid w:val="00A375EA"/>
    <w:rsid w:val="00A37E70"/>
    <w:rsid w:val="00A437E1"/>
    <w:rsid w:val="00A4492E"/>
    <w:rsid w:val="00A4685E"/>
    <w:rsid w:val="00A50CD4"/>
    <w:rsid w:val="00A51191"/>
    <w:rsid w:val="00A51E12"/>
    <w:rsid w:val="00A56D62"/>
    <w:rsid w:val="00A56F07"/>
    <w:rsid w:val="00A5762C"/>
    <w:rsid w:val="00A600FC"/>
    <w:rsid w:val="00A60BCA"/>
    <w:rsid w:val="00A638DA"/>
    <w:rsid w:val="00A64787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2BEC"/>
    <w:rsid w:val="00AB67FC"/>
    <w:rsid w:val="00AC00F2"/>
    <w:rsid w:val="00AC31B5"/>
    <w:rsid w:val="00AC4EA1"/>
    <w:rsid w:val="00AC5381"/>
    <w:rsid w:val="00AC5920"/>
    <w:rsid w:val="00AC718E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AB"/>
    <w:rsid w:val="00AF67FC"/>
    <w:rsid w:val="00AF7DF5"/>
    <w:rsid w:val="00B00688"/>
    <w:rsid w:val="00B006E5"/>
    <w:rsid w:val="00B024C2"/>
    <w:rsid w:val="00B07700"/>
    <w:rsid w:val="00B13921"/>
    <w:rsid w:val="00B1528C"/>
    <w:rsid w:val="00B16ACD"/>
    <w:rsid w:val="00B21487"/>
    <w:rsid w:val="00B232D1"/>
    <w:rsid w:val="00B23DE7"/>
    <w:rsid w:val="00B24DB5"/>
    <w:rsid w:val="00B31F9E"/>
    <w:rsid w:val="00B3268F"/>
    <w:rsid w:val="00B32C2C"/>
    <w:rsid w:val="00B33A1A"/>
    <w:rsid w:val="00B33E6C"/>
    <w:rsid w:val="00B34450"/>
    <w:rsid w:val="00B371CC"/>
    <w:rsid w:val="00B37B99"/>
    <w:rsid w:val="00B408F3"/>
    <w:rsid w:val="00B41CD9"/>
    <w:rsid w:val="00B427E6"/>
    <w:rsid w:val="00B428A6"/>
    <w:rsid w:val="00B43E1F"/>
    <w:rsid w:val="00B44EDB"/>
    <w:rsid w:val="00B45FBC"/>
    <w:rsid w:val="00B51A7D"/>
    <w:rsid w:val="00B535C2"/>
    <w:rsid w:val="00B55544"/>
    <w:rsid w:val="00B642FC"/>
    <w:rsid w:val="00B64D26"/>
    <w:rsid w:val="00B64FBB"/>
    <w:rsid w:val="00B6540F"/>
    <w:rsid w:val="00B65800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AD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2A8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DAC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402"/>
    <w:rsid w:val="00C6766B"/>
    <w:rsid w:val="00C718DF"/>
    <w:rsid w:val="00C72223"/>
    <w:rsid w:val="00C7521A"/>
    <w:rsid w:val="00C76417"/>
    <w:rsid w:val="00C7726F"/>
    <w:rsid w:val="00C77BDC"/>
    <w:rsid w:val="00C823DA"/>
    <w:rsid w:val="00C8259F"/>
    <w:rsid w:val="00C82746"/>
    <w:rsid w:val="00C8312F"/>
    <w:rsid w:val="00C84166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215"/>
    <w:rsid w:val="00CC3831"/>
    <w:rsid w:val="00CC3E3D"/>
    <w:rsid w:val="00CC519B"/>
    <w:rsid w:val="00CC69C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3F55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3F41"/>
    <w:rsid w:val="00D655D9"/>
    <w:rsid w:val="00D65872"/>
    <w:rsid w:val="00D65F61"/>
    <w:rsid w:val="00D676F3"/>
    <w:rsid w:val="00D70EF5"/>
    <w:rsid w:val="00D71024"/>
    <w:rsid w:val="00D71A25"/>
    <w:rsid w:val="00D71FCF"/>
    <w:rsid w:val="00D72A54"/>
    <w:rsid w:val="00D72CC1"/>
    <w:rsid w:val="00D76EC9"/>
    <w:rsid w:val="00D80DFC"/>
    <w:rsid w:val="00D80E7D"/>
    <w:rsid w:val="00D81397"/>
    <w:rsid w:val="00D82285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6AEA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A08"/>
    <w:rsid w:val="00DD0CF2"/>
    <w:rsid w:val="00DD2E04"/>
    <w:rsid w:val="00DD7630"/>
    <w:rsid w:val="00DD79E7"/>
    <w:rsid w:val="00DE1554"/>
    <w:rsid w:val="00DE2901"/>
    <w:rsid w:val="00DE4A6D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AE8"/>
    <w:rsid w:val="00E37C2F"/>
    <w:rsid w:val="00E41C28"/>
    <w:rsid w:val="00E46308"/>
    <w:rsid w:val="00E512E2"/>
    <w:rsid w:val="00E51E17"/>
    <w:rsid w:val="00E52DAB"/>
    <w:rsid w:val="00E539B0"/>
    <w:rsid w:val="00E55994"/>
    <w:rsid w:val="00E57660"/>
    <w:rsid w:val="00E60606"/>
    <w:rsid w:val="00E60C66"/>
    <w:rsid w:val="00E6164D"/>
    <w:rsid w:val="00E618C9"/>
    <w:rsid w:val="00E61C3C"/>
    <w:rsid w:val="00E62774"/>
    <w:rsid w:val="00E62AA0"/>
    <w:rsid w:val="00E6307C"/>
    <w:rsid w:val="00E636FA"/>
    <w:rsid w:val="00E66C50"/>
    <w:rsid w:val="00E679D3"/>
    <w:rsid w:val="00E71208"/>
    <w:rsid w:val="00E71444"/>
    <w:rsid w:val="00E71C91"/>
    <w:rsid w:val="00E720A1"/>
    <w:rsid w:val="00E75075"/>
    <w:rsid w:val="00E75DDA"/>
    <w:rsid w:val="00E773E8"/>
    <w:rsid w:val="00E83ADD"/>
    <w:rsid w:val="00E84F38"/>
    <w:rsid w:val="00E85623"/>
    <w:rsid w:val="00E87441"/>
    <w:rsid w:val="00E91FAE"/>
    <w:rsid w:val="00E936F5"/>
    <w:rsid w:val="00E94178"/>
    <w:rsid w:val="00E96E3F"/>
    <w:rsid w:val="00EA270C"/>
    <w:rsid w:val="00EA4974"/>
    <w:rsid w:val="00EA532E"/>
    <w:rsid w:val="00EB06D9"/>
    <w:rsid w:val="00EB192B"/>
    <w:rsid w:val="00EB19ED"/>
    <w:rsid w:val="00EB1CAB"/>
    <w:rsid w:val="00EB4E35"/>
    <w:rsid w:val="00EC0F5A"/>
    <w:rsid w:val="00EC4265"/>
    <w:rsid w:val="00EC4CEB"/>
    <w:rsid w:val="00EC6498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063D"/>
    <w:rsid w:val="00F10871"/>
    <w:rsid w:val="00F115CA"/>
    <w:rsid w:val="00F11DE5"/>
    <w:rsid w:val="00F14817"/>
    <w:rsid w:val="00F14EBA"/>
    <w:rsid w:val="00F1510F"/>
    <w:rsid w:val="00F1533A"/>
    <w:rsid w:val="00F15E5A"/>
    <w:rsid w:val="00F17F0A"/>
    <w:rsid w:val="00F257D9"/>
    <w:rsid w:val="00F2668F"/>
    <w:rsid w:val="00F26960"/>
    <w:rsid w:val="00F2742F"/>
    <w:rsid w:val="00F2753B"/>
    <w:rsid w:val="00F33B40"/>
    <w:rsid w:val="00F33F8B"/>
    <w:rsid w:val="00F340B2"/>
    <w:rsid w:val="00F401F3"/>
    <w:rsid w:val="00F43390"/>
    <w:rsid w:val="00F43F8B"/>
    <w:rsid w:val="00F443B2"/>
    <w:rsid w:val="00F44F63"/>
    <w:rsid w:val="00F458D8"/>
    <w:rsid w:val="00F461B9"/>
    <w:rsid w:val="00F50237"/>
    <w:rsid w:val="00F5312B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005"/>
    <w:rsid w:val="00F74C59"/>
    <w:rsid w:val="00F75C3A"/>
    <w:rsid w:val="00F769BD"/>
    <w:rsid w:val="00F82E30"/>
    <w:rsid w:val="00F831CB"/>
    <w:rsid w:val="00F848A3"/>
    <w:rsid w:val="00F84ACF"/>
    <w:rsid w:val="00F85742"/>
    <w:rsid w:val="00F85BF8"/>
    <w:rsid w:val="00F86660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5C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E642A"/>
  <w15:docId w15:val="{74A13B4A-A041-4923-9291-340F068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30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6F34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zarne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668E5E-DC46-49E0-B08C-1A8A608E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Garbarczyk Krzysztof</dc:creator>
  <cp:lastModifiedBy>Żmijewska Beata</cp:lastModifiedBy>
  <cp:revision>2</cp:revision>
  <cp:lastPrinted>2021-02-08T15:05:00Z</cp:lastPrinted>
  <dcterms:created xsi:type="dcterms:W3CDTF">2021-03-11T11:55:00Z</dcterms:created>
  <dcterms:modified xsi:type="dcterms:W3CDTF">2021-03-11T11:55:00Z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