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E7C6" w14:textId="77777777" w:rsidR="00C94FD4" w:rsidRPr="00C94FD4" w:rsidRDefault="00C94FD4" w:rsidP="000A4005">
      <w:pPr>
        <w:pStyle w:val="Nagwek1"/>
        <w:spacing w:line="276" w:lineRule="auto"/>
        <w:jc w:val="center"/>
        <w:rPr>
          <w:rFonts w:asciiTheme="minorHAnsi" w:hAnsiTheme="minorHAnsi" w:cstheme="majorHAnsi"/>
          <w:b/>
          <w:bCs/>
          <w:color w:val="auto"/>
          <w:sz w:val="24"/>
          <w:szCs w:val="24"/>
        </w:rPr>
      </w:pPr>
      <w:bookmarkStart w:id="0" w:name="_Hlk173152955"/>
      <w:r w:rsidRPr="00C94FD4">
        <w:rPr>
          <w:rFonts w:asciiTheme="minorHAnsi" w:hAnsiTheme="minorHAnsi" w:cstheme="majorHAnsi"/>
          <w:b/>
          <w:bCs/>
          <w:color w:val="auto"/>
          <w:sz w:val="24"/>
          <w:szCs w:val="24"/>
        </w:rPr>
        <w:t>U M O W A</w:t>
      </w:r>
    </w:p>
    <w:p w14:paraId="3124774A" w14:textId="77777777" w:rsidR="00C94FD4" w:rsidRPr="00C94FD4" w:rsidRDefault="00C94FD4" w:rsidP="000A4005">
      <w:pPr>
        <w:spacing w:line="276" w:lineRule="auto"/>
        <w:rPr>
          <w:rFonts w:asciiTheme="minorHAnsi" w:hAnsiTheme="minorHAnsi" w:cstheme="majorHAnsi"/>
        </w:rPr>
      </w:pPr>
    </w:p>
    <w:p w14:paraId="5F011BFC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</w:rPr>
        <w:t>zawarta w dniu .......................... r. w Warszawie, pomiędzy:</w:t>
      </w:r>
    </w:p>
    <w:p w14:paraId="489B8509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</w:p>
    <w:p w14:paraId="114B9917" w14:textId="77777777" w:rsidR="00C94FD4" w:rsidRPr="00C94FD4" w:rsidRDefault="00C94FD4" w:rsidP="000A4005">
      <w:pPr>
        <w:spacing w:line="276" w:lineRule="auto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  <w:b/>
        </w:rPr>
        <w:t>SKARBEM PAŃSTWA - GŁÓWNYM INSPEKTORATEM FARMACEUTYCZNYM</w:t>
      </w:r>
      <w:r w:rsidRPr="00C94FD4">
        <w:rPr>
          <w:rFonts w:asciiTheme="minorHAnsi" w:hAnsiTheme="minorHAnsi" w:cstheme="majorHAnsi"/>
        </w:rPr>
        <w:t xml:space="preserve"> </w:t>
      </w:r>
      <w:r w:rsidRPr="00C94FD4">
        <w:rPr>
          <w:rFonts w:asciiTheme="minorHAnsi" w:hAnsiTheme="minorHAnsi" w:cstheme="majorHAnsi"/>
        </w:rPr>
        <w:br/>
        <w:t>z siedzibą przy ul. Senatorskiej 12, 00-082 </w:t>
      </w:r>
      <w:r w:rsidRPr="00C94FD4">
        <w:rPr>
          <w:rFonts w:asciiTheme="minorHAnsi" w:eastAsia="Arial Unicode MS" w:hAnsiTheme="minorHAnsi" w:cstheme="majorHAnsi"/>
          <w:b/>
          <w:bCs/>
          <w:shd w:val="clear" w:color="auto" w:fill="FFFFFF"/>
        </w:rPr>
        <w:t xml:space="preserve">Warszawa, </w:t>
      </w:r>
      <w:r w:rsidRPr="00C94FD4">
        <w:rPr>
          <w:rFonts w:asciiTheme="minorHAnsi" w:eastAsia="Arial Unicode MS" w:hAnsiTheme="minorHAnsi" w:cstheme="majorHAnsi"/>
          <w:bCs/>
          <w:shd w:val="clear" w:color="auto" w:fill="FFFFFF"/>
        </w:rPr>
        <w:t>NIP</w:t>
      </w:r>
      <w:r w:rsidRPr="00C94FD4">
        <w:rPr>
          <w:rFonts w:asciiTheme="minorHAnsi" w:eastAsia="Arial Unicode MS" w:hAnsiTheme="minorHAnsi" w:cstheme="majorHAnsi"/>
          <w:b/>
          <w:bCs/>
          <w:shd w:val="clear" w:color="auto" w:fill="FFFFFF"/>
        </w:rPr>
        <w:t xml:space="preserve"> </w:t>
      </w:r>
      <w:r w:rsidRPr="00C94FD4">
        <w:rPr>
          <w:rFonts w:asciiTheme="minorHAnsi" w:hAnsiTheme="minorHAnsi" w:cstheme="majorHAnsi"/>
        </w:rPr>
        <w:t>525-21-47-260, REGON 016182425 reprezentowanym przez:</w:t>
      </w:r>
    </w:p>
    <w:p w14:paraId="1C3CD3A3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  <w:b/>
        </w:rPr>
        <w:t>………………………..</w:t>
      </w:r>
    </w:p>
    <w:p w14:paraId="648FC43E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</w:p>
    <w:p w14:paraId="128DFCE1" w14:textId="52B0504E" w:rsidR="00C94FD4" w:rsidRPr="001C6801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</w:rPr>
        <w:t xml:space="preserve">zwanym dalej </w:t>
      </w:r>
      <w:r w:rsidRPr="00C94FD4">
        <w:rPr>
          <w:rFonts w:asciiTheme="minorHAnsi" w:hAnsiTheme="minorHAnsi" w:cstheme="majorHAnsi"/>
          <w:b/>
          <w:bCs/>
        </w:rPr>
        <w:t>Zamawiającym</w:t>
      </w:r>
      <w:r w:rsidRPr="00C94FD4">
        <w:rPr>
          <w:rFonts w:asciiTheme="minorHAnsi" w:hAnsiTheme="minorHAnsi" w:cstheme="majorHAnsi"/>
        </w:rPr>
        <w:t>,</w:t>
      </w:r>
    </w:p>
    <w:p w14:paraId="6C2B00CD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  <w:b/>
        </w:rPr>
      </w:pPr>
      <w:r w:rsidRPr="00C94FD4">
        <w:rPr>
          <w:rFonts w:asciiTheme="minorHAnsi" w:hAnsiTheme="minorHAnsi" w:cstheme="majorHAnsi"/>
          <w:b/>
        </w:rPr>
        <w:t>a</w:t>
      </w:r>
    </w:p>
    <w:p w14:paraId="48CABA19" w14:textId="57CC4643" w:rsidR="00C94FD4" w:rsidRPr="00C94FD4" w:rsidRDefault="00C94FD4" w:rsidP="000A4005">
      <w:pPr>
        <w:spacing w:line="276" w:lineRule="auto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  <w:b/>
        </w:rPr>
        <w:t>………………………………………………………</w:t>
      </w:r>
      <w:r w:rsidRPr="00C94FD4">
        <w:rPr>
          <w:rFonts w:asciiTheme="minorHAnsi" w:hAnsiTheme="minorHAnsi" w:cstheme="majorHAnsi"/>
        </w:rPr>
        <w:t xml:space="preserve">, z siedzibą w ………………………………………… ………………………….., </w:t>
      </w:r>
      <w:r w:rsidRPr="00C94FD4">
        <w:rPr>
          <w:rFonts w:asciiTheme="minorHAnsi" w:hAnsiTheme="minorHAnsi" w:cstheme="majorHAnsi"/>
          <w:b/>
        </w:rPr>
        <w:t>NIP</w:t>
      </w:r>
      <w:r w:rsidRPr="00C94FD4">
        <w:rPr>
          <w:rFonts w:asciiTheme="minorHAnsi" w:hAnsiTheme="minorHAnsi" w:cstheme="majorHAnsi"/>
        </w:rPr>
        <w:t xml:space="preserve">: ………………………, </w:t>
      </w:r>
      <w:r w:rsidRPr="00C94FD4">
        <w:rPr>
          <w:rFonts w:asciiTheme="minorHAnsi" w:hAnsiTheme="minorHAnsi" w:cstheme="majorHAnsi"/>
          <w:b/>
        </w:rPr>
        <w:t>REGON</w:t>
      </w:r>
      <w:r w:rsidRPr="00C94FD4">
        <w:rPr>
          <w:rFonts w:asciiTheme="minorHAnsi" w:hAnsiTheme="minorHAnsi" w:cstheme="majorHAnsi"/>
        </w:rPr>
        <w:t>: …………………………..</w:t>
      </w:r>
    </w:p>
    <w:p w14:paraId="24523437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  <w:r w:rsidRPr="00C94FD4">
        <w:rPr>
          <w:rFonts w:asciiTheme="minorHAnsi" w:hAnsiTheme="minorHAnsi" w:cstheme="majorHAnsi"/>
        </w:rPr>
        <w:t xml:space="preserve">reprezentowaną przez: </w:t>
      </w:r>
    </w:p>
    <w:p w14:paraId="00A9E160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  <w:b/>
        </w:rPr>
      </w:pPr>
      <w:r w:rsidRPr="00C94FD4">
        <w:rPr>
          <w:rFonts w:asciiTheme="minorHAnsi" w:hAnsiTheme="minorHAnsi" w:cstheme="majorHAnsi"/>
          <w:b/>
        </w:rPr>
        <w:t>……………………………… – ………………………………………………………………..</w:t>
      </w:r>
    </w:p>
    <w:p w14:paraId="1037C69E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</w:rPr>
      </w:pPr>
    </w:p>
    <w:p w14:paraId="0016AAA2" w14:textId="5105A39D" w:rsidR="00C94FD4" w:rsidRPr="00C94FD4" w:rsidRDefault="00C94FD4" w:rsidP="000A4005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ajorHAnsi"/>
          <w:kern w:val="3"/>
        </w:rPr>
      </w:pPr>
      <w:r w:rsidRPr="00C94FD4">
        <w:rPr>
          <w:rFonts w:asciiTheme="minorHAnsi" w:hAnsiTheme="minorHAnsi" w:cstheme="majorHAnsi"/>
          <w:kern w:val="3"/>
        </w:rPr>
        <w:t xml:space="preserve">zwanym dalej </w:t>
      </w:r>
      <w:r w:rsidRPr="00C94FD4">
        <w:rPr>
          <w:rFonts w:asciiTheme="minorHAnsi" w:hAnsiTheme="minorHAnsi" w:cstheme="majorHAnsi"/>
          <w:b/>
          <w:kern w:val="3"/>
        </w:rPr>
        <w:t>Wykonawcą</w:t>
      </w:r>
      <w:r w:rsidRPr="00C94FD4">
        <w:rPr>
          <w:rFonts w:asciiTheme="minorHAnsi" w:hAnsiTheme="minorHAnsi" w:cstheme="majorHAnsi"/>
          <w:kern w:val="3"/>
        </w:rPr>
        <w:t xml:space="preserve">, </w:t>
      </w:r>
    </w:p>
    <w:p w14:paraId="009CA614" w14:textId="77777777" w:rsidR="00C94FD4" w:rsidRPr="00C94FD4" w:rsidRDefault="00C94FD4" w:rsidP="000A4005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ajorHAnsi"/>
          <w:kern w:val="3"/>
        </w:rPr>
      </w:pPr>
      <w:r w:rsidRPr="00C94FD4">
        <w:rPr>
          <w:rFonts w:asciiTheme="minorHAnsi" w:hAnsiTheme="minorHAnsi" w:cstheme="majorHAnsi"/>
          <w:kern w:val="3"/>
        </w:rPr>
        <w:t>o następującej treści:</w:t>
      </w:r>
    </w:p>
    <w:p w14:paraId="149BFA9A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  <w:b/>
          <w:bCs/>
        </w:rPr>
      </w:pPr>
    </w:p>
    <w:p w14:paraId="3EE9A2F5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  <w:spacing w:val="-2"/>
        </w:rPr>
      </w:pPr>
      <w:r w:rsidRPr="00C94FD4">
        <w:rPr>
          <w:rFonts w:asciiTheme="minorHAnsi" w:hAnsiTheme="minorHAnsi" w:cstheme="majorHAnsi"/>
        </w:rPr>
        <w:t xml:space="preserve">Umowa została zawarta bez stosowania </w:t>
      </w:r>
      <w:r w:rsidRPr="00C94FD4">
        <w:rPr>
          <w:rFonts w:asciiTheme="minorHAnsi" w:hAnsiTheme="minorHAnsi" w:cstheme="majorHAnsi"/>
          <w:spacing w:val="-2"/>
        </w:rPr>
        <w:t>ustawy z dnia 11 września 2019 r.  Prawo zamówień publicznych (</w:t>
      </w:r>
      <w:proofErr w:type="spellStart"/>
      <w:r w:rsidRPr="00C94FD4">
        <w:rPr>
          <w:rFonts w:asciiTheme="minorHAnsi" w:hAnsiTheme="minorHAnsi" w:cstheme="majorHAnsi"/>
          <w:spacing w:val="-2"/>
        </w:rPr>
        <w:t>t.j</w:t>
      </w:r>
      <w:proofErr w:type="spellEnd"/>
      <w:r w:rsidRPr="00C94FD4">
        <w:rPr>
          <w:rFonts w:asciiTheme="minorHAnsi" w:hAnsiTheme="minorHAnsi" w:cstheme="majorHAnsi"/>
          <w:spacing w:val="-2"/>
        </w:rPr>
        <w:t xml:space="preserve">. Dz. U. z 2023 r. poz. 1605 ze zm.), dalej jako „ustawa </w:t>
      </w:r>
      <w:proofErr w:type="spellStart"/>
      <w:r w:rsidRPr="00C94FD4">
        <w:rPr>
          <w:rFonts w:asciiTheme="minorHAnsi" w:hAnsiTheme="minorHAnsi" w:cstheme="majorHAnsi"/>
          <w:spacing w:val="-2"/>
        </w:rPr>
        <w:t>Pzp</w:t>
      </w:r>
      <w:proofErr w:type="spellEnd"/>
      <w:r w:rsidRPr="00C94FD4">
        <w:rPr>
          <w:rFonts w:asciiTheme="minorHAnsi" w:hAnsiTheme="minorHAnsi" w:cstheme="majorHAnsi"/>
          <w:spacing w:val="-2"/>
        </w:rPr>
        <w:t>”</w:t>
      </w:r>
      <w:r w:rsidRPr="00C94FD4">
        <w:rPr>
          <w:rFonts w:asciiTheme="minorHAnsi" w:hAnsiTheme="minorHAnsi" w:cstheme="majorHAnsi"/>
        </w:rPr>
        <w:t xml:space="preserve"> </w:t>
      </w:r>
      <w:r w:rsidRPr="00C94FD4">
        <w:rPr>
          <w:rFonts w:asciiTheme="minorHAnsi" w:hAnsiTheme="minorHAnsi" w:cstheme="majorHAnsi"/>
          <w:spacing w:val="-2"/>
        </w:rPr>
        <w:t xml:space="preserve">– zamówienie do 130 000 PLN netto w związku z </w:t>
      </w:r>
      <w:r w:rsidRPr="00DC2396">
        <w:rPr>
          <w:rFonts w:asciiTheme="minorHAnsi" w:hAnsiTheme="minorHAnsi" w:cstheme="majorHAnsi"/>
          <w:spacing w:val="-2"/>
        </w:rPr>
        <w:t xml:space="preserve">art. 30 ust. 4 ustawy </w:t>
      </w:r>
      <w:proofErr w:type="spellStart"/>
      <w:r w:rsidRPr="00DC2396">
        <w:rPr>
          <w:rFonts w:asciiTheme="minorHAnsi" w:hAnsiTheme="minorHAnsi" w:cstheme="majorHAnsi"/>
          <w:spacing w:val="-2"/>
        </w:rPr>
        <w:t>Pzp</w:t>
      </w:r>
      <w:proofErr w:type="spellEnd"/>
      <w:r w:rsidRPr="00DC2396">
        <w:rPr>
          <w:rFonts w:asciiTheme="minorHAnsi" w:hAnsiTheme="minorHAnsi" w:cstheme="majorHAnsi"/>
          <w:spacing w:val="-2"/>
        </w:rPr>
        <w:t>.</w:t>
      </w:r>
    </w:p>
    <w:p w14:paraId="241D57B3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ajorHAnsi"/>
          <w:u w:val="single"/>
        </w:rPr>
      </w:pPr>
    </w:p>
    <w:p w14:paraId="14BA4326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1.</w:t>
      </w:r>
      <w:r w:rsidRPr="00C94FD4">
        <w:rPr>
          <w:rFonts w:asciiTheme="minorHAnsi" w:eastAsia="Times New Roman" w:hAnsiTheme="minorHAnsi" w:cstheme="minorHAnsi"/>
          <w:b/>
        </w:rPr>
        <w:br/>
        <w:t>Przedmiot Umowy</w:t>
      </w:r>
    </w:p>
    <w:p w14:paraId="48AEC978" w14:textId="77777777" w:rsidR="00C94FD4" w:rsidRPr="00C94FD4" w:rsidRDefault="00C94FD4" w:rsidP="000A40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 xml:space="preserve">Przedmiotem Umowy jest </w:t>
      </w:r>
      <w:bookmarkStart w:id="1" w:name="_Hlk94266571"/>
      <w:r w:rsidRPr="00C94FD4">
        <w:rPr>
          <w:rFonts w:asciiTheme="minorHAnsi" w:hAnsiTheme="minorHAnsi" w:cstheme="minorHAnsi"/>
        </w:rPr>
        <w:t>sukcesywna dostawa akcesoriów komputerowych (zwanych dalej „Akcesoriami”),</w:t>
      </w:r>
      <w:bookmarkEnd w:id="1"/>
      <w:r w:rsidRPr="00C94FD4">
        <w:rPr>
          <w:rFonts w:asciiTheme="minorHAnsi" w:hAnsiTheme="minorHAnsi" w:cstheme="minorHAnsi"/>
        </w:rPr>
        <w:t xml:space="preserve"> </w:t>
      </w:r>
      <w:r w:rsidRPr="00C94FD4">
        <w:rPr>
          <w:rFonts w:asciiTheme="minorHAnsi" w:hAnsiTheme="minorHAnsi" w:cstheme="minorHAnsi"/>
          <w:bCs/>
          <w:color w:val="000000"/>
        </w:rPr>
        <w:t xml:space="preserve">zgodnie z charakterystyką </w:t>
      </w:r>
      <w:r w:rsidRPr="00C94FD4">
        <w:rPr>
          <w:rFonts w:asciiTheme="minorHAnsi" w:hAnsiTheme="minorHAnsi" w:cstheme="minorHAnsi"/>
          <w:color w:val="000000"/>
        </w:rPr>
        <w:t xml:space="preserve">oraz z zasadami określonymi w Opisie Przedmiotu Zamówienia stanowiącym </w:t>
      </w:r>
      <w:r w:rsidRPr="00C94FD4">
        <w:rPr>
          <w:rFonts w:asciiTheme="minorHAnsi" w:hAnsiTheme="minorHAnsi" w:cstheme="minorHAnsi"/>
          <w:b/>
          <w:bCs/>
          <w:color w:val="000000"/>
        </w:rPr>
        <w:t>Załącznik nr 1</w:t>
      </w:r>
      <w:r w:rsidRPr="00C94FD4">
        <w:rPr>
          <w:rFonts w:asciiTheme="minorHAnsi" w:hAnsiTheme="minorHAnsi" w:cstheme="minorHAnsi"/>
          <w:color w:val="000000"/>
        </w:rPr>
        <w:t xml:space="preserve"> - </w:t>
      </w:r>
      <w:r w:rsidRPr="00C94FD4">
        <w:rPr>
          <w:rFonts w:asciiTheme="minorHAnsi" w:hAnsiTheme="minorHAnsi" w:cstheme="minorHAnsi"/>
          <w:i/>
          <w:color w:val="000000"/>
        </w:rPr>
        <w:t xml:space="preserve">„Opis Przedmiotu Zamówienia”, </w:t>
      </w:r>
      <w:r w:rsidRPr="00C94FD4">
        <w:rPr>
          <w:rFonts w:asciiTheme="minorHAnsi" w:hAnsiTheme="minorHAnsi" w:cstheme="minorHAnsi"/>
          <w:iCs/>
          <w:color w:val="000000"/>
        </w:rPr>
        <w:t>zwanym dalej „OPZ”</w:t>
      </w:r>
      <w:r w:rsidRPr="00C94FD4">
        <w:rPr>
          <w:rFonts w:asciiTheme="minorHAnsi" w:hAnsiTheme="minorHAnsi" w:cstheme="minorHAnsi"/>
          <w:color w:val="000000"/>
        </w:rPr>
        <w:t xml:space="preserve"> oraz </w:t>
      </w:r>
      <w:r w:rsidRPr="00C94FD4">
        <w:rPr>
          <w:rFonts w:asciiTheme="minorHAnsi" w:hAnsiTheme="minorHAnsi" w:cstheme="minorHAnsi"/>
        </w:rPr>
        <w:t xml:space="preserve">Ofercie </w:t>
      </w:r>
      <w:r w:rsidRPr="00C94FD4">
        <w:rPr>
          <w:rFonts w:asciiTheme="minorHAnsi" w:hAnsiTheme="minorHAnsi" w:cstheme="minorHAnsi"/>
          <w:color w:val="000000"/>
        </w:rPr>
        <w:t xml:space="preserve">Wykonawcy stanowiącej </w:t>
      </w:r>
      <w:r w:rsidRPr="00C94FD4">
        <w:rPr>
          <w:rFonts w:asciiTheme="minorHAnsi" w:hAnsiTheme="minorHAnsi" w:cstheme="minorHAnsi"/>
          <w:b/>
          <w:bCs/>
          <w:color w:val="000000"/>
        </w:rPr>
        <w:t>Załącznik nr 2</w:t>
      </w:r>
      <w:r w:rsidRPr="00C94FD4">
        <w:rPr>
          <w:rFonts w:asciiTheme="minorHAnsi" w:hAnsiTheme="minorHAnsi" w:cstheme="minorHAnsi"/>
          <w:color w:val="000000"/>
        </w:rPr>
        <w:t xml:space="preserve"> - </w:t>
      </w:r>
      <w:r w:rsidRPr="00C94FD4">
        <w:rPr>
          <w:rFonts w:asciiTheme="minorHAnsi" w:hAnsiTheme="minorHAnsi" w:cstheme="minorHAnsi"/>
          <w:i/>
          <w:color w:val="000000"/>
        </w:rPr>
        <w:t>„Oferta Wykonawcy”</w:t>
      </w:r>
      <w:r w:rsidRPr="00C94FD4">
        <w:rPr>
          <w:rFonts w:asciiTheme="minorHAnsi" w:hAnsiTheme="minorHAnsi" w:cstheme="minorHAnsi"/>
          <w:color w:val="000000"/>
        </w:rPr>
        <w:t>.</w:t>
      </w:r>
    </w:p>
    <w:p w14:paraId="7473D110" w14:textId="77777777" w:rsidR="00C94FD4" w:rsidRPr="00C94FD4" w:rsidRDefault="00C94FD4" w:rsidP="000A4005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Wykonawca zobowiązuje się do przeniesienia na Zamawiającego własności Akcesoriów oraz wydanie ich Zamawiającemu za ustalone w Umowie wynagrodzenie, a Zamawiający zobowiązuje się do odebrania Akcesoriów oraz zapłacenia Wykonawcy wynagrodzenia.</w:t>
      </w:r>
    </w:p>
    <w:p w14:paraId="1A28562A" w14:textId="77777777" w:rsidR="00C94FD4" w:rsidRPr="00C94FD4" w:rsidRDefault="00C94FD4" w:rsidP="000A4005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Podane w Załączniku nr 1 do OPZ wielkości przedmiotu zamówienia są wyłącznie ilościami szacunkowymi. Zamawiający zastrzega sobie prawo dokonania zmiany wielkości pozycji składających się na przedmiot zamówienia wyszczególnionych w Załączniku nr 1 do OPZ, przy zachowaniu cen jednostkowych określonych przez Wykonawcę w Formularzu oferty (Załącznik nr 2 do Umowy) i w granicach wynagrodzenia brutto Wykonawcy.</w:t>
      </w:r>
    </w:p>
    <w:p w14:paraId="187E4CC5" w14:textId="77777777" w:rsidR="00C94FD4" w:rsidRPr="00C94FD4" w:rsidRDefault="00C94FD4" w:rsidP="000A40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C94FD4">
        <w:rPr>
          <w:rFonts w:asciiTheme="minorHAnsi" w:hAnsiTheme="minorHAnsi" w:cstheme="minorHAnsi"/>
        </w:rPr>
        <w:lastRenderedPageBreak/>
        <w:t xml:space="preserve">Umowa zostaje zawarta </w:t>
      </w:r>
      <w:r w:rsidRPr="00C94FD4">
        <w:rPr>
          <w:rFonts w:asciiTheme="minorHAnsi" w:hAnsiTheme="minorHAnsi" w:cstheme="minorHAnsi"/>
          <w:u w:val="single"/>
        </w:rPr>
        <w:t>na okres 24 miesięcy</w:t>
      </w:r>
      <w:r w:rsidRPr="00C94FD4">
        <w:rPr>
          <w:rFonts w:asciiTheme="minorHAnsi" w:hAnsiTheme="minorHAnsi" w:cstheme="minorHAnsi"/>
        </w:rPr>
        <w:t xml:space="preserve"> od dnia jej zawarcia lub do wyczerpania maksymalnej kwoty wynagrodzenia brutto, o której mowa w § 3 ust. 1</w:t>
      </w:r>
      <w:r w:rsidRPr="00C94FD4">
        <w:rPr>
          <w:rFonts w:asciiTheme="minorHAnsi" w:hAnsiTheme="minorHAnsi" w:cstheme="minorHAnsi"/>
          <w:color w:val="000000"/>
        </w:rPr>
        <w:t>, w zależności od tego, które z tych zdarzeń nastąpi wcześniej</w:t>
      </w:r>
      <w:r w:rsidRPr="00C94FD4">
        <w:rPr>
          <w:rFonts w:asciiTheme="minorHAnsi" w:hAnsiTheme="minorHAnsi" w:cstheme="minorHAnsi"/>
        </w:rPr>
        <w:t>.</w:t>
      </w:r>
    </w:p>
    <w:p w14:paraId="4053EE4B" w14:textId="77777777" w:rsidR="00C94FD4" w:rsidRPr="00C94FD4" w:rsidRDefault="00C94FD4" w:rsidP="000A40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C94FD4">
        <w:rPr>
          <w:rFonts w:asciiTheme="minorHAnsi" w:hAnsiTheme="minorHAnsi" w:cstheme="minorHAnsi"/>
        </w:rPr>
        <w:t xml:space="preserve">Strony przewidują możliwość wydłużenia okresu realizacji Umowy w przypadku niewyczerpania wynagrodzenia brutto, o którym mowa w § 3 ust. 1. </w:t>
      </w:r>
    </w:p>
    <w:p w14:paraId="6EE98D15" w14:textId="77777777" w:rsidR="00C94FD4" w:rsidRPr="00C94FD4" w:rsidRDefault="00C94FD4" w:rsidP="000A40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</w:rPr>
        <w:t>Za dni robocze uważa się dni od poniedziałku do piątku, z wyłączeniem dni ustawowo wolnych od pracy oraz dni wolnych u Zamawiającego, w godzinach od 8:00 do 16:00.</w:t>
      </w:r>
    </w:p>
    <w:p w14:paraId="10D656AB" w14:textId="77777777" w:rsidR="00C94FD4" w:rsidRPr="00C94FD4" w:rsidRDefault="00C94FD4" w:rsidP="000A4005">
      <w:pPr>
        <w:keepNext/>
        <w:keepLines/>
        <w:spacing w:before="24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2.</w:t>
      </w:r>
      <w:r w:rsidRPr="00C94FD4">
        <w:rPr>
          <w:rFonts w:asciiTheme="minorHAnsi" w:eastAsia="Times New Roman" w:hAnsiTheme="minorHAnsi" w:cstheme="minorHAnsi"/>
          <w:b/>
        </w:rPr>
        <w:br/>
        <w:t>Warunki realizacji Umowy. Obowiązki Stron</w:t>
      </w:r>
    </w:p>
    <w:p w14:paraId="09C7914D" w14:textId="77777777" w:rsidR="00C94FD4" w:rsidRPr="00C94FD4" w:rsidRDefault="00C94FD4" w:rsidP="000A4005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Theme="minorHAnsi" w:eastAsia="Lucida Grande" w:hAnsiTheme="minorHAnsi" w:cstheme="minorHAnsi"/>
        </w:rPr>
      </w:pPr>
      <w:r w:rsidRPr="00C94FD4">
        <w:rPr>
          <w:rFonts w:asciiTheme="minorHAnsi" w:hAnsiTheme="minorHAnsi" w:cstheme="minorHAnsi"/>
          <w:color w:val="000000"/>
        </w:rPr>
        <w:t>Wykonawca oświadcza, że:</w:t>
      </w:r>
    </w:p>
    <w:p w14:paraId="481DECC5" w14:textId="77777777" w:rsidR="00C94FD4" w:rsidRPr="00C94FD4" w:rsidRDefault="00C94FD4" w:rsidP="000A400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posiada wiedzę, doświadczenie oraz dysponuje odpowiednimi narzędziami niezbędnymi do prawidłowego wykonania przedmiotu Umowy;</w:t>
      </w:r>
    </w:p>
    <w:p w14:paraId="3F112B71" w14:textId="77777777" w:rsidR="00C94FD4" w:rsidRPr="00C94FD4" w:rsidRDefault="00C94FD4" w:rsidP="000A400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osoby, które będą realizowały prace w ramach Umowy posiadają doświadczenie i kwalifikacje niezbędne do prawidłowego wykonania przedmiotu Umowy;</w:t>
      </w:r>
    </w:p>
    <w:p w14:paraId="10BC5AC8" w14:textId="77777777" w:rsidR="00C94FD4" w:rsidRPr="00C94FD4" w:rsidRDefault="00C94FD4" w:rsidP="000A400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dostarczony przedmiot Umowy będzie spełniał wymagania określone w Umowie i OPZ</w:t>
      </w:r>
      <w:r w:rsidRPr="00C94FD4">
        <w:rPr>
          <w:rFonts w:asciiTheme="minorHAnsi" w:hAnsiTheme="minorHAnsi" w:cstheme="minorHAnsi"/>
        </w:rPr>
        <w:t>.</w:t>
      </w:r>
    </w:p>
    <w:p w14:paraId="24F35E22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W ramach realizacji Umowy Wykonawca zobowiązuje się dostarczać Akcesoria sukcesywnie, partiami, na własny koszt i ryzyko do siedziby Zamawiającego, do wskazanego pomieszczenia przez przedstawiciela Zamawiającego.</w:t>
      </w:r>
    </w:p>
    <w:p w14:paraId="276F1006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bookmarkStart w:id="2" w:name="_Hlk97120313"/>
      <w:r w:rsidRPr="00C94FD4">
        <w:rPr>
          <w:rFonts w:asciiTheme="minorHAnsi" w:hAnsiTheme="minorHAnsi" w:cstheme="minorHAnsi"/>
        </w:rPr>
        <w:t>Zakres ilościowy i rodzajowy każdej partii Akcesoriów będzie wynikać ze składanych przez osoby, o których mowa w § 4 ust. 1 pkt 1 Umowy zamówień częściowych, tj. jednostronnych zleceń na podstawie Oferty Wykonawcy, stanowiącej Załącznik nr 2 do Umowy.</w:t>
      </w:r>
      <w:r w:rsidRPr="00C94FD4" w:rsidDel="001F312E">
        <w:rPr>
          <w:rFonts w:asciiTheme="minorHAnsi" w:hAnsiTheme="minorHAnsi" w:cstheme="minorHAnsi"/>
        </w:rPr>
        <w:t xml:space="preserve"> </w:t>
      </w:r>
    </w:p>
    <w:bookmarkEnd w:id="2"/>
    <w:p w14:paraId="6AC68F91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Termin dostawy Akcesoriów wynosi do 5 dni roboczych od dnia złożenia Zlecenia.</w:t>
      </w:r>
    </w:p>
    <w:p w14:paraId="5E7EA243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Potwierdzeniem odbioru każdej z dostaw, zgodnie ze złożonym Zleceniem, będzie podpisany przez przedstawicieli Stron Protokół odbioru zawierający wniosek o rozliczenie finansowe, którego wzór stanowi </w:t>
      </w:r>
      <w:r w:rsidRPr="00C94FD4">
        <w:rPr>
          <w:rFonts w:asciiTheme="minorHAnsi" w:hAnsiTheme="minorHAnsi" w:cstheme="minorHAnsi"/>
          <w:b/>
          <w:bCs/>
        </w:rPr>
        <w:t>Załącznik nr 3</w:t>
      </w:r>
      <w:r w:rsidRPr="00C94FD4">
        <w:rPr>
          <w:rFonts w:asciiTheme="minorHAnsi" w:hAnsiTheme="minorHAnsi" w:cstheme="minorHAnsi"/>
        </w:rPr>
        <w:t xml:space="preserve"> </w:t>
      </w:r>
      <w:r w:rsidRPr="00C94FD4">
        <w:rPr>
          <w:rFonts w:asciiTheme="minorHAnsi" w:hAnsiTheme="minorHAnsi" w:cstheme="minorHAnsi"/>
          <w:i/>
          <w:iCs/>
        </w:rPr>
        <w:t>- „Protokół odbioru”</w:t>
      </w:r>
      <w:r w:rsidRPr="00C94FD4">
        <w:rPr>
          <w:rFonts w:asciiTheme="minorHAnsi" w:hAnsiTheme="minorHAnsi" w:cstheme="minorHAnsi"/>
        </w:rPr>
        <w:t xml:space="preserve"> do Umowy.</w:t>
      </w:r>
    </w:p>
    <w:p w14:paraId="3B23D675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W razie stwierdzenia wad fizycznych Akcesoriów lub ich niezgodności z Opisem Przedmiotu Zamówienia, Zamawiający ma prawo odmowy ich odbioru, a na Wykonawcy ciąży obowiązek dostarczenia Akcesoriów wolnych od wad w terminie 4 dni roboczych od dnia skorzystania przez Zamawiającego z prawa odmowy odbioru przedmiotu Umowy. </w:t>
      </w:r>
    </w:p>
    <w:p w14:paraId="68E7127B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Wykonawca zobowiązany jest dostarczać Akcesoria fabrycznie nowe, wolne od wad fizycznych i prawnych, zgodne z wymaganiami określonymi w Opisie Przedmiotu Zamówienia.</w:t>
      </w:r>
    </w:p>
    <w:p w14:paraId="03BCD992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Zamawiający zastrzega sobie prawo do niezrealizowania pełnej wartości przedmiotu zamówienia, jednakże zostanie ono zrealizowane w co najmniej 75% całej wartości Umowy.</w:t>
      </w:r>
    </w:p>
    <w:p w14:paraId="7EF36431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Wykonawcy nie przysługuje prawo do roszczeń z tytułu zmniejszenia lub zwiększenia asortymentu przez Zamawiającego. </w:t>
      </w:r>
    </w:p>
    <w:p w14:paraId="5A57A7CE" w14:textId="01184863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Strony zgodnie ustaliły, że Zamawiający będzie uprawniony do składania zamówień </w:t>
      </w:r>
      <w:r w:rsidRPr="00C94FD4">
        <w:rPr>
          <w:rFonts w:asciiTheme="minorHAnsi" w:hAnsiTheme="minorHAnsi" w:cstheme="minorHAnsi"/>
        </w:rPr>
        <w:br/>
        <w:t xml:space="preserve">(w ramach kwoty maksymalnej, o której mowa w </w:t>
      </w:r>
      <w:r w:rsidRPr="00DC2396">
        <w:rPr>
          <w:rFonts w:asciiTheme="minorHAnsi" w:hAnsiTheme="minorHAnsi" w:cstheme="minorHAnsi"/>
        </w:rPr>
        <w:t>§</w:t>
      </w:r>
      <w:r w:rsidR="00DC2396" w:rsidRPr="00DC2396">
        <w:rPr>
          <w:rFonts w:asciiTheme="minorHAnsi" w:hAnsiTheme="minorHAnsi" w:cstheme="minorHAnsi"/>
        </w:rPr>
        <w:t>3 ust. 1</w:t>
      </w:r>
      <w:r w:rsidRPr="00DC2396">
        <w:rPr>
          <w:rFonts w:asciiTheme="minorHAnsi" w:hAnsiTheme="minorHAnsi" w:cstheme="minorHAnsi"/>
        </w:rPr>
        <w:t>)</w:t>
      </w:r>
      <w:r w:rsidRPr="00C94FD4">
        <w:rPr>
          <w:rFonts w:asciiTheme="minorHAnsi" w:hAnsiTheme="minorHAnsi" w:cstheme="minorHAnsi"/>
        </w:rPr>
        <w:t xml:space="preserve"> sukcesywnie w zależności od jego aktualnych potrzeb.</w:t>
      </w:r>
    </w:p>
    <w:p w14:paraId="6FCD7B5A" w14:textId="77777777" w:rsidR="00C94FD4" w:rsidRPr="00C94FD4" w:rsidRDefault="00C94FD4" w:rsidP="000A40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Liczby Akcesoriów wskazane w Opisie Przedmiotu Zamówienia są wielkościami orientacyjnymi, przyjętymi do wyceny poszczególnych Akcesoriów. Wykonawcy nie przysługuje roszczenie o realizację dostawy w ilościach podanych w tym Załączniku. </w:t>
      </w:r>
    </w:p>
    <w:p w14:paraId="39020CA7" w14:textId="77777777" w:rsidR="00C94FD4" w:rsidRPr="00C94FD4" w:rsidRDefault="00C94FD4" w:rsidP="000A40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426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 xml:space="preserve">Korzystanie przez Wykonawcę z narzędzi koniecznych do wykonania Umowy, w szczególności, z praw autorskich, licencji, praw własności przemysłowej, intelektualnej nie narusza przepisów prawa, prawem chronionych dóbr osobistych lub majątkowych osób trzecich, w </w:t>
      </w:r>
      <w:r w:rsidRPr="00C94FD4">
        <w:rPr>
          <w:rFonts w:asciiTheme="minorHAnsi" w:hAnsiTheme="minorHAnsi" w:cstheme="minorHAnsi"/>
          <w:color w:val="000000"/>
        </w:rPr>
        <w:lastRenderedPageBreak/>
        <w:t>szczególności praw autorskich, praw pokrewnych, praw z rejestracji wzorów przemysłowych oraz praw ochronnych na znaki towarowe.</w:t>
      </w:r>
    </w:p>
    <w:p w14:paraId="1EAC3E4F" w14:textId="77777777" w:rsidR="00C94FD4" w:rsidRPr="00C94FD4" w:rsidRDefault="00C94FD4" w:rsidP="000A40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426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W razie powstania w trakcie wykonywania Umowy lub po jej wykonaniu jakichkolwiek roszczeń osób trzecich, Wykonawca przejmuje na siebie wyłączną odpowiedzialność za roszczenia osób trzecich z tytułu szkód majątkowych i niemajątkowych w mieniu i na osobie, a wynikłych z wykonania, z nienależytego wykonania lub z braku wykonania Umowy przez Wykonawcę, jego zastępców, pracowników lub jakichkolwiek osób zaangażowanych do realizacji Umowy.</w:t>
      </w:r>
    </w:p>
    <w:p w14:paraId="50DF15CB" w14:textId="77777777" w:rsidR="00C94FD4" w:rsidRPr="00C94FD4" w:rsidRDefault="00C94FD4" w:rsidP="000A40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Wykonawca zobowiązuje się do wykonania Umowy z należytą starannością, przy zachowaniu zasad współczesnej wiedzy i zgodnie z obowiązującymi przepisami prawa, treścią i celem Umowy, zgodnie z najlepszą praktyką i wiedzą zawodową, uwzględniając profesjonalny charakter swojej działalności.</w:t>
      </w:r>
    </w:p>
    <w:p w14:paraId="1953F653" w14:textId="77777777" w:rsidR="00C94FD4" w:rsidRPr="00C94FD4" w:rsidRDefault="00C94FD4" w:rsidP="000A4005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451D7F01" w14:textId="77777777" w:rsidR="00C94FD4" w:rsidRPr="00C94FD4" w:rsidRDefault="00C94FD4" w:rsidP="000A4005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3.</w:t>
      </w:r>
      <w:r w:rsidRPr="00C94FD4">
        <w:rPr>
          <w:rFonts w:asciiTheme="minorHAnsi" w:eastAsia="Times New Roman" w:hAnsiTheme="minorHAnsi" w:cstheme="minorHAnsi"/>
          <w:b/>
        </w:rPr>
        <w:br/>
        <w:t>Wynagrodzenie</w:t>
      </w:r>
    </w:p>
    <w:p w14:paraId="179E33B0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Maksymalne wynagrodzenie z tytułu realizacji przedmiotu Umowy wynosi 40 000 zł (słownie: czterdzieści tysięcy złotych 00/100), w tym podatek VAT.</w:t>
      </w:r>
    </w:p>
    <w:p w14:paraId="2B31B71D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C94FD4">
        <w:rPr>
          <w:rFonts w:asciiTheme="minorHAnsi" w:hAnsiTheme="minorHAnsi" w:cstheme="minorHAnsi"/>
          <w:color w:val="000000"/>
          <w:lang w:eastAsia="pl-PL"/>
        </w:rPr>
        <w:t>Wynagrodzenie umowne określone w ust. 1 jest ostateczne i obejmuje wszystkie świadczenia i koszty, jakie może ponieść maksymalnie Wykonawca w związku z wykonaniem Umowy. Wykonawcy nie przysługuje dodatkowe wynagrodzenie.</w:t>
      </w:r>
    </w:p>
    <w:p w14:paraId="2D4A94A6" w14:textId="7C9169A2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C94FD4">
        <w:rPr>
          <w:rFonts w:asciiTheme="minorHAnsi" w:hAnsiTheme="minorHAnsi" w:cstheme="minorHAnsi"/>
        </w:rPr>
        <w:t>Wykonawca otrzyma wynagrodzenie za dostarczone Akcesoria wyłącznie z tytułu należycie zrealizowanych Zleceń. Maksymalne wynagrodzenie, określone w ust. 1, stanowi górną granicę zobowiązań, jakie Zamawiający może zaciągnąć na podstawie Umowy na realizację Zleceń w ramach danych zamówień częściowych. W przypadku gdy w związku z realizacją Umowy nie zostanie wyczerpana maksymalna kwota wynagrodzenia określonego w ust. 1, a nastąpiło rozwiązanie Umowy, jej wygaśnięcie, wypowiedzenie, odstąpienie od Umowy lub utrata mocy Umowy w inny sposób, Wykonawcy nie przysługuje prawo dochodzenia pozostałej części tego wynagrodzenia</w:t>
      </w:r>
    </w:p>
    <w:p w14:paraId="2135783A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 xml:space="preserve">Wysokość wynagrodzenia za poszczególne Zlecenia ustalona zostanie jako iloczyn liczby Akcesoriów wskazanych w Zleceniu oraz cen jednostkowych brutto poszczególnych Akcesoriów wskazanych w Ofercie Wykonawcy, stanowiącym Załącznik nr 2 do Umowy </w:t>
      </w:r>
    </w:p>
    <w:p w14:paraId="1B520D55" w14:textId="6A7ECBFA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 xml:space="preserve">Zapłata wynagrodzenia nastąpi wyłącznie za zlecone, zrealizowane i odebrane Zlecenia, </w:t>
      </w:r>
      <w:r w:rsidR="001146E4">
        <w:rPr>
          <w:rFonts w:asciiTheme="minorHAnsi" w:hAnsiTheme="minorHAnsi" w:cstheme="minorHAnsi"/>
          <w:color w:val="000000"/>
        </w:rPr>
        <w:br/>
      </w:r>
      <w:r w:rsidRPr="00C94FD4">
        <w:rPr>
          <w:rFonts w:asciiTheme="minorHAnsi" w:hAnsiTheme="minorHAnsi" w:cstheme="minorHAnsi"/>
          <w:color w:val="000000"/>
        </w:rPr>
        <w:t>w terminie do 21 dni od dnia dostarczenia prawidłowo wystawionej faktury na numer rachunku bankowego Wykonawcy wskazany na fakturze.</w:t>
      </w:r>
    </w:p>
    <w:p w14:paraId="76B7DA4D" w14:textId="31A9D01F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</w:rPr>
        <w:t>Wykonawca oświadcza, że wskazany przez niego rachunek jest rachunkiem, dla którego zgodnie z przepisami prawa bank prowadzi rachunek VAT oraz że  widnieje on 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</w:p>
    <w:p w14:paraId="063EB7C2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/>
        </w:rPr>
        <w:t>Podstawą do wystawienia faktury jest Protokół odbioru ilościowo-jakościowego, sporządzony wg wzoru stanowiącego Załącznik nr 3 do umowy i podpisany przez obie strony umowy bez uwag i zastrzeżeń.</w:t>
      </w:r>
    </w:p>
    <w:p w14:paraId="2F1C43A7" w14:textId="504A52C5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>Za dzień zapłaty wynagrodzenia przyjmuje się dzień obciążenia rachunku bankowego Zamawiającego.</w:t>
      </w:r>
      <w:r w:rsidR="000A4005">
        <w:rPr>
          <w:rFonts w:asciiTheme="minorHAnsi" w:hAnsiTheme="minorHAnsi" w:cstheme="minorHAnsi"/>
          <w:color w:val="000000"/>
        </w:rPr>
        <w:br/>
      </w:r>
    </w:p>
    <w:p w14:paraId="07935D27" w14:textId="77777777" w:rsidR="000A4005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lastRenderedPageBreak/>
        <w:t>Wykonawca oświadcza, że będzie doręczać faktury</w:t>
      </w:r>
    </w:p>
    <w:p w14:paraId="1C35F217" w14:textId="387F112B" w:rsidR="000A4005" w:rsidRDefault="000A4005" w:rsidP="000A400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formie papierowej na adres siedziby Zamawiającego, lub</w:t>
      </w:r>
    </w:p>
    <w:p w14:paraId="445067AA" w14:textId="500656FB" w:rsidR="00C94FD4" w:rsidRPr="000A4005" w:rsidRDefault="00C94FD4" w:rsidP="000A400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inorHAnsi" w:hAnsiTheme="minorHAnsi" w:cstheme="minorHAnsi"/>
          <w:color w:val="000000"/>
        </w:rPr>
      </w:pPr>
      <w:r w:rsidRPr="000A4005">
        <w:rPr>
          <w:rFonts w:asciiTheme="minorHAnsi" w:hAnsiTheme="minorHAnsi" w:cstheme="minorHAnsi"/>
          <w:color w:val="000000"/>
        </w:rPr>
        <w:t>w formie elektronicznej wraz z wymaganymi załącznikami ich z adresu mailowego: ……………………. na adres mailowy</w:t>
      </w:r>
      <w:r w:rsidR="000A4005">
        <w:rPr>
          <w:rFonts w:asciiTheme="minorHAnsi" w:hAnsiTheme="minorHAnsi" w:cstheme="minorHAnsi"/>
          <w:color w:val="000000"/>
        </w:rPr>
        <w:t xml:space="preserve"> Zamawiającego:</w:t>
      </w:r>
      <w:r w:rsidRPr="000A4005">
        <w:rPr>
          <w:rFonts w:asciiTheme="minorHAnsi" w:hAnsiTheme="minorHAnsi" w:cstheme="minorHAnsi"/>
          <w:color w:val="000000"/>
        </w:rPr>
        <w:t xml:space="preserve"> </w:t>
      </w:r>
      <w:r w:rsidRPr="000A4005">
        <w:rPr>
          <w:rFonts w:asciiTheme="minorHAnsi" w:hAnsiTheme="minorHAnsi" w:cstheme="minorHAnsi"/>
          <w:b/>
          <w:bCs/>
          <w:color w:val="000000"/>
        </w:rPr>
        <w:t>kancelaria@gif.gov.pl</w:t>
      </w:r>
      <w:r w:rsidRPr="000A4005">
        <w:rPr>
          <w:rFonts w:asciiTheme="minorHAnsi" w:hAnsiTheme="minorHAnsi" w:cstheme="minorHAnsi"/>
          <w:color w:val="000000"/>
        </w:rPr>
        <w:t>.</w:t>
      </w:r>
    </w:p>
    <w:p w14:paraId="5BA5CB2F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</w:rPr>
        <w:t>Wykonawca nie może dokonać cesji wierzytelności z tytułu należnego wynagrodzenia na rzecz osoby trzeciej bez uprzedniej zgody Zamawiającego w formie pisemnej lub elektronicznej pod rygorem nieważności.</w:t>
      </w:r>
    </w:p>
    <w:p w14:paraId="0270AF88" w14:textId="77777777" w:rsidR="00C94FD4" w:rsidRPr="00C94FD4" w:rsidRDefault="00C94FD4" w:rsidP="000A40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</w:rPr>
        <w:t xml:space="preserve"> Jeżeli, zgodnie z przepisami prawa,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380AA5A3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4.</w:t>
      </w:r>
      <w:r w:rsidRPr="00C94FD4">
        <w:rPr>
          <w:rFonts w:asciiTheme="minorHAnsi" w:eastAsia="Times New Roman" w:hAnsiTheme="minorHAnsi" w:cstheme="minorHAnsi"/>
          <w:b/>
        </w:rPr>
        <w:br/>
        <w:t>Koordynacja i nadzór wykonania Umowy</w:t>
      </w:r>
    </w:p>
    <w:p w14:paraId="0B811EA9" w14:textId="5F7B813F" w:rsidR="00C94FD4" w:rsidRPr="00C94FD4" w:rsidRDefault="00C94FD4" w:rsidP="000A40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bookmarkStart w:id="3" w:name="_Hlk149562697"/>
      <w:r w:rsidRPr="00C94FD4">
        <w:rPr>
          <w:rFonts w:asciiTheme="minorHAnsi" w:hAnsiTheme="minorHAnsi" w:cstheme="minorHAnsi"/>
        </w:rPr>
        <w:t xml:space="preserve">Osobami upoważnionymi do uzgadniania na bieżąco spraw związanych z wykonaniem Umowy, w tym dokonywania Zleceń i odbiorów, do podpisania Protokołu odbioru, a także </w:t>
      </w:r>
      <w:r w:rsidR="00DC2396">
        <w:rPr>
          <w:rFonts w:asciiTheme="minorHAnsi" w:hAnsiTheme="minorHAnsi" w:cstheme="minorHAnsi"/>
        </w:rPr>
        <w:br/>
      </w:r>
      <w:r w:rsidRPr="00C94FD4">
        <w:rPr>
          <w:rFonts w:asciiTheme="minorHAnsi" w:hAnsiTheme="minorHAnsi" w:cstheme="minorHAnsi"/>
        </w:rPr>
        <w:t>w kwestiach związanych z realizacją gwarancji lub rękojmi są:</w:t>
      </w:r>
    </w:p>
    <w:bookmarkEnd w:id="3"/>
    <w:p w14:paraId="7381E599" w14:textId="77777777" w:rsidR="00C94FD4" w:rsidRPr="00C94FD4" w:rsidRDefault="00C94FD4" w:rsidP="000A4005">
      <w:pPr>
        <w:numPr>
          <w:ilvl w:val="0"/>
          <w:numId w:val="6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hAnsiTheme="minorHAnsi" w:cstheme="minorHAnsi"/>
        </w:rPr>
        <w:t xml:space="preserve">po stronie Zamawiającego: </w:t>
      </w:r>
    </w:p>
    <w:p w14:paraId="5952253A" w14:textId="77777777" w:rsidR="00C94FD4" w:rsidRPr="00C94FD4" w:rsidRDefault="00C94FD4" w:rsidP="000A4005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Imię Nazwisko tel.  </w:t>
      </w:r>
      <w:bookmarkStart w:id="4" w:name="_Hlk172635323"/>
      <w:r w:rsidRPr="00C94FD4">
        <w:rPr>
          <w:rFonts w:asciiTheme="minorHAnsi" w:hAnsiTheme="minorHAnsi" w:cstheme="minorHAnsi"/>
        </w:rPr>
        <w:t>……………………</w:t>
      </w:r>
      <w:bookmarkEnd w:id="4"/>
      <w:r w:rsidRPr="00C94FD4">
        <w:rPr>
          <w:rFonts w:asciiTheme="minorHAnsi" w:hAnsiTheme="minorHAnsi" w:cstheme="minorHAnsi"/>
        </w:rPr>
        <w:t>; e-mail: ……………………</w:t>
      </w:r>
    </w:p>
    <w:p w14:paraId="3F6B0BA5" w14:textId="4E563432" w:rsidR="00C94FD4" w:rsidRPr="00C94FD4" w:rsidRDefault="00C94FD4" w:rsidP="000A4005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Imię Nazwisko tel. ……………………; e-mail: ……………………</w:t>
      </w:r>
      <w:r w:rsidR="000A4005">
        <w:rPr>
          <w:rFonts w:asciiTheme="minorHAnsi" w:hAnsiTheme="minorHAnsi" w:cstheme="minorHAnsi"/>
        </w:rPr>
        <w:t>.</w:t>
      </w:r>
    </w:p>
    <w:p w14:paraId="1ACE19BE" w14:textId="77777777" w:rsidR="000A4005" w:rsidRDefault="00C94FD4" w:rsidP="000A4005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Imię</w:t>
      </w:r>
      <w:r w:rsidR="000A400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Nazwisko tel. </w:t>
      </w:r>
      <w:r w:rsidRPr="00C94FD4">
        <w:rPr>
          <w:rFonts w:asciiTheme="minorHAnsi" w:hAnsiTheme="minorHAnsi" w:cstheme="minorHAnsi"/>
        </w:rPr>
        <w:t>……………………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; e-mail: </w:t>
      </w:r>
      <w:r w:rsidRPr="00C94FD4">
        <w:rPr>
          <w:rFonts w:asciiTheme="minorHAnsi" w:hAnsiTheme="minorHAnsi" w:cstheme="minorHAnsi"/>
        </w:rPr>
        <w:t>……………………</w:t>
      </w:r>
      <w:bookmarkStart w:id="5" w:name="_Hlk149562680"/>
    </w:p>
    <w:p w14:paraId="7295A9A4" w14:textId="77777777" w:rsidR="000A4005" w:rsidRDefault="00C94FD4" w:rsidP="000A4005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po stronie Wykonawcy: </w:t>
      </w:r>
      <w:bookmarkEnd w:id="5"/>
    </w:p>
    <w:p w14:paraId="08AA9029" w14:textId="375A6960" w:rsidR="00C94FD4" w:rsidRPr="00C94FD4" w:rsidRDefault="000A4005" w:rsidP="000A4005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0A4005">
        <w:rPr>
          <w:rFonts w:asciiTheme="minorHAnsi" w:hAnsiTheme="minorHAnsi" w:cstheme="minorHAnsi"/>
        </w:rPr>
        <w:t>Imię Nazwisko tel. ……………………; e-mail: ……………………</w:t>
      </w:r>
    </w:p>
    <w:p w14:paraId="126938DC" w14:textId="77777777" w:rsidR="00C94FD4" w:rsidRPr="00C94FD4" w:rsidRDefault="00C94FD4" w:rsidP="000A4005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2. Korespondencja Stron w postaci papierowej lub elektronicznej będzie przesyłana:</w:t>
      </w:r>
    </w:p>
    <w:p w14:paraId="69B6F9BB" w14:textId="77777777" w:rsidR="00C94FD4" w:rsidRPr="00C94FD4" w:rsidRDefault="00C94FD4" w:rsidP="000A4005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1)</w:t>
      </w:r>
      <w:r w:rsidRPr="00C94FD4">
        <w:rPr>
          <w:rFonts w:asciiTheme="minorHAnsi" w:hAnsiTheme="minorHAnsi" w:cstheme="minorHAnsi"/>
        </w:rPr>
        <w:tab/>
        <w:t>do Zamawiającego pod następujący adres: zakupy.it@gif.gov.pl</w:t>
      </w:r>
    </w:p>
    <w:p w14:paraId="2B976269" w14:textId="77777777" w:rsidR="00C94FD4" w:rsidRPr="00C94FD4" w:rsidRDefault="00C94FD4" w:rsidP="000A4005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2)</w:t>
      </w:r>
      <w:r w:rsidRPr="00C94FD4">
        <w:rPr>
          <w:rFonts w:asciiTheme="minorHAnsi" w:hAnsiTheme="minorHAnsi" w:cstheme="minorHAnsi"/>
        </w:rPr>
        <w:tab/>
        <w:t>do Wykonawcy pod następujący adres: …………………</w:t>
      </w:r>
    </w:p>
    <w:p w14:paraId="69A72A10" w14:textId="77777777" w:rsidR="00C94FD4" w:rsidRPr="00C94FD4" w:rsidRDefault="00C94FD4" w:rsidP="000A4005">
      <w:p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3. Zmiana osób lub danych teleadresowych, o których mowa w ust. 1 lub ust. 2 nie powoduje konieczności zmiany Umowy. W przypadku wystąpienia takiej zmiany, Strony wzajemnie się informują się na adresy e-mail wskazane w ust. 2 o dokonanej zmianie.</w:t>
      </w:r>
    </w:p>
    <w:p w14:paraId="4D05926F" w14:textId="77777777" w:rsidR="00C94FD4" w:rsidRPr="00C94FD4" w:rsidRDefault="00C94FD4" w:rsidP="000A4005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94FD4">
        <w:rPr>
          <w:rFonts w:asciiTheme="minorHAnsi" w:hAnsiTheme="minorHAnsi" w:cstheme="minorHAnsi"/>
        </w:rPr>
        <w:t>Strony oświadczają, że osoby wskazane w ust. 1, nie są uprawnione do zmiany, rozwiązania, odstąpienia lub wypowiedzenia Umowy, chyba że działają na podstawie odrębnego upoważnienia udzielonego przez osobę uprawnioną do reprezentacji danej Strony.</w:t>
      </w:r>
    </w:p>
    <w:p w14:paraId="69CF985E" w14:textId="77777777" w:rsidR="00C94FD4" w:rsidRPr="00C94FD4" w:rsidRDefault="00C94FD4" w:rsidP="000A4005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x-none" w:eastAsia="x-none"/>
        </w:rPr>
      </w:pPr>
      <w:bookmarkStart w:id="6" w:name="_Hlk97123262"/>
      <w:r w:rsidRPr="00C94FD4">
        <w:rPr>
          <w:rFonts w:asciiTheme="minorHAnsi" w:hAnsiTheme="minorHAnsi" w:cstheme="minorHAnsi"/>
          <w:color w:val="000000"/>
        </w:rPr>
        <w:t xml:space="preserve">Oświadczenia w przedmiocie odstąpienia od Umowy, wypowiedzenia Umowy lub nałożenia kary umownej wymagają formy pisemnej lub elektronicznej pod rygorem nieważności. </w:t>
      </w:r>
      <w:bookmarkEnd w:id="6"/>
    </w:p>
    <w:p w14:paraId="5C154B81" w14:textId="77777777" w:rsidR="00C94FD4" w:rsidRPr="00C94FD4" w:rsidRDefault="00C94FD4" w:rsidP="000A4005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„RODO”)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37FE6948" w14:textId="77777777" w:rsidR="00C94FD4" w:rsidRPr="00C94FD4" w:rsidRDefault="00C94FD4" w:rsidP="000A4005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94FD4">
        <w:rPr>
          <w:rFonts w:asciiTheme="minorHAnsi" w:eastAsia="Times New Roman" w:hAnsiTheme="minorHAnsi" w:cstheme="minorHAnsi"/>
          <w:lang w:eastAsia="pl-PL"/>
        </w:rPr>
        <w:t xml:space="preserve">Wykonawca jest zobowiązany do wykonania obowiązku informacyjnego wskazanego w art. 13 RODO wobec personelu Wykonawcy zgodnie z informacjami zamieszczonymi pod adresem </w:t>
      </w:r>
    </w:p>
    <w:p w14:paraId="3619CBB2" w14:textId="77777777" w:rsidR="00C94FD4" w:rsidRPr="00C94FD4" w:rsidRDefault="00C94FD4" w:rsidP="000A4005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x-none" w:eastAsia="x-none"/>
        </w:rPr>
      </w:pPr>
      <w:bookmarkStart w:id="7" w:name="_Hlk149562661"/>
      <w:r w:rsidRPr="00C94FD4">
        <w:rPr>
          <w:rFonts w:asciiTheme="minorHAnsi" w:eastAsia="Times New Roman" w:hAnsiTheme="minorHAnsi" w:cstheme="minorHAnsi"/>
        </w:rPr>
        <w:lastRenderedPageBreak/>
        <w:t>Informacja o przetwarzaniu danych osobowych pracowników i współpracowników Zamawiającego przez Wykonawcę w celu realizacji Umowy znajdują się pod adresem: https://www.gov.pl/web/gif/ochrona-danych-osobowych</w:t>
      </w:r>
      <w:r w:rsidRPr="00C94FD4">
        <w:rPr>
          <w:rFonts w:asciiTheme="minorHAnsi" w:eastAsia="Times New Roman" w:hAnsiTheme="minorHAnsi" w:cstheme="minorHAnsi"/>
        </w:rPr>
        <w:br/>
      </w:r>
    </w:p>
    <w:bookmarkEnd w:id="7"/>
    <w:p w14:paraId="16A82BA8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5.</w:t>
      </w:r>
      <w:r w:rsidRPr="00C94FD4">
        <w:rPr>
          <w:rFonts w:asciiTheme="minorHAnsi" w:eastAsia="Times New Roman" w:hAnsiTheme="minorHAnsi" w:cstheme="minorHAnsi"/>
          <w:b/>
        </w:rPr>
        <w:br/>
        <w:t xml:space="preserve">Gwarancja </w:t>
      </w:r>
    </w:p>
    <w:p w14:paraId="4C9F8427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Wykonawca </w:t>
      </w:r>
      <w:bookmarkStart w:id="8" w:name="_Hlk97209124"/>
      <w:r w:rsidRPr="00C94FD4">
        <w:rPr>
          <w:rFonts w:asciiTheme="minorHAnsi" w:eastAsia="Times New Roman" w:hAnsiTheme="minorHAnsi" w:cstheme="minorHAnsi"/>
          <w:color w:val="000000"/>
          <w:lang w:bidi="he-IL"/>
        </w:rPr>
        <w:t>udziela Zamawiającemu minimum 1</w:t>
      </w:r>
      <w:r w:rsidRPr="00C94FD4">
        <w:rPr>
          <w:rFonts w:asciiTheme="minorHAnsi" w:eastAsia="Times New Roman" w:hAnsiTheme="minorHAnsi" w:cstheme="minorHAnsi"/>
          <w:lang w:bidi="he-IL"/>
        </w:rPr>
        <w:t xml:space="preserve">2-miesięcznej gwarancji </w:t>
      </w:r>
      <w:bookmarkEnd w:id="8"/>
      <w:r w:rsidRPr="00C94FD4">
        <w:rPr>
          <w:rFonts w:asciiTheme="minorHAnsi" w:eastAsia="Times New Roman" w:hAnsiTheme="minorHAnsi" w:cstheme="minorHAnsi"/>
          <w:lang w:bidi="he-IL"/>
        </w:rPr>
        <w:t xml:space="preserve">na Akcesoria liczonej od dnia podpisania przez </w:t>
      </w:r>
      <w:r w:rsidRPr="00C94FD4">
        <w:rPr>
          <w:rFonts w:asciiTheme="minorHAnsi" w:hAnsiTheme="minorHAnsi" w:cstheme="minorHAnsi"/>
        </w:rPr>
        <w:t>Zamawiającego</w:t>
      </w:r>
      <w:r w:rsidRPr="00C94FD4">
        <w:rPr>
          <w:rFonts w:asciiTheme="minorHAnsi" w:eastAsia="Times New Roman" w:hAnsiTheme="minorHAnsi" w:cstheme="minorHAnsi"/>
          <w:lang w:bidi="he-IL"/>
        </w:rPr>
        <w:t xml:space="preserve"> Protokołu odbioru zawierającego wniosek o rozliczenie finansowe. Na akcesoria, o których mowa w poz. 22-26,51-58 Załącznika nr 1 do OPZ, Wykonawca udziela minimum 24-miesięcznej gwarancji liczonej od dnia podpisania przez </w:t>
      </w:r>
      <w:r w:rsidRPr="00C94FD4">
        <w:rPr>
          <w:rFonts w:asciiTheme="minorHAnsi" w:hAnsiTheme="minorHAnsi" w:cstheme="minorHAnsi"/>
        </w:rPr>
        <w:t>przedstawicieli</w:t>
      </w:r>
      <w:r w:rsidRPr="00C94FD4">
        <w:rPr>
          <w:rFonts w:asciiTheme="minorHAnsi" w:eastAsia="Times New Roman" w:hAnsiTheme="minorHAnsi" w:cstheme="minorHAnsi"/>
          <w:lang w:bidi="he-IL"/>
        </w:rPr>
        <w:t xml:space="preserve"> Strony Protokołu odbioru zawierającego wniosek o rozliczenie finansowe. W ramach wynagrodzenia umownego, o którym mowa w § 3 ust. 1 Umowy, Wykonawca udziela Zamawiającemu również rękojmi na dostarczone Akcesoria od dnia podpisania przez Zamawiającego Protokołu Odbioru zawierającego wniosek o rozliczenie finansowe na zasadach określonych w kodeksie cywilnym, chyba że Strony w OPZ przewidziały dłuższy termin rękojmi lub określiły inne zasady w Umowie.</w:t>
      </w:r>
    </w:p>
    <w:p w14:paraId="1E9DA7E2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W ramach gwarancji Wykonawca zobowiązany jest zapewnić przyjmowanie reklamacji Zamawiającego w dni robocze.</w:t>
      </w:r>
    </w:p>
    <w:p w14:paraId="213E492B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Reklamacje Zamawiający może składać na adres poczty elektronicznej wskazany w § 4 ust. 2 pkt 2 Umowy.</w:t>
      </w:r>
    </w:p>
    <w:p w14:paraId="6D89B5B5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94FD4">
        <w:rPr>
          <w:rFonts w:asciiTheme="minorHAnsi" w:eastAsia="Times New Roman" w:hAnsiTheme="minorHAnsi" w:cstheme="minorHAnsi"/>
          <w:color w:val="000000"/>
          <w:lang w:eastAsia="pl-PL" w:bidi="he-IL"/>
        </w:rPr>
        <w:t>W ramach gwarancji lub rękojmi Wykonawca zobowiązany jest do naprawy lub do wymiany wadliwych Akcesoriów na nowe wolne od wad w ciągu 10 dni roboczych od dnia zgłoszenia reklamacji, z zastrzeżeniem, że</w:t>
      </w:r>
      <w:r w:rsidRPr="00C94FD4">
        <w:rPr>
          <w:rFonts w:asciiTheme="minorHAnsi" w:hAnsiTheme="minorHAnsi" w:cstheme="minorHAnsi"/>
          <w:color w:val="000000"/>
          <w:lang w:eastAsia="pl-PL"/>
        </w:rPr>
        <w:t xml:space="preserve"> naprawy odbywać się będą w dni robocze, jeśli Wykonawca będzie je realizował w siedzibie Zamawiającego. Jeżeli wykonanie naprawy, w miejscu użytkowania jest niemożliwe, Wykonawca zobowiązany jest na czas naprawy udostępnić Zamawiającemu rzecz zastępczą o parametrach nie gorszych od naprawianych Akcesoriów, najpóźniej w dniu odebrania uszkodzonych </w:t>
      </w:r>
      <w:r w:rsidRPr="00C94FD4">
        <w:rPr>
          <w:rFonts w:asciiTheme="minorHAnsi" w:hAnsiTheme="minorHAnsi" w:cstheme="minorHAnsi"/>
          <w:lang w:eastAsia="pl-PL"/>
        </w:rPr>
        <w:t>Akcesoriów. Koszty związane z dostarczeniem Akcesoriów zastępczych ponosi Wykonawca.</w:t>
      </w:r>
    </w:p>
    <w:p w14:paraId="570CDEB5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94FD4">
        <w:rPr>
          <w:rFonts w:asciiTheme="minorHAnsi" w:hAnsiTheme="minorHAnsi" w:cstheme="minorHAnsi"/>
          <w:lang w:eastAsia="pl-PL"/>
        </w:rPr>
        <w:t>W przypadku awarii dysku</w:t>
      </w:r>
      <w:r w:rsidRPr="00C94FD4">
        <w:rPr>
          <w:rFonts w:asciiTheme="minorHAnsi" w:hAnsiTheme="minorHAnsi" w:cstheme="minorHAnsi"/>
          <w:color w:val="000000"/>
          <w:lang w:eastAsia="pl-PL"/>
        </w:rPr>
        <w:t xml:space="preserve">, pamięci RAM lub innego nośnika danych, Akcesoria będą wymienione przez Wykonawcę na nowe wolne od wad, bez konieczności zwrotu przez </w:t>
      </w:r>
      <w:r w:rsidRPr="00C94FD4">
        <w:rPr>
          <w:rFonts w:asciiTheme="minorHAnsi" w:hAnsiTheme="minorHAnsi" w:cstheme="minorHAnsi"/>
          <w:lang w:eastAsia="pl-PL"/>
        </w:rPr>
        <w:t>Zamawiającego uszkodzonego egzemplarza i dokonywania ekspertyz poza siedzibą Zamawiającego.</w:t>
      </w:r>
    </w:p>
    <w:p w14:paraId="23C8ACA2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lang w:bidi="he-IL"/>
        </w:rPr>
        <w:t>Realizacja obowiązków gwarancyjnych podlega dokumentowaniu w Protokole gwarancyjnym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, którego wzór stanowi </w:t>
      </w:r>
      <w:r w:rsidRPr="00C94FD4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Załącznik nr 4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 - </w:t>
      </w:r>
      <w:r w:rsidRPr="00C94FD4">
        <w:rPr>
          <w:rFonts w:asciiTheme="minorHAnsi" w:eastAsia="Times New Roman" w:hAnsiTheme="minorHAnsi" w:cstheme="minorHAnsi"/>
          <w:i/>
          <w:color w:val="000000"/>
          <w:lang w:bidi="he-IL"/>
        </w:rPr>
        <w:t>„Protokół gwarancyjny”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 do Umowy.</w:t>
      </w:r>
    </w:p>
    <w:p w14:paraId="64938563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Na Akcesoria wymienione zgodnie z ust. 4 powyżej okres gwarancji biegnie na nowo od dnia ich odbioru przez Zamawiającego.</w:t>
      </w:r>
    </w:p>
    <w:p w14:paraId="0A710C32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Uprawnienia wynikające z udzielonej gwarancji nie wyłączają możliwości dochodzenia uprawnień z tytułu rękojmi za wady zgodnie z przepisami Kodeksu cywilnego.</w:t>
      </w:r>
    </w:p>
    <w:p w14:paraId="2DED9CDA" w14:textId="77777777" w:rsidR="00C94FD4" w:rsidRPr="00C94FD4" w:rsidRDefault="00C94FD4" w:rsidP="000A4005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hAnsiTheme="minorHAnsi" w:cstheme="minorHAnsi"/>
          <w:color w:val="000000"/>
        </w:rPr>
        <w:t>Koszty związane z odebraniem oraz wymianą Akcesoriów z tytułu rękojmi lub gwarancji ponosi Wykonawca.</w:t>
      </w:r>
    </w:p>
    <w:p w14:paraId="0FA72400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W razie odrzucenia reklamacji przez Wykonawcę, Zamawiający może wystąpić z wnioskiem o przeprowadzenie niezależnej ekspertyzy, której wynik będzie wiążący dla Stron.</w:t>
      </w:r>
    </w:p>
    <w:p w14:paraId="1A1CCE72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Jeżeli reklamacja Zamawiającego okaże się uzasadniona, koszty związane z przeprowadzeniem ekspertyzy ponosi Wykonawca.</w:t>
      </w:r>
    </w:p>
    <w:p w14:paraId="5E28B8F7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lastRenderedPageBreak/>
        <w:t xml:space="preserve">Zamawiający może wykonywać uprawnienia z tytułu rękojmi za wady fizyczne Akcesoriów niezależnie od uprawnień wynikających z gwarancji. Wykonanie uprawnień z gwarancji nie wpływa na odpowiedzialność Wykonawcy z tytułu rękojmi. </w:t>
      </w:r>
    </w:p>
    <w:p w14:paraId="5B4CB57E" w14:textId="77777777" w:rsidR="00C94FD4" w:rsidRPr="00C94FD4" w:rsidRDefault="00C94FD4" w:rsidP="000A4005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Postanowienia określone w niniejszym paragrafie stanowią dokument gwarancyjny dla gwarancji Wykonawcy w rozumieniu art. 577² Kodeksu Cywilnego. </w:t>
      </w:r>
    </w:p>
    <w:p w14:paraId="28DB93D8" w14:textId="77777777" w:rsidR="00C94FD4" w:rsidRPr="00C94FD4" w:rsidRDefault="00C94FD4" w:rsidP="000A4005">
      <w:pPr>
        <w:keepNext/>
        <w:keepLines/>
        <w:spacing w:before="240" w:after="0" w:line="276" w:lineRule="auto"/>
        <w:ind w:left="-142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6.</w:t>
      </w:r>
      <w:r w:rsidRPr="00C94FD4">
        <w:rPr>
          <w:rFonts w:asciiTheme="minorHAnsi" w:eastAsia="Times New Roman" w:hAnsiTheme="minorHAnsi" w:cstheme="minorHAnsi"/>
          <w:b/>
        </w:rPr>
        <w:br/>
        <w:t xml:space="preserve">Kary umowne </w:t>
      </w:r>
    </w:p>
    <w:p w14:paraId="0AC37C9F" w14:textId="2B93D64A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 xml:space="preserve">W przypadku, gdy Wykonawca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pozostaje w zwłoce z dochowaniem </w:t>
      </w:r>
      <w:r w:rsidRPr="00C94FD4">
        <w:rPr>
          <w:rFonts w:asciiTheme="minorHAnsi" w:eastAsia="Times New Roman" w:hAnsiTheme="minorHAnsi" w:cstheme="minorHAnsi"/>
        </w:rPr>
        <w:t xml:space="preserve">terminu określonego w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>§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 xml:space="preserve"> 2 ust. 4 Umowy Zamawiający zastrzega sobie prawo do naliczenia kary umownej w wysokości 5% wartości brutto danego Zlecenia obliczonego w sposób określony w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§ 3 ust. </w:t>
      </w:r>
      <w:r w:rsidR="00F43073">
        <w:rPr>
          <w:rFonts w:asciiTheme="minorHAnsi" w:eastAsia="Times New Roman" w:hAnsiTheme="minorHAnsi" w:cstheme="minorHAnsi"/>
          <w:color w:val="000000"/>
          <w:lang w:bidi="he-IL"/>
        </w:rPr>
        <w:t>4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 Umowy za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 xml:space="preserve"> każdy rozpoczęty dzień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>zwłoki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>.</w:t>
      </w:r>
    </w:p>
    <w:p w14:paraId="08908741" w14:textId="77777777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 xml:space="preserve">W przypadku, gdy Wykonawca nie dochowa terminu określonego w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>§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 xml:space="preserve"> 5 ust. 4 Umowy, Zamawiający zastrzega sobie prawo do naliczenia kary umownej w wysokości 5% ceny brutto danego Akcesorium określonego w Ofercie Wykonawcy, stanowiącej Załącznik nr 2 do Umowy lub</w:t>
      </w:r>
      <w:r w:rsidRPr="00C94FD4">
        <w:rPr>
          <w:rFonts w:asciiTheme="minorHAnsi" w:hAnsiTheme="minorHAnsi" w:cstheme="minorHAnsi"/>
          <w:color w:val="000000"/>
        </w:rPr>
        <w:t xml:space="preserve"> według ceny brutto danego Akcesorium znajdującego się w standardowej ofercie dostępnej u Wykonawcy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 xml:space="preserve">, którego dotyczy uszkodzenie lub wada, za każdy rozpoczęty dzień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>zwłoki</w:t>
      </w:r>
      <w:r w:rsidRPr="00C94FD4">
        <w:rPr>
          <w:rFonts w:asciiTheme="minorHAnsi" w:eastAsia="Times New Roman" w:hAnsiTheme="minorHAnsi" w:cstheme="minorHAnsi"/>
          <w:bCs/>
          <w:color w:val="000000"/>
          <w:lang w:bidi="he-IL"/>
        </w:rPr>
        <w:t>.</w:t>
      </w:r>
    </w:p>
    <w:p w14:paraId="2BA17187" w14:textId="77777777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W przypadku, gdy </w:t>
      </w:r>
      <w:bookmarkStart w:id="9" w:name="_Hlk97124524"/>
      <w:r w:rsidRPr="00C94FD4">
        <w:rPr>
          <w:rFonts w:asciiTheme="minorHAnsi" w:eastAsia="Times New Roman" w:hAnsiTheme="minorHAnsi" w:cstheme="minorHAnsi"/>
          <w:color w:val="000000"/>
          <w:lang w:bidi="he-IL"/>
        </w:rPr>
        <w:t>odstąpienie od</w:t>
      </w:r>
      <w:r w:rsidRPr="00C94FD4">
        <w:rPr>
          <w:rFonts w:asciiTheme="minorHAnsi" w:hAnsiTheme="minorHAnsi" w:cstheme="minorHAnsi"/>
        </w:rPr>
        <w:t xml:space="preserve"> Umowy w całości lub jej części przez Zamawiającego lub Wykonawcę z przyczyn leżących po stronie Wykonawcy</w:t>
      </w:r>
      <w:bookmarkEnd w:id="9"/>
      <w:r w:rsidRPr="00C94FD4">
        <w:rPr>
          <w:rFonts w:asciiTheme="minorHAnsi" w:eastAsia="Times New Roman" w:hAnsiTheme="minorHAnsi" w:cstheme="minorHAnsi"/>
          <w:color w:val="000000"/>
          <w:lang w:bidi="he-IL"/>
        </w:rPr>
        <w:t>, Wykonawca zapłaci Zamawiającemu karę umowną w wysokości 15% maksymalnego wynagrodzenia brutto, o którym mowa w § 3 ust. 1 Umowy.</w:t>
      </w:r>
    </w:p>
    <w:p w14:paraId="6B8D0243" w14:textId="77777777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hAnsiTheme="minorHAnsi"/>
        </w:rPr>
        <w:t xml:space="preserve">Kary umowne, o których mowa powyżej Wykonawca zapłaci w terminie 7 dni od dnia doręczenia Wykonawcy noty obciążeniowej wystawionej przez Zamawiającego. Zamawiający może potrącić naliczone kary umowne z przysługującego Wykonawcy wynagrodzenia, bez odrębnego oświadczenia, na co Wykonawca wyraża zgodę. </w:t>
      </w:r>
    </w:p>
    <w:p w14:paraId="1B9CA35A" w14:textId="77777777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Zamawiający zastrzega sobie prawo do dochodzenia odszkodowania przekraczającego wysokość kar umownych, jeżeli nie pokryją one poniesionej szkody, na zasadach ogólnych Kodeksu cywilnego.</w:t>
      </w:r>
    </w:p>
    <w:p w14:paraId="63337375" w14:textId="691F112B" w:rsidR="00C94FD4" w:rsidRPr="00C94FD4" w:rsidRDefault="00C94FD4" w:rsidP="000A4005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C94FD4">
        <w:rPr>
          <w:rFonts w:asciiTheme="minorHAnsi" w:hAnsiTheme="minorHAnsi" w:cstheme="minorHAnsi"/>
          <w:color w:val="000000"/>
        </w:rPr>
        <w:t xml:space="preserve">Kary umowne określone w niniejszym paragrafie mogą być dochodzone niezależnie od siebie i sumowane, z uwzględnieniem ust. </w:t>
      </w:r>
      <w:r w:rsidR="00F43073">
        <w:rPr>
          <w:rFonts w:asciiTheme="minorHAnsi" w:hAnsiTheme="minorHAnsi" w:cstheme="minorHAnsi"/>
          <w:color w:val="000000"/>
        </w:rPr>
        <w:t>7</w:t>
      </w:r>
      <w:r w:rsidRPr="00C94FD4">
        <w:rPr>
          <w:rFonts w:asciiTheme="minorHAnsi" w:hAnsiTheme="minorHAnsi" w:cstheme="minorHAnsi"/>
          <w:color w:val="000000"/>
        </w:rPr>
        <w:t xml:space="preserve">. </w:t>
      </w:r>
    </w:p>
    <w:p w14:paraId="47E13F72" w14:textId="77777777" w:rsidR="00C94FD4" w:rsidRPr="00C94FD4" w:rsidRDefault="00C94FD4" w:rsidP="000A40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Łączna wysokość kar umownych nie może przekroczyć 20% maksymalnego wynagrodzenia brutto o którym mowa w § 3 ust. 1 Umowy.</w:t>
      </w:r>
    </w:p>
    <w:p w14:paraId="274BE07E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7.</w:t>
      </w:r>
      <w:r w:rsidRPr="00C94FD4">
        <w:rPr>
          <w:rFonts w:asciiTheme="minorHAnsi" w:eastAsia="Times New Roman" w:hAnsiTheme="minorHAnsi" w:cstheme="minorHAnsi"/>
          <w:b/>
        </w:rPr>
        <w:br/>
        <w:t>Odstąpienie od Umowy</w:t>
      </w:r>
    </w:p>
    <w:p w14:paraId="24F000B7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państwa, lub bezpieczeństwu publicznemu lub powzięcia informacji o nieotrzymaniu środków budżetowych koniecznych do realizacji Umowy od dysponenta odpowiedniego stopnia lub braku środków w budżecie Zamawiającego, Zamawiający może odstąpić od Umowy </w:t>
      </w:r>
      <w:r w:rsidRPr="00C94FD4">
        <w:rPr>
          <w:rFonts w:asciiTheme="minorHAnsi" w:hAnsiTheme="minorHAnsi" w:cstheme="minorHAnsi"/>
        </w:rPr>
        <w:t>albo jej części. W przypadku odstąpienia od Umowy, Wykonawcy przysługiwało będzie jedynie wynagrodzenie za zrealizowaną część Umowy.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26583623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Zamawiającemu przysługuje prawo odstąpienia od Umowy albo jej części, według własnego wyboru, w przypadku, gdy Wykonawca pozostaje w zwłoce z dostawą Akcesoriów powyżej 5 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lastRenderedPageBreak/>
        <w:t>dni roboczych od terminu określonego w § 2 ust. 4 Umowy lub jeśli Wykonawca jest w zwłoce z dostawą Akcesoriów powyżej 5 dni roboczych od terminu określonego w § 2 ust. 6 Umowy.</w:t>
      </w:r>
    </w:p>
    <w:p w14:paraId="2121A566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Zamawiający ma prawo odstąpienia od Umowy lub jej części według własnego wyboru w sytuacji niewykonywania lub nienależytego wykonywania Umowy przez Wykonawcę, a w szczególności nie przestrzegania innych ustalonych terminów lub naruszania innych postanowień Umowy -w przypadku, gdy po upływie wyznaczonego przez Zamawiającego terminu, nie krótszego niż 3 dni, od wezwania przez Zamawiającego do zaniechania przez Wykonawcę naruszeń postanowień Umowy oraz usunięcia ewentualnych skutków naruszeń, Wykonawca nie zastosuje się do wezwania.</w:t>
      </w:r>
    </w:p>
    <w:p w14:paraId="22D2F4E0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Zamawiający może odstąpić od Umowy lub jej części w terminie 30 dni od powzięcia wiadomości o okolicznościach uzasadniających odstąpienie, nie później niż w ciągu 30 dni od upływu terminu, o którym mowa w § 1 ust. 4, z uwzględnieniem § 1 ust. 5.</w:t>
      </w:r>
    </w:p>
    <w:p w14:paraId="1208FF68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Oświadczenie o odstąpieniu od Umowy wymaga formy pisemnej lub elektronicznej pod rygorem nieważności. </w:t>
      </w:r>
    </w:p>
    <w:p w14:paraId="7E3AFDF0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W przypadku odstąpienia od Umowy, Wykonawcy przysługiwała będzie jedynie zapłata wynagrodzenia za zrealizowaną część Umowy.</w:t>
      </w:r>
    </w:p>
    <w:p w14:paraId="382CD321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Strony uznają, że odstąpienie od Umowy wywołuje skutek w stosunku do niewykonanej przez Wykonawcę części Umowy, co oznacza, że Umowa pozostanie w mocy pomiędzy Stronami w zakresie czynności wykonanych przez Wykonawcę do chwili odstąpienia od Umowy.</w:t>
      </w:r>
    </w:p>
    <w:p w14:paraId="2AAC650B" w14:textId="77777777" w:rsidR="00C94FD4" w:rsidRPr="00C94FD4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>Postanowienia powyższe nie ograniczają prawa Zamawiającego do odstąpienia od Umowy</w:t>
      </w:r>
      <w:r w:rsidRPr="00C94FD4">
        <w:rPr>
          <w:rFonts w:asciiTheme="minorHAnsi" w:eastAsia="Times New Roman" w:hAnsiTheme="minorHAnsi" w:cstheme="minorHAnsi"/>
          <w:color w:val="000000"/>
          <w:lang w:bidi="he-IL"/>
        </w:rPr>
        <w:br/>
        <w:t>w przypadkach wskazanych w przepisach obowiązującego prawa.</w:t>
      </w:r>
    </w:p>
    <w:p w14:paraId="35911D72" w14:textId="232D2D17" w:rsidR="00C94FD4" w:rsidRPr="0056590B" w:rsidRDefault="00C94FD4" w:rsidP="000A4005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328"/>
        <w:jc w:val="both"/>
        <w:rPr>
          <w:rFonts w:asciiTheme="minorHAnsi" w:eastAsia="Times New Roman" w:hAnsiTheme="minorHAnsi" w:cstheme="minorHAnsi"/>
          <w:color w:val="000000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  <w:lang w:bidi="he-IL"/>
        </w:rPr>
        <w:t xml:space="preserve">Po odstąpieniu od Umowy Zamawiający nie traci prawa do żądania należnych kar umownych </w:t>
      </w:r>
      <w:r w:rsidRPr="0056590B">
        <w:rPr>
          <w:rFonts w:asciiTheme="minorHAnsi" w:eastAsia="Times New Roman" w:hAnsiTheme="minorHAnsi" w:cstheme="minorHAnsi"/>
          <w:color w:val="000000"/>
          <w:lang w:bidi="he-IL"/>
        </w:rPr>
        <w:t>i odszkodowań.</w:t>
      </w:r>
    </w:p>
    <w:p w14:paraId="1B23746F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 8.</w:t>
      </w:r>
      <w:r w:rsidRPr="00C94FD4">
        <w:rPr>
          <w:rFonts w:asciiTheme="minorHAnsi" w:eastAsia="Times New Roman" w:hAnsiTheme="minorHAnsi" w:cstheme="minorHAnsi"/>
          <w:b/>
        </w:rPr>
        <w:br/>
        <w:t>Warunki zmiany Umowy</w:t>
      </w:r>
    </w:p>
    <w:p w14:paraId="3A368DE2" w14:textId="77777777" w:rsidR="00C94FD4" w:rsidRPr="00C94FD4" w:rsidRDefault="00C94FD4" w:rsidP="000A400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Zamawiający może zaproponować dokonanie zmian Umowy w przypadkach określonych w przepisach obowiązującego prawa, w szczególności na podstawie Kodeksu cywilnego.</w:t>
      </w:r>
    </w:p>
    <w:p w14:paraId="59EDDC7C" w14:textId="77777777" w:rsidR="00C94FD4" w:rsidRPr="00C94FD4" w:rsidRDefault="00C94FD4" w:rsidP="000A4005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Zamawiający przewiduje możliwość dokonania zmiany Umowy w sytuacji, gdy dotyczy ona zmiany producenta, modelu Akcesoriów, w szczególności w przypadku braku dostępności na rynku europejskim lub wycofania ich z produkcji z tym, że cena wskazana w ofercie nie może ulec podwyższeniu, a parametry techniczne Akcesoriów nie mogą być gorsze niż wskazane w ofercie.</w:t>
      </w:r>
    </w:p>
    <w:p w14:paraId="15306288" w14:textId="77777777" w:rsidR="00C94FD4" w:rsidRPr="00C94FD4" w:rsidRDefault="00C94FD4" w:rsidP="000A4005">
      <w:pPr>
        <w:spacing w:after="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7C40BAF1" w14:textId="0270CD13" w:rsidR="00C94FD4" w:rsidRPr="00C94FD4" w:rsidRDefault="001C6801" w:rsidP="000A4005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/>
      </w:r>
      <w:r w:rsidR="00C94FD4" w:rsidRPr="00C94FD4">
        <w:rPr>
          <w:rFonts w:asciiTheme="minorHAnsi" w:eastAsia="Times New Roman" w:hAnsiTheme="minorHAnsi" w:cstheme="minorHAnsi"/>
          <w:b/>
        </w:rPr>
        <w:t>§9.</w:t>
      </w:r>
    </w:p>
    <w:p w14:paraId="5A50B0F3" w14:textId="77777777" w:rsidR="00C94FD4" w:rsidRPr="00C94FD4" w:rsidRDefault="00C94FD4" w:rsidP="000A4005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Siła wyższa</w:t>
      </w:r>
    </w:p>
    <w:p w14:paraId="64A14ECA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Żadna ze Stron nie będzie odpowiedzialna za niedotrzymanie zobowiązań umownych, jeżeli takie niedotrzymanie będzie skutkiem działania siły wyższej.</w:t>
      </w:r>
    </w:p>
    <w:p w14:paraId="1B588688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 xml:space="preserve">Siła wyższa oznacza zdarzenie zewnętrzne, nagłe, nieprzewidywalne i niezależne od woli Stron, uniemożliwiające wykonanie Umowy w całości lub części, na stałe lub przez pewien czas, któremu nie można zapobiec, ani przeciwdziałać przy zachowaniu należytej staranności Stron. Za siłę wyższą Strony nie uznają w szczególności przerwy w dostępie </w:t>
      </w:r>
      <w:r w:rsidRPr="00C94FD4">
        <w:rPr>
          <w:rFonts w:asciiTheme="minorHAnsi" w:eastAsia="Times New Roman" w:hAnsiTheme="minorHAnsi" w:cstheme="minorHAnsi"/>
          <w:lang w:eastAsia="pl-PL"/>
        </w:rPr>
        <w:br/>
        <w:t>do Internetu lub braku takiego dostępu, chyba że jest to wynikiem wystąpienia siły wyższej.</w:t>
      </w:r>
    </w:p>
    <w:p w14:paraId="2E2DDF82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Siła wyższa szczególności obejmuje:</w:t>
      </w:r>
    </w:p>
    <w:p w14:paraId="30E4385F" w14:textId="77777777" w:rsidR="00C94FD4" w:rsidRPr="00C94FD4" w:rsidRDefault="00C94FD4" w:rsidP="000A40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="Calibri"/>
          <w14:ligatures w14:val="standardContextua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klęski żywiołowe, w tym pożar, powódź, susza, trzęsienie ziemi, huragan;</w:t>
      </w:r>
    </w:p>
    <w:p w14:paraId="3E536C8E" w14:textId="77777777" w:rsidR="00C94FD4" w:rsidRPr="00C94FD4" w:rsidRDefault="00C94FD4" w:rsidP="000A40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="Calibri"/>
          <w14:ligatures w14:val="standardContextua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lastRenderedPageBreak/>
        <w:t>działania wojenne, akty sabotażu, akty terrorystyczne;</w:t>
      </w:r>
    </w:p>
    <w:p w14:paraId="21784779" w14:textId="77777777" w:rsidR="00C94FD4" w:rsidRPr="00C94FD4" w:rsidRDefault="00C94FD4" w:rsidP="000A40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="Calibri"/>
          <w14:ligatures w14:val="standardContextua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działania władzy publicznej;</w:t>
      </w:r>
    </w:p>
    <w:p w14:paraId="1E5AB62A" w14:textId="77777777" w:rsidR="00C94FD4" w:rsidRPr="00C94FD4" w:rsidRDefault="00C94FD4" w:rsidP="000A40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="Calibri"/>
          <w14:ligatures w14:val="standardContextua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stan epidemii, pandemii.</w:t>
      </w:r>
    </w:p>
    <w:p w14:paraId="190B2E7F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Obowiązkiem każdej ze Stron jest pisemne, bezzwłoczne dokonanie najpóźniej w ciągu 24 godzin od chwili, w której stało się możliwe zawiadomienie drugiej Strony o wystąpieniu siły wyższej.</w:t>
      </w:r>
    </w:p>
    <w:p w14:paraId="5D036B51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W zawiadomieniu należy wskazać na rodzaj siły wyższej oraz wykaże sposób, w jaki wpłynęła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Theme="minorHAnsi" w:hAnsiTheme="minorHAnsi" w:cs="Calibri"/>
          <w14:ligatures w14:val="standardContextual"/>
        </w:rPr>
        <w:t>ona na niemożność dotrzymania przez Stronę zobowiązań umownych, ze wszystkimi konsekwencjami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Theme="minorHAnsi" w:hAnsiTheme="minorHAnsi" w:cs="Calibri"/>
          <w14:ligatures w14:val="standardContextual"/>
        </w:rPr>
        <w:t>dla Strony, która nie dokona zawiadomienia.</w:t>
      </w:r>
    </w:p>
    <w:p w14:paraId="6738F091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Po stwierdzeniu zaistnienia przypadku siły wyższej Wykonawca i Zamawiający podejmują wspólnie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Theme="minorHAnsi" w:hAnsiTheme="minorHAnsi" w:cs="Calibri"/>
          <w14:ligatures w14:val="standardContextual"/>
        </w:rPr>
        <w:t>wszystkie kroki w rozsądnych granicach w celu zapobieżenia lub zmniejszenia skutków oddziaływania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Theme="minorHAnsi" w:hAnsiTheme="minorHAnsi" w:cs="Calibri"/>
          <w14:ligatures w14:val="standardContextual"/>
        </w:rPr>
        <w:t>siły wyższej na przedmiot Umowy.</w:t>
      </w:r>
    </w:p>
    <w:p w14:paraId="0E71EB55" w14:textId="77777777" w:rsidR="00C94FD4" w:rsidRPr="00C94FD4" w:rsidRDefault="00C94FD4" w:rsidP="000A4005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Theme="minorHAnsi" w:hAnsiTheme="minorHAnsi" w:cs="Calibri"/>
          <w14:ligatures w14:val="standardContextual"/>
        </w:rPr>
        <w:t>Jeżeli Strony w dobrej wierze nie uzgodnią zaistnienia siły wyższej, ciężar dowodu zaistnienia siły</w:t>
      </w:r>
      <w:r w:rsidRPr="00C94F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94FD4">
        <w:rPr>
          <w:rFonts w:asciiTheme="minorHAnsi" w:eastAsiaTheme="minorHAnsi" w:hAnsiTheme="minorHAnsi" w:cs="Calibri"/>
          <w14:ligatures w14:val="standardContextual"/>
        </w:rPr>
        <w:t>wyższej spoczywa na Stronie powołującej się na jej zaistnienie.</w:t>
      </w:r>
    </w:p>
    <w:p w14:paraId="435DCAA2" w14:textId="77777777" w:rsidR="00C94FD4" w:rsidRPr="00C94FD4" w:rsidRDefault="00C94FD4" w:rsidP="000A4005">
      <w:pPr>
        <w:keepNext/>
        <w:keepLines/>
        <w:spacing w:before="240" w:after="0" w:line="276" w:lineRule="auto"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C94FD4">
        <w:rPr>
          <w:rFonts w:asciiTheme="minorHAnsi" w:eastAsia="Times New Roman" w:hAnsiTheme="minorHAnsi" w:cstheme="minorHAnsi"/>
          <w:b/>
        </w:rPr>
        <w:t>§10.</w:t>
      </w:r>
      <w:r w:rsidRPr="00C94FD4">
        <w:rPr>
          <w:rFonts w:asciiTheme="minorHAnsi" w:eastAsia="Times New Roman" w:hAnsiTheme="minorHAnsi" w:cstheme="minorHAnsi"/>
          <w:b/>
        </w:rPr>
        <w:br/>
        <w:t>Postanowienia końcowe</w:t>
      </w:r>
    </w:p>
    <w:p w14:paraId="00338FE2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Ewentualne spory powstałe w trakcie realizacji Umowy podlegają rozpoznaniu przez sąd właściwy dla siedziby Zamawiającego.</w:t>
      </w:r>
    </w:p>
    <w:p w14:paraId="55237B36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Prawem właściwym do oceny Umowy oraz wszelkich związanych z nią zdarzeń prawnych jest prawo polskie.</w:t>
      </w:r>
    </w:p>
    <w:p w14:paraId="4D3AA39B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hAnsiTheme="minorHAnsi" w:cstheme="minorHAnsi"/>
          <w:color w:val="000000"/>
          <w:lang w:eastAsia="pl-PL"/>
        </w:rPr>
        <w:t xml:space="preserve">W sprawach nieuregulowanych Umową mają zastosowanie przepisy Kodeksu cywilnego oraz inne powszechnie obowiązujące przepisy prawa polskiego. </w:t>
      </w:r>
    </w:p>
    <w:p w14:paraId="5DA34321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Wykonawca nie może przenieść jakichkolwiek praw, w tym wierzytelności lub obowiązków wynikających z Umowy na osoby trzecie bez uprzedniej, pisemnej albo elektronicznej zgody Zamawiającego.</w:t>
      </w:r>
    </w:p>
    <w:p w14:paraId="5B533050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21715969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147FDDA6" w14:textId="77777777" w:rsidR="00C94FD4" w:rsidRPr="00C94FD4" w:rsidRDefault="00C94FD4" w:rsidP="000A4005">
      <w:pPr>
        <w:numPr>
          <w:ilvl w:val="0"/>
          <w:numId w:val="11"/>
        </w:numPr>
        <w:spacing w:after="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Umowa została sporządzona w dwóch jednobrzmiących egzemplarzach, jeden dla Zamawiającego i jeden dla Wykonawcy, jeżeli została zawarta w formie pisemnej. W przypadku zawarcia umowy w formie elektronicznej, opatrzono ją kwalifikowanymi podpisami elektronicznymi.</w:t>
      </w:r>
    </w:p>
    <w:p w14:paraId="0866EE3E" w14:textId="77777777" w:rsidR="00C94FD4" w:rsidRPr="00C94FD4" w:rsidRDefault="00C94FD4" w:rsidP="000A4005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C94FD4">
        <w:rPr>
          <w:rFonts w:asciiTheme="minorHAnsi" w:eastAsia="Times New Roman" w:hAnsiTheme="minorHAnsi" w:cstheme="minorHAnsi"/>
          <w:lang w:eastAsia="pl-PL"/>
        </w:rPr>
        <w:t>Umowa zostaje zawarta w dniu podpisania przez ostatnią ze Stron.</w:t>
      </w:r>
    </w:p>
    <w:p w14:paraId="6FCE7831" w14:textId="77777777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5EE5EE6E" w14:textId="77777777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C94FD4">
        <w:rPr>
          <w:rFonts w:asciiTheme="minorHAnsi" w:eastAsia="Times New Roman" w:hAnsiTheme="minorHAnsi" w:cstheme="minorHAnsi"/>
          <w:u w:val="single"/>
        </w:rPr>
        <w:t>Załączniki do Umowy:</w:t>
      </w:r>
    </w:p>
    <w:p w14:paraId="35F8CAE7" w14:textId="77777777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8CCAB3" w14:textId="77777777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Załącznik nr 1 – Opis przedmiotu zamówienia;</w:t>
      </w:r>
    </w:p>
    <w:p w14:paraId="4848F325" w14:textId="77777777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Załącznik nr 2 – Oferta Wykonawcy/Formularz cenowy;</w:t>
      </w:r>
    </w:p>
    <w:p w14:paraId="31A49C2C" w14:textId="40A61FEB" w:rsidR="00C94FD4" w:rsidRPr="00C94FD4" w:rsidRDefault="00C94FD4" w:rsidP="000A4005">
      <w:pPr>
        <w:tabs>
          <w:tab w:val="left" w:pos="180"/>
          <w:tab w:val="left" w:pos="360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Załącznik nr 3 – Protokół odbioru;</w:t>
      </w:r>
    </w:p>
    <w:p w14:paraId="130813A3" w14:textId="15EF0F01" w:rsidR="00C94FD4" w:rsidRDefault="00C94FD4" w:rsidP="000A4005">
      <w:pPr>
        <w:tabs>
          <w:tab w:val="left" w:pos="180"/>
          <w:tab w:val="left" w:pos="360"/>
        </w:tabs>
        <w:spacing w:after="360"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lastRenderedPageBreak/>
        <w:t>Załącznik nr 4 – Protokół gwarancyjny</w:t>
      </w:r>
    </w:p>
    <w:p w14:paraId="6D1C1567" w14:textId="0F1F45E0" w:rsidR="001C6801" w:rsidRPr="00C94FD4" w:rsidRDefault="001C6801" w:rsidP="000A4005">
      <w:pPr>
        <w:tabs>
          <w:tab w:val="left" w:pos="180"/>
          <w:tab w:val="left" w:pos="360"/>
        </w:tabs>
        <w:spacing w:after="360" w:line="276" w:lineRule="auto"/>
        <w:jc w:val="both"/>
        <w:rPr>
          <w:rFonts w:asciiTheme="minorHAnsi" w:eastAsia="Times New Roman" w:hAnsiTheme="minorHAnsi" w:cstheme="minorHAnsi"/>
        </w:rPr>
      </w:pPr>
      <w:r w:rsidRPr="006E28A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8D5F6" wp14:editId="69D66A54">
                <wp:simplePos x="0" y="0"/>
                <wp:positionH relativeFrom="column">
                  <wp:posOffset>-605155</wp:posOffset>
                </wp:positionH>
                <wp:positionV relativeFrom="paragraph">
                  <wp:posOffset>501015</wp:posOffset>
                </wp:positionV>
                <wp:extent cx="3348990" cy="857250"/>
                <wp:effectExtent l="0" t="0" r="3810" b="0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6061" w14:textId="77777777" w:rsidR="001C6801" w:rsidRPr="001A41FD" w:rsidRDefault="001C6801" w:rsidP="001C68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0" w:name="ezdPracownikStanowisko"/>
                            <w:bookmarkEnd w:id="10"/>
                          </w:p>
                          <w:p w14:paraId="3DEB1DB0" w14:textId="77777777" w:rsidR="001C6801" w:rsidRPr="001A41FD" w:rsidRDefault="001C6801" w:rsidP="001C68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1" w:name="ezdPracownikNazwa"/>
                            <w:bookmarkEnd w:id="11"/>
                          </w:p>
                          <w:p w14:paraId="7FDEC878" w14:textId="77777777" w:rsidR="001C6801" w:rsidRPr="001A41FD" w:rsidRDefault="001C6801" w:rsidP="001C68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12" w:name="ezdPracownikAtrybut1"/>
                            <w:bookmarkEnd w:id="12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8D5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7.65pt;margin-top:39.45pt;width:263.7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" stroked="f">
                <v:textbox>
                  <w:txbxContent>
                    <w:p w14:paraId="25516061" w14:textId="77777777" w:rsidR="001C6801" w:rsidRPr="001A41FD" w:rsidRDefault="001C6801" w:rsidP="001C680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3" w:name="ezdPracownikStanowisko"/>
                      <w:bookmarkEnd w:id="13"/>
                    </w:p>
                    <w:p w14:paraId="3DEB1DB0" w14:textId="77777777" w:rsidR="001C6801" w:rsidRPr="001A41FD" w:rsidRDefault="001C6801" w:rsidP="001C680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4" w:name="ezdPracownikNazwa"/>
                      <w:bookmarkEnd w:id="14"/>
                    </w:p>
                    <w:p w14:paraId="7FDEC878" w14:textId="77777777" w:rsidR="001C6801" w:rsidRPr="001A41FD" w:rsidRDefault="001C6801" w:rsidP="001C680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bookmarkStart w:id="15" w:name="ezdPracownikAtrybut1"/>
                      <w:bookmarkEnd w:id="15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41" w:rightFromText="141" w:vertAnchor="text" w:horzAnchor="margin" w:tblpY="1470"/>
        <w:tblW w:w="0" w:type="auto"/>
        <w:tblLook w:val="04A0" w:firstRow="1" w:lastRow="0" w:firstColumn="1" w:lastColumn="0" w:noHBand="0" w:noVBand="1"/>
      </w:tblPr>
      <w:tblGrid>
        <w:gridCol w:w="3361"/>
        <w:gridCol w:w="2434"/>
        <w:gridCol w:w="3275"/>
      </w:tblGrid>
      <w:tr w:rsidR="001C6801" w:rsidRPr="004B4009" w14:paraId="6150CACE" w14:textId="77777777" w:rsidTr="001C6801">
        <w:tc>
          <w:tcPr>
            <w:tcW w:w="3361" w:type="dxa"/>
            <w:shd w:val="clear" w:color="auto" w:fill="auto"/>
          </w:tcPr>
          <w:p w14:paraId="1374D59F" w14:textId="77777777" w:rsidR="001C6801" w:rsidRPr="004B4009" w:rsidRDefault="001C6801" w:rsidP="000A40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2434" w:type="dxa"/>
            <w:shd w:val="clear" w:color="auto" w:fill="auto"/>
          </w:tcPr>
          <w:p w14:paraId="0433F7FA" w14:textId="77777777" w:rsidR="001C6801" w:rsidRPr="004B4009" w:rsidRDefault="001C6801" w:rsidP="000A400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shd w:val="clear" w:color="auto" w:fill="auto"/>
          </w:tcPr>
          <w:p w14:paraId="58BCE2AC" w14:textId="77777777" w:rsidR="001C6801" w:rsidRPr="004B4009" w:rsidRDefault="001C6801" w:rsidP="000A40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1C6801" w:rsidRPr="004B4009" w14:paraId="7C4FC682" w14:textId="77777777" w:rsidTr="001C6801">
        <w:tc>
          <w:tcPr>
            <w:tcW w:w="3361" w:type="dxa"/>
            <w:shd w:val="clear" w:color="auto" w:fill="auto"/>
          </w:tcPr>
          <w:p w14:paraId="7381375F" w14:textId="77777777" w:rsidR="001C6801" w:rsidRPr="004B4009" w:rsidRDefault="001C6801" w:rsidP="000A40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2434" w:type="dxa"/>
            <w:shd w:val="clear" w:color="auto" w:fill="auto"/>
          </w:tcPr>
          <w:p w14:paraId="3F361EFD" w14:textId="77777777" w:rsidR="001C6801" w:rsidRPr="004B4009" w:rsidRDefault="001C6801" w:rsidP="000A4005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5" w:type="dxa"/>
            <w:shd w:val="clear" w:color="auto" w:fill="auto"/>
          </w:tcPr>
          <w:p w14:paraId="1A4FA3E8" w14:textId="77777777" w:rsidR="001C6801" w:rsidRPr="004B4009" w:rsidRDefault="001C6801" w:rsidP="000A40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009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3E1A6B93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inorHAnsi"/>
        </w:rPr>
      </w:pPr>
    </w:p>
    <w:p w14:paraId="7E591C9B" w14:textId="77777777" w:rsidR="001C6801" w:rsidRPr="001A41FD" w:rsidRDefault="001C6801" w:rsidP="000A4005">
      <w:pPr>
        <w:spacing w:line="276" w:lineRule="auto"/>
        <w:jc w:val="center"/>
        <w:rPr>
          <w:rStyle w:val="FontStyle22"/>
          <w:rFonts w:asciiTheme="minorHAnsi" w:hAnsiTheme="minorHAnsi" w:cstheme="minorHAnsi"/>
          <w:b/>
        </w:rPr>
      </w:pPr>
    </w:p>
    <w:p w14:paraId="3E796869" w14:textId="77777777" w:rsidR="00C94FD4" w:rsidRDefault="00C94FD4" w:rsidP="000A4005">
      <w:pPr>
        <w:spacing w:line="276" w:lineRule="auto"/>
        <w:jc w:val="both"/>
        <w:rPr>
          <w:rStyle w:val="FontStyle22"/>
          <w:rFonts w:asciiTheme="minorHAnsi" w:hAnsiTheme="minorHAnsi" w:cstheme="minorHAnsi"/>
          <w:b/>
        </w:rPr>
      </w:pPr>
    </w:p>
    <w:p w14:paraId="7A8835CF" w14:textId="76C5B6A8" w:rsidR="001C6801" w:rsidRDefault="001C6801" w:rsidP="000A4005">
      <w:pPr>
        <w:tabs>
          <w:tab w:val="left" w:pos="1365"/>
        </w:tabs>
        <w:spacing w:line="276" w:lineRule="auto"/>
        <w:rPr>
          <w:rStyle w:val="FontStyle22"/>
          <w:rFonts w:asciiTheme="minorHAnsi" w:hAnsiTheme="minorHAnsi" w:cstheme="minorHAnsi"/>
          <w:b/>
        </w:rPr>
      </w:pPr>
      <w:r>
        <w:rPr>
          <w:rStyle w:val="FontStyle22"/>
          <w:rFonts w:asciiTheme="minorHAnsi" w:hAnsiTheme="minorHAnsi" w:cstheme="minorHAnsi"/>
          <w:b/>
        </w:rPr>
        <w:tab/>
      </w:r>
    </w:p>
    <w:p w14:paraId="169DCA5C" w14:textId="568546A0" w:rsidR="001C6801" w:rsidRPr="001C6801" w:rsidRDefault="001C6801" w:rsidP="000A4005">
      <w:pPr>
        <w:tabs>
          <w:tab w:val="left" w:pos="1365"/>
        </w:tabs>
        <w:spacing w:line="276" w:lineRule="auto"/>
        <w:rPr>
          <w:rFonts w:asciiTheme="minorHAnsi" w:hAnsiTheme="minorHAnsi" w:cstheme="minorHAnsi"/>
        </w:rPr>
        <w:sectPr w:rsidR="001C6801" w:rsidRPr="001C6801" w:rsidSect="00C94FD4">
          <w:pgSz w:w="11906" w:h="16838"/>
          <w:pgMar w:top="1276" w:right="1418" w:bottom="1418" w:left="1418" w:header="567" w:footer="477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3E68EABD" w14:textId="77777777" w:rsidR="00C94FD4" w:rsidRPr="00C94FD4" w:rsidRDefault="00C94FD4" w:rsidP="000A4005">
      <w:pPr>
        <w:tabs>
          <w:tab w:val="left" w:pos="5670"/>
          <w:tab w:val="left" w:pos="7088"/>
        </w:tabs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  <w:r w:rsidRPr="00C94FD4">
        <w:rPr>
          <w:rFonts w:asciiTheme="minorHAnsi" w:hAnsiTheme="minorHAnsi" w:cstheme="minorHAnsi"/>
          <w:b/>
          <w:bCs/>
          <w:iCs/>
        </w:rPr>
        <w:lastRenderedPageBreak/>
        <w:t xml:space="preserve">Załącznik nr 3 do Umowy </w:t>
      </w:r>
    </w:p>
    <w:p w14:paraId="5A021ACB" w14:textId="77777777" w:rsidR="00C94FD4" w:rsidRPr="00C94FD4" w:rsidRDefault="00C94FD4" w:rsidP="000A4005">
      <w:pPr>
        <w:tabs>
          <w:tab w:val="left" w:pos="5670"/>
          <w:tab w:val="left" w:pos="7088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1DCAB830" w14:textId="77777777" w:rsidR="00C94FD4" w:rsidRPr="00C94FD4" w:rsidRDefault="00C94FD4" w:rsidP="000A4005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C94FD4">
        <w:rPr>
          <w:rFonts w:asciiTheme="minorHAnsi" w:eastAsia="Times New Roman" w:hAnsiTheme="minorHAnsi" w:cstheme="minorHAnsi"/>
          <w:b/>
          <w:bCs/>
        </w:rPr>
        <w:t xml:space="preserve">PROTOKÓŁ ODBIORU </w:t>
      </w:r>
    </w:p>
    <w:p w14:paraId="0508C622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Cs/>
        </w:rPr>
      </w:pPr>
      <w:r w:rsidRPr="00C94FD4">
        <w:rPr>
          <w:rFonts w:asciiTheme="minorHAnsi" w:eastAsia="Times New Roman" w:hAnsiTheme="minorHAnsi" w:cstheme="minorHAnsi"/>
          <w:bCs/>
        </w:rPr>
        <w:t>Sporządzony w dniu …………..., w Warszawie pomiędzy:</w:t>
      </w:r>
    </w:p>
    <w:p w14:paraId="3CA5BEC6" w14:textId="77777777" w:rsidR="00C94FD4" w:rsidRPr="00C94FD4" w:rsidRDefault="00C94FD4" w:rsidP="000A4005">
      <w:pPr>
        <w:spacing w:after="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  <w:b/>
          <w:bCs/>
          <w:color w:val="000000"/>
        </w:rPr>
        <w:t>Skarbem Państwa</w:t>
      </w:r>
    </w:p>
    <w:p w14:paraId="3D948327" w14:textId="77777777" w:rsidR="00C94FD4" w:rsidRPr="00C94FD4" w:rsidRDefault="00C94FD4" w:rsidP="000A4005">
      <w:pPr>
        <w:spacing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przy udziale przedstawiciela Strony …</w:t>
      </w:r>
    </w:p>
    <w:p w14:paraId="0578451D" w14:textId="77777777" w:rsidR="00C94FD4" w:rsidRPr="00C94FD4" w:rsidRDefault="00C94FD4" w:rsidP="000A4005">
      <w:pPr>
        <w:spacing w:after="100" w:afterAutospacing="1" w:line="276" w:lineRule="auto"/>
        <w:rPr>
          <w:rFonts w:asciiTheme="minorHAnsi" w:hAnsiTheme="minorHAnsi" w:cstheme="minorHAnsi"/>
          <w:b/>
        </w:rPr>
      </w:pPr>
      <w:r w:rsidRPr="00C94FD4">
        <w:rPr>
          <w:rFonts w:asciiTheme="minorHAnsi" w:hAnsiTheme="minorHAnsi" w:cstheme="minorHAnsi"/>
        </w:rPr>
        <w:t>przyjmuje / nie przyjmuje* w dniu ………………………….</w:t>
      </w:r>
    </w:p>
    <w:p w14:paraId="72002A1F" w14:textId="77777777" w:rsidR="00C94FD4" w:rsidRPr="00C94FD4" w:rsidRDefault="00C94FD4" w:rsidP="000A4005">
      <w:pPr>
        <w:spacing w:after="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  <w:b/>
        </w:rPr>
        <w:t xml:space="preserve">od Wykonawcy: </w:t>
      </w:r>
      <w:r w:rsidRPr="00C94FD4">
        <w:rPr>
          <w:rFonts w:asciiTheme="minorHAnsi" w:hAnsiTheme="minorHAnsi" w:cstheme="minorHAnsi"/>
        </w:rPr>
        <w:t xml:space="preserve">… z siedzibą … </w:t>
      </w:r>
    </w:p>
    <w:p w14:paraId="0B5CD722" w14:textId="77777777" w:rsidR="00C94FD4" w:rsidRPr="00C94FD4" w:rsidRDefault="00C94FD4" w:rsidP="000A4005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przy udziale przedstawiciela Strony: …</w:t>
      </w:r>
    </w:p>
    <w:p w14:paraId="03B5EE2D" w14:textId="77777777" w:rsidR="00C94FD4" w:rsidRPr="00C94FD4" w:rsidRDefault="00C94FD4" w:rsidP="000A4005">
      <w:pPr>
        <w:spacing w:before="100" w:beforeAutospacing="1" w:after="0"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realizację Zlecenia nr …</w:t>
      </w:r>
    </w:p>
    <w:p w14:paraId="757ED803" w14:textId="77777777" w:rsidR="00C94FD4" w:rsidRPr="00C94FD4" w:rsidRDefault="00C94FD4" w:rsidP="000A4005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1E31D69D" w14:textId="77777777" w:rsidR="00C94FD4" w:rsidRPr="00C94FD4" w:rsidRDefault="00C94FD4" w:rsidP="000A400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W ramach Zlecenia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C94FD4" w:rsidRPr="00C94FD4" w14:paraId="518A7207" w14:textId="77777777" w:rsidTr="00D41828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90311AF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5CA5FD0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 xml:space="preserve">Nazwa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FCA5E24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Ilość (szt.)</w:t>
            </w:r>
          </w:p>
        </w:tc>
      </w:tr>
      <w:tr w:rsidR="00C94FD4" w:rsidRPr="00C94FD4" w14:paraId="03BE7922" w14:textId="77777777" w:rsidTr="00D41828">
        <w:trPr>
          <w:jc w:val="center"/>
        </w:trPr>
        <w:tc>
          <w:tcPr>
            <w:tcW w:w="616" w:type="dxa"/>
            <w:shd w:val="clear" w:color="auto" w:fill="auto"/>
          </w:tcPr>
          <w:p w14:paraId="47456669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4C76AB40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7F949FAC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4FD4" w:rsidRPr="00C94FD4" w14:paraId="34073B3E" w14:textId="77777777" w:rsidTr="00D41828">
        <w:trPr>
          <w:jc w:val="center"/>
        </w:trPr>
        <w:tc>
          <w:tcPr>
            <w:tcW w:w="616" w:type="dxa"/>
            <w:shd w:val="clear" w:color="auto" w:fill="auto"/>
          </w:tcPr>
          <w:p w14:paraId="3D39B357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69A1EDF7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04330303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4FD4" w:rsidRPr="00C94FD4" w14:paraId="4928D4B6" w14:textId="77777777" w:rsidTr="00D41828">
        <w:trPr>
          <w:jc w:val="center"/>
        </w:trPr>
        <w:tc>
          <w:tcPr>
            <w:tcW w:w="616" w:type="dxa"/>
            <w:shd w:val="clear" w:color="auto" w:fill="auto"/>
          </w:tcPr>
          <w:p w14:paraId="1478995C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71A01E1C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26B00126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E753604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p w14:paraId="31A60082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Uwagi: wymienić* lub brak uwag* …</w:t>
      </w:r>
    </w:p>
    <w:p w14:paraId="486E58E3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Zamawiający stwierdza, że przedmiot Zlecenia nr … został wykonany:</w:t>
      </w:r>
    </w:p>
    <w:p w14:paraId="4C54D840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 xml:space="preserve">terminowo*/ nieterminowo* </w:t>
      </w:r>
    </w:p>
    <w:p w14:paraId="6DF8FCA5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należycie*/ nienależycie*.</w:t>
      </w:r>
    </w:p>
    <w:p w14:paraId="04012747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p w14:paraId="3B4C8079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hAnsiTheme="minorHAnsi" w:cstheme="minorHAnsi"/>
        </w:rPr>
        <w:t>Wnioskuję/nie wnioskuję* o rozliczenie finansowe</w:t>
      </w:r>
    </w:p>
    <w:p w14:paraId="00E965D9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3"/>
        <w:gridCol w:w="4688"/>
      </w:tblGrid>
      <w:tr w:rsidR="00C94FD4" w:rsidRPr="00C94FD4" w14:paraId="164046AE" w14:textId="77777777" w:rsidTr="00D41828">
        <w:trPr>
          <w:jc w:val="center"/>
        </w:trPr>
        <w:tc>
          <w:tcPr>
            <w:tcW w:w="4889" w:type="dxa"/>
            <w:hideMark/>
          </w:tcPr>
          <w:p w14:paraId="14F4D8AD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10292A16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Wykonawcy</w:t>
            </w:r>
          </w:p>
        </w:tc>
      </w:tr>
      <w:tr w:rsidR="00C94FD4" w:rsidRPr="00C94FD4" w14:paraId="7D63100A" w14:textId="77777777" w:rsidTr="00D41828">
        <w:trPr>
          <w:jc w:val="center"/>
        </w:trPr>
        <w:tc>
          <w:tcPr>
            <w:tcW w:w="4889" w:type="dxa"/>
          </w:tcPr>
          <w:p w14:paraId="3AE43147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5F434B7E" w14:textId="77777777" w:rsidR="00C94FD4" w:rsidRPr="00C94FD4" w:rsidRDefault="00C94FD4" w:rsidP="000A4005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33B40913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1CCCF1C0" w14:textId="77777777" w:rsidR="00C94FD4" w:rsidRPr="00C94FD4" w:rsidRDefault="00C94FD4" w:rsidP="000A4005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</w:t>
            </w:r>
          </w:p>
        </w:tc>
      </w:tr>
      <w:tr w:rsidR="00C94FD4" w:rsidRPr="00C94FD4" w14:paraId="2FD7952B" w14:textId="77777777" w:rsidTr="00D41828">
        <w:trPr>
          <w:jc w:val="center"/>
        </w:trPr>
        <w:tc>
          <w:tcPr>
            <w:tcW w:w="4889" w:type="dxa"/>
            <w:hideMark/>
          </w:tcPr>
          <w:p w14:paraId="5C6B3FCD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197B722B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</w:tr>
    </w:tbl>
    <w:p w14:paraId="7C825946" w14:textId="77777777" w:rsidR="00C94FD4" w:rsidRPr="00C94FD4" w:rsidRDefault="00C94FD4" w:rsidP="000A4005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p w14:paraId="2FA7DDA6" w14:textId="77777777" w:rsidR="00C94FD4" w:rsidRPr="00C94FD4" w:rsidRDefault="00C94FD4" w:rsidP="000A4005">
      <w:pPr>
        <w:spacing w:after="0" w:line="276" w:lineRule="auto"/>
        <w:ind w:left="425" w:hanging="425"/>
        <w:jc w:val="both"/>
        <w:rPr>
          <w:rFonts w:asciiTheme="minorHAnsi" w:eastAsia="Times New Roman" w:hAnsiTheme="minorHAnsi" w:cstheme="minorHAnsi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</w:rPr>
        <w:t>* niepotrzebne skreślić</w:t>
      </w:r>
    </w:p>
    <w:p w14:paraId="55EEEFA9" w14:textId="77777777" w:rsidR="00C94FD4" w:rsidRPr="00C94FD4" w:rsidRDefault="00C94FD4" w:rsidP="000A4005">
      <w:pPr>
        <w:tabs>
          <w:tab w:val="left" w:pos="5670"/>
          <w:tab w:val="left" w:pos="7088"/>
        </w:tabs>
        <w:spacing w:line="276" w:lineRule="auto"/>
        <w:rPr>
          <w:rFonts w:asciiTheme="minorHAnsi" w:hAnsiTheme="minorHAnsi" w:cstheme="minorHAnsi"/>
          <w:iCs/>
        </w:rPr>
      </w:pPr>
    </w:p>
    <w:p w14:paraId="4A6D15BD" w14:textId="77777777" w:rsidR="00C94FD4" w:rsidRPr="00C94FD4" w:rsidRDefault="00C94FD4" w:rsidP="000A4005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55E7CA5A" w14:textId="77777777" w:rsidR="00C94FD4" w:rsidRPr="00C94FD4" w:rsidRDefault="00C94FD4" w:rsidP="000A4005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384ABE9B" w14:textId="77777777" w:rsidR="00C94FD4" w:rsidRPr="00C94FD4" w:rsidRDefault="00C94FD4" w:rsidP="000A4005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267F06F8" w14:textId="77777777" w:rsidR="00C94FD4" w:rsidRPr="00C94FD4" w:rsidRDefault="00C94FD4" w:rsidP="000A4005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  <w:r w:rsidRPr="00C94FD4">
        <w:rPr>
          <w:rFonts w:asciiTheme="minorHAnsi" w:hAnsiTheme="minorHAnsi" w:cstheme="minorHAnsi"/>
          <w:b/>
          <w:bCs/>
          <w:iCs/>
        </w:rPr>
        <w:t xml:space="preserve">Załącznik nr 4 do Umowy </w:t>
      </w:r>
    </w:p>
    <w:p w14:paraId="723B1695" w14:textId="77777777" w:rsidR="00C94FD4" w:rsidRPr="00C94FD4" w:rsidRDefault="00C94FD4" w:rsidP="000A4005">
      <w:pPr>
        <w:tabs>
          <w:tab w:val="left" w:pos="1155"/>
        </w:tabs>
        <w:spacing w:line="276" w:lineRule="auto"/>
        <w:jc w:val="right"/>
        <w:rPr>
          <w:rFonts w:asciiTheme="minorHAnsi" w:eastAsia="Times New Roman" w:hAnsiTheme="minorHAnsi" w:cstheme="minorHAnsi"/>
        </w:rPr>
      </w:pPr>
    </w:p>
    <w:p w14:paraId="5FDE3EB3" w14:textId="77777777" w:rsidR="00C94FD4" w:rsidRPr="00C94FD4" w:rsidRDefault="00C94FD4" w:rsidP="000A400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94FD4">
        <w:rPr>
          <w:rFonts w:asciiTheme="minorHAnsi" w:hAnsiTheme="minorHAnsi" w:cstheme="minorHAnsi"/>
          <w:b/>
        </w:rPr>
        <w:t>PROTOKÓŁ GWARANCYJNY NR …</w:t>
      </w:r>
    </w:p>
    <w:p w14:paraId="6C183A82" w14:textId="77777777" w:rsidR="00C94FD4" w:rsidRPr="00C94FD4" w:rsidRDefault="00C94FD4" w:rsidP="000A4005">
      <w:pPr>
        <w:spacing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Sporządzony w dniu ... w związku ze zgłoszeniem reklamacji z gwarancji/rękojmi* na podstawie Umowy nr ……………………z dnia …</w:t>
      </w:r>
    </w:p>
    <w:p w14:paraId="78897320" w14:textId="77777777" w:rsidR="00C94FD4" w:rsidRPr="00C94FD4" w:rsidRDefault="00C94FD4" w:rsidP="000A4005">
      <w:pPr>
        <w:spacing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Imię i nazwisko przedstawiciela Zamawiającego ...</w:t>
      </w:r>
    </w:p>
    <w:p w14:paraId="4C129407" w14:textId="77777777" w:rsidR="00C94FD4" w:rsidRPr="00C94FD4" w:rsidRDefault="00C94FD4" w:rsidP="000A4005">
      <w:pPr>
        <w:spacing w:after="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Dokładny adres: </w:t>
      </w:r>
    </w:p>
    <w:p w14:paraId="7FC59EB1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Data nabycia ...</w:t>
      </w:r>
    </w:p>
    <w:p w14:paraId="5B65D772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Nazwa ... </w:t>
      </w:r>
    </w:p>
    <w:p w14:paraId="6D072706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Nr seryjny ...</w:t>
      </w:r>
    </w:p>
    <w:p w14:paraId="4670FFA0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Cena ... data produkcji ... </w:t>
      </w:r>
    </w:p>
    <w:p w14:paraId="780B6D12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Producent ...</w:t>
      </w:r>
    </w:p>
    <w:p w14:paraId="69644479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Transport: Wykonawcy ...</w:t>
      </w:r>
    </w:p>
    <w:p w14:paraId="46A3B664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Dokładny opis wad ...</w:t>
      </w:r>
    </w:p>
    <w:p w14:paraId="1198EB67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Żądanie Zamawiającego co do sposobu załatwienia reklamacji ...</w:t>
      </w:r>
    </w:p>
    <w:p w14:paraId="328B966D" w14:textId="77777777" w:rsidR="00C94FD4" w:rsidRPr="00C94FD4" w:rsidRDefault="00C94FD4" w:rsidP="000A4005">
      <w:pPr>
        <w:spacing w:before="120"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Data i podpis osoby składającej reklamację po stronie Zamawiającego: ...</w:t>
      </w:r>
    </w:p>
    <w:p w14:paraId="30169C6E" w14:textId="77777777" w:rsidR="00C94FD4" w:rsidRPr="00C94FD4" w:rsidRDefault="00C94FD4" w:rsidP="000A4005">
      <w:pPr>
        <w:spacing w:before="120"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Data i podpis osoby przyjmującej reklamację po stronie Wykonawcy: ...</w:t>
      </w:r>
    </w:p>
    <w:p w14:paraId="6E7BF0B7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Opinia pracownika / rzeczoznawcy Wykonawcy...</w:t>
      </w:r>
    </w:p>
    <w:p w14:paraId="23CE84A2" w14:textId="77777777" w:rsidR="00C94FD4" w:rsidRPr="00C94FD4" w:rsidRDefault="00C94FD4" w:rsidP="000A4005">
      <w:pPr>
        <w:spacing w:after="6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Decyzja pracownika Wykonawcy ...</w:t>
      </w:r>
    </w:p>
    <w:p w14:paraId="44C300E9" w14:textId="77777777" w:rsidR="00C94FD4" w:rsidRPr="00C94FD4" w:rsidRDefault="00C94FD4" w:rsidP="000A4005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3"/>
        <w:gridCol w:w="4688"/>
      </w:tblGrid>
      <w:tr w:rsidR="00C94FD4" w:rsidRPr="00C94FD4" w14:paraId="09573588" w14:textId="77777777" w:rsidTr="00D41828">
        <w:trPr>
          <w:jc w:val="center"/>
        </w:trPr>
        <w:tc>
          <w:tcPr>
            <w:tcW w:w="4889" w:type="dxa"/>
            <w:hideMark/>
          </w:tcPr>
          <w:p w14:paraId="0806BE1E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05B845B7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Wykonawcy</w:t>
            </w:r>
          </w:p>
        </w:tc>
      </w:tr>
      <w:tr w:rsidR="00C94FD4" w:rsidRPr="00C94FD4" w14:paraId="2378F8E6" w14:textId="77777777" w:rsidTr="00D41828">
        <w:trPr>
          <w:jc w:val="center"/>
        </w:trPr>
        <w:tc>
          <w:tcPr>
            <w:tcW w:w="4889" w:type="dxa"/>
          </w:tcPr>
          <w:p w14:paraId="71AD50C9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21011992" w14:textId="77777777" w:rsidR="00C94FD4" w:rsidRPr="00C94FD4" w:rsidRDefault="00C94FD4" w:rsidP="000A4005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423EB4E7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7AAEEAF7" w14:textId="77777777" w:rsidR="00C94FD4" w:rsidRPr="00C94FD4" w:rsidRDefault="00C94FD4" w:rsidP="000A4005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</w:t>
            </w:r>
          </w:p>
        </w:tc>
      </w:tr>
      <w:tr w:rsidR="00C94FD4" w:rsidRPr="00C94FD4" w14:paraId="5C91F7E0" w14:textId="77777777" w:rsidTr="00D41828">
        <w:trPr>
          <w:jc w:val="center"/>
        </w:trPr>
        <w:tc>
          <w:tcPr>
            <w:tcW w:w="4889" w:type="dxa"/>
            <w:hideMark/>
          </w:tcPr>
          <w:p w14:paraId="72F14A12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2DB38F6C" w14:textId="77777777" w:rsidR="00C94FD4" w:rsidRPr="00C94FD4" w:rsidRDefault="00C94FD4" w:rsidP="000A400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</w:tr>
    </w:tbl>
    <w:p w14:paraId="66DF3DD0" w14:textId="77777777" w:rsidR="00C94FD4" w:rsidRPr="00C94FD4" w:rsidRDefault="00C94FD4" w:rsidP="000A4005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C94FD4">
        <w:rPr>
          <w:rFonts w:asciiTheme="minorHAnsi" w:eastAsia="Times New Roman" w:hAnsiTheme="minorHAnsi" w:cstheme="minorHAnsi"/>
          <w:color w:val="000000"/>
        </w:rPr>
        <w:t>* niepotrzebne skreślić</w:t>
      </w:r>
    </w:p>
    <w:p w14:paraId="1D5354EB" w14:textId="77777777" w:rsidR="00C94FD4" w:rsidRPr="00C94FD4" w:rsidRDefault="00C94FD4" w:rsidP="000A4005">
      <w:pPr>
        <w:spacing w:after="160" w:line="276" w:lineRule="auto"/>
        <w:rPr>
          <w:rFonts w:asciiTheme="minorHAnsi" w:eastAsia="Times New Roman" w:hAnsiTheme="minorHAnsi" w:cstheme="minorHAnsi"/>
          <w:color w:val="000000"/>
        </w:rPr>
      </w:pPr>
    </w:p>
    <w:p w14:paraId="20ED749E" w14:textId="77777777" w:rsidR="00C94FD4" w:rsidRPr="00C94FD4" w:rsidRDefault="00C94FD4" w:rsidP="000A4005">
      <w:pPr>
        <w:spacing w:line="276" w:lineRule="auto"/>
        <w:jc w:val="right"/>
        <w:rPr>
          <w:rFonts w:asciiTheme="minorHAnsi" w:hAnsiTheme="minorHAnsi" w:cstheme="minorHAnsi"/>
          <w:i/>
        </w:rPr>
      </w:pPr>
    </w:p>
    <w:p w14:paraId="509FA28C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inorHAnsi"/>
        </w:rPr>
      </w:pPr>
    </w:p>
    <w:p w14:paraId="172BA3D6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 xml:space="preserve">Data zwrotu towaru:………………………………………….. </w:t>
      </w:r>
    </w:p>
    <w:p w14:paraId="00390D75" w14:textId="77777777" w:rsidR="00C94FD4" w:rsidRPr="00C94FD4" w:rsidRDefault="00C94FD4" w:rsidP="000A4005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985"/>
        <w:gridCol w:w="3538"/>
      </w:tblGrid>
      <w:tr w:rsidR="00C94FD4" w:rsidRPr="00C94FD4" w14:paraId="15FE269C" w14:textId="77777777" w:rsidTr="00D41828">
        <w:tc>
          <w:tcPr>
            <w:tcW w:w="3539" w:type="dxa"/>
          </w:tcPr>
          <w:p w14:paraId="27C5E446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94FD4">
              <w:rPr>
                <w:rFonts w:asciiTheme="minorHAnsi" w:hAnsiTheme="minorHAnsi" w:cstheme="minorHAnsi"/>
              </w:rPr>
              <w:lastRenderedPageBreak/>
              <w:t>…………………………..………………………</w:t>
            </w:r>
          </w:p>
        </w:tc>
        <w:tc>
          <w:tcPr>
            <w:tcW w:w="1985" w:type="dxa"/>
          </w:tcPr>
          <w:p w14:paraId="6DD30FB2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550E05B7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94FD4">
              <w:rPr>
                <w:rFonts w:asciiTheme="minorHAnsi" w:hAnsiTheme="minorHAnsi" w:cstheme="minorHAnsi"/>
              </w:rPr>
              <w:t>…………………………..………………………</w:t>
            </w:r>
          </w:p>
        </w:tc>
      </w:tr>
      <w:tr w:rsidR="00C94FD4" w:rsidRPr="00C94FD4" w14:paraId="5B92F5EB" w14:textId="77777777" w:rsidTr="00D41828">
        <w:tc>
          <w:tcPr>
            <w:tcW w:w="3539" w:type="dxa"/>
          </w:tcPr>
          <w:p w14:paraId="521BDC14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94FD4">
              <w:rPr>
                <w:rFonts w:asciiTheme="minorHAnsi" w:hAnsiTheme="minorHAnsi" w:cstheme="minorHAnsi"/>
              </w:rPr>
              <w:t>Przedstawiciel Zamawiającego</w:t>
            </w:r>
          </w:p>
        </w:tc>
        <w:tc>
          <w:tcPr>
            <w:tcW w:w="1985" w:type="dxa"/>
          </w:tcPr>
          <w:p w14:paraId="11D6C7F4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77C1A990" w14:textId="77777777" w:rsidR="00C94FD4" w:rsidRPr="00C94FD4" w:rsidRDefault="00C94FD4" w:rsidP="000A4005">
            <w:pPr>
              <w:tabs>
                <w:tab w:val="left" w:pos="426"/>
                <w:tab w:val="left" w:pos="637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94FD4">
              <w:rPr>
                <w:rFonts w:asciiTheme="minorHAnsi" w:hAnsiTheme="minorHAnsi" w:cstheme="minorHAnsi"/>
              </w:rPr>
              <w:t>Przedstawiciel Wykonawcy</w:t>
            </w:r>
          </w:p>
        </w:tc>
      </w:tr>
    </w:tbl>
    <w:p w14:paraId="2FF114E9" w14:textId="77777777" w:rsidR="00C94FD4" w:rsidRPr="00C94FD4" w:rsidRDefault="00C94FD4" w:rsidP="000A4005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* niepotrzebne skreślić</w:t>
      </w:r>
    </w:p>
    <w:p w14:paraId="4EBBEEA2" w14:textId="77777777" w:rsidR="00C94FD4" w:rsidRPr="00C94FD4" w:rsidRDefault="00C94FD4" w:rsidP="000A4005">
      <w:pPr>
        <w:tabs>
          <w:tab w:val="left" w:pos="274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ABE9B57" w14:textId="77777777" w:rsidR="00C94FD4" w:rsidRPr="00C94FD4" w:rsidRDefault="00C94FD4" w:rsidP="000A4005">
      <w:pPr>
        <w:spacing w:after="160" w:line="276" w:lineRule="auto"/>
        <w:rPr>
          <w:rFonts w:asciiTheme="minorHAnsi" w:hAnsiTheme="minorHAnsi" w:cstheme="minorHAnsi"/>
          <w:i/>
        </w:rPr>
      </w:pPr>
    </w:p>
    <w:p w14:paraId="1D5A0DF5" w14:textId="77777777" w:rsidR="00C94FD4" w:rsidRPr="00C94FD4" w:rsidRDefault="00C94FD4" w:rsidP="000A4005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bookmarkEnd w:id="0"/>
    <w:p w14:paraId="48A268B0" w14:textId="77777777" w:rsidR="00413BDD" w:rsidRPr="00C94FD4" w:rsidRDefault="00413BDD" w:rsidP="000A4005">
      <w:pPr>
        <w:spacing w:line="276" w:lineRule="auto"/>
        <w:rPr>
          <w:rFonts w:asciiTheme="minorHAnsi" w:hAnsiTheme="minorHAnsi"/>
        </w:rPr>
      </w:pPr>
    </w:p>
    <w:sectPr w:rsidR="00413BDD" w:rsidRPr="00C94FD4" w:rsidSect="00C94FD4">
      <w:footerReference w:type="default" r:id="rId7"/>
      <w:footerReference w:type="first" r:id="rId8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BB5F8" w14:textId="77777777" w:rsidR="00242818" w:rsidRDefault="00242818">
      <w:pPr>
        <w:spacing w:after="0"/>
      </w:pPr>
      <w:r>
        <w:separator/>
      </w:r>
    </w:p>
  </w:endnote>
  <w:endnote w:type="continuationSeparator" w:id="0">
    <w:p w14:paraId="2F2BA8C0" w14:textId="77777777" w:rsidR="00242818" w:rsidRDefault="00242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5329" w14:textId="77777777" w:rsidR="00A55A37" w:rsidRPr="00AD31B7" w:rsidRDefault="00A55A37" w:rsidP="00230BA8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2565" w14:textId="77777777" w:rsidR="00A55A37" w:rsidRPr="00B75EBB" w:rsidRDefault="00A55A37" w:rsidP="00230BA8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129DE" w14:textId="77777777" w:rsidR="00242818" w:rsidRDefault="00242818">
      <w:pPr>
        <w:spacing w:after="0"/>
      </w:pPr>
      <w:r>
        <w:separator/>
      </w:r>
    </w:p>
  </w:footnote>
  <w:footnote w:type="continuationSeparator" w:id="0">
    <w:p w14:paraId="4440A644" w14:textId="77777777" w:rsidR="00242818" w:rsidRDefault="002428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5AA6"/>
    <w:multiLevelType w:val="hybridMultilevel"/>
    <w:tmpl w:val="912C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4FD"/>
    <w:multiLevelType w:val="hybridMultilevel"/>
    <w:tmpl w:val="2044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A7"/>
    <w:multiLevelType w:val="hybridMultilevel"/>
    <w:tmpl w:val="88522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4E2"/>
    <w:multiLevelType w:val="hybridMultilevel"/>
    <w:tmpl w:val="1070206C"/>
    <w:lvl w:ilvl="0" w:tplc="443AB9B4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6068E"/>
    <w:multiLevelType w:val="hybridMultilevel"/>
    <w:tmpl w:val="3134F482"/>
    <w:lvl w:ilvl="0" w:tplc="5EB226E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25003"/>
    <w:multiLevelType w:val="hybridMultilevel"/>
    <w:tmpl w:val="80500774"/>
    <w:lvl w:ilvl="0" w:tplc="528A0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8E78B1"/>
    <w:multiLevelType w:val="hybridMultilevel"/>
    <w:tmpl w:val="C17A0288"/>
    <w:lvl w:ilvl="0" w:tplc="9C54C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D0B9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0AF"/>
    <w:multiLevelType w:val="hybridMultilevel"/>
    <w:tmpl w:val="2044506C"/>
    <w:lvl w:ilvl="0" w:tplc="918C2E7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0854"/>
    <w:multiLevelType w:val="hybridMultilevel"/>
    <w:tmpl w:val="915886F2"/>
    <w:lvl w:ilvl="0" w:tplc="75B87BFC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04F19"/>
    <w:multiLevelType w:val="hybridMultilevel"/>
    <w:tmpl w:val="640A73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974C6B"/>
    <w:multiLevelType w:val="hybridMultilevel"/>
    <w:tmpl w:val="06B80710"/>
    <w:lvl w:ilvl="0" w:tplc="9234456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DEB3EF2"/>
    <w:multiLevelType w:val="hybridMultilevel"/>
    <w:tmpl w:val="2044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25D5"/>
    <w:multiLevelType w:val="hybridMultilevel"/>
    <w:tmpl w:val="D67E54EA"/>
    <w:lvl w:ilvl="0" w:tplc="2E42216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30C4"/>
    <w:multiLevelType w:val="hybridMultilevel"/>
    <w:tmpl w:val="1E305B36"/>
    <w:lvl w:ilvl="0" w:tplc="D640D2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17AD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6474C"/>
    <w:multiLevelType w:val="multilevel"/>
    <w:tmpl w:val="E504744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656538">
    <w:abstractNumId w:val="12"/>
  </w:num>
  <w:num w:numId="2" w16cid:durableId="1608007319">
    <w:abstractNumId w:val="10"/>
  </w:num>
  <w:num w:numId="3" w16cid:durableId="497578777">
    <w:abstractNumId w:val="3"/>
  </w:num>
  <w:num w:numId="4" w16cid:durableId="1860197555">
    <w:abstractNumId w:val="0"/>
  </w:num>
  <w:num w:numId="5" w16cid:durableId="82994998">
    <w:abstractNumId w:val="6"/>
  </w:num>
  <w:num w:numId="6" w16cid:durableId="1965965322">
    <w:abstractNumId w:val="13"/>
  </w:num>
  <w:num w:numId="7" w16cid:durableId="795221849">
    <w:abstractNumId w:val="8"/>
  </w:num>
  <w:num w:numId="8" w16cid:durableId="1304582789">
    <w:abstractNumId w:val="5"/>
  </w:num>
  <w:num w:numId="9" w16cid:durableId="1592397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279800">
    <w:abstractNumId w:val="14"/>
  </w:num>
  <w:num w:numId="11" w16cid:durableId="1875148269">
    <w:abstractNumId w:val="1"/>
  </w:num>
  <w:num w:numId="12" w16cid:durableId="324555189">
    <w:abstractNumId w:val="4"/>
  </w:num>
  <w:num w:numId="13" w16cid:durableId="1602488293">
    <w:abstractNumId w:val="11"/>
  </w:num>
  <w:num w:numId="14" w16cid:durableId="639962226">
    <w:abstractNumId w:val="2"/>
  </w:num>
  <w:num w:numId="15" w16cid:durableId="1615938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D4"/>
    <w:rsid w:val="0004109E"/>
    <w:rsid w:val="000A4005"/>
    <w:rsid w:val="000E6C89"/>
    <w:rsid w:val="001146E4"/>
    <w:rsid w:val="001C6801"/>
    <w:rsid w:val="00242818"/>
    <w:rsid w:val="003F28E2"/>
    <w:rsid w:val="00413BDD"/>
    <w:rsid w:val="0056590B"/>
    <w:rsid w:val="00660676"/>
    <w:rsid w:val="007B5FF5"/>
    <w:rsid w:val="008D280B"/>
    <w:rsid w:val="00A55A37"/>
    <w:rsid w:val="00B6511B"/>
    <w:rsid w:val="00BC27FC"/>
    <w:rsid w:val="00C94FD4"/>
    <w:rsid w:val="00D65713"/>
    <w:rsid w:val="00DC2396"/>
    <w:rsid w:val="00EF6599"/>
    <w:rsid w:val="00F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7C8C"/>
  <w15:chartTrackingRefBased/>
  <w15:docId w15:val="{4ED2EDE5-8C24-4FDA-94D6-DB6B891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FD4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F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F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FD4"/>
    <w:rPr>
      <w:i/>
      <w:iCs/>
      <w:color w:val="404040" w:themeColor="text1" w:themeTint="BF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C94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F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F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FD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94F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94FD4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94FD4"/>
  </w:style>
  <w:style w:type="table" w:styleId="Tabela-Siatka">
    <w:name w:val="Table Grid"/>
    <w:basedOn w:val="Standardowy"/>
    <w:uiPriority w:val="39"/>
    <w:rsid w:val="00C94F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4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F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FD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ntStyle22">
    <w:name w:val="Font Style22"/>
    <w:uiPriority w:val="99"/>
    <w:rsid w:val="001C6801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F430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90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9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90B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3488</Words>
  <Characters>20931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6</cp:revision>
  <dcterms:created xsi:type="dcterms:W3CDTF">2024-07-29T11:42:00Z</dcterms:created>
  <dcterms:modified xsi:type="dcterms:W3CDTF">2024-08-06T11:49:00Z</dcterms:modified>
</cp:coreProperties>
</file>