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z</w:t>
      </w:r>
      <w:r>
        <w:rPr>
          <w:b/>
        </w:rPr>
        <w:t>ewnętrzne w roku 2017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5"/>
        <w:gridCol w:w="2469"/>
        <w:gridCol w:w="3970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Termin kontroli</w:t>
            </w:r>
          </w:p>
          <w:p>
            <w:pPr>
              <w:spacing w:line="256" w:lineRule="auto"/>
              <w:jc w:val="center"/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Podmiot kontrolujący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</w:pPr>
            <w:r>
              <w:t>1.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r>
              <w:t>23.11.2017-23.11.2017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r>
              <w:t>Wojewódzki Inspektoriat Ochrony Roślin i Nasiennictwa we Wrocławiu Oddział w Zgorzelcu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r>
              <w:t>Kontrola stosowania środków ochrony roślin w strefie pośrednich ujęć wody. Uchybień nie stwierdzono, zaleceń nie wydano.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</w:pPr>
            <w:r>
              <w:t>2.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29.08.2017-01.09.2017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>BNL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t xml:space="preserve">Kontrola leśnego materiału podstawowego, </w:t>
            </w:r>
            <w:proofErr w:type="spellStart"/>
            <w:r>
              <w:t>rozmnożeniowego</w:t>
            </w:r>
            <w:proofErr w:type="spellEnd"/>
            <w:r>
              <w:t xml:space="preserve"> i reg. nasienny</w:t>
            </w:r>
            <w:bookmarkStart w:id="0" w:name="_GoBack"/>
            <w:bookmarkEnd w:id="0"/>
          </w:p>
        </w:tc>
      </w:tr>
    </w:tbl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E6CCD-F683-4341-A5C7-254304FB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3</cp:revision>
  <dcterms:created xsi:type="dcterms:W3CDTF">2021-12-07T07:34:00Z</dcterms:created>
  <dcterms:modified xsi:type="dcterms:W3CDTF">2021-12-07T07:38:00Z</dcterms:modified>
</cp:coreProperties>
</file>