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1A3" w:rsidRDefault="000321A3" w:rsidP="000321A3">
      <w:pPr>
        <w:tabs>
          <w:tab w:val="left" w:pos="6615"/>
        </w:tabs>
        <w:spacing w:after="120" w:line="266" w:lineRule="auto"/>
        <w:ind w:left="142" w:right="389" w:hanging="11"/>
        <w:rPr>
          <w:rFonts w:ascii="Calibri" w:eastAsia="Calibri" w:hAnsi="Calibri" w:cs="Calibri"/>
          <w:b/>
          <w:color w:val="000000"/>
          <w:lang w:eastAsia="pl-PL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  <w:lang w:eastAsia="pl-PL"/>
        </w:rPr>
        <w:t xml:space="preserve">                 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Z</w:t>
      </w:r>
      <w:r>
        <w:rPr>
          <w:rFonts w:ascii="Calibri" w:eastAsia="Calibri" w:hAnsi="Calibri" w:cs="Calibri"/>
          <w:b/>
          <w:color w:val="000000"/>
          <w:lang w:eastAsia="pl-PL"/>
        </w:rPr>
        <w:t xml:space="preserve"> A T W I E R D Z A M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:</w:t>
      </w:r>
    </w:p>
    <w:p w:rsidR="000321A3" w:rsidRPr="000321A3" w:rsidRDefault="000321A3" w:rsidP="000321A3">
      <w:pPr>
        <w:tabs>
          <w:tab w:val="left" w:pos="6615"/>
        </w:tabs>
        <w:spacing w:after="120" w:line="266" w:lineRule="auto"/>
        <w:ind w:left="142" w:right="389" w:hanging="11"/>
        <w:rPr>
          <w:rFonts w:ascii="Calibri" w:eastAsia="Calibri" w:hAnsi="Calibri" w:cs="Calibri"/>
          <w:b/>
          <w:color w:val="000000"/>
          <w:lang w:eastAsia="pl-PL"/>
        </w:rPr>
      </w:pPr>
      <w:r>
        <w:rPr>
          <w:rFonts w:ascii="Calibri" w:eastAsia="Calibri" w:hAnsi="Calibri" w:cs="Calibri"/>
          <w:b/>
          <w:color w:val="000000"/>
          <w:lang w:eastAsia="pl-PL"/>
        </w:rPr>
        <w:t>Minister Spraw Wewnętrznych i Administracji</w:t>
      </w:r>
    </w:p>
    <w:tbl>
      <w:tblPr>
        <w:tblW w:w="7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0"/>
      </w:tblGrid>
      <w:tr w:rsidR="006B474E" w:rsidRPr="006B474E" w:rsidTr="006B474E">
        <w:trPr>
          <w:trHeight w:val="315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6B474E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B47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 up. Ministra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7D6515" w:rsidP="006B47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Czesław</w:t>
            </w:r>
            <w:r w:rsidR="006B474E" w:rsidRPr="006B47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6B47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Mroczek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3A131A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6B474E" w:rsidRPr="006B474E">
              <w:rPr>
                <w:rFonts w:ascii="Calibri" w:eastAsia="Times New Roman" w:hAnsi="Calibri" w:cs="Calibri"/>
                <w:color w:val="000000"/>
                <w:lang w:eastAsia="pl-PL"/>
              </w:rPr>
              <w:t>ekretarz Stanu w Ministerstwie Spraw Wewnętrznych i Administracji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6B474E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B474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/podpisano kwalifikowanym podpisem elektronicznym/</w:t>
            </w:r>
          </w:p>
        </w:tc>
      </w:tr>
    </w:tbl>
    <w:p w:rsidR="000321A3" w:rsidRPr="000321A3" w:rsidRDefault="000321A3" w:rsidP="000321A3">
      <w:pPr>
        <w:spacing w:after="120" w:line="266" w:lineRule="auto"/>
        <w:ind w:left="4248" w:right="389" w:firstLine="708"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  <w:r w:rsidRPr="000321A3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</w:t>
      </w:r>
      <w:r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</w:t>
      </w: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Default="000321A3" w:rsidP="000321A3">
      <w:pPr>
        <w:tabs>
          <w:tab w:val="left" w:pos="6420"/>
        </w:tabs>
        <w:spacing w:after="120" w:line="266" w:lineRule="auto"/>
        <w:ind w:left="382" w:right="389" w:hanging="11"/>
        <w:rPr>
          <w:rFonts w:ascii="Calibri" w:eastAsia="Calibri" w:hAnsi="Calibri" w:cs="Calibri"/>
          <w:b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ab/>
        <w:t xml:space="preserve">                                                             </w:t>
      </w:r>
    </w:p>
    <w:p w:rsidR="000321A3" w:rsidRPr="000321A3" w:rsidRDefault="000321A3" w:rsidP="000321A3">
      <w:pPr>
        <w:tabs>
          <w:tab w:val="left" w:pos="6420"/>
        </w:tabs>
        <w:spacing w:after="120" w:line="266" w:lineRule="auto"/>
        <w:ind w:left="382" w:right="389" w:hanging="11"/>
        <w:rPr>
          <w:rFonts w:ascii="Calibri" w:eastAsia="Calibri" w:hAnsi="Calibri" w:cs="Calibri"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                         </w:t>
      </w: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>Z</w:t>
      </w:r>
      <w:r>
        <w:rPr>
          <w:rFonts w:ascii="Calibri" w:eastAsia="Calibri" w:hAnsi="Calibri" w:cs="Calibri"/>
          <w:b/>
          <w:color w:val="000000"/>
          <w:lang w:eastAsia="pl-PL"/>
        </w:rPr>
        <w:t>MIANA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</w:t>
      </w:r>
    </w:p>
    <w:p w:rsidR="000321A3" w:rsidRPr="000321A3" w:rsidRDefault="000321A3" w:rsidP="000321A3">
      <w:pPr>
        <w:spacing w:after="120" w:line="276" w:lineRule="auto"/>
        <w:ind w:left="135" w:right="143" w:hanging="11"/>
        <w:jc w:val="center"/>
        <w:rPr>
          <w:rFonts w:ascii="Calibri" w:eastAsia="Calibri" w:hAnsi="Calibri" w:cs="Calibri"/>
          <w:b/>
          <w:i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Zasad udzielania pomocy finansowej, ze środków 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budżetu państwa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z </w:t>
      </w:r>
      <w:r w:rsidR="006B474E">
        <w:rPr>
          <w:rFonts w:ascii="Calibri" w:eastAsia="Calibri" w:hAnsi="Calibri" w:cs="Calibri"/>
          <w:b/>
          <w:i/>
          <w:color w:val="000000"/>
          <w:lang w:eastAsia="pl-PL"/>
        </w:rPr>
        <w:t xml:space="preserve">części 85 - 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Budżety wojewodów, dział 852 – Pomoc społeczna, rozdział 85278 – Usuwanie skutków klęsk żywiołowych oraz z rezerwy celowej na przeciwdziałanie i usuwanie skutków klęsk żywiołowych,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w formie zasiłków celowych, o których mowa w ustawie o pomocy społecznej, dla rodzin lub osób samotnie gospodarujących, poszkodowanych w wyniku zdarzeń noszących znamiona klęsk żywiołowych z dnia 20 kwietnia 2022 r.</w:t>
      </w:r>
      <w:r w:rsidR="006B474E">
        <w:rPr>
          <w:rFonts w:ascii="Calibri" w:eastAsia="Calibri" w:hAnsi="Calibri" w:cs="Calibri"/>
          <w:b/>
          <w:color w:val="000000"/>
          <w:lang w:eastAsia="pl-PL"/>
        </w:rPr>
        <w:t>, zwanych dalej „Zasadami”</w:t>
      </w:r>
    </w:p>
    <w:p w:rsidR="000321A3" w:rsidRPr="000321A3" w:rsidRDefault="000321A3" w:rsidP="000321A3">
      <w:pPr>
        <w:spacing w:after="42" w:line="267" w:lineRule="auto"/>
        <w:ind w:left="135" w:right="143" w:hanging="10"/>
        <w:jc w:val="both"/>
        <w:rPr>
          <w:rFonts w:ascii="Calibri" w:eastAsia="Calibri" w:hAnsi="Calibri" w:cs="Calibri"/>
          <w:color w:val="000000"/>
          <w:lang w:eastAsia="pl-PL"/>
        </w:rPr>
      </w:pPr>
    </w:p>
    <w:p w:rsidR="000321A3" w:rsidRPr="000321A3" w:rsidRDefault="000321A3" w:rsidP="000321A3">
      <w:pPr>
        <w:spacing w:after="42" w:line="267" w:lineRule="auto"/>
        <w:ind w:right="143"/>
        <w:jc w:val="both"/>
        <w:rPr>
          <w:rFonts w:ascii="Calibri" w:eastAsia="Calibri" w:hAnsi="Calibri" w:cs="Calibri"/>
          <w:color w:val="000000"/>
          <w:lang w:eastAsia="pl-PL"/>
        </w:rPr>
      </w:pPr>
    </w:p>
    <w:p w:rsidR="000321A3" w:rsidRPr="000321A3" w:rsidRDefault="006B474E" w:rsidP="000321A3">
      <w:pPr>
        <w:spacing w:after="42" w:line="267" w:lineRule="auto"/>
        <w:ind w:right="143"/>
        <w:jc w:val="both"/>
        <w:rPr>
          <w:rFonts w:ascii="Calibri" w:eastAsia="Calibri" w:hAnsi="Calibri" w:cs="Calibri"/>
          <w:b/>
          <w:lang w:eastAsia="pl-PL"/>
        </w:rPr>
      </w:pPr>
      <w:r>
        <w:rPr>
          <w:rFonts w:ascii="Calibri" w:eastAsia="Calibri" w:hAnsi="Calibri" w:cs="Calibri"/>
          <w:color w:val="000000"/>
          <w:lang w:eastAsia="pl-PL"/>
        </w:rPr>
        <w:t xml:space="preserve">W Zasadach w pkt II pn.: </w:t>
      </w:r>
      <w:r w:rsidR="000321A3" w:rsidRPr="000321A3">
        <w:rPr>
          <w:rFonts w:ascii="Calibri" w:eastAsia="Calibri" w:hAnsi="Calibri" w:cs="Calibri"/>
          <w:b/>
          <w:lang w:eastAsia="pl-PL"/>
        </w:rPr>
        <w:t xml:space="preserve">Pomoc „doraźna” </w:t>
      </w:r>
      <w:proofErr w:type="spellStart"/>
      <w:r w:rsidR="000321A3" w:rsidRPr="000321A3">
        <w:rPr>
          <w:rFonts w:ascii="Calibri" w:eastAsia="Calibri" w:hAnsi="Calibri" w:cs="Calibri"/>
          <w:b/>
          <w:lang w:eastAsia="pl-PL"/>
        </w:rPr>
        <w:t>ppkt</w:t>
      </w:r>
      <w:proofErr w:type="spellEnd"/>
      <w:r w:rsidR="000321A3" w:rsidRPr="000321A3">
        <w:rPr>
          <w:rFonts w:ascii="Calibri" w:eastAsia="Calibri" w:hAnsi="Calibri" w:cs="Calibri"/>
          <w:b/>
          <w:lang w:eastAsia="pl-PL"/>
        </w:rPr>
        <w:t xml:space="preserve"> 1 </w:t>
      </w:r>
      <w:r w:rsidR="000321A3" w:rsidRPr="000321A3">
        <w:rPr>
          <w:rFonts w:ascii="Calibri" w:eastAsia="Calibri" w:hAnsi="Calibri" w:cs="Calibri"/>
          <w:lang w:eastAsia="pl-PL"/>
        </w:rPr>
        <w:t>otrzymuj</w:t>
      </w:r>
      <w:r w:rsidR="003849DC">
        <w:rPr>
          <w:rFonts w:ascii="Calibri" w:eastAsia="Calibri" w:hAnsi="Calibri" w:cs="Calibri"/>
          <w:lang w:eastAsia="pl-PL"/>
        </w:rPr>
        <w:t>e</w:t>
      </w:r>
      <w:r w:rsidR="000321A3" w:rsidRPr="000321A3">
        <w:rPr>
          <w:rFonts w:ascii="Calibri" w:eastAsia="Calibri" w:hAnsi="Calibri" w:cs="Calibri"/>
          <w:lang w:eastAsia="pl-PL"/>
        </w:rPr>
        <w:t xml:space="preserve"> brzmienie</w:t>
      </w:r>
      <w:r w:rsidR="000321A3" w:rsidRPr="000321A3">
        <w:rPr>
          <w:rFonts w:ascii="Calibri" w:eastAsia="Calibri" w:hAnsi="Calibri" w:cs="Calibri"/>
          <w:b/>
          <w:lang w:eastAsia="pl-PL"/>
        </w:rPr>
        <w:t>:</w:t>
      </w:r>
    </w:p>
    <w:p w:rsidR="000321A3" w:rsidRPr="000321A3" w:rsidRDefault="000321A3" w:rsidP="000321A3">
      <w:pPr>
        <w:tabs>
          <w:tab w:val="left" w:pos="284"/>
        </w:tabs>
        <w:spacing w:after="42" w:line="267" w:lineRule="auto"/>
        <w:ind w:left="186" w:right="132"/>
        <w:jc w:val="both"/>
        <w:rPr>
          <w:rFonts w:ascii="Calibri" w:eastAsia="Calibri" w:hAnsi="Calibri" w:cs="Calibri"/>
          <w:lang w:eastAsia="pl-PL"/>
        </w:rPr>
      </w:pPr>
      <w:r w:rsidRPr="000321A3">
        <w:rPr>
          <w:rFonts w:ascii="Calibri" w:eastAsia="Calibri" w:hAnsi="Calibri" w:cs="Calibri"/>
          <w:lang w:eastAsia="pl-PL"/>
        </w:rPr>
        <w:t xml:space="preserve">„1. Kwota zasiłku dla rodziny albo osoby samotnie gospodarującej nie może przekroczyć </w:t>
      </w:r>
      <w:r w:rsidRPr="000321A3">
        <w:rPr>
          <w:rFonts w:ascii="Calibri" w:eastAsia="Calibri" w:hAnsi="Calibri" w:cs="Calibri"/>
          <w:b/>
          <w:lang w:eastAsia="pl-PL"/>
        </w:rPr>
        <w:t>8.000 zł (słownie: osiem tysięcy złotych)</w:t>
      </w:r>
      <w:r w:rsidRPr="000321A3">
        <w:rPr>
          <w:rFonts w:ascii="Calibri" w:eastAsia="Calibri" w:hAnsi="Calibri" w:cs="Calibri"/>
          <w:lang w:eastAsia="pl-PL"/>
        </w:rPr>
        <w:t>.”</w:t>
      </w:r>
    </w:p>
    <w:p w:rsidR="000321A3" w:rsidRPr="000321A3" w:rsidRDefault="000321A3" w:rsidP="000321A3">
      <w:pPr>
        <w:spacing w:line="276" w:lineRule="auto"/>
        <w:rPr>
          <w:rFonts w:ascii="Lato" w:eastAsia="Calibri" w:hAnsi="Lato" w:cs="Times New Roman"/>
        </w:rPr>
      </w:pPr>
    </w:p>
    <w:p w:rsidR="00AF435A" w:rsidRDefault="00AF435A"/>
    <w:sectPr w:rsidR="00AF435A" w:rsidSect="000321A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A3"/>
    <w:rsid w:val="000321A3"/>
    <w:rsid w:val="003849DC"/>
    <w:rsid w:val="003A131A"/>
    <w:rsid w:val="00507CCE"/>
    <w:rsid w:val="00557AD7"/>
    <w:rsid w:val="006B474E"/>
    <w:rsid w:val="007D6515"/>
    <w:rsid w:val="00AF435A"/>
    <w:rsid w:val="00F2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05ED1-49F4-4C9A-970D-A72A77B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1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Tomaszewski Grzegorz</dc:creator>
  <cp:keywords/>
  <dc:description/>
  <cp:lastModifiedBy>Agnieszka Kędzierawska</cp:lastModifiedBy>
  <cp:revision>2</cp:revision>
  <dcterms:created xsi:type="dcterms:W3CDTF">2024-09-17T08:43:00Z</dcterms:created>
  <dcterms:modified xsi:type="dcterms:W3CDTF">2024-09-17T08:43:00Z</dcterms:modified>
</cp:coreProperties>
</file>