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630" w:rsidRPr="00C60054" w:rsidRDefault="006D0DFD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60054">
        <w:rPr>
          <w:rFonts w:ascii="Times New Roman" w:hAnsi="Times New Roman" w:cs="Times New Roman"/>
          <w:b/>
          <w:sz w:val="24"/>
          <w:szCs w:val="24"/>
          <w:lang w:val="pl-PL"/>
        </w:rPr>
        <w:t>Szanowny Panie</w:t>
      </w:r>
      <w:r w:rsidR="00DF6E94" w:rsidRPr="00C600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C60054">
        <w:rPr>
          <w:rFonts w:ascii="Times New Roman" w:hAnsi="Times New Roman" w:cs="Times New Roman"/>
          <w:b/>
          <w:sz w:val="24"/>
          <w:szCs w:val="24"/>
          <w:lang w:val="pl-PL"/>
        </w:rPr>
        <w:t>Ambasadorze,</w:t>
      </w:r>
    </w:p>
    <w:p w:rsidR="006D0DFD" w:rsidRPr="00C60054" w:rsidRDefault="006D0DFD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60054">
        <w:rPr>
          <w:rFonts w:ascii="Times New Roman" w:hAnsi="Times New Roman" w:cs="Times New Roman"/>
          <w:b/>
          <w:sz w:val="24"/>
          <w:szCs w:val="24"/>
          <w:lang w:val="pl-PL"/>
        </w:rPr>
        <w:t>Drodzy tłumacze,</w:t>
      </w:r>
    </w:p>
    <w:p w:rsidR="00BA1630" w:rsidRPr="00C60054" w:rsidRDefault="006D0DFD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C60054">
        <w:rPr>
          <w:rFonts w:ascii="Times New Roman" w:hAnsi="Times New Roman" w:cs="Times New Roman"/>
          <w:b/>
          <w:sz w:val="24"/>
          <w:szCs w:val="24"/>
          <w:lang w:val="pl-PL"/>
        </w:rPr>
        <w:t>Szanowni Państwo,</w:t>
      </w:r>
    </w:p>
    <w:p w:rsidR="002A7723" w:rsidRPr="00C60054" w:rsidRDefault="002A7723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1A7137" w:rsidRDefault="00C60054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prawianie 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(i tłumaczenie) 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>literatury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 pięknej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niewiele ma wspólnego</w:t>
      </w:r>
      <w:r w:rsidR="00CE7E7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>zawod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ami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sportow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ymi</w:t>
      </w:r>
      <w:r w:rsidR="002A772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9C70C8" w:rsidRPr="00C60054">
        <w:rPr>
          <w:rFonts w:ascii="Times New Roman" w:hAnsi="Times New Roman" w:cs="Times New Roman"/>
          <w:sz w:val="24"/>
          <w:szCs w:val="24"/>
          <w:lang w:val="pl-PL"/>
        </w:rPr>
        <w:t>ale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czasami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rankingów</w:t>
      </w:r>
      <w:r w:rsidR="00792D3F">
        <w:rPr>
          <w:rFonts w:ascii="Times New Roman" w:hAnsi="Times New Roman" w:cs="Times New Roman"/>
          <w:sz w:val="24"/>
          <w:szCs w:val="24"/>
          <w:lang w:val="pl-PL"/>
        </w:rPr>
        <w:t xml:space="preserve"> 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klasyfikacji nie da się uniknąć.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Dobrze o tym w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>ie bohater dzisiejszego wieczor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>, niekorowany król polskiej fantastyki, który</w:t>
      </w:r>
      <w:r w:rsidR="009A0FED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to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w ostatni</w:t>
      </w:r>
      <w:r w:rsidR="00CE7E76">
        <w:rPr>
          <w:rFonts w:ascii="Times New Roman" w:hAnsi="Times New Roman" w:cs="Times New Roman"/>
          <w:sz w:val="24"/>
          <w:szCs w:val="24"/>
          <w:lang w:val="pl-PL"/>
        </w:rPr>
        <w:t>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czasie powoli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awans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uje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na pierwsze miejsce w rankingu najczęściej wydawan</w:t>
      </w:r>
      <w:r w:rsidR="00D96D15" w:rsidRPr="00C60054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00C9B" w:rsidRPr="00C60054">
        <w:rPr>
          <w:rFonts w:ascii="Times New Roman" w:hAnsi="Times New Roman" w:cs="Times New Roman"/>
          <w:sz w:val="24"/>
          <w:szCs w:val="24"/>
          <w:lang w:val="pl-PL"/>
        </w:rPr>
        <w:t>poza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krajem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polski</w:t>
      </w:r>
      <w:r w:rsidR="00D96D15" w:rsidRPr="00C60054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autor</w:t>
      </w:r>
      <w:r w:rsidR="00D96D15" w:rsidRPr="00C60054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. Wśród </w:t>
      </w:r>
      <w:r w:rsidR="009A0FED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ponad 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siedmiuset pozycji książkowych, które ma </w:t>
      </w:r>
      <w:r w:rsidR="00CA375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już 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na swoim koncie Andrzej Sapkowski, jest 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aż </w:t>
      </w:r>
      <w:r w:rsidR="004656D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osiem przekładów na język niderlandzki,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CA375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czynając od przetłumaczonego przez Karola Lesmana </w:t>
      </w:r>
      <w:r w:rsidR="00293027" w:rsidRPr="00C60054">
        <w:rPr>
          <w:rFonts w:ascii="Times New Roman" w:hAnsi="Times New Roman" w:cs="Times New Roman"/>
          <w:i/>
          <w:sz w:val="24"/>
          <w:szCs w:val="24"/>
          <w:lang w:val="pl-PL"/>
        </w:rPr>
        <w:t xml:space="preserve">De laatste wens 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z r. 2011 poprzez </w:t>
      </w:r>
      <w:r w:rsidR="00293027" w:rsidRPr="00C60054">
        <w:rPr>
          <w:rFonts w:ascii="Times New Roman" w:hAnsi="Times New Roman" w:cs="Times New Roman"/>
          <w:i/>
          <w:sz w:val="24"/>
          <w:szCs w:val="24"/>
          <w:lang w:val="pl-PL"/>
        </w:rPr>
        <w:t xml:space="preserve">Het zwaard van het lot 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>w tłumaczeniu Corry van Bree</w:t>
      </w:r>
      <w:r w:rsidR="00A816FB">
        <w:rPr>
          <w:rFonts w:ascii="Times New Roman" w:hAnsi="Times New Roman" w:cs="Times New Roman"/>
          <w:sz w:val="24"/>
          <w:szCs w:val="24"/>
          <w:lang w:val="pl-PL"/>
        </w:rPr>
        <w:t xml:space="preserve"> (r. 2012)</w:t>
      </w:r>
      <w:r w:rsidR="005F5900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a kończąc na 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>sześ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>ciu</w:t>
      </w:r>
      <w:r w:rsidR="009A0FED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dalszych </w:t>
      </w:r>
      <w:r>
        <w:rPr>
          <w:rFonts w:ascii="Times New Roman" w:hAnsi="Times New Roman" w:cs="Times New Roman"/>
          <w:sz w:val="24"/>
          <w:szCs w:val="24"/>
          <w:lang w:val="pl-PL"/>
        </w:rPr>
        <w:t>odsłonach</w:t>
      </w:r>
      <w:r w:rsidR="009A0FED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„sagi o wiedźminie”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przełożonych przez Theo Veenhofa</w:t>
      </w:r>
      <w:r w:rsidR="00C5398E">
        <w:rPr>
          <w:rFonts w:ascii="Times New Roman" w:hAnsi="Times New Roman" w:cs="Times New Roman"/>
          <w:sz w:val="24"/>
          <w:szCs w:val="24"/>
          <w:lang w:val="pl-PL"/>
        </w:rPr>
        <w:t xml:space="preserve"> w latach 2014-2017</w:t>
      </w:r>
      <w:r w:rsidR="0029302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>O poczytności Sapkowskiego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w niderlandzkim obszarze językowym świadczy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również to, że 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na tegoroczny konkurs translatorski </w:t>
      </w:r>
      <w:r w:rsidR="00615CE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zorganizowany przez 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Ambasadę Rzeczpospolitej Polskiej w Holandii oraz Sekcję Polsk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ą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przy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Katedrze Studiów Rosyjskich i Słowiańskich UvA </w:t>
      </w:r>
      <w:r w:rsidR="00A816F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(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we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współpracy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z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Sekcj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ą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Polsk</w:t>
      </w:r>
      <w:r w:rsidR="00781FD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ą</w:t>
      </w:r>
      <w:r w:rsidR="00615CE5" w:rsidRPr="00C60054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Levende Talen</w:t>
      </w:r>
      <w:r w:rsidR="00A816F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>wpłynęło aż 15 tłumaczeń, czyli o dwa razy więcej</w:t>
      </w:r>
      <w:r w:rsidR="001A7137">
        <w:rPr>
          <w:rFonts w:ascii="Times New Roman" w:hAnsi="Times New Roman" w:cs="Times New Roman"/>
          <w:color w:val="000000"/>
          <w:sz w:val="24"/>
          <w:szCs w:val="24"/>
        </w:rPr>
        <w:t xml:space="preserve"> zgłoszeń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 niż w ubiegłorocznej edycji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konkursu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. Jest to tym bardziej </w:t>
      </w:r>
      <w:r w:rsidR="00781FDB">
        <w:rPr>
          <w:rFonts w:ascii="Times New Roman" w:hAnsi="Times New Roman" w:cs="Times New Roman"/>
          <w:color w:val="000000"/>
          <w:sz w:val="24"/>
          <w:szCs w:val="24"/>
        </w:rPr>
        <w:t>znacząc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>e, że wybrane</w:t>
      </w:r>
      <w:r w:rsidR="00C5398E">
        <w:rPr>
          <w:rFonts w:ascii="Times New Roman" w:hAnsi="Times New Roman" w:cs="Times New Roman"/>
          <w:color w:val="000000"/>
          <w:sz w:val="24"/>
          <w:szCs w:val="24"/>
        </w:rPr>
        <w:t xml:space="preserve"> w tym roku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 opowiadanie Sapkowskiego jest o trzy razy dłuższe niż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tekst 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>Henryka Sienkiewicza</w:t>
      </w:r>
      <w:r w:rsidR="00AF79D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AF79D4">
        <w:rPr>
          <w:rFonts w:ascii="Times New Roman" w:hAnsi="Times New Roman" w:cs="Times New Roman"/>
          <w:i/>
          <w:color w:val="000000"/>
          <w:sz w:val="24"/>
          <w:szCs w:val="24"/>
        </w:rPr>
        <w:t>Sachem</w:t>
      </w:r>
      <w:r w:rsidR="00AF79D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>, któr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 był przedmiotem </w:t>
      </w:r>
      <w:r w:rsidR="00A816FB">
        <w:rPr>
          <w:rFonts w:ascii="Times New Roman" w:hAnsi="Times New Roman" w:cs="Times New Roman"/>
          <w:color w:val="000000"/>
          <w:sz w:val="24"/>
          <w:szCs w:val="24"/>
        </w:rPr>
        <w:t>konkursu</w:t>
      </w:r>
      <w:r w:rsidR="00615CE5" w:rsidRPr="00C60054">
        <w:rPr>
          <w:rFonts w:ascii="Times New Roman" w:hAnsi="Times New Roman" w:cs="Times New Roman"/>
          <w:color w:val="000000"/>
          <w:sz w:val="24"/>
          <w:szCs w:val="24"/>
        </w:rPr>
        <w:t xml:space="preserve"> rok temu.</w:t>
      </w:r>
      <w:r w:rsidR="009C10EA">
        <w:rPr>
          <w:rFonts w:ascii="Times New Roman" w:hAnsi="Times New Roman" w:cs="Times New Roman"/>
          <w:color w:val="000000"/>
          <w:sz w:val="24"/>
          <w:szCs w:val="24"/>
        </w:rPr>
        <w:t xml:space="preserve"> Jury jest zatem pełne uznani</w:t>
      </w:r>
      <w:r w:rsidR="00F56B8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9C10EA">
        <w:rPr>
          <w:rFonts w:ascii="Times New Roman" w:hAnsi="Times New Roman" w:cs="Times New Roman"/>
          <w:color w:val="000000"/>
          <w:sz w:val="24"/>
          <w:szCs w:val="24"/>
        </w:rPr>
        <w:t xml:space="preserve"> dla wszystkich uczestników, którzy zmierzyli się z tym wyzwaniem i przetłumaczy</w:t>
      </w:r>
      <w:r w:rsidR="00781FDB">
        <w:rPr>
          <w:rFonts w:ascii="Times New Roman" w:hAnsi="Times New Roman" w:cs="Times New Roman"/>
          <w:color w:val="000000"/>
          <w:sz w:val="24"/>
          <w:szCs w:val="24"/>
        </w:rPr>
        <w:t>li</w:t>
      </w:r>
      <w:r w:rsidR="009C10EA">
        <w:rPr>
          <w:rFonts w:ascii="Times New Roman" w:hAnsi="Times New Roman" w:cs="Times New Roman"/>
          <w:color w:val="000000"/>
          <w:sz w:val="24"/>
          <w:szCs w:val="24"/>
        </w:rPr>
        <w:t xml:space="preserve"> na język niderlandzki </w:t>
      </w:r>
      <w:r w:rsidR="00781FDB">
        <w:rPr>
          <w:rFonts w:ascii="Times New Roman" w:hAnsi="Times New Roman" w:cs="Times New Roman"/>
          <w:color w:val="000000"/>
          <w:sz w:val="24"/>
          <w:szCs w:val="24"/>
        </w:rPr>
        <w:t xml:space="preserve">ten </w:t>
      </w:r>
      <w:r w:rsidR="009C10EA" w:rsidRPr="00C60054">
        <w:rPr>
          <w:rFonts w:ascii="Times New Roman" w:hAnsi="Times New Roman" w:cs="Times New Roman"/>
          <w:sz w:val="24"/>
          <w:szCs w:val="24"/>
          <w:lang w:val="pl-PL"/>
        </w:rPr>
        <w:t>jakże trudny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 xml:space="preserve"> i długi</w:t>
      </w:r>
      <w:r w:rsidR="009C10E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tek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 xml:space="preserve">st, jakim jest 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 xml:space="preserve">wczesne 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>opowiadanie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 xml:space="preserve"> Sapkowskiego</w:t>
      </w:r>
      <w:r w:rsidR="00A816FB">
        <w:rPr>
          <w:rFonts w:ascii="Times New Roman" w:hAnsi="Times New Roman" w:cs="Times New Roman"/>
          <w:sz w:val="24"/>
          <w:szCs w:val="24"/>
          <w:lang w:val="pl-PL"/>
        </w:rPr>
        <w:t xml:space="preserve"> pt.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C10EA">
        <w:rPr>
          <w:rFonts w:ascii="Times New Roman" w:hAnsi="Times New Roman" w:cs="Times New Roman"/>
          <w:i/>
          <w:sz w:val="24"/>
          <w:szCs w:val="24"/>
          <w:lang w:val="pl-PL"/>
        </w:rPr>
        <w:t>Coś się kończy, coś się zaczyna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871E2" w:rsidRPr="005871E2">
        <w:rPr>
          <w:rFonts w:ascii="Times New Roman" w:hAnsi="Times New Roman" w:cs="Times New Roman"/>
          <w:sz w:val="24"/>
          <w:szCs w:val="24"/>
          <w:lang w:val="pl-PL"/>
        </w:rPr>
        <w:t>*</w:t>
      </w:r>
      <w:r w:rsidR="009C10E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Szczególnie doceniamy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 tych anonimowych tłumaczy, którzy podjęli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 xml:space="preserve"> się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 trud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 tłumaczenia na język niderlandzki jako obcy, a takich było 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>w tegorocznej edycji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 xml:space="preserve"> konkursu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przynajmniej kilku.</w:t>
      </w:r>
    </w:p>
    <w:p w:rsidR="00CB757F" w:rsidRDefault="009C10EA" w:rsidP="001059E7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 trudności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 xml:space="preserve">tłumaczenia </w:t>
      </w:r>
      <w:r w:rsidR="00CE7E76">
        <w:rPr>
          <w:rFonts w:ascii="Times New Roman" w:hAnsi="Times New Roman" w:cs="Times New Roman"/>
          <w:sz w:val="24"/>
          <w:szCs w:val="24"/>
          <w:lang w:val="pl-PL"/>
        </w:rPr>
        <w:t xml:space="preserve">opowiadania Sapkowskiego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stanowi nie tylko długość tekstu, 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ale także inne</w:t>
      </w:r>
      <w:r w:rsidR="00A816FB">
        <w:rPr>
          <w:rFonts w:ascii="Times New Roman" w:hAnsi="Times New Roman" w:cs="Times New Roman"/>
          <w:sz w:val="24"/>
          <w:szCs w:val="24"/>
          <w:lang w:val="pl-PL"/>
        </w:rPr>
        <w:t xml:space="preserve"> jego aspekty</w:t>
      </w:r>
      <w:r w:rsidR="001A7137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07534" w:rsidRPr="00C6005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Mamy </w:t>
      </w:r>
      <w:r w:rsidR="00B0753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tu, po pierwsze,</w:t>
      </w:r>
      <w:r w:rsidR="00B07534" w:rsidRPr="00C6005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do czynienia z dynamiczn</w:t>
      </w:r>
      <w:r w:rsidR="00B0753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ą</w:t>
      </w:r>
      <w:r w:rsidR="00B07534" w:rsidRPr="00C6005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fabu</w:t>
      </w:r>
      <w:r w:rsidR="00B0753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łą </w:t>
      </w:r>
      <w:r w:rsidR="00B07534" w:rsidRPr="00C6005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nasycon</w:t>
      </w:r>
      <w:r w:rsidR="00B0753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ą</w:t>
      </w:r>
      <w:r w:rsidR="00B07534" w:rsidRPr="00C6005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elementami cudowności</w:t>
      </w:r>
      <w:r w:rsidR="00B0753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i </w:t>
      </w:r>
      <w:r w:rsidR="00B07534" w:rsidRPr="00CE7E76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baśniowej fantastyki. </w:t>
      </w:r>
      <w:r w:rsidR="00A816FB">
        <w:rPr>
          <w:rFonts w:ascii="Times New Roman" w:hAnsi="Times New Roman" w:cs="Times New Roman"/>
          <w:sz w:val="24"/>
          <w:szCs w:val="24"/>
        </w:rPr>
        <w:t>Uniwersum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 Geralt</w:t>
      </w:r>
      <w:r w:rsidR="00B07534">
        <w:rPr>
          <w:rFonts w:ascii="Times New Roman" w:hAnsi="Times New Roman" w:cs="Times New Roman"/>
          <w:sz w:val="24"/>
          <w:szCs w:val="24"/>
        </w:rPr>
        <w:t>a z Rivii to świat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 zaludniony przez jarlów i komesów, żyrytwy,</w:t>
      </w:r>
      <w:r w:rsidR="00B07534">
        <w:rPr>
          <w:rFonts w:ascii="Times New Roman" w:hAnsi="Times New Roman" w:cs="Times New Roman"/>
          <w:sz w:val="24"/>
          <w:szCs w:val="24"/>
        </w:rPr>
        <w:t xml:space="preserve"> </w:t>
      </w:r>
      <w:r w:rsidR="00B07534" w:rsidRPr="00CE7E76">
        <w:rPr>
          <w:rFonts w:ascii="Times New Roman" w:hAnsi="Times New Roman" w:cs="Times New Roman"/>
          <w:sz w:val="24"/>
          <w:szCs w:val="24"/>
        </w:rPr>
        <w:t>smoki i gnomy</w:t>
      </w:r>
      <w:r w:rsidR="00B07534">
        <w:rPr>
          <w:rFonts w:ascii="Times New Roman" w:hAnsi="Times New Roman" w:cs="Times New Roman"/>
          <w:sz w:val="24"/>
          <w:szCs w:val="24"/>
        </w:rPr>
        <w:t>,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 niziołk</w:t>
      </w:r>
      <w:r w:rsidR="00A816FB">
        <w:rPr>
          <w:rFonts w:ascii="Times New Roman" w:hAnsi="Times New Roman" w:cs="Times New Roman"/>
          <w:sz w:val="24"/>
          <w:szCs w:val="24"/>
        </w:rPr>
        <w:t>i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 i krasnolud</w:t>
      </w:r>
      <w:r w:rsidR="00A816FB">
        <w:rPr>
          <w:rFonts w:ascii="Times New Roman" w:hAnsi="Times New Roman" w:cs="Times New Roman"/>
          <w:sz w:val="24"/>
          <w:szCs w:val="24"/>
        </w:rPr>
        <w:t>y</w:t>
      </w:r>
      <w:r w:rsidR="00B07534" w:rsidRPr="00CE7E76">
        <w:rPr>
          <w:rFonts w:ascii="Times New Roman" w:hAnsi="Times New Roman" w:cs="Times New Roman"/>
          <w:sz w:val="24"/>
          <w:szCs w:val="24"/>
        </w:rPr>
        <w:t>, czarodziei i czarodziejki,</w:t>
      </w:r>
      <w:r w:rsidR="00B07534">
        <w:rPr>
          <w:rFonts w:ascii="Times New Roman" w:hAnsi="Times New Roman" w:cs="Times New Roman"/>
          <w:sz w:val="24"/>
          <w:szCs w:val="24"/>
        </w:rPr>
        <w:t xml:space="preserve"> </w:t>
      </w:r>
      <w:r w:rsidR="00B07534" w:rsidRPr="00CE7E76">
        <w:rPr>
          <w:rFonts w:ascii="Times New Roman" w:hAnsi="Times New Roman" w:cs="Times New Roman"/>
          <w:sz w:val="24"/>
          <w:szCs w:val="24"/>
        </w:rPr>
        <w:t>wiedźminów i wiedźminki, hobbitów i hobbitki, druidów, kapłanki i druidki, doppler</w:t>
      </w:r>
      <w:r w:rsidR="00A816FB">
        <w:rPr>
          <w:rFonts w:ascii="Times New Roman" w:hAnsi="Times New Roman" w:cs="Times New Roman"/>
          <w:sz w:val="24"/>
          <w:szCs w:val="24"/>
        </w:rPr>
        <w:t>y</w:t>
      </w:r>
      <w:r w:rsidR="00B07534" w:rsidRPr="00CE7E76">
        <w:rPr>
          <w:rFonts w:ascii="Times New Roman" w:hAnsi="Times New Roman" w:cs="Times New Roman"/>
          <w:sz w:val="24"/>
          <w:szCs w:val="24"/>
        </w:rPr>
        <w:t>, elf</w:t>
      </w:r>
      <w:r w:rsidR="008B7291">
        <w:rPr>
          <w:rFonts w:ascii="Times New Roman" w:hAnsi="Times New Roman" w:cs="Times New Roman"/>
          <w:sz w:val="24"/>
          <w:szCs w:val="24"/>
        </w:rPr>
        <w:t>y</w:t>
      </w:r>
      <w:r w:rsidR="00B07534">
        <w:rPr>
          <w:rFonts w:ascii="Times New Roman" w:hAnsi="Times New Roman" w:cs="Times New Roman"/>
          <w:sz w:val="24"/>
          <w:szCs w:val="24"/>
        </w:rPr>
        <w:t xml:space="preserve"> i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 syreny, strzygi</w:t>
      </w:r>
      <w:r w:rsidR="00B07534">
        <w:rPr>
          <w:rFonts w:ascii="Times New Roman" w:hAnsi="Times New Roman" w:cs="Times New Roman"/>
          <w:sz w:val="24"/>
          <w:szCs w:val="24"/>
        </w:rPr>
        <w:t xml:space="preserve"> i cineree</w:t>
      </w:r>
      <w:r w:rsidR="00B07534" w:rsidRPr="00CE7E76">
        <w:rPr>
          <w:rFonts w:ascii="Times New Roman" w:hAnsi="Times New Roman" w:cs="Times New Roman"/>
          <w:sz w:val="24"/>
          <w:szCs w:val="24"/>
        </w:rPr>
        <w:t xml:space="preserve">, </w:t>
      </w:r>
      <w:r w:rsidR="00B07534">
        <w:rPr>
          <w:rFonts w:ascii="Times New Roman" w:hAnsi="Times New Roman" w:cs="Times New Roman"/>
          <w:sz w:val="24"/>
          <w:szCs w:val="24"/>
        </w:rPr>
        <w:t xml:space="preserve">a nawet </w:t>
      </w:r>
      <w:r w:rsidR="00B07534" w:rsidRPr="00CE7E76">
        <w:rPr>
          <w:rFonts w:ascii="Times New Roman" w:hAnsi="Times New Roman" w:cs="Times New Roman"/>
          <w:sz w:val="24"/>
          <w:szCs w:val="24"/>
        </w:rPr>
        <w:t>treserki krokodyli</w:t>
      </w:r>
      <w:r w:rsidR="00B07534">
        <w:rPr>
          <w:rFonts w:ascii="Times New Roman" w:hAnsi="Times New Roman" w:cs="Times New Roman"/>
          <w:sz w:val="24"/>
          <w:szCs w:val="24"/>
        </w:rPr>
        <w:t xml:space="preserve">.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Podobnie jak w całej „sadze o wiedźminie”, z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opowiadania Sapkowskiegow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wyłaniają się realia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 i nazwy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wzięte z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różnych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tradycji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>kultur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owych i ludowych,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przede wszystkim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słowiańskie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>, ale także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 skandynawskie, germańskie i celtyckie.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>Jak na przykład przetłumaczy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 xml:space="preserve"> na język niderlandzki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słowo „strzyga”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które znalazło się w polskich słownikach, ale w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 xml:space="preserve">naszym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języku jest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w ogóle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nieznane?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Notabene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nawet wśród 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 xml:space="preserve">zawodowych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tłumaczy Sapkowskiego nie ma zgodności co do 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tłumaczenia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 xml:space="preserve">używanej i tworzonej przez niego 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>terminologii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 oraz nazw własnych</w:t>
      </w:r>
      <w:r w:rsidR="00B07534" w:rsidRPr="00C60054">
        <w:rPr>
          <w:rFonts w:ascii="Times New Roman" w:hAnsi="Times New Roman" w:cs="Times New Roman"/>
          <w:sz w:val="24"/>
          <w:szCs w:val="24"/>
          <w:lang w:val="pl-PL"/>
        </w:rPr>
        <w:t>. Świadczy o tym chociażby słowo „żyrytwa”,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 które Lesman tłumaczy jako „zwemwants”, van Bree jako „burdalak”, a Veenhof jako „ilyocoris”. Sądząc po 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wszechobecności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 xml:space="preserve"> wszelkiego rodzaju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wantsen”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 xml:space="preserve"> w zgłoszonych tekstach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>, najwięcej zwolenników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 wśród niezawodowych tłumaczy</w:t>
      </w:r>
      <w:r w:rsidR="00B07534">
        <w:rPr>
          <w:rFonts w:ascii="Times New Roman" w:hAnsi="Times New Roman" w:cs="Times New Roman"/>
          <w:sz w:val="24"/>
          <w:szCs w:val="24"/>
          <w:lang w:val="pl-PL"/>
        </w:rPr>
        <w:t xml:space="preserve"> ma właśnie Karol Lesman.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 Na szczególną uwagę zasługują tu również używane przez Sapkowskiego imiona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 xml:space="preserve">znaczące 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takie jak Jaskier, Myszowór i Łup-Cup. 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>Jako jury s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tosunkowo dużą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E11949">
        <w:rPr>
          <w:rFonts w:ascii="Times New Roman" w:hAnsi="Times New Roman" w:cs="Times New Roman"/>
          <w:sz w:val="24"/>
          <w:szCs w:val="24"/>
          <w:lang w:val="pl-PL"/>
        </w:rPr>
        <w:t xml:space="preserve">wagę 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 xml:space="preserve">zwróciliśmy na tłumaczenie 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>ostatniego z wymienionych przykładów</w:t>
      </w:r>
      <w:r w:rsidR="00AD3C94">
        <w:rPr>
          <w:rFonts w:ascii="Times New Roman" w:hAnsi="Times New Roman" w:cs="Times New Roman"/>
          <w:sz w:val="24"/>
          <w:szCs w:val="24"/>
          <w:lang w:val="pl-PL"/>
        </w:rPr>
        <w:t>, czyli</w:t>
      </w:r>
      <w:r w:rsidR="00370DDD">
        <w:rPr>
          <w:rFonts w:ascii="Times New Roman" w:hAnsi="Times New Roman" w:cs="Times New Roman"/>
          <w:sz w:val="24"/>
          <w:szCs w:val="24"/>
          <w:lang w:val="pl-PL"/>
        </w:rPr>
        <w:t xml:space="preserve"> przezwisk</w:t>
      </w:r>
      <w:r w:rsidR="00781FDB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370DDD">
        <w:rPr>
          <w:rFonts w:ascii="Times New Roman" w:hAnsi="Times New Roman" w:cs="Times New Roman"/>
          <w:sz w:val="24"/>
          <w:szCs w:val="24"/>
          <w:lang w:val="pl-PL"/>
        </w:rPr>
        <w:t>, które przy</w:t>
      </w:r>
      <w:r w:rsidR="005F5900">
        <w:rPr>
          <w:rFonts w:ascii="Times New Roman" w:hAnsi="Times New Roman" w:cs="Times New Roman"/>
          <w:sz w:val="24"/>
          <w:szCs w:val="24"/>
          <w:lang w:val="pl-PL"/>
        </w:rPr>
        <w:t xml:space="preserve">lgnęło </w:t>
      </w:r>
      <w:r w:rsidR="00370DDD">
        <w:rPr>
          <w:rFonts w:ascii="Times New Roman" w:hAnsi="Times New Roman" w:cs="Times New Roman"/>
          <w:sz w:val="24"/>
          <w:szCs w:val="24"/>
          <w:lang w:val="pl-PL"/>
        </w:rPr>
        <w:t xml:space="preserve">do dwumetrowego rozbójnika Vissinga. Inaczej niż bard Jaskier i druid Myszowór, postać ta nie występuje w żadnym innym tekście Sapkowskiego, </w:t>
      </w:r>
      <w:r w:rsidR="00016CCC">
        <w:rPr>
          <w:rFonts w:ascii="Times New Roman" w:hAnsi="Times New Roman" w:cs="Times New Roman"/>
          <w:sz w:val="24"/>
          <w:szCs w:val="24"/>
          <w:lang w:val="pl-PL"/>
        </w:rPr>
        <w:t>co oznacza, że tłumacze mogli się tutaj wykazać pełną inwencją twórczą i samodzielnością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, przekładając na język docelowy 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>zarówno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 fonetyczne 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 xml:space="preserve">jak 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i leksykalno-semantyczne 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 xml:space="preserve">walory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>wyrazu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 źródłowego. 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 xml:space="preserve">Z jednej 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bowiem 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 xml:space="preserve">strony, rymujący się </w:t>
      </w:r>
      <w:r w:rsidR="00CB757F" w:rsidRPr="00C60054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wykrzyknik 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>„łup-cup” ma charakter</w:t>
      </w:r>
      <w:r w:rsidR="0001544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wyraźnie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onomatopeiczny: czytelnik </w:t>
      </w:r>
      <w:r w:rsidR="005D6116">
        <w:rPr>
          <w:rFonts w:ascii="Times New Roman" w:hAnsi="Times New Roman" w:cs="Times New Roman"/>
          <w:noProof w:val="0"/>
          <w:sz w:val="24"/>
          <w:szCs w:val="24"/>
          <w:lang w:val="pl-PL"/>
        </w:rPr>
        <w:t>prawie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słyszy odgłos </w:t>
      </w:r>
      <w:r w:rsidR="00CB757F" w:rsidRPr="00C60054">
        <w:rPr>
          <w:rFonts w:ascii="Times New Roman" w:hAnsi="Times New Roman" w:cs="Times New Roman"/>
          <w:noProof w:val="0"/>
          <w:sz w:val="24"/>
          <w:szCs w:val="24"/>
          <w:lang w:val="pl-PL"/>
        </w:rPr>
        <w:t>miarowych, mocnych uderzeń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stóp wkr</w:t>
      </w:r>
      <w:r w:rsidR="005D6116">
        <w:rPr>
          <w:rFonts w:ascii="Times New Roman" w:hAnsi="Times New Roman" w:cs="Times New Roman"/>
          <w:noProof w:val="0"/>
          <w:sz w:val="24"/>
          <w:szCs w:val="24"/>
          <w:lang w:val="pl-PL"/>
        </w:rPr>
        <w:t>a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>cz</w:t>
      </w:r>
      <w:r w:rsidR="005D6116">
        <w:rPr>
          <w:rFonts w:ascii="Times New Roman" w:hAnsi="Times New Roman" w:cs="Times New Roman"/>
          <w:noProof w:val="0"/>
          <w:sz w:val="24"/>
          <w:szCs w:val="24"/>
          <w:lang w:val="pl-PL"/>
        </w:rPr>
        <w:t>aj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>ącego do sali weselnej kolos</w:t>
      </w:r>
      <w:r w:rsidR="00016CCC">
        <w:rPr>
          <w:rFonts w:ascii="Times New Roman" w:hAnsi="Times New Roman" w:cs="Times New Roman"/>
          <w:noProof w:val="0"/>
          <w:sz w:val="24"/>
          <w:szCs w:val="24"/>
          <w:lang w:val="pl-PL"/>
        </w:rPr>
        <w:t>a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Vissing</w:t>
      </w:r>
      <w:r w:rsidR="00016CCC">
        <w:rPr>
          <w:rFonts w:ascii="Times New Roman" w:hAnsi="Times New Roman" w:cs="Times New Roman"/>
          <w:noProof w:val="0"/>
          <w:sz w:val="24"/>
          <w:szCs w:val="24"/>
          <w:lang w:val="pl-PL"/>
        </w:rPr>
        <w:t>a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. Z drugiej </w:t>
      </w:r>
      <w:r w:rsidR="00016CCC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zaś 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>strony, pierwszy człon przezwiska uwypukla główny przedmiot</w:t>
      </w:r>
      <w:r w:rsidR="0001544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>działalności</w:t>
      </w:r>
      <w:r w:rsidR="0001544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rabunkowej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</w:t>
      </w:r>
      <w:r w:rsidR="0001544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gigantycznego </w:t>
      </w:r>
      <w:r w:rsidR="00CB757F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rozbójnika. </w:t>
      </w:r>
      <w:r w:rsidR="00AF79D4">
        <w:rPr>
          <w:rFonts w:ascii="Times New Roman" w:hAnsi="Times New Roman" w:cs="Times New Roman"/>
          <w:noProof w:val="0"/>
          <w:sz w:val="24"/>
          <w:szCs w:val="24"/>
          <w:lang w:val="pl-PL"/>
        </w:rPr>
        <w:t>Tłumaczowi</w:t>
      </w:r>
      <w:r w:rsidR="008B729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Sapkowskiego</w:t>
      </w:r>
      <w:r w:rsidR="00AF79D4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 n</w:t>
      </w:r>
      <w:r w:rsidR="00015441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ie wystarczy zatem </w:t>
      </w:r>
      <w:r w:rsidR="00015441" w:rsidRPr="00C60054">
        <w:rPr>
          <w:rFonts w:ascii="Times New Roman" w:hAnsi="Times New Roman" w:cs="Times New Roman"/>
          <w:sz w:val="24"/>
          <w:szCs w:val="24"/>
          <w:lang w:val="pl-PL"/>
        </w:rPr>
        <w:t>właściwie zrozumieć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F79D4">
        <w:rPr>
          <w:rFonts w:ascii="Times New Roman" w:hAnsi="Times New Roman" w:cs="Times New Roman"/>
          <w:sz w:val="24"/>
          <w:szCs w:val="24"/>
          <w:lang w:val="pl-PL"/>
        </w:rPr>
        <w:t>wspomniane</w:t>
      </w:r>
      <w:r w:rsidR="00015441">
        <w:rPr>
          <w:rFonts w:ascii="Times New Roman" w:hAnsi="Times New Roman" w:cs="Times New Roman"/>
          <w:sz w:val="24"/>
          <w:szCs w:val="24"/>
          <w:lang w:val="pl-PL"/>
        </w:rPr>
        <w:t xml:space="preserve"> przezwisko, 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niezbędna jest również zdolność 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>uczyni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enia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z niego dobrze brzmiąc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j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 po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niderlandzk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kompozycji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rymujących się morfemów</w:t>
      </w:r>
      <w:r w:rsidR="001059E7" w:rsidRPr="00C6005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B757F" w:rsidRPr="007C1A48">
        <w:rPr>
          <w:rFonts w:ascii="Times New Roman" w:hAnsi="Times New Roman" w:cs="Times New Roman"/>
          <w:sz w:val="24"/>
          <w:szCs w:val="24"/>
          <w:lang w:val="pl-PL"/>
        </w:rPr>
        <w:t>J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>edna trzecia tłumaczy postanowiła trzymać się polskiej wersji przezwiska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, ale a</w:t>
      </w:r>
      <w:r w:rsidR="00CB757F">
        <w:rPr>
          <w:rFonts w:ascii="Times New Roman" w:hAnsi="Times New Roman" w:cs="Times New Roman"/>
          <w:sz w:val="24"/>
          <w:szCs w:val="24"/>
          <w:lang w:val="pl-PL"/>
        </w:rPr>
        <w:t xml:space="preserve">ż dziesięć osób 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>zdecydowało się na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 swoisty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 eksperymen językowy. Wyliczmy zatem tych wszystkich niderlandzkich „łupów-cupów”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, w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przypadkow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ej kolejności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CB757F" w:rsidRPr="008B7291">
        <w:rPr>
          <w:rFonts w:ascii="Times New Roman" w:hAnsi="Times New Roman" w:cs="Times New Roman"/>
          <w:i/>
          <w:sz w:val="24"/>
          <w:szCs w:val="24"/>
          <w:lang w:val="pl-PL"/>
        </w:rPr>
        <w:t xml:space="preserve">Buit-Uit, Bom-Bam, Falderappes, Pak-Zak, </w:t>
      </w:r>
      <w:r w:rsidR="00016CCC" w:rsidRPr="008B7291">
        <w:rPr>
          <w:rFonts w:ascii="Times New Roman" w:hAnsi="Times New Roman" w:cs="Times New Roman"/>
          <w:i/>
          <w:sz w:val="24"/>
          <w:szCs w:val="24"/>
          <w:lang w:val="pl-PL"/>
        </w:rPr>
        <w:t xml:space="preserve">Baco, </w:t>
      </w:r>
      <w:r w:rsidR="00CB757F" w:rsidRPr="008B7291">
        <w:rPr>
          <w:rFonts w:ascii="Times New Roman" w:hAnsi="Times New Roman" w:cs="Times New Roman"/>
          <w:i/>
          <w:sz w:val="24"/>
          <w:szCs w:val="24"/>
          <w:lang w:val="pl-PL"/>
        </w:rPr>
        <w:t>Knotsebots, Pats-Boem, Haktsjak, Bam-Bam</w:t>
      </w:r>
      <w:r w:rsidR="001059E7" w:rsidRPr="008B729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</w:t>
      </w:r>
      <w:r w:rsidR="001059E7" w:rsidRPr="008B7291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CB757F" w:rsidRPr="008B7291">
        <w:rPr>
          <w:rFonts w:ascii="Times New Roman" w:hAnsi="Times New Roman" w:cs="Times New Roman"/>
          <w:i/>
          <w:sz w:val="24"/>
          <w:szCs w:val="24"/>
          <w:lang w:val="pl-PL"/>
        </w:rPr>
        <w:t xml:space="preserve"> Pak-Weg.</w:t>
      </w:r>
    </w:p>
    <w:p w:rsidR="00C015FA" w:rsidRDefault="00AF79D4" w:rsidP="001863E4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Pisarstwo</w:t>
      </w:r>
      <w:r w:rsidR="001059E7">
        <w:rPr>
          <w:rFonts w:ascii="Times New Roman" w:hAnsi="Times New Roman" w:cs="Times New Roman"/>
          <w:sz w:val="24"/>
          <w:szCs w:val="24"/>
          <w:lang w:val="pl-PL"/>
        </w:rPr>
        <w:t xml:space="preserve"> Sapkowskiego to nie tylko </w:t>
      </w:r>
      <w:r w:rsidR="00B07534" w:rsidRPr="00C015FA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wartka akcja</w:t>
      </w:r>
      <w:r w:rsidR="00C0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="00B07534" w:rsidRPr="00C0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dowcipnie zarysowani bohaterowie, </w:t>
      </w:r>
      <w:r w:rsidR="00C0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ale także </w:t>
      </w:r>
      <w:r w:rsidR="00B07534" w:rsidRPr="00C015FA">
        <w:rPr>
          <w:rFonts w:ascii="Times New Roman" w:hAnsi="Times New Roman" w:cs="Times New Roman"/>
          <w:sz w:val="24"/>
          <w:szCs w:val="24"/>
          <w:shd w:val="clear" w:color="auto" w:fill="FFFFFF"/>
        </w:rPr>
        <w:t>poetyckie opisy i żywe dialogi</w:t>
      </w:r>
      <w:r w:rsidR="00C01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w których nieraz pobrzmiewa subtelna ironia i humor.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>Styl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Sapkowskiego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jest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zatem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bardziej skomplikowany niż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może się </w:t>
      </w:r>
      <w:r w:rsidR="005F5900">
        <w:rPr>
          <w:rFonts w:ascii="Times New Roman" w:hAnsi="Times New Roman" w:cs="Times New Roman"/>
          <w:sz w:val="24"/>
          <w:szCs w:val="24"/>
          <w:lang w:val="pl-PL"/>
        </w:rPr>
        <w:t>wydawać</w:t>
      </w:r>
      <w:r w:rsidR="005F590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na pierwszy rzut oka. Świadczy o tym 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na przykład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 xml:space="preserve">zabawna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końcówka opowiadania, 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gdzie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na scenę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wkracza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dwóch nieoczekiwanych gości weselnych, wymieniony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już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rozbójnik Vissing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pl-PL"/>
        </w:rPr>
        <w:t xml:space="preserve">vel </w:t>
      </w:r>
      <w:r>
        <w:rPr>
          <w:rFonts w:ascii="Times New Roman" w:hAnsi="Times New Roman" w:cs="Times New Roman"/>
          <w:sz w:val="24"/>
          <w:szCs w:val="24"/>
          <w:lang w:val="pl-PL"/>
        </w:rPr>
        <w:t>Łup-Cup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oraz romantycznie nastawiony, marzący o mitycznym Avalonie rycerzyk Galahad. To m.in. w wypowiedziach </w:t>
      </w:r>
      <w:r w:rsidR="00574863">
        <w:rPr>
          <w:rFonts w:ascii="Times New Roman" w:hAnsi="Times New Roman" w:cs="Times New Roman"/>
          <w:sz w:val="24"/>
          <w:szCs w:val="24"/>
          <w:lang w:val="pl-PL"/>
        </w:rPr>
        <w:t>takich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 xml:space="preserve"> b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arwn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postaci drugoplano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wych jak Vissing i Galahad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 xml:space="preserve">da się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po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czuć różnorodność styl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istyczną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 xml:space="preserve"> Sapkowskiego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oscylując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ą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między archaizującą wzniosłością a potoczną wulgarnością. Poza tym, a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by sprawić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swoim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tłumaczom przyjemność,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autor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dodał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>utworu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także kilka rymujących się wersów, mianowicie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wierszyk, 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który śpiewa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 xml:space="preserve"> (przy goleniu)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863E4" w:rsidRPr="00C60054">
        <w:rPr>
          <w:rFonts w:ascii="Times New Roman" w:hAnsi="Times New Roman" w:cs="Times New Roman"/>
          <w:sz w:val="24"/>
          <w:szCs w:val="24"/>
          <w:lang w:val="pl-PL"/>
        </w:rPr>
        <w:t>jed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en</w:t>
      </w:r>
      <w:r w:rsidR="001863E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z goszczących w Rozrogu trubadurów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1863E4" w:rsidRPr="00C6005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Za stodołą, gdzieś na płocie,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="001863E4" w:rsidRP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/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="001863E4" w:rsidRPr="00C6005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Kogut gromko pieje.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="001863E4" w:rsidRP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lastRenderedPageBreak/>
        <w:t>/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Zaraz przyjdę, miła, do </w:t>
      </w:r>
      <w:r w:rsidR="001863E4" w:rsidRPr="00C6005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cię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="001863E4" w:rsidRP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/</w:t>
      </w:r>
      <w:r w:rsidR="001863E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="001863E4" w:rsidRPr="00C60054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Tylko się odleję.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Większość tłumaczy – za co im chwała – </w:t>
      </w:r>
      <w:r w:rsidR="001863E4">
        <w:rPr>
          <w:rFonts w:ascii="Times New Roman" w:hAnsi="Times New Roman" w:cs="Times New Roman"/>
          <w:sz w:val="24"/>
          <w:szCs w:val="24"/>
          <w:lang w:val="pl-PL"/>
        </w:rPr>
        <w:t>postanowiła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>przetłumaczy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t</w:t>
      </w:r>
      <w:r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piosenkę w sposób 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>kreatywny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idąc na pewne ustępstwa w obs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>za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>rze słownictwa, ale za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>chowując</w:t>
      </w:r>
      <w:r w:rsidR="00C015F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015FA" w:rsidRPr="00C60054">
        <w:rPr>
          <w:rFonts w:ascii="Times New Roman" w:hAnsi="Times New Roman" w:cs="Times New Roman"/>
          <w:sz w:val="24"/>
          <w:szCs w:val="24"/>
          <w:lang w:val="pl-PL"/>
        </w:rPr>
        <w:t>rym i rytm.</w:t>
      </w:r>
    </w:p>
    <w:p w:rsidR="00D261B9" w:rsidRDefault="001863E4" w:rsidP="007E7430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C60054">
        <w:rPr>
          <w:rFonts w:ascii="Times New Roman" w:hAnsi="Times New Roman" w:cs="Times New Roman"/>
          <w:sz w:val="24"/>
          <w:szCs w:val="24"/>
          <w:lang w:val="pl-PL"/>
        </w:rPr>
        <w:t>Plon tego</w:t>
      </w:r>
      <w:r>
        <w:rPr>
          <w:rFonts w:ascii="Times New Roman" w:hAnsi="Times New Roman" w:cs="Times New Roman"/>
          <w:sz w:val="24"/>
          <w:szCs w:val="24"/>
          <w:lang w:val="pl-PL"/>
        </w:rPr>
        <w:t>rocznego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konkursu dla tłumaczy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był bogaty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nie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tylko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pod względem ilościowym,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ale także pod względem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jakościowym.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Ponieważ przeczytanie i ocena tłumaczeń musiały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ostatecznie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prowadzić do rankingu, członkowie jury przeprowadzali ciągle porównania: między tekstem źródłowym i tekstem docelowym,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a także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między poszczególnymi tłumaczeniami. </w:t>
      </w:r>
      <w:r>
        <w:rPr>
          <w:rFonts w:ascii="Times New Roman" w:hAnsi="Times New Roman" w:cs="Times New Roman"/>
          <w:sz w:val="24"/>
          <w:szCs w:val="24"/>
          <w:lang w:val="pl-PL"/>
        </w:rPr>
        <w:t>W c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zytani</w:t>
      </w:r>
      <w:r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porównawcz</w:t>
      </w:r>
      <w:r>
        <w:rPr>
          <w:rFonts w:ascii="Times New Roman" w:hAnsi="Times New Roman" w:cs="Times New Roman"/>
          <w:sz w:val="24"/>
          <w:szCs w:val="24"/>
          <w:lang w:val="pl-PL"/>
        </w:rPr>
        <w:t>ym kierowaliśmy się trzema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 zasadniczymi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kryteriami. Istotne w każdej pracy transl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>atorskiej jest, po pierwsze, doskonałe zrozumienie tekstu źródłowego, na poziomie zarówno mikrostruktur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 jak i makrostruktur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>Co ciekawe, wielu tłumaczy potknęło się o jed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no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 z najkrótszych 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sł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wek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 występujących w </w:t>
      </w:r>
      <w:r w:rsidR="008B7291">
        <w:rPr>
          <w:rFonts w:ascii="Times New Roman" w:hAnsi="Times New Roman" w:cs="Times New Roman"/>
          <w:sz w:val="24"/>
          <w:szCs w:val="24"/>
          <w:lang w:val="pl-PL"/>
        </w:rPr>
        <w:t>utworze Sapkowskiego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, odczytując polską partykułę „ba” jako wykrzyknik </w:t>
      </w:r>
      <w:r w:rsidR="005E14DD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wyrażający 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niezadowolonie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 niepewność</w:t>
      </w:r>
      <w:r w:rsidR="00AC7C0E">
        <w:rPr>
          <w:rFonts w:ascii="Times New Roman" w:hAnsi="Times New Roman" w:cs="Times New Roman"/>
          <w:sz w:val="24"/>
          <w:szCs w:val="24"/>
          <w:lang w:val="pl-PL"/>
        </w:rPr>
        <w:t xml:space="preserve"> lub zdziwienie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5E14DD" w:rsidRPr="00C60054">
        <w:rPr>
          <w:rFonts w:ascii="Times New Roman" w:hAnsi="Times New Roman" w:cs="Times New Roman"/>
          <w:noProof w:val="0"/>
          <w:sz w:val="24"/>
          <w:szCs w:val="24"/>
          <w:lang w:val="pl-PL"/>
        </w:rPr>
        <w:t>„bah”</w:t>
      </w:r>
      <w:r w:rsidR="00AA0315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, </w:t>
      </w:r>
      <w:r w:rsidR="005E14DD" w:rsidRPr="00C60054">
        <w:rPr>
          <w:rFonts w:ascii="Times New Roman" w:hAnsi="Times New Roman" w:cs="Times New Roman"/>
          <w:noProof w:val="0"/>
          <w:sz w:val="24"/>
          <w:szCs w:val="24"/>
          <w:lang w:val="pl-PL"/>
        </w:rPr>
        <w:t>„tja”</w:t>
      </w:r>
      <w:r w:rsidR="00AA0315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, </w:t>
      </w:r>
      <w:r w:rsidR="00AA0315" w:rsidRPr="00C60054">
        <w:rPr>
          <w:rFonts w:ascii="Times New Roman" w:hAnsi="Times New Roman" w:cs="Times New Roman"/>
          <w:noProof w:val="0"/>
          <w:sz w:val="24"/>
          <w:szCs w:val="24"/>
          <w:lang w:val="pl-PL"/>
        </w:rPr>
        <w:t>„goh”</w:t>
      </w:r>
      <w:r w:rsidR="00AA0315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, ...). 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>Zadanie jury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nie 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>polegał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oczywiście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>na wyliczeniu błędów w tłumaczeniu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chociaż oczywiście miały one znaczenie. Co najmniej tak samo ważne były dla nas inne aspekty umiejętności tłumaczenia, jak 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>zdolność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ożywienia tekstu docelowego i oddanie, w ten czy inny sposób, 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różnorodności </w:t>
      </w:r>
      <w:r w:rsidR="00ED06CF" w:rsidRPr="00C60054">
        <w:rPr>
          <w:rFonts w:ascii="Times New Roman" w:hAnsi="Times New Roman" w:cs="Times New Roman"/>
          <w:sz w:val="24"/>
          <w:szCs w:val="24"/>
          <w:lang w:val="pl-PL"/>
        </w:rPr>
        <w:t>stylistycznej tekstu polskiego w języku niderlandzkim.</w:t>
      </w:r>
      <w:r w:rsidR="00ED06C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W ramach tego drugiego kryterium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interesowała nas nie tylko kwestia tłumaczenia </w:t>
      </w:r>
      <w:r w:rsidR="00251DF5" w:rsidRPr="00C60054">
        <w:rPr>
          <w:rFonts w:ascii="Times New Roman" w:hAnsi="Times New Roman" w:cs="Times New Roman"/>
          <w:sz w:val="24"/>
          <w:szCs w:val="24"/>
          <w:lang w:val="pl-PL"/>
        </w:rPr>
        <w:t>wyraże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ń</w:t>
      </w:r>
      <w:r w:rsidR="00251DF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idiomatyczn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ych</w:t>
      </w:r>
      <w:r w:rsidR="00251DF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ale także</w:t>
      </w:r>
      <w:r w:rsidR="00A456BD">
        <w:rPr>
          <w:rFonts w:ascii="Times New Roman" w:hAnsi="Times New Roman" w:cs="Times New Roman"/>
          <w:sz w:val="24"/>
          <w:szCs w:val="24"/>
          <w:lang w:val="pl-PL"/>
        </w:rPr>
        <w:t xml:space="preserve"> warstwa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składni</w:t>
      </w:r>
      <w:r w:rsidR="00A456BD">
        <w:rPr>
          <w:rFonts w:ascii="Times New Roman" w:hAnsi="Times New Roman" w:cs="Times New Roman"/>
          <w:sz w:val="24"/>
          <w:szCs w:val="24"/>
          <w:lang w:val="pl-PL"/>
        </w:rPr>
        <w:t>owa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poziom ponadzdaniowy. Jak wiadomo, teksty polskie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 xml:space="preserve"> z reguły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są krótsze niż ich niderlandzkie tłumaczenia i 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 xml:space="preserve">cechują się 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bardziej złożoną składni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>ą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, która nie </w:t>
      </w:r>
      <w:r w:rsidR="008A106B" w:rsidRPr="00C60054">
        <w:rPr>
          <w:rFonts w:ascii="Times New Roman" w:hAnsi="Times New Roman" w:cs="Times New Roman"/>
          <w:sz w:val="24"/>
          <w:szCs w:val="24"/>
          <w:lang w:val="pl-PL"/>
        </w:rPr>
        <w:t>poddaje się tak łatwo przekształceniu na język niderlandzki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Zasiadający w jury lingwista-polonista poddał tekst Sapkowskiego analizie statystyczno-syntaktycznej, dzieląc go na 784 jednolite zdania i porównując jego strukturę ze strukturą nadesłanych tekstów niderlandzkich. W większości tłumaczeń</w:t>
      </w:r>
      <w:r w:rsidR="00A456BD">
        <w:rPr>
          <w:rFonts w:ascii="Times New Roman" w:hAnsi="Times New Roman" w:cs="Times New Roman"/>
          <w:sz w:val="24"/>
          <w:szCs w:val="24"/>
          <w:lang w:val="pl-PL"/>
        </w:rPr>
        <w:t>, jak się okazało,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liczba zdań oscyluje między 800 a 850, przy czym warto zwrócić uwagę, że niektórzy tłumacze zdecydowali się na daleko idące ingerencje syntaktyczne, podczas gdy inni mocno trzymali się struktury pierwotnego tekstu.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Co znamienne, n</w:t>
      </w:r>
      <w:r w:rsidR="00A456BD">
        <w:rPr>
          <w:rFonts w:ascii="Times New Roman" w:hAnsi="Times New Roman" w:cs="Times New Roman"/>
          <w:sz w:val="24"/>
          <w:szCs w:val="24"/>
          <w:lang w:val="pl-PL"/>
        </w:rPr>
        <w:t>iemały k</w:t>
      </w:r>
      <w:r w:rsidR="00AA0315">
        <w:rPr>
          <w:rFonts w:ascii="Times New Roman" w:hAnsi="Times New Roman" w:cs="Times New Roman"/>
          <w:sz w:val="24"/>
          <w:szCs w:val="24"/>
          <w:lang w:val="pl-PL"/>
        </w:rPr>
        <w:t>łopot sprawiła również mowa niezależna:</w:t>
      </w:r>
      <w:r w:rsidR="00A456B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E14DD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w polskich tekstach literackich używa się </w:t>
      </w:r>
      <w:r w:rsidR="009D732A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głównie </w:t>
      </w:r>
      <w:r w:rsidR="005E14DD">
        <w:rPr>
          <w:rFonts w:ascii="Times New Roman" w:hAnsi="Times New Roman" w:cs="Times New Roman"/>
          <w:noProof w:val="0"/>
          <w:sz w:val="24"/>
          <w:szCs w:val="24"/>
          <w:lang w:val="pl-PL"/>
        </w:rPr>
        <w:t>kres</w:t>
      </w:r>
      <w:r w:rsidR="009D732A">
        <w:rPr>
          <w:rFonts w:ascii="Times New Roman" w:hAnsi="Times New Roman" w:cs="Times New Roman"/>
          <w:noProof w:val="0"/>
          <w:sz w:val="24"/>
          <w:szCs w:val="24"/>
          <w:lang w:val="pl-PL"/>
        </w:rPr>
        <w:t>e</w:t>
      </w:r>
      <w:r w:rsidR="005E14DD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k dialogowych, żeby przytoczyć czyjąś wypowiedź, a sądząc po większości nadesłanych tłumaczeń ta sama zasada przyjęta jest </w:t>
      </w:r>
      <w:r w:rsidR="00073ADA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również </w:t>
      </w:r>
      <w:r w:rsidR="005E14DD">
        <w:rPr>
          <w:rFonts w:ascii="Times New Roman" w:hAnsi="Times New Roman" w:cs="Times New Roman"/>
          <w:noProof w:val="0"/>
          <w:sz w:val="24"/>
          <w:szCs w:val="24"/>
          <w:lang w:val="pl-PL"/>
        </w:rPr>
        <w:t>w języku niderlandzkim</w:t>
      </w:r>
      <w:r w:rsidR="00A456BD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. </w:t>
      </w:r>
      <w:r w:rsidR="00A456BD">
        <w:rPr>
          <w:rFonts w:ascii="Times New Roman" w:hAnsi="Times New Roman" w:cs="Times New Roman"/>
          <w:i/>
          <w:noProof w:val="0"/>
          <w:sz w:val="24"/>
          <w:szCs w:val="24"/>
          <w:lang w:val="pl-PL"/>
        </w:rPr>
        <w:t>Quod non</w:t>
      </w:r>
      <w:r w:rsidR="00A456BD">
        <w:rPr>
          <w:rFonts w:ascii="Times New Roman" w:hAnsi="Times New Roman" w:cs="Times New Roman"/>
          <w:noProof w:val="0"/>
          <w:sz w:val="24"/>
          <w:szCs w:val="24"/>
          <w:lang w:val="pl-PL"/>
        </w:rPr>
        <w:t xml:space="preserve">, oczywiście. 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Trzeci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i ostatni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 xml:space="preserve"> kryterium, którym kierowało się jury (po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kwestii </w:t>
      </w:r>
      <w:r w:rsidR="00251DF5">
        <w:rPr>
          <w:rFonts w:ascii="Times New Roman" w:hAnsi="Times New Roman" w:cs="Times New Roman"/>
          <w:sz w:val="24"/>
          <w:szCs w:val="24"/>
          <w:lang w:val="pl-PL"/>
        </w:rPr>
        <w:t>zrozumienia tekstu źródłowego oraz jakości i adekwatności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 tekstu docelowego), 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to umiejętność rozpoznawania i operowania konwencjami gatunkowymi,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ze szczególnym uwzględnieniem 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swoistych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 realiów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i tropów, w które obfituje wszechświat magiczno-baśniowy stworzony przez Andrzeja Sapkowskiego.</w:t>
      </w:r>
    </w:p>
    <w:p w:rsidR="005700FC" w:rsidRDefault="005D6116" w:rsidP="005E14D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Po szczegółowym porównaniu nadesłanych tłumaczeń między 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sobą i z tekstem źródłowym, jury w końcu podjęło trudną decy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zję o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>korzysta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niu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 xml:space="preserve"> z punktu 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>regulaminu,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 xml:space="preserve"> który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>daj</w:t>
      </w:r>
      <w:r w:rsidR="00495C78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 xml:space="preserve"> organizatorom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 konkursu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 xml:space="preserve"> możliwość 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>nieprzyznani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lub inn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podział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nagród.</w:t>
      </w:r>
      <w:r w:rsidR="00495C7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Poziom w czołówce był wyrównany, ale w opinii jury żadne 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 xml:space="preserve">z tzw. „lepszych”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tłumacze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ń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 nie spełni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ło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 trzech wymienionych kryteriów naraz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co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 xml:space="preserve"> być może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 xml:space="preserve"> wiąże się z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objęt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ości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ą 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tekstu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 źródłowego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D261B9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 Oznacza to również, że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żaden z nadesłanych tekstów nie został zakwalifikowany do druku.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 Ale, jak się mówi, każdy minus ma swój plus. 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>To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, że 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ramach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 obrad 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nie został wyłoni</w:t>
      </w:r>
      <w:r w:rsidR="009D732A">
        <w:rPr>
          <w:rFonts w:ascii="Times New Roman" w:hAnsi="Times New Roman" w:cs="Times New Roman"/>
          <w:sz w:val="24"/>
          <w:szCs w:val="24"/>
          <w:lang w:val="pl-PL"/>
        </w:rPr>
        <w:t>ony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 zdobywca głównej nagrody 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>w wysokości 1000€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, pozwala organizatorom </w:t>
      </w:r>
      <w:r w:rsidR="002269A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obdzielić nagrodami więcej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uczestników</w:t>
      </w:r>
      <w:r w:rsidR="002269A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niż</w:t>
      </w:r>
      <w:r w:rsidR="007E7430">
        <w:rPr>
          <w:rFonts w:ascii="Times New Roman" w:hAnsi="Times New Roman" w:cs="Times New Roman"/>
          <w:sz w:val="24"/>
          <w:szCs w:val="24"/>
          <w:lang w:val="pl-PL"/>
        </w:rPr>
        <w:t xml:space="preserve"> początkowo</w:t>
      </w:r>
      <w:r w:rsidR="002269A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przewidziano.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 xml:space="preserve">Poza tym </w:t>
      </w:r>
      <w:r w:rsidR="005E14DD">
        <w:rPr>
          <w:rFonts w:ascii="Times New Roman" w:hAnsi="Times New Roman" w:cs="Times New Roman"/>
          <w:sz w:val="24"/>
          <w:szCs w:val="24"/>
          <w:lang w:val="pl-PL"/>
        </w:rPr>
        <w:t xml:space="preserve">bardzo </w:t>
      </w:r>
      <w:r w:rsidR="008A106B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9F7777">
        <w:rPr>
          <w:rFonts w:ascii="Times New Roman" w:hAnsi="Times New Roman" w:cs="Times New Roman"/>
          <w:sz w:val="24"/>
          <w:szCs w:val="24"/>
          <w:lang w:val="pl-PL"/>
        </w:rPr>
        <w:t>iło nam poinformować, że d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>zięki staraniom Ambasady</w:t>
      </w:r>
      <w:r w:rsidR="009F7777">
        <w:rPr>
          <w:rFonts w:ascii="Times New Roman" w:hAnsi="Times New Roman" w:cs="Times New Roman"/>
          <w:sz w:val="24"/>
          <w:szCs w:val="24"/>
          <w:lang w:val="pl-PL"/>
        </w:rPr>
        <w:t xml:space="preserve"> Rzeczypospolitej Polskiej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 w Hadze</w:t>
      </w:r>
      <w:r w:rsidR="005700F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pula wyróżnień konkursowych została zwiększona</w:t>
      </w:r>
      <w:r w:rsidR="009847B7">
        <w:rPr>
          <w:rFonts w:ascii="Times New Roman" w:hAnsi="Times New Roman" w:cs="Times New Roman"/>
          <w:sz w:val="24"/>
          <w:szCs w:val="24"/>
          <w:lang w:val="pl-PL"/>
        </w:rPr>
        <w:t xml:space="preserve"> o kilka dodatkowych nagród</w:t>
      </w:r>
      <w:r w:rsidR="009F7777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co prawda </w:t>
      </w:r>
      <w:r w:rsidR="009F7777">
        <w:rPr>
          <w:rFonts w:ascii="Times New Roman" w:hAnsi="Times New Roman" w:cs="Times New Roman"/>
          <w:sz w:val="24"/>
          <w:szCs w:val="24"/>
          <w:lang w:val="pl-PL"/>
        </w:rPr>
        <w:t>nie w formie pieniężnej, ale w postaci książek.</w:t>
      </w:r>
      <w:r w:rsidR="008668A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:rsidR="006D021D" w:rsidRPr="006D021D" w:rsidRDefault="008668A8" w:rsidP="005A17E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Najwyższy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zatem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czas na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odkodowanie numer</w:t>
      </w:r>
      <w:r w:rsidR="009D732A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 i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odsłonięcie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tożsamoś</w:t>
      </w:r>
      <w:r>
        <w:rPr>
          <w:rFonts w:ascii="Times New Roman" w:hAnsi="Times New Roman" w:cs="Times New Roman"/>
          <w:sz w:val="24"/>
          <w:szCs w:val="24"/>
          <w:lang w:val="pl-PL"/>
        </w:rPr>
        <w:t>ci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, anonimowych dotąd, tłumaczy</w:t>
      </w:r>
      <w:r>
        <w:rPr>
          <w:rFonts w:ascii="Times New Roman" w:hAnsi="Times New Roman" w:cs="Times New Roman"/>
          <w:sz w:val="24"/>
          <w:szCs w:val="24"/>
          <w:lang w:val="pl-PL"/>
        </w:rPr>
        <w:t>. Zacz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nijm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y od wyliczenia czworga tlumaczy, którzy nie znaleźli się w 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gronie zwycię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>ż</w:t>
      </w:r>
      <w:r w:rsidRPr="00C60054">
        <w:rPr>
          <w:rFonts w:ascii="Times New Roman" w:hAnsi="Times New Roman" w:cs="Times New Roman"/>
          <w:sz w:val="24"/>
          <w:szCs w:val="24"/>
          <w:lang w:val="pl-PL"/>
        </w:rPr>
        <w:t>ców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, ale zasługują na wyróżnienie i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prezent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w postaci książki. Są to </w:t>
      </w:r>
      <w:r w:rsidRPr="005A17ED">
        <w:rPr>
          <w:rFonts w:ascii="Times New Roman" w:hAnsi="Times New Roman" w:cs="Times New Roman"/>
          <w:b/>
          <w:sz w:val="24"/>
          <w:szCs w:val="24"/>
          <w:lang w:val="pl-PL"/>
        </w:rPr>
        <w:t>7, 10, 1</w:t>
      </w:r>
      <w:r w:rsidR="005A17ED" w:rsidRPr="005A17ED">
        <w:rPr>
          <w:rFonts w:ascii="Times New Roman" w:hAnsi="Times New Roman" w:cs="Times New Roman"/>
          <w:b/>
          <w:sz w:val="24"/>
          <w:szCs w:val="24"/>
          <w:lang w:val="pl-PL"/>
        </w:rPr>
        <w:t>2 i 14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Członkowie j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ury doceni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li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dobrą znajomość języka źródłowego i zrozumienie tekstu źródłowego, 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 xml:space="preserve">o których świadczy tłumaczenie </w:t>
      </w:r>
      <w:r w:rsidR="005A17ED" w:rsidRPr="005A17ED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5A17ED" w:rsidRPr="001655A5">
        <w:rPr>
          <w:rFonts w:ascii="Times New Roman" w:hAnsi="Times New Roman" w:cs="Times New Roman"/>
          <w:b/>
          <w:sz w:val="24"/>
          <w:szCs w:val="24"/>
          <w:lang w:val="pl-PL"/>
        </w:rPr>
        <w:t>umer 14</w:t>
      </w:r>
      <w:r w:rsidR="005A17ED" w:rsidRPr="005A17ED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ale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jakość niderlandzkiego tekstu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nieco ucierpiała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 na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>trategi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i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translatorsk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iej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skoncentrowan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>ej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na tekście źródłowym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 xml:space="preserve"> Tłumacz/ka </w:t>
      </w:r>
      <w:r w:rsidR="005A17ED" w:rsidRPr="005A17ED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2D5843">
        <w:rPr>
          <w:rFonts w:ascii="Times New Roman" w:hAnsi="Times New Roman" w:cs="Times New Roman"/>
          <w:b/>
          <w:sz w:val="24"/>
          <w:szCs w:val="24"/>
          <w:lang w:val="pl-PL"/>
        </w:rPr>
        <w:t xml:space="preserve">umer 7 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z kolei </w:t>
      </w:r>
      <w:r w:rsidR="002D5843">
        <w:rPr>
          <w:rFonts w:ascii="Times New Roman" w:hAnsi="Times New Roman" w:cs="Times New Roman"/>
          <w:sz w:val="24"/>
          <w:szCs w:val="24"/>
          <w:lang w:val="pl-PL"/>
        </w:rPr>
        <w:t>wykazuje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spor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>ą</w:t>
      </w:r>
      <w:r w:rsidR="002D584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A3B1E">
        <w:rPr>
          <w:rFonts w:ascii="Times New Roman" w:hAnsi="Times New Roman" w:cs="Times New Roman"/>
          <w:sz w:val="24"/>
          <w:szCs w:val="24"/>
          <w:lang w:val="pl-PL"/>
        </w:rPr>
        <w:t xml:space="preserve">śmiałość i inwencję </w:t>
      </w:r>
      <w:r w:rsidR="002D5843" w:rsidRPr="00C60054">
        <w:rPr>
          <w:rFonts w:ascii="Times New Roman" w:hAnsi="Times New Roman" w:cs="Times New Roman"/>
          <w:sz w:val="24"/>
          <w:szCs w:val="24"/>
          <w:lang w:val="pl-PL"/>
        </w:rPr>
        <w:t>w tłumaczeniu wyrazów o charakterze ekspresywnym</w:t>
      </w:r>
      <w:r w:rsidR="007A3B1E">
        <w:rPr>
          <w:rFonts w:ascii="Times New Roman" w:hAnsi="Times New Roman" w:cs="Times New Roman"/>
          <w:sz w:val="24"/>
          <w:szCs w:val="24"/>
          <w:lang w:val="pl-PL"/>
        </w:rPr>
        <w:t xml:space="preserve"> i dialogów, ale nieraz traci z oczu niuanse i dokładność. Niemało ciekawych rozwiązań językowych napotykamy również w tłumaczeniu </w:t>
      </w:r>
      <w:r w:rsidR="007A3B1E" w:rsidRPr="007A3B1E">
        <w:rPr>
          <w:rFonts w:ascii="Times New Roman" w:hAnsi="Times New Roman" w:cs="Times New Roman"/>
          <w:b/>
          <w:sz w:val="24"/>
          <w:szCs w:val="24"/>
          <w:lang w:val="pl-PL"/>
        </w:rPr>
        <w:t>numer 10</w:t>
      </w:r>
      <w:r w:rsidR="007A3B1E" w:rsidRPr="007A3B1E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7A3B1E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>aczkolwiek</w:t>
      </w:r>
      <w:r w:rsidR="00073ADA">
        <w:rPr>
          <w:rFonts w:ascii="Times New Roman" w:hAnsi="Times New Roman" w:cs="Times New Roman"/>
          <w:sz w:val="24"/>
          <w:szCs w:val="24"/>
          <w:lang w:val="pl-PL"/>
        </w:rPr>
        <w:t xml:space="preserve"> trzeba od razu dodać, że</w:t>
      </w:r>
      <w:r w:rsidR="007A3B1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>niezbyt starannie przygotowany tekst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 docelowy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6116">
        <w:rPr>
          <w:rFonts w:ascii="Times New Roman" w:hAnsi="Times New Roman" w:cs="Times New Roman"/>
          <w:sz w:val="24"/>
          <w:szCs w:val="24"/>
          <w:lang w:val="pl-PL"/>
        </w:rPr>
        <w:t>utrudnia lekturę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. Mniej więcej na tym samym poziomie znajduje się 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również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D021D">
        <w:rPr>
          <w:rFonts w:ascii="Times New Roman" w:hAnsi="Times New Roman" w:cs="Times New Roman"/>
          <w:b/>
          <w:sz w:val="24"/>
          <w:szCs w:val="24"/>
          <w:lang w:val="pl-PL"/>
        </w:rPr>
        <w:t>numer 12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>, który zasługuje na szczególną wzmiankę z</w:t>
      </w:r>
      <w:r w:rsidR="005A17ED">
        <w:rPr>
          <w:rFonts w:ascii="Times New Roman" w:hAnsi="Times New Roman" w:cs="Times New Roman"/>
          <w:sz w:val="24"/>
          <w:szCs w:val="24"/>
          <w:lang w:val="pl-PL"/>
        </w:rPr>
        <w:t>e względu na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bardzo udane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tłumaczeni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6D021D">
        <w:rPr>
          <w:rFonts w:ascii="Times New Roman" w:hAnsi="Times New Roman" w:cs="Times New Roman"/>
          <w:sz w:val="24"/>
          <w:szCs w:val="24"/>
          <w:lang w:val="pl-PL"/>
        </w:rPr>
        <w:t xml:space="preserve"> przezwiska rozbójnika Vissinga („Haktsjak”).</w:t>
      </w:r>
    </w:p>
    <w:p w:rsidR="00A14205" w:rsidRPr="00546DD3" w:rsidRDefault="005A17ED" w:rsidP="00546DD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>Do grona zwyciężców w tym roku dołączyło pię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 xml:space="preserve">cioro tłumaczy. </w:t>
      </w:r>
      <w:r w:rsidR="007E7430" w:rsidRPr="007E7430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Ex aequo na </w:t>
      </w:r>
      <w:r w:rsidR="007E7430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trzec</w:t>
      </w:r>
      <w:r w:rsidR="007E7430" w:rsidRPr="007E7430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im</w:t>
      </w:r>
      <w:r w:rsidR="007E7430" w:rsidRPr="007E7430">
        <w:rPr>
          <w:rFonts w:ascii="Times New Roman" w:hAnsi="Times New Roman" w:cs="Times New Roman"/>
          <w:sz w:val="24"/>
          <w:szCs w:val="24"/>
          <w:shd w:val="clear" w:color="auto" w:fill="FFFFFF"/>
        </w:rPr>
        <w:t> miejscu </w:t>
      </w:r>
      <w:r w:rsidR="007E7430">
        <w:rPr>
          <w:rFonts w:ascii="Times New Roman" w:hAnsi="Times New Roman" w:cs="Times New Roman"/>
          <w:sz w:val="24"/>
          <w:szCs w:val="24"/>
          <w:shd w:val="clear" w:color="auto" w:fill="FFFFFF"/>
        </w:rPr>
        <w:t>znalazł</w:t>
      </w:r>
      <w:r w:rsidR="00B52C4E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</w:t>
      </w:r>
      <w:r w:rsidR="00B52C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trzy 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>zgłoszon</w:t>
      </w:r>
      <w:r w:rsidR="00B52C4E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tekst</w:t>
      </w:r>
      <w:r w:rsidR="00B52C4E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F859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mianowicie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46DD3" w:rsidRPr="00546D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3, 4 i 9</w:t>
      </w:r>
      <w:r w:rsidR="00546D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3E1774" w:rsidRPr="005871E2">
        <w:rPr>
          <w:rFonts w:ascii="Times New Roman" w:hAnsi="Times New Roman" w:cs="Times New Roman"/>
          <w:sz w:val="24"/>
          <w:szCs w:val="24"/>
          <w:lang w:val="pl-PL"/>
        </w:rPr>
        <w:t>Tłumaczenie</w:t>
      </w:r>
      <w:r w:rsidR="003E1774" w:rsidRPr="00C600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nr 3</w:t>
      </w:r>
      <w:r w:rsidR="003E1774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zawiera całkiem sporo udanych rozwiązań idiomatycznych i w miarę dobrze się sprawdza na poziomie mikrotekstowym</w:t>
      </w:r>
      <w:r w:rsidR="00495C78">
        <w:rPr>
          <w:rFonts w:ascii="Times New Roman" w:hAnsi="Times New Roman" w:cs="Times New Roman"/>
          <w:sz w:val="24"/>
          <w:szCs w:val="24"/>
          <w:lang w:val="pl-PL"/>
        </w:rPr>
        <w:t>, ale jest mniej efektywne i przekonujące na poziomie makrotekstowym</w:t>
      </w:r>
      <w:r w:rsidR="003E1774" w:rsidRPr="00C60054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Tłumacz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>/ka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6DD3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A14205" w:rsidRPr="00C60054">
        <w:rPr>
          <w:rFonts w:ascii="Times New Roman" w:hAnsi="Times New Roman" w:cs="Times New Roman"/>
          <w:b/>
          <w:sz w:val="24"/>
          <w:szCs w:val="24"/>
          <w:lang w:val="pl-PL"/>
        </w:rPr>
        <w:t>umer 4</w:t>
      </w:r>
      <w:r w:rsidR="00F859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z kolei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podchodzi do pracy translatorskiej tak, jak do aktu rozbierania się podchodzi Yennefer, czyli „z rozmachem”. Rozmaite t</w:t>
      </w:r>
      <w:r w:rsidR="00546DD3" w:rsidRPr="00934163">
        <w:rPr>
          <w:rFonts w:ascii="Times New Roman" w:hAnsi="Times New Roman" w:cs="Times New Roman"/>
          <w:sz w:val="24"/>
          <w:szCs w:val="24"/>
          <w:lang w:val="pl-PL"/>
        </w:rPr>
        <w:t>ranspozycje, jakich dokonuje numer 4,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zwłaszcza na poziomie ponadzdaniowym, </w:t>
      </w:r>
      <w:r w:rsidR="00546DD3" w:rsidRPr="00934163">
        <w:rPr>
          <w:rFonts w:ascii="Times New Roman" w:hAnsi="Times New Roman" w:cs="Times New Roman"/>
          <w:sz w:val="24"/>
          <w:szCs w:val="24"/>
          <w:lang w:val="pl-PL"/>
        </w:rPr>
        <w:t>ś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wiadczą o dużej śmiałości i kreatywności językowej.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Poza tym on lub ona ma oko (i 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>ucho) do wych</w:t>
      </w:r>
      <w:r w:rsidR="009D732A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ytywania różnych stylów w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utwor</w:t>
      </w:r>
      <w:r w:rsidR="009D732A">
        <w:rPr>
          <w:rFonts w:ascii="Times New Roman" w:hAnsi="Times New Roman" w:cs="Times New Roman"/>
          <w:sz w:val="24"/>
          <w:szCs w:val="24"/>
          <w:lang w:val="pl-PL"/>
        </w:rPr>
        <w:t>ze</w:t>
      </w:r>
      <w:bookmarkStart w:id="0" w:name="_GoBack"/>
      <w:bookmarkEnd w:id="0"/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Sapkowskiego.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>Tak n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a przykład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 w końcówce opowiadania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traf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nie oddaje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lastRenderedPageBreak/>
        <w:t>stylizowany na archaiczną mowę język rycerza Galahada.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Jednocześnie trudno nie zauważyć, że tekst niderlandzki w wielu miejscach </w:t>
      </w:r>
      <w:r w:rsidR="00A14205" w:rsidRPr="00C60054">
        <w:rPr>
          <w:rFonts w:ascii="Times New Roman" w:hAnsi="Times New Roman" w:cs="Times New Roman"/>
          <w:sz w:val="24"/>
          <w:szCs w:val="24"/>
          <w:lang w:val="pl-PL"/>
        </w:rPr>
        <w:t>odchodzi zbyt daleko od tekstu źródłowego.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Trzeci i ostatni tekst na trzecim miejscju to t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łumaczenie </w:t>
      </w:r>
      <w:r w:rsidR="00A14205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A14205" w:rsidRPr="007C1A48">
        <w:rPr>
          <w:rFonts w:ascii="Times New Roman" w:hAnsi="Times New Roman" w:cs="Times New Roman"/>
          <w:b/>
          <w:sz w:val="24"/>
          <w:szCs w:val="24"/>
          <w:lang w:val="pl-PL"/>
        </w:rPr>
        <w:t>umer 9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A14205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 wielu miejscach wykazuje 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 xml:space="preserve">ono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niepodważalną wartość literacką. To właśnie temu tłumaczowi udało się stworzyć piękną wersję opisu fruwającej koszuli </w:t>
      </w:r>
      <w:r w:rsidR="00B52C4E">
        <w:rPr>
          <w:rFonts w:ascii="Times New Roman" w:hAnsi="Times New Roman" w:cs="Times New Roman"/>
          <w:sz w:val="24"/>
          <w:szCs w:val="24"/>
          <w:lang w:val="pl-PL"/>
        </w:rPr>
        <w:t xml:space="preserve">nocnej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 xml:space="preserve">Yennefer, 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zawartego </w:t>
      </w:r>
      <w:r w:rsidR="00A14205">
        <w:rPr>
          <w:rFonts w:ascii="Times New Roman" w:hAnsi="Times New Roman" w:cs="Times New Roman"/>
          <w:sz w:val="24"/>
          <w:szCs w:val="24"/>
          <w:lang w:val="pl-PL"/>
        </w:rPr>
        <w:t>w początkowej scenie opowiadania: „</w:t>
      </w:r>
      <w:r w:rsidR="00A14205" w:rsidRPr="00022362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>Haar nachthemd kwam vanachter het hoofdeinde omhoog, liet het kant fladderen als een berouwvolle geest en vloog linea recta in de uitgestrekte hand.</w:t>
      </w:r>
      <w:r w:rsidR="00A14205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 xml:space="preserve">” </w:t>
      </w:r>
      <w:r w:rsidR="00B52C4E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>Jako całość t</w:t>
      </w:r>
      <w:r w:rsidR="00A14205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 xml:space="preserve">ekst ten jest niestety mniej rzetelny </w:t>
      </w:r>
      <w:r w:rsidR="00B52C4E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 xml:space="preserve">w odniesieniu do </w:t>
      </w:r>
      <w:r w:rsidR="00A14205">
        <w:rPr>
          <w:rFonts w:ascii="Times New Roman" w:eastAsia="Times New Roman" w:hAnsi="Times New Roman" w:cs="Times New Roman"/>
          <w:noProof w:val="0"/>
          <w:sz w:val="24"/>
          <w:szCs w:val="24"/>
          <w:lang w:val="pl-PL" w:eastAsia="nl-BE"/>
        </w:rPr>
        <w:t xml:space="preserve">realiów i nazw własnych. </w:t>
      </w:r>
    </w:p>
    <w:p w:rsidR="00934163" w:rsidRDefault="00A14205" w:rsidP="00E367C8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2D5843">
        <w:rPr>
          <w:rFonts w:ascii="Times New Roman" w:hAnsi="Times New Roman" w:cs="Times New Roman"/>
          <w:sz w:val="24"/>
          <w:szCs w:val="24"/>
          <w:lang w:val="pl-PL"/>
        </w:rPr>
        <w:t>Srebro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, czyli najwyższa w tym roku nagroda,</w:t>
      </w:r>
      <w:r w:rsidRPr="002D5843">
        <w:rPr>
          <w:rFonts w:ascii="Times New Roman" w:hAnsi="Times New Roman" w:cs="Times New Roman"/>
          <w:sz w:val="24"/>
          <w:szCs w:val="24"/>
          <w:lang w:val="pl-PL"/>
        </w:rPr>
        <w:t xml:space="preserve"> trafia w ręce </w:t>
      </w:r>
      <w:r w:rsidRPr="002D5843">
        <w:rPr>
          <w:rFonts w:ascii="Times New Roman" w:hAnsi="Times New Roman" w:cs="Times New Roman"/>
          <w:b/>
          <w:sz w:val="24"/>
          <w:szCs w:val="24"/>
          <w:lang w:val="pl-PL"/>
        </w:rPr>
        <w:t>numeru 2 i numeru 15</w:t>
      </w:r>
      <w:r w:rsidRPr="002D5843">
        <w:rPr>
          <w:rFonts w:ascii="Times New Roman" w:hAnsi="Times New Roman" w:cs="Times New Roman"/>
          <w:sz w:val="24"/>
          <w:szCs w:val="24"/>
          <w:lang w:val="pl-PL"/>
        </w:rPr>
        <w:t xml:space="preserve">. Są to tłumaczenia, które świadczą o dobrym zrozumieniu 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 xml:space="preserve">utworu 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źródłowego </w:t>
      </w:r>
      <w:r w:rsidRPr="002D5843">
        <w:rPr>
          <w:rFonts w:ascii="Times New Roman" w:hAnsi="Times New Roman" w:cs="Times New Roman"/>
          <w:sz w:val="24"/>
          <w:szCs w:val="24"/>
          <w:lang w:val="pl-PL"/>
        </w:rPr>
        <w:t xml:space="preserve">i o stylistycznej zręczności w języku niderlandzkim. Poza tym 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>teksty</w:t>
      </w:r>
      <w:r w:rsidRPr="002D5843">
        <w:rPr>
          <w:rFonts w:ascii="Times New Roman" w:hAnsi="Times New Roman" w:cs="Times New Roman"/>
          <w:sz w:val="24"/>
          <w:szCs w:val="24"/>
          <w:lang w:val="pl-PL"/>
        </w:rPr>
        <w:t xml:space="preserve"> te zawierają sporo ładnych rozwiązań idiomatycznych. </w:t>
      </w:r>
      <w:r w:rsidRPr="00F859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Numer 15 </w:t>
      </w:r>
      <w:r w:rsidR="00F85936" w:rsidRPr="00F85936">
        <w:rPr>
          <w:rFonts w:ascii="Times New Roman" w:hAnsi="Times New Roman" w:cs="Times New Roman"/>
          <w:sz w:val="24"/>
          <w:szCs w:val="24"/>
          <w:lang w:val="pl-PL"/>
        </w:rPr>
        <w:t>mieści w sobie</w:t>
      </w:r>
      <w:r w:rsidR="002D5843" w:rsidRPr="00F85936">
        <w:rPr>
          <w:rFonts w:ascii="Times New Roman" w:hAnsi="Times New Roman" w:cs="Times New Roman"/>
          <w:sz w:val="24"/>
          <w:szCs w:val="24"/>
          <w:lang w:val="pl-PL"/>
        </w:rPr>
        <w:t xml:space="preserve"> rytmicznie najbardziej udane tłumaczenie wymienionego już wierszyka śpiewanego </w:t>
      </w:r>
      <w:r w:rsidR="00F85936" w:rsidRPr="00F85936">
        <w:rPr>
          <w:rFonts w:ascii="Times New Roman" w:hAnsi="Times New Roman" w:cs="Times New Roman"/>
          <w:sz w:val="24"/>
          <w:szCs w:val="24"/>
          <w:lang w:val="pl-PL"/>
        </w:rPr>
        <w:t>przez golącego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 się</w:t>
      </w:r>
      <w:r w:rsidR="00F85936" w:rsidRPr="00F85936">
        <w:rPr>
          <w:rFonts w:ascii="Times New Roman" w:hAnsi="Times New Roman" w:cs="Times New Roman"/>
          <w:sz w:val="24"/>
          <w:szCs w:val="24"/>
          <w:lang w:val="pl-PL"/>
        </w:rPr>
        <w:t xml:space="preserve"> tr</w:t>
      </w:r>
      <w:r w:rsidR="00F85936">
        <w:rPr>
          <w:rFonts w:ascii="Times New Roman" w:hAnsi="Times New Roman" w:cs="Times New Roman"/>
          <w:sz w:val="24"/>
          <w:szCs w:val="24"/>
          <w:lang w:val="pl-PL"/>
        </w:rPr>
        <w:t>ubadura</w:t>
      </w:r>
      <w:r w:rsidR="002D5843" w:rsidRPr="00F85936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In de wei, daar kraait de haan.</w:t>
      </w:r>
      <w:r w:rsidR="002D5843"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/ </w:t>
      </w:r>
      <w:r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Een nieuwe dag breekt weldra aan.</w:t>
      </w:r>
      <w:r w:rsidR="002D5843"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/</w:t>
      </w:r>
      <w:r w:rsidR="00DB26A8"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</w:t>
      </w:r>
      <w:r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Ik zie mijn liefste naar mij kijken,</w:t>
      </w:r>
      <w:r w:rsidR="002D5843"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 xml:space="preserve"> / </w:t>
      </w:r>
      <w:r w:rsidRPr="00E367C8">
        <w:rPr>
          <w:rFonts w:ascii="Times New Roman" w:eastAsia="Times New Roman" w:hAnsi="Times New Roman" w:cs="Times New Roman"/>
          <w:i/>
          <w:iCs/>
          <w:noProof w:val="0"/>
          <w:sz w:val="24"/>
          <w:szCs w:val="24"/>
          <w:lang w:val="pl-PL" w:eastAsia="nl-BE"/>
        </w:rPr>
        <w:t>Maar o, wat moet ik vreeslijk zeiken</w:t>
      </w:r>
      <w:r w:rsidRPr="00F8593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pl-PL" w:eastAsia="nl-BE"/>
        </w:rPr>
        <w:t>.</w:t>
      </w:r>
      <w:r w:rsidR="002D5843" w:rsidRPr="00F85936">
        <w:rPr>
          <w:rFonts w:ascii="Times New Roman" w:eastAsia="Times New Roman" w:hAnsi="Times New Roman" w:cs="Times New Roman"/>
          <w:iCs/>
          <w:noProof w:val="0"/>
          <w:sz w:val="24"/>
          <w:szCs w:val="24"/>
          <w:lang w:val="pl-PL" w:eastAsia="nl-BE"/>
        </w:rPr>
        <w:t xml:space="preserve"> </w:t>
      </w:r>
      <w:r w:rsidR="0093416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Tłumaczenie </w:t>
      </w:r>
      <w:r w:rsidR="00934163" w:rsidRPr="0076747A">
        <w:rPr>
          <w:rFonts w:ascii="Times New Roman" w:hAnsi="Times New Roman" w:cs="Times New Roman"/>
          <w:b/>
          <w:sz w:val="24"/>
          <w:szCs w:val="24"/>
          <w:lang w:val="pl-PL"/>
        </w:rPr>
        <w:t>nr 2</w:t>
      </w:r>
      <w:r w:rsidR="0093416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czyta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się </w:t>
      </w:r>
      <w:r w:rsidR="00934163" w:rsidRPr="00C60054">
        <w:rPr>
          <w:rFonts w:ascii="Times New Roman" w:hAnsi="Times New Roman" w:cs="Times New Roman"/>
          <w:sz w:val="24"/>
          <w:szCs w:val="24"/>
          <w:lang w:val="pl-PL"/>
        </w:rPr>
        <w:t>przyjemnie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i płynnie</w:t>
      </w:r>
      <w:r w:rsidR="0093416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szczególnie </w:t>
      </w:r>
      <w:r w:rsidR="00934163" w:rsidRPr="00C60054">
        <w:rPr>
          <w:rFonts w:ascii="Times New Roman" w:hAnsi="Times New Roman" w:cs="Times New Roman"/>
          <w:sz w:val="24"/>
          <w:szCs w:val="24"/>
          <w:lang w:val="pl-PL"/>
        </w:rPr>
        <w:t>na początku opowiadania.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Poza tym o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n lub ona ma niezłe ucho do tworzenia naturalnie brzmiących wypowiedzi i dialogów.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Niech 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tu </w:t>
      </w:r>
      <w:r>
        <w:rPr>
          <w:rFonts w:ascii="Times New Roman" w:hAnsi="Times New Roman" w:cs="Times New Roman"/>
          <w:sz w:val="24"/>
          <w:szCs w:val="24"/>
          <w:lang w:val="pl-PL"/>
        </w:rPr>
        <w:t>wystarczy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jeden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 xml:space="preserve"> znamienny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przykład. W dialogu, który następuje tuż po zacytowanej piosence, </w:t>
      </w:r>
      <w:r w:rsidR="0086608A">
        <w:rPr>
          <w:rFonts w:ascii="Times New Roman" w:hAnsi="Times New Roman" w:cs="Times New Roman"/>
          <w:sz w:val="24"/>
          <w:szCs w:val="24"/>
          <w:lang w:val="pl-PL"/>
        </w:rPr>
        <w:t>bard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Jaskier zwraca się do wiedźmina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 Geralta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z następującym pytaniem: „Jak się masz, żonkosiu?”. Jako jedyny</w:t>
      </w:r>
      <w:r w:rsidR="00486A6F">
        <w:rPr>
          <w:rFonts w:ascii="Times New Roman" w:hAnsi="Times New Roman" w:cs="Times New Roman"/>
          <w:sz w:val="24"/>
          <w:szCs w:val="24"/>
          <w:lang w:val="pl-PL"/>
        </w:rPr>
        <w:t xml:space="preserve"> z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tłumacz</w:t>
      </w:r>
      <w:r w:rsidR="00486A6F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numer 2 śmiało 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>rezygn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 xml:space="preserve">ował 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>z używanej w tekście źródłowym drugiej osoby liczby pojedynczej, na rzecz</w:t>
      </w:r>
      <w:r w:rsidR="00635DE0">
        <w:rPr>
          <w:rFonts w:ascii="Times New Roman" w:hAnsi="Times New Roman" w:cs="Times New Roman"/>
          <w:sz w:val="24"/>
          <w:szCs w:val="24"/>
          <w:lang w:val="pl-PL"/>
        </w:rPr>
        <w:t xml:space="preserve"> dużo bardziej 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635DE0">
        <w:rPr>
          <w:rFonts w:ascii="Times New Roman" w:hAnsi="Times New Roman" w:cs="Times New Roman"/>
          <w:sz w:val="24"/>
          <w:szCs w:val="24"/>
          <w:lang w:val="pl-PL"/>
        </w:rPr>
        <w:t>naturalnej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="00635DE0">
        <w:rPr>
          <w:rFonts w:ascii="Times New Roman" w:hAnsi="Times New Roman" w:cs="Times New Roman"/>
          <w:sz w:val="24"/>
          <w:szCs w:val="24"/>
          <w:lang w:val="pl-PL"/>
        </w:rPr>
        <w:t xml:space="preserve"> formy trzeci</w:t>
      </w:r>
      <w:r w:rsidR="00486A6F">
        <w:rPr>
          <w:rFonts w:ascii="Times New Roman" w:hAnsi="Times New Roman" w:cs="Times New Roman"/>
          <w:sz w:val="24"/>
          <w:szCs w:val="24"/>
          <w:lang w:val="pl-PL"/>
        </w:rPr>
        <w:t>o</w:t>
      </w:r>
      <w:r w:rsidR="00635DE0">
        <w:rPr>
          <w:rFonts w:ascii="Times New Roman" w:hAnsi="Times New Roman" w:cs="Times New Roman"/>
          <w:sz w:val="24"/>
          <w:szCs w:val="24"/>
          <w:lang w:val="pl-PL"/>
        </w:rPr>
        <w:t>osobowej</w:t>
      </w:r>
      <w:r w:rsidR="00DB26A8">
        <w:rPr>
          <w:rFonts w:ascii="Times New Roman" w:hAnsi="Times New Roman" w:cs="Times New Roman"/>
          <w:sz w:val="24"/>
          <w:szCs w:val="24"/>
          <w:lang w:val="pl-PL"/>
        </w:rPr>
        <w:t>: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 xml:space="preserve"> „</w:t>
      </w:r>
      <w:r w:rsidR="00934163" w:rsidRPr="00934163">
        <w:rPr>
          <w:rFonts w:ascii="Times New Roman" w:hAnsi="Times New Roman" w:cs="Times New Roman"/>
          <w:sz w:val="24"/>
          <w:szCs w:val="24"/>
          <w:lang w:val="pl-PL"/>
        </w:rPr>
        <w:t>Hoe gaat het met ons bruidegompje?</w:t>
      </w:r>
      <w:r w:rsidR="00934163">
        <w:rPr>
          <w:rFonts w:ascii="Times New Roman" w:hAnsi="Times New Roman" w:cs="Times New Roman"/>
          <w:sz w:val="24"/>
          <w:szCs w:val="24"/>
          <w:lang w:val="pl-PL"/>
        </w:rPr>
        <w:t>”</w:t>
      </w:r>
    </w:p>
    <w:p w:rsidR="00546DD3" w:rsidRDefault="00F85936" w:rsidP="00217E3F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Na zakończenie ogłoszenia wyników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 tegorocznego konkursu, pozostaje nam tylko </w:t>
      </w:r>
      <w:r w:rsidR="00B52C4E">
        <w:rPr>
          <w:rFonts w:ascii="Times New Roman" w:hAnsi="Times New Roman" w:cs="Times New Roman"/>
          <w:sz w:val="24"/>
          <w:szCs w:val="24"/>
          <w:lang w:val="pl-PL"/>
        </w:rPr>
        <w:t>przyto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B52C4E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>yć pamiętne słowa Geralta z Rivii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 o tym, że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 „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>oś się kończy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>”.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o kilku miesiącach bowiem kończy się wasza i nasza </w:t>
      </w:r>
      <w:r w:rsidR="005871E2">
        <w:rPr>
          <w:rFonts w:ascii="Times New Roman" w:hAnsi="Times New Roman" w:cs="Times New Roman"/>
          <w:sz w:val="24"/>
          <w:szCs w:val="24"/>
          <w:lang w:val="pl-PL"/>
        </w:rPr>
        <w:t xml:space="preserve">fantastyczna 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przygoda z 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twórczością 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>Andrzej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 Sapkowsk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iego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Jury serdecznie gratuluje 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 xml:space="preserve">wszystkim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>zwycię</w:t>
      </w:r>
      <w:r w:rsidR="00217E3F">
        <w:rPr>
          <w:rFonts w:ascii="Times New Roman" w:hAnsi="Times New Roman" w:cs="Times New Roman"/>
          <w:sz w:val="24"/>
          <w:szCs w:val="24"/>
          <w:lang w:val="pl-PL"/>
        </w:rPr>
        <w:t>ż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>com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 i wyróżnionym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ale także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sześ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ciu pozostałym tłumaczom. Mamy nadzieję, że tłumaczenie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Andrzeja Sapkowskiego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było </w:t>
      </w:r>
      <w:r w:rsidR="00B52C4E">
        <w:rPr>
          <w:rFonts w:ascii="Times New Roman" w:hAnsi="Times New Roman" w:cs="Times New Roman"/>
          <w:sz w:val="24"/>
          <w:szCs w:val="24"/>
          <w:lang w:val="pl-PL"/>
        </w:rPr>
        <w:t>inspiruj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ącym doświadczeniem, a przede wszystkim, że dało wam to także twórczą przyjemność.      </w:t>
      </w:r>
    </w:p>
    <w:p w:rsidR="00546DD3" w:rsidRPr="00781FDB" w:rsidRDefault="00E367C8" w:rsidP="00C60054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781FDB">
        <w:rPr>
          <w:rFonts w:ascii="Times New Roman" w:hAnsi="Times New Roman" w:cs="Times New Roman"/>
          <w:sz w:val="24"/>
          <w:szCs w:val="24"/>
          <w:lang w:val="pl-PL"/>
        </w:rPr>
        <w:t>Haga, 1 grudnia 2020 r.</w:t>
      </w:r>
    </w:p>
    <w:p w:rsidR="00E367C8" w:rsidRPr="00781FDB" w:rsidRDefault="00E367C8" w:rsidP="00217E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217E3F" w:rsidRPr="00781FDB" w:rsidRDefault="00217E3F" w:rsidP="00217E3F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81FDB">
        <w:rPr>
          <w:rFonts w:ascii="Times New Roman" w:hAnsi="Times New Roman" w:cs="Times New Roman"/>
          <w:sz w:val="24"/>
          <w:szCs w:val="24"/>
          <w:lang w:val="pl-PL"/>
        </w:rPr>
        <w:t>René Genis, Charlotte Pothuizen, Eric Metz, Kris Van Heuckelom</w:t>
      </w:r>
      <w:r w:rsidR="00F56B82" w:rsidRPr="00781FDB">
        <w:rPr>
          <w:rFonts w:ascii="Times New Roman" w:hAnsi="Times New Roman" w:cs="Times New Roman"/>
          <w:sz w:val="24"/>
          <w:szCs w:val="24"/>
          <w:lang w:val="pl-PL"/>
        </w:rPr>
        <w:t xml:space="preserve"> (przewodniczący)</w:t>
      </w:r>
    </w:p>
    <w:p w:rsidR="005871E2" w:rsidRPr="00781FDB" w:rsidRDefault="005871E2" w:rsidP="008668A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46DD3" w:rsidRDefault="005871E2" w:rsidP="008668A8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871E2">
        <w:rPr>
          <w:rFonts w:ascii="Times New Roman" w:hAnsi="Times New Roman" w:cs="Times New Roman"/>
          <w:sz w:val="24"/>
          <w:szCs w:val="24"/>
          <w:lang w:val="pl-PL"/>
        </w:rPr>
        <w:t>*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>W skład jury wchodziły następujące osoby</w:t>
      </w:r>
      <w:r w:rsidR="00916E0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Ren</w:t>
      </w:r>
      <w:r w:rsidR="00546DD3" w:rsidRPr="00546DD3">
        <w:rPr>
          <w:rFonts w:ascii="Times New Roman" w:hAnsi="Times New Roman" w:cs="Times New Roman"/>
          <w:sz w:val="24"/>
          <w:szCs w:val="24"/>
          <w:lang w:val="pl-PL"/>
        </w:rPr>
        <w:t xml:space="preserve">é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Genis, lingwista i leksykograf pracujący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>na Uniwersytecie Amsterdamskim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, Charlotte Pothuizen</w:t>
      </w:r>
      <w:r w:rsidR="00916E0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 xml:space="preserve">polonistka i 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>tłumacz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ka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literack</w:t>
      </w:r>
      <w:r w:rsidR="00546DD3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z języka polskiego</w:t>
      </w:r>
      <w:r w:rsidR="006D0DFD" w:rsidRPr="00C60054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16E02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Eric Metz, 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>slawista i translatolog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 xml:space="preserve"> pracujący </w:t>
      </w:r>
      <w:r w:rsidR="00E367C8" w:rsidRPr="00C60054">
        <w:rPr>
          <w:rFonts w:ascii="Times New Roman" w:hAnsi="Times New Roman" w:cs="Times New Roman"/>
          <w:sz w:val="24"/>
          <w:szCs w:val="24"/>
          <w:lang w:val="pl-PL"/>
        </w:rPr>
        <w:t>na Uniwersytecie Amsterdamskim</w:t>
      </w:r>
      <w:r w:rsidR="008668A8">
        <w:rPr>
          <w:rFonts w:ascii="Times New Roman" w:hAnsi="Times New Roman" w:cs="Times New Roman"/>
          <w:sz w:val="24"/>
          <w:szCs w:val="24"/>
          <w:lang w:val="pl-PL"/>
        </w:rPr>
        <w:t>, i</w:t>
      </w:r>
      <w:r w:rsidR="00BC6F0C" w:rsidRPr="00C6005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lastRenderedPageBreak/>
        <w:t>Kris Van Heuckelom</w:t>
      </w:r>
      <w:r w:rsidR="008668A8">
        <w:rPr>
          <w:rFonts w:ascii="Times New Roman" w:hAnsi="Times New Roman" w:cs="Times New Roman"/>
          <w:sz w:val="24"/>
          <w:szCs w:val="24"/>
          <w:lang w:val="pl-PL"/>
        </w:rPr>
        <w:t xml:space="preserve">, literaturoznawca i kulturoznawca pracujący </w:t>
      </w:r>
      <w:r w:rsidR="00546DD3" w:rsidRPr="00C60054">
        <w:rPr>
          <w:rFonts w:ascii="Times New Roman" w:hAnsi="Times New Roman" w:cs="Times New Roman"/>
          <w:sz w:val="24"/>
          <w:szCs w:val="24"/>
          <w:lang w:val="pl-PL"/>
        </w:rPr>
        <w:t>na Uniwersytecie w Lowanium</w:t>
      </w:r>
      <w:r w:rsidR="00E367C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546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BEB" w:rsidRDefault="00C96BEB" w:rsidP="00520824">
      <w:pPr>
        <w:spacing w:after="0" w:line="240" w:lineRule="auto"/>
      </w:pPr>
      <w:r>
        <w:separator/>
      </w:r>
    </w:p>
  </w:endnote>
  <w:endnote w:type="continuationSeparator" w:id="0">
    <w:p w:rsidR="00C96BEB" w:rsidRDefault="00C96BEB" w:rsidP="0052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24" w:rsidRDefault="005208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0251070"/>
      <w:docPartObj>
        <w:docPartGallery w:val="Page Numbers (Bottom of Page)"/>
        <w:docPartUnique/>
      </w:docPartObj>
    </w:sdtPr>
    <w:sdtEndPr/>
    <w:sdtContent>
      <w:p w:rsidR="00520824" w:rsidRDefault="0052082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:rsidR="00520824" w:rsidRDefault="005208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24" w:rsidRDefault="00520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BEB" w:rsidRDefault="00C96BEB" w:rsidP="00520824">
      <w:pPr>
        <w:spacing w:after="0" w:line="240" w:lineRule="auto"/>
      </w:pPr>
      <w:r>
        <w:separator/>
      </w:r>
    </w:p>
  </w:footnote>
  <w:footnote w:type="continuationSeparator" w:id="0">
    <w:p w:rsidR="00C96BEB" w:rsidRDefault="00C96BEB" w:rsidP="0052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24" w:rsidRDefault="005208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24" w:rsidRDefault="005208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824" w:rsidRDefault="005208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B7AAF"/>
    <w:multiLevelType w:val="hybridMultilevel"/>
    <w:tmpl w:val="A2587504"/>
    <w:lvl w:ilvl="0" w:tplc="CCD4909E">
      <w:start w:val="20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84A72"/>
    <w:multiLevelType w:val="hybridMultilevel"/>
    <w:tmpl w:val="D55CA0C2"/>
    <w:lvl w:ilvl="0" w:tplc="30581D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E32D6"/>
    <w:multiLevelType w:val="multilevel"/>
    <w:tmpl w:val="FE70D5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A7"/>
    <w:rsid w:val="00015441"/>
    <w:rsid w:val="00016CCC"/>
    <w:rsid w:val="00022362"/>
    <w:rsid w:val="000250B3"/>
    <w:rsid w:val="00034165"/>
    <w:rsid w:val="00047675"/>
    <w:rsid w:val="0005180C"/>
    <w:rsid w:val="000728F8"/>
    <w:rsid w:val="00073ADA"/>
    <w:rsid w:val="0008337C"/>
    <w:rsid w:val="000969CE"/>
    <w:rsid w:val="000B481B"/>
    <w:rsid w:val="001017C7"/>
    <w:rsid w:val="001059E7"/>
    <w:rsid w:val="0013682F"/>
    <w:rsid w:val="00150CCD"/>
    <w:rsid w:val="001655A5"/>
    <w:rsid w:val="001863E4"/>
    <w:rsid w:val="00195219"/>
    <w:rsid w:val="001A1AD4"/>
    <w:rsid w:val="001A7137"/>
    <w:rsid w:val="001D5704"/>
    <w:rsid w:val="001F0C11"/>
    <w:rsid w:val="001F3B93"/>
    <w:rsid w:val="00217E3F"/>
    <w:rsid w:val="002249F6"/>
    <w:rsid w:val="002269A4"/>
    <w:rsid w:val="00251DF5"/>
    <w:rsid w:val="00256015"/>
    <w:rsid w:val="00293027"/>
    <w:rsid w:val="002A7723"/>
    <w:rsid w:val="002D5843"/>
    <w:rsid w:val="00355005"/>
    <w:rsid w:val="00362819"/>
    <w:rsid w:val="00370DDD"/>
    <w:rsid w:val="00382D8C"/>
    <w:rsid w:val="003C64EB"/>
    <w:rsid w:val="003E1774"/>
    <w:rsid w:val="003F0535"/>
    <w:rsid w:val="003F4978"/>
    <w:rsid w:val="0043346D"/>
    <w:rsid w:val="004656D2"/>
    <w:rsid w:val="004706A0"/>
    <w:rsid w:val="00486A6F"/>
    <w:rsid w:val="00495C78"/>
    <w:rsid w:val="004C6113"/>
    <w:rsid w:val="004E42A7"/>
    <w:rsid w:val="004F1206"/>
    <w:rsid w:val="00520824"/>
    <w:rsid w:val="00543466"/>
    <w:rsid w:val="00546DD3"/>
    <w:rsid w:val="005700FC"/>
    <w:rsid w:val="00574863"/>
    <w:rsid w:val="0058406B"/>
    <w:rsid w:val="005871E2"/>
    <w:rsid w:val="005A17ED"/>
    <w:rsid w:val="005D3E4A"/>
    <w:rsid w:val="005D6116"/>
    <w:rsid w:val="005E14DD"/>
    <w:rsid w:val="005F5900"/>
    <w:rsid w:val="00614AC1"/>
    <w:rsid w:val="00615CE5"/>
    <w:rsid w:val="00624F86"/>
    <w:rsid w:val="00635DE0"/>
    <w:rsid w:val="00640B3B"/>
    <w:rsid w:val="006414E2"/>
    <w:rsid w:val="006874CE"/>
    <w:rsid w:val="006910EC"/>
    <w:rsid w:val="006D021D"/>
    <w:rsid w:val="006D0DFD"/>
    <w:rsid w:val="006E58CC"/>
    <w:rsid w:val="006F31A8"/>
    <w:rsid w:val="00722A88"/>
    <w:rsid w:val="00751CCD"/>
    <w:rsid w:val="00762D64"/>
    <w:rsid w:val="007637C5"/>
    <w:rsid w:val="0076747A"/>
    <w:rsid w:val="00781FDB"/>
    <w:rsid w:val="007900A9"/>
    <w:rsid w:val="00792D3F"/>
    <w:rsid w:val="007A3B1E"/>
    <w:rsid w:val="007C1A48"/>
    <w:rsid w:val="007E7430"/>
    <w:rsid w:val="0086608A"/>
    <w:rsid w:val="008668A8"/>
    <w:rsid w:val="00876DF6"/>
    <w:rsid w:val="008851EB"/>
    <w:rsid w:val="008A106B"/>
    <w:rsid w:val="008B2150"/>
    <w:rsid w:val="008B7291"/>
    <w:rsid w:val="008B75A9"/>
    <w:rsid w:val="008C2A27"/>
    <w:rsid w:val="008D28B0"/>
    <w:rsid w:val="008D6660"/>
    <w:rsid w:val="00916E02"/>
    <w:rsid w:val="009301E6"/>
    <w:rsid w:val="00934163"/>
    <w:rsid w:val="009737E7"/>
    <w:rsid w:val="009847B7"/>
    <w:rsid w:val="00996AA0"/>
    <w:rsid w:val="009A0FED"/>
    <w:rsid w:val="009C10EA"/>
    <w:rsid w:val="009C4C8B"/>
    <w:rsid w:val="009C70C8"/>
    <w:rsid w:val="009D732A"/>
    <w:rsid w:val="009F7777"/>
    <w:rsid w:val="00A00C9B"/>
    <w:rsid w:val="00A13EE0"/>
    <w:rsid w:val="00A14205"/>
    <w:rsid w:val="00A456BD"/>
    <w:rsid w:val="00A63A06"/>
    <w:rsid w:val="00A80DA4"/>
    <w:rsid w:val="00A816FB"/>
    <w:rsid w:val="00AA0315"/>
    <w:rsid w:val="00AC71D7"/>
    <w:rsid w:val="00AC7C0E"/>
    <w:rsid w:val="00AD3C94"/>
    <w:rsid w:val="00AE6F55"/>
    <w:rsid w:val="00AF79D4"/>
    <w:rsid w:val="00B02932"/>
    <w:rsid w:val="00B05060"/>
    <w:rsid w:val="00B07534"/>
    <w:rsid w:val="00B34ABE"/>
    <w:rsid w:val="00B52C4E"/>
    <w:rsid w:val="00B91008"/>
    <w:rsid w:val="00BA1630"/>
    <w:rsid w:val="00BB19A3"/>
    <w:rsid w:val="00BC6F0C"/>
    <w:rsid w:val="00C015FA"/>
    <w:rsid w:val="00C33607"/>
    <w:rsid w:val="00C44AF5"/>
    <w:rsid w:val="00C5398E"/>
    <w:rsid w:val="00C60054"/>
    <w:rsid w:val="00C75A88"/>
    <w:rsid w:val="00C8514D"/>
    <w:rsid w:val="00C96BEB"/>
    <w:rsid w:val="00CA11C5"/>
    <w:rsid w:val="00CA3757"/>
    <w:rsid w:val="00CB757F"/>
    <w:rsid w:val="00CE48CB"/>
    <w:rsid w:val="00CE7E76"/>
    <w:rsid w:val="00D00859"/>
    <w:rsid w:val="00D136CB"/>
    <w:rsid w:val="00D261B9"/>
    <w:rsid w:val="00D36EB1"/>
    <w:rsid w:val="00D94F67"/>
    <w:rsid w:val="00D96D15"/>
    <w:rsid w:val="00DA22B6"/>
    <w:rsid w:val="00DA3D38"/>
    <w:rsid w:val="00DB26A8"/>
    <w:rsid w:val="00DB6C8F"/>
    <w:rsid w:val="00DF6E94"/>
    <w:rsid w:val="00E11949"/>
    <w:rsid w:val="00E20D1E"/>
    <w:rsid w:val="00E367C8"/>
    <w:rsid w:val="00E46AAB"/>
    <w:rsid w:val="00E57F79"/>
    <w:rsid w:val="00E652AB"/>
    <w:rsid w:val="00E66457"/>
    <w:rsid w:val="00E70EAC"/>
    <w:rsid w:val="00E770EF"/>
    <w:rsid w:val="00EA1C50"/>
    <w:rsid w:val="00EB747B"/>
    <w:rsid w:val="00ED06CF"/>
    <w:rsid w:val="00ED4664"/>
    <w:rsid w:val="00EE6CB8"/>
    <w:rsid w:val="00F00AFA"/>
    <w:rsid w:val="00F20AF4"/>
    <w:rsid w:val="00F34F30"/>
    <w:rsid w:val="00F358F7"/>
    <w:rsid w:val="00F43F94"/>
    <w:rsid w:val="00F50F02"/>
    <w:rsid w:val="00F56B82"/>
    <w:rsid w:val="00F570FE"/>
    <w:rsid w:val="00F85936"/>
    <w:rsid w:val="00F859A7"/>
    <w:rsid w:val="00FA0F0D"/>
    <w:rsid w:val="00FA21DF"/>
    <w:rsid w:val="00FA4BC0"/>
    <w:rsid w:val="00FB0012"/>
    <w:rsid w:val="00FD0CFE"/>
    <w:rsid w:val="00FD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7D506"/>
  <w15:docId w15:val="{CBAC51A1-A0B9-4F18-B682-8D7C9E16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42A7"/>
    <w:pPr>
      <w:spacing w:after="0" w:line="240" w:lineRule="auto"/>
    </w:pPr>
    <w:rPr>
      <w:noProof/>
      <w:lang w:val="fr-FR"/>
    </w:rPr>
  </w:style>
  <w:style w:type="character" w:styleId="Emphasis">
    <w:name w:val="Emphasis"/>
    <w:basedOn w:val="DefaultParagraphFont"/>
    <w:uiPriority w:val="20"/>
    <w:qFormat/>
    <w:rsid w:val="006F31A8"/>
    <w:rPr>
      <w:i/>
      <w:iCs/>
    </w:rPr>
  </w:style>
  <w:style w:type="paragraph" w:styleId="ListParagraph">
    <w:name w:val="List Paragraph"/>
    <w:basedOn w:val="Normal"/>
    <w:uiPriority w:val="34"/>
    <w:qFormat/>
    <w:rsid w:val="005700FC"/>
    <w:pPr>
      <w:ind w:left="720"/>
      <w:contextualSpacing/>
    </w:pPr>
    <w:rPr>
      <w:noProof w:val="0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FED"/>
    <w:rPr>
      <w:rFonts w:ascii="Segoe UI" w:hAnsi="Segoe UI" w:cs="Segoe UI"/>
      <w:noProof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52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824"/>
    <w:rPr>
      <w:noProof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2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824"/>
    <w:rPr>
      <w:noProof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6</Pages>
  <Words>2170</Words>
  <Characters>11935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Elzbieta Weiss</cp:lastModifiedBy>
  <cp:revision>4</cp:revision>
  <cp:lastPrinted>2020-11-27T15:43:00Z</cp:lastPrinted>
  <dcterms:created xsi:type="dcterms:W3CDTF">2020-12-01T18:06:00Z</dcterms:created>
  <dcterms:modified xsi:type="dcterms:W3CDTF">2020-12-03T15:46:00Z</dcterms:modified>
</cp:coreProperties>
</file>