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97F5" w14:textId="04B1F133" w:rsidR="006A6F78" w:rsidRPr="00C476A6" w:rsidRDefault="006A6F78" w:rsidP="00511DF7">
      <w:pPr>
        <w:widowControl w:val="0"/>
        <w:suppressLineNumbers/>
        <w:suppressAutoHyphens/>
        <w:spacing w:after="0"/>
        <w:jc w:val="right"/>
        <w:rPr>
          <w:rFonts w:eastAsia="Times New Roman" w:cs="Arial"/>
          <w:b/>
          <w:bCs/>
          <w:lang w:eastAsia="ar-SA"/>
        </w:rPr>
      </w:pPr>
      <w:r w:rsidRPr="00C476A6">
        <w:rPr>
          <w:rFonts w:eastAsia="Times New Roman" w:cs="Arial"/>
          <w:b/>
          <w:bCs/>
          <w:lang w:eastAsia="ar-SA"/>
        </w:rPr>
        <w:t>Znak sprawy: WPN.261.</w:t>
      </w:r>
      <w:r w:rsidR="00366831" w:rsidRPr="00C476A6">
        <w:rPr>
          <w:rFonts w:eastAsia="Times New Roman" w:cs="Arial"/>
          <w:b/>
          <w:bCs/>
          <w:lang w:eastAsia="ar-SA"/>
        </w:rPr>
        <w:t>3</w:t>
      </w:r>
      <w:r w:rsidR="00020D39" w:rsidRPr="00C476A6">
        <w:rPr>
          <w:rFonts w:eastAsia="Times New Roman" w:cs="Arial"/>
          <w:b/>
          <w:bCs/>
          <w:lang w:eastAsia="ar-SA"/>
        </w:rPr>
        <w:t>.</w:t>
      </w:r>
      <w:r w:rsidR="00F13946">
        <w:rPr>
          <w:rFonts w:eastAsia="Times New Roman" w:cs="Arial"/>
          <w:b/>
          <w:bCs/>
          <w:lang w:eastAsia="ar-SA"/>
        </w:rPr>
        <w:t>6</w:t>
      </w:r>
      <w:r w:rsidR="00020D39" w:rsidRPr="00C476A6">
        <w:rPr>
          <w:rFonts w:eastAsia="Times New Roman" w:cs="Arial"/>
          <w:b/>
          <w:bCs/>
          <w:lang w:eastAsia="ar-SA"/>
        </w:rPr>
        <w:t>.2025.</w:t>
      </w:r>
      <w:r w:rsidR="00F02F16">
        <w:rPr>
          <w:rFonts w:eastAsia="Times New Roman" w:cs="Arial"/>
          <w:b/>
          <w:bCs/>
          <w:lang w:eastAsia="ar-SA"/>
        </w:rPr>
        <w:t>AT</w:t>
      </w:r>
    </w:p>
    <w:p w14:paraId="58F38F82" w14:textId="77777777" w:rsidR="006A6F78" w:rsidRPr="00C476A6" w:rsidRDefault="006A6F78" w:rsidP="00511DF7">
      <w:pPr>
        <w:widowControl w:val="0"/>
        <w:suppressLineNumbers/>
        <w:suppressAutoHyphens/>
        <w:spacing w:after="0"/>
        <w:rPr>
          <w:rFonts w:eastAsia="Times New Roman" w:cs="Arial"/>
          <w:b/>
          <w:lang w:eastAsia="ar-SA"/>
        </w:rPr>
      </w:pPr>
    </w:p>
    <w:p w14:paraId="1CAA754C" w14:textId="77777777" w:rsidR="006A6F78" w:rsidRPr="00C476A6" w:rsidRDefault="006A6F78" w:rsidP="00511DF7">
      <w:pPr>
        <w:pStyle w:val="Nagwek1"/>
        <w:numPr>
          <w:ilvl w:val="0"/>
          <w:numId w:val="0"/>
        </w:numPr>
        <w:jc w:val="center"/>
        <w:rPr>
          <w:rFonts w:ascii="Arial" w:hAnsi="Arial" w:cs="Arial"/>
          <w:color w:val="auto"/>
          <w:sz w:val="22"/>
          <w:szCs w:val="22"/>
          <w:lang w:eastAsia="ar-SA"/>
        </w:rPr>
      </w:pPr>
      <w:r w:rsidRPr="00C476A6">
        <w:rPr>
          <w:rFonts w:ascii="Arial" w:hAnsi="Arial" w:cs="Arial"/>
          <w:color w:val="auto"/>
          <w:sz w:val="22"/>
          <w:szCs w:val="22"/>
          <w:lang w:eastAsia="ar-SA"/>
        </w:rPr>
        <w:t>SPECYFIKACJA WARUNKÓW ZAMÓWIENIA</w:t>
      </w:r>
    </w:p>
    <w:p w14:paraId="5262A13A" w14:textId="77777777" w:rsidR="006A6F78" w:rsidRPr="00C476A6" w:rsidRDefault="006A6F78" w:rsidP="00511DF7">
      <w:pPr>
        <w:widowControl w:val="0"/>
        <w:suppressLineNumbers/>
        <w:suppressAutoHyphens/>
        <w:spacing w:after="0"/>
        <w:jc w:val="center"/>
        <w:rPr>
          <w:rFonts w:eastAsia="Times New Roman" w:cs="Arial"/>
          <w:b/>
          <w:lang w:eastAsia="ar-SA"/>
        </w:rPr>
      </w:pPr>
    </w:p>
    <w:p w14:paraId="061C2131" w14:textId="77777777" w:rsidR="003C433B" w:rsidRPr="00C476A6" w:rsidRDefault="003C433B" w:rsidP="00511DF7">
      <w:pPr>
        <w:widowControl w:val="0"/>
        <w:suppressLineNumbers/>
        <w:suppressAutoHyphens/>
        <w:spacing w:after="0"/>
        <w:jc w:val="center"/>
        <w:rPr>
          <w:rFonts w:eastAsia="Times New Roman" w:cs="Arial"/>
          <w:b/>
          <w:lang w:eastAsia="ar-SA"/>
        </w:rPr>
      </w:pPr>
    </w:p>
    <w:p w14:paraId="437EAACF" w14:textId="77777777" w:rsidR="006A6F78" w:rsidRPr="00C476A6" w:rsidRDefault="006A6F78" w:rsidP="00511DF7">
      <w:pPr>
        <w:widowControl w:val="0"/>
        <w:suppressLineNumbers/>
        <w:suppressAutoHyphens/>
        <w:spacing w:after="0"/>
        <w:jc w:val="center"/>
        <w:rPr>
          <w:rFonts w:eastAsia="Times New Roman" w:cs="Arial"/>
          <w:b/>
          <w:lang w:eastAsia="ar-SA"/>
        </w:rPr>
      </w:pPr>
      <w:r w:rsidRPr="00C476A6">
        <w:rPr>
          <w:rFonts w:eastAsia="Times New Roman" w:cs="Arial"/>
          <w:b/>
          <w:lang w:eastAsia="ar-SA"/>
        </w:rPr>
        <w:t>Regionalna Dyrekcja Ochrony Środowiska w Rzeszowie</w:t>
      </w:r>
    </w:p>
    <w:p w14:paraId="6D6B9CC4" w14:textId="77777777" w:rsidR="006A6F78" w:rsidRPr="00C476A6" w:rsidRDefault="006A6F78" w:rsidP="00511DF7">
      <w:pPr>
        <w:widowControl w:val="0"/>
        <w:suppressLineNumbers/>
        <w:suppressAutoHyphens/>
        <w:spacing w:after="0"/>
        <w:jc w:val="center"/>
        <w:rPr>
          <w:rFonts w:eastAsia="Times New Roman" w:cs="Arial"/>
          <w:b/>
          <w:lang w:eastAsia="ar-SA"/>
        </w:rPr>
      </w:pPr>
      <w:r w:rsidRPr="00C476A6">
        <w:rPr>
          <w:rFonts w:eastAsia="Times New Roman" w:cs="Arial"/>
          <w:b/>
          <w:lang w:eastAsia="ar-SA"/>
        </w:rPr>
        <w:t>al. Józefa Piłsudskiego 38 35-001 Rzeszów</w:t>
      </w:r>
    </w:p>
    <w:p w14:paraId="5469F5AD" w14:textId="77777777" w:rsidR="006A6F78" w:rsidRPr="00C476A6" w:rsidRDefault="006A6F78" w:rsidP="00511DF7">
      <w:pPr>
        <w:widowControl w:val="0"/>
        <w:suppressLineNumbers/>
        <w:suppressAutoHyphens/>
        <w:spacing w:after="0"/>
        <w:jc w:val="center"/>
        <w:rPr>
          <w:rFonts w:eastAsia="Times New Roman" w:cs="Arial"/>
          <w:b/>
          <w:lang w:eastAsia="ar-SA"/>
        </w:rPr>
      </w:pPr>
    </w:p>
    <w:p w14:paraId="0002CC09" w14:textId="5E9185D9" w:rsidR="006A6F78" w:rsidRPr="00C476A6" w:rsidRDefault="006A6F78" w:rsidP="00511DF7">
      <w:pPr>
        <w:widowControl w:val="0"/>
        <w:suppressLineNumbers/>
        <w:suppressAutoHyphens/>
        <w:spacing w:after="0"/>
        <w:jc w:val="center"/>
        <w:rPr>
          <w:rFonts w:cs="Arial"/>
        </w:rPr>
      </w:pPr>
      <w:r w:rsidRPr="00C476A6">
        <w:rPr>
          <w:rFonts w:cs="Arial"/>
        </w:rPr>
        <w:t xml:space="preserve">Zaprasza do złożenia oferty w postępowaniu o udzielenie zamówienia publicznego prowadzonego </w:t>
      </w:r>
      <w:r w:rsidR="006C6A8F" w:rsidRPr="00C476A6">
        <w:rPr>
          <w:rFonts w:cs="Arial"/>
        </w:rPr>
        <w:t>w trybie przetargu nieograniczonego na podstawie art. 132</w:t>
      </w:r>
      <w:r w:rsidRPr="00C476A6">
        <w:rPr>
          <w:rFonts w:cs="Arial"/>
        </w:rPr>
        <w:t xml:space="preserve"> ustawy z dnia 11 września 2019 r. Prawo zamówień publicznych (</w:t>
      </w:r>
      <w:r w:rsidR="00943DC9" w:rsidRPr="00C476A6">
        <w:rPr>
          <w:rFonts w:cs="Arial"/>
        </w:rPr>
        <w:t>Dz. U. z 2024 r. poz. 1320</w:t>
      </w:r>
      <w:r w:rsidRPr="00C476A6">
        <w:rPr>
          <w:rFonts w:cs="Arial"/>
        </w:rPr>
        <w:t xml:space="preserve">) – dalej zwaną „ustawa PZP” </w:t>
      </w:r>
      <w:r w:rsidR="008141D1" w:rsidRPr="00C476A6">
        <w:rPr>
          <w:rFonts w:cs="Arial"/>
        </w:rPr>
        <w:t xml:space="preserve">na </w:t>
      </w:r>
      <w:r w:rsidRPr="00C476A6">
        <w:rPr>
          <w:rFonts w:cs="Arial"/>
        </w:rPr>
        <w:t>usługę pn.:</w:t>
      </w:r>
    </w:p>
    <w:p w14:paraId="065A351D" w14:textId="77777777" w:rsidR="006A6F78" w:rsidRPr="00C476A6" w:rsidRDefault="006A6F78" w:rsidP="00511DF7">
      <w:pPr>
        <w:widowControl w:val="0"/>
        <w:suppressLineNumbers/>
        <w:suppressAutoHyphens/>
        <w:spacing w:after="0"/>
        <w:jc w:val="center"/>
        <w:rPr>
          <w:rFonts w:cs="Arial"/>
        </w:rPr>
      </w:pPr>
    </w:p>
    <w:p w14:paraId="1796DBA2" w14:textId="11174B4B" w:rsidR="006A6F78" w:rsidRPr="00C476A6" w:rsidRDefault="003C433B" w:rsidP="00511DF7">
      <w:pPr>
        <w:widowControl w:val="0"/>
        <w:suppressAutoHyphens/>
        <w:autoSpaceDE w:val="0"/>
        <w:spacing w:after="0"/>
        <w:jc w:val="center"/>
        <w:rPr>
          <w:rFonts w:eastAsia="Times New Roman" w:cs="Arial"/>
          <w:b/>
          <w:bCs/>
        </w:rPr>
      </w:pPr>
      <w:bookmarkStart w:id="0" w:name="_Hlk189742340"/>
      <w:r w:rsidRPr="00C476A6">
        <w:rPr>
          <w:rFonts w:eastAsia="Times New Roman" w:cs="Arial"/>
          <w:b/>
          <w:bCs/>
        </w:rPr>
        <w:t>Wykonanie ekspertyz i/lub przygotowanie aktualizacji planów zadań ochronnych dla obszarów Natura 2000 realizowane przez RDOŚ w Rzeszowie</w:t>
      </w:r>
    </w:p>
    <w:bookmarkEnd w:id="0"/>
    <w:p w14:paraId="14E9C973" w14:textId="77777777" w:rsidR="003C433B" w:rsidRPr="00C476A6" w:rsidRDefault="003C433B" w:rsidP="00511DF7">
      <w:pPr>
        <w:widowControl w:val="0"/>
        <w:suppressAutoHyphens/>
        <w:autoSpaceDE w:val="0"/>
        <w:spacing w:after="0"/>
        <w:jc w:val="center"/>
        <w:rPr>
          <w:rFonts w:eastAsia="Times New Roman" w:cs="Arial"/>
          <w:b/>
          <w:bCs/>
        </w:rPr>
      </w:pPr>
    </w:p>
    <w:p w14:paraId="627B3240" w14:textId="77777777" w:rsidR="003C433B" w:rsidRPr="00C476A6" w:rsidRDefault="003C433B" w:rsidP="00511DF7">
      <w:pPr>
        <w:widowControl w:val="0"/>
        <w:suppressAutoHyphens/>
        <w:autoSpaceDE w:val="0"/>
        <w:spacing w:after="0"/>
        <w:jc w:val="center"/>
        <w:rPr>
          <w:rFonts w:eastAsia="Times New Roman" w:cs="Arial"/>
          <w:b/>
          <w:bCs/>
        </w:rPr>
      </w:pPr>
    </w:p>
    <w:p w14:paraId="1174A4E7" w14:textId="77777777" w:rsidR="006A6F78" w:rsidRPr="00C476A6" w:rsidRDefault="006A6F78" w:rsidP="00511DF7">
      <w:pPr>
        <w:widowControl w:val="0"/>
        <w:suppressAutoHyphens/>
        <w:spacing w:after="0"/>
        <w:jc w:val="center"/>
        <w:rPr>
          <w:rFonts w:eastAsia="Lucida Sans Unicode" w:cs="Arial"/>
          <w:b/>
          <w:bCs/>
          <w:lang w:eastAsia="ar-SA"/>
        </w:rPr>
      </w:pPr>
      <w:bookmarkStart w:id="1" w:name="_Hlk166136013"/>
    </w:p>
    <w:bookmarkEnd w:id="1"/>
    <w:p w14:paraId="55E4B69A" w14:textId="4D22E803" w:rsidR="00C075A2" w:rsidRPr="00C476A6" w:rsidRDefault="00C075A2" w:rsidP="00511DF7">
      <w:pPr>
        <w:widowControl w:val="0"/>
        <w:suppressAutoHyphens/>
        <w:spacing w:after="0"/>
        <w:jc w:val="center"/>
        <w:rPr>
          <w:rFonts w:eastAsia="Lucida Sans Unicode" w:cs="Arial"/>
          <w:b/>
          <w:bCs/>
          <w:lang w:eastAsia="ar-SA"/>
        </w:rPr>
      </w:pPr>
      <w:r w:rsidRPr="00C476A6">
        <w:rPr>
          <w:rFonts w:eastAsia="Lucida Sans Unicode" w:cs="Arial"/>
          <w:b/>
          <w:bCs/>
          <w:lang w:eastAsia="ar-SA"/>
        </w:rPr>
        <w:t>Zamówienie prowadzone jest na potrzeby projektu</w:t>
      </w:r>
      <w:r w:rsidR="00FB319D">
        <w:rPr>
          <w:rFonts w:eastAsia="Lucida Sans Unicode" w:cs="Arial"/>
          <w:b/>
          <w:bCs/>
          <w:lang w:eastAsia="ar-SA"/>
        </w:rPr>
        <w:t xml:space="preserve"> nr</w:t>
      </w:r>
      <w:r w:rsidRPr="00C476A6">
        <w:rPr>
          <w:rFonts w:eastAsia="Lucida Sans Unicode" w:cs="Arial"/>
          <w:b/>
          <w:bCs/>
          <w:lang w:eastAsia="ar-SA"/>
        </w:rPr>
        <w:t xml:space="preserve"> </w:t>
      </w:r>
      <w:bookmarkStart w:id="2" w:name="_Hlk189648985"/>
      <w:r w:rsidRPr="00C476A6">
        <w:rPr>
          <w:rFonts w:eastAsia="Lucida Sans Unicode" w:cs="Arial"/>
          <w:b/>
          <w:bCs/>
          <w:lang w:eastAsia="ar-SA"/>
        </w:rPr>
        <w:t>FENX.01.05-IW.01-0106/24</w:t>
      </w:r>
    </w:p>
    <w:p w14:paraId="423E1766" w14:textId="77D4EB95" w:rsidR="00C075A2" w:rsidRPr="00C476A6" w:rsidRDefault="00C075A2" w:rsidP="00511DF7">
      <w:pPr>
        <w:widowControl w:val="0"/>
        <w:suppressAutoHyphens/>
        <w:spacing w:after="0"/>
        <w:jc w:val="center"/>
        <w:rPr>
          <w:rFonts w:eastAsia="Lucida Sans Unicode" w:cs="Arial"/>
          <w:b/>
          <w:bCs/>
          <w:lang w:eastAsia="ar-SA"/>
        </w:rPr>
      </w:pPr>
      <w:r w:rsidRPr="00C476A6">
        <w:rPr>
          <w:rFonts w:eastAsia="Lucida Sans Unicode" w:cs="Arial"/>
          <w:b/>
          <w:bCs/>
          <w:lang w:eastAsia="ar-SA"/>
        </w:rPr>
        <w:t xml:space="preserve">pn. </w:t>
      </w:r>
      <w:r w:rsidRPr="00C476A6">
        <w:rPr>
          <w:rFonts w:eastAsia="Lucida Sans Unicode" w:cs="Arial"/>
          <w:b/>
          <w:bCs/>
          <w:i/>
          <w:iCs/>
          <w:lang w:eastAsia="ar-SA"/>
        </w:rPr>
        <w:t xml:space="preserve">Aktualizacja planów zadań ochronnych dla obszarów Natura 2000 </w:t>
      </w:r>
      <w:r w:rsidRPr="00C476A6">
        <w:rPr>
          <w:rFonts w:eastAsia="Lucida Sans Unicode" w:cs="Arial"/>
          <w:b/>
          <w:bCs/>
          <w:i/>
          <w:iCs/>
          <w:lang w:eastAsia="ar-SA"/>
        </w:rPr>
        <w:br/>
        <w:t>wraz z prowadzeniem monitoringów</w:t>
      </w:r>
      <w:bookmarkEnd w:id="2"/>
      <w:r w:rsidRPr="00C476A6">
        <w:rPr>
          <w:rFonts w:eastAsia="Lucida Sans Unicode" w:cs="Arial"/>
          <w:b/>
          <w:bCs/>
          <w:i/>
          <w:iCs/>
          <w:lang w:eastAsia="ar-SA"/>
        </w:rPr>
        <w:t>.</w:t>
      </w:r>
    </w:p>
    <w:p w14:paraId="63147BA5" w14:textId="77777777" w:rsidR="00C075A2" w:rsidRPr="00C476A6" w:rsidRDefault="00C075A2" w:rsidP="00511DF7">
      <w:pPr>
        <w:widowControl w:val="0"/>
        <w:suppressAutoHyphens/>
        <w:spacing w:after="0"/>
        <w:jc w:val="center"/>
        <w:rPr>
          <w:rFonts w:eastAsia="Lucida Sans Unicode" w:cs="Arial"/>
          <w:b/>
          <w:bCs/>
          <w:lang w:eastAsia="ar-SA"/>
        </w:rPr>
      </w:pPr>
    </w:p>
    <w:p w14:paraId="5930F557" w14:textId="2A5FD47E" w:rsidR="006A6F78" w:rsidRPr="00C476A6" w:rsidRDefault="006A6F78" w:rsidP="00511DF7">
      <w:pPr>
        <w:widowControl w:val="0"/>
        <w:suppressAutoHyphens/>
        <w:spacing w:after="0"/>
        <w:ind w:left="5245"/>
        <w:rPr>
          <w:rFonts w:cs="Arial"/>
          <w:b/>
        </w:rPr>
      </w:pPr>
      <w:r w:rsidRPr="00C476A6">
        <w:rPr>
          <w:rFonts w:eastAsia="Lucida Sans Unicode" w:cs="Arial"/>
          <w:b/>
          <w:bCs/>
          <w:lang w:eastAsia="ar-SA"/>
        </w:rPr>
        <w:t>ZATWIERDZAM:</w:t>
      </w:r>
    </w:p>
    <w:p w14:paraId="2B5D3C35" w14:textId="0A238AE0" w:rsidR="0029535E" w:rsidRDefault="0029535E" w:rsidP="0029535E">
      <w:pPr>
        <w:spacing w:after="0"/>
        <w:ind w:left="2977"/>
        <w:jc w:val="center"/>
        <w:rPr>
          <w:rFonts w:cs="Arial"/>
          <w:color w:val="000000" w:themeColor="text1"/>
          <w:sz w:val="18"/>
          <w:szCs w:val="18"/>
        </w:rPr>
      </w:pPr>
    </w:p>
    <w:p w14:paraId="0E8BE744" w14:textId="77777777" w:rsidR="000B1A13" w:rsidRPr="00C476A6" w:rsidRDefault="000B1A13" w:rsidP="00266BC8">
      <w:pPr>
        <w:spacing w:after="0"/>
        <w:ind w:left="5245"/>
        <w:jc w:val="center"/>
        <w:rPr>
          <w:rFonts w:cs="Arial"/>
          <w:color w:val="000000" w:themeColor="text1"/>
          <w:sz w:val="18"/>
          <w:szCs w:val="18"/>
        </w:rPr>
      </w:pPr>
    </w:p>
    <w:p w14:paraId="2E9D47D3" w14:textId="77777777" w:rsidR="00266BC8" w:rsidRPr="000928A8" w:rsidRDefault="00266BC8" w:rsidP="00266BC8">
      <w:pPr>
        <w:spacing w:after="0" w:line="240" w:lineRule="auto"/>
        <w:ind w:left="2988"/>
        <w:jc w:val="center"/>
        <w:rPr>
          <w:rFonts w:cs="Arial"/>
          <w:b/>
          <w:color w:val="000000" w:themeColor="text1"/>
          <w:sz w:val="18"/>
          <w:szCs w:val="18"/>
        </w:rPr>
      </w:pPr>
      <w:r w:rsidRPr="000928A8">
        <w:rPr>
          <w:rFonts w:cs="Arial"/>
          <w:b/>
          <w:color w:val="000000" w:themeColor="text1"/>
          <w:sz w:val="18"/>
          <w:szCs w:val="18"/>
        </w:rPr>
        <w:t>Regionalny Dyrektor Ochrony Środowiska</w:t>
      </w:r>
    </w:p>
    <w:p w14:paraId="62D9315C" w14:textId="77777777" w:rsidR="00266BC8" w:rsidRPr="000928A8" w:rsidRDefault="00266BC8" w:rsidP="00266BC8">
      <w:pPr>
        <w:spacing w:after="0"/>
        <w:ind w:left="2988"/>
        <w:jc w:val="center"/>
        <w:rPr>
          <w:rFonts w:cs="Arial"/>
          <w:b/>
          <w:color w:val="000000" w:themeColor="text1"/>
          <w:sz w:val="18"/>
          <w:szCs w:val="18"/>
        </w:rPr>
      </w:pPr>
      <w:r w:rsidRPr="000928A8">
        <w:rPr>
          <w:rFonts w:cs="Arial"/>
          <w:b/>
          <w:color w:val="000000" w:themeColor="text1"/>
          <w:sz w:val="18"/>
          <w:szCs w:val="18"/>
        </w:rPr>
        <w:t>w Rzeszowie</w:t>
      </w:r>
    </w:p>
    <w:p w14:paraId="414780BF" w14:textId="77777777" w:rsidR="00266BC8" w:rsidRDefault="00266BC8" w:rsidP="00266BC8">
      <w:pPr>
        <w:spacing w:after="0"/>
        <w:ind w:left="2988"/>
        <w:jc w:val="center"/>
        <w:rPr>
          <w:rFonts w:cs="Arial"/>
          <w:b/>
          <w:color w:val="000000" w:themeColor="text1"/>
          <w:sz w:val="18"/>
          <w:szCs w:val="18"/>
        </w:rPr>
      </w:pPr>
      <w:r w:rsidRPr="000928A8">
        <w:rPr>
          <w:rFonts w:cs="Arial"/>
          <w:b/>
          <w:color w:val="000000" w:themeColor="text1"/>
          <w:sz w:val="18"/>
          <w:szCs w:val="18"/>
        </w:rPr>
        <w:t>(-)</w:t>
      </w:r>
    </w:p>
    <w:p w14:paraId="6F22EF8F" w14:textId="77777777" w:rsidR="00266BC8" w:rsidRPr="000928A8" w:rsidRDefault="00266BC8" w:rsidP="00266BC8">
      <w:pPr>
        <w:spacing w:after="0"/>
        <w:ind w:left="2988"/>
        <w:jc w:val="center"/>
        <w:rPr>
          <w:rFonts w:cs="Arial"/>
          <w:b/>
          <w:color w:val="000000" w:themeColor="text1"/>
          <w:sz w:val="18"/>
          <w:szCs w:val="18"/>
        </w:rPr>
      </w:pPr>
      <w:r>
        <w:rPr>
          <w:rFonts w:cs="Arial"/>
          <w:b/>
          <w:color w:val="000000" w:themeColor="text1"/>
          <w:sz w:val="18"/>
          <w:szCs w:val="18"/>
        </w:rPr>
        <w:t>Sławomir Serafin</w:t>
      </w:r>
    </w:p>
    <w:p w14:paraId="20BBFB4A" w14:textId="77777777" w:rsidR="006A6F78" w:rsidRPr="00C476A6" w:rsidRDefault="006A6F78" w:rsidP="00511DF7">
      <w:pPr>
        <w:widowControl w:val="0"/>
        <w:suppressAutoHyphens/>
        <w:spacing w:after="0"/>
        <w:jc w:val="center"/>
        <w:rPr>
          <w:rFonts w:eastAsia="Lucida Sans Unicode" w:cs="Arial"/>
          <w:b/>
          <w:bCs/>
          <w:lang w:eastAsia="ar-SA"/>
        </w:rPr>
      </w:pPr>
    </w:p>
    <w:p w14:paraId="13A8229C" w14:textId="77777777" w:rsidR="000A3B8E" w:rsidRPr="00C476A6" w:rsidRDefault="000A3B8E" w:rsidP="00511DF7">
      <w:pPr>
        <w:widowControl w:val="0"/>
        <w:suppressAutoHyphens/>
        <w:spacing w:after="0"/>
        <w:jc w:val="center"/>
        <w:rPr>
          <w:rFonts w:eastAsia="Lucida Sans Unicode" w:cs="Arial"/>
          <w:b/>
          <w:bCs/>
          <w:lang w:eastAsia="ar-SA"/>
        </w:rPr>
      </w:pPr>
    </w:p>
    <w:p w14:paraId="663F4593" w14:textId="77777777" w:rsidR="007B12C7" w:rsidRPr="00C476A6" w:rsidRDefault="007B12C7" w:rsidP="00511DF7">
      <w:pPr>
        <w:widowControl w:val="0"/>
        <w:suppressAutoHyphens/>
        <w:spacing w:after="0"/>
        <w:jc w:val="center"/>
        <w:rPr>
          <w:rFonts w:eastAsia="Lucida Sans Unicode" w:cs="Arial"/>
          <w:b/>
          <w:bCs/>
          <w:lang w:eastAsia="ar-SA"/>
        </w:rPr>
      </w:pPr>
    </w:p>
    <w:p w14:paraId="4087765F" w14:textId="77777777" w:rsidR="006A6F78" w:rsidRPr="00C476A6" w:rsidRDefault="006A6F78" w:rsidP="00511DF7">
      <w:pPr>
        <w:widowControl w:val="0"/>
        <w:suppressAutoHyphens/>
        <w:spacing w:after="0"/>
        <w:jc w:val="center"/>
        <w:rPr>
          <w:rFonts w:eastAsia="Lucida Sans Unicode" w:cs="Arial"/>
          <w:b/>
          <w:bCs/>
          <w:lang w:eastAsia="ar-SA"/>
        </w:rPr>
      </w:pPr>
    </w:p>
    <w:p w14:paraId="27D50416" w14:textId="77777777" w:rsidR="006A6F78" w:rsidRPr="00C476A6" w:rsidRDefault="006A6F78" w:rsidP="00511DF7">
      <w:pPr>
        <w:widowControl w:val="0"/>
        <w:suppressAutoHyphens/>
        <w:spacing w:after="0"/>
        <w:jc w:val="center"/>
        <w:rPr>
          <w:rFonts w:eastAsia="Lucida Sans Unicode" w:cs="Arial"/>
          <w:b/>
          <w:bCs/>
          <w:lang w:eastAsia="ar-SA"/>
        </w:rPr>
      </w:pPr>
    </w:p>
    <w:p w14:paraId="320A9736" w14:textId="77777777" w:rsidR="006A6F78" w:rsidRPr="00C476A6" w:rsidRDefault="006A6F78" w:rsidP="00511DF7">
      <w:pPr>
        <w:widowControl w:val="0"/>
        <w:suppressAutoHyphens/>
        <w:spacing w:after="0"/>
        <w:jc w:val="center"/>
        <w:rPr>
          <w:rFonts w:eastAsia="Lucida Sans Unicode" w:cs="Arial"/>
          <w:b/>
          <w:bCs/>
          <w:lang w:eastAsia="ar-SA"/>
        </w:rPr>
      </w:pPr>
    </w:p>
    <w:p w14:paraId="18F7FD88" w14:textId="1BE404BF" w:rsidR="00F05C5D" w:rsidRPr="00C476A6" w:rsidRDefault="006A6F78" w:rsidP="003C6820">
      <w:pPr>
        <w:widowControl w:val="0"/>
        <w:suppressAutoHyphens/>
        <w:spacing w:after="0"/>
        <w:jc w:val="center"/>
        <w:rPr>
          <w:rFonts w:cs="Arial"/>
        </w:rPr>
      </w:pPr>
      <w:r w:rsidRPr="00C476A6">
        <w:rPr>
          <w:rFonts w:eastAsia="Lucida Sans Unicode" w:cs="Arial"/>
          <w:b/>
          <w:bCs/>
          <w:lang w:eastAsia="ar-SA"/>
        </w:rPr>
        <w:t>Rzeszów, 202</w:t>
      </w:r>
      <w:r w:rsidR="00020D39" w:rsidRPr="00C476A6">
        <w:rPr>
          <w:rFonts w:eastAsia="Lucida Sans Unicode" w:cs="Arial"/>
          <w:b/>
          <w:bCs/>
          <w:lang w:eastAsia="ar-SA"/>
        </w:rPr>
        <w:t>5</w:t>
      </w:r>
      <w:r w:rsidR="0029535E" w:rsidRPr="00C476A6">
        <w:rPr>
          <w:rFonts w:eastAsia="Lucida Sans Unicode" w:cs="Arial"/>
          <w:b/>
          <w:bCs/>
          <w:lang w:eastAsia="ar-SA"/>
        </w:rPr>
        <w:t>-0</w:t>
      </w:r>
      <w:r w:rsidR="00F13946">
        <w:rPr>
          <w:rFonts w:eastAsia="Lucida Sans Unicode" w:cs="Arial"/>
          <w:b/>
          <w:bCs/>
          <w:lang w:eastAsia="ar-SA"/>
        </w:rPr>
        <w:t>8-</w:t>
      </w:r>
      <w:r w:rsidR="00266BC8">
        <w:rPr>
          <w:rFonts w:eastAsia="Lucida Sans Unicode" w:cs="Arial"/>
          <w:b/>
          <w:bCs/>
          <w:lang w:eastAsia="ar-SA"/>
        </w:rPr>
        <w:t>26</w:t>
      </w:r>
    </w:p>
    <w:p w14:paraId="4F041BF0" w14:textId="093CA2FB" w:rsidR="00EF6F9B" w:rsidRPr="00C476A6" w:rsidRDefault="003C6820" w:rsidP="00511DF7">
      <w:pPr>
        <w:pStyle w:val="Tytu"/>
        <w:spacing w:before="0" w:after="0"/>
        <w:ind w:left="0" w:hanging="142"/>
        <w:rPr>
          <w:rFonts w:cs="Arial"/>
          <w:szCs w:val="22"/>
        </w:rPr>
      </w:pPr>
      <w:r w:rsidRPr="00C476A6">
        <w:rPr>
          <w:rFonts w:cs="Arial"/>
          <w:szCs w:val="22"/>
        </w:rPr>
        <w:br w:type="column"/>
      </w:r>
      <w:r w:rsidR="00EF6F9B" w:rsidRPr="00C476A6">
        <w:rPr>
          <w:rFonts w:cs="Arial"/>
          <w:szCs w:val="22"/>
        </w:rPr>
        <w:lastRenderedPageBreak/>
        <w:t>Nazwa i adres Zamawiającego:</w:t>
      </w:r>
    </w:p>
    <w:p w14:paraId="6BB0ADA9" w14:textId="77777777" w:rsidR="00EF6F9B" w:rsidRPr="00C476A6" w:rsidRDefault="00EF6F9B" w:rsidP="00511DF7">
      <w:pPr>
        <w:suppressLineNumbers/>
        <w:spacing w:after="0"/>
        <w:ind w:hanging="18"/>
        <w:rPr>
          <w:rFonts w:eastAsia="Times New Roman" w:cs="Arial"/>
          <w:b/>
        </w:rPr>
      </w:pPr>
      <w:r w:rsidRPr="00C476A6">
        <w:rPr>
          <w:rFonts w:eastAsia="Times New Roman" w:cs="Arial"/>
          <w:b/>
        </w:rPr>
        <w:t>Skarb Państwa – Regionalna Dyrekcja Ochrony Środowiska w Rzeszowie</w:t>
      </w:r>
    </w:p>
    <w:p w14:paraId="740326AD" w14:textId="77777777" w:rsidR="00EF6F9B" w:rsidRPr="00C476A6" w:rsidRDefault="00EF6F9B" w:rsidP="00511DF7">
      <w:pPr>
        <w:suppressLineNumbers/>
        <w:spacing w:after="0"/>
        <w:ind w:hanging="18"/>
        <w:rPr>
          <w:rFonts w:eastAsia="Times New Roman" w:cs="Arial"/>
          <w:b/>
        </w:rPr>
      </w:pPr>
      <w:r w:rsidRPr="00C476A6">
        <w:rPr>
          <w:rFonts w:eastAsia="Times New Roman" w:cs="Arial"/>
          <w:b/>
        </w:rPr>
        <w:t>adres: al. Piłsudskiego 38, 35-001 Rzeszów</w:t>
      </w:r>
    </w:p>
    <w:p w14:paraId="37EFA579" w14:textId="77777777" w:rsidR="00EF6F9B" w:rsidRPr="00C476A6" w:rsidRDefault="00EF6F9B" w:rsidP="00511DF7">
      <w:pPr>
        <w:spacing w:after="0"/>
        <w:ind w:hanging="18"/>
        <w:rPr>
          <w:rFonts w:cs="Arial"/>
        </w:rPr>
      </w:pPr>
      <w:r w:rsidRPr="00C476A6">
        <w:rPr>
          <w:rFonts w:cs="Arial"/>
          <w:b/>
          <w:bCs/>
        </w:rPr>
        <w:t>tel</w:t>
      </w:r>
      <w:r w:rsidRPr="00C476A6">
        <w:rPr>
          <w:rFonts w:cs="Arial"/>
        </w:rPr>
        <w:t>.</w:t>
      </w:r>
      <w:r w:rsidRPr="00C476A6">
        <w:rPr>
          <w:rFonts w:cs="Arial"/>
          <w:b/>
        </w:rPr>
        <w:t>:</w:t>
      </w:r>
      <w:r w:rsidRPr="00C476A6">
        <w:rPr>
          <w:rFonts w:cs="Arial"/>
        </w:rPr>
        <w:t xml:space="preserve"> 17 785 00 44</w:t>
      </w:r>
    </w:p>
    <w:p w14:paraId="7FABD8B6" w14:textId="77777777" w:rsidR="00EF6F9B" w:rsidRPr="00C476A6" w:rsidRDefault="00EF6F9B" w:rsidP="00511DF7">
      <w:pPr>
        <w:suppressLineNumbers/>
        <w:spacing w:after="0"/>
        <w:ind w:hanging="18"/>
        <w:rPr>
          <w:rFonts w:eastAsia="Times New Roman" w:cs="Arial"/>
          <w:lang w:val="en-US"/>
        </w:rPr>
      </w:pPr>
      <w:r w:rsidRPr="00C476A6">
        <w:rPr>
          <w:rFonts w:eastAsia="Times New Roman" w:cs="Arial"/>
          <w:b/>
          <w:lang w:val="en-US"/>
        </w:rPr>
        <w:t xml:space="preserve">fax.: </w:t>
      </w:r>
      <w:r w:rsidRPr="00C476A6">
        <w:rPr>
          <w:rFonts w:eastAsia="Times New Roman" w:cs="Arial"/>
          <w:lang w:val="en-US"/>
        </w:rPr>
        <w:t>17 852 11 09</w:t>
      </w:r>
    </w:p>
    <w:p w14:paraId="7EA5C270" w14:textId="77777777" w:rsidR="00EF6F9B" w:rsidRPr="00C476A6" w:rsidRDefault="00EF6F9B" w:rsidP="00511DF7">
      <w:pPr>
        <w:suppressLineNumbers/>
        <w:spacing w:after="0"/>
        <w:ind w:hanging="18"/>
        <w:rPr>
          <w:rFonts w:cs="Arial"/>
          <w:lang w:val="en-US"/>
        </w:rPr>
      </w:pPr>
      <w:r w:rsidRPr="00C476A6">
        <w:rPr>
          <w:rFonts w:eastAsia="Times New Roman" w:cs="Arial"/>
          <w:b/>
          <w:lang w:val="en-US"/>
        </w:rPr>
        <w:t>e-mail:</w:t>
      </w:r>
      <w:r w:rsidRPr="00C476A6">
        <w:rPr>
          <w:rFonts w:cs="Arial"/>
          <w:lang w:val="en-US"/>
        </w:rPr>
        <w:t xml:space="preserve"> </w:t>
      </w:r>
      <w:hyperlink r:id="rId8" w:history="1">
        <w:r w:rsidRPr="00C476A6">
          <w:rPr>
            <w:rStyle w:val="Hipercze"/>
            <w:rFonts w:cs="Arial"/>
            <w:color w:val="auto"/>
            <w:lang w:val="en-US"/>
          </w:rPr>
          <w:t>zampub@rzeszow.rdos.gov.pl</w:t>
        </w:r>
      </w:hyperlink>
    </w:p>
    <w:p w14:paraId="38213A80" w14:textId="77777777" w:rsidR="00EF6F9B" w:rsidRPr="00C476A6" w:rsidRDefault="00EF6F9B" w:rsidP="00511DF7">
      <w:pPr>
        <w:suppressLineNumbers/>
        <w:spacing w:after="0"/>
        <w:ind w:hanging="18"/>
        <w:rPr>
          <w:rFonts w:eastAsia="Times New Roman" w:cs="Arial"/>
          <w:b/>
          <w:bCs/>
        </w:rPr>
      </w:pPr>
      <w:r w:rsidRPr="00C476A6">
        <w:rPr>
          <w:rFonts w:cs="Arial"/>
          <w:b/>
          <w:bCs/>
        </w:rPr>
        <w:t xml:space="preserve">godziny pracy: </w:t>
      </w:r>
      <w:r w:rsidRPr="00C476A6">
        <w:rPr>
          <w:rFonts w:cs="Arial"/>
        </w:rPr>
        <w:t>7:30-15:30 od poniedziałku do piątku</w:t>
      </w:r>
    </w:p>
    <w:p w14:paraId="52FF440A" w14:textId="77777777" w:rsidR="003C433B" w:rsidRPr="00C476A6" w:rsidRDefault="003C433B" w:rsidP="00511DF7"/>
    <w:p w14:paraId="39E4FD62" w14:textId="77777777" w:rsidR="00EF6F9B" w:rsidRPr="00C476A6" w:rsidRDefault="00EF6F9B" w:rsidP="00511DF7">
      <w:pPr>
        <w:pStyle w:val="Tytu"/>
        <w:spacing w:before="0" w:after="0"/>
        <w:ind w:left="0" w:hanging="142"/>
        <w:rPr>
          <w:rFonts w:cs="Arial"/>
          <w:szCs w:val="22"/>
        </w:rPr>
      </w:pPr>
      <w:r w:rsidRPr="00C476A6">
        <w:rPr>
          <w:rFonts w:cs="Arial"/>
          <w:szCs w:val="22"/>
        </w:rPr>
        <w:t xml:space="preserve">Adres strony internetowej, na której udostępniane będą zmiany i wyjaśnienia treści SWZ oraz inne dokumenty zamówienia bezpośrednio związane z postepowaniem </w:t>
      </w:r>
      <w:r w:rsidRPr="00C476A6">
        <w:rPr>
          <w:rFonts w:cs="Arial"/>
          <w:szCs w:val="22"/>
        </w:rPr>
        <w:br/>
        <w:t>o udzielenie zamówienia</w:t>
      </w:r>
    </w:p>
    <w:p w14:paraId="20D97D75" w14:textId="77777777" w:rsidR="00EF6F9B" w:rsidRPr="00C476A6" w:rsidRDefault="00EF6F9B" w:rsidP="00511DF7">
      <w:pPr>
        <w:spacing w:after="0"/>
        <w:rPr>
          <w:rFonts w:cs="Arial"/>
        </w:rPr>
      </w:pPr>
      <w:r w:rsidRPr="00C476A6">
        <w:rPr>
          <w:rFonts w:cs="Arial"/>
        </w:rPr>
        <w:t xml:space="preserve">Zmiany i wyjaśnienia treści SWZ oraz inne dokumenty bezpośrednio związane </w:t>
      </w:r>
      <w:r w:rsidRPr="00C476A6">
        <w:rPr>
          <w:rFonts w:cs="Arial"/>
        </w:rPr>
        <w:br/>
        <w:t xml:space="preserve">z postępowaniem o udzielenie zamówienia będą udostępniane na stronie internetowej: </w:t>
      </w:r>
    </w:p>
    <w:p w14:paraId="6116AD4F" w14:textId="28060E13" w:rsidR="00820E77" w:rsidRPr="00C476A6" w:rsidRDefault="00F02F16" w:rsidP="00820E77">
      <w:hyperlink r:id="rId9" w:history="1">
        <w:r w:rsidRPr="0010761A">
          <w:rPr>
            <w:rStyle w:val="Hipercze"/>
          </w:rPr>
          <w:t>http://www.gov.pl/rdos-rzeszow/</w:t>
        </w:r>
        <w:r w:rsidRPr="0010761A">
          <w:rPr>
            <w:rStyle w:val="Hipercze"/>
          </w:rPr>
          <w:tab/>
          <w:t>wpn261362025at---wykonanie-ekspertyz-ilub-przygotowanie-aktualizacji-planow-zadan-ochronnych-dla-obszarow-natura-2000-realizowane-przez-rdos-w-rzeszowie</w:t>
        </w:r>
      </w:hyperlink>
      <w:r w:rsidR="0010761A">
        <w:t xml:space="preserve">.  </w:t>
      </w:r>
      <w:r>
        <w:t xml:space="preserve"> </w:t>
      </w:r>
    </w:p>
    <w:p w14:paraId="13CAA287" w14:textId="77777777" w:rsidR="00EF6F9B" w:rsidRPr="00C476A6" w:rsidRDefault="00EF6F9B" w:rsidP="00511DF7">
      <w:pPr>
        <w:pStyle w:val="Tytu"/>
        <w:spacing w:before="0" w:after="0"/>
        <w:ind w:left="0" w:hanging="142"/>
        <w:rPr>
          <w:rFonts w:cs="Arial"/>
          <w:szCs w:val="22"/>
        </w:rPr>
      </w:pPr>
      <w:r w:rsidRPr="00C476A6">
        <w:rPr>
          <w:rFonts w:cs="Arial"/>
          <w:szCs w:val="22"/>
        </w:rPr>
        <w:t>Ochrona danych osobowych</w:t>
      </w:r>
    </w:p>
    <w:p w14:paraId="5FC9CD9D" w14:textId="77777777" w:rsidR="00EF6F9B" w:rsidRPr="00C476A6" w:rsidRDefault="00EF6F9B" w:rsidP="00511DF7">
      <w:pPr>
        <w:spacing w:after="0"/>
        <w:rPr>
          <w:rFonts w:cs="Arial"/>
        </w:rPr>
      </w:pPr>
      <w:r w:rsidRPr="00C476A6">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BE1DF31" w14:textId="5980F7A7" w:rsidR="00EF6F9B" w:rsidRPr="00C476A6" w:rsidRDefault="00FB319D" w:rsidP="00EB7DF6">
      <w:pPr>
        <w:numPr>
          <w:ilvl w:val="0"/>
          <w:numId w:val="33"/>
        </w:numPr>
        <w:spacing w:after="0"/>
        <w:ind w:left="567" w:hanging="283"/>
        <w:contextualSpacing/>
        <w:rPr>
          <w:rFonts w:cs="Arial"/>
        </w:rPr>
      </w:pPr>
      <w:r>
        <w:rPr>
          <w:rFonts w:cs="Arial"/>
        </w:rPr>
        <w:t>A</w:t>
      </w:r>
      <w:r w:rsidR="00EF6F9B" w:rsidRPr="00C476A6">
        <w:rPr>
          <w:rFonts w:cs="Arial"/>
        </w:rPr>
        <w:t xml:space="preserve">dministratorem Pani/Pana danych osobowych jest Regionalny Dyrektor Ochrony Środowiska w Rzeszowie, al. Piłsudskiego 38, 35-001 Rzeszów, tel.: 17 785 00 44, fax: 17 85-21-109, e-mail: </w:t>
      </w:r>
      <w:hyperlink r:id="rId10" w:history="1">
        <w:r w:rsidR="00EF6F9B" w:rsidRPr="00C476A6">
          <w:rPr>
            <w:rStyle w:val="Hipercze"/>
            <w:rFonts w:cs="Arial"/>
            <w:color w:val="auto"/>
          </w:rPr>
          <w:t>sekretariat@rzeszow.rdos.gov.pl</w:t>
        </w:r>
      </w:hyperlink>
      <w:r w:rsidR="00EF6F9B" w:rsidRPr="00C476A6">
        <w:rPr>
          <w:rFonts w:cs="Arial"/>
        </w:rPr>
        <w:t xml:space="preserve">. Szczegółowe dane kontaktowe podane są na stronie internetowej </w:t>
      </w:r>
      <w:r w:rsidR="00EF6F9B" w:rsidRPr="00C476A6">
        <w:rPr>
          <w:rFonts w:cs="Arial"/>
          <w:spacing w:val="-6"/>
        </w:rPr>
        <w:t>Regionalnej Dyrekcji Ochrony Środowiska w Rzeszowie</w:t>
      </w:r>
      <w:r w:rsidR="00EF6F9B" w:rsidRPr="00C476A6">
        <w:rPr>
          <w:rFonts w:cs="Arial"/>
        </w:rPr>
        <w:t xml:space="preserve">: </w:t>
      </w:r>
      <w:hyperlink r:id="rId11" w:history="1">
        <w:r w:rsidR="007C3202" w:rsidRPr="00C476A6">
          <w:rPr>
            <w:rStyle w:val="Hipercze"/>
            <w:rFonts w:cs="Arial"/>
            <w:color w:val="auto"/>
          </w:rPr>
          <w:t>https://www.gov.pl/web/rdos-rzeszow/kontakt</w:t>
        </w:r>
      </w:hyperlink>
      <w:r w:rsidR="00AC3918" w:rsidRPr="00C476A6">
        <w:rPr>
          <w:rFonts w:cs="Arial"/>
        </w:rPr>
        <w:t>;</w:t>
      </w:r>
    </w:p>
    <w:p w14:paraId="2303534E" w14:textId="5ED923B7" w:rsidR="006B619A" w:rsidRPr="00C476A6" w:rsidRDefault="009E3DE2" w:rsidP="00EB7DF6">
      <w:pPr>
        <w:numPr>
          <w:ilvl w:val="0"/>
          <w:numId w:val="33"/>
        </w:numPr>
        <w:spacing w:after="0"/>
        <w:ind w:left="567" w:hanging="283"/>
        <w:contextualSpacing/>
        <w:rPr>
          <w:rFonts w:cs="Arial"/>
        </w:rPr>
      </w:pPr>
      <w:r w:rsidRPr="00C476A6">
        <w:rPr>
          <w:rFonts w:cs="Arial"/>
        </w:rPr>
        <w:t xml:space="preserve"> </w:t>
      </w:r>
      <w:r w:rsidR="00FB319D">
        <w:rPr>
          <w:rFonts w:cs="Arial"/>
        </w:rPr>
        <w:t>A</w:t>
      </w:r>
      <w:r w:rsidR="00EF6F9B" w:rsidRPr="00C476A6">
        <w:rPr>
          <w:rFonts w:cs="Arial"/>
        </w:rPr>
        <w:t xml:space="preserve">dministrator wyznaczył Inspektora Ochrony Danych Osobowych w Regionalnej Dyrekcji Ochrony Środowiska w Rzeszowie. Kontakt do Inspektora listowanie na adres: Inspektor ochrony </w:t>
      </w:r>
      <w:r w:rsidR="00F13946" w:rsidRPr="00C476A6">
        <w:rPr>
          <w:rFonts w:cs="Arial"/>
        </w:rPr>
        <w:t>danych osobowych</w:t>
      </w:r>
      <w:r w:rsidR="00EF6F9B" w:rsidRPr="00C476A6">
        <w:rPr>
          <w:rFonts w:cs="Arial"/>
        </w:rPr>
        <w:t xml:space="preserve">, Regionalna Dyrekcja Ochrony Środowiska </w:t>
      </w:r>
      <w:r w:rsidR="006B619A" w:rsidRPr="00C476A6">
        <w:rPr>
          <w:rFonts w:cs="Arial"/>
        </w:rPr>
        <w:br/>
      </w:r>
      <w:r w:rsidR="00EF6F9B" w:rsidRPr="00C476A6">
        <w:rPr>
          <w:rFonts w:cs="Arial"/>
        </w:rPr>
        <w:t>w Rzeszowie</w:t>
      </w:r>
      <w:r w:rsidR="00AC3918" w:rsidRPr="00C476A6">
        <w:rPr>
          <w:rFonts w:cs="Arial"/>
        </w:rPr>
        <w:t>;</w:t>
      </w:r>
      <w:r w:rsidR="00820E77" w:rsidRPr="00C476A6">
        <w:rPr>
          <w:rFonts w:cs="Arial"/>
        </w:rPr>
        <w:t xml:space="preserve"> </w:t>
      </w:r>
      <w:r w:rsidR="00EF6F9B" w:rsidRPr="00C476A6">
        <w:rPr>
          <w:rFonts w:cs="Arial"/>
        </w:rPr>
        <w:t xml:space="preserve">al. Piłsudskiego 38, 35-001 Rzeszów, poprzez e-mail: </w:t>
      </w:r>
      <w:hyperlink r:id="rId12" w:history="1">
        <w:r w:rsidR="00EF6F9B" w:rsidRPr="00C476A6">
          <w:rPr>
            <w:rStyle w:val="Hipercze"/>
            <w:rFonts w:cs="Arial"/>
            <w:color w:val="auto"/>
          </w:rPr>
          <w:t>iod@rzeszow.rdos.gov.pl</w:t>
        </w:r>
      </w:hyperlink>
      <w:r w:rsidR="00EF6F9B" w:rsidRPr="00C476A6">
        <w:rPr>
          <w:rFonts w:cs="Arial"/>
        </w:rPr>
        <w:t xml:space="preserve"> </w:t>
      </w:r>
      <w:r w:rsidR="006B619A" w:rsidRPr="00C476A6">
        <w:rPr>
          <w:rFonts w:cs="Arial"/>
        </w:rPr>
        <w:t xml:space="preserve"> </w:t>
      </w:r>
      <w:r w:rsidR="00EF6F9B" w:rsidRPr="00C476A6">
        <w:rPr>
          <w:rFonts w:cs="Arial"/>
        </w:rPr>
        <w:t xml:space="preserve">lub tel. 17 785 00 44. </w:t>
      </w:r>
      <w:bookmarkStart w:id="3" w:name="_Hlk24511944"/>
      <w:r w:rsidR="00EF6F9B" w:rsidRPr="00C476A6">
        <w:rPr>
          <w:rFonts w:cs="Arial"/>
        </w:rPr>
        <w:t xml:space="preserve">Możliwy jest również kontakt osobisty </w:t>
      </w:r>
      <w:r w:rsidR="00F16075" w:rsidRPr="00C476A6">
        <w:rPr>
          <w:rFonts w:cs="Arial"/>
        </w:rPr>
        <w:br/>
      </w:r>
      <w:r w:rsidR="00EF6F9B" w:rsidRPr="00C476A6">
        <w:rPr>
          <w:rFonts w:cs="Arial"/>
        </w:rPr>
        <w:t>w siedzibie Urzędu przy al. Piłsudskiego 38 w Rzeszowie</w:t>
      </w:r>
      <w:r w:rsidR="00AC3918" w:rsidRPr="00C476A6">
        <w:rPr>
          <w:rFonts w:cs="Arial"/>
        </w:rPr>
        <w:t>;</w:t>
      </w:r>
      <w:bookmarkEnd w:id="3"/>
    </w:p>
    <w:p w14:paraId="580121F7" w14:textId="77777777" w:rsidR="006B619A" w:rsidRPr="00C476A6" w:rsidRDefault="00EF6F9B" w:rsidP="00EB7DF6">
      <w:pPr>
        <w:numPr>
          <w:ilvl w:val="0"/>
          <w:numId w:val="33"/>
        </w:numPr>
        <w:spacing w:after="0"/>
        <w:ind w:left="567" w:hanging="283"/>
        <w:contextualSpacing/>
        <w:rPr>
          <w:rFonts w:cs="Arial"/>
        </w:rPr>
      </w:pPr>
      <w:r w:rsidRPr="00C476A6">
        <w:rPr>
          <w:rFonts w:cs="Arial"/>
        </w:rPr>
        <w:t xml:space="preserve">Pani/Pana dane osobowe przetwarzane będą na podstawie art. 6 ust. 1 </w:t>
      </w:r>
      <w:r w:rsidRPr="00C476A6">
        <w:rPr>
          <w:rFonts w:cs="Arial"/>
        </w:rPr>
        <w:br/>
        <w:t xml:space="preserve">lit. c rozporządzenia RODO w celu przeprowadzenia postępowania o udzielenie zamówienia publicznego w trybie </w:t>
      </w:r>
      <w:r w:rsidR="009E3DE2" w:rsidRPr="00C476A6">
        <w:rPr>
          <w:rFonts w:cs="Arial"/>
        </w:rPr>
        <w:t>przetargu nieograniczonego</w:t>
      </w:r>
      <w:r w:rsidR="00AC3918" w:rsidRPr="00C476A6">
        <w:rPr>
          <w:rFonts w:cs="Arial"/>
        </w:rPr>
        <w:t>;</w:t>
      </w:r>
    </w:p>
    <w:p w14:paraId="7AB0F11A" w14:textId="77777777" w:rsidR="006B619A" w:rsidRPr="00C476A6" w:rsidRDefault="009E3DE2" w:rsidP="00EB7DF6">
      <w:pPr>
        <w:numPr>
          <w:ilvl w:val="0"/>
          <w:numId w:val="33"/>
        </w:numPr>
        <w:spacing w:after="0"/>
        <w:ind w:left="567" w:hanging="283"/>
        <w:contextualSpacing/>
        <w:rPr>
          <w:rFonts w:cs="Arial"/>
        </w:rPr>
      </w:pPr>
      <w:r w:rsidRPr="00C476A6">
        <w:rPr>
          <w:rFonts w:cs="Arial"/>
        </w:rPr>
        <w:lastRenderedPageBreak/>
        <w:t>o</w:t>
      </w:r>
      <w:r w:rsidR="00EF6F9B" w:rsidRPr="00C476A6">
        <w:rPr>
          <w:rFonts w:cs="Arial"/>
        </w:rPr>
        <w:t>dbiorcami Pani/Pana danych osobowych będą osoby lub podmioty, którym udostępniona zostanie dokumentacja postępowania w oparciu o art. 74 ustawy PZP</w:t>
      </w:r>
      <w:r w:rsidR="00AC3918" w:rsidRPr="00C476A6">
        <w:rPr>
          <w:rFonts w:cs="Arial"/>
        </w:rPr>
        <w:t>;</w:t>
      </w:r>
    </w:p>
    <w:p w14:paraId="123F7701" w14:textId="56DF6B0E" w:rsidR="006B619A" w:rsidRPr="00C476A6" w:rsidRDefault="00FB319D" w:rsidP="00EB7DF6">
      <w:pPr>
        <w:numPr>
          <w:ilvl w:val="0"/>
          <w:numId w:val="33"/>
        </w:numPr>
        <w:spacing w:after="0"/>
        <w:ind w:left="567" w:hanging="283"/>
        <w:contextualSpacing/>
        <w:rPr>
          <w:rFonts w:cs="Arial"/>
        </w:rPr>
      </w:pPr>
      <w:r>
        <w:rPr>
          <w:rFonts w:cs="Arial"/>
        </w:rPr>
        <w:t>A</w:t>
      </w:r>
      <w:r w:rsidR="00EF6F9B" w:rsidRPr="00C476A6">
        <w:rPr>
          <w:rFonts w:cs="Arial"/>
        </w:rPr>
        <w:t>dministrator udostępnia dane osobowe, o których mowa w art. 10 rozporządzenia RODO w celu umożliwienia korzystania ze środków ochrony prawnej, o których mowa</w:t>
      </w:r>
      <w:r w:rsidR="006B619A" w:rsidRPr="00C476A6">
        <w:rPr>
          <w:rFonts w:cs="Arial"/>
        </w:rPr>
        <w:br/>
      </w:r>
      <w:r w:rsidR="00EF6F9B" w:rsidRPr="00C476A6">
        <w:rPr>
          <w:rFonts w:cs="Arial"/>
        </w:rPr>
        <w:t xml:space="preserve"> w dziale IX ustawy PZP do upływu terminu do ich wniesienia</w:t>
      </w:r>
      <w:r w:rsidR="00AC3918" w:rsidRPr="00C476A6">
        <w:rPr>
          <w:rFonts w:cs="Arial"/>
        </w:rPr>
        <w:t>;</w:t>
      </w:r>
    </w:p>
    <w:p w14:paraId="57823008" w14:textId="7A2FAE52" w:rsidR="00EF6F9B" w:rsidRPr="00C476A6" w:rsidRDefault="00EF6F9B" w:rsidP="00EB7DF6">
      <w:pPr>
        <w:numPr>
          <w:ilvl w:val="0"/>
          <w:numId w:val="33"/>
        </w:numPr>
        <w:spacing w:after="0"/>
        <w:ind w:left="567" w:hanging="283"/>
        <w:contextualSpacing/>
        <w:rPr>
          <w:rFonts w:cs="Arial"/>
        </w:rPr>
      </w:pPr>
      <w:r w:rsidRPr="00C476A6">
        <w:rPr>
          <w:rFonts w:cs="Arial"/>
        </w:rPr>
        <w:t>Pani/Pana dane osobowe będą przechowywane, zgodnie z art. 78 ust. 1 ustawy PZP, lecz nie krócej niż okres wskazany w przepisach ustawy z dnia 14 lipca 1983 r.</w:t>
      </w:r>
      <w:r w:rsidR="009E3DE2" w:rsidRPr="00C476A6">
        <w:rPr>
          <w:rFonts w:cs="Arial"/>
        </w:rPr>
        <w:t xml:space="preserve"> </w:t>
      </w:r>
      <w:r w:rsidRPr="00C476A6">
        <w:rPr>
          <w:rFonts w:cs="Arial"/>
        </w:rPr>
        <w:t xml:space="preserve">narodowym zasobie archiwalnym i archiwach (Dz. U. z 2020 r. poz. 164 z </w:t>
      </w:r>
      <w:proofErr w:type="spellStart"/>
      <w:r w:rsidRPr="00C476A6">
        <w:rPr>
          <w:rFonts w:cs="Arial"/>
        </w:rPr>
        <w:t>późn</w:t>
      </w:r>
      <w:proofErr w:type="spellEnd"/>
      <w:r w:rsidRPr="00C476A6">
        <w:rPr>
          <w:rFonts w:cs="Arial"/>
        </w:rPr>
        <w:t>. zm.) oraz określony Instrukcją Kancelaryjną Generalnej Dyrekcji Ochrony Środowiska</w:t>
      </w:r>
      <w:r w:rsidRPr="00C476A6">
        <w:rPr>
          <w:rFonts w:cs="Arial"/>
        </w:rPr>
        <w:br/>
        <w:t>i regionalnych dyrekcji ochrony środowiska, tj. przez okres 5 lat od dnia zakończenia postępowania o udzielenie w/w zamówienia,</w:t>
      </w:r>
      <w:r w:rsidR="009E3DE2" w:rsidRPr="00C476A6">
        <w:rPr>
          <w:rFonts w:cs="Arial"/>
        </w:rPr>
        <w:t xml:space="preserve"> </w:t>
      </w:r>
      <w:r w:rsidRPr="00C476A6">
        <w:rPr>
          <w:rFonts w:cs="Arial"/>
        </w:rPr>
        <w:t>a umowy przez okres 10 lat</w:t>
      </w:r>
      <w:r w:rsidR="00114D15" w:rsidRPr="00C476A6">
        <w:rPr>
          <w:rFonts w:cs="Arial"/>
        </w:rPr>
        <w:t>;</w:t>
      </w:r>
    </w:p>
    <w:p w14:paraId="38799685" w14:textId="27C5148B" w:rsidR="00EF6F9B" w:rsidRPr="00C476A6" w:rsidRDefault="009E3DE2" w:rsidP="00EB7DF6">
      <w:pPr>
        <w:numPr>
          <w:ilvl w:val="0"/>
          <w:numId w:val="33"/>
        </w:numPr>
        <w:spacing w:after="0"/>
        <w:ind w:left="567" w:hanging="283"/>
        <w:contextualSpacing/>
        <w:rPr>
          <w:rFonts w:cs="Arial"/>
        </w:rPr>
      </w:pPr>
      <w:r w:rsidRPr="00C476A6">
        <w:rPr>
          <w:rFonts w:cs="Arial"/>
        </w:rPr>
        <w:t>o</w:t>
      </w:r>
      <w:r w:rsidR="00EF6F9B" w:rsidRPr="00C476A6">
        <w:rPr>
          <w:rFonts w:cs="Arial"/>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AC3918" w:rsidRPr="00C476A6">
        <w:rPr>
          <w:rFonts w:cs="Arial"/>
        </w:rPr>
        <w:t>;</w:t>
      </w:r>
      <w:r w:rsidR="00EF6F9B" w:rsidRPr="00C476A6">
        <w:rPr>
          <w:rFonts w:cs="Arial"/>
        </w:rPr>
        <w:t xml:space="preserve">  </w:t>
      </w:r>
    </w:p>
    <w:p w14:paraId="2B905092" w14:textId="4EB1CE4B" w:rsidR="00EF6F9B" w:rsidRPr="00C476A6" w:rsidRDefault="009E3DE2" w:rsidP="00EB7DF6">
      <w:pPr>
        <w:numPr>
          <w:ilvl w:val="0"/>
          <w:numId w:val="33"/>
        </w:numPr>
        <w:spacing w:after="0"/>
        <w:ind w:left="567" w:hanging="283"/>
        <w:contextualSpacing/>
        <w:rPr>
          <w:rFonts w:cs="Arial"/>
        </w:rPr>
      </w:pPr>
      <w:r w:rsidRPr="00C476A6">
        <w:rPr>
          <w:rFonts w:cs="Arial"/>
        </w:rPr>
        <w:t>w</w:t>
      </w:r>
      <w:r w:rsidR="00EF6F9B" w:rsidRPr="00C476A6">
        <w:rPr>
          <w:rFonts w:cs="Arial"/>
        </w:rPr>
        <w:t xml:space="preserve"> odniesieniu do Pani/Pana danych osobowych decyzje nie będą podejmowane w sposób zautomatyzowany, w tym nie będą podlegały profilowaniu, stosowanie do </w:t>
      </w:r>
      <w:r w:rsidR="00EF6F9B" w:rsidRPr="00C476A6">
        <w:rPr>
          <w:rFonts w:cs="Arial"/>
        </w:rPr>
        <w:br/>
        <w:t>art. 22 rozporządzenia RODO</w:t>
      </w:r>
      <w:r w:rsidR="00AC3918" w:rsidRPr="00C476A6">
        <w:rPr>
          <w:rFonts w:cs="Arial"/>
        </w:rPr>
        <w:t>;</w:t>
      </w:r>
    </w:p>
    <w:p w14:paraId="5A6FCC3A" w14:textId="1643FD1F" w:rsidR="00EF6F9B" w:rsidRPr="00C476A6" w:rsidRDefault="00EF6F9B" w:rsidP="00EB7DF6">
      <w:pPr>
        <w:numPr>
          <w:ilvl w:val="0"/>
          <w:numId w:val="33"/>
        </w:numPr>
        <w:spacing w:after="0"/>
        <w:ind w:left="567" w:hanging="283"/>
        <w:contextualSpacing/>
        <w:rPr>
          <w:rFonts w:cs="Arial"/>
        </w:rPr>
      </w:pPr>
      <w:r w:rsidRPr="00C476A6">
        <w:rPr>
          <w:rFonts w:cs="Arial"/>
        </w:rPr>
        <w:t>Posiada Pani/Pan:</w:t>
      </w:r>
    </w:p>
    <w:p w14:paraId="0DFAA916" w14:textId="77777777" w:rsidR="00EF6F9B" w:rsidRPr="00C476A6" w:rsidRDefault="00EF6F9B" w:rsidP="00EB7DF6">
      <w:pPr>
        <w:pStyle w:val="Akapitzlist"/>
        <w:numPr>
          <w:ilvl w:val="0"/>
          <w:numId w:val="34"/>
        </w:numPr>
        <w:spacing w:after="0"/>
        <w:ind w:left="851" w:hanging="284"/>
        <w:rPr>
          <w:rFonts w:eastAsia="Times New Roman" w:cs="Arial"/>
          <w:lang w:eastAsia="pl-PL"/>
        </w:rPr>
      </w:pPr>
      <w:r w:rsidRPr="00C476A6">
        <w:rPr>
          <w:rFonts w:eastAsia="Times New Roman" w:cs="Arial"/>
          <w:lang w:eastAsia="pl-PL"/>
        </w:rPr>
        <w:t>na podstawie art. 15 rozporządzenia RODO prawo dostępu do danych osobowych Pani/Pana dotyczących;</w:t>
      </w:r>
    </w:p>
    <w:p w14:paraId="64356690" w14:textId="77777777" w:rsidR="00EF6F9B" w:rsidRPr="00C476A6" w:rsidRDefault="00EF6F9B" w:rsidP="00EB7DF6">
      <w:pPr>
        <w:pStyle w:val="Akapitzlist"/>
        <w:numPr>
          <w:ilvl w:val="0"/>
          <w:numId w:val="34"/>
        </w:numPr>
        <w:spacing w:after="0"/>
        <w:ind w:left="851" w:hanging="284"/>
        <w:rPr>
          <w:rFonts w:eastAsia="Times New Roman" w:cs="Arial"/>
          <w:lang w:eastAsia="pl-PL"/>
        </w:rPr>
      </w:pPr>
      <w:r w:rsidRPr="00C476A6">
        <w:rPr>
          <w:rFonts w:eastAsia="Times New Roman" w:cs="Arial"/>
          <w:lang w:eastAsia="pl-PL"/>
        </w:rPr>
        <w:t>na podstawie art. 16 rozporządzenia RODO prawo do sprostowania lub uzupełnienia Pani/Pana danych osobowych;</w:t>
      </w:r>
    </w:p>
    <w:p w14:paraId="6FAC9DA4" w14:textId="76453ED0" w:rsidR="00EF6F9B" w:rsidRPr="00C476A6" w:rsidRDefault="00EF6F9B" w:rsidP="00EB7DF6">
      <w:pPr>
        <w:pStyle w:val="Akapitzlist"/>
        <w:numPr>
          <w:ilvl w:val="0"/>
          <w:numId w:val="34"/>
        </w:numPr>
        <w:spacing w:after="0"/>
        <w:ind w:left="851" w:hanging="284"/>
        <w:rPr>
          <w:rFonts w:eastAsia="Times New Roman" w:cs="Arial"/>
          <w:lang w:eastAsia="pl-PL"/>
        </w:rPr>
      </w:pPr>
      <w:r w:rsidRPr="00C476A6">
        <w:rPr>
          <w:rFonts w:eastAsia="Times New Roman" w:cs="Arial"/>
          <w:lang w:eastAsia="pl-PL"/>
        </w:rPr>
        <w:t xml:space="preserve">na podstawie art. 17 ust. 1 rozporządzenia RODO prawo żądania od administratora usunięcia lub na podstawie art. 18 rozporządzenia RODO ograniczenia przetwarzania danych osobowych z zastrzeżeniem przypadków, o których mowa </w:t>
      </w:r>
      <w:r w:rsidR="003C6820" w:rsidRPr="00C476A6">
        <w:rPr>
          <w:rFonts w:eastAsia="Times New Roman" w:cs="Arial"/>
          <w:lang w:eastAsia="pl-PL"/>
        </w:rPr>
        <w:br/>
      </w:r>
      <w:r w:rsidRPr="00C476A6">
        <w:rPr>
          <w:rFonts w:eastAsia="Times New Roman" w:cs="Arial"/>
          <w:lang w:eastAsia="pl-PL"/>
        </w:rPr>
        <w:t>w art. 18 ust. 2 rozporządzenia RODO</w:t>
      </w:r>
      <w:r w:rsidR="00AC3918" w:rsidRPr="00C476A6">
        <w:rPr>
          <w:rFonts w:eastAsia="Times New Roman" w:cs="Arial"/>
          <w:lang w:eastAsia="pl-PL"/>
        </w:rPr>
        <w:t>;</w:t>
      </w:r>
    </w:p>
    <w:p w14:paraId="4C289C08" w14:textId="59BC7761" w:rsidR="00EF6F9B" w:rsidRPr="00C476A6" w:rsidRDefault="009E3DE2" w:rsidP="00EB7DF6">
      <w:pPr>
        <w:numPr>
          <w:ilvl w:val="0"/>
          <w:numId w:val="33"/>
        </w:numPr>
        <w:spacing w:after="0"/>
        <w:ind w:left="709" w:hanging="425"/>
        <w:contextualSpacing/>
        <w:rPr>
          <w:rFonts w:cs="Arial"/>
        </w:rPr>
      </w:pPr>
      <w:r w:rsidRPr="00C476A6">
        <w:rPr>
          <w:rFonts w:cs="Arial"/>
        </w:rPr>
        <w:t>s</w:t>
      </w:r>
      <w:r w:rsidR="00EF6F9B" w:rsidRPr="00C476A6">
        <w:rPr>
          <w:rFonts w:cs="Arial"/>
        </w:rPr>
        <w:t xml:space="preserve">korzystanie przez osobę, której dane dotyczą, z uprawnienia do sprostowania lub uzupełnienia danych osobowych, o którym mowa w </w:t>
      </w:r>
      <w:hyperlink r:id="rId13" w:anchor="/document/68636690?unitId=art(16)&amp;cm=DOCUMENT" w:history="1">
        <w:r w:rsidR="00EF6F9B" w:rsidRPr="00C476A6">
          <w:rPr>
            <w:rFonts w:cs="Arial"/>
          </w:rPr>
          <w:t>art. 16</w:t>
        </w:r>
      </w:hyperlink>
      <w:r w:rsidR="00EF6F9B" w:rsidRPr="00C476A6">
        <w:rPr>
          <w:rFonts w:cs="Arial"/>
        </w:rPr>
        <w:t xml:space="preserve"> rozporządzenia RODO, nie może skutkować zmianą wyniku postępowania o udzielenie zamówienia publicznego ani zmianą postanowień umowy w zakresie niezgodnym z ustawą</w:t>
      </w:r>
      <w:r w:rsidR="00114D15" w:rsidRPr="00C476A6">
        <w:rPr>
          <w:rFonts w:cs="Arial"/>
        </w:rPr>
        <w:t>;</w:t>
      </w:r>
    </w:p>
    <w:p w14:paraId="4CF6B7B2" w14:textId="74AE31E1" w:rsidR="00EF6F9B" w:rsidRPr="00C476A6" w:rsidRDefault="009E3DE2" w:rsidP="00EB7DF6">
      <w:pPr>
        <w:numPr>
          <w:ilvl w:val="0"/>
          <w:numId w:val="33"/>
        </w:numPr>
        <w:spacing w:after="0"/>
        <w:ind w:left="709" w:hanging="425"/>
        <w:contextualSpacing/>
        <w:rPr>
          <w:rFonts w:cs="Arial"/>
        </w:rPr>
      </w:pPr>
      <w:r w:rsidRPr="00C476A6">
        <w:rPr>
          <w:rFonts w:cs="Arial"/>
        </w:rPr>
        <w:t>w</w:t>
      </w:r>
      <w:r w:rsidR="00EF6F9B" w:rsidRPr="00C476A6">
        <w:rPr>
          <w:rFonts w:cs="Arial"/>
        </w:rPr>
        <w:t xml:space="preserve">ystąpienie z żądaniem, o którym mowa w </w:t>
      </w:r>
      <w:hyperlink r:id="rId14" w:anchor="/document/68636690?unitId=art(18)ust(1)&amp;cm=DOCUMENT" w:history="1">
        <w:r w:rsidR="00EF6F9B" w:rsidRPr="00C476A6">
          <w:rPr>
            <w:rFonts w:cs="Arial"/>
          </w:rPr>
          <w:t>art. 18 ust. 1</w:t>
        </w:r>
      </w:hyperlink>
      <w:r w:rsidR="00EF6F9B" w:rsidRPr="00C476A6">
        <w:rPr>
          <w:rFonts w:cs="Arial"/>
        </w:rPr>
        <w:t xml:space="preserve"> rozporządzenia RODO, nie ogranicza przetwarzania danych osobowych do czasu zakończenia postępowania </w:t>
      </w:r>
      <w:r w:rsidR="00EF6F9B" w:rsidRPr="00C476A6">
        <w:rPr>
          <w:rFonts w:cs="Arial"/>
        </w:rPr>
        <w:br/>
        <w:t>o udzielenie zamówienia publicznego</w:t>
      </w:r>
      <w:r w:rsidR="00AC3918" w:rsidRPr="00C476A6">
        <w:rPr>
          <w:rFonts w:cs="Arial"/>
        </w:rPr>
        <w:t>;</w:t>
      </w:r>
    </w:p>
    <w:p w14:paraId="2FF20ADF" w14:textId="0F1477F0" w:rsidR="00EF6F9B" w:rsidRPr="00C476A6" w:rsidRDefault="009E3DE2" w:rsidP="00EB7DF6">
      <w:pPr>
        <w:numPr>
          <w:ilvl w:val="0"/>
          <w:numId w:val="33"/>
        </w:numPr>
        <w:spacing w:after="0"/>
        <w:ind w:left="709" w:hanging="425"/>
        <w:contextualSpacing/>
        <w:rPr>
          <w:rFonts w:cs="Arial"/>
        </w:rPr>
      </w:pPr>
      <w:r w:rsidRPr="00C476A6">
        <w:rPr>
          <w:rFonts w:cs="Arial"/>
        </w:rPr>
        <w:t>w</w:t>
      </w:r>
      <w:r w:rsidR="00EF6F9B" w:rsidRPr="00C476A6">
        <w:rPr>
          <w:rFonts w:cs="Arial"/>
        </w:rPr>
        <w:t xml:space="preserve"> przypadku gdy wniesienie żądania dotyczącego prawa, o którym mowa w art. 18 ust. 1 rozporządzenia RODO, spowoduje ograniczenie przetwarzania danych osobowych zawartych w protokole postępowania lub załącznikach do tego protokołu, </w:t>
      </w:r>
      <w:r w:rsidR="00EF6F9B" w:rsidRPr="00C476A6">
        <w:rPr>
          <w:rFonts w:cs="Arial"/>
        </w:rPr>
        <w:lastRenderedPageBreak/>
        <w:t>od dnia zakończenia postępowania o udzielenie zamówienia Zamawiający nie udostępnia tych danych, chyba że zachodzą przesłanki, o których mowa w art. 18 ust. 2 rozporządzenia RODO</w:t>
      </w:r>
      <w:r w:rsidR="00AC3918" w:rsidRPr="00C476A6">
        <w:rPr>
          <w:rFonts w:cs="Arial"/>
        </w:rPr>
        <w:t>;</w:t>
      </w:r>
    </w:p>
    <w:p w14:paraId="7397D35E" w14:textId="1F49FE51" w:rsidR="00EF6F9B" w:rsidRPr="00C476A6" w:rsidRDefault="009E3DE2" w:rsidP="00EB7DF6">
      <w:pPr>
        <w:numPr>
          <w:ilvl w:val="0"/>
          <w:numId w:val="33"/>
        </w:numPr>
        <w:spacing w:after="0"/>
        <w:ind w:left="709" w:hanging="425"/>
        <w:contextualSpacing/>
        <w:rPr>
          <w:rFonts w:cs="Arial"/>
        </w:rPr>
      </w:pPr>
      <w:r w:rsidRPr="00C476A6">
        <w:rPr>
          <w:rFonts w:cs="Arial"/>
        </w:rPr>
        <w:t>u</w:t>
      </w:r>
      <w:r w:rsidR="00EF6F9B" w:rsidRPr="00C476A6">
        <w:rPr>
          <w:rFonts w:cs="Arial"/>
        </w:rPr>
        <w:t>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sidR="00AC3918" w:rsidRPr="00C476A6">
        <w:rPr>
          <w:rFonts w:cs="Arial"/>
        </w:rPr>
        <w:t>;</w:t>
      </w:r>
    </w:p>
    <w:p w14:paraId="2294AC7E" w14:textId="4047AF78" w:rsidR="00EF6F9B" w:rsidRPr="00C476A6" w:rsidRDefault="009E3DE2" w:rsidP="00EB7DF6">
      <w:pPr>
        <w:numPr>
          <w:ilvl w:val="0"/>
          <w:numId w:val="33"/>
        </w:numPr>
        <w:spacing w:after="0"/>
        <w:ind w:left="709" w:hanging="425"/>
        <w:contextualSpacing/>
        <w:rPr>
          <w:rFonts w:cs="Arial"/>
        </w:rPr>
      </w:pPr>
      <w:r w:rsidRPr="00C476A6">
        <w:rPr>
          <w:rFonts w:cs="Arial"/>
        </w:rPr>
        <w:t>w</w:t>
      </w:r>
      <w:r w:rsidR="00EF6F9B" w:rsidRPr="00C476A6">
        <w:rPr>
          <w:rFonts w:cs="Arial"/>
        </w:rPr>
        <w:t xml:space="preserve">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sidR="00AC3918" w:rsidRPr="00C476A6">
        <w:rPr>
          <w:rFonts w:cs="Arial"/>
        </w:rPr>
        <w:t>;</w:t>
      </w:r>
    </w:p>
    <w:p w14:paraId="3CAA349E" w14:textId="4130AE65" w:rsidR="00EF6F9B" w:rsidRPr="00C476A6" w:rsidRDefault="009E3DE2" w:rsidP="00EB7DF6">
      <w:pPr>
        <w:numPr>
          <w:ilvl w:val="0"/>
          <w:numId w:val="33"/>
        </w:numPr>
        <w:spacing w:after="0"/>
        <w:ind w:left="709" w:hanging="425"/>
        <w:contextualSpacing/>
        <w:rPr>
          <w:rFonts w:cs="Arial"/>
        </w:rPr>
      </w:pPr>
      <w:r w:rsidRPr="00C476A6">
        <w:rPr>
          <w:rFonts w:cs="Arial"/>
        </w:rPr>
        <w:t>s</w:t>
      </w:r>
      <w:r w:rsidR="00EF6F9B" w:rsidRPr="00C476A6">
        <w:rPr>
          <w:rFonts w:cs="Arial"/>
        </w:rPr>
        <w:t xml:space="preserve">korzystanie przez osobę, której dane dotyczą, z uprawnienia do sprostowania lub uzupełnienia, o którym mowa w </w:t>
      </w:r>
      <w:hyperlink r:id="rId15" w:anchor="/document/68636690?unitId=art(16)&amp;cm=DOCUMENT" w:history="1">
        <w:r w:rsidR="00EF6F9B" w:rsidRPr="00C476A6">
          <w:rPr>
            <w:rFonts w:cs="Arial"/>
          </w:rPr>
          <w:t>art. 16</w:t>
        </w:r>
      </w:hyperlink>
      <w:r w:rsidR="00EF6F9B" w:rsidRPr="00C476A6">
        <w:rPr>
          <w:rFonts w:cs="Arial"/>
        </w:rPr>
        <w:t xml:space="preserve"> rozporządzenia RODO, nie może naruszać integralności protokołu oraz jego załączników</w:t>
      </w:r>
      <w:r w:rsidR="00AC3918" w:rsidRPr="00C476A6">
        <w:rPr>
          <w:rFonts w:cs="Arial"/>
        </w:rPr>
        <w:t>;</w:t>
      </w:r>
    </w:p>
    <w:p w14:paraId="68B158E1" w14:textId="039F3DDA" w:rsidR="00EF6F9B" w:rsidRPr="00C476A6" w:rsidRDefault="009E3DE2" w:rsidP="00EB7DF6">
      <w:pPr>
        <w:numPr>
          <w:ilvl w:val="0"/>
          <w:numId w:val="33"/>
        </w:numPr>
        <w:spacing w:after="0"/>
        <w:ind w:left="709" w:hanging="425"/>
        <w:contextualSpacing/>
        <w:rPr>
          <w:rFonts w:cs="Arial"/>
        </w:rPr>
      </w:pPr>
      <w:r w:rsidRPr="00C476A6">
        <w:rPr>
          <w:rFonts w:cs="Arial"/>
        </w:rPr>
        <w:t>p</w:t>
      </w:r>
      <w:r w:rsidR="00EF6F9B" w:rsidRPr="00C476A6">
        <w:rPr>
          <w:rFonts w:cs="Arial"/>
        </w:rPr>
        <w:t>rzysługuje Pani/Panu prawo do wniesienia skargi do Prezesa Urzędu Ochrony Danych Osobowych.</w:t>
      </w:r>
    </w:p>
    <w:p w14:paraId="09027CD3" w14:textId="77777777" w:rsidR="006B619A" w:rsidRPr="00C476A6" w:rsidRDefault="006B619A" w:rsidP="00511DF7">
      <w:pPr>
        <w:spacing w:after="0"/>
        <w:ind w:left="709"/>
        <w:contextualSpacing/>
        <w:rPr>
          <w:rFonts w:cs="Arial"/>
        </w:rPr>
      </w:pPr>
    </w:p>
    <w:p w14:paraId="76AB9484" w14:textId="7F61A99B" w:rsidR="00096175" w:rsidRPr="00C476A6" w:rsidRDefault="00096175" w:rsidP="00511DF7">
      <w:pPr>
        <w:pStyle w:val="Tytu"/>
        <w:spacing w:before="0" w:after="0"/>
        <w:ind w:left="0" w:hanging="142"/>
        <w:rPr>
          <w:rFonts w:cs="Arial"/>
          <w:szCs w:val="22"/>
        </w:rPr>
      </w:pPr>
      <w:r w:rsidRPr="00C476A6">
        <w:rPr>
          <w:rFonts w:cs="Arial"/>
          <w:szCs w:val="22"/>
        </w:rPr>
        <w:t>Tryb udzieleni</w:t>
      </w:r>
      <w:r w:rsidR="00EF30B8" w:rsidRPr="00C476A6">
        <w:rPr>
          <w:rFonts w:cs="Arial"/>
          <w:szCs w:val="22"/>
        </w:rPr>
        <w:t>a</w:t>
      </w:r>
      <w:r w:rsidRPr="00C476A6">
        <w:rPr>
          <w:rFonts w:cs="Arial"/>
          <w:szCs w:val="22"/>
        </w:rPr>
        <w:t xml:space="preserve"> zamówienia:</w:t>
      </w:r>
    </w:p>
    <w:p w14:paraId="2F6D718F" w14:textId="77777777" w:rsidR="00E15C35" w:rsidRPr="00C476A6" w:rsidRDefault="001A799B" w:rsidP="00511DF7">
      <w:pPr>
        <w:numPr>
          <w:ilvl w:val="0"/>
          <w:numId w:val="4"/>
        </w:numPr>
        <w:spacing w:after="0"/>
        <w:ind w:left="284" w:hanging="284"/>
        <w:rPr>
          <w:rFonts w:cs="Arial"/>
          <w:lang w:eastAsia="ar-SA"/>
        </w:rPr>
      </w:pPr>
      <w:r w:rsidRPr="00C476A6">
        <w:rPr>
          <w:rFonts w:cs="Arial"/>
          <w:lang w:eastAsia="ar-SA"/>
        </w:rPr>
        <w:t xml:space="preserve">Postępowanie </w:t>
      </w:r>
      <w:r w:rsidR="00E15C35" w:rsidRPr="00C476A6">
        <w:rPr>
          <w:rFonts w:cs="Arial"/>
          <w:lang w:eastAsia="ar-SA"/>
        </w:rPr>
        <w:t xml:space="preserve">o udzielenie zamówienia publicznego </w:t>
      </w:r>
      <w:r w:rsidRPr="00C476A6">
        <w:rPr>
          <w:rFonts w:cs="Arial"/>
          <w:lang w:eastAsia="ar-SA"/>
        </w:rPr>
        <w:t>prowadzone jest</w:t>
      </w:r>
      <w:r w:rsidR="00E15C35" w:rsidRPr="00C476A6">
        <w:rPr>
          <w:rFonts w:cs="Arial"/>
          <w:lang w:eastAsia="ar-SA"/>
        </w:rPr>
        <w:t xml:space="preserve"> w trybie </w:t>
      </w:r>
      <w:r w:rsidR="00FD4D52" w:rsidRPr="00C476A6">
        <w:rPr>
          <w:rFonts w:cs="Arial"/>
          <w:lang w:eastAsia="ar-SA"/>
        </w:rPr>
        <w:t>przetargu nieograniczonego na podstawie art. 132</w:t>
      </w:r>
      <w:r w:rsidR="00E15C35" w:rsidRPr="00C476A6">
        <w:rPr>
          <w:rFonts w:cs="Arial"/>
          <w:lang w:eastAsia="ar-SA"/>
        </w:rPr>
        <w:t xml:space="preserve"> </w:t>
      </w:r>
      <w:r w:rsidRPr="00C476A6">
        <w:rPr>
          <w:rFonts w:cs="Arial"/>
          <w:lang w:eastAsia="ar-SA"/>
        </w:rPr>
        <w:t xml:space="preserve">ustawy </w:t>
      </w:r>
      <w:r w:rsidR="00740548" w:rsidRPr="00C476A6">
        <w:rPr>
          <w:rFonts w:cs="Arial"/>
          <w:lang w:eastAsia="ar-SA"/>
        </w:rPr>
        <w:t>PZP</w:t>
      </w:r>
      <w:r w:rsidR="000D53DE" w:rsidRPr="00C476A6">
        <w:rPr>
          <w:rFonts w:cs="Arial"/>
          <w:lang w:eastAsia="ar-SA"/>
        </w:rPr>
        <w:t xml:space="preserve"> oraz niniejszej Specyfikacji Warunków </w:t>
      </w:r>
      <w:r w:rsidR="006306D4" w:rsidRPr="00C476A6">
        <w:rPr>
          <w:rFonts w:cs="Arial"/>
          <w:lang w:eastAsia="ar-SA"/>
        </w:rPr>
        <w:t>Z</w:t>
      </w:r>
      <w:r w:rsidR="000D53DE" w:rsidRPr="00C476A6">
        <w:rPr>
          <w:rFonts w:cs="Arial"/>
          <w:lang w:eastAsia="ar-SA"/>
        </w:rPr>
        <w:t xml:space="preserve">amówienia, zwaną dalej </w:t>
      </w:r>
      <w:r w:rsidR="0059066D" w:rsidRPr="00C476A6">
        <w:rPr>
          <w:rFonts w:cs="Arial"/>
          <w:lang w:eastAsia="ar-SA"/>
        </w:rPr>
        <w:t>„</w:t>
      </w:r>
      <w:r w:rsidR="000D53DE" w:rsidRPr="00C476A6">
        <w:rPr>
          <w:rFonts w:cs="Arial"/>
          <w:lang w:eastAsia="ar-SA"/>
        </w:rPr>
        <w:t>SWZ</w:t>
      </w:r>
      <w:r w:rsidR="0059066D" w:rsidRPr="00C476A6">
        <w:rPr>
          <w:rFonts w:cs="Arial"/>
          <w:lang w:eastAsia="ar-SA"/>
        </w:rPr>
        <w:t>”</w:t>
      </w:r>
      <w:r w:rsidRPr="00C476A6">
        <w:rPr>
          <w:rFonts w:cs="Arial"/>
          <w:lang w:eastAsia="ar-SA"/>
        </w:rPr>
        <w:t>.</w:t>
      </w:r>
    </w:p>
    <w:p w14:paraId="14AA3A1E" w14:textId="77777777" w:rsidR="00DB0042" w:rsidRPr="00C476A6" w:rsidRDefault="00DB0042" w:rsidP="00511DF7">
      <w:pPr>
        <w:numPr>
          <w:ilvl w:val="0"/>
          <w:numId w:val="4"/>
        </w:numPr>
        <w:spacing w:after="0"/>
        <w:ind w:left="284" w:hanging="284"/>
        <w:rPr>
          <w:rFonts w:cs="Arial"/>
          <w:lang w:eastAsia="ar-SA"/>
        </w:rPr>
      </w:pPr>
      <w:r w:rsidRPr="00C476A6">
        <w:rPr>
          <w:rFonts w:cs="Arial"/>
          <w:lang w:eastAsia="ar-SA"/>
        </w:rPr>
        <w:t>Szacunkowa wartość przedmiotowego zamówienia przekracza progi unijne o jakich mowa w art. 3 ustawy PZP.</w:t>
      </w:r>
    </w:p>
    <w:p w14:paraId="61844918" w14:textId="1A828DFE" w:rsidR="00DB0042" w:rsidRPr="00C476A6" w:rsidRDefault="00FD4D52" w:rsidP="00511DF7">
      <w:pPr>
        <w:numPr>
          <w:ilvl w:val="0"/>
          <w:numId w:val="4"/>
        </w:numPr>
        <w:spacing w:after="0"/>
        <w:ind w:left="284" w:hanging="284"/>
        <w:rPr>
          <w:rFonts w:cs="Arial"/>
          <w:lang w:eastAsia="ar-SA"/>
        </w:rPr>
      </w:pPr>
      <w:r w:rsidRPr="00C476A6">
        <w:rPr>
          <w:rFonts w:cs="Arial"/>
          <w:lang w:eastAsia="ar-SA"/>
        </w:rPr>
        <w:t>Zamawiający zgodnie z art. 139 ust. 1 ustawy PZP, najpierw dokona badania i oceny ofert, a następnie dokona kwalifikacji podmiotowej Wykonawcy, którego oferta została najwyżej oceniona, w zakresie braku podstaw wykluczenia oraz spełnienia warunków udziału w postępowaniu</w:t>
      </w:r>
      <w:r w:rsidR="00E15C35" w:rsidRPr="00C476A6">
        <w:rPr>
          <w:rFonts w:cs="Arial"/>
          <w:lang w:eastAsia="ar-SA"/>
        </w:rPr>
        <w:t>.</w:t>
      </w:r>
      <w:r w:rsidR="00D02560" w:rsidRPr="00C476A6">
        <w:rPr>
          <w:rFonts w:cs="Arial"/>
          <w:lang w:eastAsia="ar-SA"/>
        </w:rPr>
        <w:t xml:space="preserve"> Wykonawcy</w:t>
      </w:r>
      <w:r w:rsidR="00EF6F9B" w:rsidRPr="00C476A6">
        <w:rPr>
          <w:rFonts w:cs="Arial"/>
          <w:lang w:eastAsia="ar-SA"/>
        </w:rPr>
        <w:t xml:space="preserve"> </w:t>
      </w:r>
      <w:r w:rsidR="00D02560" w:rsidRPr="00C476A6">
        <w:rPr>
          <w:rFonts w:cs="Arial"/>
          <w:u w:val="single"/>
          <w:lang w:eastAsia="ar-SA"/>
        </w:rPr>
        <w:t>są zobowiązani</w:t>
      </w:r>
      <w:r w:rsidR="00D02560" w:rsidRPr="00C476A6">
        <w:rPr>
          <w:rFonts w:cs="Arial"/>
          <w:lang w:eastAsia="ar-SA"/>
        </w:rPr>
        <w:t xml:space="preserve"> do złożenia wraz z ofertą oświadczenia, o którym mowa w art. 125 ust. 1 </w:t>
      </w:r>
      <w:r w:rsidR="00CD05EE" w:rsidRPr="00C476A6">
        <w:rPr>
          <w:rFonts w:cs="Arial"/>
          <w:lang w:eastAsia="ar-SA"/>
        </w:rPr>
        <w:t xml:space="preserve">ustawy PZP </w:t>
      </w:r>
      <w:r w:rsidR="00D02560" w:rsidRPr="00C476A6">
        <w:rPr>
          <w:rFonts w:cs="Arial"/>
          <w:lang w:eastAsia="ar-SA"/>
        </w:rPr>
        <w:t>(Jednolitego Europejskiego Dokumentu Zamówienia (JEDZ)</w:t>
      </w:r>
      <w:r w:rsidR="00DB0042" w:rsidRPr="00C476A6">
        <w:rPr>
          <w:rFonts w:cs="Arial"/>
          <w:lang w:eastAsia="ar-SA"/>
        </w:rPr>
        <w:t>)</w:t>
      </w:r>
      <w:r w:rsidR="00EF6F9B" w:rsidRPr="00C476A6">
        <w:rPr>
          <w:rFonts w:cs="Arial"/>
          <w:lang w:eastAsia="ar-SA"/>
        </w:rPr>
        <w:t>.</w:t>
      </w:r>
    </w:p>
    <w:p w14:paraId="2AF50067" w14:textId="77777777" w:rsidR="00DB0042" w:rsidRPr="00C476A6" w:rsidRDefault="00DB0042" w:rsidP="00511DF7">
      <w:pPr>
        <w:numPr>
          <w:ilvl w:val="0"/>
          <w:numId w:val="4"/>
        </w:numPr>
        <w:spacing w:after="0"/>
        <w:ind w:left="284" w:hanging="284"/>
        <w:rPr>
          <w:rFonts w:cs="Arial"/>
          <w:lang w:eastAsia="ar-SA"/>
        </w:rPr>
      </w:pPr>
      <w:r w:rsidRPr="00C476A6">
        <w:rPr>
          <w:rFonts w:cs="Arial"/>
          <w:lang w:eastAsia="ar-SA"/>
        </w:rPr>
        <w:t xml:space="preserve">Jeżeli wobec Wykonawcy, o którym mowa w ust. 3, zachodzą podstawy wykluczenia, Wykonawca ten nie spełnia warunków udziału w postępowaniu, nie składa podmiotowych środków dowodowych lub oświadczenia, o którym mowa w art. 125 ust. 1 ustawy PZP, potwierdzających brak podstaw wykluczenia lub spełnianie warunków udziału </w:t>
      </w:r>
      <w:r w:rsidRPr="00C476A6">
        <w:rPr>
          <w:rFonts w:cs="Arial"/>
          <w:lang w:eastAsia="ar-SA"/>
        </w:rPr>
        <w:br/>
        <w:t xml:space="preserve">w postępowaniu, Zamawiający dokonuje ponownego badania i oceny ofert pozostałych Wykonawców, a następnie dokonuje kwalifikacji podmiotowej Wykonawcy, którego oferta </w:t>
      </w:r>
      <w:r w:rsidRPr="00C476A6">
        <w:rPr>
          <w:rFonts w:cs="Arial"/>
          <w:lang w:eastAsia="ar-SA"/>
        </w:rPr>
        <w:lastRenderedPageBreak/>
        <w:t>została najwyżej oceniona, w zakresie braku podstaw wykluczenia oraz spełniania warunków udziału w postępowaniu.</w:t>
      </w:r>
    </w:p>
    <w:p w14:paraId="141D2B5D" w14:textId="44BD8BE0" w:rsidR="00DB0042" w:rsidRPr="00C476A6" w:rsidRDefault="00DB0042" w:rsidP="00511DF7">
      <w:pPr>
        <w:numPr>
          <w:ilvl w:val="0"/>
          <w:numId w:val="4"/>
        </w:numPr>
        <w:spacing w:after="0"/>
        <w:ind w:left="284" w:hanging="284"/>
        <w:rPr>
          <w:rFonts w:cs="Arial"/>
          <w:lang w:eastAsia="ar-SA"/>
        </w:rPr>
      </w:pPr>
      <w:r w:rsidRPr="00C476A6">
        <w:rPr>
          <w:rFonts w:cs="Arial"/>
          <w:lang w:eastAsia="ar-SA"/>
        </w:rPr>
        <w:t xml:space="preserve">Zamawiający kontynuuje procedurę ponownego badania i oceny ofert, o której mowa </w:t>
      </w:r>
      <w:r w:rsidRPr="00C476A6">
        <w:rPr>
          <w:rFonts w:cs="Arial"/>
          <w:lang w:eastAsia="ar-SA"/>
        </w:rPr>
        <w:br/>
        <w:t>w ust. 4, w odniesieniu do ofert Wykonawców pozostałych w postępowaniu, a następnie dokonuje kwalifikacji podmiotowej Wykonawcy, którego oferta została najwyżej oceniona,</w:t>
      </w:r>
      <w:r w:rsidR="003938CE" w:rsidRPr="00C476A6">
        <w:rPr>
          <w:rFonts w:cs="Arial"/>
          <w:lang w:eastAsia="ar-SA"/>
        </w:rPr>
        <w:br/>
      </w:r>
      <w:r w:rsidRPr="00C476A6">
        <w:rPr>
          <w:rFonts w:cs="Arial"/>
          <w:lang w:eastAsia="ar-SA"/>
        </w:rPr>
        <w:t xml:space="preserve">w zakresie braku podstaw wykluczenia oraz spełniania warunków udziału </w:t>
      </w:r>
      <w:r w:rsidRPr="00C476A6">
        <w:rPr>
          <w:rFonts w:cs="Arial"/>
          <w:lang w:eastAsia="ar-SA"/>
        </w:rPr>
        <w:br/>
        <w:t>w postępowaniu, do momentu wyboru najkorzystniejszej oferty albo unieważnienia postępowania o udzielenie zamówienia.</w:t>
      </w:r>
    </w:p>
    <w:p w14:paraId="1936B36D" w14:textId="77777777" w:rsidR="00C075A2" w:rsidRPr="00C476A6" w:rsidRDefault="00C075A2" w:rsidP="00511DF7">
      <w:pPr>
        <w:numPr>
          <w:ilvl w:val="0"/>
          <w:numId w:val="4"/>
        </w:numPr>
        <w:spacing w:after="0"/>
        <w:ind w:left="284" w:hanging="284"/>
        <w:rPr>
          <w:rFonts w:cs="Arial"/>
          <w:lang w:eastAsia="ar-SA"/>
        </w:rPr>
      </w:pPr>
      <w:r w:rsidRPr="00C476A6">
        <w:rPr>
          <w:rFonts w:cs="Arial"/>
          <w:lang w:eastAsia="ar-SA"/>
        </w:rPr>
        <w:t>Przedmiot umowy współfinansowany będzie ze środków UE pod warunkiem uzyskania dofinansowania dla projektu nr FENX.01.05-IW.01-0106/24 „Aktualizacja planów zadań ochronnych dla obszarów Natura 2000 wraz z prowadzeniem monitoringów”.</w:t>
      </w:r>
    </w:p>
    <w:p w14:paraId="3E154E40" w14:textId="77777777" w:rsidR="000D53DE" w:rsidRPr="00C476A6" w:rsidRDefault="000D53DE" w:rsidP="00511DF7">
      <w:pPr>
        <w:numPr>
          <w:ilvl w:val="0"/>
          <w:numId w:val="4"/>
        </w:numPr>
        <w:spacing w:after="0"/>
        <w:ind w:left="284" w:hanging="284"/>
        <w:rPr>
          <w:rFonts w:cs="Arial"/>
          <w:lang w:eastAsia="ar-SA"/>
        </w:rPr>
      </w:pPr>
      <w:r w:rsidRPr="00C476A6">
        <w:rPr>
          <w:rFonts w:cs="Arial"/>
          <w:lang w:eastAsia="ar-SA"/>
        </w:rPr>
        <w:t xml:space="preserve">Zgodnie z art. </w:t>
      </w:r>
      <w:r w:rsidR="00DB0042" w:rsidRPr="00C476A6">
        <w:rPr>
          <w:rFonts w:cs="Arial"/>
          <w:lang w:eastAsia="ar-SA"/>
        </w:rPr>
        <w:t>257</w:t>
      </w:r>
      <w:r w:rsidRPr="00C476A6">
        <w:rPr>
          <w:rFonts w:cs="Arial"/>
          <w:lang w:eastAsia="ar-SA"/>
        </w:rPr>
        <w:t xml:space="preserve"> pkt 1 ustawy PZP Zamawiający przewiduje możliwość unieważnienia przedmiotowego postępowania, jeżeli środki, które Zamawiający zamierza przeznaczyć na sfinansowanie całości lub część zamówienia, nie zostały mu przyznane.</w:t>
      </w:r>
    </w:p>
    <w:p w14:paraId="5267C152" w14:textId="5F4BD9B4" w:rsidR="00D02560" w:rsidRPr="00C476A6" w:rsidRDefault="00D02560" w:rsidP="00511DF7">
      <w:pPr>
        <w:numPr>
          <w:ilvl w:val="0"/>
          <w:numId w:val="4"/>
        </w:numPr>
        <w:spacing w:after="0"/>
        <w:ind w:left="284" w:hanging="284"/>
        <w:rPr>
          <w:rFonts w:cs="Arial"/>
          <w:lang w:eastAsia="ar-SA"/>
        </w:rPr>
      </w:pPr>
      <w:r w:rsidRPr="00C476A6">
        <w:rPr>
          <w:rFonts w:cs="Arial"/>
          <w:lang w:eastAsia="ar-SA"/>
        </w:rPr>
        <w:t xml:space="preserve">Zamawiający może unieważnić postępowanie o udzielenie zamówienia odpowiednio przed upływem terminu składania ofert, jeżeli wystąpiły okoliczności powodujące, że dalsze </w:t>
      </w:r>
      <w:r w:rsidR="00F13946" w:rsidRPr="00C476A6">
        <w:rPr>
          <w:rFonts w:cs="Arial"/>
          <w:lang w:eastAsia="ar-SA"/>
        </w:rPr>
        <w:t>procedowanie postępowania</w:t>
      </w:r>
      <w:r w:rsidRPr="00C476A6">
        <w:rPr>
          <w:rFonts w:cs="Arial"/>
          <w:lang w:eastAsia="ar-SA"/>
        </w:rPr>
        <w:t xml:space="preserve"> jest nieuzasadnione.</w:t>
      </w:r>
    </w:p>
    <w:p w14:paraId="717038FC" w14:textId="77777777" w:rsidR="008141D1" w:rsidRPr="00C476A6" w:rsidRDefault="008141D1" w:rsidP="00511DF7">
      <w:pPr>
        <w:numPr>
          <w:ilvl w:val="0"/>
          <w:numId w:val="4"/>
        </w:numPr>
        <w:spacing w:after="0"/>
        <w:ind w:left="284" w:hanging="284"/>
        <w:rPr>
          <w:rFonts w:cs="Arial"/>
          <w:lang w:eastAsia="ar-SA"/>
        </w:rPr>
      </w:pPr>
      <w:r w:rsidRPr="00C476A6">
        <w:rPr>
          <w:rFonts w:cs="Arial"/>
          <w:lang w:eastAsia="ar-SA"/>
        </w:rPr>
        <w:t>Postępowanie o udzielenie zamówienia publicznego prowadzone jest w języku polskim.</w:t>
      </w:r>
    </w:p>
    <w:p w14:paraId="7946FF59" w14:textId="77777777" w:rsidR="000D53DE" w:rsidRPr="00C476A6" w:rsidRDefault="000D53DE" w:rsidP="00511DF7">
      <w:pPr>
        <w:numPr>
          <w:ilvl w:val="0"/>
          <w:numId w:val="4"/>
        </w:numPr>
        <w:spacing w:after="0"/>
        <w:ind w:left="284" w:hanging="426"/>
        <w:rPr>
          <w:rFonts w:cs="Arial"/>
          <w:lang w:eastAsia="ar-SA"/>
        </w:rPr>
      </w:pPr>
      <w:r w:rsidRPr="00C476A6">
        <w:rPr>
          <w:rFonts w:cs="Arial"/>
          <w:lang w:eastAsia="ar-SA"/>
        </w:rPr>
        <w:t>Zamawiający nie przewiduje aukcji elektronicznej.</w:t>
      </w:r>
    </w:p>
    <w:p w14:paraId="33BEF770" w14:textId="77777777" w:rsidR="000D53DE" w:rsidRPr="00C476A6" w:rsidRDefault="000D53DE" w:rsidP="00511DF7">
      <w:pPr>
        <w:numPr>
          <w:ilvl w:val="0"/>
          <w:numId w:val="4"/>
        </w:numPr>
        <w:spacing w:after="0"/>
        <w:ind w:left="284" w:hanging="426"/>
        <w:rPr>
          <w:rFonts w:cs="Arial"/>
          <w:lang w:eastAsia="ar-SA"/>
        </w:rPr>
      </w:pPr>
      <w:r w:rsidRPr="00C476A6">
        <w:rPr>
          <w:rFonts w:cs="Arial"/>
          <w:lang w:eastAsia="ar-SA"/>
        </w:rPr>
        <w:t>Zamawiający nie prowadzi postępowania w celu zawarcia umowy ramowej.</w:t>
      </w:r>
    </w:p>
    <w:p w14:paraId="40275223" w14:textId="77777777" w:rsidR="00C24220" w:rsidRPr="00C476A6" w:rsidRDefault="00C24220" w:rsidP="00511DF7">
      <w:pPr>
        <w:pStyle w:val="Akapitzlist"/>
        <w:widowControl w:val="0"/>
        <w:numPr>
          <w:ilvl w:val="0"/>
          <w:numId w:val="4"/>
        </w:numPr>
        <w:suppressLineNumbers/>
        <w:suppressAutoHyphens/>
        <w:spacing w:after="0"/>
        <w:ind w:left="284" w:hanging="426"/>
        <w:contextualSpacing w:val="0"/>
        <w:rPr>
          <w:rFonts w:eastAsia="Times New Roman" w:cs="Arial"/>
          <w:bCs/>
        </w:rPr>
      </w:pPr>
      <w:r w:rsidRPr="00C476A6">
        <w:rPr>
          <w:rFonts w:eastAsia="Times New Roman" w:cs="Arial"/>
        </w:rPr>
        <w:t>Zamawiający nie dopuszcza składania ofert wariantowych oraz w postaci katalogów elektronicznych.</w:t>
      </w:r>
    </w:p>
    <w:p w14:paraId="3F86E95F" w14:textId="77777777" w:rsidR="00C24220" w:rsidRPr="00C476A6" w:rsidRDefault="00C24220" w:rsidP="00511DF7">
      <w:pPr>
        <w:numPr>
          <w:ilvl w:val="0"/>
          <w:numId w:val="4"/>
        </w:numPr>
        <w:autoSpaceDE w:val="0"/>
        <w:autoSpaceDN w:val="0"/>
        <w:adjustRightInd w:val="0"/>
        <w:spacing w:after="0"/>
        <w:ind w:left="284" w:hanging="426"/>
        <w:rPr>
          <w:rFonts w:cs="Arial"/>
          <w:lang w:eastAsia="pl-PL"/>
        </w:rPr>
      </w:pPr>
      <w:r w:rsidRPr="00C476A6">
        <w:rPr>
          <w:rFonts w:eastAsia="Times New Roman" w:cs="Arial"/>
        </w:rPr>
        <w:t>Zamawiający nie przewiduje udzielenie zamówień, o których mowa w art. 214 ust. 1 pkt 7 ustawy PZP.</w:t>
      </w:r>
      <w:r w:rsidRPr="00C476A6">
        <w:rPr>
          <w:rFonts w:cs="Arial"/>
          <w:lang w:eastAsia="ar-SA"/>
        </w:rPr>
        <w:t xml:space="preserve"> </w:t>
      </w:r>
    </w:p>
    <w:p w14:paraId="35B3C77D" w14:textId="77777777" w:rsidR="00C24220" w:rsidRPr="00C476A6" w:rsidRDefault="00C24220" w:rsidP="00511DF7">
      <w:pPr>
        <w:numPr>
          <w:ilvl w:val="0"/>
          <w:numId w:val="4"/>
        </w:numPr>
        <w:autoSpaceDE w:val="0"/>
        <w:autoSpaceDN w:val="0"/>
        <w:adjustRightInd w:val="0"/>
        <w:spacing w:after="0"/>
        <w:ind w:left="284" w:hanging="426"/>
        <w:rPr>
          <w:rFonts w:cs="Arial"/>
          <w:lang w:eastAsia="pl-PL"/>
        </w:rPr>
      </w:pPr>
      <w:r w:rsidRPr="00C476A6">
        <w:rPr>
          <w:rFonts w:cs="Arial"/>
          <w:lang w:eastAsia="ar-SA"/>
        </w:rPr>
        <w:t>Zamawiający nie zastrzega możliwości ubiegania się o udzielenie zamówienia wyłącznie przez Wykonawców, o których mowa w art. 94 ustawy PZP.</w:t>
      </w:r>
    </w:p>
    <w:p w14:paraId="49DA017A" w14:textId="77777777" w:rsidR="00F842C6" w:rsidRPr="00C476A6" w:rsidRDefault="001B1E28" w:rsidP="00511DF7">
      <w:pPr>
        <w:numPr>
          <w:ilvl w:val="0"/>
          <w:numId w:val="4"/>
        </w:numPr>
        <w:autoSpaceDE w:val="0"/>
        <w:autoSpaceDN w:val="0"/>
        <w:adjustRightInd w:val="0"/>
        <w:spacing w:after="0"/>
        <w:ind w:left="284" w:hanging="426"/>
        <w:rPr>
          <w:rFonts w:cs="Arial"/>
          <w:lang w:eastAsia="pl-PL"/>
        </w:rPr>
      </w:pPr>
      <w:r w:rsidRPr="00C476A6">
        <w:rPr>
          <w:rFonts w:cs="Arial"/>
        </w:rPr>
        <w:t xml:space="preserve">Zamawiający nie wymaga zatrudnienia przez Wykonawcę lub podwykonawcę na podstawie umowy o pracę osób wykonujących czynności w zakresie realizacji </w:t>
      </w:r>
      <w:r w:rsidR="00E033F8" w:rsidRPr="00C476A6">
        <w:rPr>
          <w:rFonts w:cs="Arial"/>
        </w:rPr>
        <w:t xml:space="preserve">przedmiotu </w:t>
      </w:r>
      <w:r w:rsidRPr="00C476A6">
        <w:rPr>
          <w:rFonts w:cs="Arial"/>
        </w:rPr>
        <w:t>zamówienia.</w:t>
      </w:r>
    </w:p>
    <w:p w14:paraId="05AC9BD9" w14:textId="43B6153B" w:rsidR="00F842C6" w:rsidRPr="00C476A6" w:rsidRDefault="00F842C6" w:rsidP="00511DF7">
      <w:pPr>
        <w:numPr>
          <w:ilvl w:val="0"/>
          <w:numId w:val="4"/>
        </w:numPr>
        <w:autoSpaceDE w:val="0"/>
        <w:autoSpaceDN w:val="0"/>
        <w:adjustRightInd w:val="0"/>
        <w:spacing w:after="0"/>
        <w:ind w:left="284" w:hanging="426"/>
        <w:rPr>
          <w:rFonts w:cs="Arial"/>
          <w:lang w:eastAsia="pl-PL"/>
        </w:rPr>
      </w:pPr>
      <w:r w:rsidRPr="00C476A6">
        <w:rPr>
          <w:rFonts w:cs="Arial"/>
          <w:lang w:eastAsia="ar-SA"/>
        </w:rPr>
        <w:t xml:space="preserve">Zamawiający nie określa dodatkowych wymagań związanych z zatrudnianiem osób, </w:t>
      </w:r>
      <w:r w:rsidR="003C6820" w:rsidRPr="00C476A6">
        <w:rPr>
          <w:rFonts w:cs="Arial"/>
          <w:lang w:eastAsia="ar-SA"/>
        </w:rPr>
        <w:br/>
      </w:r>
      <w:r w:rsidRPr="00C476A6">
        <w:rPr>
          <w:rFonts w:cs="Arial"/>
          <w:lang w:eastAsia="ar-SA"/>
        </w:rPr>
        <w:t>o których mowa w art. 96 ust. 2 pkt 2 ustawy PZP.</w:t>
      </w:r>
    </w:p>
    <w:p w14:paraId="50AD6B92" w14:textId="77777777" w:rsidR="001A799B" w:rsidRPr="00C476A6" w:rsidRDefault="00B009E1" w:rsidP="00511DF7">
      <w:pPr>
        <w:pStyle w:val="Tytu"/>
        <w:spacing w:before="0" w:after="0"/>
        <w:ind w:left="0" w:hanging="142"/>
        <w:rPr>
          <w:rFonts w:cs="Arial"/>
          <w:szCs w:val="22"/>
        </w:rPr>
      </w:pPr>
      <w:r w:rsidRPr="00C476A6">
        <w:rPr>
          <w:rFonts w:cs="Arial"/>
          <w:szCs w:val="22"/>
        </w:rPr>
        <w:t>Opis przedmiotu zamówienia</w:t>
      </w:r>
      <w:r w:rsidR="001A799B" w:rsidRPr="00C476A6">
        <w:rPr>
          <w:rFonts w:cs="Arial"/>
          <w:szCs w:val="22"/>
        </w:rPr>
        <w:t>:</w:t>
      </w:r>
    </w:p>
    <w:p w14:paraId="2804A113" w14:textId="1C788E29" w:rsidR="0040640C" w:rsidRPr="00C476A6" w:rsidRDefault="0040640C" w:rsidP="00EB7DF6">
      <w:pPr>
        <w:widowControl w:val="0"/>
        <w:numPr>
          <w:ilvl w:val="0"/>
          <w:numId w:val="23"/>
        </w:numPr>
        <w:suppressLineNumbers/>
        <w:tabs>
          <w:tab w:val="left" w:pos="284"/>
        </w:tabs>
        <w:suppressAutoHyphens/>
        <w:spacing w:after="0"/>
        <w:ind w:left="284" w:hanging="284"/>
        <w:rPr>
          <w:rFonts w:eastAsia="Times New Roman" w:cs="Arial"/>
          <w:b/>
          <w:bCs/>
        </w:rPr>
      </w:pPr>
      <w:bookmarkStart w:id="4" w:name="_Hlk169077416"/>
      <w:r w:rsidRPr="00C476A6">
        <w:rPr>
          <w:rFonts w:eastAsia="Times New Roman" w:cs="Arial"/>
          <w:bCs/>
        </w:rPr>
        <w:t xml:space="preserve">Przedmiotem zamówienia jest </w:t>
      </w:r>
      <w:r w:rsidRPr="00C476A6">
        <w:rPr>
          <w:rFonts w:eastAsia="Times New Roman" w:cs="Arial"/>
          <w:b/>
        </w:rPr>
        <w:t>wy</w:t>
      </w:r>
      <w:r w:rsidRPr="00C476A6">
        <w:rPr>
          <w:rFonts w:eastAsia="Times New Roman" w:cs="Arial"/>
          <w:b/>
          <w:bCs/>
        </w:rPr>
        <w:t xml:space="preserve">konanie </w:t>
      </w:r>
      <w:r w:rsidR="00C075A2" w:rsidRPr="00C476A6">
        <w:rPr>
          <w:rFonts w:eastAsia="Times New Roman" w:cs="Arial"/>
          <w:b/>
          <w:bCs/>
        </w:rPr>
        <w:t xml:space="preserve">ekspertyz i/lub przygotowanie aktualizacji planów zadań ochronnych dla obszarów Natura 2000 realizowane przez RDOŚ </w:t>
      </w:r>
      <w:r w:rsidR="00CC7900" w:rsidRPr="00C476A6">
        <w:rPr>
          <w:rFonts w:eastAsia="Times New Roman" w:cs="Arial"/>
          <w:b/>
          <w:bCs/>
        </w:rPr>
        <w:br/>
      </w:r>
      <w:r w:rsidR="00C075A2" w:rsidRPr="00C476A6">
        <w:rPr>
          <w:rFonts w:eastAsia="Times New Roman" w:cs="Arial"/>
          <w:b/>
          <w:bCs/>
        </w:rPr>
        <w:t>w Rzeszowie</w:t>
      </w:r>
      <w:r w:rsidRPr="00C476A6">
        <w:rPr>
          <w:rFonts w:eastAsia="Times New Roman" w:cs="Arial"/>
          <w:b/>
          <w:bCs/>
        </w:rPr>
        <w:t xml:space="preserve">. </w:t>
      </w:r>
    </w:p>
    <w:p w14:paraId="54A411FE" w14:textId="77777777" w:rsidR="0040640C" w:rsidRPr="00C476A6" w:rsidRDefault="0040640C" w:rsidP="00EB7DF6">
      <w:pPr>
        <w:widowControl w:val="0"/>
        <w:numPr>
          <w:ilvl w:val="0"/>
          <w:numId w:val="23"/>
        </w:numPr>
        <w:suppressLineNumbers/>
        <w:tabs>
          <w:tab w:val="left" w:pos="284"/>
        </w:tabs>
        <w:suppressAutoHyphens/>
        <w:spacing w:after="0"/>
        <w:ind w:left="284" w:hanging="284"/>
        <w:rPr>
          <w:rFonts w:eastAsia="Times New Roman" w:cs="Arial"/>
          <w:bCs/>
        </w:rPr>
      </w:pPr>
      <w:r w:rsidRPr="00C476A6">
        <w:rPr>
          <w:rFonts w:eastAsia="Times New Roman" w:cs="Arial"/>
          <w:bCs/>
        </w:rPr>
        <w:t xml:space="preserve">Szczegółowy opis oraz sposób realizacji przedmiotu zamówienia został określony </w:t>
      </w:r>
      <w:r w:rsidRPr="00C476A6">
        <w:rPr>
          <w:rFonts w:eastAsia="Times New Roman" w:cs="Arial"/>
          <w:bCs/>
        </w:rPr>
        <w:br/>
        <w:t>w Opisie Przedmiotu Zamówienia stanowiącym załącznik nr 1 do SWZ.</w:t>
      </w:r>
    </w:p>
    <w:p w14:paraId="538D1876" w14:textId="2380951F" w:rsidR="0040640C" w:rsidRPr="00C476A6"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C476A6">
        <w:rPr>
          <w:rFonts w:eastAsia="Times New Roman" w:cs="Arial"/>
          <w:bCs/>
        </w:rPr>
        <w:lastRenderedPageBreak/>
        <w:t>Zamawiający podzielił zamówieni</w:t>
      </w:r>
      <w:r w:rsidR="008A57AB">
        <w:rPr>
          <w:rFonts w:eastAsia="Times New Roman" w:cs="Arial"/>
          <w:bCs/>
        </w:rPr>
        <w:t>e</w:t>
      </w:r>
      <w:r w:rsidRPr="00C476A6">
        <w:rPr>
          <w:rFonts w:eastAsia="Times New Roman" w:cs="Arial"/>
          <w:bCs/>
        </w:rPr>
        <w:t xml:space="preserve"> na </w:t>
      </w:r>
      <w:r w:rsidR="00A259F1">
        <w:rPr>
          <w:rFonts w:eastAsia="Times New Roman" w:cs="Arial"/>
          <w:bCs/>
        </w:rPr>
        <w:t>5</w:t>
      </w:r>
      <w:r w:rsidRPr="00C476A6">
        <w:rPr>
          <w:rFonts w:eastAsia="Times New Roman" w:cs="Arial"/>
          <w:bCs/>
        </w:rPr>
        <w:t xml:space="preserve"> części:</w:t>
      </w:r>
    </w:p>
    <w:p w14:paraId="4EF2F424" w14:textId="0B1A1721" w:rsidR="009C77A2" w:rsidRPr="00C476A6" w:rsidRDefault="0040640C" w:rsidP="00EB7DF6">
      <w:pPr>
        <w:pStyle w:val="Akapitzlist"/>
        <w:numPr>
          <w:ilvl w:val="0"/>
          <w:numId w:val="25"/>
        </w:numPr>
        <w:autoSpaceDE w:val="0"/>
        <w:autoSpaceDN w:val="0"/>
        <w:adjustRightInd w:val="0"/>
        <w:spacing w:after="160"/>
        <w:ind w:left="567" w:hanging="283"/>
        <w:rPr>
          <w:rFonts w:cs="Arial"/>
          <w:i/>
        </w:rPr>
      </w:pPr>
      <w:bookmarkStart w:id="5" w:name="_Hlk206069578"/>
      <w:bookmarkStart w:id="6" w:name="_Hlk166139164"/>
      <w:bookmarkStart w:id="7" w:name="_Hlk206068910"/>
      <w:r w:rsidRPr="00C476A6">
        <w:rPr>
          <w:rFonts w:cs="Arial"/>
          <w:b/>
          <w:u w:val="single"/>
        </w:rPr>
        <w:t>Część nr 1</w:t>
      </w:r>
      <w:r w:rsidRPr="00C476A6">
        <w:rPr>
          <w:rFonts w:cs="Arial"/>
        </w:rPr>
        <w:t xml:space="preserve">: </w:t>
      </w:r>
      <w:r w:rsidR="00A259F1" w:rsidRPr="00C476A6">
        <w:t xml:space="preserve">Aktualizacja planu zadań ochronnych dla specjalnego obszaru ochrony siedlisk </w:t>
      </w:r>
      <w:bookmarkStart w:id="8" w:name="_Hlk206069589"/>
      <w:r w:rsidR="00A259F1" w:rsidRPr="008820E0">
        <w:rPr>
          <w:b/>
          <w:bCs/>
          <w:u w:val="single"/>
        </w:rPr>
        <w:t>Ostoja Jaśliska PLH180014</w:t>
      </w:r>
      <w:bookmarkEnd w:id="5"/>
      <w:bookmarkEnd w:id="8"/>
      <w:r w:rsidRPr="008820E0">
        <w:rPr>
          <w:rFonts w:cs="Arial"/>
          <w:b/>
          <w:bCs/>
          <w:u w:val="single"/>
        </w:rPr>
        <w:t>,</w:t>
      </w:r>
      <w:bookmarkEnd w:id="6"/>
    </w:p>
    <w:p w14:paraId="0E778808" w14:textId="3DE2D061"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2</w:t>
      </w:r>
      <w:r w:rsidRPr="00C476A6">
        <w:t xml:space="preserve">: </w:t>
      </w:r>
      <w:bookmarkStart w:id="9" w:name="_Hlk206069180"/>
      <w:r w:rsidR="00A259F1" w:rsidRPr="00C476A6">
        <w:t>Aktualizacja planu zadań ochronnych dla specjalnego obszaru ochrony siedlisk</w:t>
      </w:r>
      <w:r w:rsidR="00A259F1" w:rsidRPr="00C476A6">
        <w:rPr>
          <w:bCs/>
        </w:rPr>
        <w:t xml:space="preserve"> </w:t>
      </w:r>
      <w:bookmarkStart w:id="10" w:name="_Hlk206069604"/>
      <w:r w:rsidR="00A259F1" w:rsidRPr="008820E0">
        <w:rPr>
          <w:b/>
          <w:bCs/>
          <w:u w:val="single"/>
        </w:rPr>
        <w:t>D</w:t>
      </w:r>
      <w:r w:rsidR="008820E0" w:rsidRPr="008820E0">
        <w:rPr>
          <w:b/>
          <w:bCs/>
          <w:u w:val="single"/>
        </w:rPr>
        <w:t>ą</w:t>
      </w:r>
      <w:r w:rsidR="00A259F1" w:rsidRPr="008820E0">
        <w:rPr>
          <w:b/>
          <w:bCs/>
          <w:u w:val="single"/>
        </w:rPr>
        <w:t>browa koło Zaklikowa PLH180019</w:t>
      </w:r>
      <w:bookmarkEnd w:id="9"/>
      <w:bookmarkEnd w:id="10"/>
      <w:r w:rsidR="00A259F1">
        <w:t xml:space="preserve">. </w:t>
      </w:r>
    </w:p>
    <w:p w14:paraId="7DEA53AB" w14:textId="7AC61D8A"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3</w:t>
      </w:r>
      <w:r w:rsidRPr="00C476A6">
        <w:t>:</w:t>
      </w:r>
      <w:r w:rsidR="00A259F1" w:rsidRPr="00A259F1">
        <w:rPr>
          <w:rFonts w:eastAsia="Arial" w:cs="Arial"/>
        </w:rPr>
        <w:t xml:space="preserve"> </w:t>
      </w:r>
      <w:r w:rsidR="00A259F1" w:rsidRPr="00C476A6">
        <w:rPr>
          <w:rFonts w:eastAsia="Arial" w:cs="Arial"/>
        </w:rPr>
        <w:t xml:space="preserve">Aktualizacja planu zadań ochronnych dla specjalnego obszaru ochrony siedlisk </w:t>
      </w:r>
      <w:bookmarkStart w:id="11" w:name="_Hlk206069243"/>
      <w:r w:rsidR="00A259F1" w:rsidRPr="008820E0">
        <w:rPr>
          <w:rFonts w:cs="Arial"/>
          <w:b/>
          <w:bCs/>
          <w:u w:val="single"/>
        </w:rPr>
        <w:t>Jaćmierz PLH180032</w:t>
      </w:r>
      <w:bookmarkEnd w:id="11"/>
      <w:r w:rsidR="00A259F1">
        <w:rPr>
          <w:rFonts w:cs="Arial"/>
        </w:rPr>
        <w:t>.</w:t>
      </w:r>
    </w:p>
    <w:p w14:paraId="103ED15C" w14:textId="3A3B1BB2" w:rsidR="009C77A2" w:rsidRPr="00C476A6" w:rsidRDefault="009C77A2" w:rsidP="00EB7DF6">
      <w:pPr>
        <w:pStyle w:val="Akapitzlist"/>
        <w:numPr>
          <w:ilvl w:val="0"/>
          <w:numId w:val="25"/>
        </w:numPr>
        <w:autoSpaceDE w:val="0"/>
        <w:autoSpaceDN w:val="0"/>
        <w:adjustRightInd w:val="0"/>
        <w:spacing w:after="160"/>
        <w:ind w:left="567" w:hanging="283"/>
        <w:rPr>
          <w:rFonts w:cs="Arial"/>
          <w:i/>
        </w:rPr>
      </w:pPr>
      <w:r w:rsidRPr="00C476A6">
        <w:rPr>
          <w:b/>
          <w:u w:val="single"/>
        </w:rPr>
        <w:t>Część nr 4</w:t>
      </w:r>
      <w:r w:rsidRPr="00C476A6">
        <w:rPr>
          <w:bCs/>
        </w:rPr>
        <w:t xml:space="preserve">: </w:t>
      </w:r>
      <w:r w:rsidR="00A259F1" w:rsidRPr="00C476A6">
        <w:t xml:space="preserve">Aktualizacja planu zadań ochronnych dla specjalnego obszaru ochrony siedlisk </w:t>
      </w:r>
      <w:bookmarkStart w:id="12" w:name="_Hlk206069281"/>
      <w:r w:rsidR="00A259F1" w:rsidRPr="008820E0">
        <w:rPr>
          <w:b/>
          <w:bCs/>
          <w:u w:val="single"/>
        </w:rPr>
        <w:t>Józefów-Wola Dębowiecka PLH180033</w:t>
      </w:r>
      <w:bookmarkEnd w:id="12"/>
      <w:r w:rsidR="00A259F1">
        <w:t>.</w:t>
      </w:r>
    </w:p>
    <w:p w14:paraId="0F570B8E" w14:textId="77777777" w:rsidR="00A259F1" w:rsidRPr="00C476A6" w:rsidRDefault="009C77A2" w:rsidP="00A259F1">
      <w:pPr>
        <w:pStyle w:val="Akapitzlist"/>
        <w:numPr>
          <w:ilvl w:val="0"/>
          <w:numId w:val="25"/>
        </w:numPr>
        <w:autoSpaceDE w:val="0"/>
        <w:autoSpaceDN w:val="0"/>
        <w:adjustRightInd w:val="0"/>
        <w:spacing w:after="160"/>
        <w:ind w:left="567" w:hanging="283"/>
        <w:rPr>
          <w:rFonts w:cs="Arial"/>
          <w:i/>
        </w:rPr>
      </w:pPr>
      <w:r w:rsidRPr="00C476A6">
        <w:rPr>
          <w:b/>
          <w:u w:val="single"/>
        </w:rPr>
        <w:t>Część nr 5</w:t>
      </w:r>
      <w:r w:rsidRPr="00C476A6">
        <w:rPr>
          <w:bCs/>
        </w:rPr>
        <w:t>:</w:t>
      </w:r>
      <w:r w:rsidR="00A259F1">
        <w:t xml:space="preserve"> </w:t>
      </w:r>
      <w:r w:rsidR="00A259F1" w:rsidRPr="00C476A6">
        <w:t>Aktualizacja planu zadań ochronnych dla specjalnego obszaru ochrony siedlisk</w:t>
      </w:r>
      <w:r w:rsidR="00A259F1" w:rsidRPr="00C476A6">
        <w:rPr>
          <w:bCs/>
        </w:rPr>
        <w:t xml:space="preserve"> </w:t>
      </w:r>
      <w:bookmarkStart w:id="13" w:name="_Hlk206069319"/>
      <w:proofErr w:type="spellStart"/>
      <w:r w:rsidR="00A259F1" w:rsidRPr="008820E0">
        <w:rPr>
          <w:b/>
          <w:bCs/>
          <w:u w:val="single"/>
        </w:rPr>
        <w:t>Starodub</w:t>
      </w:r>
      <w:proofErr w:type="spellEnd"/>
      <w:r w:rsidR="00A259F1" w:rsidRPr="008820E0">
        <w:rPr>
          <w:b/>
          <w:bCs/>
          <w:u w:val="single"/>
        </w:rPr>
        <w:t xml:space="preserve"> w </w:t>
      </w:r>
      <w:proofErr w:type="spellStart"/>
      <w:r w:rsidR="00A259F1" w:rsidRPr="008820E0">
        <w:rPr>
          <w:b/>
          <w:bCs/>
          <w:u w:val="single"/>
        </w:rPr>
        <w:t>Pełkiniach</w:t>
      </w:r>
      <w:proofErr w:type="spellEnd"/>
      <w:r w:rsidR="00A259F1" w:rsidRPr="008820E0">
        <w:rPr>
          <w:b/>
          <w:bCs/>
          <w:u w:val="single"/>
        </w:rPr>
        <w:t xml:space="preserve"> PLH180050</w:t>
      </w:r>
      <w:bookmarkEnd w:id="7"/>
      <w:bookmarkEnd w:id="13"/>
      <w:r w:rsidR="00A259F1" w:rsidRPr="00C476A6">
        <w:t>.</w:t>
      </w:r>
    </w:p>
    <w:p w14:paraId="0492BD2F" w14:textId="77777777" w:rsidR="0040640C" w:rsidRPr="00C476A6"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C476A6">
        <w:rPr>
          <w:rFonts w:eastAsia="Times New Roman" w:cs="Arial"/>
        </w:rPr>
        <w:t>Wykonawca może złożyć ofertę na wszystkie części.</w:t>
      </w:r>
    </w:p>
    <w:p w14:paraId="0C705BB7" w14:textId="77777777" w:rsidR="0040640C" w:rsidRPr="00C476A6" w:rsidRDefault="0040640C" w:rsidP="00EB7DF6">
      <w:pPr>
        <w:pStyle w:val="Akapitzlist"/>
        <w:widowControl w:val="0"/>
        <w:numPr>
          <w:ilvl w:val="0"/>
          <w:numId w:val="23"/>
        </w:numPr>
        <w:suppressLineNumbers/>
        <w:suppressAutoHyphens/>
        <w:spacing w:after="0"/>
        <w:ind w:left="284" w:hanging="284"/>
        <w:contextualSpacing w:val="0"/>
        <w:rPr>
          <w:rFonts w:eastAsia="Times New Roman" w:cs="Arial"/>
          <w:bCs/>
        </w:rPr>
      </w:pPr>
      <w:r w:rsidRPr="00C476A6">
        <w:rPr>
          <w:rFonts w:eastAsia="Times New Roman" w:cs="Arial"/>
        </w:rPr>
        <w:t>Zamawiający może udzielić zamówienia na wszystkie części jednemu Wykonawcy.</w:t>
      </w:r>
    </w:p>
    <w:p w14:paraId="318F55C5" w14:textId="79AC7430" w:rsidR="0020011C" w:rsidRPr="00C476A6" w:rsidRDefault="0040640C" w:rsidP="00820E77">
      <w:pPr>
        <w:pStyle w:val="Akapitzlist"/>
        <w:numPr>
          <w:ilvl w:val="0"/>
          <w:numId w:val="23"/>
        </w:numPr>
        <w:ind w:left="284" w:hanging="284"/>
        <w:rPr>
          <w:rFonts w:eastAsia="Times New Roman" w:cs="Arial"/>
          <w:bCs/>
        </w:rPr>
      </w:pPr>
      <w:r w:rsidRPr="00C476A6">
        <w:rPr>
          <w:rFonts w:eastAsia="Times New Roman" w:cs="Arial"/>
        </w:rPr>
        <w:t>Wspólny Słownik Zamówień</w:t>
      </w:r>
      <w:r w:rsidRPr="00C476A6">
        <w:rPr>
          <w:rFonts w:eastAsia="Times New Roman" w:cs="Arial"/>
          <w:bCs/>
        </w:rPr>
        <w:t xml:space="preserve">: </w:t>
      </w:r>
      <w:r w:rsidR="0094326F" w:rsidRPr="00C476A6">
        <w:rPr>
          <w:rFonts w:eastAsia="Times New Roman" w:cs="Arial"/>
        </w:rPr>
        <w:t xml:space="preserve">90712400-5 – Usługi planowania i strategii zarządzania zasobami naturalnymi lub ich ochrony, 90710000-7 – Zarządzanie środowiskiem naturalnym, </w:t>
      </w:r>
      <w:r w:rsidR="0094326F" w:rsidRPr="00C476A6">
        <w:rPr>
          <w:rFonts w:cs="Arial"/>
        </w:rPr>
        <w:t>90700000-4 – Usługi środowiska naturalnego, 90720000-0 – Ochrona środowiska.</w:t>
      </w:r>
      <w:bookmarkEnd w:id="4"/>
    </w:p>
    <w:p w14:paraId="0A4698DC" w14:textId="66504C63" w:rsidR="00EC4124" w:rsidRPr="00C476A6" w:rsidRDefault="00EC4124" w:rsidP="00511DF7">
      <w:pPr>
        <w:pStyle w:val="Tytu"/>
        <w:spacing w:before="0" w:after="0"/>
        <w:ind w:left="0" w:hanging="142"/>
        <w:rPr>
          <w:rFonts w:cs="Arial"/>
          <w:szCs w:val="22"/>
        </w:rPr>
      </w:pPr>
      <w:r w:rsidRPr="00C476A6">
        <w:rPr>
          <w:rFonts w:cs="Arial"/>
          <w:szCs w:val="22"/>
        </w:rPr>
        <w:t>Podwykonawstwo</w:t>
      </w:r>
    </w:p>
    <w:p w14:paraId="5162E951" w14:textId="77777777" w:rsidR="00EC4124" w:rsidRPr="00C476A6" w:rsidRDefault="00EC4124" w:rsidP="00EB7DF6">
      <w:pPr>
        <w:numPr>
          <w:ilvl w:val="0"/>
          <w:numId w:val="12"/>
        </w:numPr>
        <w:spacing w:after="0"/>
        <w:ind w:left="284" w:hanging="284"/>
        <w:rPr>
          <w:rFonts w:cs="Arial"/>
        </w:rPr>
      </w:pPr>
      <w:r w:rsidRPr="00C476A6">
        <w:rPr>
          <w:rFonts w:cs="Arial"/>
        </w:rPr>
        <w:t>Wykonawca może powierzyć wykonanie części zamówienia podwykonawcy (podwykonawcom).</w:t>
      </w:r>
    </w:p>
    <w:p w14:paraId="164800B0" w14:textId="5EA54D39" w:rsidR="006B619A" w:rsidRDefault="00EC4124" w:rsidP="00FB319D">
      <w:pPr>
        <w:numPr>
          <w:ilvl w:val="0"/>
          <w:numId w:val="12"/>
        </w:numPr>
        <w:spacing w:after="0"/>
        <w:ind w:left="284" w:hanging="284"/>
        <w:rPr>
          <w:rFonts w:cs="Arial"/>
        </w:rPr>
      </w:pPr>
      <w:r w:rsidRPr="00C476A6">
        <w:rPr>
          <w:rFonts w:cs="Arial"/>
        </w:rPr>
        <w:t>Zamawiający nie zastrzega obowiązku osobistego wykonywania przez Wykonawcę kluczowych części zamówienia.</w:t>
      </w:r>
    </w:p>
    <w:p w14:paraId="6DEE182C" w14:textId="6A027424" w:rsidR="00FB319D" w:rsidRDefault="00FB319D" w:rsidP="00FB319D">
      <w:pPr>
        <w:numPr>
          <w:ilvl w:val="0"/>
          <w:numId w:val="12"/>
        </w:numPr>
        <w:spacing w:after="0"/>
        <w:ind w:left="284" w:hanging="284"/>
        <w:rPr>
          <w:rFonts w:cs="Arial"/>
        </w:rPr>
      </w:pPr>
      <w:r w:rsidRPr="001D660F">
        <w:rPr>
          <w:rFonts w:cs="Arial"/>
        </w:rPr>
        <w:t>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podwykonawców.</w:t>
      </w:r>
    </w:p>
    <w:p w14:paraId="21584F56" w14:textId="77777777" w:rsidR="000A585C" w:rsidRPr="00FB319D" w:rsidRDefault="000A585C" w:rsidP="000A585C">
      <w:pPr>
        <w:spacing w:after="0"/>
        <w:ind w:left="284"/>
        <w:rPr>
          <w:rFonts w:cs="Arial"/>
        </w:rPr>
      </w:pPr>
    </w:p>
    <w:p w14:paraId="68621C9C" w14:textId="77777777" w:rsidR="001A799B" w:rsidRPr="00C476A6" w:rsidRDefault="00EF30B8" w:rsidP="00511DF7">
      <w:pPr>
        <w:pStyle w:val="Tytu"/>
        <w:spacing w:before="0" w:after="0"/>
        <w:ind w:left="0" w:hanging="142"/>
        <w:rPr>
          <w:rFonts w:cs="Arial"/>
          <w:szCs w:val="22"/>
        </w:rPr>
      </w:pPr>
      <w:r w:rsidRPr="00C476A6">
        <w:rPr>
          <w:rFonts w:cs="Arial"/>
          <w:szCs w:val="22"/>
        </w:rPr>
        <w:t>T</w:t>
      </w:r>
      <w:r w:rsidR="001A799B" w:rsidRPr="00C476A6">
        <w:rPr>
          <w:rFonts w:cs="Arial"/>
          <w:szCs w:val="22"/>
        </w:rPr>
        <w:t>ermin wykonania zamówienia:</w:t>
      </w:r>
    </w:p>
    <w:p w14:paraId="4E77C905" w14:textId="440800D3" w:rsidR="009330FD" w:rsidRPr="000B1A13" w:rsidRDefault="00502229" w:rsidP="00EB7DF6">
      <w:pPr>
        <w:pStyle w:val="Akapitzlist"/>
        <w:numPr>
          <w:ilvl w:val="3"/>
          <w:numId w:val="23"/>
        </w:numPr>
        <w:spacing w:after="0"/>
        <w:ind w:left="284" w:hanging="284"/>
        <w:contextualSpacing w:val="0"/>
        <w:rPr>
          <w:rFonts w:cs="Arial"/>
          <w:b/>
          <w:bCs/>
        </w:rPr>
      </w:pPr>
      <w:r w:rsidRPr="000B1A13">
        <w:rPr>
          <w:rFonts w:cs="Arial"/>
        </w:rPr>
        <w:t xml:space="preserve">Wykonawca zobowiązany jest do zrealizowania przedmiotu zamówienia w terminie </w:t>
      </w:r>
      <w:r w:rsidR="0094326F" w:rsidRPr="000B1A13">
        <w:rPr>
          <w:rFonts w:cs="Arial"/>
        </w:rPr>
        <w:t xml:space="preserve">do </w:t>
      </w:r>
      <w:r w:rsidR="003C6820" w:rsidRPr="000B1A13">
        <w:rPr>
          <w:rFonts w:cs="Arial"/>
        </w:rPr>
        <w:br/>
      </w:r>
      <w:r w:rsidR="0094326F" w:rsidRPr="000B1A13">
        <w:rPr>
          <w:rFonts w:cs="Arial"/>
          <w:b/>
          <w:bCs/>
        </w:rPr>
        <w:t>15 grudnia 2026 r.</w:t>
      </w:r>
      <w:r w:rsidR="009330FD" w:rsidRPr="000B1A13">
        <w:rPr>
          <w:rFonts w:cs="Arial"/>
          <w:b/>
          <w:bCs/>
        </w:rPr>
        <w:t xml:space="preserve"> (część 1 – </w:t>
      </w:r>
      <w:r w:rsidR="00A259F1" w:rsidRPr="000B1A13">
        <w:rPr>
          <w:rFonts w:cs="Arial"/>
          <w:b/>
          <w:bCs/>
        </w:rPr>
        <w:t>5</w:t>
      </w:r>
      <w:r w:rsidR="009330FD" w:rsidRPr="000B1A13">
        <w:rPr>
          <w:rFonts w:cs="Arial"/>
          <w:b/>
          <w:bCs/>
        </w:rPr>
        <w:t>)</w:t>
      </w:r>
    </w:p>
    <w:p w14:paraId="73D3FD02" w14:textId="4DB6CB7B" w:rsidR="009330FD" w:rsidRPr="00C476A6" w:rsidRDefault="009330FD" w:rsidP="00EB7DF6">
      <w:pPr>
        <w:pStyle w:val="Akapitzlist"/>
        <w:numPr>
          <w:ilvl w:val="3"/>
          <w:numId w:val="23"/>
        </w:numPr>
        <w:spacing w:after="0"/>
        <w:ind w:left="284" w:hanging="284"/>
        <w:contextualSpacing w:val="0"/>
        <w:rPr>
          <w:rFonts w:cs="Arial"/>
        </w:rPr>
      </w:pPr>
      <w:r w:rsidRPr="00C476A6">
        <w:rPr>
          <w:rFonts w:cs="Arial"/>
        </w:rPr>
        <w:t>Termin wskazany w ust. 1 wynika z konieczności dokonania płatności w danym roku budżetowym i rozliczenia w ramach projektu.</w:t>
      </w:r>
    </w:p>
    <w:p w14:paraId="2D2480C6" w14:textId="77777777" w:rsidR="0015666A" w:rsidRPr="00C476A6" w:rsidRDefault="0015666A" w:rsidP="0015666A">
      <w:pPr>
        <w:pStyle w:val="Akapitzlist"/>
        <w:spacing w:after="0"/>
        <w:ind w:left="284"/>
        <w:contextualSpacing w:val="0"/>
        <w:rPr>
          <w:rFonts w:cs="Arial"/>
        </w:rPr>
      </w:pPr>
    </w:p>
    <w:p w14:paraId="1FCB7394"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Podstawy wykluczenia</w:t>
      </w:r>
      <w:r w:rsidR="00405F0F" w:rsidRPr="00C476A6">
        <w:rPr>
          <w:rFonts w:cs="Arial"/>
          <w:szCs w:val="22"/>
          <w:lang w:eastAsia="ar-SA"/>
        </w:rPr>
        <w:t>:</w:t>
      </w:r>
    </w:p>
    <w:p w14:paraId="5B1DC354" w14:textId="77777777" w:rsidR="00405F0F" w:rsidRPr="00C476A6" w:rsidRDefault="00405F0F" w:rsidP="00EB7DF6">
      <w:pPr>
        <w:pStyle w:val="Tytu"/>
        <w:numPr>
          <w:ilvl w:val="0"/>
          <w:numId w:val="42"/>
        </w:numPr>
        <w:ind w:left="284" w:hanging="284"/>
        <w:rPr>
          <w:rFonts w:cs="Arial"/>
          <w:b w:val="0"/>
          <w:bCs w:val="0"/>
          <w:szCs w:val="22"/>
          <w:u w:val="none"/>
          <w:lang w:eastAsia="ar-SA"/>
        </w:rPr>
      </w:pPr>
      <w:r w:rsidRPr="00C476A6">
        <w:rPr>
          <w:rFonts w:cs="Arial"/>
          <w:b w:val="0"/>
          <w:bCs w:val="0"/>
          <w:szCs w:val="22"/>
          <w:u w:val="none"/>
          <w:lang w:eastAsia="ar-SA"/>
        </w:rPr>
        <w:lastRenderedPageBreak/>
        <w:t>Na podstawie art. 108 ustawy P</w:t>
      </w:r>
      <w:r w:rsidR="00857383" w:rsidRPr="00C476A6">
        <w:rPr>
          <w:rFonts w:cs="Arial"/>
          <w:b w:val="0"/>
          <w:bCs w:val="0"/>
          <w:szCs w:val="22"/>
          <w:u w:val="none"/>
          <w:lang w:eastAsia="ar-SA"/>
        </w:rPr>
        <w:t>ZP</w:t>
      </w:r>
      <w:r w:rsidRPr="00C476A6">
        <w:rPr>
          <w:rFonts w:cs="Arial"/>
          <w:b w:val="0"/>
          <w:bCs w:val="0"/>
          <w:szCs w:val="22"/>
          <w:u w:val="none"/>
          <w:lang w:eastAsia="ar-SA"/>
        </w:rPr>
        <w:t xml:space="preserve"> z postępowania o udzielenie zamówienia wyklucza się z zastrzeżeniem art. 110 ust. 2 ustawy PZP, Wykonawcę:</w:t>
      </w:r>
    </w:p>
    <w:p w14:paraId="1FDB4572" w14:textId="7259E911" w:rsidR="00405F0F"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będącego osobą fizyczną, którego prawomocnie skazano za przestępstwo:</w:t>
      </w:r>
    </w:p>
    <w:p w14:paraId="3A03F2FE" w14:textId="0F524810" w:rsidR="00405F0F" w:rsidRPr="00C476A6" w:rsidRDefault="00405F0F" w:rsidP="00EB7DF6">
      <w:pPr>
        <w:pStyle w:val="Akapitzlist"/>
        <w:numPr>
          <w:ilvl w:val="4"/>
          <w:numId w:val="50"/>
        </w:numPr>
        <w:spacing w:after="0"/>
        <w:rPr>
          <w:rFonts w:cs="Arial"/>
          <w:lang w:eastAsia="ar-SA"/>
        </w:rPr>
      </w:pPr>
      <w:r w:rsidRPr="00C476A6">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863A90">
        <w:rPr>
          <w:rFonts w:cs="Arial"/>
          <w:lang w:eastAsia="ar-SA"/>
        </w:rPr>
        <w:t>5</w:t>
      </w:r>
      <w:r w:rsidRPr="00C476A6">
        <w:rPr>
          <w:rFonts w:cs="Arial"/>
          <w:lang w:eastAsia="ar-SA"/>
        </w:rPr>
        <w:t xml:space="preserve"> r. poz. </w:t>
      </w:r>
      <w:r w:rsidR="00863A90">
        <w:rPr>
          <w:rFonts w:cs="Arial"/>
          <w:lang w:eastAsia="ar-SA"/>
        </w:rPr>
        <w:t>383</w:t>
      </w:r>
      <w:r w:rsidRPr="00C476A6">
        <w:rPr>
          <w:rFonts w:cs="Arial"/>
          <w:lang w:eastAsia="ar-SA"/>
        </w:rPr>
        <w:t>) zwanej dalej „Kodeks Karny”,</w:t>
      </w:r>
    </w:p>
    <w:p w14:paraId="448DC62D" w14:textId="1F84A521" w:rsidR="00405F0F" w:rsidRPr="00C476A6" w:rsidRDefault="00405F0F" w:rsidP="00EB7DF6">
      <w:pPr>
        <w:pStyle w:val="Akapitzlist"/>
        <w:numPr>
          <w:ilvl w:val="4"/>
          <w:numId w:val="50"/>
        </w:numPr>
        <w:tabs>
          <w:tab w:val="left" w:pos="142"/>
        </w:tabs>
        <w:spacing w:after="0"/>
        <w:rPr>
          <w:rFonts w:cs="Arial"/>
          <w:lang w:eastAsia="ar-SA"/>
        </w:rPr>
      </w:pPr>
      <w:r w:rsidRPr="00C476A6">
        <w:rPr>
          <w:rFonts w:cs="Arial"/>
          <w:lang w:eastAsia="ar-SA"/>
        </w:rPr>
        <w:t>handlu ludźmi, o którym mowa w art. 189a Kodeksu karnego,</w:t>
      </w:r>
    </w:p>
    <w:p w14:paraId="0DF88644" w14:textId="08E1B761" w:rsidR="00405F0F" w:rsidRPr="00C476A6" w:rsidRDefault="00405F0F" w:rsidP="00EB7DF6">
      <w:pPr>
        <w:pStyle w:val="Akapitzlist"/>
        <w:numPr>
          <w:ilvl w:val="4"/>
          <w:numId w:val="50"/>
        </w:numPr>
        <w:spacing w:after="0"/>
        <w:rPr>
          <w:rFonts w:cs="Arial"/>
          <w:lang w:eastAsia="ar-SA"/>
        </w:rPr>
      </w:pPr>
      <w:r w:rsidRPr="00C476A6">
        <w:rPr>
          <w:rFonts w:cs="Arial"/>
          <w:lang w:eastAsia="ar-SA"/>
        </w:rPr>
        <w:t xml:space="preserve">o którym mowa w art. 228-230a, art. 250a Kodeksu karnego, w art. 46-48 ustawy </w:t>
      </w:r>
      <w:r w:rsidR="00F842C6" w:rsidRPr="00C476A6">
        <w:rPr>
          <w:rFonts w:cs="Arial"/>
          <w:lang w:eastAsia="ar-SA"/>
        </w:rPr>
        <w:br/>
      </w:r>
      <w:r w:rsidRPr="00C476A6">
        <w:rPr>
          <w:rFonts w:cs="Arial"/>
          <w:lang w:eastAsia="ar-SA"/>
        </w:rPr>
        <w:t>z dnia 25 czerwca 2010 r. o sporcie (</w:t>
      </w:r>
      <w:r w:rsidR="00BD00EE" w:rsidRPr="00C476A6">
        <w:rPr>
          <w:rFonts w:cs="Arial"/>
          <w:lang w:eastAsia="ar-SA"/>
        </w:rPr>
        <w:t>Dz. U. z 202</w:t>
      </w:r>
      <w:r w:rsidR="003439D3" w:rsidRPr="00C476A6">
        <w:rPr>
          <w:rFonts w:cs="Arial"/>
          <w:lang w:eastAsia="ar-SA"/>
        </w:rPr>
        <w:t>4</w:t>
      </w:r>
      <w:r w:rsidR="00BD00EE" w:rsidRPr="00C476A6">
        <w:rPr>
          <w:rFonts w:cs="Arial"/>
          <w:lang w:eastAsia="ar-SA"/>
        </w:rPr>
        <w:t xml:space="preserve"> r. poz. </w:t>
      </w:r>
      <w:r w:rsidR="003439D3" w:rsidRPr="00C476A6">
        <w:rPr>
          <w:rFonts w:cs="Arial"/>
          <w:lang w:eastAsia="ar-SA"/>
        </w:rPr>
        <w:t>1488</w:t>
      </w:r>
      <w:r w:rsidR="0015666A" w:rsidRPr="00C476A6">
        <w:rPr>
          <w:rFonts w:cs="Arial"/>
          <w:lang w:eastAsia="ar-SA"/>
        </w:rPr>
        <w:t xml:space="preserve"> z </w:t>
      </w:r>
      <w:proofErr w:type="spellStart"/>
      <w:r w:rsidR="0015666A" w:rsidRPr="00C476A6">
        <w:rPr>
          <w:rFonts w:cs="Arial"/>
          <w:lang w:eastAsia="ar-SA"/>
        </w:rPr>
        <w:t>późn</w:t>
      </w:r>
      <w:proofErr w:type="spellEnd"/>
      <w:r w:rsidR="0015666A" w:rsidRPr="00C476A6">
        <w:rPr>
          <w:rFonts w:cs="Arial"/>
          <w:lang w:eastAsia="ar-SA"/>
        </w:rPr>
        <w:t>. zm.</w:t>
      </w:r>
      <w:r w:rsidRPr="00C476A6">
        <w:rPr>
          <w:rFonts w:cs="Arial"/>
          <w:lang w:eastAsia="ar-SA"/>
        </w:rPr>
        <w:t xml:space="preserve">) lub </w:t>
      </w:r>
      <w:r w:rsidR="0015666A" w:rsidRPr="00C476A6">
        <w:rPr>
          <w:rFonts w:cs="Arial"/>
          <w:lang w:eastAsia="ar-SA"/>
        </w:rPr>
        <w:br/>
      </w:r>
      <w:r w:rsidRPr="00C476A6">
        <w:rPr>
          <w:rFonts w:cs="Arial"/>
          <w:lang w:eastAsia="ar-SA"/>
        </w:rPr>
        <w:t>w art. 54 ust. 1-4 ustawy z dnia 12 maja 2011 r. o refundacji leków, środków spożywczych specjalnego przeznaczenia żywieniowego oraz wyrobów medycznych (</w:t>
      </w:r>
      <w:r w:rsidR="00943DC9" w:rsidRPr="00C476A6">
        <w:rPr>
          <w:rFonts w:cs="Arial"/>
          <w:lang w:eastAsia="ar-SA"/>
        </w:rPr>
        <w:t xml:space="preserve">Dz. U. z </w:t>
      </w:r>
      <w:r w:rsidR="00863A90">
        <w:rPr>
          <w:rFonts w:cs="Arial"/>
          <w:lang w:eastAsia="ar-SA"/>
        </w:rPr>
        <w:t>2025</w:t>
      </w:r>
      <w:r w:rsidR="00943DC9" w:rsidRPr="00C476A6">
        <w:rPr>
          <w:rFonts w:cs="Arial"/>
          <w:lang w:eastAsia="ar-SA"/>
        </w:rPr>
        <w:t xml:space="preserve"> r. poz.</w:t>
      </w:r>
      <w:r w:rsidR="00863A90">
        <w:rPr>
          <w:rFonts w:cs="Arial"/>
          <w:lang w:eastAsia="ar-SA"/>
        </w:rPr>
        <w:t>907</w:t>
      </w:r>
      <w:r w:rsidRPr="00C476A6">
        <w:rPr>
          <w:rFonts w:cs="Arial"/>
          <w:lang w:eastAsia="ar-SA"/>
        </w:rPr>
        <w:t>),</w:t>
      </w:r>
    </w:p>
    <w:p w14:paraId="124390FC" w14:textId="644F1D50" w:rsidR="00405F0F" w:rsidRPr="00C476A6" w:rsidRDefault="00405F0F" w:rsidP="00EB7DF6">
      <w:pPr>
        <w:pStyle w:val="Akapitzlist"/>
        <w:numPr>
          <w:ilvl w:val="4"/>
          <w:numId w:val="50"/>
        </w:numPr>
        <w:spacing w:after="0"/>
        <w:rPr>
          <w:rFonts w:cs="Arial"/>
          <w:lang w:eastAsia="ar-SA"/>
        </w:rPr>
      </w:pPr>
      <w:r w:rsidRPr="00C476A6">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51DC274" w14:textId="7EE5A9A5" w:rsidR="00405F0F" w:rsidRPr="00C476A6" w:rsidRDefault="00405F0F" w:rsidP="00EB7DF6">
      <w:pPr>
        <w:pStyle w:val="Akapitzlist"/>
        <w:numPr>
          <w:ilvl w:val="4"/>
          <w:numId w:val="50"/>
        </w:numPr>
        <w:spacing w:after="0"/>
        <w:rPr>
          <w:rFonts w:cs="Arial"/>
          <w:lang w:eastAsia="ar-SA"/>
        </w:rPr>
      </w:pPr>
      <w:r w:rsidRPr="00C476A6">
        <w:rPr>
          <w:rFonts w:cs="Arial"/>
          <w:lang w:eastAsia="ar-SA"/>
        </w:rPr>
        <w:t>o charakterze terrorystycznym, o którym mowa w art. 115 § 20 Kodeksu karnego, lub mające na celu popełnienie tego przestępstwa,</w:t>
      </w:r>
    </w:p>
    <w:p w14:paraId="21B9AABE" w14:textId="496F1971" w:rsidR="00405F0F" w:rsidRPr="00C476A6" w:rsidRDefault="00405F0F" w:rsidP="00EB7DF6">
      <w:pPr>
        <w:pStyle w:val="Akapitzlist"/>
        <w:numPr>
          <w:ilvl w:val="4"/>
          <w:numId w:val="50"/>
        </w:numPr>
        <w:spacing w:after="0"/>
        <w:rPr>
          <w:rFonts w:cs="Arial"/>
          <w:lang w:eastAsia="ar-SA"/>
        </w:rPr>
      </w:pPr>
      <w:r w:rsidRPr="00C476A6">
        <w:rPr>
          <w:rFonts w:cs="Arial"/>
          <w:lang w:eastAsia="ar-SA"/>
        </w:rPr>
        <w:t>powierzenia wykonywania pracy małoletniemu cudzoziemcowi, o którym mowa</w:t>
      </w:r>
      <w:r w:rsidRPr="00C476A6">
        <w:rPr>
          <w:rFonts w:cs="Arial"/>
          <w:lang w:eastAsia="ar-SA"/>
        </w:rPr>
        <w:br/>
        <w:t xml:space="preserve"> w art. 9 ust. 2 ustawy z dnia 15 czerwca 2012 r. o skutkach powierzania wykonywania pracy cudzoziemcom przebywającym wbrew przepisom na terytorium Rzeczypospolitej Polskiej (Dz. U. z 2021 r. poz.1745</w:t>
      </w:r>
      <w:r w:rsidR="00863A90">
        <w:rPr>
          <w:rFonts w:cs="Arial"/>
          <w:lang w:eastAsia="ar-SA"/>
        </w:rPr>
        <w:t xml:space="preserve"> z </w:t>
      </w:r>
      <w:proofErr w:type="spellStart"/>
      <w:r w:rsidR="00863A90">
        <w:rPr>
          <w:rFonts w:cs="Arial"/>
          <w:lang w:eastAsia="ar-SA"/>
        </w:rPr>
        <w:t>późn</w:t>
      </w:r>
      <w:proofErr w:type="spellEnd"/>
      <w:r w:rsidR="00863A90">
        <w:rPr>
          <w:rFonts w:cs="Arial"/>
          <w:lang w:eastAsia="ar-SA"/>
        </w:rPr>
        <w:t>. zm.</w:t>
      </w:r>
      <w:r w:rsidRPr="00C476A6">
        <w:rPr>
          <w:rFonts w:cs="Arial"/>
          <w:lang w:eastAsia="ar-SA"/>
        </w:rPr>
        <w:t>),</w:t>
      </w:r>
    </w:p>
    <w:p w14:paraId="6AD80341" w14:textId="4C56E2FB" w:rsidR="00405F0F" w:rsidRPr="00C476A6" w:rsidRDefault="00405F0F" w:rsidP="00EB7DF6">
      <w:pPr>
        <w:pStyle w:val="Akapitzlist"/>
        <w:numPr>
          <w:ilvl w:val="4"/>
          <w:numId w:val="50"/>
        </w:numPr>
        <w:spacing w:after="0"/>
        <w:rPr>
          <w:rFonts w:cs="Arial"/>
          <w:lang w:eastAsia="ar-SA"/>
        </w:rPr>
      </w:pPr>
      <w:r w:rsidRPr="00C476A6">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01B258" w14:textId="72DCD446" w:rsidR="00465BE1" w:rsidRPr="00C476A6" w:rsidRDefault="00405F0F" w:rsidP="00EB7DF6">
      <w:pPr>
        <w:pStyle w:val="Akapitzlist"/>
        <w:numPr>
          <w:ilvl w:val="4"/>
          <w:numId w:val="50"/>
        </w:numPr>
        <w:spacing w:after="0"/>
        <w:rPr>
          <w:rFonts w:cs="Arial"/>
          <w:lang w:eastAsia="ar-SA"/>
        </w:rPr>
      </w:pPr>
      <w:r w:rsidRPr="00C476A6">
        <w:rPr>
          <w:rFonts w:cs="Arial"/>
          <w:lang w:eastAsia="ar-SA"/>
        </w:rPr>
        <w:t xml:space="preserve">o którym mowa w art. 9 ust. 1 i 3 lub art. 10 ustawy z dnia 15 czerwca 2012 r. </w:t>
      </w:r>
      <w:r w:rsidR="003C6820" w:rsidRPr="00C476A6">
        <w:rPr>
          <w:rFonts w:cs="Arial"/>
          <w:lang w:eastAsia="ar-SA"/>
        </w:rPr>
        <w:br/>
      </w:r>
      <w:r w:rsidRPr="00C476A6">
        <w:rPr>
          <w:rFonts w:cs="Arial"/>
          <w:lang w:eastAsia="ar-SA"/>
        </w:rPr>
        <w:t>o skutkach powierzania wykonywania pracy cudzoziemcom przebywającym wbrew przepisom na terytorium Rzeczypospolitej Polskiej (Dz. U. z 2021 r. poz. 1745</w:t>
      </w:r>
      <w:r w:rsidR="00863A90">
        <w:rPr>
          <w:rFonts w:cs="Arial"/>
          <w:lang w:eastAsia="ar-SA"/>
        </w:rPr>
        <w:t xml:space="preserve"> z </w:t>
      </w:r>
      <w:proofErr w:type="spellStart"/>
      <w:r w:rsidR="00863A90">
        <w:rPr>
          <w:rFonts w:cs="Arial"/>
          <w:lang w:eastAsia="ar-SA"/>
        </w:rPr>
        <w:t>późn</w:t>
      </w:r>
      <w:proofErr w:type="spellEnd"/>
      <w:r w:rsidR="00863A90">
        <w:rPr>
          <w:rFonts w:cs="Arial"/>
          <w:lang w:eastAsia="ar-SA"/>
        </w:rPr>
        <w:t>. zm.</w:t>
      </w:r>
      <w:r w:rsidRPr="00C476A6">
        <w:rPr>
          <w:rFonts w:cs="Arial"/>
          <w:lang w:eastAsia="ar-SA"/>
        </w:rPr>
        <w:t>)</w:t>
      </w:r>
    </w:p>
    <w:p w14:paraId="6823E329" w14:textId="77777777" w:rsidR="00405F0F" w:rsidRPr="00C476A6" w:rsidRDefault="00405F0F" w:rsidP="00511DF7">
      <w:pPr>
        <w:spacing w:after="0"/>
        <w:ind w:left="851" w:hanging="284"/>
        <w:rPr>
          <w:rFonts w:cs="Arial"/>
          <w:lang w:eastAsia="ar-SA"/>
        </w:rPr>
      </w:pPr>
      <w:r w:rsidRPr="00C476A6">
        <w:rPr>
          <w:rFonts w:cs="Arial"/>
          <w:lang w:eastAsia="ar-SA"/>
        </w:rPr>
        <w:t xml:space="preserve"> - lub za odpowiedni czyn zabroniony określony w przepisach prawa obcego;</w:t>
      </w:r>
    </w:p>
    <w:p w14:paraId="3E14F4B0" w14:textId="0BFC687C"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33491F1" w14:textId="77777777"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27B1CE" w14:textId="77777777"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wobec którego prawomocnie orzeczono zakaz ubiegania się o zamówienia publiczne;</w:t>
      </w:r>
    </w:p>
    <w:p w14:paraId="4B2A67C8" w14:textId="4FB07B4D" w:rsidR="003938CE"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sidRPr="00C476A6">
        <w:rPr>
          <w:rFonts w:cs="Arial"/>
          <w:lang w:eastAsia="ar-SA"/>
        </w:rPr>
        <w:br/>
        <w:t xml:space="preserve">w rozumieniu ustawy z dnia 16 lutego 2007 r. o ochronie konkurencji i konsumentów (Dz. U. z 2024 r. poz. </w:t>
      </w:r>
      <w:r w:rsidR="00943DC9" w:rsidRPr="00C476A6">
        <w:rPr>
          <w:rFonts w:cs="Arial"/>
          <w:lang w:eastAsia="ar-SA"/>
        </w:rPr>
        <w:t>1616</w:t>
      </w:r>
      <w:r w:rsidR="00863A90">
        <w:rPr>
          <w:rFonts w:cs="Arial"/>
          <w:lang w:eastAsia="ar-SA"/>
        </w:rPr>
        <w:t xml:space="preserve"> z </w:t>
      </w:r>
      <w:proofErr w:type="spellStart"/>
      <w:r w:rsidR="00863A90">
        <w:rPr>
          <w:rFonts w:cs="Arial"/>
          <w:lang w:eastAsia="ar-SA"/>
        </w:rPr>
        <w:t>późn</w:t>
      </w:r>
      <w:proofErr w:type="spellEnd"/>
      <w:r w:rsidR="00863A90">
        <w:rPr>
          <w:rFonts w:cs="Arial"/>
          <w:lang w:eastAsia="ar-SA"/>
        </w:rPr>
        <w:t>. zm.</w:t>
      </w:r>
      <w:r w:rsidRPr="00C476A6">
        <w:rPr>
          <w:rFonts w:cs="Arial"/>
          <w:lang w:eastAsia="ar-SA"/>
        </w:rPr>
        <w:t xml:space="preserve">), złożyli odrębne oferty, oferty częściowe lub wnioski </w:t>
      </w:r>
      <w:r w:rsidR="003C433B" w:rsidRPr="00C476A6">
        <w:rPr>
          <w:rFonts w:cs="Arial"/>
          <w:lang w:eastAsia="ar-SA"/>
        </w:rPr>
        <w:br/>
      </w:r>
      <w:r w:rsidRPr="00C476A6">
        <w:rPr>
          <w:rFonts w:cs="Arial"/>
          <w:lang w:eastAsia="ar-SA"/>
        </w:rPr>
        <w:t>o dopuszczenie do udziału w postępowaniu, chyba że wykażą, że przygotowali te oferty lub wnioski niezależnie od siebie;</w:t>
      </w:r>
    </w:p>
    <w:p w14:paraId="073D73E2" w14:textId="7574B527" w:rsidR="00405F0F" w:rsidRPr="00C476A6" w:rsidRDefault="00405F0F" w:rsidP="00511DF7">
      <w:pPr>
        <w:pStyle w:val="Akapitzlist"/>
        <w:numPr>
          <w:ilvl w:val="3"/>
          <w:numId w:val="3"/>
        </w:numPr>
        <w:spacing w:after="0"/>
        <w:ind w:left="567" w:hanging="283"/>
        <w:rPr>
          <w:rFonts w:cs="Arial"/>
          <w:lang w:eastAsia="ar-SA"/>
        </w:rPr>
      </w:pPr>
      <w:r w:rsidRPr="00C476A6">
        <w:rPr>
          <w:rFonts w:cs="Arial"/>
          <w:lang w:eastAsia="ar-SA"/>
        </w:rPr>
        <w:t xml:space="preserve">jeżeli, w przypadkach, o których mowa w art. 85 ust. 1 ustawy </w:t>
      </w:r>
      <w:r w:rsidR="00E643C2" w:rsidRPr="00C476A6">
        <w:rPr>
          <w:rFonts w:cs="Arial"/>
          <w:lang w:eastAsia="ar-SA"/>
        </w:rPr>
        <w:t>PZP</w:t>
      </w:r>
      <w:r w:rsidRPr="00C476A6">
        <w:rPr>
          <w:rFonts w:cs="Arial"/>
          <w:lang w:eastAsia="ar-SA"/>
        </w:rPr>
        <w:t xml:space="preserve">, doszło do zakłócenia konkurencji wynikającego z wcześniejszego zaangażowania tego Wykonawcy lub podmiotu, który należy z Wykonawcą do tej samej grupy kapitałowej </w:t>
      </w:r>
      <w:r w:rsidR="003C6820" w:rsidRPr="00C476A6">
        <w:rPr>
          <w:rFonts w:cs="Arial"/>
          <w:lang w:eastAsia="ar-SA"/>
        </w:rPr>
        <w:br/>
      </w:r>
      <w:r w:rsidRPr="00C476A6">
        <w:rPr>
          <w:rFonts w:cs="Arial"/>
          <w:lang w:eastAsia="ar-SA"/>
        </w:rPr>
        <w:t xml:space="preserve">w rozumieniu ustawy z dnia 16 lutego 2007 r. o ochronie konkurencji i konsumentów (Dz. U. z 2024 r. poz. </w:t>
      </w:r>
      <w:r w:rsidR="00943DC9" w:rsidRPr="00C476A6">
        <w:rPr>
          <w:rFonts w:cs="Arial"/>
          <w:lang w:eastAsia="ar-SA"/>
        </w:rPr>
        <w:t>1616</w:t>
      </w:r>
      <w:r w:rsidR="00863A90">
        <w:rPr>
          <w:rFonts w:cs="Arial"/>
          <w:lang w:eastAsia="ar-SA"/>
        </w:rPr>
        <w:t xml:space="preserve"> z </w:t>
      </w:r>
      <w:proofErr w:type="spellStart"/>
      <w:r w:rsidR="00863A90">
        <w:rPr>
          <w:rFonts w:cs="Arial"/>
          <w:lang w:eastAsia="ar-SA"/>
        </w:rPr>
        <w:t>późn</w:t>
      </w:r>
      <w:proofErr w:type="spellEnd"/>
      <w:r w:rsidR="00863A90">
        <w:rPr>
          <w:rFonts w:cs="Arial"/>
          <w:lang w:eastAsia="ar-SA"/>
        </w:rPr>
        <w:t>. zm.</w:t>
      </w:r>
      <w:r w:rsidRPr="00C476A6">
        <w:rPr>
          <w:rFonts w:cs="Arial"/>
          <w:lang w:eastAsia="ar-SA"/>
        </w:rPr>
        <w:t xml:space="preserve">) chyba że spowodowane tym zakłócenie konkurencji może być wyeliminowane w inny sposób niż przez wykluczenie Wykonawcy z udziału </w:t>
      </w:r>
      <w:r w:rsidR="007B26F7" w:rsidRPr="00C476A6">
        <w:rPr>
          <w:rFonts w:cs="Arial"/>
          <w:lang w:eastAsia="ar-SA"/>
        </w:rPr>
        <w:br/>
      </w:r>
      <w:r w:rsidRPr="00C476A6">
        <w:rPr>
          <w:rFonts w:cs="Arial"/>
          <w:lang w:eastAsia="ar-SA"/>
        </w:rPr>
        <w:t>w postępowaniu o udzielenie zamówienia.</w:t>
      </w:r>
    </w:p>
    <w:p w14:paraId="5B936BFB" w14:textId="45914210" w:rsidR="00405F0F" w:rsidRPr="00C476A6" w:rsidRDefault="00405F0F" w:rsidP="00EB7DF6">
      <w:pPr>
        <w:pStyle w:val="Akapitzlist"/>
        <w:numPr>
          <w:ilvl w:val="0"/>
          <w:numId w:val="42"/>
        </w:numPr>
        <w:spacing w:after="0"/>
        <w:ind w:left="284" w:hanging="284"/>
        <w:rPr>
          <w:rFonts w:cs="Arial"/>
          <w:lang w:eastAsia="ar-SA"/>
        </w:rPr>
      </w:pPr>
      <w:r w:rsidRPr="00C476A6">
        <w:rPr>
          <w:rFonts w:cs="Arial"/>
          <w:lang w:eastAsia="ar-SA"/>
        </w:rPr>
        <w:t>Wykonawca może zostać wykluczony przez Zamawiającego na każdym etapie postępowania o udzielenie zamówienia.</w:t>
      </w:r>
    </w:p>
    <w:p w14:paraId="41A275F1" w14:textId="791003F7" w:rsidR="0056714A" w:rsidRPr="00C476A6" w:rsidRDefault="00405F0F" w:rsidP="00EB7DF6">
      <w:pPr>
        <w:pStyle w:val="Akapitzlist"/>
        <w:numPr>
          <w:ilvl w:val="0"/>
          <w:numId w:val="42"/>
        </w:numPr>
        <w:spacing w:after="0"/>
        <w:ind w:left="284" w:hanging="284"/>
        <w:rPr>
          <w:rFonts w:cs="Arial"/>
          <w:lang w:eastAsia="ar-SA"/>
        </w:rPr>
      </w:pPr>
      <w:r w:rsidRPr="00C476A6">
        <w:rPr>
          <w:rFonts w:cs="Arial"/>
          <w:lang w:eastAsia="ar-SA"/>
        </w:rPr>
        <w:t>Wykluczenie Wykonawcy następuje zgodnie z art. 111 ustawy PZP.</w:t>
      </w:r>
      <w:bookmarkStart w:id="14" w:name="_Hlk169077733"/>
    </w:p>
    <w:p w14:paraId="10937EC3" w14:textId="2D6CD771" w:rsidR="0056714A" w:rsidRPr="00C476A6" w:rsidRDefault="0056714A" w:rsidP="00EB7DF6">
      <w:pPr>
        <w:pStyle w:val="Akapitzlist"/>
        <w:numPr>
          <w:ilvl w:val="0"/>
          <w:numId w:val="42"/>
        </w:numPr>
        <w:spacing w:after="0"/>
        <w:ind w:left="284" w:hanging="284"/>
        <w:rPr>
          <w:rFonts w:cs="Arial"/>
          <w:lang w:eastAsia="ar-SA"/>
        </w:rPr>
      </w:pPr>
      <w:r w:rsidRPr="00C476A6">
        <w:rPr>
          <w:rFonts w:cs="Arial"/>
          <w:lang w:eastAsia="ar-SA"/>
        </w:rPr>
        <w:t xml:space="preserve">Zamawiający nie przewiduje wykluczenia z postępowania na podstawie art.109 ust. 1 </w:t>
      </w:r>
      <w:r w:rsidR="00173C4C" w:rsidRPr="00C476A6">
        <w:rPr>
          <w:rFonts w:cs="Arial"/>
          <w:lang w:eastAsia="ar-SA"/>
        </w:rPr>
        <w:t xml:space="preserve">ustawy </w:t>
      </w:r>
      <w:r w:rsidRPr="00C476A6">
        <w:rPr>
          <w:rFonts w:cs="Arial"/>
          <w:lang w:eastAsia="ar-SA"/>
        </w:rPr>
        <w:t xml:space="preserve">PZP. </w:t>
      </w:r>
    </w:p>
    <w:p w14:paraId="0572BB03" w14:textId="4A52D4FA" w:rsidR="00405F0F" w:rsidRPr="00C476A6" w:rsidRDefault="00405F0F" w:rsidP="00EB7DF6">
      <w:pPr>
        <w:pStyle w:val="Akapitzlist"/>
        <w:numPr>
          <w:ilvl w:val="0"/>
          <w:numId w:val="42"/>
        </w:numPr>
        <w:spacing w:after="0"/>
        <w:ind w:left="284" w:hanging="284"/>
        <w:rPr>
          <w:rFonts w:cs="Arial"/>
          <w:lang w:eastAsia="ar-SA"/>
        </w:rPr>
      </w:pPr>
      <w:r w:rsidRPr="00C476A6">
        <w:rPr>
          <w:rFonts w:cs="Arial"/>
          <w:bCs/>
          <w:lang w:eastAsia="ar-SA"/>
        </w:rPr>
        <w:t xml:space="preserve">Na podstawie </w:t>
      </w:r>
      <w:bookmarkStart w:id="15" w:name="_Hlk102027547"/>
      <w:r w:rsidRPr="00C476A6">
        <w:rPr>
          <w:rFonts w:cs="Arial"/>
          <w:bCs/>
        </w:rPr>
        <w:t>art</w:t>
      </w:r>
      <w:r w:rsidRPr="00C476A6">
        <w:rPr>
          <w:rFonts w:cs="Arial"/>
        </w:rPr>
        <w:t>. 7 ust. 1 ustawy z dnia 13 kwietnia 2022 r. o szczególnych rozwiązaniach</w:t>
      </w:r>
      <w:r w:rsidR="00D8145F" w:rsidRPr="00C476A6">
        <w:rPr>
          <w:rFonts w:cs="Arial"/>
        </w:rPr>
        <w:t xml:space="preserve"> </w:t>
      </w:r>
      <w:r w:rsidRPr="00C476A6">
        <w:rPr>
          <w:rFonts w:cs="Arial"/>
        </w:rPr>
        <w:t>w zakresie przeciwdziałania wspieraniu agresji na Ukrainę oraz służących ochronie bezpieczeństwa narodowego (Dz. U. z 2024 r. poz.</w:t>
      </w:r>
      <w:r w:rsidR="00863A90">
        <w:rPr>
          <w:rFonts w:cs="Arial"/>
        </w:rPr>
        <w:t xml:space="preserve"> 514</w:t>
      </w:r>
      <w:r w:rsidRPr="00C476A6">
        <w:rPr>
          <w:rFonts w:cs="Arial"/>
        </w:rPr>
        <w:t>)</w:t>
      </w:r>
      <w:bookmarkEnd w:id="15"/>
      <w:r w:rsidRPr="00C476A6">
        <w:rPr>
          <w:rFonts w:cs="Arial"/>
        </w:rPr>
        <w:t xml:space="preserve">, z postępowania </w:t>
      </w:r>
      <w:r w:rsidR="00863A90">
        <w:rPr>
          <w:rFonts w:cs="Arial"/>
        </w:rPr>
        <w:br/>
      </w:r>
      <w:r w:rsidRPr="00C476A6">
        <w:rPr>
          <w:rFonts w:cs="Arial"/>
        </w:rPr>
        <w:t>o udzielenie zamówienia publicznego wyklucza się:</w:t>
      </w:r>
    </w:p>
    <w:p w14:paraId="1D7D1019" w14:textId="40592219" w:rsidR="00405F0F" w:rsidRPr="00C476A6" w:rsidRDefault="00405F0F" w:rsidP="00EB7DF6">
      <w:pPr>
        <w:pStyle w:val="Akapitzlist"/>
        <w:numPr>
          <w:ilvl w:val="1"/>
          <w:numId w:val="39"/>
        </w:numPr>
        <w:spacing w:after="0"/>
        <w:ind w:left="567" w:hanging="283"/>
        <w:rPr>
          <w:rFonts w:cs="Arial"/>
        </w:rPr>
      </w:pPr>
      <w:r w:rsidRPr="00C476A6">
        <w:rPr>
          <w:rFonts w:cs="Arial"/>
        </w:rPr>
        <w:t xml:space="preserve">Wykonawcę wymienionego w wykazach określonych w rozporządzeniu Rady (WE) 765/2006 z dnia 18 maja 2006 r. dotyczącego środków ograniczających w związku </w:t>
      </w:r>
      <w:r w:rsidRPr="00C476A6">
        <w:rPr>
          <w:rFonts w:cs="Arial"/>
        </w:rPr>
        <w:br/>
        <w:t xml:space="preserve">z sytuacją na Białorusi i udziałem Białorusi w agresji Rosji wobec Ukrainy (Dz. Urz. UE L 134 z 20.05.2006, str. 1 z </w:t>
      </w:r>
      <w:proofErr w:type="spellStart"/>
      <w:r w:rsidRPr="00C476A6">
        <w:rPr>
          <w:rFonts w:cs="Arial"/>
        </w:rPr>
        <w:t>późn</w:t>
      </w:r>
      <w:proofErr w:type="spellEnd"/>
      <w:r w:rsidRPr="00C476A6">
        <w:rPr>
          <w:rFonts w:cs="Arial"/>
        </w:rPr>
        <w:t xml:space="preserve">. zm.) zwanego dalej "rozporządzeniem 765/2006" </w:t>
      </w:r>
      <w:r w:rsidRPr="00C476A6">
        <w:rPr>
          <w:rFonts w:cs="Arial"/>
        </w:rPr>
        <w:br/>
      </w:r>
      <w:r w:rsidRPr="00C476A6">
        <w:rPr>
          <w:rFonts w:cs="Arial"/>
        </w:rPr>
        <w:lastRenderedPageBreak/>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C476A6">
        <w:rPr>
          <w:rFonts w:cs="Arial"/>
        </w:rPr>
        <w:br/>
        <w:t xml:space="preserve">z 17.03.2014, str. 6 z </w:t>
      </w:r>
      <w:proofErr w:type="spellStart"/>
      <w:r w:rsidRPr="00C476A6">
        <w:rPr>
          <w:rFonts w:cs="Arial"/>
        </w:rPr>
        <w:t>późn</w:t>
      </w:r>
      <w:proofErr w:type="spellEnd"/>
      <w:r w:rsidRPr="00C476A6">
        <w:rPr>
          <w:rFonts w:cs="Arial"/>
        </w:rPr>
        <w:t>. zm.), zwanego dalej "rozporządzeniem 269/2014" albo wpisanego na listę na podstawie decyzji w sprawie wpisu na listę rozstrzygającej</w:t>
      </w:r>
      <w:r w:rsidRPr="00C476A6">
        <w:rPr>
          <w:rFonts w:cs="Arial"/>
        </w:rPr>
        <w:br/>
        <w:t>o zastosowaniu środka, o którym mowa w art. 1 pkt 3 ww. ustawy;</w:t>
      </w:r>
    </w:p>
    <w:p w14:paraId="61DF56C9" w14:textId="0B57F11F" w:rsidR="00405F0F" w:rsidRPr="00C476A6" w:rsidRDefault="00405F0F" w:rsidP="00EB7DF6">
      <w:pPr>
        <w:pStyle w:val="Akapitzlist"/>
        <w:numPr>
          <w:ilvl w:val="1"/>
          <w:numId w:val="39"/>
        </w:numPr>
        <w:spacing w:after="0"/>
        <w:ind w:left="567" w:hanging="283"/>
        <w:rPr>
          <w:rFonts w:cs="Arial"/>
        </w:rPr>
      </w:pPr>
      <w:r w:rsidRPr="00C476A6">
        <w:rPr>
          <w:rFonts w:cs="Arial"/>
        </w:rPr>
        <w:t>Wykonawcę, którego beneficjentem rzeczywistym w rozumieniu ustawy z dnia 1 marca 2018 r. o przeciwdziałaniu praniu pieniędzy oraz finansowaniu terroryzmu (</w:t>
      </w:r>
      <w:r w:rsidR="005D39D6" w:rsidRPr="00C476A6">
        <w:rPr>
          <w:rFonts w:cs="Arial"/>
        </w:rPr>
        <w:t xml:space="preserve">Dz. U. </w:t>
      </w:r>
      <w:r w:rsidR="003C6820" w:rsidRPr="00C476A6">
        <w:rPr>
          <w:rFonts w:cs="Arial"/>
        </w:rPr>
        <w:br/>
      </w:r>
      <w:r w:rsidR="005D39D6" w:rsidRPr="00C476A6">
        <w:rPr>
          <w:rFonts w:cs="Arial"/>
        </w:rPr>
        <w:t>z 202</w:t>
      </w:r>
      <w:r w:rsidR="008306BA">
        <w:rPr>
          <w:rFonts w:cs="Arial"/>
        </w:rPr>
        <w:t>5</w:t>
      </w:r>
      <w:r w:rsidR="005D39D6" w:rsidRPr="00C476A6">
        <w:rPr>
          <w:rFonts w:cs="Arial"/>
        </w:rPr>
        <w:t xml:space="preserve"> r. poz.</w:t>
      </w:r>
      <w:r w:rsidR="008306BA">
        <w:rPr>
          <w:rFonts w:cs="Arial"/>
        </w:rPr>
        <w:t xml:space="preserve"> 644</w:t>
      </w:r>
      <w:r w:rsidRPr="00C476A6">
        <w:rPr>
          <w:rFonts w:cs="Arial"/>
        </w:rPr>
        <w:t xml:space="preserve">) jest osoba wymieniona w wykazach określonych </w:t>
      </w:r>
      <w:r w:rsidRPr="00C476A6">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3C6820" w:rsidRPr="00C476A6">
        <w:rPr>
          <w:rFonts w:cs="Arial"/>
        </w:rPr>
        <w:br/>
      </w:r>
      <w:r w:rsidRPr="00C476A6">
        <w:rPr>
          <w:rFonts w:cs="Arial"/>
        </w:rPr>
        <w:t>o zastosowaniu środka, o którym mowa w art. 1 pkt 3 ww. ustawy;</w:t>
      </w:r>
    </w:p>
    <w:p w14:paraId="501156B4" w14:textId="57971A42" w:rsidR="00405F0F" w:rsidRPr="00C476A6" w:rsidRDefault="00405F0F" w:rsidP="00EB7DF6">
      <w:pPr>
        <w:pStyle w:val="Akapitzlist"/>
        <w:numPr>
          <w:ilvl w:val="1"/>
          <w:numId w:val="39"/>
        </w:numPr>
        <w:spacing w:after="0"/>
        <w:ind w:left="567" w:hanging="283"/>
        <w:rPr>
          <w:rFonts w:cs="Arial"/>
        </w:rPr>
      </w:pPr>
      <w:r w:rsidRPr="00C476A6">
        <w:rPr>
          <w:rFonts w:cs="Arial"/>
        </w:rPr>
        <w:t>Wykonawcę, którego jednostką dominującą w rozumieniu art. 3 ust. 1 pkt 37 ustawy</w:t>
      </w:r>
      <w:r w:rsidR="00D8145F" w:rsidRPr="00C476A6">
        <w:rPr>
          <w:rFonts w:cs="Arial"/>
        </w:rPr>
        <w:t xml:space="preserve"> </w:t>
      </w:r>
      <w:r w:rsidR="003C433B" w:rsidRPr="00C476A6">
        <w:rPr>
          <w:rFonts w:cs="Arial"/>
        </w:rPr>
        <w:br/>
      </w:r>
      <w:r w:rsidRPr="00C476A6">
        <w:rPr>
          <w:rFonts w:cs="Arial"/>
        </w:rPr>
        <w:t xml:space="preserve">z dnia 29 września 1994 r. o rachunkowości (Dz. U. z 2023 r. poz. 120 z </w:t>
      </w:r>
      <w:proofErr w:type="spellStart"/>
      <w:r w:rsidRPr="00C476A6">
        <w:rPr>
          <w:rFonts w:cs="Arial"/>
        </w:rPr>
        <w:t>późn</w:t>
      </w:r>
      <w:proofErr w:type="spellEnd"/>
      <w:r w:rsidRPr="00C476A6">
        <w:rPr>
          <w:rFonts w:cs="Arial"/>
        </w:rPr>
        <w:t>. zm.) jest podmiot wymieniony w wykazach określonych w rozporządzeniu 765/2006</w:t>
      </w:r>
      <w:r w:rsidR="00D8145F" w:rsidRPr="00C476A6">
        <w:rPr>
          <w:rFonts w:cs="Arial"/>
        </w:rPr>
        <w:t xml:space="preserve"> </w:t>
      </w:r>
      <w:r w:rsidR="003C433B" w:rsidRPr="00C476A6">
        <w:rPr>
          <w:rFonts w:cs="Arial"/>
        </w:rPr>
        <w:br/>
      </w:r>
      <w:r w:rsidRPr="00C476A6">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3810A1" w14:textId="77777777" w:rsidR="00F85CE4" w:rsidRPr="00C476A6" w:rsidRDefault="00FD39C9" w:rsidP="00511DF7">
      <w:pPr>
        <w:spacing w:after="0"/>
        <w:ind w:left="284" w:hanging="284"/>
        <w:rPr>
          <w:rFonts w:cs="Arial"/>
        </w:rPr>
      </w:pPr>
      <w:r w:rsidRPr="00C476A6">
        <w:rPr>
          <w:rFonts w:cs="Arial"/>
        </w:rPr>
        <w:t>6</w:t>
      </w:r>
      <w:r w:rsidR="00F85CE4" w:rsidRPr="00C476A6">
        <w:rPr>
          <w:rFonts w:cs="Arial"/>
        </w:rPr>
        <w:t xml:space="preserve">.  Na mocy </w:t>
      </w:r>
      <w:r w:rsidR="00891123" w:rsidRPr="00C476A6">
        <w:rPr>
          <w:rFonts w:cs="Arial"/>
        </w:rPr>
        <w:t>art. 5</w:t>
      </w:r>
      <w:r w:rsidR="00D8145F" w:rsidRPr="00C476A6">
        <w:rPr>
          <w:rFonts w:cs="Arial"/>
        </w:rPr>
        <w:t>k</w:t>
      </w:r>
      <w:r w:rsidR="00F85CE4" w:rsidRPr="00C476A6">
        <w:rPr>
          <w:rFonts w:cs="Arial"/>
        </w:rPr>
        <w:t xml:space="preserve"> rozporządzenia Rady (UE) nr 833/2014 z dnia 31 lipca 2014 r. dotyczącego środków ograniczających w związku z działaniami Rosji destabilizującymi sytuację na Ukrainie (Dz. Urz. UE L 229 z 31.</w:t>
      </w:r>
      <w:r w:rsidR="00C47F61" w:rsidRPr="00C476A6">
        <w:rPr>
          <w:rFonts w:cs="Arial"/>
        </w:rPr>
        <w:t>0</w:t>
      </w:r>
      <w:r w:rsidR="00F85CE4" w:rsidRPr="00C476A6">
        <w:rPr>
          <w:rFonts w:cs="Arial"/>
        </w:rPr>
        <w:t>7.2014, str. 1</w:t>
      </w:r>
      <w:r w:rsidR="004917E0" w:rsidRPr="00C476A6">
        <w:rPr>
          <w:rFonts w:cs="Arial"/>
        </w:rPr>
        <w:t xml:space="preserve"> z </w:t>
      </w:r>
      <w:proofErr w:type="spellStart"/>
      <w:r w:rsidR="004917E0" w:rsidRPr="00C476A6">
        <w:rPr>
          <w:rFonts w:cs="Arial"/>
        </w:rPr>
        <w:t>późn</w:t>
      </w:r>
      <w:proofErr w:type="spellEnd"/>
      <w:r w:rsidR="004917E0" w:rsidRPr="00C476A6">
        <w:rPr>
          <w:rFonts w:cs="Arial"/>
        </w:rPr>
        <w:t>. zm.</w:t>
      </w:r>
      <w:r w:rsidR="00F85CE4" w:rsidRPr="00C476A6">
        <w:rPr>
          <w:rFonts w:cs="Arial"/>
        </w:rPr>
        <w:t>)</w:t>
      </w:r>
      <w:r w:rsidR="008B53F5" w:rsidRPr="00C476A6">
        <w:rPr>
          <w:rFonts w:cs="Arial"/>
        </w:rPr>
        <w:t>, zwane dalej „rozporządzeniem 833/2014”,</w:t>
      </w:r>
      <w:r w:rsidR="00F85CE4" w:rsidRPr="00C476A6">
        <w:rPr>
          <w:rFonts w:cs="Arial"/>
        </w:rPr>
        <w:t xml:space="preserve"> z postępowania, </w:t>
      </w:r>
      <w:r w:rsidR="00891123" w:rsidRPr="00C476A6">
        <w:rPr>
          <w:rFonts w:cs="Arial"/>
        </w:rPr>
        <w:t xml:space="preserve">o udzielenie zamówienia publicznego </w:t>
      </w:r>
      <w:r w:rsidR="00F85CE4" w:rsidRPr="00C476A6">
        <w:rPr>
          <w:rFonts w:cs="Arial"/>
        </w:rPr>
        <w:t>wyklucza się:</w:t>
      </w:r>
    </w:p>
    <w:p w14:paraId="35E2D724" w14:textId="6F40B6B3" w:rsidR="00C47F61" w:rsidRPr="00C476A6" w:rsidRDefault="00C47F61" w:rsidP="00EB7DF6">
      <w:pPr>
        <w:numPr>
          <w:ilvl w:val="2"/>
          <w:numId w:val="36"/>
        </w:numPr>
        <w:spacing w:after="0"/>
        <w:ind w:left="567" w:hanging="141"/>
        <w:rPr>
          <w:rFonts w:cs="Arial"/>
        </w:rPr>
      </w:pPr>
      <w:r w:rsidRPr="00C476A6">
        <w:rPr>
          <w:rFonts w:cs="Arial"/>
        </w:rPr>
        <w:t>obywateli rosyjskich, os</w:t>
      </w:r>
      <w:r w:rsidR="00CB7C28" w:rsidRPr="00C476A6">
        <w:rPr>
          <w:rFonts w:cs="Arial"/>
        </w:rPr>
        <w:t>oby</w:t>
      </w:r>
      <w:r w:rsidRPr="00C476A6">
        <w:rPr>
          <w:rFonts w:cs="Arial"/>
        </w:rPr>
        <w:t xml:space="preserve"> fizyczn</w:t>
      </w:r>
      <w:r w:rsidR="00CB7C28" w:rsidRPr="00C476A6">
        <w:rPr>
          <w:rFonts w:cs="Arial"/>
        </w:rPr>
        <w:t>e</w:t>
      </w:r>
      <w:r w:rsidRPr="00C476A6">
        <w:rPr>
          <w:rFonts w:cs="Arial"/>
        </w:rPr>
        <w:t xml:space="preserve"> zamieszkał</w:t>
      </w:r>
      <w:r w:rsidR="00CB7C28" w:rsidRPr="00C476A6">
        <w:rPr>
          <w:rFonts w:cs="Arial"/>
        </w:rPr>
        <w:t>e</w:t>
      </w:r>
      <w:r w:rsidRPr="00C476A6">
        <w:rPr>
          <w:rFonts w:cs="Arial"/>
        </w:rPr>
        <w:t xml:space="preserve"> w Rosji lub os</w:t>
      </w:r>
      <w:r w:rsidR="00CB7C28" w:rsidRPr="00C476A6">
        <w:rPr>
          <w:rFonts w:cs="Arial"/>
        </w:rPr>
        <w:t xml:space="preserve">oby </w:t>
      </w:r>
      <w:r w:rsidRPr="00C476A6">
        <w:rPr>
          <w:rFonts w:cs="Arial"/>
        </w:rPr>
        <w:t>prawn</w:t>
      </w:r>
      <w:r w:rsidR="00CB7C28" w:rsidRPr="00C476A6">
        <w:rPr>
          <w:rFonts w:cs="Arial"/>
        </w:rPr>
        <w:t>e</w:t>
      </w:r>
      <w:r w:rsidRPr="00C476A6">
        <w:rPr>
          <w:rFonts w:cs="Arial"/>
        </w:rPr>
        <w:t xml:space="preserve">, </w:t>
      </w:r>
      <w:r w:rsidR="00CB7C28" w:rsidRPr="00C476A6">
        <w:rPr>
          <w:rFonts w:cs="Arial"/>
        </w:rPr>
        <w:t>podmioty</w:t>
      </w:r>
      <w:r w:rsidRPr="00C476A6">
        <w:rPr>
          <w:rFonts w:cs="Arial"/>
        </w:rPr>
        <w:t xml:space="preserve"> lub organ</w:t>
      </w:r>
      <w:r w:rsidR="00CB7C28" w:rsidRPr="00C476A6">
        <w:rPr>
          <w:rFonts w:cs="Arial"/>
        </w:rPr>
        <w:t xml:space="preserve">y </w:t>
      </w:r>
      <w:r w:rsidRPr="00C476A6">
        <w:rPr>
          <w:rFonts w:cs="Arial"/>
        </w:rPr>
        <w:t>z siedzibą w Rosji;</w:t>
      </w:r>
    </w:p>
    <w:p w14:paraId="70BF416E" w14:textId="77777777" w:rsidR="007E2557" w:rsidRPr="00C476A6" w:rsidRDefault="0027079B" w:rsidP="007E2557">
      <w:pPr>
        <w:numPr>
          <w:ilvl w:val="2"/>
          <w:numId w:val="36"/>
        </w:numPr>
        <w:tabs>
          <w:tab w:val="left" w:pos="993"/>
        </w:tabs>
        <w:spacing w:after="0"/>
        <w:ind w:left="567" w:hanging="141"/>
        <w:rPr>
          <w:rFonts w:cs="Arial"/>
        </w:rPr>
      </w:pPr>
      <w:r w:rsidRPr="00C476A6">
        <w:rPr>
          <w:rFonts w:cs="Arial"/>
        </w:rPr>
        <w:t xml:space="preserve"> </w:t>
      </w:r>
      <w:r w:rsidR="00C47F61" w:rsidRPr="00C476A6">
        <w:rPr>
          <w:rFonts w:cs="Arial"/>
        </w:rPr>
        <w:t>os</w:t>
      </w:r>
      <w:r w:rsidR="00553DD2" w:rsidRPr="00C476A6">
        <w:rPr>
          <w:rFonts w:cs="Arial"/>
        </w:rPr>
        <w:t xml:space="preserve">oby </w:t>
      </w:r>
      <w:r w:rsidR="00C47F61" w:rsidRPr="00C476A6">
        <w:rPr>
          <w:rFonts w:cs="Arial"/>
        </w:rPr>
        <w:t>prawn</w:t>
      </w:r>
      <w:r w:rsidR="00553DD2" w:rsidRPr="00C476A6">
        <w:rPr>
          <w:rFonts w:cs="Arial"/>
        </w:rPr>
        <w:t>e</w:t>
      </w:r>
      <w:r w:rsidR="00C47F61" w:rsidRPr="00C476A6">
        <w:rPr>
          <w:rFonts w:cs="Arial"/>
        </w:rPr>
        <w:t>, podmiot</w:t>
      </w:r>
      <w:r w:rsidR="00553DD2" w:rsidRPr="00C476A6">
        <w:rPr>
          <w:rFonts w:cs="Arial"/>
        </w:rPr>
        <w:t>y</w:t>
      </w:r>
      <w:r w:rsidR="00C47F61" w:rsidRPr="00C476A6">
        <w:rPr>
          <w:rFonts w:cs="Arial"/>
        </w:rPr>
        <w:t xml:space="preserve"> lub orga</w:t>
      </w:r>
      <w:r w:rsidR="00553DD2" w:rsidRPr="00C476A6">
        <w:rPr>
          <w:rFonts w:cs="Arial"/>
        </w:rPr>
        <w:t>ny</w:t>
      </w:r>
      <w:r w:rsidR="00C47F61" w:rsidRPr="00C476A6">
        <w:rPr>
          <w:rFonts w:cs="Arial"/>
        </w:rPr>
        <w:t xml:space="preserve">, do których prawa własności bezpośrednio lub pośrednio w ponad 50 % należą do podmiotu, o którym mowa w </w:t>
      </w:r>
      <w:r w:rsidR="00553DD2" w:rsidRPr="00C476A6">
        <w:rPr>
          <w:rFonts w:cs="Arial"/>
        </w:rPr>
        <w:t>pkt 1</w:t>
      </w:r>
      <w:r w:rsidR="00C47F61" w:rsidRPr="00C476A6">
        <w:rPr>
          <w:rFonts w:cs="Arial"/>
        </w:rPr>
        <w:t xml:space="preserve"> niniejszego ustępu; lub</w:t>
      </w:r>
    </w:p>
    <w:p w14:paraId="1D194E6B" w14:textId="738494FB" w:rsidR="007E2557" w:rsidRPr="00C476A6" w:rsidRDefault="007E2557" w:rsidP="007E2557">
      <w:pPr>
        <w:numPr>
          <w:ilvl w:val="2"/>
          <w:numId w:val="36"/>
        </w:numPr>
        <w:tabs>
          <w:tab w:val="left" w:pos="993"/>
        </w:tabs>
        <w:spacing w:after="0"/>
        <w:ind w:left="567" w:hanging="141"/>
        <w:rPr>
          <w:rFonts w:cs="Arial"/>
        </w:rPr>
      </w:pPr>
      <w:r w:rsidRPr="00C476A6">
        <w:rPr>
          <w:rFonts w:cs="Arial"/>
        </w:rPr>
        <w:t>os</w:t>
      </w:r>
      <w:r w:rsidR="00765426">
        <w:rPr>
          <w:rFonts w:cs="Arial"/>
        </w:rPr>
        <w:t>o</w:t>
      </w:r>
      <w:r w:rsidRPr="00C476A6">
        <w:rPr>
          <w:rFonts w:cs="Arial"/>
        </w:rPr>
        <w:t>b</w:t>
      </w:r>
      <w:r w:rsidR="00765426">
        <w:rPr>
          <w:rFonts w:cs="Arial"/>
        </w:rPr>
        <w:t>y</w:t>
      </w:r>
      <w:r w:rsidRPr="00C476A6">
        <w:rPr>
          <w:rFonts w:cs="Arial"/>
        </w:rPr>
        <w:t xml:space="preserve"> fizyczn</w:t>
      </w:r>
      <w:r w:rsidR="00765426">
        <w:rPr>
          <w:rFonts w:cs="Arial"/>
        </w:rPr>
        <w:t>e</w:t>
      </w:r>
      <w:r w:rsidRPr="00C476A6">
        <w:rPr>
          <w:rFonts w:cs="Arial"/>
        </w:rPr>
        <w:t xml:space="preserve"> lub prawn</w:t>
      </w:r>
      <w:r w:rsidR="00765426">
        <w:rPr>
          <w:rFonts w:cs="Arial"/>
        </w:rPr>
        <w:t>e</w:t>
      </w:r>
      <w:r w:rsidRPr="00C476A6">
        <w:rPr>
          <w:rFonts w:cs="Arial"/>
        </w:rPr>
        <w:t>, podmiot</w:t>
      </w:r>
      <w:r w:rsidR="00765426">
        <w:rPr>
          <w:rFonts w:cs="Arial"/>
        </w:rPr>
        <w:t>y</w:t>
      </w:r>
      <w:r w:rsidRPr="00C476A6">
        <w:rPr>
          <w:rFonts w:cs="Arial"/>
        </w:rPr>
        <w:t xml:space="preserve"> lub organ</w:t>
      </w:r>
      <w:r w:rsidR="00765426">
        <w:rPr>
          <w:rFonts w:cs="Arial"/>
        </w:rPr>
        <w:t>y</w:t>
      </w:r>
      <w:r w:rsidRPr="00C476A6">
        <w:rPr>
          <w:rFonts w:cs="Arial"/>
        </w:rPr>
        <w:t xml:space="preserve"> działając</w:t>
      </w:r>
      <w:r w:rsidR="00765426">
        <w:rPr>
          <w:rFonts w:cs="Arial"/>
        </w:rPr>
        <w:t>e</w:t>
      </w:r>
      <w:r w:rsidRPr="00C476A6">
        <w:rPr>
          <w:rFonts w:cs="Arial"/>
        </w:rPr>
        <w:t xml:space="preserve"> w imieniu lub pod kierunkiem osoby fizycznej lub prawnej, podmiotu lub organu, o których mowa w pkt 1 lub 2,</w:t>
      </w:r>
    </w:p>
    <w:p w14:paraId="78E261E9" w14:textId="7C1A9714" w:rsidR="0094712D" w:rsidRPr="00C476A6" w:rsidRDefault="007E2557" w:rsidP="007E2557">
      <w:pPr>
        <w:tabs>
          <w:tab w:val="left" w:pos="993"/>
        </w:tabs>
        <w:spacing w:after="0"/>
        <w:ind w:left="284"/>
        <w:rPr>
          <w:rFonts w:cs="Arial"/>
        </w:rPr>
      </w:pPr>
      <w:r w:rsidRPr="00C476A6">
        <w:rPr>
          <w:rFonts w:cs="Arial"/>
        </w:rPr>
        <w:t xml:space="preserve">w tym podwykonawców, dostawców lub podmiotów, na których zdolności polega się </w:t>
      </w:r>
      <w:r w:rsidRPr="00C476A6">
        <w:rPr>
          <w:rFonts w:cs="Arial"/>
        </w:rPr>
        <w:br/>
        <w:t xml:space="preserve">w rozumieniu dyrektyw w sprawie zamówień publicznych, w </w:t>
      </w:r>
      <w:r w:rsidR="008820E0" w:rsidRPr="00C476A6">
        <w:rPr>
          <w:rFonts w:cs="Arial"/>
        </w:rPr>
        <w:t>przypadku,</w:t>
      </w:r>
      <w:r w:rsidRPr="00C476A6">
        <w:rPr>
          <w:rFonts w:cs="Arial"/>
        </w:rPr>
        <w:t xml:space="preserve"> gdy przypada na nich ponad 10 % wartości zamówienia.</w:t>
      </w:r>
    </w:p>
    <w:p w14:paraId="1FD32560" w14:textId="3250125B" w:rsidR="00382C83" w:rsidRPr="00C476A6" w:rsidRDefault="0094712D" w:rsidP="007E2557">
      <w:pPr>
        <w:pStyle w:val="Akapitzlist"/>
        <w:numPr>
          <w:ilvl w:val="0"/>
          <w:numId w:val="23"/>
        </w:numPr>
        <w:spacing w:after="0"/>
        <w:ind w:left="284" w:hanging="284"/>
        <w:rPr>
          <w:rFonts w:cs="Arial"/>
          <w:lang w:eastAsia="ar-SA"/>
        </w:rPr>
      </w:pPr>
      <w:r w:rsidRPr="00C476A6">
        <w:rPr>
          <w:rFonts w:cs="Arial"/>
          <w:lang w:eastAsia="ar-SA"/>
        </w:rPr>
        <w:lastRenderedPageBreak/>
        <w:t xml:space="preserve">Podstawy wykluczenia opisane w ust. </w:t>
      </w:r>
      <w:r w:rsidR="00D01E07" w:rsidRPr="00C476A6">
        <w:rPr>
          <w:rFonts w:cs="Arial"/>
          <w:lang w:eastAsia="ar-SA"/>
        </w:rPr>
        <w:t xml:space="preserve">5 </w:t>
      </w:r>
      <w:r w:rsidRPr="00C476A6">
        <w:rPr>
          <w:rFonts w:cs="Arial"/>
          <w:lang w:eastAsia="ar-SA"/>
        </w:rPr>
        <w:t xml:space="preserve">i ust. </w:t>
      </w:r>
      <w:r w:rsidR="00D01E07" w:rsidRPr="00C476A6">
        <w:rPr>
          <w:rFonts w:cs="Arial"/>
          <w:lang w:eastAsia="ar-SA"/>
        </w:rPr>
        <w:t>6</w:t>
      </w:r>
      <w:r w:rsidRPr="00C476A6">
        <w:rPr>
          <w:rFonts w:cs="Arial"/>
          <w:lang w:eastAsia="ar-SA"/>
        </w:rPr>
        <w:t xml:space="preserve"> będą weryfikowane na podstawie oświadcze</w:t>
      </w:r>
      <w:r w:rsidR="00D01E07" w:rsidRPr="00C476A6">
        <w:rPr>
          <w:rFonts w:cs="Arial"/>
          <w:lang w:eastAsia="ar-SA"/>
        </w:rPr>
        <w:t>ń</w:t>
      </w:r>
      <w:r w:rsidRPr="00C476A6">
        <w:rPr>
          <w:rFonts w:cs="Arial"/>
          <w:lang w:eastAsia="ar-SA"/>
        </w:rPr>
        <w:t xml:space="preserve">, </w:t>
      </w:r>
      <w:r w:rsidR="00D01E07" w:rsidRPr="00C476A6">
        <w:rPr>
          <w:rFonts w:cs="Arial"/>
          <w:lang w:eastAsia="ar-SA"/>
        </w:rPr>
        <w:t xml:space="preserve">o </w:t>
      </w:r>
      <w:r w:rsidRPr="00C476A6">
        <w:rPr>
          <w:rFonts w:cs="Arial"/>
          <w:lang w:eastAsia="ar-SA"/>
        </w:rPr>
        <w:t>któr</w:t>
      </w:r>
      <w:r w:rsidR="00D01E07" w:rsidRPr="00C476A6">
        <w:rPr>
          <w:rFonts w:cs="Arial"/>
          <w:lang w:eastAsia="ar-SA"/>
        </w:rPr>
        <w:t>ych</w:t>
      </w:r>
      <w:r w:rsidRPr="00C476A6">
        <w:rPr>
          <w:rFonts w:cs="Arial"/>
          <w:lang w:eastAsia="ar-SA"/>
        </w:rPr>
        <w:t xml:space="preserve"> mowa w rozdziale X ust</w:t>
      </w:r>
      <w:r w:rsidR="00D8145F" w:rsidRPr="00C476A6">
        <w:rPr>
          <w:rFonts w:cs="Arial"/>
          <w:lang w:eastAsia="ar-SA"/>
        </w:rPr>
        <w:t xml:space="preserve">. </w:t>
      </w:r>
      <w:r w:rsidRPr="00C476A6">
        <w:rPr>
          <w:rFonts w:cs="Arial"/>
          <w:lang w:eastAsia="ar-SA"/>
        </w:rPr>
        <w:t>1 pkt 2 i 3</w:t>
      </w:r>
      <w:r w:rsidR="00D01E07" w:rsidRPr="00C476A6">
        <w:rPr>
          <w:rFonts w:cs="Arial"/>
          <w:lang w:eastAsia="ar-SA"/>
        </w:rPr>
        <w:t xml:space="preserve">. </w:t>
      </w:r>
      <w:bookmarkEnd w:id="14"/>
      <w:r w:rsidR="00327FD7" w:rsidRPr="00C476A6">
        <w:rPr>
          <w:rFonts w:cs="Arial"/>
          <w:lang w:eastAsia="ar-SA"/>
        </w:rPr>
        <w:t xml:space="preserve"> </w:t>
      </w:r>
    </w:p>
    <w:p w14:paraId="024DA5ED" w14:textId="57D5643F" w:rsidR="00AE2442" w:rsidRPr="00C476A6" w:rsidRDefault="00AE2442" w:rsidP="00511DF7">
      <w:pPr>
        <w:pStyle w:val="Tytu"/>
        <w:ind w:left="0" w:hanging="142"/>
        <w:rPr>
          <w:rFonts w:cs="Arial"/>
          <w:szCs w:val="22"/>
          <w:lang w:eastAsia="ar-SA"/>
        </w:rPr>
      </w:pPr>
      <w:r w:rsidRPr="00C476A6">
        <w:rPr>
          <w:rFonts w:cs="Arial"/>
          <w:szCs w:val="22"/>
          <w:lang w:eastAsia="ar-SA"/>
        </w:rPr>
        <w:t>Informacja o warunkach udziału w postępowaniu o udzielenie zamówienia:</w:t>
      </w:r>
    </w:p>
    <w:p w14:paraId="77E32499" w14:textId="77777777" w:rsidR="00BD036D" w:rsidRPr="00C476A6" w:rsidRDefault="00BD036D" w:rsidP="00EB7DF6">
      <w:pPr>
        <w:numPr>
          <w:ilvl w:val="0"/>
          <w:numId w:val="13"/>
        </w:numPr>
        <w:spacing w:after="0"/>
        <w:ind w:left="284" w:hanging="284"/>
        <w:rPr>
          <w:rFonts w:cs="Arial"/>
          <w:lang w:eastAsia="ar-SA"/>
        </w:rPr>
      </w:pPr>
      <w:r w:rsidRPr="00C476A6">
        <w:rPr>
          <w:rFonts w:cs="Arial"/>
          <w:lang w:eastAsia="ar-SA"/>
        </w:rPr>
        <w:t xml:space="preserve">O udzielenie zamówienia mogą ubiegać się Wykonawcy, którzy nie podlegają wykluczeniu na zasadach określonych w rozdziale </w:t>
      </w:r>
      <w:r w:rsidR="008D1D1A" w:rsidRPr="00C476A6">
        <w:rPr>
          <w:rFonts w:cs="Arial"/>
          <w:lang w:eastAsia="ar-SA"/>
        </w:rPr>
        <w:t>VIII</w:t>
      </w:r>
      <w:r w:rsidRPr="00C476A6">
        <w:rPr>
          <w:rFonts w:cs="Arial"/>
          <w:lang w:eastAsia="ar-SA"/>
        </w:rPr>
        <w:t xml:space="preserve"> SWZ oraz spełniają określone przez Zamawiającego warunki udziału w postępowaniu.</w:t>
      </w:r>
    </w:p>
    <w:p w14:paraId="600007EE" w14:textId="77777777" w:rsidR="00BD036D" w:rsidRPr="00C476A6" w:rsidRDefault="00BD036D" w:rsidP="00EB7DF6">
      <w:pPr>
        <w:numPr>
          <w:ilvl w:val="0"/>
          <w:numId w:val="13"/>
        </w:numPr>
        <w:spacing w:after="0"/>
        <w:ind w:left="284" w:hanging="284"/>
        <w:rPr>
          <w:rFonts w:cs="Arial"/>
          <w:lang w:eastAsia="ar-SA"/>
        </w:rPr>
      </w:pPr>
      <w:r w:rsidRPr="00C476A6">
        <w:rPr>
          <w:rFonts w:cs="Arial"/>
          <w:lang w:eastAsia="ar-SA"/>
        </w:rPr>
        <w:t>O udzielenie zamówienia mogą ubiegać się Wykonawcy, którzy spełniają warunki dotyczące:</w:t>
      </w:r>
    </w:p>
    <w:p w14:paraId="7C3D1A16" w14:textId="77777777" w:rsidR="00BD036D" w:rsidRPr="00C476A6" w:rsidRDefault="00BD036D" w:rsidP="00EB7DF6">
      <w:pPr>
        <w:numPr>
          <w:ilvl w:val="0"/>
          <w:numId w:val="14"/>
        </w:numPr>
        <w:spacing w:after="0"/>
        <w:ind w:left="567" w:hanging="283"/>
        <w:rPr>
          <w:rFonts w:cs="Arial"/>
          <w:lang w:eastAsia="ar-SA"/>
        </w:rPr>
      </w:pPr>
      <w:r w:rsidRPr="00C476A6">
        <w:rPr>
          <w:rFonts w:cs="Arial"/>
          <w:lang w:eastAsia="ar-SA"/>
        </w:rPr>
        <w:t>zdolności do występowania w obrocie gospodarczym – Zamawiający nie stawia warunków w tym zakresie;</w:t>
      </w:r>
    </w:p>
    <w:p w14:paraId="4F1EBC05" w14:textId="77777777" w:rsidR="00BD036D" w:rsidRPr="00C476A6" w:rsidRDefault="00BD036D" w:rsidP="00EB7DF6">
      <w:pPr>
        <w:numPr>
          <w:ilvl w:val="0"/>
          <w:numId w:val="14"/>
        </w:numPr>
        <w:spacing w:after="0"/>
        <w:ind w:left="567" w:hanging="283"/>
        <w:rPr>
          <w:rFonts w:cs="Arial"/>
          <w:lang w:eastAsia="ar-SA"/>
        </w:rPr>
      </w:pPr>
      <w:r w:rsidRPr="00C476A6">
        <w:rPr>
          <w:rFonts w:cs="Arial"/>
          <w:lang w:eastAsia="ar-SA"/>
        </w:rPr>
        <w:t>uprawnień do prowadzenia określonej działalności gospodarczej lub zawodowej, o ile</w:t>
      </w:r>
      <w:r w:rsidR="006306D4" w:rsidRPr="00C476A6">
        <w:rPr>
          <w:rFonts w:cs="Arial"/>
          <w:lang w:eastAsia="ar-SA"/>
        </w:rPr>
        <w:t xml:space="preserve"> </w:t>
      </w:r>
      <w:r w:rsidRPr="00C476A6">
        <w:rPr>
          <w:rFonts w:cs="Arial"/>
          <w:lang w:eastAsia="ar-SA"/>
        </w:rPr>
        <w:t>wynika to z odrębnych przepisów – Zamawiający nie stawia warunków w tym zakresie;</w:t>
      </w:r>
    </w:p>
    <w:p w14:paraId="691FF9BC" w14:textId="77777777" w:rsidR="0022318B" w:rsidRPr="00C476A6" w:rsidRDefault="00BD036D" w:rsidP="00EB7DF6">
      <w:pPr>
        <w:numPr>
          <w:ilvl w:val="0"/>
          <w:numId w:val="14"/>
        </w:numPr>
        <w:spacing w:after="0"/>
        <w:ind w:left="567" w:hanging="283"/>
        <w:rPr>
          <w:rFonts w:cs="Arial"/>
          <w:lang w:eastAsia="ar-SA"/>
        </w:rPr>
      </w:pPr>
      <w:r w:rsidRPr="00C476A6">
        <w:rPr>
          <w:rFonts w:cs="Arial"/>
          <w:lang w:eastAsia="ar-SA"/>
        </w:rPr>
        <w:t>sytuacji ekonomicznej lub finansowej – Zamawiający nie stawia warunków w tym zakresie;</w:t>
      </w:r>
    </w:p>
    <w:p w14:paraId="0ABC8D0C" w14:textId="76C79E0F" w:rsidR="005876E7" w:rsidRPr="00C476A6" w:rsidRDefault="005876E7" w:rsidP="00EB7DF6">
      <w:pPr>
        <w:numPr>
          <w:ilvl w:val="0"/>
          <w:numId w:val="14"/>
        </w:numPr>
        <w:spacing w:after="0"/>
        <w:ind w:left="567" w:hanging="283"/>
        <w:rPr>
          <w:rFonts w:cs="Arial"/>
          <w:lang w:eastAsia="ar-SA"/>
        </w:rPr>
      </w:pPr>
      <w:bookmarkStart w:id="16" w:name="_Hlk76543760"/>
      <w:r w:rsidRPr="00C476A6">
        <w:rPr>
          <w:rFonts w:cs="Arial"/>
          <w:lang w:eastAsia="ar-SA"/>
        </w:rPr>
        <w:t>zdolności technicznej lub zawodowej – minimalny warunek dotyczący zdolności technicznej zostanie spełniony, jeżeli Wykonawca wykaże, że</w:t>
      </w:r>
      <w:r w:rsidR="0094326F" w:rsidRPr="00C476A6">
        <w:rPr>
          <w:rFonts w:cs="Arial"/>
          <w:lang w:eastAsia="ar-SA"/>
        </w:rPr>
        <w:t>:</w:t>
      </w:r>
    </w:p>
    <w:p w14:paraId="4DC8F627" w14:textId="2DA99BD5" w:rsidR="0094326F" w:rsidRPr="00C476A6" w:rsidRDefault="0094326F" w:rsidP="00EB7DF6">
      <w:pPr>
        <w:numPr>
          <w:ilvl w:val="0"/>
          <w:numId w:val="43"/>
        </w:numPr>
        <w:spacing w:after="0"/>
        <w:ind w:left="851" w:hanging="284"/>
        <w:rPr>
          <w:rFonts w:cs="Arial"/>
          <w:lang w:eastAsia="ar-SA"/>
        </w:rPr>
      </w:pPr>
      <w:r w:rsidRPr="00C476A6">
        <w:rPr>
          <w:rFonts w:cs="Arial"/>
          <w:lang w:eastAsia="ar-SA"/>
        </w:rPr>
        <w:t xml:space="preserve">w okresie ostatnich trzech lat przed upływem składania ofert, a jeżeli okres prowadzenia działalności jest krótszy w tym okresie, </w:t>
      </w:r>
      <w:r w:rsidRPr="00C476A6">
        <w:rPr>
          <w:rFonts w:cs="Arial"/>
          <w:u w:val="single"/>
          <w:lang w:eastAsia="ar-SA"/>
        </w:rPr>
        <w:t xml:space="preserve">wykonał, a w przypadku świadczeń powtarzających się lub ciągłych nadal wykonuje </w:t>
      </w:r>
      <w:r w:rsidRPr="00C476A6">
        <w:rPr>
          <w:rFonts w:cs="Arial"/>
          <w:b/>
          <w:u w:val="single"/>
          <w:lang w:eastAsia="ar-SA"/>
        </w:rPr>
        <w:t>co najmniej jedną usługę</w:t>
      </w:r>
      <w:r w:rsidRPr="00C476A6">
        <w:rPr>
          <w:rFonts w:cs="Arial"/>
          <w:lang w:eastAsia="ar-SA"/>
        </w:rPr>
        <w:t xml:space="preserve"> polegającą na</w:t>
      </w:r>
      <w:r w:rsidR="0015666A" w:rsidRPr="00C476A6">
        <w:rPr>
          <w:rFonts w:cs="Arial"/>
          <w:lang w:eastAsia="ar-SA"/>
        </w:rPr>
        <w:t xml:space="preserve"> opracowaniu</w:t>
      </w:r>
      <w:r w:rsidRPr="00C476A6">
        <w:rPr>
          <w:rFonts w:cs="Arial"/>
          <w:lang w:eastAsia="ar-SA"/>
        </w:rPr>
        <w:t>:</w:t>
      </w:r>
    </w:p>
    <w:p w14:paraId="31981F4B" w14:textId="6A2ED82B" w:rsidR="0094326F" w:rsidRPr="00C476A6" w:rsidRDefault="0094326F" w:rsidP="00EB7DF6">
      <w:pPr>
        <w:numPr>
          <w:ilvl w:val="0"/>
          <w:numId w:val="44"/>
        </w:numPr>
        <w:ind w:left="1134" w:hanging="283"/>
        <w:rPr>
          <w:rFonts w:cs="Arial"/>
          <w:lang w:eastAsia="ar-SA"/>
        </w:rPr>
      </w:pPr>
      <w:r w:rsidRPr="00C476A6">
        <w:rPr>
          <w:rFonts w:cs="Arial"/>
          <w:lang w:eastAsia="ar-SA"/>
        </w:rPr>
        <w:t xml:space="preserve">ekspertyzy przyrodniczej, w szczególności inwentaryzacji lub monitoringu siedlisk przyrodniczych lub gatunków będących przedmiotami ochrony obszarów Natura 2000 </w:t>
      </w:r>
    </w:p>
    <w:p w14:paraId="33F55404" w14:textId="77777777" w:rsidR="0094326F" w:rsidRPr="00C476A6" w:rsidRDefault="0094326F" w:rsidP="00511DF7">
      <w:pPr>
        <w:ind w:left="851"/>
        <w:rPr>
          <w:rFonts w:cs="Arial"/>
          <w:lang w:eastAsia="ar-SA"/>
        </w:rPr>
      </w:pPr>
      <w:r w:rsidRPr="00C476A6">
        <w:rPr>
          <w:rFonts w:cs="Arial"/>
          <w:lang w:eastAsia="ar-SA"/>
        </w:rPr>
        <w:t>lub</w:t>
      </w:r>
    </w:p>
    <w:p w14:paraId="65A4FA23" w14:textId="77777777" w:rsidR="0094326F" w:rsidRPr="00C476A6" w:rsidRDefault="0094326F" w:rsidP="00EB7DF6">
      <w:pPr>
        <w:numPr>
          <w:ilvl w:val="0"/>
          <w:numId w:val="44"/>
        </w:numPr>
        <w:ind w:left="1134" w:hanging="283"/>
        <w:rPr>
          <w:rFonts w:cs="Arial"/>
          <w:lang w:eastAsia="ar-SA"/>
        </w:rPr>
      </w:pPr>
      <w:r w:rsidRPr="00C476A6">
        <w:rPr>
          <w:rFonts w:cs="Arial"/>
          <w:lang w:eastAsia="ar-SA"/>
        </w:rPr>
        <w:t>planu zadań ochronnych lub planu ochrony dla obszaru Natura 2000</w:t>
      </w:r>
    </w:p>
    <w:p w14:paraId="051D0502" w14:textId="77777777" w:rsidR="0094326F" w:rsidRPr="00C476A6" w:rsidRDefault="0094326F" w:rsidP="00511DF7">
      <w:pPr>
        <w:ind w:left="851"/>
        <w:rPr>
          <w:rFonts w:cs="Arial"/>
          <w:lang w:eastAsia="ar-SA"/>
        </w:rPr>
      </w:pPr>
      <w:r w:rsidRPr="00C476A6">
        <w:rPr>
          <w:rFonts w:cs="Arial"/>
          <w:lang w:eastAsia="ar-SA"/>
        </w:rPr>
        <w:t>lub</w:t>
      </w:r>
    </w:p>
    <w:p w14:paraId="4555CD9B" w14:textId="77777777" w:rsidR="0094326F" w:rsidRPr="00C476A6" w:rsidRDefault="0094326F" w:rsidP="00EB7DF6">
      <w:pPr>
        <w:numPr>
          <w:ilvl w:val="0"/>
          <w:numId w:val="44"/>
        </w:numPr>
        <w:ind w:left="1134" w:hanging="283"/>
        <w:rPr>
          <w:rFonts w:cs="Arial"/>
          <w:lang w:eastAsia="ar-SA"/>
        </w:rPr>
      </w:pPr>
      <w:r w:rsidRPr="00C476A6">
        <w:rPr>
          <w:rFonts w:cs="Arial"/>
          <w:lang w:eastAsia="ar-SA"/>
        </w:rPr>
        <w:t>planu ochrony dla rezerwatów przyrody, parków narodowych lub parków krajobrazowych</w:t>
      </w:r>
    </w:p>
    <w:p w14:paraId="51D24C53" w14:textId="0BC6DD61" w:rsidR="008477DC" w:rsidRPr="00C476A6" w:rsidRDefault="008477DC" w:rsidP="008477DC">
      <w:pPr>
        <w:ind w:left="851"/>
        <w:rPr>
          <w:rFonts w:cs="Arial"/>
          <w:b/>
          <w:bCs/>
          <w:lang w:eastAsia="ar-SA"/>
        </w:rPr>
      </w:pPr>
      <w:r w:rsidRPr="00C476A6">
        <w:rPr>
          <w:rFonts w:cs="Arial"/>
          <w:b/>
          <w:bCs/>
          <w:lang w:eastAsia="ar-SA"/>
        </w:rPr>
        <w:t>DLA WSZYSTKICH CZĘŚCI</w:t>
      </w:r>
    </w:p>
    <w:p w14:paraId="258A14C9" w14:textId="77777777" w:rsidR="008477DC" w:rsidRPr="00C476A6" w:rsidRDefault="008477DC" w:rsidP="001A3B85">
      <w:pPr>
        <w:spacing w:after="0"/>
        <w:ind w:left="851"/>
        <w:rPr>
          <w:rFonts w:cs="Arial"/>
          <w:lang w:eastAsia="ar-SA"/>
        </w:rPr>
      </w:pPr>
    </w:p>
    <w:p w14:paraId="07BD8FC6" w14:textId="56A2259E" w:rsidR="0094326F" w:rsidRPr="00C476A6" w:rsidRDefault="0094326F" w:rsidP="00EB7DF6">
      <w:pPr>
        <w:numPr>
          <w:ilvl w:val="0"/>
          <w:numId w:val="43"/>
        </w:numPr>
        <w:spacing w:after="0"/>
        <w:ind w:left="851" w:hanging="284"/>
        <w:rPr>
          <w:rFonts w:cs="Arial"/>
          <w:lang w:eastAsia="ar-SA"/>
        </w:rPr>
      </w:pPr>
      <w:r w:rsidRPr="00C476A6">
        <w:rPr>
          <w:rFonts w:cs="Arial"/>
          <w:lang w:eastAsia="ar-SA"/>
        </w:rPr>
        <w:t xml:space="preserve">skieruje do realizacji zamówienia osoby, umożliwiające </w:t>
      </w:r>
      <w:r w:rsidRPr="00C476A6">
        <w:rPr>
          <w:rFonts w:eastAsia="Times New Roman" w:cs="Arial"/>
          <w:lang w:eastAsia="pl-PL"/>
        </w:rPr>
        <w:t>realizację zamówienia</w:t>
      </w:r>
      <w:r w:rsidRPr="00C476A6">
        <w:rPr>
          <w:rFonts w:cs="Arial"/>
          <w:lang w:eastAsia="ar-SA"/>
        </w:rPr>
        <w:t xml:space="preserve"> na odpowiednim poziomie jakości </w:t>
      </w:r>
      <w:proofErr w:type="spellStart"/>
      <w:r w:rsidRPr="00C476A6">
        <w:rPr>
          <w:rFonts w:cs="Arial"/>
          <w:lang w:eastAsia="ar-SA"/>
        </w:rPr>
        <w:t>tj</w:t>
      </w:r>
      <w:proofErr w:type="spellEnd"/>
      <w:r w:rsidRPr="00C476A6">
        <w:rPr>
          <w:rFonts w:cs="Arial"/>
          <w:lang w:eastAsia="ar-SA"/>
        </w:rPr>
        <w:t>:</w:t>
      </w:r>
    </w:p>
    <w:p w14:paraId="0E4157F4" w14:textId="64BA26C8"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Część nr 1:</w:t>
      </w:r>
      <w:r w:rsidRPr="00C476A6">
        <w:rPr>
          <w:rFonts w:cs="Arial"/>
          <w:lang w:eastAsia="ar-SA"/>
        </w:rPr>
        <w:t xml:space="preserve"> </w:t>
      </w:r>
      <w:r w:rsidR="00A259F1" w:rsidRPr="00C476A6">
        <w:rPr>
          <w:rFonts w:eastAsia="Times New Roman" w:cs="Arial"/>
          <w:lang w:eastAsia="pl-PL"/>
        </w:rPr>
        <w:t xml:space="preserve">osobę/osoby spełniające wymogi Koordynatora projektu Planu </w:t>
      </w:r>
      <w:r w:rsidR="00A259F1" w:rsidRPr="00C476A6">
        <w:rPr>
          <w:rFonts w:eastAsia="Times New Roman" w:cs="Arial"/>
          <w:b/>
          <w:u w:val="single"/>
          <w:lang w:eastAsia="pl-PL"/>
        </w:rPr>
        <w:t xml:space="preserve">oraz </w:t>
      </w:r>
      <w:r w:rsidR="00A259F1" w:rsidRPr="00C476A6">
        <w:rPr>
          <w:rFonts w:eastAsia="Times New Roman" w:cs="Arial"/>
          <w:lang w:eastAsia="pl-PL"/>
        </w:rPr>
        <w:t xml:space="preserve">osobę/osoby spełniające wymogi eksperta GIS </w:t>
      </w:r>
      <w:r w:rsidR="00A259F1" w:rsidRPr="00C476A6">
        <w:rPr>
          <w:rFonts w:eastAsia="Times New Roman" w:cs="Arial"/>
          <w:b/>
          <w:u w:val="single"/>
          <w:lang w:eastAsia="pl-PL"/>
        </w:rPr>
        <w:t>oraz</w:t>
      </w:r>
      <w:r w:rsidR="00A259F1" w:rsidRPr="00C476A6">
        <w:rPr>
          <w:rFonts w:eastAsia="Times New Roman" w:cs="Arial"/>
          <w:lang w:eastAsia="pl-PL"/>
        </w:rPr>
        <w:t xml:space="preserve"> osobę/osoby spełniające </w:t>
      </w:r>
      <w:r w:rsidR="00A259F1" w:rsidRPr="00C476A6">
        <w:rPr>
          <w:rFonts w:eastAsia="Times New Roman" w:cs="Arial"/>
          <w:lang w:eastAsia="pl-PL"/>
        </w:rPr>
        <w:lastRenderedPageBreak/>
        <w:t xml:space="preserve">wymogi ekspertów przyrodników z różnych specjalności: botanika (fitosocjologia), speleologa, ichtiologa, herpetologa, </w:t>
      </w:r>
      <w:proofErr w:type="spellStart"/>
      <w:r w:rsidR="00A259F1" w:rsidRPr="00C476A6">
        <w:rPr>
          <w:rFonts w:eastAsia="Times New Roman" w:cs="Arial"/>
          <w:lang w:eastAsia="pl-PL"/>
        </w:rPr>
        <w:t>chiropterologa</w:t>
      </w:r>
      <w:proofErr w:type="spellEnd"/>
      <w:r w:rsidR="00A259F1" w:rsidRPr="00C476A6">
        <w:rPr>
          <w:rFonts w:eastAsia="Times New Roman" w:cs="Arial"/>
          <w:lang w:eastAsia="pl-PL"/>
        </w:rPr>
        <w:t xml:space="preserve">, </w:t>
      </w:r>
      <w:proofErr w:type="spellStart"/>
      <w:r w:rsidR="00A259F1" w:rsidRPr="00C476A6">
        <w:rPr>
          <w:rFonts w:eastAsia="Times New Roman" w:cs="Arial"/>
          <w:lang w:eastAsia="pl-PL"/>
        </w:rPr>
        <w:t>teriologa</w:t>
      </w:r>
      <w:proofErr w:type="spellEnd"/>
      <w:r w:rsidR="00A259F1" w:rsidRPr="00C476A6">
        <w:rPr>
          <w:rFonts w:eastAsia="Times New Roman" w:cs="Arial"/>
          <w:lang w:eastAsia="pl-PL"/>
        </w:rPr>
        <w:t xml:space="preserve"> – specjalista w dziedzinie badań nad ssakami drapieżnymi, </w:t>
      </w:r>
      <w:proofErr w:type="spellStart"/>
      <w:r w:rsidR="00A259F1" w:rsidRPr="00C476A6">
        <w:rPr>
          <w:rFonts w:eastAsia="Times New Roman" w:cs="Arial"/>
          <w:lang w:eastAsia="pl-PL"/>
        </w:rPr>
        <w:t>teriologa</w:t>
      </w:r>
      <w:proofErr w:type="spellEnd"/>
      <w:r w:rsidR="00A259F1" w:rsidRPr="00C476A6">
        <w:rPr>
          <w:rFonts w:eastAsia="Times New Roman" w:cs="Arial"/>
          <w:lang w:eastAsia="pl-PL"/>
        </w:rPr>
        <w:t xml:space="preserve"> – specjalista w dziedzinie ssaków ziemnowodnych, entomologa, malakologa</w:t>
      </w:r>
      <w:r w:rsidRPr="00C476A6">
        <w:rPr>
          <w:rFonts w:cs="Arial"/>
          <w:bCs/>
          <w:lang w:eastAsia="ar-SA"/>
        </w:rPr>
        <w:t>;</w:t>
      </w:r>
    </w:p>
    <w:p w14:paraId="7BD7E7E1" w14:textId="632B8106"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Części nr 2</w:t>
      </w:r>
      <w:r w:rsidR="00A259F1">
        <w:rPr>
          <w:rFonts w:cs="Arial"/>
          <w:b/>
          <w:bCs/>
          <w:u w:val="single"/>
          <w:lang w:eastAsia="ar-SA"/>
        </w:rPr>
        <w:t xml:space="preserve"> i 5</w:t>
      </w:r>
      <w:r w:rsidRPr="00C476A6">
        <w:rPr>
          <w:rFonts w:cs="Arial"/>
          <w:b/>
          <w:bCs/>
          <w:u w:val="single"/>
          <w:lang w:eastAsia="ar-SA"/>
        </w:rPr>
        <w:t>:</w:t>
      </w:r>
      <w:r w:rsidRPr="00C476A6">
        <w:rPr>
          <w:rFonts w:cs="Arial"/>
          <w:lang w:eastAsia="ar-SA"/>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w:t>
      </w:r>
      <w:r w:rsidR="00A259F1">
        <w:rPr>
          <w:rFonts w:eastAsia="Times New Roman" w:cs="Arial"/>
          <w:lang w:eastAsia="pl-PL"/>
        </w:rPr>
        <w:t xml:space="preserve">eksperta przyrodnika ze </w:t>
      </w:r>
      <w:r w:rsidR="008820E0">
        <w:rPr>
          <w:rFonts w:eastAsia="Times New Roman" w:cs="Arial"/>
          <w:lang w:eastAsia="pl-PL"/>
        </w:rPr>
        <w:t>specjalności</w:t>
      </w:r>
      <w:r w:rsidRPr="00C476A6">
        <w:rPr>
          <w:rFonts w:eastAsia="Times New Roman" w:cs="Arial"/>
          <w:lang w:eastAsia="pl-PL"/>
        </w:rPr>
        <w:t xml:space="preserve"> botanika (fitosocjologia)</w:t>
      </w:r>
      <w:r w:rsidR="00A259F1">
        <w:rPr>
          <w:rFonts w:eastAsia="Times New Roman" w:cs="Arial"/>
          <w:lang w:eastAsia="pl-PL"/>
        </w:rPr>
        <w:t>.</w:t>
      </w:r>
    </w:p>
    <w:p w14:paraId="24E7A471" w14:textId="6D57961A" w:rsidR="0094326F" w:rsidRPr="00C476A6" w:rsidRDefault="0094326F" w:rsidP="00EB7DF6">
      <w:pPr>
        <w:numPr>
          <w:ilvl w:val="7"/>
          <w:numId w:val="45"/>
        </w:numPr>
        <w:spacing w:after="0"/>
        <w:ind w:left="1134" w:hanging="283"/>
        <w:rPr>
          <w:rFonts w:eastAsia="Times New Roman" w:cs="Arial"/>
          <w:b/>
          <w:bCs/>
          <w:lang w:eastAsia="pl-PL"/>
        </w:rPr>
      </w:pPr>
      <w:r w:rsidRPr="00C476A6">
        <w:rPr>
          <w:rFonts w:cs="Arial"/>
          <w:b/>
          <w:bCs/>
          <w:u w:val="single"/>
          <w:lang w:eastAsia="ar-SA"/>
        </w:rPr>
        <w:t>Część nr 3</w:t>
      </w:r>
      <w:r w:rsidR="00A259F1">
        <w:rPr>
          <w:rFonts w:cs="Arial"/>
          <w:b/>
          <w:bCs/>
          <w:u w:val="single"/>
          <w:lang w:eastAsia="ar-SA"/>
        </w:rPr>
        <w:t xml:space="preserve"> i 4</w:t>
      </w:r>
      <w:r w:rsidRPr="00C476A6">
        <w:rPr>
          <w:rFonts w:cs="Arial"/>
          <w:b/>
          <w:bCs/>
          <w:u w:val="single"/>
          <w:lang w:eastAsia="ar-SA"/>
        </w:rPr>
        <w:t>:</w:t>
      </w:r>
      <w:r w:rsidRPr="00C476A6">
        <w:rPr>
          <w:rFonts w:cs="Arial"/>
          <w:lang w:eastAsia="ar-SA"/>
        </w:rPr>
        <w:t xml:space="preserve"> </w:t>
      </w:r>
      <w:r w:rsidRPr="00C476A6">
        <w:rPr>
          <w:rFonts w:eastAsia="Times New Roman" w:cs="Arial"/>
          <w:lang w:eastAsia="pl-PL"/>
        </w:rPr>
        <w:t xml:space="preserve">osobę/osoby spełniające wymogi Koordynatora projektu Planu </w:t>
      </w:r>
      <w:r w:rsidRPr="00C476A6">
        <w:rPr>
          <w:rFonts w:eastAsia="Times New Roman" w:cs="Arial"/>
          <w:b/>
          <w:u w:val="single"/>
          <w:lang w:eastAsia="pl-PL"/>
        </w:rPr>
        <w:t xml:space="preserve">oraz </w:t>
      </w:r>
      <w:r w:rsidRPr="00C476A6">
        <w:rPr>
          <w:rFonts w:eastAsia="Times New Roman" w:cs="Arial"/>
          <w:lang w:eastAsia="pl-PL"/>
        </w:rPr>
        <w:t xml:space="preserve">osobę/osoby spełniające wymogi eksperta GIS </w:t>
      </w:r>
      <w:r w:rsidRPr="00C476A6">
        <w:rPr>
          <w:rFonts w:eastAsia="Times New Roman" w:cs="Arial"/>
          <w:b/>
          <w:u w:val="single"/>
          <w:lang w:eastAsia="pl-PL"/>
        </w:rPr>
        <w:t>oraz</w:t>
      </w:r>
      <w:r w:rsidRPr="00C476A6">
        <w:rPr>
          <w:rFonts w:eastAsia="Times New Roman" w:cs="Arial"/>
          <w:lang w:eastAsia="pl-PL"/>
        </w:rPr>
        <w:t xml:space="preserve"> osobę/osoby spełniające wymogi ekspertów przyrodników z różnych specjalności: botanika (fitosocjologia), </w:t>
      </w:r>
      <w:r w:rsidR="00A259F1">
        <w:rPr>
          <w:rFonts w:eastAsia="Times New Roman" w:cs="Arial"/>
          <w:lang w:eastAsia="pl-PL"/>
        </w:rPr>
        <w:t>entomologa</w:t>
      </w:r>
      <w:r w:rsidRPr="00C476A6">
        <w:rPr>
          <w:rFonts w:eastAsia="Times New Roman" w:cs="Arial"/>
          <w:lang w:eastAsia="pl-PL"/>
        </w:rPr>
        <w:t>;</w:t>
      </w:r>
    </w:p>
    <w:p w14:paraId="1946A349" w14:textId="77777777" w:rsidR="0094326F" w:rsidRPr="00C476A6" w:rsidRDefault="0094326F" w:rsidP="00511DF7">
      <w:pPr>
        <w:spacing w:after="0"/>
        <w:ind w:left="1134"/>
        <w:rPr>
          <w:rFonts w:eastAsia="Times New Roman" w:cs="Arial"/>
          <w:b/>
          <w:bCs/>
          <w:lang w:eastAsia="pl-PL"/>
        </w:rPr>
      </w:pPr>
    </w:p>
    <w:p w14:paraId="45F2E6AF" w14:textId="28035DD1" w:rsidR="0094326F" w:rsidRPr="00C476A6" w:rsidRDefault="0094326F" w:rsidP="00511DF7">
      <w:pPr>
        <w:spacing w:after="0"/>
        <w:ind w:left="851"/>
        <w:rPr>
          <w:rFonts w:eastAsia="Times New Roman" w:cs="Arial"/>
          <w:b/>
          <w:bCs/>
          <w:lang w:eastAsia="pl-PL"/>
        </w:rPr>
      </w:pPr>
      <w:r w:rsidRPr="00C476A6">
        <w:rPr>
          <w:rFonts w:eastAsia="Times New Roman" w:cs="Arial"/>
          <w:b/>
          <w:bCs/>
          <w:lang w:eastAsia="pl-PL"/>
        </w:rPr>
        <w:t xml:space="preserve">Poniżej opisano wymagania, jakie muszą spełniać eksperci wymienieni </w:t>
      </w:r>
      <w:r w:rsidR="008477DC" w:rsidRPr="00C476A6">
        <w:rPr>
          <w:rFonts w:eastAsia="Times New Roman" w:cs="Arial"/>
          <w:b/>
          <w:bCs/>
          <w:lang w:eastAsia="pl-PL"/>
        </w:rPr>
        <w:br/>
      </w:r>
      <w:r w:rsidRPr="00C476A6">
        <w:rPr>
          <w:rFonts w:eastAsia="Times New Roman" w:cs="Arial"/>
          <w:b/>
          <w:bCs/>
          <w:lang w:eastAsia="pl-PL"/>
        </w:rPr>
        <w:t>w lit</w:t>
      </w:r>
      <w:r w:rsidR="008477DC" w:rsidRPr="00C476A6">
        <w:rPr>
          <w:rFonts w:eastAsia="Times New Roman" w:cs="Arial"/>
          <w:b/>
          <w:bCs/>
          <w:lang w:eastAsia="pl-PL"/>
        </w:rPr>
        <w:t>.</w:t>
      </w:r>
      <w:r w:rsidRPr="00C476A6">
        <w:rPr>
          <w:rFonts w:eastAsia="Times New Roman" w:cs="Arial"/>
          <w:b/>
          <w:bCs/>
          <w:lang w:eastAsia="pl-PL"/>
        </w:rPr>
        <w:t xml:space="preserve"> b:</w:t>
      </w:r>
    </w:p>
    <w:p w14:paraId="1288A623" w14:textId="77777777" w:rsidR="0094326F" w:rsidRPr="00C476A6" w:rsidRDefault="0094326F" w:rsidP="00511DF7">
      <w:pPr>
        <w:spacing w:after="0"/>
        <w:ind w:left="851"/>
        <w:rPr>
          <w:rFonts w:cs="Arial"/>
          <w:lang w:eastAsia="ar-SA"/>
        </w:rPr>
      </w:pPr>
    </w:p>
    <w:p w14:paraId="1F5A4909" w14:textId="77777777" w:rsidR="0094326F" w:rsidRPr="00C476A6" w:rsidRDefault="0094326F" w:rsidP="00511DF7">
      <w:pPr>
        <w:spacing w:after="0"/>
        <w:ind w:left="142"/>
        <w:rPr>
          <w:rFonts w:eastAsia="Times New Roman" w:cs="Arial"/>
          <w:lang w:eastAsia="pl-PL"/>
        </w:rPr>
      </w:pPr>
      <w:r w:rsidRPr="00C476A6">
        <w:rPr>
          <w:rFonts w:eastAsia="Times New Roman" w:cs="Arial"/>
          <w:b/>
          <w:u w:val="single"/>
          <w:lang w:eastAsia="pl-PL"/>
        </w:rPr>
        <w:t xml:space="preserve">Koordynator </w:t>
      </w:r>
      <w:r w:rsidRPr="00C476A6">
        <w:rPr>
          <w:rFonts w:eastAsia="Times New Roman" w:cs="Arial"/>
          <w:b/>
          <w:iCs/>
          <w:u w:val="single"/>
          <w:lang w:eastAsia="pl-PL"/>
        </w:rPr>
        <w:t xml:space="preserve">projektu Planu </w:t>
      </w:r>
      <w:r w:rsidRPr="00C476A6">
        <w:rPr>
          <w:rFonts w:eastAsia="Times New Roman" w:cs="Arial"/>
          <w:b/>
          <w:u w:val="single"/>
          <w:lang w:eastAsia="pl-PL"/>
        </w:rPr>
        <w:t xml:space="preserve">- </w:t>
      </w:r>
      <w:r w:rsidRPr="00C476A6">
        <w:rPr>
          <w:rFonts w:eastAsia="Times New Roman" w:cs="Arial"/>
          <w:b/>
          <w:bCs/>
          <w:u w:val="single"/>
          <w:lang w:eastAsia="pl-PL"/>
        </w:rPr>
        <w:t>za spełnienie wymogu</w:t>
      </w:r>
      <w:r w:rsidRPr="00C476A6">
        <w:rPr>
          <w:rFonts w:eastAsia="Times New Roman" w:cs="Arial"/>
          <w:b/>
          <w:u w:val="single"/>
          <w:lang w:eastAsia="pl-PL"/>
        </w:rPr>
        <w:t xml:space="preserve"> uznaje się dysponowanie osobą,</w:t>
      </w:r>
      <w:r w:rsidRPr="00C476A6">
        <w:rPr>
          <w:rFonts w:eastAsia="Times New Roman" w:cs="Arial"/>
          <w:bCs/>
          <w:lang w:eastAsia="pl-PL"/>
        </w:rPr>
        <w:t xml:space="preserve"> która uczestniczyła </w:t>
      </w:r>
      <w:r w:rsidRPr="00C476A6">
        <w:rPr>
          <w:rFonts w:eastAsia="Times New Roman" w:cs="Arial"/>
          <w:lang w:eastAsia="pl-PL"/>
        </w:rPr>
        <w:t xml:space="preserve">w </w:t>
      </w:r>
      <w:r w:rsidRPr="00C476A6">
        <w:rPr>
          <w:rFonts w:eastAsia="Times New Roman" w:cs="Arial"/>
          <w:bCs/>
          <w:lang w:eastAsia="pl-PL"/>
        </w:rPr>
        <w:t>charakterze</w:t>
      </w:r>
      <w:r w:rsidRPr="00C476A6">
        <w:rPr>
          <w:rFonts w:eastAsia="Times New Roman" w:cs="Arial"/>
          <w:lang w:eastAsia="pl-PL"/>
        </w:rPr>
        <w:t xml:space="preserve"> koordynatora lub kierownika prac w co najmniej jednym: planie ochrony obiektów chronionych (plan zadań ochronnych obszarów Natura 2000, plan ochrony obszarów Natura 2000, parku narodowego, parku krajobrazowego, rezerwatu przyrody), strategii/programie ochrony gatunków i siedlisk Natura 2000, projekcie strategii/programu ochrony gatunków i siedlisk Natura 2000 lub planie urządzenia lasu (nie może to być uproszczony plan urządzenia lasu).</w:t>
      </w:r>
    </w:p>
    <w:p w14:paraId="65B09A36" w14:textId="77777777" w:rsidR="0094326F" w:rsidRPr="00C476A6" w:rsidRDefault="0094326F" w:rsidP="00511DF7">
      <w:pPr>
        <w:spacing w:after="0"/>
        <w:ind w:left="142"/>
        <w:rPr>
          <w:rFonts w:eastAsia="Times New Roman" w:cs="Arial"/>
          <w:b/>
          <w:lang w:eastAsia="pl-PL"/>
        </w:rPr>
      </w:pPr>
    </w:p>
    <w:p w14:paraId="4318EF72" w14:textId="77777777" w:rsidR="0094326F" w:rsidRPr="00C476A6" w:rsidRDefault="0094326F" w:rsidP="00511DF7">
      <w:pPr>
        <w:spacing w:after="0"/>
        <w:ind w:left="142"/>
        <w:rPr>
          <w:rFonts w:eastAsia="Times New Roman" w:cs="Arial"/>
          <w:lang w:eastAsia="pl-PL"/>
        </w:rPr>
      </w:pPr>
      <w:r w:rsidRPr="00C476A6">
        <w:rPr>
          <w:rFonts w:eastAsia="Times New Roman" w:cs="Arial"/>
          <w:b/>
          <w:bCs/>
          <w:u w:val="single"/>
          <w:lang w:eastAsia="pl-PL"/>
        </w:rPr>
        <w:t xml:space="preserve">Ekspert GIS </w:t>
      </w:r>
      <w:r w:rsidRPr="00C476A6">
        <w:rPr>
          <w:rFonts w:eastAsia="Times New Roman" w:cs="Arial"/>
          <w:b/>
          <w:u w:val="single"/>
          <w:lang w:eastAsia="pl-PL"/>
        </w:rPr>
        <w:t xml:space="preserve">- </w:t>
      </w:r>
      <w:r w:rsidRPr="00C476A6">
        <w:rPr>
          <w:rFonts w:eastAsia="Times New Roman" w:cs="Arial"/>
          <w:b/>
          <w:bCs/>
          <w:u w:val="single"/>
          <w:lang w:eastAsia="pl-PL"/>
        </w:rPr>
        <w:t>za spełnienie wymogu</w:t>
      </w:r>
      <w:r w:rsidRPr="00C476A6">
        <w:rPr>
          <w:rFonts w:eastAsia="Times New Roman" w:cs="Arial"/>
          <w:b/>
          <w:u w:val="single"/>
          <w:lang w:eastAsia="pl-PL"/>
        </w:rPr>
        <w:t xml:space="preserve"> uznaje się dysponowanie osobą</w:t>
      </w:r>
      <w:r w:rsidRPr="00C476A6">
        <w:rPr>
          <w:rFonts w:eastAsia="Times New Roman" w:cs="Arial"/>
          <w:bCs/>
          <w:lang w:eastAsia="pl-PL"/>
        </w:rPr>
        <w:t xml:space="preserve">, która uczestniczyła, jako osoba odpowiedzialna za wykonanie warstw GIS w </w:t>
      </w:r>
      <w:r w:rsidRPr="00C476A6">
        <w:rPr>
          <w:rFonts w:eastAsia="Times New Roman" w:cs="Arial"/>
          <w:lang w:eastAsia="pl-PL"/>
        </w:rPr>
        <w:t xml:space="preserve">co najmniej jednym/jednej: planie ochrony obiektów chronionych (plan zadań ochronnych obszarów Natura 2000, plan ochrony obszarów Natura 2000, parku narodowego, parku krajobrazowego, rezerwatu przyrody), planie urządzenia lasu (nie może to być uproszczony plany urządzenia lasu) lub inwentaryzacji przyrodniczej. </w:t>
      </w:r>
    </w:p>
    <w:p w14:paraId="2EA6BC7C" w14:textId="77777777" w:rsidR="0094326F" w:rsidRPr="00C476A6" w:rsidRDefault="0094326F" w:rsidP="00511DF7">
      <w:pPr>
        <w:spacing w:after="0"/>
        <w:ind w:left="142"/>
        <w:rPr>
          <w:rFonts w:eastAsia="Times New Roman" w:cs="Arial"/>
          <w:lang w:eastAsia="pl-PL"/>
        </w:rPr>
      </w:pPr>
    </w:p>
    <w:p w14:paraId="7BA772A3" w14:textId="77777777" w:rsidR="000B1A13" w:rsidRDefault="000B1A13">
      <w:pPr>
        <w:spacing w:after="0" w:line="240" w:lineRule="auto"/>
        <w:rPr>
          <w:rFonts w:cs="Arial"/>
          <w:b/>
          <w:u w:val="single"/>
        </w:rPr>
      </w:pPr>
      <w:r>
        <w:rPr>
          <w:rFonts w:cs="Arial"/>
          <w:b/>
          <w:u w:val="single"/>
        </w:rPr>
        <w:br w:type="page"/>
      </w:r>
    </w:p>
    <w:p w14:paraId="4D99B33E" w14:textId="7D09CA6B" w:rsidR="0094326F" w:rsidRPr="00C476A6" w:rsidRDefault="0094326F" w:rsidP="00511DF7">
      <w:pPr>
        <w:spacing w:after="0"/>
        <w:ind w:left="142"/>
        <w:rPr>
          <w:rFonts w:cs="Arial"/>
          <w:b/>
          <w:u w:val="single"/>
        </w:rPr>
      </w:pPr>
      <w:r w:rsidRPr="00C476A6">
        <w:rPr>
          <w:rFonts w:cs="Arial"/>
          <w:b/>
          <w:u w:val="single"/>
        </w:rPr>
        <w:lastRenderedPageBreak/>
        <w:t xml:space="preserve">Ekspert botanik (fitosocjolog) - </w:t>
      </w:r>
      <w:r w:rsidRPr="00C476A6">
        <w:rPr>
          <w:rFonts w:cs="Arial"/>
          <w:b/>
          <w:bCs/>
          <w:u w:val="single"/>
        </w:rPr>
        <w:t>za spełnienie wymogu</w:t>
      </w:r>
      <w:r w:rsidRPr="00C476A6">
        <w:rPr>
          <w:rFonts w:cs="Arial"/>
          <w:b/>
          <w:u w:val="single"/>
        </w:rPr>
        <w:t xml:space="preserve"> uznaje się dysponowanie osobą:</w:t>
      </w:r>
    </w:p>
    <w:p w14:paraId="1C7E3555" w14:textId="5050AFE0" w:rsidR="0094326F" w:rsidRPr="00C476A6" w:rsidRDefault="0094326F" w:rsidP="00511DF7">
      <w:pPr>
        <w:tabs>
          <w:tab w:val="left" w:pos="709"/>
        </w:tabs>
        <w:suppressAutoHyphens/>
        <w:spacing w:after="0"/>
        <w:ind w:left="142"/>
        <w:rPr>
          <w:rFonts w:cs="Arial"/>
        </w:rPr>
      </w:pPr>
      <w:r w:rsidRPr="00C476A6">
        <w:rPr>
          <w:rFonts w:cs="Arial"/>
        </w:rPr>
        <w:t xml:space="preserve">- </w:t>
      </w:r>
      <w:r w:rsidR="00F27AAD" w:rsidRPr="00C476A6">
        <w:rPr>
          <w:rFonts w:cs="Arial"/>
          <w:lang w:eastAsia="ar-SA"/>
        </w:rPr>
        <w:t xml:space="preserve">posiadającą dyplom ukończenia studiów wyższych w dziedzinie nauk rolniczych </w:t>
      </w:r>
      <w:r w:rsidR="00F27AAD" w:rsidRPr="00C476A6">
        <w:rPr>
          <w:rFonts w:cs="Arial"/>
          <w:lang w:eastAsia="ar-SA"/>
        </w:rPr>
        <w:br/>
        <w:t xml:space="preserve">w dyscyplinie naukowej: nauki leśne lub w dziedzinie nauk ścisłych i przyrodniczych </w:t>
      </w:r>
      <w:r w:rsidR="00F27AAD" w:rsidRPr="00C476A6">
        <w:rPr>
          <w:rFonts w:cs="Arial"/>
          <w:lang w:eastAsia="ar-SA"/>
        </w:rPr>
        <w:br/>
        <w:t>w dyscyplinie naukowej: nauki biologiczne/nauki o Ziemi i środowisku</w:t>
      </w:r>
      <w:r w:rsidRPr="00C476A6">
        <w:rPr>
          <w:rFonts w:cs="Arial"/>
        </w:rPr>
        <w:t>;</w:t>
      </w:r>
    </w:p>
    <w:p w14:paraId="30D0AF42"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50E0455A" w14:textId="77777777" w:rsidR="0094326F" w:rsidRPr="00C476A6" w:rsidRDefault="0094326F" w:rsidP="00511DF7">
      <w:pPr>
        <w:tabs>
          <w:tab w:val="left" w:pos="709"/>
        </w:tabs>
        <w:suppressAutoHyphens/>
        <w:spacing w:after="0"/>
        <w:ind w:left="142"/>
        <w:rPr>
          <w:rFonts w:cs="Arial"/>
        </w:rPr>
      </w:pPr>
      <w:r w:rsidRPr="00C476A6">
        <w:rPr>
          <w:rFonts w:cs="Arial"/>
        </w:rPr>
        <w:t xml:space="preserve">wykazującą się autorstwem/współautorstwem co najmniej 1 pracy inwentaryzacyjnej /monitoringowej z zakresu botaniki z zastosowaniem metodyki Państwowego Monitoringu Środowiska. </w:t>
      </w:r>
    </w:p>
    <w:p w14:paraId="46D16762" w14:textId="77777777" w:rsidR="0094326F" w:rsidRPr="00C476A6" w:rsidRDefault="0094326F" w:rsidP="00511DF7">
      <w:pPr>
        <w:tabs>
          <w:tab w:val="left" w:pos="709"/>
        </w:tabs>
        <w:suppressAutoHyphens/>
        <w:spacing w:after="0"/>
        <w:rPr>
          <w:rFonts w:cs="Arial"/>
        </w:rPr>
      </w:pPr>
    </w:p>
    <w:p w14:paraId="6A7804B3" w14:textId="4DC65172" w:rsidR="0094326F" w:rsidRPr="00C476A6" w:rsidRDefault="0094326F" w:rsidP="00511DF7">
      <w:pPr>
        <w:tabs>
          <w:tab w:val="left" w:pos="709"/>
        </w:tabs>
        <w:suppressAutoHyphens/>
        <w:spacing w:after="0"/>
        <w:ind w:left="142"/>
        <w:rPr>
          <w:rFonts w:cs="Arial"/>
          <w:b/>
          <w:u w:val="single"/>
        </w:rPr>
      </w:pPr>
      <w:r w:rsidRPr="00C476A6">
        <w:rPr>
          <w:rFonts w:cs="Arial"/>
          <w:b/>
          <w:u w:val="single"/>
        </w:rPr>
        <w:t xml:space="preserve">Ekspert </w:t>
      </w:r>
      <w:proofErr w:type="spellStart"/>
      <w:r w:rsidR="00DF0F7B" w:rsidRPr="00C476A6">
        <w:rPr>
          <w:rFonts w:cs="Arial"/>
          <w:b/>
          <w:u w:val="single"/>
        </w:rPr>
        <w:t>chiropterolog</w:t>
      </w:r>
      <w:proofErr w:type="spellEnd"/>
      <w:r w:rsidRPr="00C476A6">
        <w:rPr>
          <w:rFonts w:cs="Arial"/>
          <w:b/>
          <w:u w:val="single"/>
        </w:rPr>
        <w:t xml:space="preserve"> - za spełnienie wymogu uznaje się dysponowanie osobą:</w:t>
      </w:r>
    </w:p>
    <w:p w14:paraId="195928A9" w14:textId="5EE7892E" w:rsidR="0094326F" w:rsidRPr="00C476A6" w:rsidRDefault="0094326F" w:rsidP="00511DF7">
      <w:pPr>
        <w:tabs>
          <w:tab w:val="left" w:pos="709"/>
        </w:tabs>
        <w:suppressAutoHyphens/>
        <w:spacing w:after="0"/>
        <w:ind w:left="142"/>
        <w:rPr>
          <w:rFonts w:cs="Arial"/>
        </w:rPr>
      </w:pPr>
      <w:r w:rsidRPr="00C476A6">
        <w:rPr>
          <w:rFonts w:cs="Arial"/>
        </w:rPr>
        <w:t xml:space="preserve">- </w:t>
      </w:r>
      <w:r w:rsidR="003439D3" w:rsidRPr="00C476A6">
        <w:rPr>
          <w:rFonts w:cs="Arial"/>
          <w:lang w:eastAsia="ar-SA"/>
        </w:rPr>
        <w:t xml:space="preserve">posiadającą dyplom ukończenia studiów wyższych w dziedzinie nauk rolniczych </w:t>
      </w:r>
      <w:r w:rsidR="003439D3" w:rsidRPr="00C476A6">
        <w:rPr>
          <w:rFonts w:cs="Arial"/>
          <w:lang w:eastAsia="ar-SA"/>
        </w:rPr>
        <w:br/>
        <w:t xml:space="preserve">w dyscyplinie naukowej: nauki leśne lub w dziedzinie nauk ścisłych i przyrodniczych </w:t>
      </w:r>
      <w:r w:rsidR="003439D3" w:rsidRPr="00C476A6">
        <w:rPr>
          <w:rFonts w:cs="Arial"/>
          <w:lang w:eastAsia="ar-SA"/>
        </w:rPr>
        <w:br/>
        <w:t>w dyscyplinie naukowej: nauki biologiczne/nauki o Ziemi i środowisku</w:t>
      </w:r>
      <w:r w:rsidRPr="00C476A6">
        <w:rPr>
          <w:rFonts w:cs="Arial"/>
        </w:rPr>
        <w:t>;</w:t>
      </w:r>
    </w:p>
    <w:p w14:paraId="0C79A8E0"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325045CF" w14:textId="77777777" w:rsidR="0094326F" w:rsidRPr="00C476A6" w:rsidRDefault="0094326F" w:rsidP="00511DF7">
      <w:pPr>
        <w:tabs>
          <w:tab w:val="left" w:pos="709"/>
        </w:tabs>
        <w:suppressAutoHyphens/>
        <w:spacing w:after="0"/>
        <w:ind w:left="142"/>
        <w:rPr>
          <w:rFonts w:cs="Arial"/>
        </w:rPr>
      </w:pPr>
      <w:r w:rsidRPr="00C476A6">
        <w:rPr>
          <w:rFonts w:cs="Arial"/>
        </w:rPr>
        <w:t xml:space="preserve">- wykazującą się autorstwem/współautorstwem co najmniej 1 pracy inwentaryzacyjnej /monitoringowej z zakresu </w:t>
      </w:r>
      <w:proofErr w:type="spellStart"/>
      <w:r w:rsidRPr="00C476A6">
        <w:rPr>
          <w:rFonts w:cs="Arial"/>
        </w:rPr>
        <w:t>chiropterologii</w:t>
      </w:r>
      <w:proofErr w:type="spellEnd"/>
      <w:r w:rsidRPr="00C476A6">
        <w:rPr>
          <w:rFonts w:cs="Arial"/>
        </w:rPr>
        <w:t xml:space="preserve"> z zastosowaniem metodyki Państwowego Monitoringu Środowiska.</w:t>
      </w:r>
    </w:p>
    <w:p w14:paraId="4C92E506" w14:textId="77777777" w:rsidR="0094326F" w:rsidRPr="00C476A6" w:rsidRDefault="0094326F" w:rsidP="00511DF7">
      <w:pPr>
        <w:tabs>
          <w:tab w:val="left" w:pos="709"/>
        </w:tabs>
        <w:suppressAutoHyphens/>
        <w:spacing w:after="0"/>
        <w:ind w:left="142"/>
        <w:rPr>
          <w:rFonts w:cs="Arial"/>
        </w:rPr>
      </w:pPr>
    </w:p>
    <w:p w14:paraId="3A68F451" w14:textId="787B01B1" w:rsidR="0094326F" w:rsidRPr="00C476A6" w:rsidRDefault="0094326F" w:rsidP="00511DF7">
      <w:pPr>
        <w:tabs>
          <w:tab w:val="left" w:pos="709"/>
        </w:tabs>
        <w:suppressAutoHyphens/>
        <w:spacing w:after="0"/>
        <w:ind w:left="142"/>
        <w:rPr>
          <w:rFonts w:cs="Arial"/>
          <w:b/>
          <w:u w:val="single"/>
        </w:rPr>
      </w:pPr>
      <w:r w:rsidRPr="00C476A6">
        <w:rPr>
          <w:rFonts w:cs="Arial"/>
          <w:b/>
          <w:u w:val="single"/>
        </w:rPr>
        <w:t xml:space="preserve">Ekspert </w:t>
      </w:r>
      <w:proofErr w:type="spellStart"/>
      <w:r w:rsidRPr="00C476A6">
        <w:rPr>
          <w:rFonts w:cs="Arial"/>
          <w:b/>
          <w:u w:val="single"/>
        </w:rPr>
        <w:t>teriolog</w:t>
      </w:r>
      <w:proofErr w:type="spellEnd"/>
      <w:r w:rsidR="00DF0F7B" w:rsidRPr="00C476A6">
        <w:t xml:space="preserve"> </w:t>
      </w:r>
      <w:r w:rsidR="00DF0F7B" w:rsidRPr="00C476A6">
        <w:rPr>
          <w:rFonts w:cs="Arial"/>
          <w:b/>
          <w:u w:val="single"/>
        </w:rPr>
        <w:t>specjalista w dziedzinie badań nad ssakami drapieżnymi</w:t>
      </w:r>
      <w:r w:rsidR="00F10DBA" w:rsidRPr="00C476A6">
        <w:rPr>
          <w:rFonts w:cs="Arial"/>
          <w:b/>
          <w:u w:val="single"/>
        </w:rPr>
        <w:t xml:space="preserve"> </w:t>
      </w:r>
      <w:r w:rsidRPr="00C476A6">
        <w:rPr>
          <w:rFonts w:cs="Arial"/>
          <w:b/>
          <w:u w:val="single"/>
        </w:rPr>
        <w:t>- za spełnienie wymogu uznaje się dysponowanie osobą:</w:t>
      </w:r>
    </w:p>
    <w:p w14:paraId="5F0403E6"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0BFFADFE"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6AC2A19E" w14:textId="27387D2B" w:rsidR="00F10DBA" w:rsidRPr="00C476A6" w:rsidRDefault="0094326F" w:rsidP="00511DF7">
      <w:pPr>
        <w:tabs>
          <w:tab w:val="left" w:pos="709"/>
        </w:tabs>
        <w:suppressAutoHyphens/>
        <w:spacing w:after="0"/>
        <w:ind w:left="142"/>
        <w:rPr>
          <w:rFonts w:cs="Arial"/>
        </w:rPr>
      </w:pPr>
      <w:r w:rsidRPr="00C476A6">
        <w:rPr>
          <w:rFonts w:cs="Arial"/>
        </w:rPr>
        <w:t xml:space="preserve">- wykazującą się autorstwem/współautorstwem co najmniej 1 pracy inwentaryzacyjnej /monitoringowej </w:t>
      </w:r>
      <w:r w:rsidRPr="00C476A6">
        <w:rPr>
          <w:rFonts w:cs="Arial"/>
          <w:bCs/>
          <w:lang w:eastAsia="ar-SA"/>
        </w:rPr>
        <w:t>w dziedzinie badań nad ssakami drapieżnymi – wilk</w:t>
      </w:r>
      <w:r w:rsidR="003439D3" w:rsidRPr="00C476A6">
        <w:rPr>
          <w:rFonts w:cs="Arial"/>
          <w:bCs/>
          <w:lang w:eastAsia="ar-SA"/>
        </w:rPr>
        <w:t xml:space="preserve">/ </w:t>
      </w:r>
      <w:r w:rsidRPr="00C476A6">
        <w:rPr>
          <w:rFonts w:cs="Arial"/>
          <w:bCs/>
          <w:lang w:eastAsia="ar-SA"/>
        </w:rPr>
        <w:t>ryś</w:t>
      </w:r>
      <w:r w:rsidR="003439D3" w:rsidRPr="00C476A6">
        <w:rPr>
          <w:rFonts w:cs="Arial"/>
          <w:bCs/>
          <w:lang w:eastAsia="ar-SA"/>
        </w:rPr>
        <w:t>/</w:t>
      </w:r>
      <w:r w:rsidRPr="00C476A6">
        <w:rPr>
          <w:rFonts w:cs="Arial"/>
          <w:bCs/>
          <w:lang w:eastAsia="ar-SA"/>
        </w:rPr>
        <w:t xml:space="preserve"> niedźwiedź </w:t>
      </w:r>
      <w:r w:rsidR="00F10DBA" w:rsidRPr="00C476A6">
        <w:rPr>
          <w:rFonts w:cs="Arial"/>
          <w:bCs/>
          <w:lang w:eastAsia="ar-SA"/>
        </w:rPr>
        <w:br/>
      </w:r>
      <w:r w:rsidRPr="00C476A6">
        <w:rPr>
          <w:rFonts w:cs="Arial"/>
        </w:rPr>
        <w:t>z zastosowaniem metodyki Państwowego Monitoringu Środowiska</w:t>
      </w:r>
    </w:p>
    <w:p w14:paraId="3D269896" w14:textId="7FFE027A" w:rsidR="00F10DBA" w:rsidRPr="00C476A6" w:rsidRDefault="00F10DBA">
      <w:pPr>
        <w:spacing w:after="0" w:line="240" w:lineRule="auto"/>
        <w:rPr>
          <w:rFonts w:cs="Arial"/>
        </w:rPr>
      </w:pPr>
    </w:p>
    <w:p w14:paraId="2A5D14A8" w14:textId="54CE831B" w:rsidR="00DF0F7B" w:rsidRPr="00C476A6" w:rsidRDefault="00DF0F7B" w:rsidP="00DF0F7B">
      <w:pPr>
        <w:tabs>
          <w:tab w:val="left" w:pos="709"/>
        </w:tabs>
        <w:suppressAutoHyphens/>
        <w:spacing w:after="0"/>
        <w:ind w:left="142"/>
        <w:rPr>
          <w:rFonts w:cs="Arial"/>
          <w:b/>
          <w:u w:val="single"/>
        </w:rPr>
      </w:pPr>
      <w:r w:rsidRPr="00C476A6">
        <w:rPr>
          <w:rFonts w:cs="Arial"/>
          <w:b/>
          <w:u w:val="single"/>
        </w:rPr>
        <w:t xml:space="preserve">Ekspert </w:t>
      </w:r>
      <w:proofErr w:type="spellStart"/>
      <w:r w:rsidRPr="00C476A6">
        <w:rPr>
          <w:rFonts w:cs="Arial"/>
          <w:b/>
          <w:u w:val="single"/>
        </w:rPr>
        <w:t>teriolog</w:t>
      </w:r>
      <w:proofErr w:type="spellEnd"/>
      <w:r w:rsidRPr="00C476A6">
        <w:rPr>
          <w:u w:val="single"/>
        </w:rPr>
        <w:t xml:space="preserve"> </w:t>
      </w:r>
      <w:r w:rsidRPr="00C476A6">
        <w:rPr>
          <w:rFonts w:cs="Arial"/>
          <w:b/>
          <w:u w:val="single"/>
        </w:rPr>
        <w:t>specjalista w zakresie ssaków ziemnowodnych - za spełnienie wymogu uznaje się dysponowanie osobą:</w:t>
      </w:r>
    </w:p>
    <w:p w14:paraId="4FEE3BCF" w14:textId="77777777" w:rsidR="00DF0F7B" w:rsidRPr="00C476A6" w:rsidRDefault="00DF0F7B" w:rsidP="00DF0F7B">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017958AF" w14:textId="77777777" w:rsidR="00DF0F7B" w:rsidRPr="00C476A6" w:rsidRDefault="00DF0F7B" w:rsidP="00DF0F7B">
      <w:pPr>
        <w:tabs>
          <w:tab w:val="left" w:pos="709"/>
        </w:tabs>
        <w:suppressAutoHyphens/>
        <w:spacing w:after="0"/>
        <w:ind w:left="142"/>
        <w:rPr>
          <w:rFonts w:cs="Arial"/>
          <w:b/>
        </w:rPr>
      </w:pPr>
      <w:r w:rsidRPr="00C476A6">
        <w:rPr>
          <w:rFonts w:cs="Arial"/>
          <w:b/>
        </w:rPr>
        <w:t>oraz</w:t>
      </w:r>
    </w:p>
    <w:p w14:paraId="274BD4F1" w14:textId="118FA390" w:rsidR="00DF0F7B" w:rsidRPr="00C476A6" w:rsidRDefault="00DF0F7B" w:rsidP="00DF0F7B">
      <w:pPr>
        <w:tabs>
          <w:tab w:val="left" w:pos="709"/>
        </w:tabs>
        <w:suppressAutoHyphens/>
        <w:spacing w:after="0"/>
        <w:ind w:left="142"/>
        <w:rPr>
          <w:rFonts w:cs="Arial"/>
        </w:rPr>
      </w:pPr>
      <w:r w:rsidRPr="00C476A6">
        <w:rPr>
          <w:rFonts w:cs="Arial"/>
        </w:rPr>
        <w:lastRenderedPageBreak/>
        <w:t xml:space="preserve">- wykazującą się autorstwem/współautorstwem co najmniej 1 pracy inwentaryzacyjnej /monitoringowej </w:t>
      </w:r>
      <w:r w:rsidRPr="00C476A6">
        <w:rPr>
          <w:rFonts w:cs="Arial"/>
          <w:bCs/>
          <w:lang w:eastAsia="ar-SA"/>
        </w:rPr>
        <w:t>w dziedzinie ssaków ziemnowodnych – bóbr/ wydra</w:t>
      </w:r>
      <w:r w:rsidRPr="00C476A6">
        <w:rPr>
          <w:rFonts w:cs="Arial"/>
        </w:rPr>
        <w:t xml:space="preserve"> z zastosowaniem metodyki Państwowego Monitoringu Środowiska</w:t>
      </w:r>
    </w:p>
    <w:p w14:paraId="3C2D2123" w14:textId="77777777" w:rsidR="00DF0F7B" w:rsidRPr="00C476A6" w:rsidRDefault="00DF0F7B" w:rsidP="00511DF7">
      <w:pPr>
        <w:tabs>
          <w:tab w:val="left" w:pos="709"/>
        </w:tabs>
        <w:suppressAutoHyphens/>
        <w:spacing w:after="0"/>
        <w:ind w:left="142"/>
        <w:rPr>
          <w:rFonts w:cs="Arial"/>
        </w:rPr>
      </w:pPr>
    </w:p>
    <w:p w14:paraId="097C4285"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herpetolog - za spełnienie wymogu uznaje się dysponowanie osobą:</w:t>
      </w:r>
    </w:p>
    <w:p w14:paraId="38166CBE"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3D1E366F"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4B1B0FAC" w14:textId="77777777" w:rsidR="0094326F" w:rsidRPr="00C476A6" w:rsidRDefault="0094326F" w:rsidP="00511DF7">
      <w:pPr>
        <w:tabs>
          <w:tab w:val="left" w:pos="709"/>
        </w:tabs>
        <w:suppressAutoHyphens/>
        <w:spacing w:after="0"/>
        <w:ind w:left="142"/>
        <w:rPr>
          <w:rFonts w:cs="Arial"/>
        </w:rPr>
      </w:pPr>
      <w:r w:rsidRPr="00C476A6">
        <w:rPr>
          <w:rFonts w:cs="Arial"/>
        </w:rPr>
        <w:t xml:space="preserve">wykazującą się autorstwem/współautorstwem co najmniej 1 pracy inwentaryzacyjnej /monitoringowej z zakresu herpetologii z zastosowaniem metodyki Państwowego Monitoringu Środowiska. </w:t>
      </w:r>
    </w:p>
    <w:p w14:paraId="68352108" w14:textId="77777777" w:rsidR="0094326F" w:rsidRPr="00C476A6" w:rsidRDefault="0094326F" w:rsidP="00511DF7">
      <w:pPr>
        <w:tabs>
          <w:tab w:val="left" w:pos="709"/>
        </w:tabs>
        <w:suppressAutoHyphens/>
        <w:spacing w:after="0"/>
        <w:ind w:left="142"/>
        <w:rPr>
          <w:rFonts w:cs="Arial"/>
          <w:b/>
          <w:u w:val="single"/>
        </w:rPr>
      </w:pPr>
    </w:p>
    <w:p w14:paraId="59413128"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entomolog - za spełnienie wymogu uznaje się dysponowanie osobą:</w:t>
      </w:r>
    </w:p>
    <w:p w14:paraId="42CE12D5"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0345C955"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27496EFD" w14:textId="77777777" w:rsidR="0094326F" w:rsidRPr="00C476A6" w:rsidRDefault="0094326F" w:rsidP="00511DF7">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entomologii z zastosowaniem metodyki Państwowego Monitoringu Środowiska.</w:t>
      </w:r>
    </w:p>
    <w:p w14:paraId="4733A0BA" w14:textId="77777777" w:rsidR="0094326F" w:rsidRPr="00C476A6" w:rsidRDefault="0094326F" w:rsidP="00511DF7">
      <w:pPr>
        <w:tabs>
          <w:tab w:val="left" w:pos="709"/>
        </w:tabs>
        <w:suppressAutoHyphens/>
        <w:spacing w:after="0"/>
        <w:ind w:left="142"/>
        <w:rPr>
          <w:rFonts w:cs="Arial"/>
        </w:rPr>
      </w:pPr>
    </w:p>
    <w:p w14:paraId="22A9CE9F"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ichtiolog - za spełnienie wymogu uznaje się dysponowanie osobą:</w:t>
      </w:r>
    </w:p>
    <w:p w14:paraId="2630F78F"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2D6E3510"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77F66573" w14:textId="77777777" w:rsidR="0094326F" w:rsidRPr="00C476A6" w:rsidRDefault="0094326F" w:rsidP="00511DF7">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ichtiologii z zastosowaniem metodyki Państwowego Monitoringu Środowiska.</w:t>
      </w:r>
    </w:p>
    <w:p w14:paraId="429EE749" w14:textId="77777777" w:rsidR="0094326F" w:rsidRPr="00C476A6" w:rsidRDefault="0094326F" w:rsidP="00511DF7">
      <w:pPr>
        <w:tabs>
          <w:tab w:val="left" w:pos="709"/>
        </w:tabs>
        <w:suppressAutoHyphens/>
        <w:spacing w:after="0"/>
        <w:ind w:left="142"/>
        <w:rPr>
          <w:rFonts w:cs="Arial"/>
        </w:rPr>
      </w:pPr>
    </w:p>
    <w:p w14:paraId="11B0DDDD" w14:textId="31330F18" w:rsidR="007857F2" w:rsidRPr="00C476A6" w:rsidRDefault="0094326F" w:rsidP="00511DF7">
      <w:pPr>
        <w:tabs>
          <w:tab w:val="left" w:pos="709"/>
        </w:tabs>
        <w:suppressAutoHyphens/>
        <w:spacing w:after="0"/>
        <w:ind w:left="142"/>
        <w:rPr>
          <w:rFonts w:cs="Arial"/>
          <w:b/>
          <w:u w:val="single"/>
        </w:rPr>
      </w:pPr>
      <w:r w:rsidRPr="00C476A6">
        <w:rPr>
          <w:rFonts w:cs="Arial"/>
          <w:b/>
          <w:u w:val="single"/>
        </w:rPr>
        <w:t>Ekspert malakolog - za spełnienie wymogu uznaje się dysponowanie osobą:</w:t>
      </w:r>
    </w:p>
    <w:p w14:paraId="7604B2EF" w14:textId="347F4618" w:rsidR="003439D3" w:rsidRPr="00C476A6" w:rsidRDefault="003439D3" w:rsidP="00511DF7">
      <w:pPr>
        <w:tabs>
          <w:tab w:val="left" w:pos="709"/>
        </w:tabs>
        <w:suppressAutoHyphens/>
        <w:spacing w:after="0"/>
        <w:ind w:left="142"/>
        <w:rPr>
          <w:rFonts w:cs="Arial"/>
          <w:b/>
          <w:u w:val="single"/>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56EB8EFB"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25D924DA" w14:textId="77777777" w:rsidR="0094326F" w:rsidRPr="00C476A6" w:rsidRDefault="0094326F" w:rsidP="00511DF7">
      <w:pPr>
        <w:tabs>
          <w:tab w:val="left" w:pos="709"/>
        </w:tabs>
        <w:suppressAutoHyphens/>
        <w:spacing w:after="0"/>
        <w:ind w:left="142"/>
        <w:rPr>
          <w:rFonts w:cs="Arial"/>
        </w:rPr>
      </w:pPr>
      <w:r w:rsidRPr="00C476A6">
        <w:rPr>
          <w:rFonts w:cs="Arial"/>
        </w:rPr>
        <w:lastRenderedPageBreak/>
        <w:t>- wykazującą się autorstwem/współautorstwem co najmniej 1 pracy inwentaryzacyjnej /monitoringowej z zakresu malakologii z zastosowaniem metodyki Państwowego Monitoringu Środowiska.</w:t>
      </w:r>
    </w:p>
    <w:p w14:paraId="166787BB" w14:textId="77777777" w:rsidR="0094326F" w:rsidRPr="00C476A6" w:rsidRDefault="0094326F" w:rsidP="00511DF7">
      <w:pPr>
        <w:tabs>
          <w:tab w:val="left" w:pos="709"/>
        </w:tabs>
        <w:suppressAutoHyphens/>
        <w:spacing w:after="0"/>
        <w:ind w:left="142"/>
        <w:rPr>
          <w:rFonts w:cs="Arial"/>
        </w:rPr>
      </w:pPr>
    </w:p>
    <w:p w14:paraId="1CCEBDD1" w14:textId="77777777" w:rsidR="0094326F" w:rsidRPr="00C476A6" w:rsidRDefault="0094326F" w:rsidP="00511DF7">
      <w:pPr>
        <w:tabs>
          <w:tab w:val="left" w:pos="709"/>
        </w:tabs>
        <w:suppressAutoHyphens/>
        <w:spacing w:after="0"/>
        <w:ind w:left="142"/>
        <w:rPr>
          <w:rFonts w:cs="Arial"/>
          <w:b/>
          <w:u w:val="single"/>
        </w:rPr>
      </w:pPr>
      <w:r w:rsidRPr="00C476A6">
        <w:rPr>
          <w:rFonts w:cs="Arial"/>
          <w:b/>
          <w:u w:val="single"/>
        </w:rPr>
        <w:t>Ekspert speleologa - za spełnienie wymogu uznaje się dysponowanie osobą:</w:t>
      </w:r>
    </w:p>
    <w:p w14:paraId="2AAD047F" w14:textId="77777777" w:rsidR="003439D3" w:rsidRPr="00C476A6" w:rsidRDefault="003439D3" w:rsidP="00511DF7">
      <w:pPr>
        <w:tabs>
          <w:tab w:val="left" w:pos="709"/>
        </w:tabs>
        <w:suppressAutoHyphens/>
        <w:spacing w:after="0"/>
        <w:ind w:left="142"/>
        <w:rPr>
          <w:rFonts w:cs="Arial"/>
        </w:rPr>
      </w:pPr>
      <w:r w:rsidRPr="00C476A6">
        <w:rPr>
          <w:rFonts w:cs="Arial"/>
        </w:rPr>
        <w:t xml:space="preserve">- </w:t>
      </w:r>
      <w:r w:rsidRPr="00C476A6">
        <w:rPr>
          <w:rFonts w:cs="Arial"/>
          <w:lang w:eastAsia="ar-SA"/>
        </w:rPr>
        <w:t xml:space="preserve">posiadającą dyplom ukończenia studiów wyższych w dziedzinie nauk rolniczych </w:t>
      </w:r>
      <w:r w:rsidRPr="00C476A6">
        <w:rPr>
          <w:rFonts w:cs="Arial"/>
          <w:lang w:eastAsia="ar-SA"/>
        </w:rPr>
        <w:br/>
        <w:t xml:space="preserve">w dyscyplinie naukowej: nauki leśne lub w dziedzinie nauk ścisłych i przyrodniczych </w:t>
      </w:r>
      <w:r w:rsidRPr="00C476A6">
        <w:rPr>
          <w:rFonts w:cs="Arial"/>
          <w:lang w:eastAsia="ar-SA"/>
        </w:rPr>
        <w:br/>
        <w:t>w dyscyplinie naukowej: nauki biologiczne/nauki o Ziemi i środowisku</w:t>
      </w:r>
      <w:r w:rsidRPr="00C476A6">
        <w:rPr>
          <w:rFonts w:cs="Arial"/>
        </w:rPr>
        <w:t>;</w:t>
      </w:r>
    </w:p>
    <w:p w14:paraId="4A50E1F0" w14:textId="77777777" w:rsidR="0094326F" w:rsidRPr="00C476A6" w:rsidRDefault="0094326F" w:rsidP="00511DF7">
      <w:pPr>
        <w:tabs>
          <w:tab w:val="left" w:pos="709"/>
        </w:tabs>
        <w:suppressAutoHyphens/>
        <w:spacing w:after="0"/>
        <w:ind w:left="142"/>
        <w:rPr>
          <w:rFonts w:cs="Arial"/>
          <w:b/>
        </w:rPr>
      </w:pPr>
      <w:r w:rsidRPr="00C476A6">
        <w:rPr>
          <w:rFonts w:cs="Arial"/>
          <w:b/>
        </w:rPr>
        <w:t>oraz</w:t>
      </w:r>
    </w:p>
    <w:p w14:paraId="1BF887CF" w14:textId="77777777" w:rsidR="0094326F" w:rsidRPr="00C476A6" w:rsidRDefault="0094326F" w:rsidP="00511DF7">
      <w:pPr>
        <w:tabs>
          <w:tab w:val="left" w:pos="709"/>
        </w:tabs>
        <w:suppressAutoHyphens/>
        <w:spacing w:after="0"/>
        <w:ind w:left="142"/>
        <w:rPr>
          <w:rFonts w:cs="Arial"/>
        </w:rPr>
      </w:pPr>
      <w:r w:rsidRPr="00C476A6">
        <w:rPr>
          <w:rFonts w:cs="Arial"/>
        </w:rPr>
        <w:t>- wykazującą się autorstwem/współautorstwem co najmniej 1 pracy inwentaryzacyjnej /monitoringowej z zakresu speleologii z zastosowaniem metodyki Państwowego Monitoringu Środowiska.</w:t>
      </w:r>
    </w:p>
    <w:p w14:paraId="7590ED38" w14:textId="77777777" w:rsidR="00DF0F7B" w:rsidRPr="00C476A6" w:rsidRDefault="00DF0F7B" w:rsidP="00DF0F7B">
      <w:pPr>
        <w:tabs>
          <w:tab w:val="left" w:pos="709"/>
        </w:tabs>
        <w:suppressAutoHyphens/>
        <w:spacing w:after="0"/>
        <w:ind w:left="142"/>
        <w:rPr>
          <w:rFonts w:cs="Arial"/>
          <w:b/>
          <w:u w:val="single"/>
        </w:rPr>
      </w:pPr>
    </w:p>
    <w:p w14:paraId="0900E631" w14:textId="47E993C9" w:rsidR="003439D3" w:rsidRPr="00C476A6" w:rsidRDefault="003439D3" w:rsidP="00511DF7">
      <w:pPr>
        <w:spacing w:after="0"/>
        <w:ind w:left="284"/>
        <w:rPr>
          <w:rFonts w:cs="Arial"/>
          <w:b/>
          <w:bCs/>
          <w:u w:val="single"/>
          <w:lang w:eastAsia="ar-SA"/>
        </w:rPr>
      </w:pPr>
      <w:r w:rsidRPr="00C476A6">
        <w:rPr>
          <w:rFonts w:cs="Arial"/>
          <w:b/>
          <w:bCs/>
          <w:u w:val="single"/>
          <w:lang w:eastAsia="ar-SA"/>
        </w:rPr>
        <w:t>Jedna osoba może jednocześnie pełnić dwie lub więcej funkcji.</w:t>
      </w:r>
    </w:p>
    <w:p w14:paraId="6E06FDCB" w14:textId="77777777" w:rsidR="003439D3" w:rsidRPr="00C476A6" w:rsidRDefault="003439D3" w:rsidP="00511DF7">
      <w:pPr>
        <w:spacing w:after="0"/>
        <w:ind w:left="284"/>
        <w:rPr>
          <w:rFonts w:cs="Arial"/>
          <w:lang w:eastAsia="ar-SA"/>
        </w:rPr>
      </w:pPr>
    </w:p>
    <w:p w14:paraId="7E7BC079" w14:textId="6496D1F1" w:rsidR="00857518" w:rsidRPr="00C476A6" w:rsidRDefault="005876E7" w:rsidP="00511DF7">
      <w:pPr>
        <w:spacing w:after="0"/>
        <w:ind w:left="284"/>
        <w:rPr>
          <w:rFonts w:cs="Arial"/>
          <w:lang w:eastAsia="ar-SA"/>
        </w:rPr>
      </w:pPr>
      <w:r w:rsidRPr="00C476A6">
        <w:rPr>
          <w:rFonts w:cs="Arial"/>
          <w:lang w:eastAsia="ar-SA"/>
        </w:rPr>
        <w:t xml:space="preserve">Warunek ten ma spełniać samodzielnie Wykonawca lub samodzielnie jeden </w:t>
      </w:r>
      <w:r w:rsidR="003C433B" w:rsidRPr="00C476A6">
        <w:rPr>
          <w:rFonts w:cs="Arial"/>
          <w:lang w:eastAsia="ar-SA"/>
        </w:rPr>
        <w:br/>
      </w:r>
      <w:r w:rsidRPr="00C476A6">
        <w:rPr>
          <w:rFonts w:cs="Arial"/>
          <w:lang w:eastAsia="ar-SA"/>
        </w:rPr>
        <w:t xml:space="preserve">z konsorcjantów lub samodzielnie jeden podmiot udostępniający zasoby wiedzy </w:t>
      </w:r>
      <w:r w:rsidR="003C433B" w:rsidRPr="00C476A6">
        <w:rPr>
          <w:rFonts w:cs="Arial"/>
          <w:lang w:eastAsia="ar-SA"/>
        </w:rPr>
        <w:br/>
      </w:r>
      <w:r w:rsidRPr="00C476A6">
        <w:rPr>
          <w:rFonts w:cs="Arial"/>
          <w:lang w:eastAsia="ar-SA"/>
        </w:rPr>
        <w:t>i doświadczenia.</w:t>
      </w:r>
    </w:p>
    <w:p w14:paraId="0C2A01BB" w14:textId="77777777" w:rsidR="0094326F" w:rsidRPr="00C476A6" w:rsidRDefault="0094326F" w:rsidP="00511DF7">
      <w:pPr>
        <w:pStyle w:val="Wadium"/>
      </w:pPr>
    </w:p>
    <w:bookmarkEnd w:id="16"/>
    <w:p w14:paraId="6C93EE38" w14:textId="77777777" w:rsidR="00BD036D" w:rsidRPr="00C476A6" w:rsidRDefault="00664433" w:rsidP="00EB7DF6">
      <w:pPr>
        <w:numPr>
          <w:ilvl w:val="0"/>
          <w:numId w:val="13"/>
        </w:numPr>
        <w:spacing w:after="0"/>
        <w:ind w:left="284" w:hanging="284"/>
        <w:rPr>
          <w:rFonts w:cs="Arial"/>
          <w:lang w:eastAsia="ar-SA"/>
        </w:rPr>
      </w:pPr>
      <w:r w:rsidRPr="00C476A6">
        <w:rPr>
          <w:rFonts w:cs="Arial"/>
          <w:lang w:eastAsia="ar-SA"/>
        </w:rPr>
        <w:t>Oceniając zdolność techniczną lub zawodową Wykonawcy, Zamawiający działając na podstawie art. 116 ust</w:t>
      </w:r>
      <w:r w:rsidR="00FE258D" w:rsidRPr="00C476A6">
        <w:rPr>
          <w:rFonts w:cs="Arial"/>
          <w:lang w:eastAsia="ar-SA"/>
        </w:rPr>
        <w:t>.</w:t>
      </w:r>
      <w:r w:rsidRPr="00C476A6">
        <w:rPr>
          <w:rFonts w:cs="Arial"/>
          <w:lang w:eastAsia="ar-SA"/>
        </w:rPr>
        <w:t xml:space="preserve"> 2 ustawy PZP </w:t>
      </w:r>
      <w:r w:rsidR="00BD036D" w:rsidRPr="00C476A6">
        <w:rPr>
          <w:rFonts w:cs="Arial"/>
          <w:lang w:eastAsia="ar-SA"/>
        </w:rPr>
        <w:t>może na każdym etapie post</w:t>
      </w:r>
      <w:r w:rsidR="006306D4" w:rsidRPr="00C476A6">
        <w:rPr>
          <w:rFonts w:cs="Arial"/>
          <w:lang w:eastAsia="ar-SA"/>
        </w:rPr>
        <w:t>ę</w:t>
      </w:r>
      <w:r w:rsidR="00BD036D" w:rsidRPr="00C476A6">
        <w:rPr>
          <w:rFonts w:cs="Arial"/>
          <w:lang w:eastAsia="ar-SA"/>
        </w:rPr>
        <w:t>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226DBC0" w14:textId="77777777" w:rsidR="00BD036D" w:rsidRPr="00C476A6" w:rsidRDefault="00BD036D" w:rsidP="00511DF7">
      <w:pPr>
        <w:spacing w:after="0"/>
        <w:ind w:left="284"/>
        <w:rPr>
          <w:rFonts w:cs="Arial"/>
          <w:lang w:eastAsia="ar-SA"/>
        </w:rPr>
      </w:pPr>
    </w:p>
    <w:p w14:paraId="27C8FC8A"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 xml:space="preserve">Wykaz </w:t>
      </w:r>
      <w:r w:rsidR="00302B49" w:rsidRPr="00C476A6">
        <w:rPr>
          <w:rFonts w:cs="Arial"/>
          <w:szCs w:val="22"/>
          <w:lang w:eastAsia="ar-SA"/>
        </w:rPr>
        <w:t xml:space="preserve">oświadczeń </w:t>
      </w:r>
      <w:r w:rsidR="00C04EFF" w:rsidRPr="00C476A6">
        <w:rPr>
          <w:rFonts w:cs="Arial"/>
          <w:szCs w:val="22"/>
          <w:lang w:eastAsia="ar-SA"/>
        </w:rPr>
        <w:t>i</w:t>
      </w:r>
      <w:r w:rsidR="00302B49" w:rsidRPr="00C476A6">
        <w:rPr>
          <w:rFonts w:cs="Arial"/>
          <w:szCs w:val="22"/>
          <w:lang w:eastAsia="ar-SA"/>
        </w:rPr>
        <w:t xml:space="preserve"> </w:t>
      </w:r>
      <w:r w:rsidRPr="00C476A6">
        <w:rPr>
          <w:rFonts w:cs="Arial"/>
          <w:szCs w:val="22"/>
          <w:lang w:eastAsia="ar-SA"/>
        </w:rPr>
        <w:t>podmiotowych środków dowodowych:</w:t>
      </w:r>
    </w:p>
    <w:p w14:paraId="648CFEEB" w14:textId="77777777" w:rsidR="00267051" w:rsidRPr="00C476A6" w:rsidRDefault="00931367" w:rsidP="00EB7DF6">
      <w:pPr>
        <w:numPr>
          <w:ilvl w:val="0"/>
          <w:numId w:val="15"/>
        </w:numPr>
        <w:spacing w:after="0"/>
        <w:ind w:left="284" w:hanging="284"/>
        <w:rPr>
          <w:rFonts w:cs="Arial"/>
          <w:lang w:eastAsia="ar-SA"/>
        </w:rPr>
      </w:pPr>
      <w:r w:rsidRPr="00C476A6">
        <w:rPr>
          <w:rFonts w:cs="Arial"/>
          <w:lang w:eastAsia="ar-SA"/>
        </w:rPr>
        <w:t>Do oferty Wykonawca zobowiązany jest dołączyć aktualne na dzień składania oferty:</w:t>
      </w:r>
    </w:p>
    <w:p w14:paraId="101C647A" w14:textId="27BA98FF" w:rsidR="00984EA2" w:rsidRPr="00C476A6" w:rsidRDefault="00984EA2" w:rsidP="00EB7DF6">
      <w:pPr>
        <w:numPr>
          <w:ilvl w:val="2"/>
          <w:numId w:val="13"/>
        </w:numPr>
        <w:spacing w:after="0"/>
        <w:ind w:left="567" w:hanging="283"/>
        <w:rPr>
          <w:rFonts w:cs="Arial"/>
          <w:lang w:eastAsia="ar-SA"/>
        </w:rPr>
      </w:pPr>
      <w:bookmarkStart w:id="17" w:name="_Hlk106011170"/>
      <w:r w:rsidRPr="00C476A6">
        <w:rPr>
          <w:rFonts w:cs="Arial"/>
          <w:lang w:eastAsia="ar-SA"/>
        </w:rPr>
        <w:t xml:space="preserve">oświadczenie o niepodleganiu wykluczeniu, </w:t>
      </w:r>
      <w:bookmarkEnd w:id="17"/>
      <w:r w:rsidRPr="00C476A6">
        <w:rPr>
          <w:rFonts w:cs="Arial"/>
          <w:lang w:eastAsia="ar-SA"/>
        </w:rPr>
        <w:t>w zakresie określonym w rozdziale VIII oraz spełnieniu warunków udziału w postępowaniu w zakresie określonym w rozdziale IX</w:t>
      </w:r>
      <w:r w:rsidR="00164C1D" w:rsidRPr="00C476A6">
        <w:rPr>
          <w:rFonts w:cs="Arial"/>
          <w:lang w:eastAsia="ar-SA"/>
        </w:rPr>
        <w:t xml:space="preserve">, </w:t>
      </w:r>
      <w:r w:rsidRPr="00C476A6">
        <w:rPr>
          <w:rFonts w:cs="Arial"/>
          <w:lang w:eastAsia="ar-SA"/>
        </w:rPr>
        <w:t xml:space="preserve"> </w:t>
      </w:r>
      <w:r w:rsidR="00931367" w:rsidRPr="00C476A6">
        <w:rPr>
          <w:rFonts w:cs="Arial"/>
        </w:rPr>
        <w:t xml:space="preserve">o którym mowa w art. 125 ust. 1 ustawy PZP, </w:t>
      </w:r>
      <w:r w:rsidRPr="00C476A6">
        <w:rPr>
          <w:rFonts w:cs="Arial"/>
          <w:shd w:val="clear" w:color="auto" w:fill="FFFFFF"/>
        </w:rPr>
        <w:t xml:space="preserve">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Pr="00C476A6">
        <w:rPr>
          <w:rFonts w:cs="Arial"/>
        </w:rPr>
        <w:t xml:space="preserve"> </w:t>
      </w:r>
      <w:r w:rsidR="00931367" w:rsidRPr="00C476A6">
        <w:rPr>
          <w:rFonts w:cs="Arial"/>
        </w:rPr>
        <w:t>(zwan</w:t>
      </w:r>
      <w:r w:rsidR="00164C1D" w:rsidRPr="00C476A6">
        <w:rPr>
          <w:rFonts w:cs="Arial"/>
        </w:rPr>
        <w:t>e</w:t>
      </w:r>
      <w:r w:rsidR="00931367" w:rsidRPr="00C476A6">
        <w:rPr>
          <w:rFonts w:cs="Arial"/>
        </w:rPr>
        <w:t xml:space="preserve"> dalej „JEDZ”)</w:t>
      </w:r>
      <w:r w:rsidR="002064C8" w:rsidRPr="00C476A6">
        <w:rPr>
          <w:rFonts w:cs="Arial"/>
        </w:rPr>
        <w:t xml:space="preserve">. </w:t>
      </w:r>
    </w:p>
    <w:p w14:paraId="2C474D66" w14:textId="77777777" w:rsidR="00984EA2" w:rsidRPr="00C476A6" w:rsidRDefault="00984EA2" w:rsidP="00511DF7">
      <w:pPr>
        <w:spacing w:after="0"/>
        <w:ind w:left="567"/>
        <w:rPr>
          <w:rFonts w:cs="Arial"/>
          <w:lang w:eastAsia="ar-SA"/>
        </w:rPr>
      </w:pPr>
      <w:r w:rsidRPr="00C476A6">
        <w:rPr>
          <w:rFonts w:cs="Arial"/>
          <w:lang w:eastAsia="ar-SA"/>
        </w:rPr>
        <w:lastRenderedPageBreak/>
        <w:t>Informacje zawarte w JEDZ stanowią wstępne potwierdzenie, że Wykonawca nie podlega wykluczeniu oraz spełnia warunki udziału w postępowaniu.</w:t>
      </w:r>
    </w:p>
    <w:p w14:paraId="46711AEB" w14:textId="4A496CD3" w:rsidR="002064C8" w:rsidRPr="00C476A6" w:rsidRDefault="002064C8" w:rsidP="00511DF7">
      <w:pPr>
        <w:spacing w:after="0"/>
        <w:ind w:left="567"/>
        <w:rPr>
          <w:rFonts w:cs="Arial"/>
          <w:lang w:eastAsia="ar-SA"/>
        </w:rPr>
      </w:pPr>
      <w:r w:rsidRPr="00C476A6">
        <w:rPr>
          <w:rFonts w:cs="Arial"/>
        </w:rPr>
        <w:t>JEDZ w wersji do wypełnienia narzędziem ESPD (.</w:t>
      </w:r>
      <w:proofErr w:type="spellStart"/>
      <w:r w:rsidRPr="00C476A6">
        <w:rPr>
          <w:rFonts w:cs="Arial"/>
        </w:rPr>
        <w:t>xml</w:t>
      </w:r>
      <w:proofErr w:type="spellEnd"/>
      <w:r w:rsidRPr="00C476A6">
        <w:rPr>
          <w:rFonts w:cs="Arial"/>
        </w:rPr>
        <w:t xml:space="preserve">) stanowi załącznik nr </w:t>
      </w:r>
      <w:r w:rsidR="00446BC1" w:rsidRPr="00C476A6">
        <w:rPr>
          <w:rFonts w:cs="Arial"/>
        </w:rPr>
        <w:t>2</w:t>
      </w:r>
      <w:r w:rsidRPr="00C476A6">
        <w:rPr>
          <w:rFonts w:cs="Arial"/>
        </w:rPr>
        <w:t xml:space="preserve"> do SWZ, JEDZ składa</w:t>
      </w:r>
      <w:r w:rsidR="00164C1D" w:rsidRPr="00C476A6">
        <w:rPr>
          <w:rFonts w:cs="Arial"/>
        </w:rPr>
        <w:t xml:space="preserve"> </w:t>
      </w:r>
      <w:r w:rsidRPr="00C476A6">
        <w:rPr>
          <w:rFonts w:cs="Arial"/>
        </w:rPr>
        <w:t>Wykonawca</w:t>
      </w:r>
      <w:r w:rsidR="00164C1D" w:rsidRPr="00C476A6">
        <w:rPr>
          <w:rFonts w:cs="Arial"/>
        </w:rPr>
        <w:t xml:space="preserve"> </w:t>
      </w:r>
      <w:r w:rsidRPr="00C476A6">
        <w:rPr>
          <w:rFonts w:cs="Arial"/>
        </w:rPr>
        <w:t xml:space="preserve">lub każdy z Wykonawców wspólnie ubiegający się </w:t>
      </w:r>
      <w:r w:rsidR="00F16075" w:rsidRPr="00C476A6">
        <w:rPr>
          <w:rFonts w:cs="Arial"/>
        </w:rPr>
        <w:br/>
      </w:r>
      <w:r w:rsidRPr="00C476A6">
        <w:rPr>
          <w:rFonts w:cs="Arial"/>
        </w:rPr>
        <w:t>o zamówienie, składający wspólną ofertę (np. w formie konsorcjum), lub</w:t>
      </w:r>
      <w:r w:rsidR="00164C1D" w:rsidRPr="00C476A6">
        <w:rPr>
          <w:rFonts w:cs="Arial"/>
        </w:rPr>
        <w:t xml:space="preserve"> </w:t>
      </w:r>
      <w:r w:rsidRPr="00C476A6">
        <w:rPr>
          <w:rFonts w:cs="Arial"/>
        </w:rPr>
        <w:t xml:space="preserve">Wykonawca </w:t>
      </w:r>
      <w:r w:rsidR="00F16075" w:rsidRPr="00C476A6">
        <w:rPr>
          <w:rFonts w:cs="Arial"/>
        </w:rPr>
        <w:br/>
      </w:r>
      <w:r w:rsidRPr="00C476A6">
        <w:rPr>
          <w:rFonts w:cs="Arial"/>
        </w:rPr>
        <w:t xml:space="preserve">i podmiot trzeci, jeżeli Wykonawca polega na zasobach podmiotu </w:t>
      </w:r>
      <w:r w:rsidR="000B1A13" w:rsidRPr="00C476A6">
        <w:rPr>
          <w:rFonts w:cs="Arial"/>
        </w:rPr>
        <w:t>trzeciego.</w:t>
      </w:r>
    </w:p>
    <w:p w14:paraId="7C22938B" w14:textId="77777777" w:rsidR="002064C8" w:rsidRPr="00C476A6" w:rsidRDefault="002064C8" w:rsidP="00511DF7">
      <w:pPr>
        <w:spacing w:after="0"/>
        <w:ind w:left="567"/>
        <w:rPr>
          <w:rFonts w:cs="Arial"/>
        </w:rPr>
      </w:pPr>
      <w:r w:rsidRPr="00C476A6">
        <w:rPr>
          <w:rFonts w:cs="Arial"/>
          <w:u w:val="single"/>
        </w:rPr>
        <w:t>JEDZ składa się, pod rygorem nieważności, w formie elektronicznej – opatrzonej</w:t>
      </w:r>
      <w:r w:rsidRPr="00C476A6">
        <w:rPr>
          <w:rFonts w:cs="Arial"/>
        </w:rPr>
        <w:t xml:space="preserve"> kwalifikowanym podpisem elektronicznym. </w:t>
      </w:r>
    </w:p>
    <w:p w14:paraId="55832418" w14:textId="77777777" w:rsidR="002064C8" w:rsidRPr="00C476A6" w:rsidRDefault="002064C8" w:rsidP="00511DF7">
      <w:pPr>
        <w:spacing w:after="0"/>
        <w:ind w:left="567"/>
        <w:rPr>
          <w:rFonts w:cs="Arial"/>
        </w:rPr>
      </w:pPr>
      <w:r w:rsidRPr="00C476A6">
        <w:rPr>
          <w:rFonts w:cs="Arial"/>
        </w:rPr>
        <w:t xml:space="preserve">W przypadku wypełniania JEDZ należy uwzględnić obowiązujące przepisy ustawy PZP oraz pomocne będą informacje na stronie Urzędu Zamówień Publicznych w zakresie wypełniania JEDZ, z którą Zamawiający zaleca się zapoznać pod adresem: </w:t>
      </w:r>
      <w:hyperlink r:id="rId16" w:history="1">
        <w:r w:rsidR="001C1561" w:rsidRPr="00C476A6">
          <w:rPr>
            <w:rStyle w:val="Hipercze"/>
            <w:rFonts w:cs="Arial"/>
          </w:rPr>
          <w:t>https://www.gov.pl/web/uzp/jednolity-europejski-dokument-zamowienia</w:t>
        </w:r>
      </w:hyperlink>
      <w:r w:rsidR="001C1561" w:rsidRPr="00C476A6">
        <w:rPr>
          <w:rFonts w:cs="Arial"/>
        </w:rPr>
        <w:t xml:space="preserve"> </w:t>
      </w:r>
    </w:p>
    <w:p w14:paraId="230C9C70" w14:textId="036111E5" w:rsidR="002064C8" w:rsidRPr="00C476A6" w:rsidRDefault="002064C8" w:rsidP="00511DF7">
      <w:pPr>
        <w:spacing w:after="0"/>
        <w:ind w:left="567"/>
        <w:rPr>
          <w:rFonts w:cs="Arial"/>
        </w:rPr>
      </w:pPr>
      <w:r w:rsidRPr="00C476A6">
        <w:rPr>
          <w:rFonts w:cs="Arial"/>
        </w:rPr>
        <w:t xml:space="preserve">Wykonawca wypełnia JEDZ, tworząc dokument elektroniczny. Zaleca się skorzystanie </w:t>
      </w:r>
      <w:r w:rsidR="00F16075" w:rsidRPr="00C476A6">
        <w:rPr>
          <w:rFonts w:cs="Arial"/>
        </w:rPr>
        <w:br/>
      </w:r>
      <w:r w:rsidRPr="00C476A6">
        <w:rPr>
          <w:rFonts w:cs="Arial"/>
        </w:rPr>
        <w:t xml:space="preserve">z narzędzia ESPD (dostępnego pod adresem: </w:t>
      </w:r>
      <w:hyperlink r:id="rId17" w:history="1">
        <w:r w:rsidR="00850072" w:rsidRPr="00C476A6">
          <w:rPr>
            <w:rStyle w:val="Hipercze"/>
            <w:rFonts w:cs="Arial"/>
          </w:rPr>
          <w:t>https://espd.uzp.gov.pl/</w:t>
        </w:r>
      </w:hyperlink>
      <w:r w:rsidRPr="00C476A6">
        <w:rPr>
          <w:rFonts w:cs="Arial"/>
        </w:rPr>
        <w:t>) lub innych dostępnych narzędzi lub oprogramowania, które umożliwiają wypełnienie i utworzenie dokumentu elektronicznego. JEDZ w formacie .</w:t>
      </w:r>
      <w:proofErr w:type="spellStart"/>
      <w:r w:rsidRPr="00C476A6">
        <w:rPr>
          <w:rFonts w:cs="Arial"/>
        </w:rPr>
        <w:t>xml</w:t>
      </w:r>
      <w:proofErr w:type="spellEnd"/>
      <w:r w:rsidRPr="00C476A6">
        <w:rPr>
          <w:rFonts w:cs="Arial"/>
        </w:rPr>
        <w:t xml:space="preserve"> jest plikiem, który po zaimportowaniu, do narzędzia ESPD umożliwi jego prawidłowe wypełnienie za pomocą powyższego narzędzia i w zakresie wskazanym przez Zamawiającego. W celu wypełnienia JEDZ należy wykonać kolejno następujące czynności: </w:t>
      </w:r>
    </w:p>
    <w:p w14:paraId="35DA47DC" w14:textId="4284942E" w:rsidR="002064C8" w:rsidRPr="00C476A6" w:rsidRDefault="002064C8" w:rsidP="00EB7DF6">
      <w:pPr>
        <w:numPr>
          <w:ilvl w:val="2"/>
          <w:numId w:val="37"/>
        </w:numPr>
        <w:spacing w:after="0"/>
        <w:ind w:left="851" w:hanging="284"/>
        <w:rPr>
          <w:rFonts w:cs="Arial"/>
        </w:rPr>
      </w:pPr>
      <w:r w:rsidRPr="00C476A6">
        <w:rPr>
          <w:rFonts w:cs="Arial"/>
        </w:rPr>
        <w:t xml:space="preserve">pobrać plik stanowiący załącznik nr </w:t>
      </w:r>
      <w:r w:rsidR="00446BC1" w:rsidRPr="00C476A6">
        <w:rPr>
          <w:rFonts w:cs="Arial"/>
        </w:rPr>
        <w:t>2</w:t>
      </w:r>
      <w:r w:rsidRPr="00C476A6">
        <w:rPr>
          <w:rFonts w:cs="Arial"/>
        </w:rPr>
        <w:t xml:space="preserve"> do SWZ w formacie .</w:t>
      </w:r>
      <w:proofErr w:type="spellStart"/>
      <w:r w:rsidRPr="00C476A6">
        <w:rPr>
          <w:rFonts w:cs="Arial"/>
        </w:rPr>
        <w:t>xml</w:t>
      </w:r>
      <w:proofErr w:type="spellEnd"/>
      <w:r w:rsidRPr="00C476A6">
        <w:rPr>
          <w:rFonts w:cs="Arial"/>
        </w:rPr>
        <w:t xml:space="preserve">, </w:t>
      </w:r>
    </w:p>
    <w:p w14:paraId="12038E3A" w14:textId="77777777" w:rsidR="002064C8" w:rsidRPr="00C476A6" w:rsidRDefault="002064C8" w:rsidP="00EB7DF6">
      <w:pPr>
        <w:numPr>
          <w:ilvl w:val="2"/>
          <w:numId w:val="37"/>
        </w:numPr>
        <w:spacing w:after="0"/>
        <w:ind w:left="851" w:hanging="284"/>
        <w:rPr>
          <w:rFonts w:cs="Arial"/>
        </w:rPr>
      </w:pPr>
      <w:r w:rsidRPr="00C476A6">
        <w:rPr>
          <w:rFonts w:cs="Arial"/>
        </w:rPr>
        <w:t xml:space="preserve">wejść na </w:t>
      </w:r>
      <w:r w:rsidR="005939B2" w:rsidRPr="00C476A6">
        <w:rPr>
          <w:rFonts w:cs="Arial"/>
        </w:rPr>
        <w:t xml:space="preserve">ww. </w:t>
      </w:r>
      <w:r w:rsidRPr="00C476A6">
        <w:rPr>
          <w:rFonts w:cs="Arial"/>
        </w:rPr>
        <w:t>stronę</w:t>
      </w:r>
      <w:r w:rsidR="005939B2" w:rsidRPr="00C476A6">
        <w:rPr>
          <w:rFonts w:cs="Arial"/>
        </w:rPr>
        <w:t>,</w:t>
      </w:r>
    </w:p>
    <w:p w14:paraId="2D740F9A" w14:textId="77777777" w:rsidR="002064C8" w:rsidRPr="00C476A6" w:rsidRDefault="002064C8" w:rsidP="00EB7DF6">
      <w:pPr>
        <w:numPr>
          <w:ilvl w:val="2"/>
          <w:numId w:val="37"/>
        </w:numPr>
        <w:spacing w:after="0"/>
        <w:ind w:left="851" w:hanging="284"/>
        <w:rPr>
          <w:rFonts w:cs="Arial"/>
        </w:rPr>
      </w:pPr>
      <w:r w:rsidRPr="00C476A6">
        <w:rPr>
          <w:rFonts w:cs="Arial"/>
        </w:rPr>
        <w:t xml:space="preserve">wskazać, że podmiot korzystający z narzędzia jest Wykonawcą, </w:t>
      </w:r>
    </w:p>
    <w:p w14:paraId="58875A31" w14:textId="77777777" w:rsidR="002064C8" w:rsidRPr="00C476A6" w:rsidRDefault="002064C8" w:rsidP="00EB7DF6">
      <w:pPr>
        <w:numPr>
          <w:ilvl w:val="2"/>
          <w:numId w:val="37"/>
        </w:numPr>
        <w:spacing w:after="0"/>
        <w:ind w:left="851" w:hanging="284"/>
        <w:rPr>
          <w:rFonts w:cs="Arial"/>
        </w:rPr>
      </w:pPr>
      <w:r w:rsidRPr="00C476A6">
        <w:rPr>
          <w:rFonts w:cs="Arial"/>
        </w:rPr>
        <w:t xml:space="preserve">zaznaczyć czynność zaimportowania ESPD, </w:t>
      </w:r>
    </w:p>
    <w:p w14:paraId="54729D47" w14:textId="77777777" w:rsidR="003938CE" w:rsidRPr="00C476A6" w:rsidRDefault="002064C8" w:rsidP="00EB7DF6">
      <w:pPr>
        <w:numPr>
          <w:ilvl w:val="2"/>
          <w:numId w:val="37"/>
        </w:numPr>
        <w:spacing w:after="0"/>
        <w:ind w:left="851" w:hanging="284"/>
        <w:rPr>
          <w:rFonts w:cs="Arial"/>
          <w:lang w:eastAsia="ar-SA"/>
        </w:rPr>
      </w:pPr>
      <w:r w:rsidRPr="00C476A6">
        <w:rPr>
          <w:rFonts w:cs="Arial"/>
        </w:rPr>
        <w:t>załadować pobrany plik, wybrać państwo Wykonawcy i przejść dalej, do wypełniania,</w:t>
      </w:r>
    </w:p>
    <w:p w14:paraId="05568951" w14:textId="4F719BCB" w:rsidR="00850072" w:rsidRPr="00C476A6" w:rsidRDefault="002064C8" w:rsidP="00EB7DF6">
      <w:pPr>
        <w:numPr>
          <w:ilvl w:val="2"/>
          <w:numId w:val="37"/>
        </w:numPr>
        <w:spacing w:after="0"/>
        <w:ind w:left="851" w:hanging="284"/>
        <w:rPr>
          <w:rFonts w:cs="Arial"/>
          <w:lang w:eastAsia="ar-SA"/>
        </w:rPr>
      </w:pPr>
      <w:r w:rsidRPr="00C476A6">
        <w:rPr>
          <w:rFonts w:cs="Arial"/>
        </w:rPr>
        <w:t>zapisać jednolity dokument</w:t>
      </w:r>
      <w:r w:rsidR="005939B2" w:rsidRPr="00C476A6">
        <w:rPr>
          <w:rFonts w:cs="Arial"/>
        </w:rPr>
        <w:t xml:space="preserve"> w formacie .pdf</w:t>
      </w:r>
      <w:r w:rsidRPr="00C476A6">
        <w:rPr>
          <w:rFonts w:cs="Arial"/>
        </w:rPr>
        <w:t xml:space="preserve"> i podpisać kwalifikowanym podpisem elektronicznym. </w:t>
      </w:r>
    </w:p>
    <w:p w14:paraId="63DE95AE" w14:textId="77777777" w:rsidR="00DD6CC5" w:rsidRPr="00C476A6" w:rsidRDefault="00DD6CC5" w:rsidP="00511DF7">
      <w:pPr>
        <w:spacing w:after="0"/>
        <w:ind w:left="709"/>
        <w:rPr>
          <w:rFonts w:cs="Arial"/>
        </w:rPr>
      </w:pPr>
    </w:p>
    <w:p w14:paraId="6D212952" w14:textId="2F308893" w:rsidR="00931367" w:rsidRPr="00C476A6" w:rsidRDefault="007B63B7" w:rsidP="00511DF7">
      <w:pPr>
        <w:spacing w:after="0"/>
        <w:ind w:left="567"/>
        <w:rPr>
          <w:rFonts w:cs="Arial"/>
          <w:u w:val="single"/>
          <w:shd w:val="clear" w:color="auto" w:fill="FFFFFF"/>
        </w:rPr>
      </w:pPr>
      <w:r w:rsidRPr="00C476A6">
        <w:rPr>
          <w:rFonts w:cs="Arial"/>
          <w:u w:val="single"/>
          <w:lang w:eastAsia="ar-SA"/>
        </w:rPr>
        <w:t>W oświadczeniu JEDZ na potwierdzenie warunków udziału w post</w:t>
      </w:r>
      <w:r w:rsidR="001D4750" w:rsidRPr="00C476A6">
        <w:rPr>
          <w:rFonts w:cs="Arial"/>
          <w:u w:val="single"/>
          <w:lang w:eastAsia="ar-SA"/>
        </w:rPr>
        <w:t>ę</w:t>
      </w:r>
      <w:r w:rsidRPr="00C476A6">
        <w:rPr>
          <w:rFonts w:cs="Arial"/>
          <w:u w:val="single"/>
          <w:lang w:eastAsia="ar-SA"/>
        </w:rPr>
        <w:t xml:space="preserve">powaniu dotyczących zdolności technicznej lub zawodowej Wykonawca może ograniczyć się tylko do wypełnienia </w:t>
      </w:r>
      <w:r w:rsidRPr="00C476A6">
        <w:rPr>
          <w:rFonts w:cs="Arial"/>
          <w:b/>
          <w:bCs/>
          <w:u w:val="single"/>
          <w:lang w:eastAsia="ar-SA"/>
        </w:rPr>
        <w:t xml:space="preserve">sekcji </w:t>
      </w:r>
      <w:r w:rsidRPr="00C476A6">
        <w:rPr>
          <w:rFonts w:cs="Arial"/>
          <w:b/>
          <w:bCs/>
          <w:u w:val="single"/>
          <w:shd w:val="clear" w:color="auto" w:fill="FFFFFF"/>
        </w:rPr>
        <w:t xml:space="preserve">α </w:t>
      </w:r>
      <w:r w:rsidRPr="00C476A6">
        <w:rPr>
          <w:rFonts w:cs="Arial"/>
          <w:u w:val="single"/>
          <w:shd w:val="clear" w:color="auto" w:fill="FFFFFF"/>
        </w:rPr>
        <w:t xml:space="preserve">w Części IV JEDZ i nie musi wypełniać żadnej </w:t>
      </w:r>
      <w:r w:rsidR="00F16075" w:rsidRPr="00C476A6">
        <w:rPr>
          <w:rFonts w:cs="Arial"/>
          <w:u w:val="single"/>
          <w:shd w:val="clear" w:color="auto" w:fill="FFFFFF"/>
        </w:rPr>
        <w:br/>
      </w:r>
      <w:r w:rsidRPr="00C476A6">
        <w:rPr>
          <w:rFonts w:cs="Arial"/>
          <w:u w:val="single"/>
          <w:shd w:val="clear" w:color="auto" w:fill="FFFFFF"/>
        </w:rPr>
        <w:t>z pozostałych sekcji części IV</w:t>
      </w:r>
      <w:r w:rsidR="00842A00" w:rsidRPr="00C476A6">
        <w:rPr>
          <w:rFonts w:cs="Arial"/>
          <w:u w:val="single"/>
          <w:shd w:val="clear" w:color="auto" w:fill="FFFFFF"/>
        </w:rPr>
        <w:t>;</w:t>
      </w:r>
    </w:p>
    <w:p w14:paraId="2C3B2B52" w14:textId="77777777" w:rsidR="00DD6CC5" w:rsidRPr="00C476A6" w:rsidRDefault="00DD6CC5" w:rsidP="00511DF7">
      <w:pPr>
        <w:spacing w:after="0"/>
        <w:rPr>
          <w:rFonts w:cs="Arial"/>
          <w:u w:val="single"/>
          <w:shd w:val="clear" w:color="auto" w:fill="FFFFFF"/>
        </w:rPr>
      </w:pPr>
    </w:p>
    <w:p w14:paraId="74F9BE6E" w14:textId="45EDDA6D" w:rsidR="008B0EAD" w:rsidRPr="00C476A6" w:rsidRDefault="008B0EAD" w:rsidP="00EB7DF6">
      <w:pPr>
        <w:numPr>
          <w:ilvl w:val="2"/>
          <w:numId w:val="13"/>
        </w:numPr>
        <w:tabs>
          <w:tab w:val="left" w:pos="284"/>
        </w:tabs>
        <w:spacing w:after="0"/>
        <w:ind w:left="567" w:hanging="283"/>
        <w:rPr>
          <w:rFonts w:cs="Arial"/>
        </w:rPr>
      </w:pPr>
      <w:r w:rsidRPr="00C476A6">
        <w:rPr>
          <w:rFonts w:cs="Arial"/>
        </w:rPr>
        <w:t xml:space="preserve">oświadczenie </w:t>
      </w:r>
      <w:r w:rsidR="000A585C">
        <w:rPr>
          <w:rFonts w:cs="Arial"/>
        </w:rPr>
        <w:t>W</w:t>
      </w:r>
      <w:r w:rsidRPr="00C476A6">
        <w:rPr>
          <w:rFonts w:cs="Arial"/>
        </w:rPr>
        <w:t>ykonawcy/</w:t>
      </w:r>
      <w:r w:rsidR="000A585C">
        <w:rPr>
          <w:rFonts w:cs="Arial"/>
        </w:rPr>
        <w:t>W</w:t>
      </w:r>
      <w:r w:rsidRPr="00C476A6">
        <w:rPr>
          <w:rFonts w:cs="Arial"/>
        </w:rPr>
        <w:t xml:space="preserve">ykonawcy wspólnie ubiegającego się o udzielenie zamówienia dotyczące przesłanek wykluczenia z art. 5k rozporządzenia 833/2014 oraz art. 7 ust. 1 ustawy o szczególnych rozwiązaniach w zakresie przeciwdziałania </w:t>
      </w:r>
      <w:r w:rsidRPr="00C476A6">
        <w:rPr>
          <w:rFonts w:cs="Arial"/>
        </w:rPr>
        <w:lastRenderedPageBreak/>
        <w:t>wspieraniu agresji na Ukrainę oraz służących ochronie bezpieczeństwa narodowego składane na podstawie art. 125 ust. 1 ustawy P</w:t>
      </w:r>
      <w:r w:rsidR="00E643C2" w:rsidRPr="00C476A6">
        <w:rPr>
          <w:rFonts w:cs="Arial"/>
        </w:rPr>
        <w:t>ZP</w:t>
      </w:r>
      <w:r w:rsidRPr="00C476A6">
        <w:rPr>
          <w:rFonts w:cs="Arial"/>
        </w:rPr>
        <w:t xml:space="preserve">, stanowiące załącznik nr </w:t>
      </w:r>
      <w:r w:rsidR="00446BC1" w:rsidRPr="00C476A6">
        <w:rPr>
          <w:rFonts w:cs="Arial"/>
        </w:rPr>
        <w:t>3</w:t>
      </w:r>
      <w:r w:rsidRPr="00C476A6">
        <w:rPr>
          <w:rFonts w:cs="Arial"/>
        </w:rPr>
        <w:t xml:space="preserve"> do SWZ</w:t>
      </w:r>
      <w:r w:rsidR="00CB1FF6" w:rsidRPr="00C476A6">
        <w:rPr>
          <w:rFonts w:cs="Arial"/>
        </w:rPr>
        <w:t>;</w:t>
      </w:r>
    </w:p>
    <w:p w14:paraId="2C0B7367" w14:textId="566EABC8" w:rsidR="006F28F5" w:rsidRPr="00C476A6" w:rsidRDefault="008B0EAD" w:rsidP="00EB7DF6">
      <w:pPr>
        <w:numPr>
          <w:ilvl w:val="2"/>
          <w:numId w:val="13"/>
        </w:numPr>
        <w:tabs>
          <w:tab w:val="left" w:pos="284"/>
        </w:tabs>
        <w:spacing w:after="0"/>
        <w:ind w:left="567" w:hanging="283"/>
        <w:rPr>
          <w:rFonts w:cs="Arial"/>
        </w:rPr>
      </w:pPr>
      <w:r w:rsidRPr="00C476A6">
        <w:rPr>
          <w:rFonts w:cs="Arial"/>
        </w:rPr>
        <w:t>o</w:t>
      </w:r>
      <w:r w:rsidR="00AD7474" w:rsidRPr="00C476A6">
        <w:rPr>
          <w:rFonts w:cs="Arial"/>
        </w:rPr>
        <w:t>świadczeni</w:t>
      </w:r>
      <w:r w:rsidRPr="00C476A6">
        <w:rPr>
          <w:rFonts w:cs="Arial"/>
        </w:rPr>
        <w:t>e</w:t>
      </w:r>
      <w:r w:rsidR="00AD7474" w:rsidRPr="00C476A6">
        <w:rPr>
          <w:rFonts w:cs="Arial"/>
        </w:rPr>
        <w:t xml:space="preserve"> podmiotu udostępniającego zasoby dotyczące przesłanek wykluczenia </w:t>
      </w:r>
      <w:r w:rsidR="00F16075" w:rsidRPr="00C476A6">
        <w:rPr>
          <w:rFonts w:cs="Arial"/>
        </w:rPr>
        <w:br/>
      </w:r>
      <w:r w:rsidR="00AD7474" w:rsidRPr="00C476A6">
        <w:rPr>
          <w:rFonts w:cs="Arial"/>
        </w:rPr>
        <w:t xml:space="preserve">z art. 5k </w:t>
      </w:r>
      <w:r w:rsidRPr="00C476A6">
        <w:rPr>
          <w:rFonts w:cs="Arial"/>
        </w:rPr>
        <w:t>r</w:t>
      </w:r>
      <w:r w:rsidR="00AD7474" w:rsidRPr="00C476A6">
        <w:rPr>
          <w:rFonts w:cs="Arial"/>
        </w:rPr>
        <w:t>ozporządzenia 833/2014 oraz art. 7 ust. 1 ustawy o szczególnych rozwiązaniach w zakresie przeciwdziałania wspieraniu agresji na Ukrainę oraz służących ochronie bezpieczeństwa narodowego</w:t>
      </w:r>
      <w:r w:rsidR="009A305E" w:rsidRPr="00C476A6">
        <w:rPr>
          <w:rFonts w:cs="Arial"/>
        </w:rPr>
        <w:t>- w przypadku polegania na</w:t>
      </w:r>
      <w:r w:rsidR="007905FD" w:rsidRPr="00C476A6">
        <w:rPr>
          <w:rFonts w:cs="Arial"/>
        </w:rPr>
        <w:t xml:space="preserve"> </w:t>
      </w:r>
      <w:r w:rsidR="009A305E" w:rsidRPr="00C476A6">
        <w:rPr>
          <w:rFonts w:cs="Arial"/>
        </w:rPr>
        <w:t xml:space="preserve">zdolnościach podmiotu udostepniającego zasoby, </w:t>
      </w:r>
      <w:r w:rsidR="00AD7474" w:rsidRPr="00C476A6">
        <w:rPr>
          <w:rFonts w:cs="Arial"/>
        </w:rPr>
        <w:t>składane na podstawie art. 125 ust. 5 ustawy P</w:t>
      </w:r>
      <w:r w:rsidR="00E643C2" w:rsidRPr="00C476A6">
        <w:rPr>
          <w:rFonts w:cs="Arial"/>
        </w:rPr>
        <w:t>ZP</w:t>
      </w:r>
      <w:r w:rsidRPr="00C476A6">
        <w:rPr>
          <w:rFonts w:cs="Arial"/>
        </w:rPr>
        <w:t xml:space="preserve">, stanowiące załącznik nr </w:t>
      </w:r>
      <w:r w:rsidR="00446BC1" w:rsidRPr="00C476A6">
        <w:rPr>
          <w:rFonts w:cs="Arial"/>
        </w:rPr>
        <w:t>4</w:t>
      </w:r>
      <w:r w:rsidRPr="00C476A6">
        <w:rPr>
          <w:rFonts w:cs="Arial"/>
        </w:rPr>
        <w:t xml:space="preserve"> do SWZ.</w:t>
      </w:r>
    </w:p>
    <w:p w14:paraId="4E57108E" w14:textId="74DE4711" w:rsidR="0075575E" w:rsidRPr="00C476A6" w:rsidRDefault="006F28F5" w:rsidP="00EB7DF6">
      <w:pPr>
        <w:numPr>
          <w:ilvl w:val="0"/>
          <w:numId w:val="15"/>
        </w:numPr>
        <w:spacing w:after="0"/>
        <w:ind w:left="284" w:hanging="284"/>
        <w:rPr>
          <w:rFonts w:cs="Arial"/>
          <w:lang w:eastAsia="ar-SA"/>
        </w:rPr>
      </w:pPr>
      <w:r w:rsidRPr="00C476A6">
        <w:rPr>
          <w:rFonts w:cs="Arial"/>
          <w:shd w:val="clear" w:color="auto" w:fill="FFFFFF"/>
        </w:rPr>
        <w:t xml:space="preserve">Zamawiający wzywa Wykonawcę, którego oferta została najwyżej oceniona, do złożenia </w:t>
      </w:r>
      <w:r w:rsidR="00F16075" w:rsidRPr="00C476A6">
        <w:rPr>
          <w:rFonts w:cs="Arial"/>
          <w:shd w:val="clear" w:color="auto" w:fill="FFFFFF"/>
        </w:rPr>
        <w:br/>
      </w:r>
      <w:r w:rsidRPr="00C476A6">
        <w:rPr>
          <w:rFonts w:cs="Arial"/>
          <w:shd w:val="clear" w:color="auto" w:fill="FFFFFF"/>
        </w:rPr>
        <w:t xml:space="preserve">w wyznaczonym terminie, nie krótszym niż 10 dni od dnia wezwania, aktualnych na dzień złożenia, </w:t>
      </w:r>
      <w:r w:rsidR="009A572F" w:rsidRPr="00C476A6">
        <w:rPr>
          <w:rFonts w:cs="Arial"/>
          <w:shd w:val="clear" w:color="auto" w:fill="FFFFFF"/>
        </w:rPr>
        <w:t xml:space="preserve">następujących </w:t>
      </w:r>
      <w:r w:rsidRPr="00C476A6">
        <w:rPr>
          <w:rFonts w:cs="Arial"/>
          <w:shd w:val="clear" w:color="auto" w:fill="FFFFFF"/>
        </w:rPr>
        <w:t>podmiotowych środków dowodowych, potwierdzających</w:t>
      </w:r>
      <w:r w:rsidR="009A572F" w:rsidRPr="00C476A6">
        <w:rPr>
          <w:rFonts w:cs="Arial"/>
          <w:shd w:val="clear" w:color="auto" w:fill="FFFFFF"/>
        </w:rPr>
        <w:t xml:space="preserve">: </w:t>
      </w:r>
    </w:p>
    <w:p w14:paraId="6E595715" w14:textId="77777777" w:rsidR="006B7647" w:rsidRPr="00C476A6" w:rsidRDefault="006F28F5" w:rsidP="00EB7DF6">
      <w:pPr>
        <w:numPr>
          <w:ilvl w:val="2"/>
          <w:numId w:val="38"/>
        </w:numPr>
        <w:spacing w:after="0"/>
        <w:ind w:left="567" w:hanging="284"/>
        <w:rPr>
          <w:rFonts w:cs="Arial"/>
          <w:lang w:eastAsia="ar-SA"/>
        </w:rPr>
      </w:pPr>
      <w:r w:rsidRPr="00C476A6">
        <w:rPr>
          <w:rFonts w:cs="Arial"/>
          <w:shd w:val="clear" w:color="auto" w:fill="FFFFFF"/>
        </w:rPr>
        <w:t xml:space="preserve">spełnianie przez Wykonawcę warunków udziału w postępowaniu </w:t>
      </w:r>
      <w:r w:rsidR="009A572F" w:rsidRPr="00C476A6">
        <w:rPr>
          <w:rFonts w:cs="Arial"/>
          <w:shd w:val="clear" w:color="auto" w:fill="FFFFFF"/>
        </w:rPr>
        <w:t>tj.</w:t>
      </w:r>
      <w:r w:rsidR="006B7647" w:rsidRPr="00C476A6">
        <w:rPr>
          <w:rFonts w:cs="Arial"/>
          <w:shd w:val="clear" w:color="auto" w:fill="FFFFFF"/>
        </w:rPr>
        <w:t>:</w:t>
      </w:r>
    </w:p>
    <w:p w14:paraId="5A81186F" w14:textId="2432D167" w:rsidR="006B7647" w:rsidRPr="00C476A6" w:rsidRDefault="002064C8" w:rsidP="00511DF7">
      <w:pPr>
        <w:pStyle w:val="Akapitzlist"/>
        <w:numPr>
          <w:ilvl w:val="2"/>
          <w:numId w:val="3"/>
        </w:numPr>
        <w:spacing w:after="0"/>
        <w:ind w:left="851" w:hanging="284"/>
        <w:rPr>
          <w:rFonts w:cs="Arial"/>
          <w:lang w:eastAsia="ar-SA"/>
        </w:rPr>
      </w:pPr>
      <w:r w:rsidRPr="00C476A6">
        <w:rPr>
          <w:rFonts w:cs="Arial"/>
        </w:rPr>
        <w:t>wykaz</w:t>
      </w:r>
      <w:r w:rsidR="00722D49" w:rsidRPr="00C476A6">
        <w:rPr>
          <w:rFonts w:cs="Arial"/>
        </w:rPr>
        <w:t xml:space="preserve">u </w:t>
      </w:r>
      <w:r w:rsidRPr="00C476A6">
        <w:rPr>
          <w:rFonts w:cs="Arial"/>
        </w:rPr>
        <w:t>usług wykonanych, a w przypadku świadczeń powtarzających się lub ciągłych również wykonywanych, w okresie ostatnich 3 lat, a jeżeli okres prowadzenia działalności jest krótszy – w tym okresie, wraz z podaniem</w:t>
      </w:r>
      <w:r w:rsidR="003C6A03" w:rsidRPr="00C476A6">
        <w:rPr>
          <w:rFonts w:cs="Arial"/>
        </w:rPr>
        <w:t xml:space="preserve"> </w:t>
      </w:r>
      <w:r w:rsidRPr="00C476A6">
        <w:rPr>
          <w:rFonts w:cs="Arial"/>
        </w:rPr>
        <w:t xml:space="preserve">ich przedmiotu, dat wykonywania i podmiotów, na rzecz których usługi zostały wykonane lub są wykonywane, oraz załączeniem dowodów określających, czy te usługi zostały wykonane lub są wykonywane należycie, przy czym dowodami, </w:t>
      </w:r>
      <w:r w:rsidR="007857F2" w:rsidRPr="00C476A6">
        <w:rPr>
          <w:rFonts w:cs="Arial"/>
        </w:rPr>
        <w:br/>
      </w:r>
      <w:r w:rsidRPr="00C476A6">
        <w:rPr>
          <w:rFonts w:cs="Arial"/>
        </w:rPr>
        <w:t xml:space="preserve">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t>
      </w:r>
      <w:r w:rsidR="007857F2" w:rsidRPr="00C476A6">
        <w:rPr>
          <w:rFonts w:cs="Arial"/>
        </w:rPr>
        <w:br/>
      </w:r>
      <w:r w:rsidRPr="00C476A6">
        <w:rPr>
          <w:rFonts w:cs="Arial"/>
        </w:rPr>
        <w:t xml:space="preserve">w przypadku świadczeń powtarzających się lub ciągłych nadal wykonywanych referencje bądź inne dokumenty potwierdzające ich należyte wykonanie powinny być wystawione w okresie ostatnich 3 miesięcy – w zakresie niezbędnym do wskazania spełnienia warunku udziału w postępowaniu określonego w części IX ust. 2 pkt </w:t>
      </w:r>
      <w:r w:rsidR="006B7647" w:rsidRPr="00C476A6">
        <w:rPr>
          <w:rFonts w:cs="Arial"/>
        </w:rPr>
        <w:t xml:space="preserve">4 </w:t>
      </w:r>
      <w:r w:rsidR="007857F2" w:rsidRPr="00C476A6">
        <w:rPr>
          <w:rFonts w:cs="Arial"/>
        </w:rPr>
        <w:t>lit</w:t>
      </w:r>
      <w:r w:rsidR="008477DC" w:rsidRPr="00C476A6">
        <w:rPr>
          <w:rFonts w:cs="Arial"/>
        </w:rPr>
        <w:t>.</w:t>
      </w:r>
      <w:r w:rsidR="006B7647" w:rsidRPr="00C476A6">
        <w:rPr>
          <w:rFonts w:cs="Arial"/>
        </w:rPr>
        <w:t xml:space="preserve"> a </w:t>
      </w:r>
      <w:r w:rsidRPr="00C476A6">
        <w:rPr>
          <w:rFonts w:cs="Arial"/>
        </w:rPr>
        <w:t xml:space="preserve">SWZ – wykaz usług należy przedstawić na formularzu stanowiącym załącznik nr </w:t>
      </w:r>
      <w:r w:rsidR="006B7647" w:rsidRPr="00C476A6">
        <w:rPr>
          <w:rFonts w:cs="Arial"/>
        </w:rPr>
        <w:t>5</w:t>
      </w:r>
      <w:r w:rsidRPr="00C476A6">
        <w:rPr>
          <w:rFonts w:cs="Arial"/>
        </w:rPr>
        <w:t xml:space="preserve"> do SWZ;</w:t>
      </w:r>
    </w:p>
    <w:p w14:paraId="49F3229F" w14:textId="3928A67C" w:rsidR="006B7647" w:rsidRPr="00C476A6" w:rsidRDefault="006B7647" w:rsidP="00511DF7">
      <w:pPr>
        <w:pStyle w:val="Akapitzlist"/>
        <w:numPr>
          <w:ilvl w:val="2"/>
          <w:numId w:val="3"/>
        </w:numPr>
        <w:spacing w:after="0"/>
        <w:ind w:left="851" w:hanging="284"/>
        <w:rPr>
          <w:rFonts w:cs="Arial"/>
          <w:lang w:eastAsia="ar-SA"/>
        </w:rPr>
      </w:pPr>
      <w:r w:rsidRPr="00C476A6">
        <w:rPr>
          <w:rFonts w:cs="Arial"/>
        </w:rPr>
        <w:t xml:space="preserve">wykazu osób, skierowanych przez Wykonawcę do realizacji zamówienia publicznego, w szczególności odpowiedzialnych za świadczenie usług, wraz </w:t>
      </w:r>
      <w:r w:rsidR="007857F2" w:rsidRPr="00C476A6">
        <w:rPr>
          <w:rFonts w:cs="Arial"/>
        </w:rPr>
        <w:br/>
      </w:r>
      <w:r w:rsidRPr="00C476A6">
        <w:rPr>
          <w:rFonts w:cs="Arial"/>
        </w:rPr>
        <w:t>z informacjami na temat ich kwalifikacji zawodowych, doświadczenia i wykształcenia niezbędnych do wykonania zamówienia publicznego, a także zakresu wykonywanych przez nie czynności</w:t>
      </w:r>
      <w:r w:rsidR="007857F2" w:rsidRPr="00C476A6">
        <w:rPr>
          <w:rFonts w:cs="Arial"/>
        </w:rPr>
        <w:t xml:space="preserve"> oraz </w:t>
      </w:r>
      <w:r w:rsidRPr="00C476A6">
        <w:rPr>
          <w:rFonts w:cs="Arial"/>
        </w:rPr>
        <w:t xml:space="preserve">informacją o podstawie do dysponowania tymi osobami – w zakresie niezbędnym do wskazania spełnienia warunku udziału </w:t>
      </w:r>
      <w:r w:rsidR="007857F2" w:rsidRPr="00C476A6">
        <w:rPr>
          <w:rFonts w:cs="Arial"/>
        </w:rPr>
        <w:br/>
      </w:r>
      <w:r w:rsidRPr="00C476A6">
        <w:rPr>
          <w:rFonts w:cs="Arial"/>
        </w:rPr>
        <w:t xml:space="preserve">w postępowaniu określonego w części IX ust. 2 pkt 4 </w:t>
      </w:r>
      <w:r w:rsidR="007857F2" w:rsidRPr="00C476A6">
        <w:rPr>
          <w:rFonts w:cs="Arial"/>
        </w:rPr>
        <w:t>lit</w:t>
      </w:r>
      <w:r w:rsidR="008477DC" w:rsidRPr="00C476A6">
        <w:rPr>
          <w:rFonts w:cs="Arial"/>
        </w:rPr>
        <w:t>.</w:t>
      </w:r>
      <w:r w:rsidRPr="00C476A6">
        <w:rPr>
          <w:rFonts w:cs="Arial"/>
        </w:rPr>
        <w:t xml:space="preserve"> b SWZ – wykaz osób należy przedstawić na formularzu stanowiącym załącznik nr </w:t>
      </w:r>
      <w:r w:rsidR="00446BC1" w:rsidRPr="00C476A6">
        <w:rPr>
          <w:rFonts w:cs="Arial"/>
        </w:rPr>
        <w:t>6</w:t>
      </w:r>
      <w:r w:rsidRPr="00C476A6">
        <w:rPr>
          <w:rFonts w:cs="Arial"/>
        </w:rPr>
        <w:t xml:space="preserve"> do SWZ</w:t>
      </w:r>
      <w:r w:rsidR="002C626A">
        <w:rPr>
          <w:rFonts w:cs="Arial"/>
        </w:rPr>
        <w:t xml:space="preserve"> - </w:t>
      </w:r>
      <w:r w:rsidR="002C626A" w:rsidRPr="001D660F">
        <w:rPr>
          <w:rFonts w:cs="Arial"/>
          <w:b/>
          <w:bCs/>
        </w:rPr>
        <w:t xml:space="preserve">w wykazie należy wskazać inne usługi niż zostały wskazane w formularzu oferty jako </w:t>
      </w:r>
      <w:r w:rsidR="002C626A" w:rsidRPr="001D660F">
        <w:rPr>
          <w:rFonts w:cs="Arial"/>
          <w:b/>
          <w:bCs/>
        </w:rPr>
        <w:lastRenderedPageBreak/>
        <w:t xml:space="preserve">kryterium oceny ofert: doświadczenie </w:t>
      </w:r>
      <w:r w:rsidR="008B5EDE">
        <w:rPr>
          <w:rFonts w:cs="Arial"/>
          <w:b/>
          <w:bCs/>
        </w:rPr>
        <w:t>koordynatora projektu planu (</w:t>
      </w:r>
      <w:r w:rsidR="008B5EDE" w:rsidRPr="00C476A6">
        <w:rPr>
          <w:rFonts w:cs="Arial"/>
          <w:b/>
          <w:bCs/>
        </w:rPr>
        <w:t>D</w:t>
      </w:r>
      <w:r w:rsidR="008B5EDE" w:rsidRPr="00C476A6">
        <w:rPr>
          <w:rFonts w:cs="Arial"/>
          <w:b/>
          <w:bCs/>
          <w:vertAlign w:val="subscript"/>
        </w:rPr>
        <w:t>K</w:t>
      </w:r>
      <w:r w:rsidR="008B5EDE">
        <w:rPr>
          <w:rFonts w:cs="Arial"/>
          <w:b/>
          <w:bCs/>
        </w:rPr>
        <w:t>) , doświadczenie eksperta GIS (</w:t>
      </w:r>
      <w:r w:rsidR="008B5EDE" w:rsidRPr="00C476A6">
        <w:rPr>
          <w:rFonts w:cs="Arial"/>
          <w:b/>
          <w:bCs/>
        </w:rPr>
        <w:t>D</w:t>
      </w:r>
      <w:r w:rsidR="008B5EDE" w:rsidRPr="00C476A6">
        <w:rPr>
          <w:rFonts w:cs="Arial"/>
          <w:b/>
          <w:bCs/>
          <w:vertAlign w:val="subscript"/>
        </w:rPr>
        <w:t>G</w:t>
      </w:r>
      <w:r w:rsidR="008B5EDE">
        <w:rPr>
          <w:rFonts w:cs="Arial"/>
          <w:b/>
          <w:bCs/>
        </w:rPr>
        <w:t>), doświadczenie eksperta przyrodnika (</w:t>
      </w:r>
      <w:r w:rsidR="008B5EDE" w:rsidRPr="00C476A6">
        <w:rPr>
          <w:rFonts w:cs="Arial"/>
          <w:b/>
          <w:bCs/>
        </w:rPr>
        <w:t>D</w:t>
      </w:r>
      <w:r w:rsidR="008B5EDE" w:rsidRPr="00C476A6">
        <w:rPr>
          <w:rFonts w:cs="Arial"/>
          <w:b/>
          <w:bCs/>
          <w:vertAlign w:val="subscript"/>
        </w:rPr>
        <w:t>P</w:t>
      </w:r>
      <w:r w:rsidR="008B5EDE">
        <w:rPr>
          <w:rFonts w:cs="Arial"/>
          <w:b/>
          <w:bCs/>
        </w:rPr>
        <w:t>);</w:t>
      </w:r>
    </w:p>
    <w:p w14:paraId="4388B242" w14:textId="4F196153" w:rsidR="00DA0FE1" w:rsidRPr="00C476A6" w:rsidRDefault="00DA0FE1" w:rsidP="00EB7DF6">
      <w:pPr>
        <w:pStyle w:val="Akapitzlist"/>
        <w:numPr>
          <w:ilvl w:val="2"/>
          <w:numId w:val="38"/>
        </w:numPr>
        <w:spacing w:after="0"/>
        <w:rPr>
          <w:rFonts w:cs="Arial"/>
          <w:lang w:eastAsia="ar-SA"/>
        </w:rPr>
      </w:pPr>
      <w:r w:rsidRPr="00C476A6">
        <w:rPr>
          <w:rFonts w:cs="Arial"/>
          <w:shd w:val="clear" w:color="auto" w:fill="FFFFFF"/>
        </w:rPr>
        <w:t>brak podstaw wykluczenia Wykonawcy z udziału z postępowania:</w:t>
      </w:r>
    </w:p>
    <w:p w14:paraId="6E2B5DC6" w14:textId="20831ABD" w:rsidR="0018411B" w:rsidRPr="00C476A6" w:rsidRDefault="0018411B" w:rsidP="00EB7DF6">
      <w:pPr>
        <w:pStyle w:val="Akapitzlist"/>
        <w:numPr>
          <w:ilvl w:val="4"/>
          <w:numId w:val="23"/>
        </w:numPr>
        <w:spacing w:after="0"/>
        <w:ind w:left="851"/>
        <w:rPr>
          <w:rFonts w:cs="Arial"/>
          <w:lang w:eastAsia="ar-SA"/>
        </w:rPr>
      </w:pPr>
      <w:r w:rsidRPr="00C476A6">
        <w:rPr>
          <w:rFonts w:cs="Arial"/>
          <w:lang w:eastAsia="ar-SA"/>
        </w:rPr>
        <w:t xml:space="preserve">informacji z Krajowego Rejestru Karnego w zakresie: </w:t>
      </w:r>
    </w:p>
    <w:p w14:paraId="5360CC18" w14:textId="77777777" w:rsidR="00F16075" w:rsidRPr="00C476A6" w:rsidRDefault="0018411B" w:rsidP="00EB7DF6">
      <w:pPr>
        <w:pStyle w:val="Akapitzlist"/>
        <w:numPr>
          <w:ilvl w:val="0"/>
          <w:numId w:val="40"/>
        </w:numPr>
        <w:spacing w:after="0"/>
        <w:ind w:left="1134" w:hanging="283"/>
        <w:rPr>
          <w:rFonts w:cs="Arial"/>
          <w:lang w:eastAsia="ar-SA"/>
        </w:rPr>
      </w:pPr>
      <w:r w:rsidRPr="00C476A6">
        <w:rPr>
          <w:rFonts w:cs="Arial"/>
          <w:lang w:eastAsia="ar-SA"/>
        </w:rPr>
        <w:t xml:space="preserve">art. 108 ust. 1 pkt 1 i 2 ustawy </w:t>
      </w:r>
      <w:bookmarkStart w:id="18" w:name="_Hlk171076254"/>
      <w:r w:rsidRPr="00C476A6">
        <w:rPr>
          <w:rFonts w:cs="Arial"/>
          <w:lang w:eastAsia="ar-SA"/>
        </w:rPr>
        <w:t>PZP</w:t>
      </w:r>
      <w:bookmarkEnd w:id="18"/>
      <w:r w:rsidRPr="00C476A6">
        <w:rPr>
          <w:rFonts w:cs="Arial"/>
          <w:lang w:eastAsia="ar-SA"/>
        </w:rPr>
        <w:t xml:space="preserve">, </w:t>
      </w:r>
    </w:p>
    <w:p w14:paraId="19D197EF" w14:textId="0E595223" w:rsidR="00F16075" w:rsidRPr="00C476A6" w:rsidRDefault="0018411B" w:rsidP="00EB7DF6">
      <w:pPr>
        <w:pStyle w:val="Akapitzlist"/>
        <w:numPr>
          <w:ilvl w:val="0"/>
          <w:numId w:val="40"/>
        </w:numPr>
        <w:spacing w:after="0"/>
        <w:ind w:left="1134" w:hanging="283"/>
        <w:rPr>
          <w:rFonts w:cs="Arial"/>
          <w:lang w:eastAsia="ar-SA"/>
        </w:rPr>
      </w:pPr>
      <w:r w:rsidRPr="00C476A6">
        <w:rPr>
          <w:rFonts w:cs="Arial"/>
          <w:lang w:eastAsia="ar-SA"/>
        </w:rPr>
        <w:t xml:space="preserve">art. 108 ust. 1 pkt 4 ustawy PZP, dotyczącej orzeczenia zakazu ubiegania się </w:t>
      </w:r>
      <w:r w:rsidR="00F16075" w:rsidRPr="00C476A6">
        <w:rPr>
          <w:rFonts w:cs="Arial"/>
          <w:lang w:eastAsia="ar-SA"/>
        </w:rPr>
        <w:br/>
      </w:r>
      <w:r w:rsidRPr="00C476A6">
        <w:rPr>
          <w:rFonts w:cs="Arial"/>
          <w:lang w:eastAsia="ar-SA"/>
        </w:rPr>
        <w:t>o zamówienie publiczne tytułem środka karnego</w:t>
      </w:r>
    </w:p>
    <w:p w14:paraId="09728F84" w14:textId="7D434C43" w:rsidR="00E57B68" w:rsidRPr="00C476A6" w:rsidRDefault="0018411B" w:rsidP="00EB7DF6">
      <w:pPr>
        <w:pStyle w:val="Akapitzlist"/>
        <w:numPr>
          <w:ilvl w:val="0"/>
          <w:numId w:val="40"/>
        </w:numPr>
        <w:spacing w:after="0"/>
        <w:ind w:left="1134" w:hanging="283"/>
        <w:rPr>
          <w:rFonts w:cs="Arial"/>
          <w:lang w:eastAsia="ar-SA"/>
        </w:rPr>
      </w:pPr>
      <w:r w:rsidRPr="00C476A6">
        <w:rPr>
          <w:rFonts w:cs="Arial"/>
          <w:lang w:eastAsia="ar-SA"/>
        </w:rPr>
        <w:t>sporządzon</w:t>
      </w:r>
      <w:r w:rsidR="00842A00" w:rsidRPr="00C476A6">
        <w:rPr>
          <w:rFonts w:cs="Arial"/>
          <w:lang w:eastAsia="ar-SA"/>
        </w:rPr>
        <w:t>ej</w:t>
      </w:r>
      <w:r w:rsidRPr="00C476A6">
        <w:rPr>
          <w:rFonts w:cs="Arial"/>
          <w:lang w:eastAsia="ar-SA"/>
        </w:rPr>
        <w:t xml:space="preserve"> nie wcześniej niż 6 miesięcy przed jej złożeniem, </w:t>
      </w:r>
    </w:p>
    <w:p w14:paraId="0AF86BE3" w14:textId="77777777" w:rsidR="002E26D4" w:rsidRPr="00C476A6" w:rsidRDefault="002E26D4" w:rsidP="00EB7DF6">
      <w:pPr>
        <w:numPr>
          <w:ilvl w:val="1"/>
          <w:numId w:val="13"/>
        </w:numPr>
        <w:spacing w:after="0"/>
        <w:ind w:left="851" w:hanging="284"/>
        <w:rPr>
          <w:rFonts w:cs="Arial"/>
          <w:lang w:eastAsia="ar-SA"/>
        </w:rPr>
      </w:pPr>
      <w:r w:rsidRPr="00C476A6">
        <w:rPr>
          <w:rFonts w:cs="Arial"/>
        </w:rPr>
        <w:t>oświadczeni</w:t>
      </w:r>
      <w:r w:rsidR="00722D49" w:rsidRPr="00C476A6">
        <w:rPr>
          <w:rFonts w:cs="Arial"/>
        </w:rPr>
        <w:t>a</w:t>
      </w:r>
      <w:r w:rsidRPr="00C476A6">
        <w:rPr>
          <w:rFonts w:cs="Arial"/>
        </w:rPr>
        <w:t xml:space="preserve"> </w:t>
      </w:r>
      <w:r w:rsidR="001346AD" w:rsidRPr="00C476A6">
        <w:rPr>
          <w:rFonts w:cs="Arial"/>
        </w:rPr>
        <w:t>W</w:t>
      </w:r>
      <w:r w:rsidRPr="00C476A6">
        <w:rPr>
          <w:rFonts w:cs="Arial"/>
        </w:rPr>
        <w:t>ykonawcy, w zakresie art. 108 ust. 1 pkt 5 ustawy</w:t>
      </w:r>
      <w:r w:rsidR="001346AD" w:rsidRPr="00C476A6">
        <w:rPr>
          <w:rFonts w:cs="Arial"/>
        </w:rPr>
        <w:t xml:space="preserve"> PZP</w:t>
      </w:r>
      <w:r w:rsidRPr="00C476A6">
        <w:rPr>
          <w:rFonts w:cs="Arial"/>
        </w:rPr>
        <w:t xml:space="preserve">, o braku przynależności do tej samej grupy kapitałowej w rozumieniu ustawy o ochronie konkurencji i konsumentów, z innym </w:t>
      </w:r>
      <w:r w:rsidR="00C04EFF" w:rsidRPr="00C476A6">
        <w:rPr>
          <w:rFonts w:cs="Arial"/>
        </w:rPr>
        <w:t>W</w:t>
      </w:r>
      <w:r w:rsidRPr="00C476A6">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04EFF" w:rsidRPr="00C476A6">
        <w:rPr>
          <w:rFonts w:cs="Arial"/>
        </w:rPr>
        <w:t>W</w:t>
      </w:r>
      <w:r w:rsidRPr="00C476A6">
        <w:rPr>
          <w:rFonts w:cs="Arial"/>
        </w:rPr>
        <w:t xml:space="preserve">ykonawcy należącego do tej samej grupy kapitałowej - wzór stanowi załącznik nr </w:t>
      </w:r>
      <w:r w:rsidR="0018411B" w:rsidRPr="00C476A6">
        <w:rPr>
          <w:rFonts w:cs="Arial"/>
        </w:rPr>
        <w:t>7</w:t>
      </w:r>
      <w:r w:rsidRPr="00C476A6">
        <w:rPr>
          <w:rFonts w:cs="Arial"/>
        </w:rPr>
        <w:t xml:space="preserve"> do </w:t>
      </w:r>
      <w:r w:rsidR="001346AD" w:rsidRPr="00C476A6">
        <w:rPr>
          <w:rFonts w:cs="Arial"/>
        </w:rPr>
        <w:t>SWZ</w:t>
      </w:r>
      <w:r w:rsidRPr="00C476A6">
        <w:rPr>
          <w:rFonts w:cs="Arial"/>
        </w:rPr>
        <w:t xml:space="preserve">, </w:t>
      </w:r>
    </w:p>
    <w:p w14:paraId="6A0BE827" w14:textId="77777777" w:rsidR="006369FB" w:rsidRPr="00C476A6" w:rsidRDefault="00E86F27" w:rsidP="00EB7DF6">
      <w:pPr>
        <w:numPr>
          <w:ilvl w:val="1"/>
          <w:numId w:val="13"/>
        </w:numPr>
        <w:spacing w:after="0"/>
        <w:ind w:left="851" w:hanging="284"/>
        <w:rPr>
          <w:rFonts w:cs="Arial"/>
          <w:lang w:eastAsia="ar-SA"/>
        </w:rPr>
      </w:pPr>
      <w:r w:rsidRPr="00C476A6">
        <w:rPr>
          <w:rFonts w:cs="Arial"/>
          <w:lang w:eastAsia="ar-SA"/>
        </w:rPr>
        <w:t>oświadczeni</w:t>
      </w:r>
      <w:r w:rsidR="00722D49" w:rsidRPr="00C476A6">
        <w:rPr>
          <w:rFonts w:cs="Arial"/>
          <w:lang w:eastAsia="ar-SA"/>
        </w:rPr>
        <w:t>a</w:t>
      </w:r>
      <w:r w:rsidRPr="00C476A6">
        <w:rPr>
          <w:rFonts w:cs="Arial"/>
          <w:lang w:eastAsia="ar-SA"/>
        </w:rPr>
        <w:t xml:space="preserve"> Wykonawcy o aktualności informacji</w:t>
      </w:r>
      <w:r w:rsidR="006369FB" w:rsidRPr="00C476A6">
        <w:rPr>
          <w:rFonts w:cs="Arial"/>
          <w:lang w:eastAsia="ar-SA"/>
        </w:rPr>
        <w:t>:</w:t>
      </w:r>
    </w:p>
    <w:p w14:paraId="774F8807" w14:textId="613C5465" w:rsidR="00801F8C" w:rsidRPr="00C476A6" w:rsidRDefault="00E86F27" w:rsidP="006369FB">
      <w:pPr>
        <w:pStyle w:val="Akapitzlist"/>
        <w:numPr>
          <w:ilvl w:val="0"/>
          <w:numId w:val="55"/>
        </w:numPr>
        <w:spacing w:after="0"/>
        <w:ind w:left="1134" w:hanging="283"/>
        <w:rPr>
          <w:rFonts w:cs="Arial"/>
          <w:lang w:eastAsia="ar-SA"/>
        </w:rPr>
      </w:pPr>
      <w:r w:rsidRPr="00C476A6">
        <w:rPr>
          <w:rFonts w:cs="Arial"/>
          <w:lang w:eastAsia="ar-SA"/>
        </w:rPr>
        <w:t>zawartych w oświadczeniu, o którym mowa w art. 125 ust</w:t>
      </w:r>
      <w:r w:rsidR="008477DC" w:rsidRPr="00C476A6">
        <w:rPr>
          <w:rFonts w:cs="Arial"/>
          <w:lang w:eastAsia="ar-SA"/>
        </w:rPr>
        <w:t>.</w:t>
      </w:r>
      <w:r w:rsidRPr="00C476A6">
        <w:rPr>
          <w:rFonts w:cs="Arial"/>
          <w:lang w:eastAsia="ar-SA"/>
        </w:rPr>
        <w:t xml:space="preserve"> 1 ustawy P</w:t>
      </w:r>
      <w:r w:rsidR="00E643C2" w:rsidRPr="00C476A6">
        <w:rPr>
          <w:rFonts w:cs="Arial"/>
          <w:lang w:eastAsia="ar-SA"/>
        </w:rPr>
        <w:t>ZP</w:t>
      </w:r>
      <w:r w:rsidRPr="00C476A6">
        <w:rPr>
          <w:rFonts w:cs="Arial"/>
          <w:lang w:eastAsia="ar-SA"/>
        </w:rPr>
        <w:t xml:space="preserve">, </w:t>
      </w:r>
      <w:r w:rsidR="006369FB" w:rsidRPr="00C476A6">
        <w:rPr>
          <w:rFonts w:cs="Arial"/>
          <w:lang w:eastAsia="ar-SA"/>
        </w:rPr>
        <w:br/>
      </w:r>
      <w:r w:rsidRPr="00C476A6">
        <w:rPr>
          <w:rFonts w:cs="Arial"/>
          <w:lang w:eastAsia="ar-SA"/>
        </w:rPr>
        <w:t>w zakresie podstaw wykluczenia z postępowania wskazanych przez Zamawiającego, o których mowa w</w:t>
      </w:r>
      <w:r w:rsidR="00757F2B" w:rsidRPr="00C476A6">
        <w:rPr>
          <w:rFonts w:cs="Arial"/>
          <w:lang w:eastAsia="ar-SA"/>
        </w:rPr>
        <w:t>:</w:t>
      </w:r>
    </w:p>
    <w:p w14:paraId="0F865719" w14:textId="77777777" w:rsidR="00F16075"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t>art. 108 ust. 1 pkt 3 ustawy</w:t>
      </w:r>
      <w:r w:rsidR="005D1525" w:rsidRPr="00C476A6">
        <w:rPr>
          <w:rFonts w:cs="Arial"/>
          <w:lang w:eastAsia="ar-SA"/>
        </w:rPr>
        <w:t xml:space="preserve"> PZP</w:t>
      </w:r>
      <w:r w:rsidRPr="00C476A6">
        <w:rPr>
          <w:rFonts w:cs="Arial"/>
          <w:lang w:eastAsia="ar-SA"/>
        </w:rPr>
        <w:t>,</w:t>
      </w:r>
    </w:p>
    <w:p w14:paraId="0A32DCE5" w14:textId="36A092D9" w:rsidR="00F16075"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t>art. 108 ust. 1 pkt 4 ustawy</w:t>
      </w:r>
      <w:r w:rsidR="005D1525" w:rsidRPr="00C476A6">
        <w:rPr>
          <w:rFonts w:cs="Arial"/>
          <w:lang w:eastAsia="ar-SA"/>
        </w:rPr>
        <w:t xml:space="preserve"> PZP</w:t>
      </w:r>
      <w:r w:rsidRPr="00C476A6">
        <w:rPr>
          <w:rFonts w:cs="Arial"/>
          <w:lang w:eastAsia="ar-SA"/>
        </w:rPr>
        <w:t>, dotyczących orzeczenia zakazu ubiegania się o zamówienie publiczne tytułem środka zapobiegawczego,</w:t>
      </w:r>
    </w:p>
    <w:p w14:paraId="3BC0CF64" w14:textId="47BA2012" w:rsidR="00F16075"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t>art. 108 ust. 1 pkt 5 ustawy</w:t>
      </w:r>
      <w:r w:rsidR="005D1525" w:rsidRPr="00C476A6">
        <w:rPr>
          <w:rFonts w:cs="Arial"/>
          <w:lang w:eastAsia="ar-SA"/>
        </w:rPr>
        <w:t xml:space="preserve"> PZP</w:t>
      </w:r>
      <w:r w:rsidRPr="00C476A6">
        <w:rPr>
          <w:rFonts w:cs="Arial"/>
          <w:lang w:eastAsia="ar-SA"/>
        </w:rPr>
        <w:t xml:space="preserve">, dotyczących zawarcia z innymi </w:t>
      </w:r>
      <w:r w:rsidR="007857F2" w:rsidRPr="00C476A6">
        <w:rPr>
          <w:rFonts w:cs="Arial"/>
          <w:lang w:eastAsia="ar-SA"/>
        </w:rPr>
        <w:t>W</w:t>
      </w:r>
      <w:r w:rsidRPr="00C476A6">
        <w:rPr>
          <w:rFonts w:cs="Arial"/>
          <w:lang w:eastAsia="ar-SA"/>
        </w:rPr>
        <w:t>ykonawcami porozumienia mającego na celu zakłócenie konkurencji,</w:t>
      </w:r>
    </w:p>
    <w:p w14:paraId="3798B239" w14:textId="1548A02D" w:rsidR="00E62C79" w:rsidRPr="00C476A6" w:rsidRDefault="00801F8C" w:rsidP="006369FB">
      <w:pPr>
        <w:pStyle w:val="Akapitzlist"/>
        <w:numPr>
          <w:ilvl w:val="0"/>
          <w:numId w:val="56"/>
        </w:numPr>
        <w:spacing w:after="0"/>
        <w:ind w:left="1418" w:hanging="284"/>
        <w:rPr>
          <w:rFonts w:cs="Arial"/>
          <w:lang w:eastAsia="ar-SA"/>
        </w:rPr>
      </w:pPr>
      <w:r w:rsidRPr="00C476A6">
        <w:rPr>
          <w:rFonts w:cs="Arial"/>
          <w:lang w:eastAsia="ar-SA"/>
        </w:rPr>
        <w:t>art. 108 ust. 1 pkt 6 ustawy</w:t>
      </w:r>
      <w:r w:rsidR="005D1525" w:rsidRPr="00C476A6">
        <w:rPr>
          <w:rFonts w:cs="Arial"/>
          <w:lang w:eastAsia="ar-SA"/>
        </w:rPr>
        <w:t xml:space="preserve"> PZP</w:t>
      </w:r>
      <w:r w:rsidRPr="00C476A6">
        <w:rPr>
          <w:rFonts w:cs="Arial"/>
          <w:lang w:eastAsia="ar-SA"/>
        </w:rPr>
        <w:t>,</w:t>
      </w:r>
      <w:r w:rsidR="001D3401" w:rsidRPr="00C476A6">
        <w:rPr>
          <w:rFonts w:cs="Arial"/>
          <w:lang w:eastAsia="ar-SA"/>
        </w:rPr>
        <w:t xml:space="preserve"> </w:t>
      </w:r>
      <w:r w:rsidR="00E62C79" w:rsidRPr="00C476A6">
        <w:rPr>
          <w:rFonts w:cs="Arial"/>
          <w:lang w:eastAsia="ar-SA"/>
        </w:rPr>
        <w:t xml:space="preserve"> </w:t>
      </w:r>
    </w:p>
    <w:p w14:paraId="49F9EF58" w14:textId="505B76C4" w:rsidR="006369FB" w:rsidRPr="00C476A6" w:rsidRDefault="00E62C79" w:rsidP="006369FB">
      <w:pPr>
        <w:pStyle w:val="Akapitzlist"/>
        <w:numPr>
          <w:ilvl w:val="0"/>
          <w:numId w:val="55"/>
        </w:numPr>
        <w:spacing w:after="0"/>
        <w:ind w:left="1134" w:hanging="283"/>
        <w:rPr>
          <w:rFonts w:cs="Arial"/>
          <w:lang w:eastAsia="ar-SA"/>
        </w:rPr>
      </w:pPr>
      <w:r w:rsidRPr="00C476A6">
        <w:t>w zakresie przesłanek wykluczenia z art. 5k rozporządzenia 833/2014 i art. 7 ustawy z dnia 13 kwietnia 2022 r. o szczególnych rozwiązaniach w zakresie przeciwdziałania wspieraniu agresji na Ukrainę oraz służących ochronie bezpieczeństwa narodowego (DZ. U. z 2024 r. poz.</w:t>
      </w:r>
      <w:r w:rsidR="008306BA">
        <w:t xml:space="preserve"> 514</w:t>
      </w:r>
      <w:r w:rsidRPr="00C476A6">
        <w:t>)</w:t>
      </w:r>
      <w:r w:rsidRPr="00C476A6">
        <w:rPr>
          <w:rFonts w:cs="Arial"/>
          <w:lang w:eastAsia="ar-SA"/>
        </w:rPr>
        <w:t xml:space="preserve"> </w:t>
      </w:r>
    </w:p>
    <w:p w14:paraId="43E87FEA" w14:textId="3A9E7A48" w:rsidR="00FF6E3E" w:rsidRPr="00C476A6" w:rsidRDefault="00E62C79" w:rsidP="006369FB">
      <w:pPr>
        <w:pStyle w:val="Akapitzlist"/>
        <w:spacing w:after="0"/>
        <w:ind w:left="851"/>
        <w:rPr>
          <w:rFonts w:cs="Arial"/>
          <w:lang w:eastAsia="ar-SA"/>
        </w:rPr>
      </w:pPr>
      <w:r w:rsidRPr="00C476A6">
        <w:rPr>
          <w:rFonts w:cs="Arial"/>
          <w:lang w:eastAsia="ar-SA"/>
        </w:rPr>
        <w:t>stanowiące załącznik nr 8 do SWZ</w:t>
      </w:r>
      <w:r w:rsidR="009B42EF" w:rsidRPr="00C476A6">
        <w:rPr>
          <w:rFonts w:cs="Arial"/>
          <w:lang w:eastAsia="ar-SA"/>
        </w:rPr>
        <w:t>.</w:t>
      </w:r>
    </w:p>
    <w:p w14:paraId="497FFC03" w14:textId="1FE98901" w:rsidR="004C0483" w:rsidRPr="00C476A6" w:rsidRDefault="00C26182" w:rsidP="00EB7DF6">
      <w:pPr>
        <w:pStyle w:val="Akapitzlist"/>
        <w:numPr>
          <w:ilvl w:val="0"/>
          <w:numId w:val="15"/>
        </w:numPr>
        <w:spacing w:after="0"/>
        <w:ind w:left="284" w:hanging="284"/>
        <w:rPr>
          <w:rFonts w:cs="Arial"/>
          <w:lang w:eastAsia="ar-SA"/>
        </w:rPr>
      </w:pPr>
      <w:r w:rsidRPr="00C476A6">
        <w:rPr>
          <w:rFonts w:cs="Arial"/>
        </w:rPr>
        <w:t xml:space="preserve">Wykonawca nie jest zobowiązany do złożenia podmiotowych środków dowodowych, które Zamawiający posiada, jeżeli </w:t>
      </w:r>
      <w:r w:rsidR="00C04EFF" w:rsidRPr="00C476A6">
        <w:rPr>
          <w:rFonts w:cs="Arial"/>
        </w:rPr>
        <w:t>W</w:t>
      </w:r>
      <w:r w:rsidRPr="00C476A6">
        <w:rPr>
          <w:rFonts w:cs="Arial"/>
        </w:rPr>
        <w:t xml:space="preserve">ykonawca wskaże te środki oraz potwierdzi ich prawidłowość i aktualność. </w:t>
      </w:r>
    </w:p>
    <w:p w14:paraId="4DF3EE48" w14:textId="35F73510" w:rsidR="00C26182" w:rsidRPr="00C476A6" w:rsidRDefault="00C26182" w:rsidP="00EB7DF6">
      <w:pPr>
        <w:pStyle w:val="Akapitzlist"/>
        <w:numPr>
          <w:ilvl w:val="0"/>
          <w:numId w:val="15"/>
        </w:numPr>
        <w:spacing w:after="0"/>
        <w:ind w:left="284" w:hanging="284"/>
        <w:rPr>
          <w:rFonts w:cs="Arial"/>
          <w:lang w:eastAsia="ar-SA"/>
        </w:rPr>
      </w:pPr>
      <w:r w:rsidRPr="00C476A6">
        <w:rPr>
          <w:rFonts w:cs="Arial"/>
        </w:rPr>
        <w:t xml:space="preserve">Zamawiający nie wzywa do złożenia podmiotowych środków dowodowych, jeżeli: </w:t>
      </w:r>
    </w:p>
    <w:p w14:paraId="22092F47" w14:textId="64ABB64C" w:rsidR="00C26182" w:rsidRPr="00C476A6" w:rsidRDefault="00C26182" w:rsidP="00EB7DF6">
      <w:pPr>
        <w:numPr>
          <w:ilvl w:val="0"/>
          <w:numId w:val="24"/>
        </w:numPr>
        <w:spacing w:after="0"/>
        <w:ind w:left="567" w:hanging="283"/>
        <w:rPr>
          <w:rFonts w:cs="Arial"/>
          <w:lang w:eastAsia="ar-SA"/>
        </w:rPr>
      </w:pPr>
      <w:r w:rsidRPr="00C476A6">
        <w:rPr>
          <w:rFonts w:cs="Arial"/>
        </w:rPr>
        <w:lastRenderedPageBreak/>
        <w:t xml:space="preserve">może je uzyskać za pomocą bezpłatnych i ogólnodostępnych baz danych, </w:t>
      </w:r>
      <w:r w:rsidR="001346AD" w:rsidRPr="00C476A6">
        <w:rPr>
          <w:rFonts w:cs="Arial"/>
        </w:rPr>
        <w:br/>
      </w:r>
      <w:r w:rsidRPr="00C476A6">
        <w:rPr>
          <w:rFonts w:cs="Arial"/>
        </w:rPr>
        <w:t>w szczególności rejestrów publicznych w rozumieniu ustawy z dnia 17 lutego 2005</w:t>
      </w:r>
      <w:r w:rsidR="00333C66" w:rsidRPr="00C476A6">
        <w:rPr>
          <w:rFonts w:cs="Arial"/>
        </w:rPr>
        <w:t> </w:t>
      </w:r>
      <w:r w:rsidRPr="00C476A6">
        <w:rPr>
          <w:rFonts w:cs="Arial"/>
        </w:rPr>
        <w:t xml:space="preserve">r. </w:t>
      </w:r>
      <w:r w:rsidR="00F16075" w:rsidRPr="00C476A6">
        <w:rPr>
          <w:rFonts w:cs="Arial"/>
        </w:rPr>
        <w:br/>
      </w:r>
      <w:r w:rsidRPr="00C476A6">
        <w:rPr>
          <w:rFonts w:cs="Arial"/>
        </w:rPr>
        <w:t>o informatyzacji działalności podmiotów realizujących zadania publiczne (</w:t>
      </w:r>
      <w:r w:rsidR="002935AB" w:rsidRPr="00C476A6">
        <w:rPr>
          <w:rFonts w:cs="Arial"/>
        </w:rPr>
        <w:t xml:space="preserve">Dz. U. z 2024 r. poz. </w:t>
      </w:r>
      <w:r w:rsidR="007B26F7" w:rsidRPr="00C476A6">
        <w:rPr>
          <w:rFonts w:cs="Arial"/>
        </w:rPr>
        <w:t xml:space="preserve">1557 z </w:t>
      </w:r>
      <w:proofErr w:type="spellStart"/>
      <w:r w:rsidR="007B26F7" w:rsidRPr="00C476A6">
        <w:rPr>
          <w:rFonts w:cs="Arial"/>
        </w:rPr>
        <w:t>późn</w:t>
      </w:r>
      <w:proofErr w:type="spellEnd"/>
      <w:r w:rsidR="007B26F7" w:rsidRPr="00C476A6">
        <w:rPr>
          <w:rFonts w:cs="Arial"/>
        </w:rPr>
        <w:t>. zm.</w:t>
      </w:r>
      <w:r w:rsidRPr="00C476A6">
        <w:rPr>
          <w:rFonts w:cs="Arial"/>
        </w:rPr>
        <w:t xml:space="preserve">), o ile </w:t>
      </w:r>
      <w:r w:rsidR="00420869" w:rsidRPr="00C476A6">
        <w:rPr>
          <w:rFonts w:cs="Arial"/>
        </w:rPr>
        <w:t>W</w:t>
      </w:r>
      <w:r w:rsidRPr="00C476A6">
        <w:rPr>
          <w:rFonts w:cs="Arial"/>
        </w:rPr>
        <w:t>ykonawca wskazał w jednolitym dokumencie dane umożliwiające dostęp do tych środków,</w:t>
      </w:r>
    </w:p>
    <w:p w14:paraId="55677894" w14:textId="77777777" w:rsidR="00C26182" w:rsidRPr="00C476A6" w:rsidRDefault="00C26182" w:rsidP="00EB7DF6">
      <w:pPr>
        <w:numPr>
          <w:ilvl w:val="0"/>
          <w:numId w:val="24"/>
        </w:numPr>
        <w:spacing w:after="0"/>
        <w:ind w:left="567" w:hanging="283"/>
        <w:rPr>
          <w:rFonts w:cs="Arial"/>
          <w:lang w:eastAsia="ar-SA"/>
        </w:rPr>
      </w:pPr>
      <w:r w:rsidRPr="00C476A6">
        <w:rPr>
          <w:rFonts w:cs="Arial"/>
        </w:rPr>
        <w:t>podmiotowym środkiem dowodowym jest oświadczenie, którego treść odpowiada zakresowi oświadczenia, o którym mowa w art. 125 ust. 1 ustawy</w:t>
      </w:r>
      <w:r w:rsidR="0060335F" w:rsidRPr="00C476A6">
        <w:rPr>
          <w:rFonts w:cs="Arial"/>
        </w:rPr>
        <w:t xml:space="preserve"> PZP</w:t>
      </w:r>
      <w:r w:rsidRPr="00C476A6">
        <w:rPr>
          <w:rFonts w:cs="Arial"/>
        </w:rPr>
        <w:t xml:space="preserve">. </w:t>
      </w:r>
    </w:p>
    <w:p w14:paraId="7D89B209" w14:textId="6CBCA261" w:rsidR="00C26182" w:rsidRPr="00C476A6" w:rsidRDefault="00C26182" w:rsidP="00EB7DF6">
      <w:pPr>
        <w:numPr>
          <w:ilvl w:val="3"/>
          <w:numId w:val="37"/>
        </w:numPr>
        <w:spacing w:after="0"/>
        <w:ind w:left="284" w:hanging="284"/>
        <w:rPr>
          <w:rFonts w:cs="Arial"/>
        </w:rPr>
      </w:pPr>
      <w:r w:rsidRPr="00C476A6">
        <w:rPr>
          <w:rFonts w:cs="Arial"/>
        </w:rPr>
        <w:t xml:space="preserve">Jeżeli Wykonawca ma siedzibę lub miejsce zamieszkania poza </w:t>
      </w:r>
      <w:r w:rsidR="007857F2" w:rsidRPr="00C476A6">
        <w:rPr>
          <w:rFonts w:cs="Arial"/>
        </w:rPr>
        <w:t xml:space="preserve">granicami </w:t>
      </w:r>
      <w:r w:rsidRPr="00C476A6">
        <w:rPr>
          <w:rFonts w:cs="Arial"/>
        </w:rPr>
        <w:t>Rzeczypospolitej Polskiej,</w:t>
      </w:r>
      <w:r w:rsidR="00420869" w:rsidRPr="00C476A6">
        <w:rPr>
          <w:rFonts w:cs="Arial"/>
        </w:rPr>
        <w:t xml:space="preserve"> zamiast </w:t>
      </w:r>
      <w:r w:rsidRPr="00C476A6">
        <w:rPr>
          <w:rFonts w:cs="Arial"/>
        </w:rPr>
        <w:t xml:space="preserve">informacji z Krajowego Rejestru Karnego, o której mowa w ust. </w:t>
      </w:r>
      <w:r w:rsidR="004C0483" w:rsidRPr="00C476A6">
        <w:rPr>
          <w:rFonts w:cs="Arial"/>
        </w:rPr>
        <w:t>2</w:t>
      </w:r>
      <w:r w:rsidRPr="00C476A6">
        <w:rPr>
          <w:rFonts w:cs="Arial"/>
        </w:rPr>
        <w:t xml:space="preserve"> pkt </w:t>
      </w:r>
      <w:r w:rsidR="004C0483" w:rsidRPr="00C476A6">
        <w:rPr>
          <w:rFonts w:cs="Arial"/>
        </w:rPr>
        <w:t>2 lit. a</w:t>
      </w:r>
      <w:r w:rsidR="002315B7" w:rsidRPr="00C476A6">
        <w:rPr>
          <w:rFonts w:cs="Arial"/>
        </w:rPr>
        <w:t xml:space="preserve"> </w:t>
      </w:r>
      <w:r w:rsidRPr="00C476A6">
        <w:rPr>
          <w:rFonts w:cs="Arial"/>
        </w:rPr>
        <w:t xml:space="preserve">- składa informację z odpowiedniego rejestru, takiego jak rejestr sądowy, albo, w przypadku braku takiego rejestru, inny równoważny dokument wydany przez właściwy organ sądowy lub administracyjny kraju, w którym </w:t>
      </w:r>
      <w:r w:rsidR="00420869" w:rsidRPr="00C476A6">
        <w:rPr>
          <w:rFonts w:cs="Arial"/>
        </w:rPr>
        <w:t>W</w:t>
      </w:r>
      <w:r w:rsidRPr="00C476A6">
        <w:rPr>
          <w:rFonts w:cs="Arial"/>
        </w:rPr>
        <w:t>ykonawca ma siedzibę lub miejsce zamieszkania</w:t>
      </w:r>
      <w:r w:rsidR="00E148A0" w:rsidRPr="00C476A6">
        <w:rPr>
          <w:rFonts w:cs="Arial"/>
        </w:rPr>
        <w:t xml:space="preserve"> lub miejsce zamieszkania ma osoba, której dotyczy informacja lub </w:t>
      </w:r>
      <w:r w:rsidR="007D4EFD" w:rsidRPr="00C476A6">
        <w:rPr>
          <w:rFonts w:cs="Arial"/>
        </w:rPr>
        <w:t>d</w:t>
      </w:r>
      <w:r w:rsidR="00E148A0" w:rsidRPr="00C476A6">
        <w:rPr>
          <w:rFonts w:cs="Arial"/>
        </w:rPr>
        <w:t>okument</w:t>
      </w:r>
      <w:r w:rsidRPr="00C476A6">
        <w:rPr>
          <w:rFonts w:cs="Arial"/>
        </w:rPr>
        <w:t xml:space="preserve">, w zakresie, o którym mowa w ust. </w:t>
      </w:r>
      <w:r w:rsidR="00042632" w:rsidRPr="00C476A6">
        <w:rPr>
          <w:rFonts w:cs="Arial"/>
        </w:rPr>
        <w:t>2 pkt 2 lit. a</w:t>
      </w:r>
      <w:r w:rsidR="00457B61" w:rsidRPr="00C476A6">
        <w:rPr>
          <w:rFonts w:cs="Arial"/>
        </w:rPr>
        <w:t>.</w:t>
      </w:r>
      <w:r w:rsidRPr="00C476A6">
        <w:rPr>
          <w:rFonts w:cs="Arial"/>
        </w:rPr>
        <w:t xml:space="preserve"> </w:t>
      </w:r>
    </w:p>
    <w:p w14:paraId="267FEF2B" w14:textId="77777777" w:rsidR="00C26182" w:rsidRPr="00C476A6" w:rsidRDefault="00C26182" w:rsidP="00EB7DF6">
      <w:pPr>
        <w:numPr>
          <w:ilvl w:val="3"/>
          <w:numId w:val="37"/>
        </w:numPr>
        <w:spacing w:after="0"/>
        <w:ind w:left="284" w:hanging="284"/>
        <w:rPr>
          <w:rFonts w:cs="Arial"/>
          <w:lang w:eastAsia="ar-SA"/>
        </w:rPr>
      </w:pPr>
      <w:r w:rsidRPr="00C476A6">
        <w:rPr>
          <w:rFonts w:cs="Arial"/>
        </w:rPr>
        <w:t xml:space="preserve">Dokument, o którym mowa w ust. </w:t>
      </w:r>
      <w:r w:rsidR="00B821A3" w:rsidRPr="00C476A6">
        <w:rPr>
          <w:rFonts w:cs="Arial"/>
        </w:rPr>
        <w:t>5</w:t>
      </w:r>
      <w:r w:rsidRPr="00C476A6">
        <w:rPr>
          <w:rFonts w:cs="Arial"/>
        </w:rPr>
        <w:t xml:space="preserve">, powinien być wystawiony nie wcześniej niż </w:t>
      </w:r>
      <w:r w:rsidR="001346AD" w:rsidRPr="00C476A6">
        <w:rPr>
          <w:rFonts w:cs="Arial"/>
        </w:rPr>
        <w:br/>
      </w:r>
      <w:r w:rsidRPr="00C476A6">
        <w:rPr>
          <w:rFonts w:cs="Arial"/>
        </w:rPr>
        <w:t xml:space="preserve">6 miesięcy przed jego złożeniem. </w:t>
      </w:r>
    </w:p>
    <w:p w14:paraId="15070DAE" w14:textId="3EFF9B06" w:rsidR="00C2693C" w:rsidRPr="00C476A6" w:rsidRDefault="00C26182" w:rsidP="00EB7DF6">
      <w:pPr>
        <w:numPr>
          <w:ilvl w:val="3"/>
          <w:numId w:val="37"/>
        </w:numPr>
        <w:spacing w:after="0"/>
        <w:ind w:left="284" w:hanging="284"/>
        <w:rPr>
          <w:rFonts w:cs="Arial"/>
          <w:lang w:eastAsia="ar-SA"/>
        </w:rPr>
      </w:pPr>
      <w:r w:rsidRPr="00C476A6">
        <w:rPr>
          <w:rFonts w:cs="Arial"/>
        </w:rPr>
        <w:t xml:space="preserve">Jeżeli w kraju, w którym </w:t>
      </w:r>
      <w:r w:rsidR="00420869" w:rsidRPr="00C476A6">
        <w:rPr>
          <w:rFonts w:cs="Arial"/>
        </w:rPr>
        <w:t>W</w:t>
      </w:r>
      <w:r w:rsidRPr="00C476A6">
        <w:rPr>
          <w:rFonts w:cs="Arial"/>
        </w:rPr>
        <w:t>ykonawca ma siedzibę lub miejsce zamieszkania</w:t>
      </w:r>
      <w:r w:rsidR="00505258" w:rsidRPr="00C476A6">
        <w:rPr>
          <w:rFonts w:cs="Arial"/>
        </w:rPr>
        <w:t xml:space="preserve"> lub  miejsce zamieszkania ma osoba, której dokument dotyczy</w:t>
      </w:r>
      <w:r w:rsidRPr="00C476A6">
        <w:rPr>
          <w:rFonts w:cs="Arial"/>
        </w:rPr>
        <w:t>, nie wydaje się dokument</w:t>
      </w:r>
      <w:r w:rsidR="00420869" w:rsidRPr="00C476A6">
        <w:rPr>
          <w:rFonts w:cs="Arial"/>
        </w:rPr>
        <w:t>u</w:t>
      </w:r>
      <w:r w:rsidRPr="00C476A6">
        <w:rPr>
          <w:rFonts w:cs="Arial"/>
        </w:rPr>
        <w:t>, o który</w:t>
      </w:r>
      <w:r w:rsidR="00420869" w:rsidRPr="00C476A6">
        <w:rPr>
          <w:rFonts w:cs="Arial"/>
        </w:rPr>
        <w:t>m</w:t>
      </w:r>
      <w:r w:rsidRPr="00C476A6">
        <w:rPr>
          <w:rFonts w:cs="Arial"/>
        </w:rPr>
        <w:t xml:space="preserve"> mowa w ust. 5, lub gdy dokument te</w:t>
      </w:r>
      <w:r w:rsidR="00420869" w:rsidRPr="00C476A6">
        <w:rPr>
          <w:rFonts w:cs="Arial"/>
        </w:rPr>
        <w:t>n</w:t>
      </w:r>
      <w:r w:rsidRPr="00C476A6">
        <w:rPr>
          <w:rFonts w:cs="Arial"/>
        </w:rPr>
        <w:t xml:space="preserve"> nie odn</w:t>
      </w:r>
      <w:r w:rsidR="00420869" w:rsidRPr="00C476A6">
        <w:rPr>
          <w:rFonts w:cs="Arial"/>
        </w:rPr>
        <w:t>osi</w:t>
      </w:r>
      <w:r w:rsidRPr="00C476A6">
        <w:rPr>
          <w:rFonts w:cs="Arial"/>
        </w:rPr>
        <w:t xml:space="preserve"> się do wszystkich przypadków, o których mowa w art. 108 ust. 1 pkt 1, 2 i 4</w:t>
      </w:r>
      <w:r w:rsidR="00420869" w:rsidRPr="00C476A6">
        <w:rPr>
          <w:rFonts w:cs="Arial"/>
        </w:rPr>
        <w:t xml:space="preserve"> </w:t>
      </w:r>
      <w:r w:rsidRPr="00C476A6">
        <w:rPr>
          <w:rFonts w:cs="Arial"/>
        </w:rPr>
        <w:t>ustawy</w:t>
      </w:r>
      <w:r w:rsidR="0060335F" w:rsidRPr="00C476A6">
        <w:rPr>
          <w:rFonts w:cs="Arial"/>
        </w:rPr>
        <w:t xml:space="preserve"> PZP</w:t>
      </w:r>
      <w:r w:rsidRPr="00C476A6">
        <w:rPr>
          <w:rFonts w:cs="Arial"/>
        </w:rPr>
        <w:t xml:space="preserve">, </w:t>
      </w:r>
      <w:r w:rsidR="003F6E63" w:rsidRPr="00C476A6">
        <w:rPr>
          <w:rFonts w:cs="Arial"/>
        </w:rPr>
        <w:t xml:space="preserve">zastępuje się </w:t>
      </w:r>
      <w:r w:rsidR="00140F10" w:rsidRPr="00C476A6">
        <w:rPr>
          <w:rFonts w:cs="Arial"/>
        </w:rPr>
        <w:t>go</w:t>
      </w:r>
      <w:r w:rsidR="003F6E63" w:rsidRPr="00C476A6">
        <w:rPr>
          <w:rFonts w:cs="Arial"/>
        </w:rPr>
        <w:t xml:space="preserve"> odpowiednio w całości lub w części dokumentem zawierającym odpowiednio oświadczenie </w:t>
      </w:r>
      <w:r w:rsidR="007857F2" w:rsidRPr="00C476A6">
        <w:rPr>
          <w:rFonts w:cs="Arial"/>
        </w:rPr>
        <w:t>W</w:t>
      </w:r>
      <w:r w:rsidR="003F6E63" w:rsidRPr="00C476A6">
        <w:rPr>
          <w:rFonts w:cs="Arial"/>
        </w:rPr>
        <w:t xml:space="preserve">ykonawcy, ze wskazaniem osoby albo osób uprawnionych do jego reprezentacji, lub oświadczenie osoby, której dokument miał dotyczyć, złożone pod przysięgą, lub, jeżeli w kraju, w którym </w:t>
      </w:r>
      <w:r w:rsidR="007857F2" w:rsidRPr="00C476A6">
        <w:rPr>
          <w:rFonts w:cs="Arial"/>
        </w:rPr>
        <w:t>W</w:t>
      </w:r>
      <w:r w:rsidR="003F6E63" w:rsidRPr="00C476A6">
        <w:rPr>
          <w:rFonts w:cs="Arial"/>
        </w:rPr>
        <w:t xml:space="preserve">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7857F2" w:rsidRPr="00C476A6">
        <w:rPr>
          <w:rFonts w:cs="Arial"/>
        </w:rPr>
        <w:t>W</w:t>
      </w:r>
      <w:r w:rsidR="003F6E63" w:rsidRPr="00C476A6">
        <w:rPr>
          <w:rFonts w:cs="Arial"/>
        </w:rPr>
        <w:t xml:space="preserve">ykonawcy lub miejsce zamieszkania osoby, której dokument miał dotyczyć. </w:t>
      </w:r>
      <w:r w:rsidR="00420869" w:rsidRPr="00C476A6">
        <w:rPr>
          <w:rFonts w:cs="Arial"/>
        </w:rPr>
        <w:t>Za</w:t>
      </w:r>
      <w:r w:rsidRPr="00C476A6">
        <w:rPr>
          <w:rFonts w:cs="Arial"/>
        </w:rPr>
        <w:t xml:space="preserve">pis ust. </w:t>
      </w:r>
      <w:r w:rsidR="00B821A3" w:rsidRPr="00C476A6">
        <w:rPr>
          <w:rFonts w:cs="Arial"/>
        </w:rPr>
        <w:t>6</w:t>
      </w:r>
      <w:r w:rsidRPr="00C476A6">
        <w:rPr>
          <w:rFonts w:cs="Arial"/>
        </w:rPr>
        <w:t xml:space="preserve"> stosuje się.</w:t>
      </w:r>
    </w:p>
    <w:p w14:paraId="4AA48382" w14:textId="0E765B3B" w:rsidR="004F3C21" w:rsidRPr="00C476A6" w:rsidRDefault="004F3C21" w:rsidP="00EB7DF6">
      <w:pPr>
        <w:numPr>
          <w:ilvl w:val="3"/>
          <w:numId w:val="37"/>
        </w:numPr>
        <w:spacing w:after="0"/>
        <w:ind w:left="284" w:hanging="284"/>
        <w:rPr>
          <w:rFonts w:cs="Arial"/>
          <w:lang w:eastAsia="ar-SA"/>
        </w:rPr>
      </w:pPr>
      <w:r w:rsidRPr="00C476A6">
        <w:rPr>
          <w:rFonts w:cs="Arial"/>
          <w:lang w:eastAsia="ar-SA"/>
        </w:rPr>
        <w:t>Podmiotowe środki dowodowe</w:t>
      </w:r>
      <w:r w:rsidR="00C2693C" w:rsidRPr="00C476A6">
        <w:rPr>
          <w:rFonts w:cs="Arial"/>
          <w:lang w:eastAsia="ar-SA"/>
        </w:rPr>
        <w:t xml:space="preserve"> oraz inne dokumenty lub oświadczenia, sporządzone </w:t>
      </w:r>
      <w:r w:rsidR="00F16075" w:rsidRPr="00C476A6">
        <w:rPr>
          <w:rFonts w:cs="Arial"/>
          <w:lang w:eastAsia="ar-SA"/>
        </w:rPr>
        <w:br/>
      </w:r>
      <w:r w:rsidR="00C2693C" w:rsidRPr="00C476A6">
        <w:rPr>
          <w:rFonts w:cs="Arial"/>
          <w:lang w:eastAsia="ar-SA"/>
        </w:rPr>
        <w:t>w języku obcym przekazuje się wraz z tłumaczeniem na język polski</w:t>
      </w:r>
      <w:r w:rsidRPr="00C476A6">
        <w:rPr>
          <w:rFonts w:cs="Arial"/>
          <w:lang w:eastAsia="ar-SA"/>
        </w:rPr>
        <w:t>.</w:t>
      </w:r>
    </w:p>
    <w:p w14:paraId="5EB255DA" w14:textId="756ECB01" w:rsidR="00A211A7" w:rsidRPr="00C476A6" w:rsidRDefault="00A211A7">
      <w:pPr>
        <w:spacing w:after="0" w:line="240" w:lineRule="auto"/>
        <w:rPr>
          <w:rFonts w:eastAsia="Times New Roman"/>
          <w:b/>
          <w:bCs/>
          <w:kern w:val="28"/>
          <w:szCs w:val="32"/>
          <w:u w:val="single"/>
          <w:lang w:eastAsia="ar-SA"/>
        </w:rPr>
      </w:pPr>
    </w:p>
    <w:p w14:paraId="0F98D67D" w14:textId="6D728DAF" w:rsidR="008A6A6E" w:rsidRPr="00C476A6" w:rsidRDefault="008A6A6E" w:rsidP="00511DF7">
      <w:pPr>
        <w:pStyle w:val="Tytu"/>
        <w:ind w:left="0" w:hanging="142"/>
        <w:rPr>
          <w:lang w:eastAsia="ar-SA"/>
        </w:rPr>
      </w:pPr>
      <w:r w:rsidRPr="00C476A6">
        <w:rPr>
          <w:lang w:eastAsia="ar-SA"/>
        </w:rPr>
        <w:t>Poleganie na zasobach innych podmiotów</w:t>
      </w:r>
    </w:p>
    <w:p w14:paraId="75693460" w14:textId="77777777" w:rsidR="004A4E3C" w:rsidRPr="00C476A6" w:rsidRDefault="004A4E3C" w:rsidP="00EB7DF6">
      <w:pPr>
        <w:numPr>
          <w:ilvl w:val="0"/>
          <w:numId w:val="16"/>
        </w:numPr>
        <w:spacing w:after="0"/>
        <w:ind w:left="284" w:hanging="284"/>
        <w:rPr>
          <w:rFonts w:cs="Arial"/>
          <w:lang w:eastAsia="ar-SA"/>
        </w:rPr>
      </w:pPr>
      <w:r w:rsidRPr="00C476A6">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00B4534" w14:textId="77777777" w:rsidR="004A4E3C" w:rsidRPr="00C476A6" w:rsidRDefault="004A4E3C" w:rsidP="00EB7DF6">
      <w:pPr>
        <w:numPr>
          <w:ilvl w:val="0"/>
          <w:numId w:val="16"/>
        </w:numPr>
        <w:spacing w:after="0"/>
        <w:ind w:left="284" w:hanging="284"/>
        <w:rPr>
          <w:rFonts w:cs="Arial"/>
          <w:lang w:eastAsia="ar-SA"/>
        </w:rPr>
      </w:pPr>
      <w:r w:rsidRPr="00C476A6">
        <w:rPr>
          <w:rFonts w:cs="Arial"/>
          <w:lang w:eastAsia="ar-SA"/>
        </w:rPr>
        <w:lastRenderedPageBreak/>
        <w:t xml:space="preserve">W odniesieniu do warunków dotyczących wykształcenia, kwalifikacji zawodowych lub doświadczenia </w:t>
      </w:r>
      <w:r w:rsidR="00C86286" w:rsidRPr="00C476A6">
        <w:rPr>
          <w:rFonts w:cs="Arial"/>
          <w:lang w:eastAsia="ar-SA"/>
        </w:rPr>
        <w:t>W</w:t>
      </w:r>
      <w:r w:rsidRPr="00C476A6">
        <w:rPr>
          <w:rFonts w:cs="Arial"/>
          <w:lang w:eastAsia="ar-SA"/>
        </w:rPr>
        <w:t>ykonawcy mogą polegać na zdolnościach podmiotów udostępniających zasoby, jeśli podmioty te wykonają usługi, do realizacji których te zdolności są wymagane.</w:t>
      </w:r>
    </w:p>
    <w:p w14:paraId="2B6ABF52" w14:textId="77777777"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Wzór oświadczenia stanowi załącznik nr </w:t>
      </w:r>
      <w:r w:rsidR="001A164E" w:rsidRPr="00C476A6">
        <w:rPr>
          <w:rFonts w:cs="Arial"/>
          <w:lang w:eastAsia="ar-SA"/>
        </w:rPr>
        <w:t>9</w:t>
      </w:r>
      <w:r w:rsidRPr="00C476A6">
        <w:rPr>
          <w:rFonts w:cs="Arial"/>
          <w:lang w:eastAsia="ar-SA"/>
        </w:rPr>
        <w:t xml:space="preserve"> do SWZ.</w:t>
      </w:r>
    </w:p>
    <w:p w14:paraId="393A880D" w14:textId="5093C74E"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Zamawiający ocenia, czy udostępniane Wykonawcy przez podmioty udostępniające zasoby zdolności techniczne lub zawodowe, pozwalają na wykazanie przez Wykonawcę spełniania warunków udziału w postępowaniu, o których mowa w art. 112 ust. 2 pkt 4 ustawy PZP, a także bada, czy nie </w:t>
      </w:r>
      <w:r w:rsidR="00A259F1" w:rsidRPr="00C476A6">
        <w:rPr>
          <w:rFonts w:cs="Arial"/>
          <w:lang w:eastAsia="ar-SA"/>
        </w:rPr>
        <w:t>zachodzą,</w:t>
      </w:r>
      <w:r w:rsidRPr="00C476A6">
        <w:rPr>
          <w:rFonts w:cs="Arial"/>
          <w:lang w:eastAsia="ar-SA"/>
        </w:rPr>
        <w:t xml:space="preserve"> wobec tego podmiotu podstawy wykluczenia, które zostały przewidziane względem Wykonawcy.</w:t>
      </w:r>
    </w:p>
    <w:p w14:paraId="15823DB5" w14:textId="0A66F0A0"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Jeżeli zdolności techniczne lub zawodowe podmiotu udostępniającego zasoby nie potwierdzają spełniania przez Wykonawcę warunków udziału w postępowaniu lub </w:t>
      </w:r>
      <w:r w:rsidR="00A259F1" w:rsidRPr="00C476A6">
        <w:rPr>
          <w:rFonts w:cs="Arial"/>
          <w:lang w:eastAsia="ar-SA"/>
        </w:rPr>
        <w:t>zachodzą,</w:t>
      </w:r>
      <w:r w:rsidRPr="00C476A6">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F16075" w:rsidRPr="00C476A6">
        <w:rPr>
          <w:rFonts w:cs="Arial"/>
          <w:lang w:eastAsia="ar-SA"/>
        </w:rPr>
        <w:br/>
      </w:r>
      <w:r w:rsidRPr="00C476A6">
        <w:rPr>
          <w:rFonts w:cs="Arial"/>
          <w:lang w:eastAsia="ar-SA"/>
        </w:rPr>
        <w:t>w postępowaniu.</w:t>
      </w:r>
    </w:p>
    <w:p w14:paraId="4085FA35" w14:textId="4983963A" w:rsidR="004A4E3C" w:rsidRPr="00C476A6" w:rsidRDefault="004A4E3C" w:rsidP="00EB7DF6">
      <w:pPr>
        <w:numPr>
          <w:ilvl w:val="0"/>
          <w:numId w:val="16"/>
        </w:numPr>
        <w:spacing w:after="0"/>
        <w:ind w:left="284" w:hanging="284"/>
        <w:rPr>
          <w:rFonts w:cs="Arial"/>
          <w:lang w:eastAsia="ar-SA"/>
        </w:rPr>
      </w:pPr>
      <w:r w:rsidRPr="00C476A6">
        <w:rPr>
          <w:rFonts w:cs="Arial"/>
          <w:lang w:eastAsia="ar-SA"/>
        </w:rPr>
        <w:t xml:space="preserve">Wykonawca nie może, po upływie terminu składania ofert, powoływać się na zdolności podmiotów udostępniających zasoby, jeżeli na etapie składania oferty nie polegał on </w:t>
      </w:r>
      <w:r w:rsidR="00F16075" w:rsidRPr="00C476A6">
        <w:rPr>
          <w:rFonts w:cs="Arial"/>
          <w:lang w:eastAsia="ar-SA"/>
        </w:rPr>
        <w:br/>
      </w:r>
      <w:r w:rsidRPr="00C476A6">
        <w:rPr>
          <w:rFonts w:cs="Arial"/>
          <w:lang w:eastAsia="ar-SA"/>
        </w:rPr>
        <w:t>w danym zakresie na zdolnościach podmiotów udostępniających zasoby.</w:t>
      </w:r>
    </w:p>
    <w:p w14:paraId="6EDC9898" w14:textId="07127090" w:rsidR="004A4E3C" w:rsidRPr="00C476A6" w:rsidRDefault="004A4E3C" w:rsidP="00EB7DF6">
      <w:pPr>
        <w:numPr>
          <w:ilvl w:val="0"/>
          <w:numId w:val="16"/>
        </w:numPr>
        <w:spacing w:after="0"/>
        <w:ind w:left="284" w:hanging="284"/>
        <w:rPr>
          <w:rFonts w:cs="Arial"/>
          <w:lang w:eastAsia="ar-SA"/>
        </w:rPr>
      </w:pPr>
      <w:r w:rsidRPr="00C476A6">
        <w:rPr>
          <w:rFonts w:cs="Arial"/>
          <w:lang w:eastAsia="ar-SA"/>
        </w:rPr>
        <w:t>Wykonawca, w przypadku polegania na zdolnościach podmiotów udostępniających zasoby, przedstawia, wraz z oświadczeni</w:t>
      </w:r>
      <w:r w:rsidR="00C86286" w:rsidRPr="00C476A6">
        <w:rPr>
          <w:rFonts w:cs="Arial"/>
          <w:lang w:eastAsia="ar-SA"/>
        </w:rPr>
        <w:t>em</w:t>
      </w:r>
      <w:r w:rsidR="001A164E" w:rsidRPr="00C476A6">
        <w:rPr>
          <w:rFonts w:cs="Arial"/>
          <w:lang w:eastAsia="ar-SA"/>
        </w:rPr>
        <w:t xml:space="preserve"> JEDZ</w:t>
      </w:r>
      <w:r w:rsidR="00C86286" w:rsidRPr="00C476A6">
        <w:rPr>
          <w:rFonts w:cs="Arial"/>
          <w:lang w:eastAsia="ar-SA"/>
        </w:rPr>
        <w:t xml:space="preserve">, o którym mowa w rozdziale X ust. 1 pkt </w:t>
      </w:r>
      <w:r w:rsidR="001E7868" w:rsidRPr="00C476A6">
        <w:rPr>
          <w:rFonts w:cs="Arial"/>
          <w:lang w:eastAsia="ar-SA"/>
        </w:rPr>
        <w:t>1</w:t>
      </w:r>
      <w:r w:rsidRPr="00C476A6">
        <w:rPr>
          <w:rFonts w:cs="Arial"/>
          <w:lang w:eastAsia="ar-SA"/>
        </w:rPr>
        <w:t>, także oświadczenie podmiotu udostępniającego zasoby (</w:t>
      </w:r>
      <w:r w:rsidR="00707393" w:rsidRPr="00C476A6">
        <w:rPr>
          <w:rFonts w:cs="Arial"/>
          <w:lang w:eastAsia="ar-SA"/>
        </w:rPr>
        <w:t xml:space="preserve">JEDZ stanowiący </w:t>
      </w:r>
      <w:r w:rsidRPr="00C476A6">
        <w:rPr>
          <w:rFonts w:cs="Arial"/>
          <w:lang w:eastAsia="ar-SA"/>
        </w:rPr>
        <w:t xml:space="preserve">załącznik nr </w:t>
      </w:r>
      <w:r w:rsidR="00446BC1" w:rsidRPr="00C476A6">
        <w:rPr>
          <w:rFonts w:cs="Arial"/>
          <w:lang w:eastAsia="ar-SA"/>
        </w:rPr>
        <w:t>2</w:t>
      </w:r>
      <w:r w:rsidR="00C86286" w:rsidRPr="00C476A6">
        <w:rPr>
          <w:rFonts w:cs="Arial"/>
          <w:lang w:eastAsia="ar-SA"/>
        </w:rPr>
        <w:t xml:space="preserve"> do </w:t>
      </w:r>
      <w:r w:rsidRPr="00C476A6">
        <w:rPr>
          <w:rFonts w:cs="Arial"/>
          <w:lang w:eastAsia="ar-SA"/>
        </w:rPr>
        <w:t>SWZ), potwierdzające brak podstaw wykluczenia tego podmiotu oraz odpowiednio spełnianie warunków udziału w postepowaniu, w zakresie, w jakim Wykonawca powołuje się na jego zasoby.</w:t>
      </w:r>
    </w:p>
    <w:p w14:paraId="1FD6FB27" w14:textId="77777777" w:rsidR="008A6A6E" w:rsidRPr="00C476A6" w:rsidRDefault="00C86286" w:rsidP="00EB7DF6">
      <w:pPr>
        <w:numPr>
          <w:ilvl w:val="0"/>
          <w:numId w:val="16"/>
        </w:numPr>
        <w:spacing w:after="0"/>
        <w:ind w:left="284" w:hanging="284"/>
        <w:rPr>
          <w:rFonts w:cs="Arial"/>
          <w:lang w:eastAsia="ar-SA"/>
        </w:rPr>
      </w:pPr>
      <w:r w:rsidRPr="00C476A6">
        <w:rPr>
          <w:rFonts w:cs="Arial"/>
          <w:lang w:eastAsia="ar-SA"/>
        </w:rPr>
        <w:t>Wykonawca, w przypadku polegania na zdolnościach podmiotów udostępniających zasoby, składa podmiotow</w:t>
      </w:r>
      <w:r w:rsidR="003B4D41" w:rsidRPr="00C476A6">
        <w:rPr>
          <w:rFonts w:cs="Arial"/>
          <w:lang w:eastAsia="ar-SA"/>
        </w:rPr>
        <w:t>e</w:t>
      </w:r>
      <w:r w:rsidRPr="00C476A6">
        <w:rPr>
          <w:rFonts w:cs="Arial"/>
          <w:lang w:eastAsia="ar-SA"/>
        </w:rPr>
        <w:t xml:space="preserve"> środ</w:t>
      </w:r>
      <w:r w:rsidR="003B4D41" w:rsidRPr="00C476A6">
        <w:rPr>
          <w:rFonts w:cs="Arial"/>
          <w:lang w:eastAsia="ar-SA"/>
        </w:rPr>
        <w:t>ki</w:t>
      </w:r>
      <w:r w:rsidRPr="00C476A6">
        <w:rPr>
          <w:rFonts w:cs="Arial"/>
          <w:lang w:eastAsia="ar-SA"/>
        </w:rPr>
        <w:t xml:space="preserve"> dowodow</w:t>
      </w:r>
      <w:r w:rsidR="00D84981" w:rsidRPr="00C476A6">
        <w:rPr>
          <w:rFonts w:cs="Arial"/>
          <w:lang w:eastAsia="ar-SA"/>
        </w:rPr>
        <w:t>e</w:t>
      </w:r>
      <w:r w:rsidRPr="00C476A6">
        <w:rPr>
          <w:rFonts w:cs="Arial"/>
          <w:lang w:eastAsia="ar-SA"/>
        </w:rPr>
        <w:t>, o który</w:t>
      </w:r>
      <w:r w:rsidR="00D84981" w:rsidRPr="00C476A6">
        <w:rPr>
          <w:rFonts w:cs="Arial"/>
          <w:lang w:eastAsia="ar-SA"/>
        </w:rPr>
        <w:t>ch</w:t>
      </w:r>
      <w:r w:rsidRPr="00C476A6">
        <w:rPr>
          <w:rFonts w:cs="Arial"/>
          <w:lang w:eastAsia="ar-SA"/>
        </w:rPr>
        <w:t xml:space="preserve"> mowa w rozdziale X ust. </w:t>
      </w:r>
      <w:r w:rsidR="001E7868" w:rsidRPr="00C476A6">
        <w:rPr>
          <w:rFonts w:cs="Arial"/>
          <w:lang w:eastAsia="ar-SA"/>
        </w:rPr>
        <w:t>2</w:t>
      </w:r>
      <w:r w:rsidRPr="00C476A6">
        <w:rPr>
          <w:rFonts w:cs="Arial"/>
          <w:lang w:eastAsia="ar-SA"/>
        </w:rPr>
        <w:t xml:space="preserve"> </w:t>
      </w:r>
      <w:r w:rsidR="00D84981" w:rsidRPr="00C476A6">
        <w:rPr>
          <w:rFonts w:cs="Arial"/>
          <w:lang w:eastAsia="ar-SA"/>
        </w:rPr>
        <w:t xml:space="preserve">pkt 2 </w:t>
      </w:r>
      <w:r w:rsidRPr="00C476A6">
        <w:rPr>
          <w:rFonts w:cs="Arial"/>
          <w:lang w:eastAsia="ar-SA"/>
        </w:rPr>
        <w:t>na potwierdzenie braku podstaw wykluczenia w odniesieniu do każdego z tych podmiotów</w:t>
      </w:r>
      <w:r w:rsidR="008A6A6E" w:rsidRPr="00C476A6">
        <w:rPr>
          <w:rFonts w:cs="Arial"/>
          <w:lang w:eastAsia="ar-SA"/>
        </w:rPr>
        <w:t>.</w:t>
      </w:r>
    </w:p>
    <w:p w14:paraId="156DCB6E" w14:textId="77777777" w:rsidR="008D1D1A" w:rsidRPr="00C476A6" w:rsidRDefault="008D1D1A" w:rsidP="00511DF7">
      <w:pPr>
        <w:spacing w:after="0"/>
        <w:ind w:left="284"/>
        <w:rPr>
          <w:rFonts w:cs="Arial"/>
          <w:lang w:eastAsia="ar-SA"/>
        </w:rPr>
      </w:pPr>
    </w:p>
    <w:p w14:paraId="302200A5" w14:textId="77777777" w:rsidR="00C70F1A" w:rsidRPr="00C476A6" w:rsidRDefault="00C70F1A" w:rsidP="00511DF7">
      <w:pPr>
        <w:pStyle w:val="Tytu"/>
        <w:spacing w:before="0" w:after="0"/>
        <w:ind w:left="0" w:hanging="142"/>
        <w:rPr>
          <w:rFonts w:cs="Arial"/>
          <w:szCs w:val="22"/>
          <w:lang w:eastAsia="ar-SA"/>
        </w:rPr>
      </w:pPr>
      <w:r w:rsidRPr="00C476A6">
        <w:rPr>
          <w:rFonts w:cs="Arial"/>
          <w:szCs w:val="22"/>
          <w:lang w:eastAsia="ar-SA"/>
        </w:rPr>
        <w:t>Informacje dla Wykonawców wspólnie ubiegających się o udzielenie zamówienia:</w:t>
      </w:r>
    </w:p>
    <w:p w14:paraId="237F90EF" w14:textId="77777777" w:rsidR="00C86286" w:rsidRPr="00C476A6" w:rsidRDefault="00C86286" w:rsidP="00EB7DF6">
      <w:pPr>
        <w:numPr>
          <w:ilvl w:val="0"/>
          <w:numId w:val="17"/>
        </w:numPr>
        <w:spacing w:after="0"/>
        <w:ind w:left="284" w:hanging="284"/>
        <w:rPr>
          <w:rFonts w:cs="Arial"/>
          <w:lang w:eastAsia="ar-SA"/>
        </w:rPr>
      </w:pPr>
      <w:r w:rsidRPr="00C476A6">
        <w:rPr>
          <w:rFonts w:cs="Arial"/>
          <w:lang w:eastAsia="ar-SA"/>
        </w:rPr>
        <w:t xml:space="preserve">Wykonawcy mogą wspólnie ubiegać się o udzielenie zamówienia, w takim przypadku Wykonawcy ustanawiają pełnomocnika do reprezentowania ich w postępowaniu </w:t>
      </w:r>
      <w:r w:rsidRPr="00C476A6">
        <w:rPr>
          <w:rFonts w:cs="Arial"/>
          <w:lang w:eastAsia="ar-SA"/>
        </w:rPr>
        <w:br/>
      </w:r>
      <w:r w:rsidRPr="00C476A6">
        <w:rPr>
          <w:rFonts w:cs="Arial"/>
          <w:lang w:eastAsia="ar-SA"/>
        </w:rPr>
        <w:lastRenderedPageBreak/>
        <w:t xml:space="preserve">o udzielenie zamówienia albo do reprezentowania w postępowaniu i zawarcia umowy </w:t>
      </w:r>
      <w:r w:rsidRPr="00C476A6">
        <w:rPr>
          <w:rFonts w:cs="Arial"/>
          <w:lang w:eastAsia="ar-SA"/>
        </w:rPr>
        <w:br/>
        <w:t>w sprawie zamówienia publicznego. Pełnomocnictwo winno być załączone do oferty.</w:t>
      </w:r>
    </w:p>
    <w:p w14:paraId="6FE7F63D" w14:textId="31AF61D8" w:rsidR="00C86286" w:rsidRPr="00C476A6" w:rsidRDefault="00C86286" w:rsidP="00EB7DF6">
      <w:pPr>
        <w:numPr>
          <w:ilvl w:val="0"/>
          <w:numId w:val="17"/>
        </w:numPr>
        <w:spacing w:after="0"/>
        <w:ind w:left="284" w:hanging="284"/>
        <w:rPr>
          <w:rFonts w:cs="Arial"/>
          <w:lang w:eastAsia="ar-SA"/>
        </w:rPr>
      </w:pPr>
      <w:r w:rsidRPr="00C476A6">
        <w:rPr>
          <w:rFonts w:cs="Arial"/>
          <w:lang w:eastAsia="ar-SA"/>
        </w:rPr>
        <w:t>W przypadku wspólnego ubiegania się o zamówienie przez Wykonawców, oświadcze</w:t>
      </w:r>
      <w:r w:rsidR="004420D6" w:rsidRPr="00C476A6">
        <w:rPr>
          <w:rFonts w:cs="Arial"/>
          <w:lang w:eastAsia="ar-SA"/>
        </w:rPr>
        <w:t>nie</w:t>
      </w:r>
      <w:r w:rsidRPr="00C476A6">
        <w:rPr>
          <w:rFonts w:cs="Arial"/>
          <w:lang w:eastAsia="ar-SA"/>
        </w:rPr>
        <w:t xml:space="preserve">, </w:t>
      </w:r>
      <w:r w:rsidR="00F16075" w:rsidRPr="00C476A6">
        <w:rPr>
          <w:rFonts w:cs="Arial"/>
          <w:lang w:eastAsia="ar-SA"/>
        </w:rPr>
        <w:br/>
      </w:r>
      <w:r w:rsidRPr="00C476A6">
        <w:rPr>
          <w:rFonts w:cs="Arial"/>
          <w:lang w:eastAsia="ar-SA"/>
        </w:rPr>
        <w:t xml:space="preserve">o którym mowa w rozdziale X ust. 1 pkt </w:t>
      </w:r>
      <w:r w:rsidR="001E7868" w:rsidRPr="00C476A6">
        <w:rPr>
          <w:rFonts w:cs="Arial"/>
          <w:lang w:eastAsia="ar-SA"/>
        </w:rPr>
        <w:t>1</w:t>
      </w:r>
      <w:r w:rsidR="00707393" w:rsidRPr="00C476A6">
        <w:rPr>
          <w:rFonts w:cs="Arial"/>
          <w:lang w:eastAsia="ar-SA"/>
        </w:rPr>
        <w:t xml:space="preserve"> – JEDZ</w:t>
      </w:r>
      <w:r w:rsidRPr="00C476A6">
        <w:rPr>
          <w:rFonts w:cs="Arial"/>
          <w:lang w:eastAsia="ar-SA"/>
        </w:rPr>
        <w:t>, składa każdy z Wykonawców. Oświadczenia te potwierdzają brak podstaw wykluczenia oraz spełnianie warunków udziału w postępowaniu w zakresie, w jakim każdy z Wykonawców wykazuje spełnianie warunków udziału w postępowaniu.</w:t>
      </w:r>
    </w:p>
    <w:p w14:paraId="30DE8510" w14:textId="77777777" w:rsidR="00C86286" w:rsidRPr="00C476A6" w:rsidRDefault="00C86286" w:rsidP="00EB7DF6">
      <w:pPr>
        <w:numPr>
          <w:ilvl w:val="0"/>
          <w:numId w:val="17"/>
        </w:numPr>
        <w:spacing w:after="0"/>
        <w:ind w:left="284" w:hanging="284"/>
        <w:rPr>
          <w:rFonts w:cs="Arial"/>
          <w:lang w:eastAsia="ar-SA"/>
        </w:rPr>
      </w:pPr>
      <w:r w:rsidRPr="00C476A6">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3A376E0" w14:textId="77777777" w:rsidR="00C86286" w:rsidRPr="00C476A6" w:rsidRDefault="00C86286" w:rsidP="00EB7DF6">
      <w:pPr>
        <w:numPr>
          <w:ilvl w:val="0"/>
          <w:numId w:val="17"/>
        </w:numPr>
        <w:spacing w:after="0"/>
        <w:ind w:left="284" w:hanging="284"/>
        <w:rPr>
          <w:rFonts w:cs="Arial"/>
          <w:lang w:eastAsia="ar-SA"/>
        </w:rPr>
      </w:pPr>
      <w:r w:rsidRPr="00C476A6">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111454D5" w14:textId="27A43009" w:rsidR="004420D6" w:rsidRPr="00C476A6" w:rsidRDefault="004420D6" w:rsidP="00EB7DF6">
      <w:pPr>
        <w:numPr>
          <w:ilvl w:val="0"/>
          <w:numId w:val="17"/>
        </w:numPr>
        <w:spacing w:after="0"/>
        <w:ind w:left="284" w:hanging="284"/>
        <w:rPr>
          <w:rFonts w:cs="Arial"/>
          <w:lang w:eastAsia="ar-SA"/>
        </w:rPr>
      </w:pPr>
      <w:r w:rsidRPr="00C476A6">
        <w:rPr>
          <w:rFonts w:cs="Arial"/>
          <w:lang w:eastAsia="ar-SA"/>
        </w:rPr>
        <w:t>Jeżeli została wybrana oferta Wykonawców wspólnie ubiegający</w:t>
      </w:r>
      <w:r w:rsidR="003C6A03" w:rsidRPr="00C476A6">
        <w:rPr>
          <w:rFonts w:cs="Arial"/>
          <w:lang w:eastAsia="ar-SA"/>
        </w:rPr>
        <w:t>ch</w:t>
      </w:r>
      <w:r w:rsidRPr="00C476A6">
        <w:rPr>
          <w:rFonts w:cs="Arial"/>
          <w:lang w:eastAsia="ar-SA"/>
        </w:rPr>
        <w:t xml:space="preserve"> się o udzielenie zamówienia, Zamawiający żąda przez zawarciem umowy w sprawie zamówienia publicznego kopii umowy regulującej współpracę tych Wykonawców.</w:t>
      </w:r>
    </w:p>
    <w:p w14:paraId="5407209B" w14:textId="77777777" w:rsidR="004420D6" w:rsidRPr="00C476A6" w:rsidRDefault="004420D6" w:rsidP="00EB7DF6">
      <w:pPr>
        <w:numPr>
          <w:ilvl w:val="0"/>
          <w:numId w:val="17"/>
        </w:numPr>
        <w:spacing w:after="0"/>
        <w:ind w:left="284" w:hanging="284"/>
        <w:rPr>
          <w:rFonts w:cs="Arial"/>
          <w:lang w:eastAsia="ar-SA"/>
        </w:rPr>
      </w:pPr>
      <w:r w:rsidRPr="00C476A6">
        <w:rPr>
          <w:rFonts w:cs="Arial"/>
          <w:lang w:eastAsia="ar-SA"/>
        </w:rPr>
        <w:t>W przypadku, gdy ofertę składają Wykonawcy wspólnie ubiegający się o zamówienie wszelka korespondencja prowadzona będzie z ustanowionym pełnomocnikiem Wykonawców.</w:t>
      </w:r>
    </w:p>
    <w:p w14:paraId="307AC11D" w14:textId="77777777" w:rsidR="00684BA6" w:rsidRPr="00C476A6" w:rsidRDefault="004420D6" w:rsidP="00EB7DF6">
      <w:pPr>
        <w:numPr>
          <w:ilvl w:val="0"/>
          <w:numId w:val="17"/>
        </w:numPr>
        <w:spacing w:after="0"/>
        <w:ind w:left="284" w:hanging="284"/>
        <w:rPr>
          <w:rFonts w:cs="Arial"/>
          <w:lang w:eastAsia="ar-SA"/>
        </w:rPr>
      </w:pPr>
      <w:r w:rsidRPr="00C476A6">
        <w:rPr>
          <w:rFonts w:cs="Arial"/>
          <w:lang w:eastAsia="ar-SA"/>
        </w:rPr>
        <w:t>Oświadczenia i dokumenty potwierdzające brak podstaw do wykluczenia z postępowania</w:t>
      </w:r>
      <w:r w:rsidR="00315165" w:rsidRPr="00C476A6">
        <w:rPr>
          <w:rFonts w:cs="Arial"/>
          <w:lang w:eastAsia="ar-SA"/>
        </w:rPr>
        <w:t>, o których mowa w rozdziale X ust</w:t>
      </w:r>
      <w:r w:rsidR="00162161" w:rsidRPr="00C476A6">
        <w:rPr>
          <w:rFonts w:cs="Arial"/>
          <w:lang w:eastAsia="ar-SA"/>
        </w:rPr>
        <w:t>.</w:t>
      </w:r>
      <w:r w:rsidR="00315165" w:rsidRPr="00C476A6">
        <w:rPr>
          <w:rFonts w:cs="Arial"/>
          <w:lang w:eastAsia="ar-SA"/>
        </w:rPr>
        <w:t xml:space="preserve"> 2 pkt 2, </w:t>
      </w:r>
      <w:r w:rsidRPr="00C476A6">
        <w:rPr>
          <w:rFonts w:cs="Arial"/>
          <w:lang w:eastAsia="ar-SA"/>
        </w:rPr>
        <w:t>składa każdy z Wykonawców wspólnie ubiegający się o zamówienie.</w:t>
      </w:r>
    </w:p>
    <w:p w14:paraId="0065A33E" w14:textId="7A947FF5" w:rsidR="00545D8E" w:rsidRPr="00C476A6" w:rsidRDefault="00545D8E">
      <w:pPr>
        <w:spacing w:after="0" w:line="240" w:lineRule="auto"/>
        <w:rPr>
          <w:rFonts w:eastAsia="Times New Roman" w:cs="Arial"/>
          <w:b/>
          <w:bCs/>
          <w:kern w:val="28"/>
          <w:u w:val="single"/>
          <w:lang w:eastAsia="ar-SA"/>
        </w:rPr>
      </w:pPr>
    </w:p>
    <w:p w14:paraId="58B44EA0" w14:textId="2A29DD01" w:rsidR="00A1396B" w:rsidRPr="00C476A6" w:rsidRDefault="00A1396B">
      <w:pPr>
        <w:spacing w:after="0" w:line="240" w:lineRule="auto"/>
        <w:rPr>
          <w:rFonts w:eastAsia="Times New Roman" w:cs="Arial"/>
          <w:b/>
          <w:bCs/>
          <w:kern w:val="28"/>
          <w:u w:val="single"/>
          <w:lang w:eastAsia="ar-SA"/>
        </w:rPr>
      </w:pPr>
    </w:p>
    <w:p w14:paraId="291B9BCC" w14:textId="366EEE2F" w:rsidR="00AE2442" w:rsidRPr="00C476A6" w:rsidRDefault="00AE2442" w:rsidP="00511DF7">
      <w:pPr>
        <w:pStyle w:val="Tytu"/>
        <w:spacing w:after="0"/>
        <w:ind w:left="0" w:hanging="142"/>
        <w:rPr>
          <w:rFonts w:cs="Arial"/>
          <w:szCs w:val="22"/>
          <w:lang w:eastAsia="ar-SA"/>
        </w:rPr>
      </w:pPr>
      <w:r w:rsidRPr="00C476A6">
        <w:rPr>
          <w:rFonts w:cs="Arial"/>
          <w:szCs w:val="22"/>
          <w:lang w:eastAsia="ar-SA"/>
        </w:rPr>
        <w:t>Informacje o środkach komunikacji elektronicznej, przy użyciu których Zamawiający będzie komunik</w:t>
      </w:r>
      <w:r w:rsidR="001148BF" w:rsidRPr="00C476A6">
        <w:rPr>
          <w:rFonts w:cs="Arial"/>
          <w:szCs w:val="22"/>
          <w:lang w:eastAsia="ar-SA"/>
        </w:rPr>
        <w:t>ował się z W</w:t>
      </w:r>
      <w:r w:rsidRPr="00C476A6">
        <w:rPr>
          <w:rFonts w:cs="Arial"/>
          <w:szCs w:val="22"/>
          <w:lang w:eastAsia="ar-SA"/>
        </w:rPr>
        <w:t>ykonawcami oraz informacje o wymaganiach technicznych i organizacyjnych sporządzania, wysyłania i odbierania korespondencji elektronicznej:</w:t>
      </w:r>
    </w:p>
    <w:p w14:paraId="2334A393"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W postępowaniu o udzielenie zamówienia publicznego komunikacja między Zamawiającym a Wykonawcami odbywa się przy użyciu Platformy e-Zamówienia, która jest dostępna pod adresem </w:t>
      </w:r>
      <w:hyperlink r:id="rId18" w:history="1">
        <w:r w:rsidRPr="00C476A6">
          <w:rPr>
            <w:rStyle w:val="Hipercze"/>
            <w:rFonts w:cs="Arial"/>
            <w:color w:val="auto"/>
          </w:rPr>
          <w:t>https://ezamowienia.gov.pl</w:t>
        </w:r>
      </w:hyperlink>
      <w:r w:rsidRPr="00C476A6">
        <w:rPr>
          <w:rFonts w:cs="Arial"/>
        </w:rPr>
        <w:t xml:space="preserve">. </w:t>
      </w:r>
    </w:p>
    <w:p w14:paraId="3573F64D"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Korzystanie z Platformy e-Zamówienia jest bezpłatne. </w:t>
      </w:r>
    </w:p>
    <w:p w14:paraId="6962CA35" w14:textId="1A80A1E1" w:rsidR="00D576C1" w:rsidRPr="00D576C1" w:rsidRDefault="00A540C3" w:rsidP="007F6C3C">
      <w:pPr>
        <w:pStyle w:val="Akapitzlist"/>
        <w:numPr>
          <w:ilvl w:val="0"/>
          <w:numId w:val="26"/>
        </w:numPr>
        <w:spacing w:after="0"/>
        <w:ind w:left="284" w:hanging="284"/>
        <w:rPr>
          <w:rFonts w:cs="Arial"/>
        </w:rPr>
      </w:pPr>
      <w:r w:rsidRPr="00D576C1">
        <w:rPr>
          <w:rFonts w:cs="Arial"/>
        </w:rPr>
        <w:t xml:space="preserve">Adres strony internetowej prowadzonego postępowania (link prowadzący bezpośrednio do widoku postępowania na Platformie e-Zamówienia): </w:t>
      </w:r>
      <w:hyperlink r:id="rId19" w:history="1">
        <w:r w:rsidR="0010761A" w:rsidRPr="00CA40F7">
          <w:rPr>
            <w:rStyle w:val="Hipercze"/>
            <w:rFonts w:cs="Arial"/>
          </w:rPr>
          <w:t>https://ezamowienia.gov.pl/mp-client/search/list/ocds-148610-de508ffa-2b81-424b-96f4-16a9d8a5016e</w:t>
        </w:r>
      </w:hyperlink>
      <w:r w:rsidR="0010761A">
        <w:rPr>
          <w:rFonts w:cs="Arial"/>
        </w:rPr>
        <w:t xml:space="preserve">. </w:t>
      </w:r>
    </w:p>
    <w:p w14:paraId="2D89FB16" w14:textId="1C2D850A" w:rsidR="00A540C3" w:rsidRPr="00C476A6" w:rsidRDefault="00A540C3" w:rsidP="00511DF7">
      <w:pPr>
        <w:pStyle w:val="Akapitzlist"/>
        <w:spacing w:after="0"/>
        <w:ind w:left="284"/>
        <w:rPr>
          <w:rFonts w:cs="Arial"/>
        </w:rPr>
      </w:pPr>
      <w:r w:rsidRPr="00C476A6">
        <w:rPr>
          <w:rFonts w:cs="Arial"/>
        </w:rPr>
        <w:lastRenderedPageBreak/>
        <w:t xml:space="preserve">Postępowanie można wyszukać również ze strony głównej Platformy e-Zamówienia </w:t>
      </w:r>
      <w:r w:rsidRPr="00D576C1">
        <w:rPr>
          <w:rFonts w:cs="Arial"/>
        </w:rPr>
        <w:t>(przycisk „Przeglądaj postępowania/konkursy”).</w:t>
      </w:r>
      <w:r w:rsidRPr="00C476A6">
        <w:rPr>
          <w:rFonts w:cs="Arial"/>
        </w:rPr>
        <w:t xml:space="preserve"> </w:t>
      </w:r>
    </w:p>
    <w:p w14:paraId="5AE7899B" w14:textId="0F1ED60F" w:rsidR="00593F71" w:rsidRPr="00D576C1" w:rsidRDefault="00A540C3" w:rsidP="00EB7DF6">
      <w:pPr>
        <w:pStyle w:val="Akapitzlist"/>
        <w:numPr>
          <w:ilvl w:val="0"/>
          <w:numId w:val="26"/>
        </w:numPr>
        <w:spacing w:after="0"/>
        <w:ind w:left="284" w:hanging="284"/>
        <w:rPr>
          <w:rFonts w:cs="Arial"/>
        </w:rPr>
      </w:pPr>
      <w:r w:rsidRPr="00D576C1">
        <w:rPr>
          <w:rFonts w:cs="Arial"/>
        </w:rPr>
        <w:t>Identyfikator (ID) postępowania na Platformie e-Zamówienia:</w:t>
      </w:r>
      <w:r w:rsidR="00C476A6" w:rsidRPr="00D576C1">
        <w:rPr>
          <w:rFonts w:ascii="Roboto" w:hAnsi="Roboto"/>
          <w:color w:val="4A4A4A"/>
          <w:shd w:val="clear" w:color="auto" w:fill="FFFFFF"/>
        </w:rPr>
        <w:t xml:space="preserve"> </w:t>
      </w:r>
      <w:bookmarkStart w:id="19" w:name="_Hlk207106867"/>
      <w:r w:rsidR="00D576C1" w:rsidRPr="00D576C1">
        <w:rPr>
          <w:rFonts w:cs="Arial"/>
        </w:rPr>
        <w:t>ocds-148610-de508ffa-2b81-424b-96f4-16a9d8a5016e</w:t>
      </w:r>
      <w:bookmarkEnd w:id="19"/>
      <w:r w:rsidR="00D576C1" w:rsidRPr="00D576C1">
        <w:rPr>
          <w:rFonts w:cs="Arial"/>
        </w:rPr>
        <w:t>.</w:t>
      </w:r>
    </w:p>
    <w:p w14:paraId="35FFF129" w14:textId="23FA7858" w:rsidR="00A540C3" w:rsidRPr="00C476A6" w:rsidRDefault="00A540C3" w:rsidP="00EB7DF6">
      <w:pPr>
        <w:pStyle w:val="Akapitzlist"/>
        <w:numPr>
          <w:ilvl w:val="0"/>
          <w:numId w:val="26"/>
        </w:numPr>
        <w:spacing w:after="0"/>
        <w:ind w:left="284" w:hanging="284"/>
        <w:rPr>
          <w:rFonts w:cs="Arial"/>
        </w:rPr>
      </w:pPr>
      <w:r w:rsidRPr="00C476A6">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6D389C9"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Przeglądanie i pobieranie publicznej treści dokumentacji postępowania nie wymaga posiadania konta na Platformie e-Zamówienia ani logowania. </w:t>
      </w:r>
    </w:p>
    <w:p w14:paraId="6C59C054" w14:textId="1BAE48FE" w:rsidR="00A540C3" w:rsidRPr="00C476A6" w:rsidRDefault="00A540C3" w:rsidP="00EB7DF6">
      <w:pPr>
        <w:pStyle w:val="Akapitzlist"/>
        <w:numPr>
          <w:ilvl w:val="0"/>
          <w:numId w:val="26"/>
        </w:numPr>
        <w:spacing w:after="0"/>
        <w:ind w:left="284" w:hanging="284"/>
        <w:rPr>
          <w:rFonts w:cs="Arial"/>
        </w:rPr>
      </w:pPr>
      <w:r w:rsidRPr="00C476A6">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A344E53" w14:textId="5D6A3ADB" w:rsidR="00E55914" w:rsidRPr="00C476A6" w:rsidRDefault="00E55914" w:rsidP="00EB7DF6">
      <w:pPr>
        <w:pStyle w:val="Akapitzlist"/>
        <w:numPr>
          <w:ilvl w:val="0"/>
          <w:numId w:val="26"/>
        </w:numPr>
        <w:spacing w:after="0"/>
        <w:ind w:left="284" w:hanging="284"/>
        <w:rPr>
          <w:rFonts w:cs="Arial"/>
        </w:rPr>
      </w:pPr>
      <w:r w:rsidRPr="00C476A6">
        <w:rPr>
          <w:rFonts w:cs="Arial"/>
        </w:rPr>
        <w:t>Dokumenty elektroniczne, o których mowa w § 2 ust. 1 rozporządzenia Prezesa Rady Ministrów w sprawie wymagań dla dokumentów elektronicznych, sporządza się w postaci elektronicznej, w formatach danych określonych w przepisach rozporządzenia</w:t>
      </w:r>
      <w:r w:rsidR="00E50B02" w:rsidRPr="00C476A6">
        <w:rPr>
          <w:rFonts w:cs="Arial"/>
        </w:rPr>
        <w:t xml:space="preserve"> </w:t>
      </w:r>
      <w:r w:rsidR="00A30CD6" w:rsidRPr="00C476A6">
        <w:rPr>
          <w:rFonts w:cs="Arial"/>
        </w:rPr>
        <w:t xml:space="preserve">Rady Ministrów z dnia 21 maja 2024 r. w sprawie Krajowych Ram Interoperacyjności, minimalnych wymagań dla rejestrów publicznych i wymiany informacji w postaci elektronicznej oraz minimalnych wymagań dla systemów teleinformatycznych (Dz. U.  </w:t>
      </w:r>
      <w:r w:rsidR="00F16075" w:rsidRPr="00C476A6">
        <w:rPr>
          <w:rFonts w:cs="Arial"/>
        </w:rPr>
        <w:br/>
      </w:r>
      <w:r w:rsidR="00A30CD6" w:rsidRPr="00C476A6">
        <w:rPr>
          <w:rFonts w:cs="Arial"/>
        </w:rPr>
        <w:t>z 2024 r.  poz. 773)</w:t>
      </w:r>
      <w:r w:rsidR="002321A2" w:rsidRPr="00C476A6">
        <w:rPr>
          <w:rFonts w:cs="Arial"/>
        </w:rPr>
        <w:t xml:space="preserve"> </w:t>
      </w:r>
      <w:r w:rsidR="00E50B02" w:rsidRPr="00C476A6">
        <w:rPr>
          <w:rFonts w:cs="Arial"/>
        </w:rPr>
        <w:t xml:space="preserve">zwane dalej </w:t>
      </w:r>
      <w:r w:rsidR="002321A2" w:rsidRPr="00C476A6">
        <w:rPr>
          <w:rFonts w:cs="Arial"/>
        </w:rPr>
        <w:t>„rozporządzeniem</w:t>
      </w:r>
      <w:r w:rsidR="00A30CD6" w:rsidRPr="00C476A6">
        <w:rPr>
          <w:rFonts w:cs="Arial"/>
        </w:rPr>
        <w:t xml:space="preserve"> </w:t>
      </w:r>
      <w:r w:rsidRPr="00C476A6">
        <w:rPr>
          <w:rFonts w:cs="Arial"/>
        </w:rPr>
        <w:t>Rady Ministrów w sprawie Krajowych Ram Interoperacyjności</w:t>
      </w:r>
      <w:r w:rsidR="002321A2" w:rsidRPr="00C476A6">
        <w:rPr>
          <w:rFonts w:cs="Arial"/>
        </w:rPr>
        <w:t>”</w:t>
      </w:r>
      <w:r w:rsidRPr="00C476A6">
        <w:rPr>
          <w:rFonts w:cs="Arial"/>
        </w:rPr>
        <w:t>, z uwzględnieniem rodzaju przekazywanych danych i przekazuje się jako załączniki. W przypadku formatów, o których mowa w art. 66 ust. 1 ustawy P</w:t>
      </w:r>
      <w:r w:rsidR="00E643C2" w:rsidRPr="00C476A6">
        <w:rPr>
          <w:rFonts w:cs="Arial"/>
        </w:rPr>
        <w:t>ZP</w:t>
      </w:r>
      <w:r w:rsidRPr="00C476A6">
        <w:rPr>
          <w:rFonts w:cs="Arial"/>
        </w:rPr>
        <w:t xml:space="preserve">, ww. regulacje nie będą miały bezpośredniego zastosowania. </w:t>
      </w:r>
    </w:p>
    <w:p w14:paraId="53ADB113" w14:textId="77777777" w:rsidR="00A540C3" w:rsidRPr="00C476A6" w:rsidRDefault="00A540C3" w:rsidP="00EB7DF6">
      <w:pPr>
        <w:pStyle w:val="Akapitzlist"/>
        <w:numPr>
          <w:ilvl w:val="0"/>
          <w:numId w:val="26"/>
        </w:numPr>
        <w:spacing w:after="0"/>
        <w:ind w:left="284" w:hanging="284"/>
        <w:rPr>
          <w:rFonts w:cs="Arial"/>
        </w:rPr>
      </w:pPr>
      <w:r w:rsidRPr="00C476A6">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496F0775" w14:textId="77777777" w:rsidR="00A540C3" w:rsidRPr="00C476A6" w:rsidRDefault="00A540C3" w:rsidP="00EB7DF6">
      <w:pPr>
        <w:pStyle w:val="Akapitzlist"/>
        <w:numPr>
          <w:ilvl w:val="0"/>
          <w:numId w:val="27"/>
        </w:numPr>
        <w:spacing w:after="0"/>
        <w:ind w:left="567" w:hanging="283"/>
        <w:rPr>
          <w:rFonts w:cs="Arial"/>
        </w:rPr>
      </w:pPr>
      <w:r w:rsidRPr="00C476A6">
        <w:rPr>
          <w:rFonts w:cs="Arial"/>
        </w:rPr>
        <w:t xml:space="preserve">w formatach danych określonych w przepisach rozporządzenia w sprawie Krajowych Ram Interoperacyjności (i przekazuje się jako załącznik) lub </w:t>
      </w:r>
    </w:p>
    <w:p w14:paraId="437E0060" w14:textId="77777777" w:rsidR="00A540C3" w:rsidRPr="00C476A6" w:rsidRDefault="00A540C3" w:rsidP="00EB7DF6">
      <w:pPr>
        <w:pStyle w:val="Akapitzlist"/>
        <w:numPr>
          <w:ilvl w:val="0"/>
          <w:numId w:val="27"/>
        </w:numPr>
        <w:spacing w:after="0"/>
        <w:ind w:left="567" w:hanging="283"/>
        <w:rPr>
          <w:rFonts w:cs="Arial"/>
        </w:rPr>
      </w:pPr>
      <w:r w:rsidRPr="00C476A6">
        <w:rPr>
          <w:rFonts w:cs="Arial"/>
        </w:rPr>
        <w:lastRenderedPageBreak/>
        <w:t xml:space="preserve">jako tekst wpisany bezpośrednio do wiadomości przekazywanej przy użyciu środków komunikacji elektronicznej (np. w treści wiadomości e-mail lub w treści „Formularza do komunikacji”). </w:t>
      </w:r>
    </w:p>
    <w:p w14:paraId="4002DB7B" w14:textId="29D11660" w:rsidR="00D627D0" w:rsidRPr="00D627D0" w:rsidRDefault="00D627D0" w:rsidP="00D627D0">
      <w:pPr>
        <w:pStyle w:val="Akapitzlist"/>
        <w:numPr>
          <w:ilvl w:val="0"/>
          <w:numId w:val="26"/>
        </w:numPr>
        <w:spacing w:after="0"/>
        <w:ind w:left="284" w:hanging="426"/>
        <w:rPr>
          <w:rFonts w:cs="Arial"/>
        </w:rPr>
      </w:pPr>
      <w:r w:rsidRPr="001D660F">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Pr="001D660F">
        <w:rPr>
          <w:rFonts w:cs="Arial"/>
        </w:rPr>
        <w:br/>
        <w:t xml:space="preserve">z 2022 r. poz. 1233 z </w:t>
      </w:r>
      <w:proofErr w:type="spellStart"/>
      <w:r w:rsidRPr="001D660F">
        <w:rPr>
          <w:rFonts w:cs="Arial"/>
        </w:rPr>
        <w:t>późn</w:t>
      </w:r>
      <w:proofErr w:type="spellEnd"/>
      <w:r w:rsidRPr="001D660F">
        <w:rPr>
          <w:rFonts w:cs="Arial"/>
        </w:rPr>
        <w:t xml:space="preserve">. zm.) Wykonawca, w celu utrzymania w poufności tych informacji, przekazuje je w wydzielonym i odpowiednio oznaczonym pliku, wraz z jednoczesnym zaznaczeniem w nazwie pliku „TP” lub „Tajemnica”. </w:t>
      </w:r>
    </w:p>
    <w:p w14:paraId="0272EF33" w14:textId="1CCEAE56" w:rsidR="00E55914" w:rsidRPr="00C476A6" w:rsidRDefault="00E55914" w:rsidP="00EB7DF6">
      <w:pPr>
        <w:pStyle w:val="Akapitzlist"/>
        <w:numPr>
          <w:ilvl w:val="0"/>
          <w:numId w:val="26"/>
        </w:numPr>
        <w:spacing w:after="0"/>
        <w:ind w:left="284" w:hanging="426"/>
        <w:rPr>
          <w:rFonts w:cs="Arial"/>
        </w:rPr>
      </w:pPr>
      <w:r w:rsidRPr="00C476A6">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w:t>
      </w:r>
      <w:r w:rsidR="00E643C2" w:rsidRPr="00C476A6">
        <w:rPr>
          <w:rFonts w:cs="Arial"/>
        </w:rPr>
        <w:t>ZP</w:t>
      </w:r>
      <w:r w:rsidRPr="00C476A6">
        <w:rPr>
          <w:rFonts w:cs="Arial"/>
        </w:rPr>
        <w:t xml:space="preserve"> lub rozporządzeniem Prezesa Rady Ministrów w sprawie wymagań dla dokumentów elektronicznych opatrzone kwalifikowanym podpisem elektronicznym mogą być opatrzone, zgodnie z wyborem </w:t>
      </w:r>
      <w:r w:rsidR="00333C66" w:rsidRPr="00C476A6">
        <w:rPr>
          <w:rFonts w:cs="Arial"/>
        </w:rPr>
        <w:t>W</w:t>
      </w:r>
      <w:r w:rsidRPr="00C476A6">
        <w:rPr>
          <w:rFonts w:cs="Arial"/>
        </w:rPr>
        <w:t>ykonawcy/</w:t>
      </w:r>
      <w:r w:rsidR="00333C66" w:rsidRPr="00C476A6">
        <w:rPr>
          <w:rFonts w:cs="Arial"/>
        </w:rPr>
        <w:t>W</w:t>
      </w:r>
      <w:r w:rsidRPr="00C476A6">
        <w:rPr>
          <w:rFonts w:cs="Arial"/>
        </w:rPr>
        <w:t xml:space="preserve">ykonawcy wspólnie ubiegającego się </w:t>
      </w:r>
      <w:r w:rsidR="00545D8E" w:rsidRPr="00C476A6">
        <w:rPr>
          <w:rFonts w:cs="Arial"/>
        </w:rPr>
        <w:br/>
      </w:r>
      <w:r w:rsidRPr="00C476A6">
        <w:rPr>
          <w:rFonts w:cs="Arial"/>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00F16075" w:rsidRPr="00C476A6">
        <w:rPr>
          <w:rFonts w:cs="Arial"/>
        </w:rPr>
        <w:br/>
      </w:r>
      <w:r w:rsidRPr="00C476A6">
        <w:rPr>
          <w:rFonts w:cs="Arial"/>
        </w:rPr>
        <w:t>z wygenerowanym plikiem podpisu (typ zewnętrzny) lub dokument z wszytym podpisem (typ wewnętrzny).</w:t>
      </w:r>
    </w:p>
    <w:p w14:paraId="0E4F31D3"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F372B46"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 xml:space="preserve">Wszystkie wysłane i odebrane w postępowaniu przez Wykonawcę wiadomości widoczne są po zalogowaniu w podglądzie postępowania w zakładce „Komunikacja”. </w:t>
      </w:r>
    </w:p>
    <w:p w14:paraId="5283C8B6"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 xml:space="preserve">Maksymalny rozmiar plików przesyłanych za pośrednictwem „Formularzy do komunikacji” wynosi </w:t>
      </w:r>
      <w:r w:rsidR="00A47007" w:rsidRPr="00C476A6">
        <w:rPr>
          <w:rFonts w:cs="Arial"/>
        </w:rPr>
        <w:t xml:space="preserve">25 </w:t>
      </w:r>
      <w:r w:rsidRPr="00C476A6">
        <w:rPr>
          <w:rFonts w:cs="Arial"/>
        </w:rPr>
        <w:t>MB (wielkość ta dotyczy plików przesyłanych jako załączniki do jednego formularza).</w:t>
      </w:r>
    </w:p>
    <w:p w14:paraId="24B7D55F" w14:textId="77777777" w:rsidR="00A540C3" w:rsidRPr="00C476A6" w:rsidRDefault="00A540C3" w:rsidP="00EB7DF6">
      <w:pPr>
        <w:pStyle w:val="Akapitzlist"/>
        <w:numPr>
          <w:ilvl w:val="0"/>
          <w:numId w:val="26"/>
        </w:numPr>
        <w:spacing w:after="0"/>
        <w:ind w:left="284" w:hanging="426"/>
        <w:rPr>
          <w:rFonts w:cs="Arial"/>
        </w:rPr>
      </w:pPr>
      <w:r w:rsidRPr="00C476A6">
        <w:rPr>
          <w:rFonts w:cs="Arial"/>
        </w:rPr>
        <w:t>Minimalne wymagania techniczne dotyczące sprzętu używanego w celu korzystania z usług Platformy e-Zamówienia oraz informacje dotyczące specyfikacji połączenia określa Regulamin Platformy e-Zamówienia.</w:t>
      </w:r>
    </w:p>
    <w:p w14:paraId="3B815C87" w14:textId="6C8A80F2" w:rsidR="00A540C3" w:rsidRPr="00C476A6" w:rsidRDefault="00A540C3" w:rsidP="00EB7DF6">
      <w:pPr>
        <w:pStyle w:val="Akapitzlist"/>
        <w:numPr>
          <w:ilvl w:val="0"/>
          <w:numId w:val="26"/>
        </w:numPr>
        <w:spacing w:after="0"/>
        <w:ind w:left="284" w:hanging="426"/>
        <w:rPr>
          <w:rFonts w:cs="Arial"/>
        </w:rPr>
      </w:pPr>
      <w:r w:rsidRPr="00C476A6">
        <w:rPr>
          <w:rFonts w:cs="Arial"/>
        </w:rPr>
        <w:lastRenderedPageBreak/>
        <w:t xml:space="preserve">W przypadku problemów technicznych i awarii związanych z funkcjonowaniem Platformy </w:t>
      </w:r>
      <w:r w:rsidR="003C433B" w:rsidRPr="00C476A6">
        <w:rPr>
          <w:rFonts w:cs="Arial"/>
        </w:rPr>
        <w:br/>
      </w:r>
      <w:r w:rsidRPr="00C476A6">
        <w:rPr>
          <w:rFonts w:cs="Arial"/>
        </w:rPr>
        <w:t xml:space="preserve">e-Zamówienia użytkownicy mogą skorzystać ze wsparcia technicznego dostępnego poprzez formularz udostępniony na stronie internetowej https://ezamowienia.gov.pl w zakładce „Zgłoś problem”. </w:t>
      </w:r>
    </w:p>
    <w:p w14:paraId="6CC777AA" w14:textId="77777777" w:rsidR="008D035D" w:rsidRPr="00C476A6" w:rsidRDefault="008D035D" w:rsidP="00511DF7">
      <w:pPr>
        <w:spacing w:after="0"/>
        <w:ind w:left="284"/>
        <w:rPr>
          <w:rFonts w:cs="Arial"/>
          <w:lang w:eastAsia="ar-SA"/>
        </w:rPr>
      </w:pPr>
    </w:p>
    <w:p w14:paraId="3B469FAE" w14:textId="77777777" w:rsidR="002F2D91" w:rsidRPr="00C476A6" w:rsidRDefault="002F2D91" w:rsidP="00511DF7">
      <w:pPr>
        <w:pStyle w:val="Tytu"/>
        <w:spacing w:before="0" w:after="0"/>
        <w:ind w:left="0" w:hanging="142"/>
        <w:rPr>
          <w:rFonts w:cs="Arial"/>
          <w:szCs w:val="22"/>
          <w:lang w:eastAsia="ar-SA"/>
        </w:rPr>
      </w:pPr>
      <w:r w:rsidRPr="00C476A6">
        <w:rPr>
          <w:rFonts w:cs="Arial"/>
          <w:szCs w:val="22"/>
          <w:lang w:eastAsia="ar-SA"/>
        </w:rPr>
        <w:t>Wyjaśnienia treści SWZ</w:t>
      </w:r>
    </w:p>
    <w:p w14:paraId="1F68B7D8"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Wykonawca może zwrócić się do </w:t>
      </w:r>
      <w:r w:rsidR="003C6A03" w:rsidRPr="00C476A6">
        <w:rPr>
          <w:rFonts w:cs="Arial"/>
          <w:lang w:eastAsia="ar-SA"/>
        </w:rPr>
        <w:t>Z</w:t>
      </w:r>
      <w:r w:rsidRPr="00C476A6">
        <w:rPr>
          <w:rFonts w:cs="Arial"/>
          <w:lang w:eastAsia="ar-SA"/>
        </w:rPr>
        <w:t>amawiającego z wnioskiem o wyjaśnienie treści SWZ.</w:t>
      </w:r>
    </w:p>
    <w:p w14:paraId="0F61A6F3" w14:textId="13E31C4A"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Zamawiający jest obowiązany udzielić wyjaśnień niezwłocznie, jednak nie później niż na 6 dni przed </w:t>
      </w:r>
      <w:r w:rsidR="00C07A6C" w:rsidRPr="00C476A6">
        <w:rPr>
          <w:rFonts w:cs="Arial"/>
          <w:lang w:eastAsia="ar-SA"/>
        </w:rPr>
        <w:t>upływem terminu składania ofert,</w:t>
      </w:r>
      <w:r w:rsidRPr="00C476A6">
        <w:rPr>
          <w:rFonts w:cs="Arial"/>
          <w:lang w:eastAsia="ar-SA"/>
        </w:rPr>
        <w:t xml:space="preserve"> pod </w:t>
      </w:r>
      <w:r w:rsidR="000B1A13" w:rsidRPr="00C476A6">
        <w:rPr>
          <w:rFonts w:cs="Arial"/>
          <w:lang w:eastAsia="ar-SA"/>
        </w:rPr>
        <w:t>warunkiem,</w:t>
      </w:r>
      <w:r w:rsidRPr="00C476A6">
        <w:rPr>
          <w:rFonts w:cs="Arial"/>
          <w:lang w:eastAsia="ar-SA"/>
        </w:rPr>
        <w:t xml:space="preserve"> że wniosek o wyjaśnienie treści SWZ</w:t>
      </w:r>
      <w:r w:rsidR="00C07A6C" w:rsidRPr="00C476A6">
        <w:rPr>
          <w:rFonts w:cs="Arial"/>
          <w:lang w:eastAsia="ar-SA"/>
        </w:rPr>
        <w:t xml:space="preserve"> wpłynął do Z</w:t>
      </w:r>
      <w:r w:rsidRPr="00C476A6">
        <w:rPr>
          <w:rFonts w:cs="Arial"/>
          <w:lang w:eastAsia="ar-SA"/>
        </w:rPr>
        <w:t>amawiającego nie później niż na 14 dni przed upływem terminu składania ofert.</w:t>
      </w:r>
    </w:p>
    <w:p w14:paraId="304E64B6"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Jeżeli </w:t>
      </w:r>
      <w:r w:rsidR="00C07A6C" w:rsidRPr="00C476A6">
        <w:rPr>
          <w:rFonts w:cs="Arial"/>
          <w:lang w:eastAsia="ar-SA"/>
        </w:rPr>
        <w:t>Z</w:t>
      </w:r>
      <w:r w:rsidRPr="00C476A6">
        <w:rPr>
          <w:rFonts w:cs="Arial"/>
          <w:lang w:eastAsia="ar-SA"/>
        </w:rPr>
        <w:t>amawiający nie udzieli wyjaśnień w terminach, o których mowa w ust. 2, przedłuża termin składania ofert o czas niezbędny do zapoznania s</w:t>
      </w:r>
      <w:r w:rsidR="00C07A6C" w:rsidRPr="00C476A6">
        <w:rPr>
          <w:rFonts w:cs="Arial"/>
          <w:lang w:eastAsia="ar-SA"/>
        </w:rPr>
        <w:t>ię wszystkich zainteresowanych W</w:t>
      </w:r>
      <w:r w:rsidRPr="00C476A6">
        <w:rPr>
          <w:rFonts w:cs="Arial"/>
          <w:lang w:eastAsia="ar-SA"/>
        </w:rPr>
        <w:t>ykonawców z wyjaśnieniami niezbędnymi do należytego przygotowania i złożenia ofert.</w:t>
      </w:r>
    </w:p>
    <w:p w14:paraId="4A7A68F1"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 xml:space="preserve">Przedłużenie terminu składania ofert nie wpływa na bieg terminu składania wniosku </w:t>
      </w:r>
      <w:r w:rsidR="00C07A6C" w:rsidRPr="00C476A6">
        <w:rPr>
          <w:rFonts w:cs="Arial"/>
          <w:lang w:eastAsia="ar-SA"/>
        </w:rPr>
        <w:br/>
      </w:r>
      <w:r w:rsidRPr="00C476A6">
        <w:rPr>
          <w:rFonts w:cs="Arial"/>
          <w:lang w:eastAsia="ar-SA"/>
        </w:rPr>
        <w:t>o wyjaśnienie treści SWZ, o którym mowa w ust. 2.</w:t>
      </w:r>
    </w:p>
    <w:p w14:paraId="5518C2B0"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W przypadku gdy wniosek o wyjaśnienie treści SWZ nie wpłynął w ter</w:t>
      </w:r>
      <w:r w:rsidR="00C07A6C" w:rsidRPr="00C476A6">
        <w:rPr>
          <w:rFonts w:cs="Arial"/>
          <w:lang w:eastAsia="ar-SA"/>
        </w:rPr>
        <w:t>minie, o którym mowa w ust. 2, Z</w:t>
      </w:r>
      <w:r w:rsidRPr="00C476A6">
        <w:rPr>
          <w:rFonts w:cs="Arial"/>
          <w:lang w:eastAsia="ar-SA"/>
        </w:rPr>
        <w:t>amawiający nie ma obowiązku udzielania wyjaśnień SWZ oraz obowiązku przedłużenia terminu składania ofert.</w:t>
      </w:r>
    </w:p>
    <w:p w14:paraId="31F1AB50" w14:textId="77777777" w:rsidR="004420D6" w:rsidRPr="00C476A6" w:rsidRDefault="004420D6" w:rsidP="00EB7DF6">
      <w:pPr>
        <w:numPr>
          <w:ilvl w:val="0"/>
          <w:numId w:val="18"/>
        </w:numPr>
        <w:spacing w:after="0"/>
        <w:ind w:left="284" w:hanging="284"/>
        <w:rPr>
          <w:rFonts w:cs="Arial"/>
          <w:lang w:eastAsia="ar-SA"/>
        </w:rPr>
      </w:pPr>
      <w:r w:rsidRPr="00C476A6">
        <w:rPr>
          <w:rFonts w:cs="Arial"/>
          <w:lang w:eastAsia="ar-SA"/>
        </w:rPr>
        <w:t>Treś</w:t>
      </w:r>
      <w:r w:rsidR="00C07A6C" w:rsidRPr="00C476A6">
        <w:rPr>
          <w:rFonts w:cs="Arial"/>
          <w:lang w:eastAsia="ar-SA"/>
        </w:rPr>
        <w:t>ć zapytań wraz z wyjaśnieniami Z</w:t>
      </w:r>
      <w:r w:rsidRPr="00C476A6">
        <w:rPr>
          <w:rFonts w:cs="Arial"/>
          <w:lang w:eastAsia="ar-SA"/>
        </w:rPr>
        <w:t>amawiający udostępnia na stronie internet</w:t>
      </w:r>
      <w:r w:rsidR="00C07A6C" w:rsidRPr="00C476A6">
        <w:rPr>
          <w:rFonts w:cs="Arial"/>
          <w:lang w:eastAsia="ar-SA"/>
        </w:rPr>
        <w:t>owej prowadzonego postępowania</w:t>
      </w:r>
      <w:r w:rsidRPr="00C476A6">
        <w:rPr>
          <w:rFonts w:cs="Arial"/>
          <w:lang w:eastAsia="ar-SA"/>
        </w:rPr>
        <w:t>, bez ujawniania źródła zapytania.</w:t>
      </w:r>
    </w:p>
    <w:p w14:paraId="1F45D995" w14:textId="77777777" w:rsidR="0083646D" w:rsidRPr="00C476A6" w:rsidRDefault="0083646D" w:rsidP="00511DF7">
      <w:pPr>
        <w:spacing w:after="0"/>
        <w:rPr>
          <w:rFonts w:cs="Arial"/>
          <w:lang w:eastAsia="ar-SA"/>
        </w:rPr>
      </w:pPr>
    </w:p>
    <w:p w14:paraId="55B8E179"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Wskazanie osób uprawnionych do komunikowania się z Wykonawcami:</w:t>
      </w:r>
    </w:p>
    <w:p w14:paraId="30AECF93" w14:textId="77777777" w:rsidR="00F860F5" w:rsidRPr="00C476A6" w:rsidRDefault="00F860F5" w:rsidP="00511DF7">
      <w:pPr>
        <w:spacing w:after="0"/>
        <w:rPr>
          <w:rFonts w:cs="Arial"/>
          <w:lang w:eastAsia="ar-SA"/>
        </w:rPr>
      </w:pPr>
      <w:bookmarkStart w:id="20" w:name="_Hlk169079827"/>
      <w:r w:rsidRPr="00C476A6">
        <w:rPr>
          <w:rFonts w:cs="Arial"/>
          <w:lang w:eastAsia="ar-SA"/>
        </w:rPr>
        <w:t>Zamawiający wyznacza następującą osobę do kontaktu z Wykonawcami:</w:t>
      </w:r>
    </w:p>
    <w:p w14:paraId="3D5E1477" w14:textId="6E54EC48" w:rsidR="00F860F5" w:rsidRPr="00C476A6" w:rsidRDefault="00F16075" w:rsidP="00511DF7">
      <w:pPr>
        <w:spacing w:after="0"/>
        <w:rPr>
          <w:rFonts w:cs="Arial"/>
          <w:lang w:eastAsia="ar-SA"/>
        </w:rPr>
      </w:pPr>
      <w:r w:rsidRPr="00C476A6">
        <w:rPr>
          <w:rFonts w:cs="Arial"/>
          <w:lang w:eastAsia="ar-SA"/>
        </w:rPr>
        <w:t>Agnieszka Tylutka</w:t>
      </w:r>
    </w:p>
    <w:p w14:paraId="5D43FFCE" w14:textId="3F00EDAA" w:rsidR="00F860F5" w:rsidRPr="00C476A6" w:rsidRDefault="00F860F5" w:rsidP="00511DF7">
      <w:pPr>
        <w:spacing w:after="0"/>
        <w:rPr>
          <w:rFonts w:cs="Arial"/>
          <w:lang w:eastAsia="ar-SA"/>
        </w:rPr>
      </w:pPr>
      <w:r w:rsidRPr="00C476A6">
        <w:rPr>
          <w:rFonts w:cs="Arial"/>
          <w:lang w:eastAsia="ar-SA"/>
        </w:rPr>
        <w:t>Tel. 17 785 00 44 wew. 66</w:t>
      </w:r>
      <w:r w:rsidR="00A259F1">
        <w:rPr>
          <w:rFonts w:cs="Arial"/>
          <w:lang w:eastAsia="ar-SA"/>
        </w:rPr>
        <w:t>5</w:t>
      </w:r>
    </w:p>
    <w:bookmarkEnd w:id="20"/>
    <w:p w14:paraId="14B9753A" w14:textId="77777777" w:rsidR="00901181" w:rsidRPr="00C476A6" w:rsidRDefault="00901181" w:rsidP="00511DF7">
      <w:pPr>
        <w:pStyle w:val="Tytu"/>
        <w:numPr>
          <w:ilvl w:val="0"/>
          <w:numId w:val="0"/>
        </w:numPr>
        <w:spacing w:before="0" w:after="0"/>
        <w:ind w:left="360"/>
        <w:rPr>
          <w:rFonts w:cs="Arial"/>
          <w:szCs w:val="22"/>
          <w:lang w:eastAsia="ar-SA"/>
        </w:rPr>
      </w:pPr>
    </w:p>
    <w:p w14:paraId="1EEA4D6D" w14:textId="77777777" w:rsidR="00AE2442" w:rsidRPr="00C476A6" w:rsidRDefault="00365C1D" w:rsidP="00511DF7">
      <w:pPr>
        <w:pStyle w:val="Tytu"/>
        <w:spacing w:before="0" w:after="0"/>
        <w:ind w:left="0" w:hanging="142"/>
        <w:rPr>
          <w:rFonts w:cs="Arial"/>
          <w:szCs w:val="22"/>
          <w:lang w:eastAsia="ar-SA"/>
        </w:rPr>
      </w:pPr>
      <w:r w:rsidRPr="00C476A6">
        <w:rPr>
          <w:rFonts w:cs="Arial"/>
          <w:szCs w:val="22"/>
          <w:lang w:eastAsia="ar-SA"/>
        </w:rPr>
        <w:t>T</w:t>
      </w:r>
      <w:r w:rsidR="00AE2442" w:rsidRPr="00C476A6">
        <w:rPr>
          <w:rFonts w:cs="Arial"/>
          <w:szCs w:val="22"/>
          <w:lang w:eastAsia="ar-SA"/>
        </w:rPr>
        <w:t>ermin związania ofertą:</w:t>
      </w:r>
    </w:p>
    <w:p w14:paraId="1DA90320" w14:textId="040742C6" w:rsidR="00191256" w:rsidRPr="00C476A6" w:rsidRDefault="00191256" w:rsidP="00511DF7">
      <w:pPr>
        <w:numPr>
          <w:ilvl w:val="0"/>
          <w:numId w:val="5"/>
        </w:numPr>
        <w:spacing w:after="0"/>
        <w:ind w:left="284" w:hanging="284"/>
        <w:rPr>
          <w:rFonts w:cs="Arial"/>
          <w:b/>
          <w:bCs/>
          <w:lang w:eastAsia="ar-SA"/>
        </w:rPr>
      </w:pPr>
      <w:r w:rsidRPr="00C476A6">
        <w:rPr>
          <w:rFonts w:cs="Arial"/>
          <w:lang w:eastAsia="ar-SA"/>
        </w:rPr>
        <w:t>Wykonawca jest związany ofertą od dnia upływu terminu składania ofert do dnia</w:t>
      </w:r>
      <w:r w:rsidR="00D06A69" w:rsidRPr="00C476A6">
        <w:rPr>
          <w:rFonts w:cs="Arial"/>
          <w:lang w:eastAsia="ar-SA"/>
        </w:rPr>
        <w:t xml:space="preserve"> </w:t>
      </w:r>
      <w:r w:rsidR="005C20AF" w:rsidRPr="00C476A6">
        <w:rPr>
          <w:rFonts w:cs="Arial"/>
          <w:lang w:eastAsia="ar-SA"/>
        </w:rPr>
        <w:br/>
      </w:r>
      <w:r w:rsidR="000A5EC8" w:rsidRPr="001677CE">
        <w:rPr>
          <w:rFonts w:cs="Arial"/>
          <w:b/>
          <w:bCs/>
          <w:lang w:eastAsia="ar-SA"/>
        </w:rPr>
        <w:t>2</w:t>
      </w:r>
      <w:r w:rsidR="00BF7D9D" w:rsidRPr="001677CE">
        <w:rPr>
          <w:rFonts w:cs="Arial"/>
          <w:b/>
          <w:bCs/>
          <w:lang w:eastAsia="ar-SA"/>
        </w:rPr>
        <w:t>9</w:t>
      </w:r>
      <w:r w:rsidR="000A5EC8" w:rsidRPr="001677CE">
        <w:rPr>
          <w:rFonts w:cs="Arial"/>
          <w:b/>
          <w:bCs/>
          <w:lang w:eastAsia="ar-SA"/>
        </w:rPr>
        <w:t xml:space="preserve"> </w:t>
      </w:r>
      <w:r w:rsidR="00F865CD">
        <w:rPr>
          <w:rFonts w:cs="Arial"/>
          <w:b/>
          <w:bCs/>
          <w:lang w:eastAsia="ar-SA"/>
        </w:rPr>
        <w:t>grudnia</w:t>
      </w:r>
      <w:r w:rsidR="007B26F7" w:rsidRPr="001677CE">
        <w:rPr>
          <w:rFonts w:cs="Arial"/>
          <w:b/>
          <w:bCs/>
          <w:lang w:eastAsia="ar-SA"/>
        </w:rPr>
        <w:t xml:space="preserve"> 2025</w:t>
      </w:r>
      <w:r w:rsidRPr="001677CE">
        <w:rPr>
          <w:rFonts w:cs="Arial"/>
          <w:b/>
          <w:bCs/>
          <w:lang w:eastAsia="ar-SA"/>
        </w:rPr>
        <w:t xml:space="preserve"> r.</w:t>
      </w:r>
    </w:p>
    <w:p w14:paraId="77E9A2C3" w14:textId="77777777" w:rsidR="00191256" w:rsidRPr="00C476A6" w:rsidRDefault="00191256" w:rsidP="00511DF7">
      <w:pPr>
        <w:numPr>
          <w:ilvl w:val="0"/>
          <w:numId w:val="5"/>
        </w:numPr>
        <w:spacing w:after="0"/>
        <w:ind w:left="284" w:hanging="284"/>
        <w:rPr>
          <w:rFonts w:cs="Arial"/>
          <w:lang w:eastAsia="ar-SA"/>
        </w:rPr>
      </w:pPr>
      <w:r w:rsidRPr="00C476A6">
        <w:rPr>
          <w:rFonts w:cs="Arial"/>
          <w:lang w:eastAsia="ar-SA"/>
        </w:rPr>
        <w:t xml:space="preserve">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w:t>
      </w:r>
      <w:r w:rsidR="003F1E8C" w:rsidRPr="00C476A6">
        <w:rPr>
          <w:rFonts w:cs="Arial"/>
          <w:lang w:eastAsia="ar-SA"/>
        </w:rPr>
        <w:t>6</w:t>
      </w:r>
      <w:r w:rsidRPr="00C476A6">
        <w:rPr>
          <w:rFonts w:cs="Arial"/>
          <w:lang w:eastAsia="ar-SA"/>
        </w:rPr>
        <w:t>0 dni.</w:t>
      </w:r>
    </w:p>
    <w:p w14:paraId="5915FF43" w14:textId="77777777" w:rsidR="0022318B" w:rsidRPr="00C476A6" w:rsidRDefault="00191256" w:rsidP="00511DF7">
      <w:pPr>
        <w:numPr>
          <w:ilvl w:val="0"/>
          <w:numId w:val="5"/>
        </w:numPr>
        <w:spacing w:after="0"/>
        <w:ind w:left="284" w:hanging="284"/>
        <w:rPr>
          <w:rFonts w:cs="Arial"/>
          <w:lang w:eastAsia="ar-SA"/>
        </w:rPr>
      </w:pPr>
      <w:r w:rsidRPr="00C476A6">
        <w:rPr>
          <w:rFonts w:cs="Arial"/>
          <w:lang w:eastAsia="ar-SA"/>
        </w:rPr>
        <w:t>Przedłużenie terminu związania ofertą, o którym mowa w ust. 2, wymaga złożenia przez Wykonawcę pisemnego</w:t>
      </w:r>
      <w:r w:rsidR="00DF4681" w:rsidRPr="00C476A6">
        <w:rPr>
          <w:rFonts w:cs="Arial"/>
          <w:lang w:eastAsia="ar-SA"/>
        </w:rPr>
        <w:t xml:space="preserve"> (t. j. wyrażonego przy użyciu wyrazów, cyfr lub innych znaków </w:t>
      </w:r>
      <w:r w:rsidR="00DF4681" w:rsidRPr="00C476A6">
        <w:rPr>
          <w:rFonts w:cs="Arial"/>
          <w:lang w:eastAsia="ar-SA"/>
        </w:rPr>
        <w:lastRenderedPageBreak/>
        <w:t>pisarskich, które można odczytać i powielić)</w:t>
      </w:r>
      <w:r w:rsidRPr="00C476A6">
        <w:rPr>
          <w:rFonts w:cs="Arial"/>
          <w:lang w:eastAsia="ar-SA"/>
        </w:rPr>
        <w:t xml:space="preserve"> oświadczenia o wyrażeniu zgody na przedłużenie terminu związania ofertą.</w:t>
      </w:r>
    </w:p>
    <w:p w14:paraId="023C778F" w14:textId="1881AFAA" w:rsidR="00F16075" w:rsidRPr="00C476A6" w:rsidRDefault="00F16075" w:rsidP="00511DF7">
      <w:pPr>
        <w:spacing w:after="0"/>
        <w:rPr>
          <w:rFonts w:eastAsia="Times New Roman" w:cs="Arial"/>
          <w:b/>
          <w:bCs/>
          <w:kern w:val="28"/>
          <w:u w:val="single"/>
          <w:lang w:eastAsia="ar-SA"/>
        </w:rPr>
      </w:pPr>
    </w:p>
    <w:p w14:paraId="47D34C3F" w14:textId="7441252F"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Opis sposob</w:t>
      </w:r>
      <w:r w:rsidR="00C07A6C" w:rsidRPr="00C476A6">
        <w:rPr>
          <w:rFonts w:cs="Arial"/>
          <w:szCs w:val="22"/>
          <w:lang w:eastAsia="ar-SA"/>
        </w:rPr>
        <w:t>u</w:t>
      </w:r>
      <w:r w:rsidRPr="00C476A6">
        <w:rPr>
          <w:rFonts w:cs="Arial"/>
          <w:szCs w:val="22"/>
          <w:lang w:eastAsia="ar-SA"/>
        </w:rPr>
        <w:t xml:space="preserve"> przygotowania oferty:</w:t>
      </w:r>
    </w:p>
    <w:p w14:paraId="1020E72E" w14:textId="77777777" w:rsidR="00F860F5" w:rsidRPr="00C476A6" w:rsidRDefault="00F860F5" w:rsidP="00EB7DF6">
      <w:pPr>
        <w:numPr>
          <w:ilvl w:val="0"/>
          <w:numId w:val="28"/>
        </w:numPr>
        <w:spacing w:after="0"/>
        <w:ind w:left="284" w:hanging="284"/>
        <w:rPr>
          <w:rFonts w:cs="Arial"/>
          <w:lang w:eastAsia="ar-SA"/>
        </w:rPr>
      </w:pPr>
      <w:bookmarkStart w:id="21" w:name="_Hlk169081275"/>
      <w:r w:rsidRPr="00C476A6">
        <w:rPr>
          <w:rFonts w:cs="Arial"/>
          <w:lang w:eastAsia="ar-SA"/>
        </w:rPr>
        <w:t xml:space="preserve">Ofertę oraz oświadczenie, o którym mowa w art. 125 ust. 1 ustawy PZP (rozdział X ust. 1 </w:t>
      </w:r>
      <w:r w:rsidR="00441C38" w:rsidRPr="00C476A6">
        <w:rPr>
          <w:rFonts w:cs="Arial"/>
          <w:lang w:eastAsia="ar-SA"/>
        </w:rPr>
        <w:t xml:space="preserve">pkt 1 </w:t>
      </w:r>
      <w:r w:rsidRPr="00C476A6">
        <w:rPr>
          <w:rFonts w:cs="Arial"/>
          <w:lang w:eastAsia="ar-SA"/>
        </w:rPr>
        <w:t>SWZ) składa się pod rygorem nieważności, w formie elektronicznej</w:t>
      </w:r>
      <w:r w:rsidR="00DF26AE" w:rsidRPr="00C476A6">
        <w:rPr>
          <w:rFonts w:cs="Arial"/>
          <w:lang w:eastAsia="ar-SA"/>
        </w:rPr>
        <w:t>.</w:t>
      </w:r>
    </w:p>
    <w:p w14:paraId="59517E77" w14:textId="77777777" w:rsidR="00F860F5" w:rsidRPr="00C476A6" w:rsidRDefault="00F860F5" w:rsidP="00EB7DF6">
      <w:pPr>
        <w:numPr>
          <w:ilvl w:val="0"/>
          <w:numId w:val="28"/>
        </w:numPr>
        <w:spacing w:after="0"/>
        <w:ind w:left="284" w:hanging="284"/>
        <w:rPr>
          <w:rFonts w:cs="Arial"/>
          <w:lang w:eastAsia="ar-SA"/>
        </w:rPr>
      </w:pPr>
      <w:r w:rsidRPr="00C476A6">
        <w:rPr>
          <w:rFonts w:cs="Arial"/>
          <w:lang w:eastAsia="ar-SA"/>
        </w:rPr>
        <w:t xml:space="preserve">Oferta </w:t>
      </w:r>
      <w:r w:rsidR="009C17F3" w:rsidRPr="00C476A6">
        <w:rPr>
          <w:rFonts w:cs="Arial"/>
          <w:lang w:eastAsia="ar-SA"/>
        </w:rPr>
        <w:t xml:space="preserve">wraz z załącznikami </w:t>
      </w:r>
      <w:r w:rsidRPr="00C476A6">
        <w:rPr>
          <w:rFonts w:cs="Arial"/>
          <w:lang w:eastAsia="ar-SA"/>
        </w:rPr>
        <w:t>musi być sporządzona w języku polskim.</w:t>
      </w:r>
    </w:p>
    <w:p w14:paraId="266D8242" w14:textId="77777777" w:rsidR="00F860F5" w:rsidRPr="00C476A6" w:rsidRDefault="00F860F5" w:rsidP="00EB7DF6">
      <w:pPr>
        <w:numPr>
          <w:ilvl w:val="0"/>
          <w:numId w:val="28"/>
        </w:numPr>
        <w:spacing w:after="0"/>
        <w:ind w:left="284" w:hanging="284"/>
        <w:rPr>
          <w:rFonts w:cs="Arial"/>
          <w:lang w:eastAsia="ar-SA"/>
        </w:rPr>
      </w:pPr>
      <w:r w:rsidRPr="00C476A6">
        <w:rPr>
          <w:rFonts w:cs="Arial"/>
          <w:lang w:eastAsia="ar-SA"/>
        </w:rPr>
        <w:t>Do przygotowania oferty konieczne jest posiadanie przez osobę upoważnioną do reprezentowania Wykonawcy kwalifikowanego podpisu elektronicznego</w:t>
      </w:r>
      <w:r w:rsidR="00DF26AE" w:rsidRPr="00C476A6">
        <w:rPr>
          <w:rFonts w:cs="Arial"/>
          <w:lang w:eastAsia="ar-SA"/>
        </w:rPr>
        <w:t>.</w:t>
      </w:r>
    </w:p>
    <w:p w14:paraId="522AEE73" w14:textId="77777777" w:rsidR="00F860F5" w:rsidRPr="00C476A6" w:rsidRDefault="00F860F5" w:rsidP="00EB7DF6">
      <w:pPr>
        <w:numPr>
          <w:ilvl w:val="0"/>
          <w:numId w:val="28"/>
        </w:numPr>
        <w:spacing w:after="0"/>
        <w:ind w:left="284" w:hanging="284"/>
        <w:rPr>
          <w:rFonts w:cs="Arial"/>
          <w:lang w:eastAsia="ar-SA"/>
        </w:rPr>
      </w:pPr>
      <w:r w:rsidRPr="00C476A6">
        <w:rPr>
          <w:rFonts w:cs="Arial"/>
          <w:lang w:eastAsia="ar-SA"/>
        </w:rPr>
        <w:t>W</w:t>
      </w:r>
      <w:bookmarkStart w:id="22" w:name="_Hlk127865018"/>
      <w:r w:rsidRPr="00C476A6">
        <w:rPr>
          <w:rFonts w:cs="Arial"/>
          <w:lang w:eastAsia="ar-SA"/>
        </w:rPr>
        <w:t>ykonawca przygotowuje ofertę zgodnie z SWZ oraz załącznikami udostępnionymi przez Zamawiającego na Platformie e-Zamówienia.</w:t>
      </w:r>
    </w:p>
    <w:bookmarkEnd w:id="22"/>
    <w:p w14:paraId="540A8EC3" w14:textId="2867C9EF"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476A6">
        <w:rPr>
          <w:rFonts w:cs="Arial"/>
          <w:lang w:eastAsia="ar-SA"/>
        </w:rPr>
        <w:t>drag&amp;drop</w:t>
      </w:r>
      <w:proofErr w:type="spellEnd"/>
      <w:r w:rsidRPr="00C476A6">
        <w:rPr>
          <w:rFonts w:cs="Arial"/>
          <w:lang w:eastAsia="ar-SA"/>
        </w:rPr>
        <w:t xml:space="preserve"> („przeciągnij” i „upuść”) służące do dodawania plików.</w:t>
      </w:r>
    </w:p>
    <w:p w14:paraId="3413B8A4" w14:textId="77777777"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 xml:space="preserve">Wykonawca dodaje wybrany z dysku i uprzednio podpisany Załącznik nr </w:t>
      </w:r>
      <w:r w:rsidR="00DF26AE" w:rsidRPr="00C476A6">
        <w:rPr>
          <w:rFonts w:cs="Arial"/>
          <w:lang w:eastAsia="ar-SA"/>
        </w:rPr>
        <w:t>10</w:t>
      </w:r>
      <w:r w:rsidRPr="00C476A6">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319DE0A8" w14:textId="77777777" w:rsidR="00D627D0" w:rsidRPr="001D660F" w:rsidRDefault="00D627D0" w:rsidP="00D627D0">
      <w:pPr>
        <w:numPr>
          <w:ilvl w:val="0"/>
          <w:numId w:val="28"/>
        </w:numPr>
        <w:tabs>
          <w:tab w:val="left" w:pos="284"/>
        </w:tabs>
        <w:spacing w:after="0"/>
        <w:ind w:left="284" w:hanging="284"/>
        <w:rPr>
          <w:rFonts w:cs="Arial"/>
          <w:lang w:eastAsia="ar-SA"/>
        </w:rPr>
      </w:pPr>
      <w:r w:rsidRPr="001D660F">
        <w:rPr>
          <w:rFonts w:cs="Arial"/>
        </w:rPr>
        <w:t>Gdy w składanych dokumentach, oświadczeniach pojawiają się informacje stanowiące tajemnicę przedsiębiorstwa:</w:t>
      </w:r>
    </w:p>
    <w:p w14:paraId="10C05B2F" w14:textId="77777777" w:rsidR="00D627D0" w:rsidRPr="001D660F" w:rsidRDefault="00D627D0" w:rsidP="00D627D0">
      <w:pPr>
        <w:pStyle w:val="Tekstpodstawowy"/>
        <w:widowControl w:val="0"/>
        <w:numPr>
          <w:ilvl w:val="0"/>
          <w:numId w:val="58"/>
        </w:numPr>
        <w:autoSpaceDE w:val="0"/>
        <w:autoSpaceDN w:val="0"/>
        <w:spacing w:before="9" w:after="0"/>
        <w:ind w:left="567" w:hanging="283"/>
        <w:rPr>
          <w:rFonts w:cs="Arial"/>
        </w:rPr>
      </w:pPr>
      <w:r w:rsidRPr="001D660F">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23" w:name="_Hlk134781371"/>
      <w:r w:rsidRPr="001D660F">
        <w:rPr>
          <w:rFonts w:cs="Arial"/>
        </w:rPr>
        <w:t>ustawy z dnia 16 kwietnia 1993 r. o zwalczaniu nieuczciwej konkurencji</w:t>
      </w:r>
      <w:bookmarkEnd w:id="23"/>
      <w:r w:rsidRPr="001D660F">
        <w:rPr>
          <w:rFonts w:cs="Arial"/>
        </w:rPr>
        <w:t xml:space="preserve"> </w:t>
      </w:r>
      <w:bookmarkStart w:id="24" w:name="_Hlk134781347"/>
      <w:r w:rsidRPr="001D660F">
        <w:rPr>
          <w:rFonts w:cs="Arial"/>
        </w:rPr>
        <w:t>(Dz.U. 2022 r. poz. 1233</w:t>
      </w:r>
      <w:bookmarkEnd w:id="24"/>
      <w:r w:rsidRPr="001D660F">
        <w:rPr>
          <w:rFonts w:cs="Arial"/>
        </w:rPr>
        <w:t xml:space="preserve"> z </w:t>
      </w:r>
      <w:proofErr w:type="spellStart"/>
      <w:r w:rsidRPr="001D660F">
        <w:rPr>
          <w:rFonts w:cs="Arial"/>
        </w:rPr>
        <w:t>późn</w:t>
      </w:r>
      <w:proofErr w:type="spellEnd"/>
      <w:r w:rsidRPr="001D660F">
        <w:rPr>
          <w:rFonts w:cs="Arial"/>
        </w:rPr>
        <w:t>. zm.).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3E76DEDC" w14:textId="77777777" w:rsidR="00D627D0" w:rsidRPr="001D660F" w:rsidRDefault="00D627D0" w:rsidP="00D627D0">
      <w:pPr>
        <w:pStyle w:val="Tekstpodstawowy"/>
        <w:widowControl w:val="0"/>
        <w:numPr>
          <w:ilvl w:val="0"/>
          <w:numId w:val="58"/>
        </w:numPr>
        <w:autoSpaceDE w:val="0"/>
        <w:autoSpaceDN w:val="0"/>
        <w:spacing w:before="9" w:after="0"/>
        <w:ind w:left="567" w:hanging="283"/>
        <w:rPr>
          <w:rFonts w:cs="Arial"/>
        </w:rPr>
      </w:pPr>
      <w:r w:rsidRPr="001D660F">
        <w:rPr>
          <w:rFonts w:cs="Arial"/>
        </w:rPr>
        <w:t xml:space="preserve">powyższe informacje powinny zostać złożone w osobnym odpowiednio oznaczonym jako tajemnica przedsiębiorstwa, pliku. W nazwie pliku powinien pojawić sią opis: „TP” </w:t>
      </w:r>
      <w:r w:rsidRPr="001D660F">
        <w:rPr>
          <w:rFonts w:cs="Arial"/>
        </w:rPr>
        <w:lastRenderedPageBreak/>
        <w:t>lub „Tajemnica”.</w:t>
      </w:r>
    </w:p>
    <w:p w14:paraId="7481C635" w14:textId="6B6B969D" w:rsidR="00D627D0" w:rsidRPr="00D627D0" w:rsidRDefault="00D627D0" w:rsidP="00D627D0">
      <w:pPr>
        <w:pStyle w:val="Tekstpodstawowy"/>
        <w:widowControl w:val="0"/>
        <w:numPr>
          <w:ilvl w:val="0"/>
          <w:numId w:val="58"/>
        </w:numPr>
        <w:autoSpaceDE w:val="0"/>
        <w:autoSpaceDN w:val="0"/>
        <w:spacing w:before="9" w:after="0"/>
        <w:ind w:left="567" w:hanging="283"/>
        <w:rPr>
          <w:rFonts w:cs="Arial"/>
        </w:rPr>
      </w:pPr>
      <w:r w:rsidRPr="001D660F">
        <w:rPr>
          <w:rFonts w:cs="Arial"/>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3D348E34" w14:textId="44EDDE9B"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Wykonawca nie może zastrzec informacji, o których mowa w art. 222 ust. 5 ustawy PZP.</w:t>
      </w:r>
    </w:p>
    <w:p w14:paraId="24403257" w14:textId="30BAB103" w:rsidR="00F860F5" w:rsidRPr="00C476A6" w:rsidRDefault="00F860F5" w:rsidP="00EB7DF6">
      <w:pPr>
        <w:numPr>
          <w:ilvl w:val="0"/>
          <w:numId w:val="28"/>
        </w:numPr>
        <w:tabs>
          <w:tab w:val="left" w:pos="284"/>
        </w:tabs>
        <w:spacing w:after="0"/>
        <w:ind w:left="284" w:hanging="284"/>
        <w:rPr>
          <w:rFonts w:cs="Arial"/>
          <w:lang w:eastAsia="ar-SA"/>
        </w:rPr>
      </w:pPr>
      <w:r w:rsidRPr="00C476A6">
        <w:rPr>
          <w:rFonts w:cs="Arial"/>
          <w:lang w:eastAsia="ar-SA"/>
        </w:rPr>
        <w:t xml:space="preserve">Formularz ofertowy podpisuje się kwalifikowanym podpisem elektronicznym.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DD7F817" w14:textId="05259C1B"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w:t>
      </w:r>
      <w:r w:rsidR="00DF26AE" w:rsidRPr="00C476A6">
        <w:rPr>
          <w:rFonts w:cs="Arial"/>
          <w:lang w:eastAsia="ar-SA"/>
        </w:rPr>
        <w:t xml:space="preserve"> </w:t>
      </w:r>
      <w:r w:rsidRPr="00C476A6">
        <w:rPr>
          <w:rFonts w:cs="Arial"/>
          <w:lang w:eastAsia="ar-SA"/>
        </w:rPr>
        <w:t xml:space="preserve">mogą być zgodnie z wyborem Wykonawcy/Wykonawcy wspólnie ubiegającego się </w:t>
      </w:r>
      <w:r w:rsidR="003C6820" w:rsidRPr="00C476A6">
        <w:rPr>
          <w:rFonts w:cs="Arial"/>
          <w:lang w:eastAsia="ar-SA"/>
        </w:rPr>
        <w:br/>
      </w:r>
      <w:r w:rsidRPr="00C476A6">
        <w:rPr>
          <w:rFonts w:cs="Arial"/>
          <w:lang w:eastAsia="ar-SA"/>
        </w:rPr>
        <w:t xml:space="preserve">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15564F1" w14:textId="55A16638"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W przypadku przekazywania dokumentu elektronicznego w formacie poddającym dane kompresji, opatrzenie pliku zawierającego skompresowane dokumenty kwalifikowanym podpisem elektronicznym</w:t>
      </w:r>
      <w:r w:rsidR="00DF26AE" w:rsidRPr="00C476A6">
        <w:rPr>
          <w:rFonts w:cs="Arial"/>
          <w:lang w:eastAsia="ar-SA"/>
        </w:rPr>
        <w:t xml:space="preserve"> </w:t>
      </w:r>
      <w:r w:rsidRPr="00C476A6">
        <w:rPr>
          <w:rFonts w:cs="Arial"/>
          <w:lang w:eastAsia="ar-SA"/>
        </w:rPr>
        <w:t>jest równoznaczne z opatrzeniem wszystkich dokumentów zawartych w tym pliku kwalifikowanym podpisem elektronicznym.</w:t>
      </w:r>
    </w:p>
    <w:p w14:paraId="740E628A" w14:textId="77777777"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1E4232" w14:textId="1A551D53" w:rsidR="007857F2" w:rsidRPr="00C476A6" w:rsidRDefault="007857F2" w:rsidP="00EB7DF6">
      <w:pPr>
        <w:numPr>
          <w:ilvl w:val="0"/>
          <w:numId w:val="28"/>
        </w:numPr>
        <w:tabs>
          <w:tab w:val="left" w:pos="284"/>
        </w:tabs>
        <w:spacing w:after="0"/>
        <w:ind w:left="284" w:hanging="426"/>
        <w:rPr>
          <w:rFonts w:cs="Arial"/>
          <w:lang w:eastAsia="ar-SA"/>
        </w:rPr>
      </w:pPr>
      <w:r w:rsidRPr="00C476A6">
        <w:rPr>
          <w:rFonts w:cs="Arial"/>
          <w:lang w:eastAsia="ar-SA"/>
        </w:rPr>
        <w:t xml:space="preserve">W przypadku przygotowania i przekazania dokumentów Zamawiający wymaga przedłożenie Formularza oferty w osobnym pliku. Dokumenty składane wraz </w:t>
      </w:r>
      <w:r w:rsidRPr="00C476A6">
        <w:rPr>
          <w:rFonts w:cs="Arial"/>
          <w:lang w:eastAsia="ar-SA"/>
        </w:rPr>
        <w:br/>
        <w:t xml:space="preserve">z ofertą również muszą stanowić odrębne pliki. Każdy z plików należy podpisać odpowiednio kwalifikowanym podpisem elektronicznym. Zamawiający nie </w:t>
      </w:r>
      <w:r w:rsidR="00A259F1" w:rsidRPr="00C476A6">
        <w:rPr>
          <w:rFonts w:cs="Arial"/>
          <w:lang w:eastAsia="ar-SA"/>
        </w:rPr>
        <w:t>dopuszcza,</w:t>
      </w:r>
      <w:r w:rsidRPr="00C476A6">
        <w:rPr>
          <w:rFonts w:cs="Arial"/>
          <w:lang w:eastAsia="ar-SA"/>
        </w:rPr>
        <w:t xml:space="preserve"> aby Wykonawca przedłożył składaną ofertę wraz z załącznikami w jednym połączonym pliku</w:t>
      </w:r>
    </w:p>
    <w:p w14:paraId="66E74509" w14:textId="0D2D3386"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Oferta może być złożona tylko do upływu terminu składania ofert.</w:t>
      </w:r>
    </w:p>
    <w:p w14:paraId="515062AE" w14:textId="77777777"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lastRenderedPageBreak/>
        <w:t>Wykonawca może przed upływem terminu składania ofert wycofać ofertę.</w:t>
      </w:r>
    </w:p>
    <w:p w14:paraId="13E68315" w14:textId="77777777" w:rsidR="00F860F5" w:rsidRPr="00C476A6" w:rsidRDefault="00F860F5" w:rsidP="00EB7DF6">
      <w:pPr>
        <w:numPr>
          <w:ilvl w:val="0"/>
          <w:numId w:val="28"/>
        </w:numPr>
        <w:tabs>
          <w:tab w:val="left" w:pos="284"/>
        </w:tabs>
        <w:spacing w:after="0"/>
        <w:ind w:left="284" w:hanging="426"/>
        <w:rPr>
          <w:rFonts w:cs="Arial"/>
          <w:lang w:eastAsia="ar-SA"/>
        </w:rPr>
      </w:pPr>
      <w:bookmarkStart w:id="25" w:name="_Hlk127865142"/>
      <w:r w:rsidRPr="00C476A6">
        <w:rPr>
          <w:rFonts w:cs="Arial"/>
          <w:lang w:eastAsia="ar-SA"/>
        </w:rPr>
        <w:t>Wykonawca wycofuje ofertę w zakładce „Oferty/wnioski” używając przycisku „Wycofaj ofertę”.</w:t>
      </w:r>
    </w:p>
    <w:bookmarkEnd w:id="25"/>
    <w:p w14:paraId="0D3F7641" w14:textId="77777777" w:rsidR="00F860F5" w:rsidRPr="00C476A6" w:rsidRDefault="00F860F5" w:rsidP="00EB7DF6">
      <w:pPr>
        <w:numPr>
          <w:ilvl w:val="0"/>
          <w:numId w:val="28"/>
        </w:numPr>
        <w:tabs>
          <w:tab w:val="left" w:pos="284"/>
        </w:tabs>
        <w:spacing w:after="0"/>
        <w:ind w:left="284" w:hanging="426"/>
        <w:rPr>
          <w:rFonts w:cs="Arial"/>
          <w:lang w:eastAsia="ar-SA"/>
        </w:rPr>
      </w:pPr>
      <w:r w:rsidRPr="00C476A6">
        <w:rPr>
          <w:rFonts w:cs="Arial"/>
          <w:lang w:eastAsia="ar-SA"/>
        </w:rPr>
        <w:t>Maksymalny łączny rozmiar plików stanowiących ofertę lub składanych wraz z ofertą</w:t>
      </w:r>
    </w:p>
    <w:p w14:paraId="56A842E0" w14:textId="77777777" w:rsidR="00F860F5" w:rsidRPr="00C476A6" w:rsidRDefault="00F860F5" w:rsidP="00511DF7">
      <w:pPr>
        <w:tabs>
          <w:tab w:val="left" w:pos="284"/>
        </w:tabs>
        <w:spacing w:after="0"/>
        <w:ind w:left="284"/>
        <w:rPr>
          <w:rFonts w:cs="Arial"/>
          <w:lang w:eastAsia="ar-SA"/>
        </w:rPr>
      </w:pPr>
      <w:r w:rsidRPr="00C476A6">
        <w:rPr>
          <w:rFonts w:cs="Arial"/>
          <w:lang w:eastAsia="ar-SA"/>
        </w:rPr>
        <w:t>to 250 MB.</w:t>
      </w:r>
    </w:p>
    <w:p w14:paraId="101A6C1C"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 xml:space="preserve">Na ofertę składają się formularz oferty zgodny w treści z załącznikiem nr </w:t>
      </w:r>
      <w:r w:rsidR="00DF26AE" w:rsidRPr="00C476A6">
        <w:rPr>
          <w:rFonts w:cs="Arial"/>
          <w:lang w:eastAsia="ar-SA"/>
        </w:rPr>
        <w:t>10</w:t>
      </w:r>
      <w:r w:rsidRPr="00C476A6">
        <w:rPr>
          <w:rFonts w:cs="Arial"/>
          <w:lang w:eastAsia="ar-SA"/>
        </w:rPr>
        <w:t xml:space="preserve"> do SWZ.</w:t>
      </w:r>
    </w:p>
    <w:p w14:paraId="60B234C1" w14:textId="77777777" w:rsidR="00F860F5" w:rsidRPr="00C476A6" w:rsidRDefault="00F860F5" w:rsidP="00EB7DF6">
      <w:pPr>
        <w:pStyle w:val="Akapitzlist"/>
        <w:numPr>
          <w:ilvl w:val="0"/>
          <w:numId w:val="28"/>
        </w:numPr>
        <w:spacing w:after="0"/>
        <w:ind w:left="142" w:hanging="284"/>
        <w:rPr>
          <w:rFonts w:cs="Arial"/>
          <w:lang w:eastAsia="ar-SA"/>
        </w:rPr>
      </w:pPr>
      <w:r w:rsidRPr="00C476A6">
        <w:rPr>
          <w:rFonts w:cs="Arial"/>
          <w:lang w:eastAsia="ar-SA"/>
        </w:rPr>
        <w:t xml:space="preserve">Oświadczenia i dokumenty składane razem z ofertą: </w:t>
      </w:r>
    </w:p>
    <w:p w14:paraId="2F9EAE00" w14:textId="496F39BE"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oświadczenie o niepodleganiu wykluczeniu oraz spełnianiu warunków udziału </w:t>
      </w:r>
      <w:r w:rsidRPr="00C476A6">
        <w:rPr>
          <w:rFonts w:cs="Arial"/>
          <w:lang w:eastAsia="ar-SA"/>
        </w:rPr>
        <w:br/>
        <w:t>w postępowaniu, o którym mowa w rozdziale X ust. 1</w:t>
      </w:r>
      <w:r w:rsidR="00FF6174" w:rsidRPr="00C476A6">
        <w:rPr>
          <w:rFonts w:cs="Arial"/>
          <w:lang w:eastAsia="ar-SA"/>
        </w:rPr>
        <w:t xml:space="preserve"> pkt 1</w:t>
      </w:r>
      <w:r w:rsidRPr="00C476A6">
        <w:rPr>
          <w:rFonts w:cs="Arial"/>
          <w:lang w:eastAsia="ar-SA"/>
        </w:rPr>
        <w:t xml:space="preserve"> SWZ (</w:t>
      </w:r>
      <w:r w:rsidR="0030267B" w:rsidRPr="00C476A6">
        <w:rPr>
          <w:rFonts w:cs="Arial"/>
          <w:lang w:eastAsia="ar-SA"/>
        </w:rPr>
        <w:t>JEDZ</w:t>
      </w:r>
      <w:r w:rsidR="004424B7" w:rsidRPr="00C476A6">
        <w:rPr>
          <w:rFonts w:cs="Arial"/>
          <w:lang w:eastAsia="ar-SA"/>
        </w:rPr>
        <w:t>) (</w:t>
      </w:r>
      <w:r w:rsidRPr="00C476A6">
        <w:rPr>
          <w:rFonts w:cs="Arial"/>
          <w:lang w:eastAsia="ar-SA"/>
        </w:rPr>
        <w:t xml:space="preserve">załącznik nr </w:t>
      </w:r>
      <w:r w:rsidR="00446BC1" w:rsidRPr="00C476A6">
        <w:rPr>
          <w:rFonts w:cs="Arial"/>
          <w:lang w:eastAsia="ar-SA"/>
        </w:rPr>
        <w:t>2</w:t>
      </w:r>
      <w:r w:rsidRPr="00C476A6">
        <w:rPr>
          <w:rFonts w:cs="Arial"/>
          <w:lang w:eastAsia="ar-SA"/>
        </w:rPr>
        <w:t xml:space="preserve"> do SWZ);</w:t>
      </w:r>
    </w:p>
    <w:p w14:paraId="75860053" w14:textId="6694C8AA" w:rsidR="0053563C" w:rsidRPr="00C476A6" w:rsidRDefault="00725738" w:rsidP="00EB7DF6">
      <w:pPr>
        <w:numPr>
          <w:ilvl w:val="0"/>
          <w:numId w:val="29"/>
        </w:numPr>
        <w:spacing w:after="0"/>
        <w:ind w:left="567" w:hanging="283"/>
        <w:rPr>
          <w:rFonts w:cs="Arial"/>
          <w:bCs/>
        </w:rPr>
      </w:pPr>
      <w:r w:rsidRPr="00C476A6">
        <w:rPr>
          <w:rFonts w:cs="Arial"/>
        </w:rPr>
        <w:t>o</w:t>
      </w:r>
      <w:r w:rsidR="0053563C" w:rsidRPr="00C476A6">
        <w:rPr>
          <w:rFonts w:cs="Arial"/>
        </w:rPr>
        <w:t>świadczenie Wykonawcy/Wykonawcy wspólnie ubiegając</w:t>
      </w:r>
      <w:r w:rsidR="00162161" w:rsidRPr="00C476A6">
        <w:rPr>
          <w:rFonts w:cs="Arial"/>
        </w:rPr>
        <w:t>ego</w:t>
      </w:r>
      <w:r w:rsidR="0053563C" w:rsidRPr="00C476A6">
        <w:rPr>
          <w:rFonts w:cs="Arial"/>
        </w:rPr>
        <w:t xml:space="preserve"> się o udzielenie zamówienia dotyczące przesłanek wykluczenia</w:t>
      </w:r>
      <w:r w:rsidRPr="00C476A6">
        <w:rPr>
          <w:rFonts w:cs="Arial"/>
        </w:rPr>
        <w:t xml:space="preserve"> (</w:t>
      </w:r>
      <w:r w:rsidR="0053563C" w:rsidRPr="00C476A6">
        <w:rPr>
          <w:rFonts w:cs="Arial"/>
        </w:rPr>
        <w:t xml:space="preserve">Załącznik nr </w:t>
      </w:r>
      <w:r w:rsidR="00446BC1" w:rsidRPr="00C476A6">
        <w:rPr>
          <w:rFonts w:cs="Arial"/>
        </w:rPr>
        <w:t>3</w:t>
      </w:r>
      <w:r w:rsidR="0053563C" w:rsidRPr="00C476A6">
        <w:rPr>
          <w:rFonts w:cs="Arial"/>
        </w:rPr>
        <w:t xml:space="preserve"> do SWZ</w:t>
      </w:r>
      <w:r w:rsidRPr="00C476A6">
        <w:rPr>
          <w:rFonts w:cs="Arial"/>
        </w:rPr>
        <w:t>)</w:t>
      </w:r>
      <w:r w:rsidR="0053563C" w:rsidRPr="00C476A6">
        <w:rPr>
          <w:rFonts w:cs="Arial"/>
        </w:rPr>
        <w:t>;</w:t>
      </w:r>
    </w:p>
    <w:p w14:paraId="30C7778D" w14:textId="594479A7" w:rsidR="0053563C" w:rsidRPr="00C476A6" w:rsidRDefault="00725738" w:rsidP="00EB7DF6">
      <w:pPr>
        <w:numPr>
          <w:ilvl w:val="0"/>
          <w:numId w:val="29"/>
        </w:numPr>
        <w:spacing w:after="0"/>
        <w:ind w:left="567" w:hanging="283"/>
        <w:rPr>
          <w:rFonts w:cs="Arial"/>
          <w:bCs/>
        </w:rPr>
      </w:pPr>
      <w:r w:rsidRPr="00C476A6">
        <w:rPr>
          <w:rFonts w:cs="Arial"/>
        </w:rPr>
        <w:t>o</w:t>
      </w:r>
      <w:r w:rsidR="0053563C" w:rsidRPr="00C476A6">
        <w:rPr>
          <w:rFonts w:cs="Arial"/>
        </w:rPr>
        <w:t>świadczenie podmiotu udostepniającego zasoby dotyczące przesłanek wykluczenia</w:t>
      </w:r>
      <w:r w:rsidRPr="00C476A6">
        <w:rPr>
          <w:rFonts w:cs="Arial"/>
        </w:rPr>
        <w:t xml:space="preserve"> (</w:t>
      </w:r>
      <w:r w:rsidR="0053563C" w:rsidRPr="00C476A6">
        <w:rPr>
          <w:rFonts w:cs="Arial"/>
        </w:rPr>
        <w:t xml:space="preserve">Załącznik nr </w:t>
      </w:r>
      <w:r w:rsidR="00446BC1" w:rsidRPr="00C476A6">
        <w:rPr>
          <w:rFonts w:cs="Arial"/>
        </w:rPr>
        <w:t>4</w:t>
      </w:r>
      <w:r w:rsidR="0053563C" w:rsidRPr="00C476A6">
        <w:rPr>
          <w:rFonts w:cs="Arial"/>
        </w:rPr>
        <w:t xml:space="preserve"> SWZ</w:t>
      </w:r>
      <w:r w:rsidRPr="00C476A6">
        <w:rPr>
          <w:rFonts w:cs="Arial"/>
        </w:rPr>
        <w:t xml:space="preserve">) </w:t>
      </w:r>
      <w:r w:rsidR="00A259F1" w:rsidRPr="00C476A6">
        <w:rPr>
          <w:rFonts w:cs="Arial"/>
        </w:rPr>
        <w:t>- jeżeli</w:t>
      </w:r>
      <w:r w:rsidRPr="00C476A6">
        <w:rPr>
          <w:rFonts w:cs="Arial"/>
        </w:rPr>
        <w:t xml:space="preserve"> dotyczy</w:t>
      </w:r>
      <w:r w:rsidR="00162161" w:rsidRPr="00C476A6">
        <w:rPr>
          <w:rFonts w:cs="Arial"/>
        </w:rPr>
        <w:t>;</w:t>
      </w:r>
    </w:p>
    <w:p w14:paraId="6F421863" w14:textId="77777777" w:rsidR="00F860F5" w:rsidRPr="00C476A6" w:rsidRDefault="00F860F5" w:rsidP="00EB7DF6">
      <w:pPr>
        <w:numPr>
          <w:ilvl w:val="0"/>
          <w:numId w:val="29"/>
        </w:numPr>
        <w:spacing w:after="0"/>
        <w:ind w:left="567" w:hanging="283"/>
        <w:rPr>
          <w:rFonts w:cs="Arial"/>
          <w:lang w:eastAsia="ar-SA"/>
        </w:rPr>
      </w:pPr>
      <w:r w:rsidRPr="00C476A6">
        <w:rPr>
          <w:rFonts w:cs="Arial"/>
          <w:lang w:eastAsia="ar-SA"/>
        </w:rPr>
        <w:t>pełnomocnictwo udzielane osobom podpisującym dokumenty ofertowe, o ile prawo do reprezentowania Wykonawcy w powyższym zakresie nie wynika wprost z dokumentów rejestrowych;</w:t>
      </w:r>
    </w:p>
    <w:p w14:paraId="55AE88B2" w14:textId="77777777"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zobowiązanie podmiotu udostępniającego zasoby, o którym mowa w rozdziale XI ust. 3 SWZ (załącznik nr </w:t>
      </w:r>
      <w:r w:rsidR="00530684" w:rsidRPr="00C476A6">
        <w:rPr>
          <w:rFonts w:cs="Arial"/>
          <w:lang w:eastAsia="ar-SA"/>
        </w:rPr>
        <w:t>9</w:t>
      </w:r>
      <w:r w:rsidRPr="00C476A6">
        <w:rPr>
          <w:rFonts w:cs="Arial"/>
          <w:lang w:eastAsia="ar-SA"/>
        </w:rPr>
        <w:t xml:space="preserve"> do SWZ) – jeżeli dotyczy;</w:t>
      </w:r>
    </w:p>
    <w:p w14:paraId="23BF02E3" w14:textId="77889442"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oświadczenia podmiotu udostepniającego zasoby, o których mowa w rozdziale XI ust. 7 SWZ (załącznik nr </w:t>
      </w:r>
      <w:r w:rsidR="00446BC1" w:rsidRPr="00C476A6">
        <w:rPr>
          <w:rFonts w:cs="Arial"/>
          <w:lang w:eastAsia="ar-SA"/>
        </w:rPr>
        <w:t>2</w:t>
      </w:r>
      <w:r w:rsidR="00530684" w:rsidRPr="00C476A6">
        <w:rPr>
          <w:rFonts w:cs="Arial"/>
          <w:lang w:eastAsia="ar-SA"/>
        </w:rPr>
        <w:t xml:space="preserve"> </w:t>
      </w:r>
      <w:r w:rsidRPr="00C476A6">
        <w:rPr>
          <w:rFonts w:cs="Arial"/>
          <w:lang w:eastAsia="ar-SA"/>
        </w:rPr>
        <w:t>do SWZ) – jeżeli dotyczy;</w:t>
      </w:r>
    </w:p>
    <w:p w14:paraId="71DE795B" w14:textId="77777777" w:rsidR="00F860F5" w:rsidRPr="00C476A6" w:rsidRDefault="00F860F5" w:rsidP="00EB7DF6">
      <w:pPr>
        <w:numPr>
          <w:ilvl w:val="0"/>
          <w:numId w:val="29"/>
        </w:numPr>
        <w:spacing w:after="0"/>
        <w:ind w:left="567" w:hanging="283"/>
        <w:rPr>
          <w:rFonts w:cs="Arial"/>
          <w:lang w:eastAsia="ar-SA"/>
        </w:rPr>
      </w:pPr>
      <w:r w:rsidRPr="00C476A6">
        <w:rPr>
          <w:rFonts w:cs="Arial"/>
          <w:lang w:eastAsia="ar-SA"/>
        </w:rPr>
        <w:t>pełnomocnictwo dla pełnomocnika do reprezentowania w postępowaniu Wykonawców wspólnie ubiegających się o udzielenie zamówienia – jeżeli dotyczy;</w:t>
      </w:r>
    </w:p>
    <w:p w14:paraId="7EE28F6A" w14:textId="728C0C2A"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oświadczenia Wykonawców wspólnie ubiegających się o zamówienie, o których mowa w rozdziale XII ust. 2 SWZ (załącznik nr </w:t>
      </w:r>
      <w:r w:rsidR="00446BC1" w:rsidRPr="00C476A6">
        <w:rPr>
          <w:rFonts w:cs="Arial"/>
          <w:lang w:eastAsia="ar-SA"/>
        </w:rPr>
        <w:t>2</w:t>
      </w:r>
      <w:r w:rsidRPr="00C476A6">
        <w:rPr>
          <w:rFonts w:cs="Arial"/>
          <w:lang w:eastAsia="ar-SA"/>
        </w:rPr>
        <w:t xml:space="preserve"> do SWZ) – jeżeli dotyczy;</w:t>
      </w:r>
    </w:p>
    <w:p w14:paraId="54A4E359" w14:textId="263A0FB0" w:rsidR="00F860F5" w:rsidRPr="00C476A6" w:rsidRDefault="00F860F5" w:rsidP="00EB7DF6">
      <w:pPr>
        <w:numPr>
          <w:ilvl w:val="0"/>
          <w:numId w:val="29"/>
        </w:numPr>
        <w:spacing w:after="0"/>
        <w:ind w:left="567" w:hanging="283"/>
        <w:rPr>
          <w:rFonts w:cs="Arial"/>
          <w:lang w:eastAsia="ar-SA"/>
        </w:rPr>
      </w:pPr>
      <w:r w:rsidRPr="00C476A6">
        <w:rPr>
          <w:rFonts w:cs="Arial"/>
          <w:lang w:eastAsia="ar-SA"/>
        </w:rPr>
        <w:t xml:space="preserve">oświadczenie Wykonawców wspólnie ubiegających się o zamówienie, o którym mowa </w:t>
      </w:r>
      <w:r w:rsidR="00F16075" w:rsidRPr="00C476A6">
        <w:rPr>
          <w:rFonts w:cs="Arial"/>
          <w:lang w:eastAsia="ar-SA"/>
        </w:rPr>
        <w:br/>
      </w:r>
      <w:r w:rsidRPr="00C476A6">
        <w:rPr>
          <w:rFonts w:cs="Arial"/>
          <w:lang w:eastAsia="ar-SA"/>
        </w:rPr>
        <w:t>w rozdziale XII ust. 4 – jeżeli dotyczy.</w:t>
      </w:r>
    </w:p>
    <w:p w14:paraId="54B2A153"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Forma oświadczeń i dokumentów:</w:t>
      </w:r>
    </w:p>
    <w:p w14:paraId="63E3DEBE" w14:textId="41178706" w:rsidR="00F860F5" w:rsidRPr="00C476A6" w:rsidRDefault="00926103" w:rsidP="00EB7DF6">
      <w:pPr>
        <w:numPr>
          <w:ilvl w:val="0"/>
          <w:numId w:val="30"/>
        </w:numPr>
        <w:spacing w:after="0"/>
        <w:ind w:left="567" w:hanging="283"/>
        <w:rPr>
          <w:rFonts w:cs="Arial"/>
          <w:lang w:eastAsia="ar-SA"/>
        </w:rPr>
      </w:pPr>
      <w:r w:rsidRPr="00C476A6">
        <w:rPr>
          <w:rFonts w:cs="Arial"/>
          <w:lang w:eastAsia="ar-SA"/>
        </w:rPr>
        <w:t xml:space="preserve">załącznik </w:t>
      </w:r>
      <w:r w:rsidR="00F860F5" w:rsidRPr="00C476A6">
        <w:rPr>
          <w:rFonts w:cs="Arial"/>
          <w:lang w:eastAsia="ar-SA"/>
        </w:rPr>
        <w:t>formularz oferty, o którym mowa w ust. 1</w:t>
      </w:r>
      <w:r w:rsidR="00F27AAD" w:rsidRPr="00C476A6">
        <w:rPr>
          <w:rFonts w:cs="Arial"/>
          <w:lang w:eastAsia="ar-SA"/>
        </w:rPr>
        <w:t>8</w:t>
      </w:r>
      <w:r w:rsidR="00F860F5" w:rsidRPr="00C476A6">
        <w:rPr>
          <w:rFonts w:cs="Arial"/>
          <w:lang w:eastAsia="ar-SA"/>
        </w:rPr>
        <w:t xml:space="preserve"> oraz oświadczeni</w:t>
      </w:r>
      <w:r w:rsidR="00FF6174" w:rsidRPr="00C476A6">
        <w:rPr>
          <w:rFonts w:cs="Arial"/>
          <w:lang w:eastAsia="ar-SA"/>
        </w:rPr>
        <w:t>a</w:t>
      </w:r>
      <w:r w:rsidR="00F860F5" w:rsidRPr="00C476A6">
        <w:rPr>
          <w:rFonts w:cs="Arial"/>
          <w:lang w:eastAsia="ar-SA"/>
        </w:rPr>
        <w:t>, o który</w:t>
      </w:r>
      <w:r w:rsidR="00FF6174" w:rsidRPr="00C476A6">
        <w:rPr>
          <w:rFonts w:cs="Arial"/>
          <w:lang w:eastAsia="ar-SA"/>
        </w:rPr>
        <w:t xml:space="preserve">ch </w:t>
      </w:r>
      <w:r w:rsidR="00F860F5" w:rsidRPr="00C476A6">
        <w:rPr>
          <w:rFonts w:cs="Arial"/>
          <w:lang w:eastAsia="ar-SA"/>
        </w:rPr>
        <w:t>mowa w rozdziale X ust. 1 SWZ muszą być złożone w oryginale, w postaci elektronicznej i opatrzone kwalifikowalnym podpisem elektronicznym przez osobę upoważnioną do reprezentowania Wykonawcy;</w:t>
      </w:r>
    </w:p>
    <w:p w14:paraId="37E506F3" w14:textId="2E53FD9C" w:rsidR="00F860F5" w:rsidRPr="00C476A6" w:rsidRDefault="00F860F5" w:rsidP="00EB7DF6">
      <w:pPr>
        <w:numPr>
          <w:ilvl w:val="0"/>
          <w:numId w:val="30"/>
        </w:numPr>
        <w:spacing w:after="0"/>
        <w:ind w:left="567" w:hanging="283"/>
        <w:rPr>
          <w:rFonts w:cs="Arial"/>
          <w:lang w:eastAsia="ar-SA"/>
        </w:rPr>
      </w:pPr>
      <w:r w:rsidRPr="00C476A6">
        <w:rPr>
          <w:rFonts w:cs="Arial"/>
          <w:lang w:eastAsia="ar-SA"/>
        </w:rPr>
        <w:t>pełnomocnictwo wskazane w rozdziale XII ust. 1 SWZ oraz ust. 1</w:t>
      </w:r>
      <w:r w:rsidR="00F27AAD" w:rsidRPr="00C476A6">
        <w:rPr>
          <w:rFonts w:cs="Arial"/>
          <w:lang w:eastAsia="ar-SA"/>
        </w:rPr>
        <w:t>9</w:t>
      </w:r>
      <w:r w:rsidRPr="00C476A6">
        <w:rPr>
          <w:rFonts w:cs="Arial"/>
          <w:lang w:eastAsia="ar-SA"/>
        </w:rPr>
        <w:t xml:space="preserve"> pkt </w:t>
      </w:r>
      <w:r w:rsidR="00530684" w:rsidRPr="00C476A6">
        <w:rPr>
          <w:rFonts w:cs="Arial"/>
          <w:lang w:eastAsia="ar-SA"/>
        </w:rPr>
        <w:t>4</w:t>
      </w:r>
      <w:r w:rsidRPr="00C476A6">
        <w:rPr>
          <w:rFonts w:cs="Arial"/>
          <w:lang w:eastAsia="ar-SA"/>
        </w:rPr>
        <w:t>, musi być złożone w oryginale w takiej samej formie, jak składana oferta (tj. w postaci elektronicznej opatrzonej kwalifikowanym podpisem elektronicznym</w:t>
      </w:r>
      <w:r w:rsidR="00530684" w:rsidRPr="00C476A6">
        <w:rPr>
          <w:rFonts w:cs="Arial"/>
          <w:lang w:eastAsia="ar-SA"/>
        </w:rPr>
        <w:t>);</w:t>
      </w:r>
    </w:p>
    <w:p w14:paraId="68486FA4" w14:textId="2159A23D" w:rsidR="00F860F5" w:rsidRPr="00C476A6" w:rsidRDefault="00F860F5" w:rsidP="00EB7DF6">
      <w:pPr>
        <w:numPr>
          <w:ilvl w:val="0"/>
          <w:numId w:val="30"/>
        </w:numPr>
        <w:spacing w:after="0"/>
        <w:ind w:left="567" w:hanging="283"/>
        <w:rPr>
          <w:rFonts w:cs="Arial"/>
          <w:lang w:eastAsia="ar-SA"/>
        </w:rPr>
      </w:pPr>
      <w:r w:rsidRPr="00C476A6">
        <w:rPr>
          <w:rFonts w:cs="Arial"/>
          <w:lang w:eastAsia="ar-SA"/>
        </w:rPr>
        <w:t xml:space="preserve">inne dokumenty, w tym zobowiązanie podmiotu udostępniającego zasoby, o którym mowa w rozdziale XI ust. 3 SWZ oraz podmiotowe środki dowodowe, wskazane </w:t>
      </w:r>
      <w:r w:rsidR="00C103C8" w:rsidRPr="00C476A6">
        <w:rPr>
          <w:rFonts w:cs="Arial"/>
          <w:lang w:eastAsia="ar-SA"/>
        </w:rPr>
        <w:br/>
      </w:r>
      <w:r w:rsidRPr="00C476A6">
        <w:rPr>
          <w:rFonts w:cs="Arial"/>
          <w:lang w:eastAsia="ar-SA"/>
        </w:rPr>
        <w:lastRenderedPageBreak/>
        <w:t xml:space="preserve">w rozdziale X ust. </w:t>
      </w:r>
      <w:r w:rsidR="00FF6174" w:rsidRPr="00C476A6">
        <w:rPr>
          <w:rFonts w:cs="Arial"/>
          <w:lang w:eastAsia="ar-SA"/>
        </w:rPr>
        <w:t>2</w:t>
      </w:r>
      <w:r w:rsidRPr="00C476A6">
        <w:rPr>
          <w:rFonts w:cs="Arial"/>
          <w:lang w:eastAsia="ar-SA"/>
        </w:rPr>
        <w:t xml:space="preserve"> SWZ, składa się w postaci elektronicznej opatrzone</w:t>
      </w:r>
      <w:r w:rsidR="003C6A03" w:rsidRPr="00C476A6">
        <w:rPr>
          <w:rFonts w:cs="Arial"/>
          <w:lang w:eastAsia="ar-SA"/>
        </w:rPr>
        <w:t xml:space="preserve"> kwalifikowanym</w:t>
      </w:r>
      <w:r w:rsidRPr="00C476A6">
        <w:rPr>
          <w:rFonts w:cs="Arial"/>
          <w:lang w:eastAsia="ar-SA"/>
        </w:rPr>
        <w:t xml:space="preserve"> podpisem elektronicznym.</w:t>
      </w:r>
    </w:p>
    <w:p w14:paraId="3DEFDED7" w14:textId="77777777"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644A60A" w14:textId="04629512"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 xml:space="preserve">W przypadku gdy podmiotowe środki dowodowe, inne </w:t>
      </w:r>
      <w:r w:rsidR="00A259F1" w:rsidRPr="00C476A6">
        <w:rPr>
          <w:rFonts w:cs="Arial"/>
          <w:lang w:eastAsia="ar-SA"/>
        </w:rPr>
        <w:t>dokumenty</w:t>
      </w:r>
      <w:r w:rsidRPr="00C476A6">
        <w:rPr>
          <w:rFonts w:cs="Arial"/>
          <w:lang w:eastAsia="ar-SA"/>
        </w:rPr>
        <w:t xml:space="preserve">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2A28F80" w14:textId="235D548D"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Poświadczenia zgodności cyfrowego odwzorowania z dokumentem w postaci papierowej, o którym mowa w ust. 2</w:t>
      </w:r>
      <w:r w:rsidR="00E20D70" w:rsidRPr="00C476A6">
        <w:rPr>
          <w:rFonts w:cs="Arial"/>
          <w:lang w:eastAsia="ar-SA"/>
        </w:rPr>
        <w:t>2</w:t>
      </w:r>
      <w:r w:rsidRPr="00C476A6">
        <w:rPr>
          <w:rFonts w:cs="Arial"/>
          <w:lang w:eastAsia="ar-SA"/>
        </w:rPr>
        <w:t>, dokonuje w przypadku:</w:t>
      </w:r>
    </w:p>
    <w:p w14:paraId="3167C804" w14:textId="33FC32DA" w:rsidR="00F860F5" w:rsidRPr="00C476A6" w:rsidRDefault="00F860F5" w:rsidP="00EB7DF6">
      <w:pPr>
        <w:pStyle w:val="Akapitzlist"/>
        <w:numPr>
          <w:ilvl w:val="1"/>
          <w:numId w:val="31"/>
        </w:numPr>
        <w:spacing w:after="0"/>
        <w:ind w:hanging="283"/>
        <w:rPr>
          <w:rFonts w:cs="Arial"/>
          <w:lang w:eastAsia="ar-SA"/>
        </w:rPr>
      </w:pPr>
      <w:r w:rsidRPr="00C476A6">
        <w:rPr>
          <w:rFonts w:cs="Arial"/>
          <w:lang w:eastAsia="ar-SA"/>
        </w:rPr>
        <w:t xml:space="preserve">podmiotowych środków dowodowych oraz dokumentów potwierdzających umocowanie do reprezentowania - odpowiednio Wykonawca, Wykonawca wspólnie ubiegający się </w:t>
      </w:r>
      <w:r w:rsidR="00F16075" w:rsidRPr="00C476A6">
        <w:rPr>
          <w:rFonts w:cs="Arial"/>
          <w:lang w:eastAsia="ar-SA"/>
        </w:rPr>
        <w:br/>
      </w:r>
      <w:r w:rsidRPr="00C476A6">
        <w:rPr>
          <w:rFonts w:cs="Arial"/>
          <w:lang w:eastAsia="ar-SA"/>
        </w:rPr>
        <w:t xml:space="preserve">o udzielenie zamówienia, podmiot udostępniający zasoby lub podwykonawca, </w:t>
      </w:r>
      <w:r w:rsidR="00F16075" w:rsidRPr="00C476A6">
        <w:rPr>
          <w:rFonts w:cs="Arial"/>
          <w:lang w:eastAsia="ar-SA"/>
        </w:rPr>
        <w:br/>
      </w:r>
      <w:r w:rsidRPr="00C476A6">
        <w:rPr>
          <w:rFonts w:cs="Arial"/>
          <w:lang w:eastAsia="ar-SA"/>
        </w:rPr>
        <w:t xml:space="preserve">w zakresie podmiotowych środków dowodowych lub dokumentów potwierdzających umocowanie do reprezentowania, które każdego z nich dotyczą; </w:t>
      </w:r>
    </w:p>
    <w:p w14:paraId="757102DD" w14:textId="77777777" w:rsidR="00F860F5" w:rsidRPr="00C476A6" w:rsidRDefault="00F860F5" w:rsidP="00EB7DF6">
      <w:pPr>
        <w:pStyle w:val="Akapitzlist"/>
        <w:numPr>
          <w:ilvl w:val="1"/>
          <w:numId w:val="31"/>
        </w:numPr>
        <w:spacing w:after="0"/>
        <w:ind w:hanging="283"/>
        <w:rPr>
          <w:rFonts w:cs="Arial"/>
          <w:lang w:eastAsia="ar-SA"/>
        </w:rPr>
      </w:pPr>
      <w:r w:rsidRPr="00C476A6">
        <w:rPr>
          <w:rFonts w:cs="Arial"/>
          <w:lang w:eastAsia="ar-SA"/>
        </w:rPr>
        <w:t>innych dokumentów – odpowiednio Wykonawca lub Wykonawca wspólnie ubiegający się o udzielenie zamówienia, w zakresie dokumentów, które każdego z nich dotyczą.</w:t>
      </w:r>
    </w:p>
    <w:p w14:paraId="0B87DF16" w14:textId="1895E2E6"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Przez cyfrowe odwzorowanie, o którym mowa w ust. 2</w:t>
      </w:r>
      <w:r w:rsidR="00F27AAD" w:rsidRPr="00C476A6">
        <w:rPr>
          <w:rFonts w:cs="Arial"/>
          <w:lang w:eastAsia="ar-SA"/>
        </w:rPr>
        <w:t>2</w:t>
      </w:r>
      <w:r w:rsidR="009A1789" w:rsidRPr="00C476A6">
        <w:rPr>
          <w:rFonts w:cs="Arial"/>
          <w:lang w:eastAsia="ar-SA"/>
        </w:rPr>
        <w:t>-2</w:t>
      </w:r>
      <w:r w:rsidR="00F27AAD" w:rsidRPr="00C476A6">
        <w:rPr>
          <w:rFonts w:cs="Arial"/>
          <w:lang w:eastAsia="ar-SA"/>
        </w:rPr>
        <w:t>3</w:t>
      </w:r>
      <w:r w:rsidR="009A1789" w:rsidRPr="00C476A6">
        <w:rPr>
          <w:rFonts w:cs="Arial"/>
          <w:lang w:eastAsia="ar-SA"/>
        </w:rPr>
        <w:t xml:space="preserve"> i 2</w:t>
      </w:r>
      <w:r w:rsidR="00F27AAD" w:rsidRPr="00C476A6">
        <w:rPr>
          <w:rFonts w:cs="Arial"/>
          <w:lang w:eastAsia="ar-SA"/>
        </w:rPr>
        <w:t>6</w:t>
      </w:r>
      <w:r w:rsidR="009A1789" w:rsidRPr="00C476A6">
        <w:rPr>
          <w:rFonts w:cs="Arial"/>
          <w:lang w:eastAsia="ar-SA"/>
        </w:rPr>
        <w:t>-2</w:t>
      </w:r>
      <w:r w:rsidR="00F27AAD" w:rsidRPr="00C476A6">
        <w:rPr>
          <w:rFonts w:cs="Arial"/>
          <w:lang w:eastAsia="ar-SA"/>
        </w:rPr>
        <w:t>8</w:t>
      </w:r>
      <w:r w:rsidR="009A1789" w:rsidRPr="00C476A6">
        <w:rPr>
          <w:rFonts w:cs="Arial"/>
          <w:lang w:eastAsia="ar-SA"/>
        </w:rPr>
        <w:t xml:space="preserve"> </w:t>
      </w:r>
      <w:r w:rsidRPr="00C476A6">
        <w:rPr>
          <w:rFonts w:cs="Arial"/>
          <w:lang w:eastAsia="ar-SA"/>
        </w:rPr>
        <w:t>należy rozumieć dokument elektroniczny będący kopią elektroniczną treści zapisanej w postaci papierowej, umożliwiający zapoznanie się z tą treścią i jej zrozumienie, bez konieczności bezpośredniego dostępu do oryginału.</w:t>
      </w:r>
    </w:p>
    <w:p w14:paraId="7685F9C6" w14:textId="77777777"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263916" w:rsidRPr="00C476A6">
        <w:rPr>
          <w:rFonts w:cs="Arial"/>
          <w:lang w:eastAsia="ar-SA"/>
        </w:rPr>
        <w:t>.</w:t>
      </w:r>
    </w:p>
    <w:p w14:paraId="0CCC1645" w14:textId="6E5A4464"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w:t>
      </w:r>
      <w:r w:rsidRPr="00C476A6">
        <w:rPr>
          <w:rFonts w:cs="Arial"/>
          <w:lang w:eastAsia="ar-SA"/>
        </w:rPr>
        <w:lastRenderedPageBreak/>
        <w:t xml:space="preserve">jako dokument w postaci papierowej i opatrzone własnoręcznym podpisem, przekazuje się cyfrowe odwzorowanie tego dokumentu opatrzone kwalifikowanym podpisem </w:t>
      </w:r>
      <w:r w:rsidR="00A259F1" w:rsidRPr="00C476A6">
        <w:rPr>
          <w:rFonts w:cs="Arial"/>
          <w:lang w:eastAsia="ar-SA"/>
        </w:rPr>
        <w:t>elektronicznym, poświadczającym</w:t>
      </w:r>
      <w:r w:rsidRPr="00C476A6">
        <w:rPr>
          <w:rFonts w:cs="Arial"/>
          <w:lang w:eastAsia="ar-SA"/>
        </w:rPr>
        <w:t xml:space="preserve"> zgodność cyfrowego odwzorowania z dokumentem w postaci papierowej.</w:t>
      </w:r>
    </w:p>
    <w:p w14:paraId="0C7F19EE" w14:textId="1173DA8D"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Poświadczenia zgodności cyfrowego odwzorowania z dokumentem w postaci papierowej, o którym mowa w ust. 2</w:t>
      </w:r>
      <w:r w:rsidR="00F27AAD" w:rsidRPr="00C476A6">
        <w:rPr>
          <w:rFonts w:cs="Arial"/>
          <w:lang w:eastAsia="ar-SA"/>
        </w:rPr>
        <w:t>6</w:t>
      </w:r>
      <w:r w:rsidRPr="00C476A6">
        <w:rPr>
          <w:rFonts w:cs="Arial"/>
          <w:lang w:eastAsia="ar-SA"/>
        </w:rPr>
        <w:t>, dokonuje w przypadku:</w:t>
      </w:r>
    </w:p>
    <w:p w14:paraId="0312702B" w14:textId="77777777" w:rsidR="00F860F5" w:rsidRPr="00C476A6" w:rsidRDefault="00F860F5" w:rsidP="00511DF7">
      <w:pPr>
        <w:spacing w:after="0"/>
        <w:ind w:left="567" w:hanging="283"/>
        <w:rPr>
          <w:rFonts w:cs="Arial"/>
          <w:lang w:eastAsia="ar-SA"/>
        </w:rPr>
      </w:pPr>
      <w:r w:rsidRPr="00C476A6">
        <w:rPr>
          <w:rFonts w:cs="Arial"/>
          <w:lang w:eastAsia="ar-SA"/>
        </w:rPr>
        <w:t>1)</w:t>
      </w:r>
      <w:r w:rsidRPr="00C476A6">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7565D7A4" w14:textId="77777777" w:rsidR="00F860F5" w:rsidRPr="00C476A6" w:rsidRDefault="00F860F5" w:rsidP="00511DF7">
      <w:pPr>
        <w:spacing w:after="0"/>
        <w:ind w:left="567" w:hanging="283"/>
        <w:rPr>
          <w:rFonts w:cs="Arial"/>
          <w:lang w:eastAsia="ar-SA"/>
        </w:rPr>
      </w:pPr>
      <w:r w:rsidRPr="00C476A6">
        <w:rPr>
          <w:rFonts w:cs="Arial"/>
          <w:lang w:eastAsia="ar-SA"/>
        </w:rPr>
        <w:t>2)</w:t>
      </w:r>
      <w:r w:rsidRPr="00C476A6">
        <w:rPr>
          <w:rFonts w:cs="Arial"/>
          <w:lang w:eastAsia="ar-SA"/>
        </w:rPr>
        <w:tab/>
        <w:t>oświadczenia, o którym mowa w art. XII ust. 4 SWZ, lub zobowiązania podmiotu udostępniającego zasoby – odpowiednio Wykonawca lub Wykonawca wspólnie ubiegający się o udzielenie zamówienia;</w:t>
      </w:r>
    </w:p>
    <w:p w14:paraId="5F0EAD5C" w14:textId="77777777" w:rsidR="00F860F5" w:rsidRPr="00C476A6" w:rsidRDefault="00F860F5" w:rsidP="00511DF7">
      <w:pPr>
        <w:spacing w:after="0"/>
        <w:ind w:left="567" w:hanging="283"/>
        <w:rPr>
          <w:rFonts w:cs="Arial"/>
          <w:lang w:eastAsia="ar-SA"/>
        </w:rPr>
      </w:pPr>
      <w:r w:rsidRPr="00C476A6">
        <w:rPr>
          <w:rFonts w:cs="Arial"/>
          <w:lang w:eastAsia="ar-SA"/>
        </w:rPr>
        <w:t>3)</w:t>
      </w:r>
      <w:r w:rsidRPr="00C476A6">
        <w:rPr>
          <w:rFonts w:cs="Arial"/>
          <w:lang w:eastAsia="ar-SA"/>
        </w:rPr>
        <w:tab/>
        <w:t>pełnomocnictwa – mocodawca.</w:t>
      </w:r>
    </w:p>
    <w:p w14:paraId="511D79DD" w14:textId="26D05CDC"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Poświadczenia zgodności cyfrowego odwzorowania z dokumentem w postaci papierowej, o którym mowa w ust. 2</w:t>
      </w:r>
      <w:r w:rsidR="00F27AAD" w:rsidRPr="00C476A6">
        <w:rPr>
          <w:rFonts w:cs="Arial"/>
          <w:lang w:eastAsia="ar-SA"/>
        </w:rPr>
        <w:t>2</w:t>
      </w:r>
      <w:r w:rsidRPr="00C476A6">
        <w:rPr>
          <w:rFonts w:cs="Arial"/>
          <w:lang w:eastAsia="ar-SA"/>
        </w:rPr>
        <w:t xml:space="preserve"> i 2</w:t>
      </w:r>
      <w:r w:rsidR="00F27AAD" w:rsidRPr="00C476A6">
        <w:rPr>
          <w:rFonts w:cs="Arial"/>
          <w:lang w:eastAsia="ar-SA"/>
        </w:rPr>
        <w:t>6</w:t>
      </w:r>
      <w:r w:rsidRPr="00C476A6">
        <w:rPr>
          <w:rFonts w:cs="Arial"/>
          <w:lang w:eastAsia="ar-SA"/>
        </w:rPr>
        <w:t>, może dokonać również notariusz.</w:t>
      </w:r>
    </w:p>
    <w:p w14:paraId="72D8EC26" w14:textId="0EE26D63" w:rsidR="00F860F5" w:rsidRPr="00C476A6" w:rsidRDefault="00F860F5" w:rsidP="00EB7DF6">
      <w:pPr>
        <w:pStyle w:val="Akapitzlist"/>
        <w:numPr>
          <w:ilvl w:val="0"/>
          <w:numId w:val="28"/>
        </w:numPr>
        <w:spacing w:after="0"/>
        <w:ind w:left="284" w:hanging="426"/>
        <w:rPr>
          <w:rFonts w:cs="Arial"/>
          <w:lang w:eastAsia="ar-SA"/>
        </w:rPr>
      </w:pPr>
      <w:r w:rsidRPr="00C476A6">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CB5CCD" w:rsidRPr="00C476A6">
        <w:rPr>
          <w:rFonts w:cs="Arial"/>
          <w:lang w:eastAsia="ar-SA"/>
        </w:rPr>
        <w:t xml:space="preserve"> z </w:t>
      </w:r>
      <w:proofErr w:type="spellStart"/>
      <w:r w:rsidR="00CB5CCD" w:rsidRPr="00C476A6">
        <w:rPr>
          <w:rFonts w:cs="Arial"/>
          <w:lang w:eastAsia="ar-SA"/>
        </w:rPr>
        <w:t>późn</w:t>
      </w:r>
      <w:proofErr w:type="spellEnd"/>
      <w:r w:rsidR="00CB5CCD" w:rsidRPr="00C476A6">
        <w:rPr>
          <w:rFonts w:cs="Arial"/>
          <w:lang w:eastAsia="ar-SA"/>
        </w:rPr>
        <w:t>. zm.</w:t>
      </w:r>
      <w:r w:rsidRPr="00C476A6">
        <w:rPr>
          <w:rFonts w:cs="Arial"/>
          <w:lang w:eastAsia="ar-SA"/>
        </w:rPr>
        <w:t>) oraz rozporządzeni</w:t>
      </w:r>
      <w:r w:rsidR="00C9577F" w:rsidRPr="00C476A6">
        <w:rPr>
          <w:rFonts w:cs="Arial"/>
          <w:lang w:eastAsia="ar-SA"/>
        </w:rPr>
        <w:t>a</w:t>
      </w:r>
      <w:r w:rsidRPr="00C476A6">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06E857FB"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Zamawiający zaleca ponumerowanie stron oferty.</w:t>
      </w:r>
    </w:p>
    <w:p w14:paraId="1A83FA7F" w14:textId="77777777" w:rsidR="00F860F5" w:rsidRPr="00C476A6" w:rsidRDefault="00F860F5" w:rsidP="00EB7DF6">
      <w:pPr>
        <w:numPr>
          <w:ilvl w:val="0"/>
          <w:numId w:val="28"/>
        </w:numPr>
        <w:spacing w:after="0"/>
        <w:ind w:left="284" w:hanging="426"/>
        <w:rPr>
          <w:rFonts w:cs="Arial"/>
          <w:lang w:eastAsia="ar-SA"/>
        </w:rPr>
      </w:pPr>
      <w:r w:rsidRPr="00C476A6">
        <w:rPr>
          <w:rFonts w:cs="Arial"/>
          <w:lang w:eastAsia="ar-SA"/>
        </w:rPr>
        <w:t xml:space="preserve">Jeżeli Wykonawca nie złożył oświadczenia, o którym mowa w art. 125 ust. 1 ustawy PZP (rozdział X ust. 1 </w:t>
      </w:r>
      <w:r w:rsidR="007F6895" w:rsidRPr="00C476A6">
        <w:rPr>
          <w:rFonts w:cs="Arial"/>
          <w:lang w:eastAsia="ar-SA"/>
        </w:rPr>
        <w:t xml:space="preserve">pkt 1 </w:t>
      </w:r>
      <w:r w:rsidRPr="00C476A6">
        <w:rPr>
          <w:rFonts w:cs="Arial"/>
          <w:lang w:eastAsia="ar-SA"/>
        </w:rPr>
        <w:t xml:space="preserve">SWZ), podmiotowych środków dowodowych (rozdział X ust. </w:t>
      </w:r>
      <w:r w:rsidR="001D1895" w:rsidRPr="00C476A6">
        <w:rPr>
          <w:rFonts w:cs="Arial"/>
          <w:lang w:eastAsia="ar-SA"/>
        </w:rPr>
        <w:t>2 pkt 1-2</w:t>
      </w:r>
      <w:r w:rsidRPr="00C476A6">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542DAA75" w14:textId="77777777" w:rsidR="00F860F5" w:rsidRPr="00C476A6" w:rsidRDefault="00F860F5" w:rsidP="00EB7DF6">
      <w:pPr>
        <w:numPr>
          <w:ilvl w:val="1"/>
          <w:numId w:val="32"/>
        </w:numPr>
        <w:spacing w:after="0"/>
        <w:ind w:left="567" w:hanging="283"/>
        <w:rPr>
          <w:rFonts w:cs="Arial"/>
          <w:lang w:eastAsia="ar-SA"/>
        </w:rPr>
      </w:pPr>
      <w:r w:rsidRPr="00C476A6">
        <w:rPr>
          <w:rFonts w:cs="Arial"/>
          <w:lang w:eastAsia="ar-SA"/>
        </w:rPr>
        <w:t>oferta Wykonawcy podlega odrzuceniu bez względu na ich złożenie, uzupełnienie lub poprawienie lub</w:t>
      </w:r>
    </w:p>
    <w:p w14:paraId="76F13FEA" w14:textId="77777777" w:rsidR="00F860F5" w:rsidRPr="00C476A6" w:rsidRDefault="00F860F5" w:rsidP="00EB7DF6">
      <w:pPr>
        <w:numPr>
          <w:ilvl w:val="1"/>
          <w:numId w:val="32"/>
        </w:numPr>
        <w:spacing w:after="0"/>
        <w:ind w:left="567" w:hanging="283"/>
        <w:rPr>
          <w:rFonts w:cs="Arial"/>
          <w:lang w:eastAsia="ar-SA"/>
        </w:rPr>
      </w:pPr>
      <w:r w:rsidRPr="00C476A6">
        <w:rPr>
          <w:rFonts w:cs="Arial"/>
          <w:lang w:eastAsia="ar-SA"/>
        </w:rPr>
        <w:t>zachodzą przesłanki unieważnienia postępowania.</w:t>
      </w:r>
    </w:p>
    <w:bookmarkEnd w:id="21"/>
    <w:p w14:paraId="03279EA4" w14:textId="2DFDCC32" w:rsidR="00545D8E" w:rsidRPr="00C476A6" w:rsidRDefault="00545D8E">
      <w:pPr>
        <w:spacing w:after="0" w:line="240" w:lineRule="auto"/>
        <w:rPr>
          <w:rFonts w:eastAsia="Times New Roman" w:cs="Arial"/>
          <w:b/>
          <w:bCs/>
          <w:kern w:val="28"/>
          <w:u w:val="single"/>
          <w:lang w:eastAsia="ar-SA"/>
        </w:rPr>
      </w:pPr>
    </w:p>
    <w:p w14:paraId="7BAA3EC7" w14:textId="17FE9F99" w:rsidR="005B79C3" w:rsidRPr="00C476A6" w:rsidRDefault="005B79C3">
      <w:pPr>
        <w:spacing w:after="0" w:line="240" w:lineRule="auto"/>
        <w:rPr>
          <w:rFonts w:eastAsia="Times New Roman" w:cs="Arial"/>
          <w:b/>
          <w:bCs/>
          <w:kern w:val="28"/>
          <w:u w:val="single"/>
          <w:lang w:eastAsia="ar-SA"/>
        </w:rPr>
      </w:pPr>
    </w:p>
    <w:p w14:paraId="1BDF45E2" w14:textId="04A9A84D" w:rsidR="00562793" w:rsidRPr="00C476A6" w:rsidRDefault="00562793" w:rsidP="00511DF7">
      <w:pPr>
        <w:pStyle w:val="Tytu"/>
        <w:spacing w:before="0" w:after="0"/>
        <w:ind w:left="0" w:hanging="142"/>
        <w:rPr>
          <w:rFonts w:cs="Arial"/>
          <w:szCs w:val="22"/>
          <w:lang w:eastAsia="ar-SA"/>
        </w:rPr>
      </w:pPr>
      <w:r w:rsidRPr="00C476A6">
        <w:rPr>
          <w:rFonts w:cs="Arial"/>
          <w:szCs w:val="22"/>
          <w:lang w:eastAsia="ar-SA"/>
        </w:rPr>
        <w:lastRenderedPageBreak/>
        <w:t>Wadium:</w:t>
      </w:r>
    </w:p>
    <w:p w14:paraId="26140E43" w14:textId="57FBDAC0" w:rsidR="002D23E5" w:rsidRPr="00C476A6" w:rsidRDefault="00EE2CF9" w:rsidP="00EE2CF9">
      <w:pPr>
        <w:spacing w:after="0"/>
        <w:rPr>
          <w:rFonts w:cs="Arial"/>
          <w:lang w:eastAsia="ar-SA"/>
        </w:rPr>
      </w:pPr>
      <w:r w:rsidRPr="00C476A6">
        <w:rPr>
          <w:rFonts w:cs="Arial"/>
        </w:rPr>
        <w:t>Zamawiający nie wymaga wniesienia wadium</w:t>
      </w:r>
      <w:r w:rsidR="002D23E5" w:rsidRPr="00C476A6">
        <w:rPr>
          <w:rFonts w:cs="Arial"/>
        </w:rPr>
        <w:t>.</w:t>
      </w:r>
    </w:p>
    <w:p w14:paraId="1B94CE1E" w14:textId="77777777" w:rsidR="00A33CA8" w:rsidRPr="00C476A6" w:rsidRDefault="00A33CA8" w:rsidP="00511DF7">
      <w:pPr>
        <w:spacing w:after="0"/>
        <w:ind w:left="284"/>
        <w:rPr>
          <w:rFonts w:cs="Arial"/>
          <w:lang w:eastAsia="ar-SA"/>
        </w:rPr>
      </w:pPr>
    </w:p>
    <w:p w14:paraId="36B40873"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Sposób oraz termin składania ofert:</w:t>
      </w:r>
    </w:p>
    <w:p w14:paraId="33B4FC6B"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składa ofertę na Platformie e-Zamówienia</w:t>
      </w:r>
    </w:p>
    <w:p w14:paraId="41446A24" w14:textId="27BD1B56" w:rsidR="00622128" w:rsidRPr="006837AF" w:rsidRDefault="00622128" w:rsidP="00511DF7">
      <w:pPr>
        <w:numPr>
          <w:ilvl w:val="0"/>
          <w:numId w:val="6"/>
        </w:numPr>
        <w:spacing w:after="0"/>
        <w:ind w:left="284" w:hanging="284"/>
        <w:rPr>
          <w:rFonts w:cs="Arial"/>
          <w:lang w:eastAsia="ar-SA"/>
        </w:rPr>
      </w:pPr>
      <w:r w:rsidRPr="006837AF">
        <w:rPr>
          <w:rFonts w:cs="Arial"/>
          <w:lang w:eastAsia="ar-SA"/>
        </w:rPr>
        <w:t xml:space="preserve">Ofertę wraz z wymaganymi załącznikami należy złożyć w terminie do dnia </w:t>
      </w:r>
      <w:r w:rsidR="00F240FC" w:rsidRPr="006837AF">
        <w:rPr>
          <w:rFonts w:cs="Arial"/>
          <w:b/>
          <w:bCs/>
          <w:lang w:eastAsia="ar-SA"/>
        </w:rPr>
        <w:t>1</w:t>
      </w:r>
      <w:r w:rsidR="005B79C3" w:rsidRPr="006837AF">
        <w:rPr>
          <w:rFonts w:cs="Arial"/>
          <w:b/>
          <w:bCs/>
          <w:lang w:eastAsia="ar-SA"/>
        </w:rPr>
        <w:t xml:space="preserve"> </w:t>
      </w:r>
      <w:r w:rsidR="008C5393" w:rsidRPr="006837AF">
        <w:rPr>
          <w:rFonts w:cs="Arial"/>
          <w:b/>
          <w:bCs/>
          <w:lang w:eastAsia="ar-SA"/>
        </w:rPr>
        <w:t>października</w:t>
      </w:r>
      <w:r w:rsidR="007B26F7" w:rsidRPr="006837AF">
        <w:rPr>
          <w:rFonts w:cs="Arial"/>
          <w:b/>
          <w:bCs/>
          <w:lang w:eastAsia="ar-SA"/>
        </w:rPr>
        <w:t xml:space="preserve"> 2025</w:t>
      </w:r>
      <w:r w:rsidRPr="006837AF">
        <w:rPr>
          <w:rFonts w:cs="Arial"/>
          <w:b/>
          <w:bCs/>
          <w:lang w:eastAsia="ar-SA"/>
        </w:rPr>
        <w:t xml:space="preserve"> r., do godz. 09:00</w:t>
      </w:r>
      <w:r w:rsidRPr="006837AF">
        <w:rPr>
          <w:rFonts w:cs="Arial"/>
          <w:lang w:eastAsia="ar-SA"/>
        </w:rPr>
        <w:t>.</w:t>
      </w:r>
    </w:p>
    <w:p w14:paraId="78A8B5AD"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może złożyć tylko jedną ofertę.</w:t>
      </w:r>
    </w:p>
    <w:p w14:paraId="7B4E9C70"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Zamawiający odrzuci ofertę złożoną po terminie składania ofert.</w:t>
      </w:r>
    </w:p>
    <w:p w14:paraId="11D478CA"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może wycofać ofertę. Wykonawca wycofuje ofertę w zakładce „Oferty/wnioski” używając przycisku „Wycofaj ofertę”.</w:t>
      </w:r>
    </w:p>
    <w:p w14:paraId="1F2A99DA" w14:textId="77777777" w:rsidR="00622128" w:rsidRPr="00C476A6" w:rsidRDefault="00622128" w:rsidP="00511DF7">
      <w:pPr>
        <w:numPr>
          <w:ilvl w:val="0"/>
          <w:numId w:val="6"/>
        </w:numPr>
        <w:spacing w:after="0"/>
        <w:ind w:left="284" w:hanging="284"/>
        <w:rPr>
          <w:rFonts w:cs="Arial"/>
          <w:lang w:eastAsia="ar-SA"/>
        </w:rPr>
      </w:pPr>
      <w:r w:rsidRPr="00C476A6">
        <w:rPr>
          <w:rFonts w:cs="Arial"/>
          <w:lang w:eastAsia="ar-SA"/>
        </w:rPr>
        <w:t>Wykonawca po upływie terminu do składania ofert nie może wycofać złożonej oferty.</w:t>
      </w:r>
    </w:p>
    <w:p w14:paraId="405D0A13" w14:textId="77777777" w:rsidR="008D035D" w:rsidRPr="00C476A6" w:rsidRDefault="008D035D" w:rsidP="00511DF7">
      <w:pPr>
        <w:spacing w:after="0"/>
        <w:ind w:left="284"/>
        <w:rPr>
          <w:rFonts w:cs="Arial"/>
          <w:lang w:eastAsia="ar-SA"/>
        </w:rPr>
      </w:pPr>
    </w:p>
    <w:p w14:paraId="4C58587D"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Termin otwarcia ofert</w:t>
      </w:r>
    </w:p>
    <w:p w14:paraId="7447883A" w14:textId="6574B0BA" w:rsidR="000F7D98" w:rsidRPr="00C476A6" w:rsidRDefault="000F7D98" w:rsidP="00511DF7">
      <w:pPr>
        <w:numPr>
          <w:ilvl w:val="0"/>
          <w:numId w:val="7"/>
        </w:numPr>
        <w:spacing w:after="0"/>
        <w:ind w:left="284" w:hanging="284"/>
        <w:rPr>
          <w:rFonts w:cs="Arial"/>
          <w:lang w:eastAsia="ar-SA"/>
        </w:rPr>
      </w:pPr>
      <w:r w:rsidRPr="00C476A6">
        <w:rPr>
          <w:rFonts w:cs="Arial"/>
          <w:lang w:eastAsia="ar-SA"/>
        </w:rPr>
        <w:t xml:space="preserve">Otwarcie ofert nastąpi w </w:t>
      </w:r>
      <w:r w:rsidRPr="006837AF">
        <w:rPr>
          <w:rFonts w:cs="Arial"/>
          <w:lang w:eastAsia="ar-SA"/>
        </w:rPr>
        <w:t>dniu</w:t>
      </w:r>
      <w:r w:rsidR="00D06A69" w:rsidRPr="006837AF">
        <w:rPr>
          <w:rFonts w:cs="Arial"/>
          <w:lang w:eastAsia="ar-SA"/>
        </w:rPr>
        <w:t xml:space="preserve"> </w:t>
      </w:r>
      <w:r w:rsidR="00F240FC" w:rsidRPr="006837AF">
        <w:rPr>
          <w:rFonts w:cs="Arial"/>
          <w:b/>
          <w:bCs/>
          <w:lang w:eastAsia="ar-SA"/>
        </w:rPr>
        <w:t>1</w:t>
      </w:r>
      <w:r w:rsidR="005B79C3" w:rsidRPr="006837AF">
        <w:rPr>
          <w:rFonts w:cs="Arial"/>
          <w:b/>
          <w:bCs/>
          <w:lang w:eastAsia="ar-SA"/>
        </w:rPr>
        <w:t xml:space="preserve"> </w:t>
      </w:r>
      <w:r w:rsidR="008C5393" w:rsidRPr="006837AF">
        <w:rPr>
          <w:rFonts w:cs="Arial"/>
          <w:b/>
          <w:bCs/>
          <w:lang w:eastAsia="ar-SA"/>
        </w:rPr>
        <w:t>października</w:t>
      </w:r>
      <w:r w:rsidR="007B26F7" w:rsidRPr="006837AF">
        <w:rPr>
          <w:rFonts w:cs="Arial"/>
          <w:b/>
          <w:bCs/>
          <w:lang w:eastAsia="ar-SA"/>
        </w:rPr>
        <w:t xml:space="preserve"> 2025</w:t>
      </w:r>
      <w:r w:rsidR="00D06A69" w:rsidRPr="00C476A6">
        <w:rPr>
          <w:rFonts w:cs="Arial"/>
          <w:b/>
          <w:bCs/>
          <w:lang w:eastAsia="ar-SA"/>
        </w:rPr>
        <w:t xml:space="preserve"> r.</w:t>
      </w:r>
      <w:r w:rsidRPr="00C476A6">
        <w:rPr>
          <w:rFonts w:cs="Arial"/>
          <w:b/>
          <w:bCs/>
          <w:lang w:eastAsia="ar-SA"/>
        </w:rPr>
        <w:t xml:space="preserve">, o godzinie </w:t>
      </w:r>
      <w:r w:rsidR="00D06A69" w:rsidRPr="00C476A6">
        <w:rPr>
          <w:rFonts w:cs="Arial"/>
          <w:b/>
          <w:bCs/>
          <w:lang w:eastAsia="ar-SA"/>
        </w:rPr>
        <w:t>10:00</w:t>
      </w:r>
      <w:r w:rsidRPr="00C476A6">
        <w:rPr>
          <w:rFonts w:cs="Arial"/>
          <w:lang w:eastAsia="ar-SA"/>
        </w:rPr>
        <w:t>.</w:t>
      </w:r>
    </w:p>
    <w:p w14:paraId="77420A95"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Otwarcie ofert jest niejawne.</w:t>
      </w:r>
    </w:p>
    <w:p w14:paraId="3B9CFD86"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Zamawiający najpóźniej przed otwarciem ofert, udostępnia na stronie internetowej prowadzonego postępowania informację o kwocie jaką zamierza przeznaczyć na sfinansowanie zamówienia.</w:t>
      </w:r>
    </w:p>
    <w:p w14:paraId="10B6E037"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Zamawiający niezwłocznie po otwarciu ofert, udostępnia na stronie internetowej prowadzonego post</w:t>
      </w:r>
      <w:r w:rsidR="008E63B5" w:rsidRPr="00C476A6">
        <w:rPr>
          <w:rFonts w:cs="Arial"/>
          <w:lang w:eastAsia="ar-SA"/>
        </w:rPr>
        <w:t>ę</w:t>
      </w:r>
      <w:r w:rsidRPr="00C476A6">
        <w:rPr>
          <w:rFonts w:cs="Arial"/>
          <w:lang w:eastAsia="ar-SA"/>
        </w:rPr>
        <w:t>powania informację o:</w:t>
      </w:r>
    </w:p>
    <w:p w14:paraId="52C44BFC" w14:textId="77777777" w:rsidR="000F7D98" w:rsidRPr="00C476A6" w:rsidRDefault="000F7D98" w:rsidP="00511DF7">
      <w:pPr>
        <w:numPr>
          <w:ilvl w:val="0"/>
          <w:numId w:val="8"/>
        </w:numPr>
        <w:spacing w:after="0"/>
        <w:ind w:left="567" w:hanging="284"/>
        <w:rPr>
          <w:rFonts w:cs="Arial"/>
          <w:lang w:eastAsia="ar-SA"/>
        </w:rPr>
      </w:pPr>
      <w:r w:rsidRPr="00C476A6">
        <w:rPr>
          <w:rFonts w:cs="Arial"/>
          <w:lang w:eastAsia="ar-SA"/>
        </w:rPr>
        <w:t>nazwach albo imionach i nazwiskach oraz siedzibach lub miejscach prowadzonej działalności gospodarczej albo miejscach zamieszkania Wykonawców, których oferty zostały otwarte;</w:t>
      </w:r>
    </w:p>
    <w:p w14:paraId="4FA3F09E" w14:textId="77777777" w:rsidR="000F7D98" w:rsidRPr="00C476A6" w:rsidRDefault="000F7D98" w:rsidP="00511DF7">
      <w:pPr>
        <w:numPr>
          <w:ilvl w:val="0"/>
          <w:numId w:val="8"/>
        </w:numPr>
        <w:spacing w:after="0"/>
        <w:ind w:left="567" w:hanging="284"/>
        <w:rPr>
          <w:rFonts w:cs="Arial"/>
          <w:lang w:eastAsia="ar-SA"/>
        </w:rPr>
      </w:pPr>
      <w:r w:rsidRPr="00C476A6">
        <w:rPr>
          <w:rFonts w:cs="Arial"/>
          <w:lang w:eastAsia="ar-SA"/>
        </w:rPr>
        <w:t>cenach lub kosztach zawartych w ofertach.</w:t>
      </w:r>
    </w:p>
    <w:p w14:paraId="5F52B0B8"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02525C16" w14:textId="77777777" w:rsidR="000F7D98" w:rsidRPr="00C476A6" w:rsidRDefault="000F7D98" w:rsidP="00511DF7">
      <w:pPr>
        <w:numPr>
          <w:ilvl w:val="0"/>
          <w:numId w:val="7"/>
        </w:numPr>
        <w:spacing w:after="0"/>
        <w:ind w:left="284" w:hanging="284"/>
        <w:rPr>
          <w:rFonts w:cs="Arial"/>
          <w:lang w:eastAsia="ar-SA"/>
        </w:rPr>
      </w:pPr>
      <w:r w:rsidRPr="00C476A6">
        <w:rPr>
          <w:rFonts w:cs="Arial"/>
          <w:lang w:eastAsia="ar-SA"/>
        </w:rPr>
        <w:t>Zamawiający poinformuje o zmianie terminy otwarcia ofert na stronie internetowej prowadzonego postępowania.</w:t>
      </w:r>
    </w:p>
    <w:p w14:paraId="2CA37848" w14:textId="77777777" w:rsidR="008D035D" w:rsidRPr="00C476A6" w:rsidRDefault="008D035D" w:rsidP="00511DF7">
      <w:pPr>
        <w:spacing w:after="0"/>
        <w:ind w:left="284"/>
        <w:rPr>
          <w:rFonts w:cs="Arial"/>
          <w:lang w:eastAsia="ar-SA"/>
        </w:rPr>
      </w:pPr>
    </w:p>
    <w:p w14:paraId="164A3628" w14:textId="77777777" w:rsidR="00020534" w:rsidRPr="00C476A6" w:rsidRDefault="00AE2442" w:rsidP="00511DF7">
      <w:pPr>
        <w:pStyle w:val="Tytu"/>
        <w:spacing w:before="0" w:after="0"/>
        <w:ind w:left="0" w:hanging="142"/>
        <w:rPr>
          <w:rFonts w:cs="Arial"/>
          <w:szCs w:val="22"/>
          <w:lang w:eastAsia="ar-SA"/>
        </w:rPr>
      </w:pPr>
      <w:r w:rsidRPr="00C476A6">
        <w:rPr>
          <w:rFonts w:cs="Arial"/>
          <w:szCs w:val="22"/>
          <w:lang w:eastAsia="ar-SA"/>
        </w:rPr>
        <w:t>Sposób obliczenia ceny:</w:t>
      </w:r>
    </w:p>
    <w:p w14:paraId="380C5866" w14:textId="3872F43D" w:rsidR="00622128" w:rsidRPr="00C476A6" w:rsidRDefault="00622128" w:rsidP="00511DF7">
      <w:pPr>
        <w:numPr>
          <w:ilvl w:val="0"/>
          <w:numId w:val="9"/>
        </w:numPr>
        <w:spacing w:after="0"/>
        <w:ind w:left="284" w:hanging="284"/>
        <w:rPr>
          <w:rFonts w:cs="Arial"/>
          <w:lang w:eastAsia="ar-SA"/>
        </w:rPr>
      </w:pPr>
      <w:r w:rsidRPr="00C476A6">
        <w:rPr>
          <w:rFonts w:cs="Arial"/>
          <w:lang w:eastAsia="ar-SA"/>
        </w:rPr>
        <w:t xml:space="preserve">Wykonawca poda cenę oferty w Formularzu Ofertowym sporządzonym według wzoru stanowiącego załącznik nr </w:t>
      </w:r>
      <w:r w:rsidR="00530684" w:rsidRPr="00C476A6">
        <w:rPr>
          <w:rFonts w:cs="Arial"/>
          <w:lang w:eastAsia="ar-SA"/>
        </w:rPr>
        <w:t>10</w:t>
      </w:r>
      <w:r w:rsidRPr="00C476A6">
        <w:rPr>
          <w:rFonts w:cs="Arial"/>
          <w:lang w:eastAsia="ar-SA"/>
        </w:rPr>
        <w:t xml:space="preserve"> do </w:t>
      </w:r>
      <w:r w:rsidR="00A259F1" w:rsidRPr="00C476A6">
        <w:rPr>
          <w:rFonts w:cs="Arial"/>
          <w:lang w:eastAsia="ar-SA"/>
        </w:rPr>
        <w:t>SWZ</w:t>
      </w:r>
      <w:r w:rsidRPr="00C476A6">
        <w:rPr>
          <w:rFonts w:cs="Arial"/>
          <w:lang w:eastAsia="ar-SA"/>
        </w:rPr>
        <w:t xml:space="preserve"> jako cenę brutto – z uwzględnieniem kwoty podatku od towarów i usług (VAT) – z wyszczególnieniem stawki podatku od towarów </w:t>
      </w:r>
      <w:r w:rsidRPr="00C476A6">
        <w:rPr>
          <w:rFonts w:cs="Arial"/>
          <w:lang w:eastAsia="ar-SA"/>
        </w:rPr>
        <w:br/>
        <w:t>i usług (VAT).</w:t>
      </w:r>
    </w:p>
    <w:p w14:paraId="4CA81FEA"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Cena oferty stanowi wynagrodzenie ryczałtowe.</w:t>
      </w:r>
    </w:p>
    <w:p w14:paraId="68DD2C32"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lastRenderedPageBreak/>
        <w:t>Cena musi być wyrażona w złotych polskich (PLN), z dokładnością nie większą niż dwa miejsca po przecinku.</w:t>
      </w:r>
    </w:p>
    <w:p w14:paraId="07F5725A"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 xml:space="preserve">Wykonawca poda w Formularzu Ofertowym stawkę podatku od towarów i usług (VAT) właściwą dla przedmiotu zamówienia, obowiązującego stanu prawnego na dzień składania ofert. Określenie ceny ofertowej z zastosowaniem nieprawidłowej stawki podatku od towarów i usług (VAT) potraktowane będzie, jako błąd w obliczeniu ceny </w:t>
      </w:r>
      <w:r w:rsidRPr="00C476A6">
        <w:rPr>
          <w:rFonts w:cs="Arial"/>
          <w:lang w:eastAsia="ar-SA"/>
        </w:rPr>
        <w:br/>
        <w:t>i spowoduje odrzucenie oferty na podstawie art. 226 ust.1 pkt 10 ustawy PZP, jeżeli nie będą miały zastosowania ustawowe przesłanki omyłki, o których mowa w art. 223 ust. 2 pkt 3 ustawy PZP.</w:t>
      </w:r>
    </w:p>
    <w:p w14:paraId="6E30A7A8"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Rozliczenia między Zamawiającym a Wykonawcą będą prowadzone w złotych polskich (PLN).</w:t>
      </w:r>
    </w:p>
    <w:p w14:paraId="5B9CC460" w14:textId="77777777" w:rsidR="00622128" w:rsidRPr="00C476A6" w:rsidRDefault="00622128" w:rsidP="00511DF7">
      <w:pPr>
        <w:numPr>
          <w:ilvl w:val="0"/>
          <w:numId w:val="9"/>
        </w:numPr>
        <w:spacing w:after="0"/>
        <w:ind w:left="284" w:hanging="284"/>
        <w:rPr>
          <w:rFonts w:cs="Arial"/>
          <w:lang w:eastAsia="ar-SA"/>
        </w:rPr>
      </w:pPr>
      <w:r w:rsidRPr="00C476A6">
        <w:rPr>
          <w:rFonts w:cs="Arial"/>
          <w:lang w:eastAsia="ar-SA"/>
        </w:rPr>
        <w:t>Zamawiający nie dopuszcza rozliczania w walutach obcych.</w:t>
      </w:r>
    </w:p>
    <w:p w14:paraId="282689E4" w14:textId="6E975489" w:rsidR="008D035D" w:rsidRPr="00C476A6" w:rsidRDefault="00622128" w:rsidP="00511DF7">
      <w:pPr>
        <w:numPr>
          <w:ilvl w:val="0"/>
          <w:numId w:val="9"/>
        </w:numPr>
        <w:spacing w:after="0"/>
        <w:ind w:left="284" w:hanging="284"/>
        <w:rPr>
          <w:rFonts w:cs="Arial"/>
          <w:lang w:eastAsia="ar-SA"/>
        </w:rPr>
      </w:pPr>
      <w:r w:rsidRPr="00C476A6">
        <w:rPr>
          <w:rFonts w:cs="Arial"/>
          <w:lang w:eastAsia="ar-SA"/>
        </w:rPr>
        <w:t xml:space="preserve">W przypadku rozbieżności pomiędzy ceną ryczałtową podaną cyfrowo a </w:t>
      </w:r>
      <w:r w:rsidR="00A259F1" w:rsidRPr="00C476A6">
        <w:rPr>
          <w:rFonts w:cs="Arial"/>
          <w:lang w:eastAsia="ar-SA"/>
        </w:rPr>
        <w:t>słownie</w:t>
      </w:r>
      <w:r w:rsidRPr="00C476A6">
        <w:rPr>
          <w:rFonts w:cs="Arial"/>
          <w:lang w:eastAsia="ar-SA"/>
        </w:rPr>
        <w:t xml:space="preserve"> jako wartość właściwa zostanie przyjęta cena ryczałtowa podana słownie.</w:t>
      </w:r>
    </w:p>
    <w:p w14:paraId="58859A9D" w14:textId="77777777" w:rsidR="00F16075" w:rsidRPr="00C476A6" w:rsidRDefault="00F16075" w:rsidP="00511DF7">
      <w:pPr>
        <w:spacing w:after="0"/>
        <w:ind w:left="284"/>
        <w:rPr>
          <w:rFonts w:cs="Arial"/>
          <w:lang w:eastAsia="ar-SA"/>
        </w:rPr>
      </w:pPr>
    </w:p>
    <w:p w14:paraId="6984C2B2" w14:textId="77777777" w:rsidR="00AE2442" w:rsidRPr="00C476A6" w:rsidRDefault="00AE2442" w:rsidP="00511DF7">
      <w:pPr>
        <w:pStyle w:val="Tytu"/>
        <w:spacing w:before="0" w:after="0"/>
        <w:ind w:left="0" w:hanging="142"/>
        <w:rPr>
          <w:rFonts w:cs="Arial"/>
          <w:szCs w:val="22"/>
          <w:lang w:eastAsia="ar-SA"/>
        </w:rPr>
      </w:pPr>
      <w:r w:rsidRPr="00C476A6">
        <w:rPr>
          <w:rFonts w:cs="Arial"/>
          <w:szCs w:val="22"/>
          <w:lang w:eastAsia="ar-SA"/>
        </w:rPr>
        <w:t>Opis kryteriów oceny ofert wraz z podaniem wag tych kryteriów i sposobu oceny ofert:</w:t>
      </w:r>
    </w:p>
    <w:p w14:paraId="2EC54EF7" w14:textId="77777777" w:rsidR="00145D39" w:rsidRPr="00C476A6" w:rsidRDefault="00145D39" w:rsidP="00EB7DF6">
      <w:pPr>
        <w:pStyle w:val="Akapitzlist"/>
        <w:numPr>
          <w:ilvl w:val="3"/>
          <w:numId w:val="32"/>
        </w:numPr>
        <w:ind w:left="284" w:hanging="284"/>
        <w:rPr>
          <w:rFonts w:cs="Arial"/>
        </w:rPr>
      </w:pPr>
      <w:bookmarkStart w:id="26" w:name="_Hlk191464370"/>
      <w:r w:rsidRPr="00C476A6">
        <w:rPr>
          <w:rFonts w:cs="Arial"/>
        </w:rPr>
        <w:t>Zamawiający oceni i porówna jedynie te oferty, które nie zostały odrzucone w tym postępowaniu i których Wykonawcy nie zostali wykluczeni z postępowania.</w:t>
      </w:r>
    </w:p>
    <w:p w14:paraId="44BCF133" w14:textId="77777777" w:rsidR="005A10C7" w:rsidRPr="00C476A6" w:rsidRDefault="00145D39" w:rsidP="00EB7DF6">
      <w:pPr>
        <w:pStyle w:val="Akapitzlist"/>
        <w:numPr>
          <w:ilvl w:val="3"/>
          <w:numId w:val="32"/>
        </w:numPr>
        <w:ind w:left="284" w:hanging="284"/>
        <w:rPr>
          <w:rFonts w:cs="Arial"/>
        </w:rPr>
      </w:pPr>
      <w:r w:rsidRPr="00C476A6">
        <w:rPr>
          <w:rFonts w:cs="Arial"/>
        </w:rPr>
        <w:t>Oferty ocenione będą na podstawie następujących kryteriów:</w:t>
      </w:r>
      <w:r w:rsidR="005A10C7" w:rsidRPr="00C476A6">
        <w:rPr>
          <w:rFonts w:cs="Arial"/>
        </w:rPr>
        <w:t xml:space="preserve"> </w:t>
      </w:r>
    </w:p>
    <w:p w14:paraId="1FF646E7" w14:textId="77777777" w:rsidR="005A10C7" w:rsidRPr="00C476A6" w:rsidRDefault="005A10C7" w:rsidP="005A10C7">
      <w:pPr>
        <w:pStyle w:val="Akapitzlist"/>
        <w:numPr>
          <w:ilvl w:val="3"/>
          <w:numId w:val="3"/>
        </w:numPr>
        <w:ind w:left="567" w:hanging="283"/>
        <w:rPr>
          <w:rFonts w:cs="Arial"/>
        </w:rPr>
      </w:pPr>
      <w:r w:rsidRPr="00C476A6">
        <w:rPr>
          <w:rFonts w:cs="Arial"/>
        </w:rPr>
        <w:t xml:space="preserve">cena oferty brutto (C) o wadze 60%, </w:t>
      </w:r>
    </w:p>
    <w:p w14:paraId="2359F7CD" w14:textId="265D7A01" w:rsidR="005A10C7" w:rsidRPr="00C476A6" w:rsidRDefault="005A10C7" w:rsidP="005A10C7">
      <w:pPr>
        <w:pStyle w:val="Akapitzlist"/>
        <w:numPr>
          <w:ilvl w:val="3"/>
          <w:numId w:val="3"/>
        </w:numPr>
        <w:ind w:left="567" w:hanging="283"/>
        <w:rPr>
          <w:rFonts w:cs="Arial"/>
        </w:rPr>
      </w:pPr>
      <w:r w:rsidRPr="00C476A6">
        <w:rPr>
          <w:rFonts w:cs="Arial"/>
        </w:rPr>
        <w:t xml:space="preserve">doświadczenie </w:t>
      </w:r>
      <w:r w:rsidR="00E76644" w:rsidRPr="00C476A6">
        <w:rPr>
          <w:rFonts w:cs="Arial"/>
        </w:rPr>
        <w:t>k</w:t>
      </w:r>
      <w:r w:rsidRPr="00C476A6">
        <w:rPr>
          <w:rFonts w:cs="Arial"/>
        </w:rPr>
        <w:t xml:space="preserve">oordynatora </w:t>
      </w:r>
      <w:r w:rsidR="00E76644" w:rsidRPr="00C476A6">
        <w:rPr>
          <w:rFonts w:cs="Arial"/>
        </w:rPr>
        <w:t>p</w:t>
      </w:r>
      <w:r w:rsidRPr="00C476A6">
        <w:rPr>
          <w:rFonts w:cs="Arial"/>
        </w:rPr>
        <w:t xml:space="preserve">rojektu planu o wadze </w:t>
      </w:r>
      <w:r w:rsidR="00F27AAD" w:rsidRPr="00C476A6">
        <w:rPr>
          <w:rFonts w:cs="Arial"/>
        </w:rPr>
        <w:t>1</w:t>
      </w:r>
      <w:r w:rsidRPr="00C476A6">
        <w:rPr>
          <w:rFonts w:cs="Arial"/>
        </w:rPr>
        <w:t>0 %,</w:t>
      </w:r>
    </w:p>
    <w:p w14:paraId="0FB4F997" w14:textId="0270F743" w:rsidR="005A10C7" w:rsidRPr="00C476A6" w:rsidRDefault="005A10C7" w:rsidP="005A10C7">
      <w:pPr>
        <w:pStyle w:val="Akapitzlist"/>
        <w:numPr>
          <w:ilvl w:val="3"/>
          <w:numId w:val="3"/>
        </w:numPr>
        <w:ind w:left="567" w:hanging="283"/>
        <w:rPr>
          <w:rFonts w:cs="Arial"/>
        </w:rPr>
      </w:pPr>
      <w:r w:rsidRPr="00C476A6">
        <w:rPr>
          <w:rFonts w:cs="Arial"/>
        </w:rPr>
        <w:t xml:space="preserve">doświadczenie eksperta </w:t>
      </w:r>
      <w:r w:rsidR="00074520" w:rsidRPr="00C476A6">
        <w:rPr>
          <w:rFonts w:cs="Arial"/>
        </w:rPr>
        <w:t xml:space="preserve">GIS </w:t>
      </w:r>
      <w:r w:rsidRPr="00C476A6">
        <w:rPr>
          <w:rFonts w:cs="Arial"/>
        </w:rPr>
        <w:t xml:space="preserve">o wadze </w:t>
      </w:r>
      <w:r w:rsidR="00074520" w:rsidRPr="00C476A6">
        <w:rPr>
          <w:rFonts w:cs="Arial"/>
        </w:rPr>
        <w:t>15</w:t>
      </w:r>
      <w:r w:rsidRPr="00C476A6">
        <w:rPr>
          <w:rFonts w:cs="Arial"/>
        </w:rPr>
        <w:t xml:space="preserve"> %</w:t>
      </w:r>
      <w:r w:rsidR="00074520" w:rsidRPr="00C476A6">
        <w:rPr>
          <w:rFonts w:cs="Arial"/>
        </w:rPr>
        <w:t>,</w:t>
      </w:r>
    </w:p>
    <w:p w14:paraId="5F184E29" w14:textId="75E7C02B" w:rsidR="00074520" w:rsidRPr="00C476A6" w:rsidRDefault="00074520" w:rsidP="00074520">
      <w:pPr>
        <w:pStyle w:val="Akapitzlist"/>
        <w:numPr>
          <w:ilvl w:val="3"/>
          <w:numId w:val="3"/>
        </w:numPr>
        <w:ind w:left="567" w:hanging="283"/>
        <w:rPr>
          <w:rFonts w:cs="Arial"/>
        </w:rPr>
      </w:pPr>
      <w:r w:rsidRPr="00C476A6">
        <w:rPr>
          <w:rFonts w:cs="Arial"/>
        </w:rPr>
        <w:t>doświadczenie</w:t>
      </w:r>
      <w:r w:rsidR="00E76644" w:rsidRPr="00C476A6">
        <w:rPr>
          <w:rFonts w:cs="Arial"/>
        </w:rPr>
        <w:t xml:space="preserve"> eksperta</w:t>
      </w:r>
      <w:r w:rsidRPr="00C476A6">
        <w:rPr>
          <w:rFonts w:cs="Arial"/>
        </w:rPr>
        <w:t xml:space="preserve"> przyrodnika o wadze 15 %.</w:t>
      </w:r>
    </w:p>
    <w:p w14:paraId="27F907E1" w14:textId="04FFF016" w:rsidR="005A10C7" w:rsidRPr="00C476A6" w:rsidRDefault="005A10C7" w:rsidP="00EB7DF6">
      <w:pPr>
        <w:pStyle w:val="Akapitzlist"/>
        <w:numPr>
          <w:ilvl w:val="3"/>
          <w:numId w:val="32"/>
        </w:numPr>
        <w:ind w:left="284" w:hanging="284"/>
        <w:rPr>
          <w:rFonts w:cs="Arial"/>
        </w:rPr>
      </w:pPr>
      <w:r w:rsidRPr="00C476A6">
        <w:rPr>
          <w:rFonts w:cs="Arial"/>
        </w:rPr>
        <w:t>Przyznawanie liczby punktów poszczególnym ofertom odbywać się będzie wg następującego wzoru:</w:t>
      </w:r>
    </w:p>
    <w:p w14:paraId="3E429EEB" w14:textId="2F069F1F" w:rsidR="005A10C7" w:rsidRPr="00C476A6" w:rsidRDefault="005A10C7" w:rsidP="005A10C7">
      <w:pPr>
        <w:pStyle w:val="Akapitzlist"/>
        <w:ind w:left="284"/>
        <w:rPr>
          <w:rFonts w:cs="Arial"/>
          <w:b/>
          <w:bCs/>
          <w:vertAlign w:val="subscript"/>
        </w:rPr>
      </w:pPr>
      <w:r w:rsidRPr="00C476A6">
        <w:rPr>
          <w:rFonts w:cs="Arial"/>
          <w:b/>
          <w:bCs/>
        </w:rPr>
        <w:t>Oferta najkorzystniejsza = C + D</w:t>
      </w:r>
      <w:r w:rsidRPr="00C476A6">
        <w:rPr>
          <w:rFonts w:cs="Arial"/>
          <w:b/>
          <w:bCs/>
          <w:vertAlign w:val="subscript"/>
        </w:rPr>
        <w:t>K</w:t>
      </w:r>
      <w:r w:rsidRPr="00C476A6">
        <w:rPr>
          <w:rFonts w:cs="Arial"/>
          <w:b/>
          <w:bCs/>
        </w:rPr>
        <w:t xml:space="preserve"> +</w:t>
      </w:r>
      <w:r w:rsidR="00E20D70" w:rsidRPr="00C476A6">
        <w:rPr>
          <w:rFonts w:cs="Arial"/>
          <w:b/>
          <w:bCs/>
        </w:rPr>
        <w:t xml:space="preserve"> </w:t>
      </w:r>
      <w:r w:rsidRPr="00C476A6">
        <w:rPr>
          <w:rFonts w:cs="Arial"/>
          <w:b/>
          <w:bCs/>
        </w:rPr>
        <w:t>D</w:t>
      </w:r>
      <w:r w:rsidR="00E20D70" w:rsidRPr="00C476A6">
        <w:rPr>
          <w:rFonts w:cs="Arial"/>
          <w:b/>
          <w:bCs/>
          <w:vertAlign w:val="subscript"/>
        </w:rPr>
        <w:t xml:space="preserve">G </w:t>
      </w:r>
      <w:r w:rsidR="00E20D70" w:rsidRPr="00C476A6">
        <w:rPr>
          <w:rFonts w:cs="Arial"/>
          <w:b/>
          <w:bCs/>
        </w:rPr>
        <w:t>+ D</w:t>
      </w:r>
      <w:r w:rsidR="00E20D70" w:rsidRPr="00C476A6">
        <w:rPr>
          <w:rFonts w:cs="Arial"/>
          <w:b/>
          <w:bCs/>
          <w:vertAlign w:val="subscript"/>
        </w:rPr>
        <w:t>P</w:t>
      </w:r>
    </w:p>
    <w:p w14:paraId="5CA7C921" w14:textId="59A3BB6B" w:rsidR="005A10C7" w:rsidRPr="00C476A6" w:rsidRDefault="005A10C7" w:rsidP="005A10C7">
      <w:pPr>
        <w:pStyle w:val="Akapitzlist"/>
        <w:ind w:left="284"/>
        <w:rPr>
          <w:rFonts w:cs="Arial"/>
        </w:rPr>
      </w:pPr>
      <w:r w:rsidRPr="00C476A6">
        <w:rPr>
          <w:rFonts w:cs="Arial"/>
        </w:rPr>
        <w:t>Gdzie:</w:t>
      </w:r>
    </w:p>
    <w:p w14:paraId="0713D62E" w14:textId="56F2DF89" w:rsidR="005A10C7" w:rsidRPr="00C476A6" w:rsidRDefault="005A10C7" w:rsidP="005A10C7">
      <w:pPr>
        <w:pStyle w:val="Akapitzlist"/>
        <w:ind w:left="284"/>
        <w:rPr>
          <w:rFonts w:cs="Arial"/>
        </w:rPr>
      </w:pPr>
      <w:r w:rsidRPr="00C476A6">
        <w:rPr>
          <w:rFonts w:cs="Arial"/>
        </w:rPr>
        <w:t xml:space="preserve">C – liczba punktów przyznanych w kryterium </w:t>
      </w:r>
      <w:r w:rsidR="00E20D70" w:rsidRPr="00C476A6">
        <w:rPr>
          <w:rFonts w:cs="Arial"/>
        </w:rPr>
        <w:t>c</w:t>
      </w:r>
      <w:r w:rsidRPr="00C476A6">
        <w:rPr>
          <w:rFonts w:cs="Arial"/>
        </w:rPr>
        <w:t>ena oferty brutto</w:t>
      </w:r>
    </w:p>
    <w:p w14:paraId="662CC2AD" w14:textId="181E3101" w:rsidR="005A10C7" w:rsidRPr="00C476A6" w:rsidRDefault="005A10C7" w:rsidP="005A10C7">
      <w:pPr>
        <w:pStyle w:val="Akapitzlist"/>
        <w:ind w:left="284"/>
        <w:rPr>
          <w:rFonts w:cs="Arial"/>
        </w:rPr>
      </w:pPr>
      <w:r w:rsidRPr="00C476A6">
        <w:rPr>
          <w:rFonts w:cs="Arial"/>
        </w:rPr>
        <w:t>D</w:t>
      </w:r>
      <w:r w:rsidRPr="00C476A6">
        <w:rPr>
          <w:rFonts w:cs="Arial"/>
          <w:vertAlign w:val="subscript"/>
        </w:rPr>
        <w:t>K</w:t>
      </w:r>
      <w:r w:rsidRPr="00C476A6">
        <w:rPr>
          <w:rFonts w:cs="Arial"/>
        </w:rPr>
        <w:t xml:space="preserve"> – liczba punktów przyznanych w kryterium </w:t>
      </w:r>
      <w:r w:rsidR="00E20D70" w:rsidRPr="00C476A6">
        <w:rPr>
          <w:rFonts w:cs="Arial"/>
        </w:rPr>
        <w:t>d</w:t>
      </w:r>
      <w:r w:rsidRPr="00C476A6">
        <w:rPr>
          <w:rFonts w:cs="Arial"/>
        </w:rPr>
        <w:t xml:space="preserve">oświadczenie </w:t>
      </w:r>
      <w:r w:rsidR="00E20D70" w:rsidRPr="00C476A6">
        <w:rPr>
          <w:rFonts w:cs="Arial"/>
        </w:rPr>
        <w:t>k</w:t>
      </w:r>
      <w:r w:rsidRPr="00C476A6">
        <w:rPr>
          <w:rFonts w:cs="Arial"/>
        </w:rPr>
        <w:t xml:space="preserve">oordynatora </w:t>
      </w:r>
      <w:r w:rsidR="00E20D70" w:rsidRPr="00C476A6">
        <w:rPr>
          <w:rFonts w:cs="Arial"/>
        </w:rPr>
        <w:t>p</w:t>
      </w:r>
      <w:r w:rsidRPr="00C476A6">
        <w:rPr>
          <w:rFonts w:cs="Arial"/>
        </w:rPr>
        <w:t xml:space="preserve">rojektu </w:t>
      </w:r>
      <w:r w:rsidR="00E20D70" w:rsidRPr="00C476A6">
        <w:rPr>
          <w:rFonts w:cs="Arial"/>
        </w:rPr>
        <w:t>p</w:t>
      </w:r>
      <w:r w:rsidRPr="00C476A6">
        <w:rPr>
          <w:rFonts w:cs="Arial"/>
        </w:rPr>
        <w:t>lanu</w:t>
      </w:r>
    </w:p>
    <w:p w14:paraId="4CBA291D" w14:textId="61A358B6" w:rsidR="00074520" w:rsidRPr="00C476A6" w:rsidRDefault="00074520" w:rsidP="00074520">
      <w:pPr>
        <w:pStyle w:val="Akapitzlist"/>
        <w:ind w:left="284"/>
        <w:rPr>
          <w:rFonts w:cs="Arial"/>
        </w:rPr>
      </w:pPr>
      <w:r w:rsidRPr="00C476A6">
        <w:rPr>
          <w:rFonts w:cs="Arial"/>
        </w:rPr>
        <w:t>D</w:t>
      </w:r>
      <w:r w:rsidRPr="00C476A6">
        <w:rPr>
          <w:rFonts w:cs="Arial"/>
          <w:vertAlign w:val="subscript"/>
        </w:rPr>
        <w:t xml:space="preserve">G </w:t>
      </w:r>
      <w:r w:rsidRPr="00C476A6">
        <w:rPr>
          <w:rFonts w:cs="Arial"/>
        </w:rPr>
        <w:t xml:space="preserve">– liczba punktów przyznanych w kryterium </w:t>
      </w:r>
      <w:r w:rsidR="00E20D70" w:rsidRPr="00C476A6">
        <w:rPr>
          <w:rFonts w:cs="Arial"/>
        </w:rPr>
        <w:t>d</w:t>
      </w:r>
      <w:r w:rsidRPr="00C476A6">
        <w:rPr>
          <w:rFonts w:cs="Arial"/>
        </w:rPr>
        <w:t xml:space="preserve">oświadczenie </w:t>
      </w:r>
      <w:r w:rsidR="00E20D70" w:rsidRPr="00C476A6">
        <w:rPr>
          <w:rFonts w:cs="Arial"/>
        </w:rPr>
        <w:t>e</w:t>
      </w:r>
      <w:r w:rsidRPr="00C476A6">
        <w:rPr>
          <w:rFonts w:cs="Arial"/>
        </w:rPr>
        <w:t>ksperta GIS</w:t>
      </w:r>
    </w:p>
    <w:p w14:paraId="32192CC3" w14:textId="2386399C" w:rsidR="005A10C7" w:rsidRPr="00C476A6" w:rsidRDefault="005A10C7" w:rsidP="005A10C7">
      <w:pPr>
        <w:pStyle w:val="Akapitzlist"/>
        <w:ind w:left="284"/>
        <w:rPr>
          <w:rFonts w:cs="Arial"/>
        </w:rPr>
      </w:pPr>
      <w:r w:rsidRPr="00C476A6">
        <w:rPr>
          <w:rFonts w:cs="Arial"/>
        </w:rPr>
        <w:t>D</w:t>
      </w:r>
      <w:r w:rsidR="00074520" w:rsidRPr="00C476A6">
        <w:rPr>
          <w:rFonts w:cs="Arial"/>
          <w:vertAlign w:val="subscript"/>
        </w:rPr>
        <w:t>P</w:t>
      </w:r>
      <w:r w:rsidRPr="00C476A6">
        <w:rPr>
          <w:rFonts w:cs="Arial"/>
        </w:rPr>
        <w:t xml:space="preserve"> – liczba punktów przyznanych w kryterium </w:t>
      </w:r>
      <w:r w:rsidR="00E20D70" w:rsidRPr="00C476A6">
        <w:rPr>
          <w:rFonts w:cs="Arial"/>
        </w:rPr>
        <w:t>d</w:t>
      </w:r>
      <w:r w:rsidRPr="00C476A6">
        <w:rPr>
          <w:rFonts w:cs="Arial"/>
        </w:rPr>
        <w:t xml:space="preserve">oświadczenie </w:t>
      </w:r>
      <w:r w:rsidR="00E20D70" w:rsidRPr="00C476A6">
        <w:rPr>
          <w:rFonts w:cs="Arial"/>
        </w:rPr>
        <w:t>eksperta p</w:t>
      </w:r>
      <w:r w:rsidR="00074520" w:rsidRPr="00C476A6">
        <w:rPr>
          <w:rFonts w:cs="Arial"/>
        </w:rPr>
        <w:t>rzyrodnika (botanika)</w:t>
      </w:r>
      <w:r w:rsidR="00F27AAD" w:rsidRPr="00C476A6">
        <w:rPr>
          <w:rFonts w:cs="Arial"/>
        </w:rPr>
        <w:t>.</w:t>
      </w:r>
    </w:p>
    <w:p w14:paraId="16437B36" w14:textId="77777777" w:rsidR="005A10C7" w:rsidRPr="00C476A6" w:rsidRDefault="005A10C7" w:rsidP="00EB7DF6">
      <w:pPr>
        <w:pStyle w:val="Tekstpodstawowy"/>
        <w:numPr>
          <w:ilvl w:val="3"/>
          <w:numId w:val="32"/>
        </w:numPr>
        <w:ind w:left="284" w:right="109" w:hanging="284"/>
        <w:rPr>
          <w:rFonts w:cs="Arial"/>
        </w:rPr>
      </w:pPr>
      <w:r w:rsidRPr="00C476A6">
        <w:rPr>
          <w:rFonts w:cs="Arial"/>
        </w:rPr>
        <w:t>Opisz kryteriów oceny oferty:</w:t>
      </w:r>
    </w:p>
    <w:p w14:paraId="53DB1BB1" w14:textId="1F19BD3F" w:rsidR="00145D39" w:rsidRPr="00C476A6" w:rsidRDefault="00DC683C" w:rsidP="00EB7DF6">
      <w:pPr>
        <w:pStyle w:val="Tekstpodstawowy"/>
        <w:numPr>
          <w:ilvl w:val="1"/>
          <w:numId w:val="52"/>
        </w:numPr>
        <w:ind w:left="426" w:right="109" w:hanging="142"/>
        <w:rPr>
          <w:rFonts w:cs="Arial"/>
        </w:rPr>
      </w:pPr>
      <w:r w:rsidRPr="00C476A6">
        <w:rPr>
          <w:rFonts w:cs="Arial"/>
          <w:b/>
          <w:bCs/>
        </w:rPr>
        <w:t>c</w:t>
      </w:r>
      <w:r w:rsidR="00145D39" w:rsidRPr="00C476A6">
        <w:rPr>
          <w:rFonts w:cs="Arial"/>
          <w:b/>
          <w:bCs/>
        </w:rPr>
        <w:t xml:space="preserve">ena </w:t>
      </w:r>
      <w:r w:rsidRPr="00C476A6">
        <w:rPr>
          <w:rFonts w:cs="Arial"/>
          <w:b/>
          <w:bCs/>
        </w:rPr>
        <w:t xml:space="preserve">oferty brutto </w:t>
      </w:r>
      <w:r w:rsidR="00145D39" w:rsidRPr="00C476A6">
        <w:rPr>
          <w:rFonts w:cs="Arial"/>
          <w:b/>
          <w:bCs/>
        </w:rPr>
        <w:t>- znaczenie kryterium - 60% (1% = 1 pkt)</w:t>
      </w:r>
    </w:p>
    <w:p w14:paraId="17C235BC" w14:textId="77777777" w:rsidR="00145D39" w:rsidRPr="00C476A6" w:rsidRDefault="00145D39" w:rsidP="00511DF7">
      <w:pPr>
        <w:pStyle w:val="Tekstpodstawowy"/>
        <w:ind w:left="567" w:right="109"/>
        <w:rPr>
          <w:rFonts w:cs="Arial"/>
        </w:rPr>
      </w:pPr>
      <w:r w:rsidRPr="00C476A6">
        <w:rPr>
          <w:rFonts w:cs="Arial"/>
        </w:rPr>
        <w:t>Oferent określa cenę</w:t>
      </w:r>
      <w:r w:rsidRPr="00C476A6">
        <w:rPr>
          <w:rFonts w:cs="Arial"/>
          <w:spacing w:val="40"/>
        </w:rPr>
        <w:t xml:space="preserve"> </w:t>
      </w:r>
      <w:r w:rsidRPr="00C476A6">
        <w:rPr>
          <w:rFonts w:cs="Arial"/>
        </w:rPr>
        <w:t xml:space="preserve">realizacji zamówienia poprzez wskazanie ceny brutto obejmującej kwotę podatku VAT i wszelkie inne koszty, których poniesienie okaże się </w:t>
      </w:r>
      <w:r w:rsidRPr="00C476A6">
        <w:rPr>
          <w:rFonts w:cs="Arial"/>
        </w:rPr>
        <w:lastRenderedPageBreak/>
        <w:t>konieczne w celu należytego wykonania przedmiotu zamówienia. Ocena ofert dokonywana będzie według następującego wzoru:</w:t>
      </w:r>
    </w:p>
    <w:p w14:paraId="22298A85" w14:textId="77777777" w:rsidR="00145D39" w:rsidRPr="00C476A6" w:rsidRDefault="00145D39" w:rsidP="00511DF7">
      <w:pPr>
        <w:pStyle w:val="Akapitzlist"/>
        <w:rPr>
          <w:rFonts w:cs="Arial"/>
          <w:b/>
          <w:bCs/>
        </w:rPr>
      </w:pPr>
    </w:p>
    <w:p w14:paraId="2EB3D926" w14:textId="47B507BD" w:rsidR="00145D39" w:rsidRPr="00A259F1" w:rsidRDefault="00E20D70" w:rsidP="00511DF7">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podlegających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449E4F8F" w14:textId="77777777" w:rsidR="00145D39" w:rsidRPr="00C476A6" w:rsidRDefault="00145D39" w:rsidP="00511DF7">
      <w:pPr>
        <w:pStyle w:val="Akapitzlist"/>
        <w:rPr>
          <w:rFonts w:cs="Arial"/>
        </w:rPr>
      </w:pPr>
    </w:p>
    <w:bookmarkEnd w:id="26"/>
    <w:p w14:paraId="40ECF05B" w14:textId="11C2F15A" w:rsidR="00145D39" w:rsidRPr="00C476A6" w:rsidRDefault="00145D39" w:rsidP="00EB7DF6">
      <w:pPr>
        <w:pStyle w:val="Akapitzlist"/>
        <w:numPr>
          <w:ilvl w:val="1"/>
          <w:numId w:val="52"/>
        </w:numPr>
        <w:ind w:left="709" w:hanging="283"/>
        <w:rPr>
          <w:rFonts w:cs="Arial"/>
          <w:i/>
        </w:rPr>
      </w:pPr>
      <w:r w:rsidRPr="00C476A6">
        <w:rPr>
          <w:rFonts w:cs="Arial"/>
          <w:b/>
          <w:bCs/>
        </w:rPr>
        <w:t>doświadczenie</w:t>
      </w:r>
      <w:r w:rsidR="00DC683C" w:rsidRPr="00C476A6">
        <w:rPr>
          <w:rFonts w:cs="Arial"/>
          <w:b/>
          <w:bCs/>
        </w:rPr>
        <w:t xml:space="preserve"> </w:t>
      </w:r>
      <w:r w:rsidR="00E76644" w:rsidRPr="00C476A6">
        <w:rPr>
          <w:rFonts w:cs="Arial"/>
          <w:b/>
          <w:bCs/>
        </w:rPr>
        <w:t>k</w:t>
      </w:r>
      <w:r w:rsidR="00DC683C" w:rsidRPr="00C476A6">
        <w:rPr>
          <w:rFonts w:cs="Arial"/>
          <w:b/>
          <w:bCs/>
        </w:rPr>
        <w:t>oordynatora projektu planu</w:t>
      </w:r>
      <w:r w:rsidRPr="00C476A6">
        <w:rPr>
          <w:rFonts w:cs="Arial"/>
          <w:b/>
          <w:bCs/>
        </w:rPr>
        <w:t xml:space="preserve"> </w:t>
      </w:r>
      <w:r w:rsidR="00DC683C" w:rsidRPr="00C476A6">
        <w:rPr>
          <w:rFonts w:cs="Arial"/>
          <w:b/>
          <w:bCs/>
        </w:rPr>
        <w:t>D</w:t>
      </w:r>
      <w:r w:rsidR="00DC683C" w:rsidRPr="00C476A6">
        <w:rPr>
          <w:rFonts w:cs="Arial"/>
          <w:b/>
          <w:bCs/>
          <w:vertAlign w:val="subscript"/>
        </w:rPr>
        <w:t>K</w:t>
      </w:r>
      <w:r w:rsidR="00DC683C" w:rsidRPr="00C476A6">
        <w:rPr>
          <w:rFonts w:cs="Arial"/>
          <w:b/>
          <w:bCs/>
        </w:rPr>
        <w:t xml:space="preserve"> </w:t>
      </w:r>
      <w:r w:rsidRPr="00C476A6">
        <w:rPr>
          <w:rFonts w:cs="Arial"/>
          <w:b/>
          <w:bCs/>
        </w:rPr>
        <w:t xml:space="preserve">– znaczenie kryterium </w:t>
      </w:r>
      <w:r w:rsidR="007B36E4" w:rsidRPr="00C476A6">
        <w:rPr>
          <w:rFonts w:cs="Arial"/>
          <w:b/>
          <w:bCs/>
        </w:rPr>
        <w:t>1</w:t>
      </w:r>
      <w:r w:rsidRPr="00C476A6">
        <w:rPr>
          <w:rFonts w:cs="Arial"/>
          <w:b/>
          <w:bCs/>
        </w:rPr>
        <w:t>0% (1%=1 pkt)</w:t>
      </w:r>
      <w:r w:rsidRPr="00C476A6">
        <w:rPr>
          <w:rFonts w:cs="Arial"/>
          <w:i/>
        </w:rPr>
        <w:t xml:space="preserve"> </w:t>
      </w:r>
    </w:p>
    <w:p w14:paraId="4D070317" w14:textId="2D8F97F8" w:rsidR="00145D39" w:rsidRPr="00C476A6" w:rsidRDefault="00145D39" w:rsidP="00DC683C">
      <w:pPr>
        <w:pStyle w:val="Akapitzlist"/>
        <w:ind w:left="709"/>
        <w:rPr>
          <w:rFonts w:cs="Arial"/>
          <w:b/>
          <w:bCs/>
        </w:rPr>
      </w:pPr>
      <w:r w:rsidRPr="00C476A6">
        <w:rPr>
          <w:rFonts w:cs="Arial"/>
          <w:b/>
          <w:bCs/>
        </w:rPr>
        <w:t>Dla części 1-</w:t>
      </w:r>
      <w:r w:rsidR="00A259F1">
        <w:rPr>
          <w:rFonts w:cs="Arial"/>
          <w:b/>
          <w:bCs/>
        </w:rPr>
        <w:t>5</w:t>
      </w:r>
      <w:r w:rsidRPr="00C476A6">
        <w:rPr>
          <w:rFonts w:cs="Arial"/>
          <w:b/>
          <w:bCs/>
        </w:rPr>
        <w:t>:</w:t>
      </w:r>
    </w:p>
    <w:p w14:paraId="393E14D3" w14:textId="2EB5D412" w:rsidR="00145D39" w:rsidRPr="00C476A6" w:rsidRDefault="00BB33DE"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2</w:t>
      </w:r>
      <w:r w:rsidR="00145D39" w:rsidRPr="00C476A6">
        <w:rPr>
          <w:rFonts w:cs="Arial"/>
        </w:rPr>
        <w:t xml:space="preserve"> punkt</w:t>
      </w:r>
      <w:r w:rsidRPr="00C476A6">
        <w:rPr>
          <w:rFonts w:cs="Arial"/>
        </w:rPr>
        <w:t>y</w:t>
      </w:r>
      <w:r w:rsidR="00145D39" w:rsidRPr="00C476A6">
        <w:rPr>
          <w:rFonts w:cs="Arial"/>
        </w:rPr>
        <w:t xml:space="preserve"> otrzymuje oferta, w której wykazano 1 pracę</w:t>
      </w:r>
      <w:r w:rsidR="007B36E4" w:rsidRPr="00C476A6">
        <w:rPr>
          <w:rFonts w:cs="Arial"/>
        </w:rPr>
        <w:t xml:space="preserve">, w której uczestniczył </w:t>
      </w:r>
      <w:r w:rsidR="007B36E4" w:rsidRPr="00C476A6">
        <w:rPr>
          <w:rFonts w:cs="Arial"/>
        </w:rPr>
        <w:br/>
        <w:t xml:space="preserve">w charakterze koordynatora lub kierownika </w:t>
      </w:r>
      <w:r w:rsidR="00145D39" w:rsidRPr="00C476A6">
        <w:rPr>
          <w:rFonts w:cs="Arial"/>
        </w:rPr>
        <w:t>Koordynator projektu planu;</w:t>
      </w:r>
    </w:p>
    <w:p w14:paraId="1DB1B8E6" w14:textId="55C1B33F" w:rsidR="00145D39" w:rsidRPr="00C476A6" w:rsidRDefault="00D53496"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4</w:t>
      </w:r>
      <w:r w:rsidR="00145D39" w:rsidRPr="00C476A6">
        <w:rPr>
          <w:rFonts w:cs="Arial"/>
        </w:rPr>
        <w:t xml:space="preserve"> punkty otrzymuje oferta, w której wykazano 2 prace</w:t>
      </w:r>
      <w:r w:rsidR="007B36E4" w:rsidRPr="00C476A6">
        <w:rPr>
          <w:rFonts w:cs="Arial"/>
        </w:rPr>
        <w:t xml:space="preserve">, w których uczestniczył </w:t>
      </w:r>
      <w:r w:rsidR="007B36E4" w:rsidRPr="00C476A6">
        <w:rPr>
          <w:rFonts w:cs="Arial"/>
        </w:rPr>
        <w:br/>
        <w:t>w charakterze koordynatora lub kierownika</w:t>
      </w:r>
      <w:r w:rsidR="00145D39" w:rsidRPr="00C476A6">
        <w:rPr>
          <w:rFonts w:cs="Arial"/>
        </w:rPr>
        <w:t xml:space="preserve"> Koordynator projektu planu;</w:t>
      </w:r>
    </w:p>
    <w:p w14:paraId="460F05A7" w14:textId="3F3F7E3A" w:rsidR="00145D39" w:rsidRPr="00C476A6" w:rsidRDefault="00D53496"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7</w:t>
      </w:r>
      <w:r w:rsidR="00145D39" w:rsidRPr="00C476A6">
        <w:rPr>
          <w:rFonts w:cs="Arial"/>
        </w:rPr>
        <w:t xml:space="preserve"> punktów otrzymuje oferta, w której wykazano 3 prace</w:t>
      </w:r>
      <w:r w:rsidR="007B36E4" w:rsidRPr="00C476A6">
        <w:rPr>
          <w:rFonts w:cs="Arial"/>
        </w:rPr>
        <w:t xml:space="preserve">, w których uczestniczył </w:t>
      </w:r>
      <w:r w:rsidR="007B36E4" w:rsidRPr="00C476A6">
        <w:rPr>
          <w:rFonts w:cs="Arial"/>
        </w:rPr>
        <w:br/>
        <w:t>w charakterze koordynatora lub kierownika</w:t>
      </w:r>
      <w:r w:rsidR="00145D39" w:rsidRPr="00C476A6">
        <w:rPr>
          <w:rFonts w:cs="Arial"/>
        </w:rPr>
        <w:t xml:space="preserve"> Koordynator projektu planu;</w:t>
      </w:r>
    </w:p>
    <w:p w14:paraId="4958B70D" w14:textId="708AECDF" w:rsidR="00145D39" w:rsidRPr="00C476A6" w:rsidRDefault="00D53496" w:rsidP="00EB7DF6">
      <w:pPr>
        <w:numPr>
          <w:ilvl w:val="7"/>
          <w:numId w:val="51"/>
        </w:numPr>
        <w:tabs>
          <w:tab w:val="left" w:pos="284"/>
        </w:tabs>
        <w:autoSpaceDE w:val="0"/>
        <w:autoSpaceDN w:val="0"/>
        <w:adjustRightInd w:val="0"/>
        <w:spacing w:after="0"/>
        <w:ind w:left="1134" w:hanging="283"/>
        <w:rPr>
          <w:rFonts w:cs="Arial"/>
        </w:rPr>
      </w:pPr>
      <w:r w:rsidRPr="00C476A6">
        <w:rPr>
          <w:rFonts w:cs="Arial"/>
        </w:rPr>
        <w:t>10</w:t>
      </w:r>
      <w:r w:rsidR="00145D39" w:rsidRPr="00C476A6">
        <w:rPr>
          <w:rFonts w:cs="Arial"/>
        </w:rPr>
        <w:t xml:space="preserve"> punktów otrzymuje oferta, w której wykazano 4 i więcej </w:t>
      </w:r>
      <w:r w:rsidR="007B36E4" w:rsidRPr="00C476A6">
        <w:rPr>
          <w:rFonts w:cs="Arial"/>
        </w:rPr>
        <w:t>prac, w których uczestniczył w charakterze koordynatora lub kierownika Koordynator projektu planu</w:t>
      </w:r>
      <w:r w:rsidR="00A211A7" w:rsidRPr="00C476A6">
        <w:rPr>
          <w:rFonts w:cs="Arial"/>
        </w:rPr>
        <w:t>.</w:t>
      </w:r>
    </w:p>
    <w:p w14:paraId="6B687B55" w14:textId="77777777" w:rsidR="00C103C8" w:rsidRPr="00C476A6" w:rsidRDefault="00C103C8" w:rsidP="00511DF7">
      <w:pPr>
        <w:ind w:left="284"/>
        <w:rPr>
          <w:rFonts w:cs="Arial"/>
        </w:rPr>
      </w:pPr>
    </w:p>
    <w:p w14:paraId="09611237" w14:textId="0D92DB3A" w:rsidR="00511DF7" w:rsidRPr="00C476A6" w:rsidRDefault="00145D39" w:rsidP="00605CC2">
      <w:pPr>
        <w:ind w:left="426"/>
        <w:rPr>
          <w:rFonts w:cs="Arial"/>
          <w:lang w:eastAsia="ar-SA"/>
        </w:rPr>
      </w:pPr>
      <w:r w:rsidRPr="00C476A6">
        <w:rPr>
          <w:rFonts w:cs="Arial"/>
        </w:rPr>
        <w:t>Jako „prac</w:t>
      </w:r>
      <w:r w:rsidR="00A211A7" w:rsidRPr="00C476A6">
        <w:rPr>
          <w:rFonts w:cs="Arial"/>
        </w:rPr>
        <w:t>a</w:t>
      </w:r>
      <w:r w:rsidRPr="00C476A6">
        <w:rPr>
          <w:rFonts w:cs="Arial"/>
        </w:rPr>
        <w:t>” Zamawiający rozumie</w:t>
      </w:r>
      <w:r w:rsidRPr="00C476A6">
        <w:rPr>
          <w:rFonts w:cs="Arial"/>
          <w:lang w:eastAsia="ar-SA"/>
        </w:rPr>
        <w:t xml:space="preserve"> doświadczenie wynikające z wzięcia udziału </w:t>
      </w:r>
      <w:r w:rsidR="007B36E4" w:rsidRPr="00C476A6">
        <w:rPr>
          <w:rFonts w:cs="Arial"/>
          <w:lang w:eastAsia="ar-SA"/>
        </w:rPr>
        <w:br/>
      </w:r>
      <w:r w:rsidR="007B36E4" w:rsidRPr="00C476A6">
        <w:rPr>
          <w:rFonts w:cs="Arial"/>
        </w:rPr>
        <w:t xml:space="preserve">w charakterze koordynatora lub kierownika </w:t>
      </w:r>
      <w:r w:rsidRPr="00C476A6">
        <w:rPr>
          <w:rFonts w:cs="Arial"/>
          <w:lang w:eastAsia="ar-SA"/>
        </w:rPr>
        <w:t>w</w:t>
      </w:r>
      <w:r w:rsidR="00511DF7" w:rsidRPr="00C476A6">
        <w:rPr>
          <w:rFonts w:cs="Arial"/>
          <w:lang w:eastAsia="ar-SA"/>
        </w:rPr>
        <w:t xml:space="preserve"> plan</w:t>
      </w:r>
      <w:r w:rsidR="00A211A7" w:rsidRPr="00C476A6">
        <w:rPr>
          <w:rFonts w:cs="Arial"/>
          <w:lang w:eastAsia="ar-SA"/>
        </w:rPr>
        <w:t>ie</w:t>
      </w:r>
      <w:r w:rsidR="00511DF7" w:rsidRPr="00C476A6">
        <w:rPr>
          <w:rFonts w:cs="Arial"/>
          <w:lang w:eastAsia="ar-SA"/>
        </w:rPr>
        <w:t xml:space="preserve"> ochrony obszaru Natura </w:t>
      </w:r>
      <w:r w:rsidR="00A259F1" w:rsidRPr="00C476A6">
        <w:rPr>
          <w:rFonts w:cs="Arial"/>
          <w:lang w:eastAsia="ar-SA"/>
        </w:rPr>
        <w:t>2000 lub</w:t>
      </w:r>
      <w:r w:rsidR="00A211A7" w:rsidRPr="00C476A6">
        <w:rPr>
          <w:rFonts w:cs="Arial"/>
          <w:lang w:eastAsia="ar-SA"/>
        </w:rPr>
        <w:t xml:space="preserve"> planie zadań ochronnych obszaru N</w:t>
      </w:r>
      <w:r w:rsidR="00B36FA0" w:rsidRPr="00C476A6">
        <w:rPr>
          <w:rFonts w:cs="Arial"/>
          <w:lang w:eastAsia="ar-SA"/>
        </w:rPr>
        <w:t>atura 2000</w:t>
      </w:r>
      <w:r w:rsidR="00511DF7" w:rsidRPr="00C476A6">
        <w:rPr>
          <w:rFonts w:cs="Arial"/>
          <w:lang w:eastAsia="ar-SA"/>
        </w:rPr>
        <w:t>.</w:t>
      </w:r>
    </w:p>
    <w:p w14:paraId="7C325436" w14:textId="77777777" w:rsidR="00074520" w:rsidRPr="00C476A6" w:rsidRDefault="00074520" w:rsidP="00DC683C">
      <w:pPr>
        <w:ind w:left="284"/>
        <w:rPr>
          <w:rFonts w:cs="Arial"/>
          <w:lang w:eastAsia="ar-SA"/>
        </w:rPr>
      </w:pPr>
    </w:p>
    <w:p w14:paraId="7625A14E" w14:textId="4FEDC208" w:rsidR="00074520" w:rsidRPr="00C476A6" w:rsidRDefault="00074520" w:rsidP="00074520">
      <w:pPr>
        <w:pStyle w:val="Akapitzlist"/>
        <w:numPr>
          <w:ilvl w:val="1"/>
          <w:numId w:val="52"/>
        </w:numPr>
        <w:ind w:left="709" w:hanging="283"/>
        <w:rPr>
          <w:rFonts w:cs="Arial"/>
          <w:i/>
        </w:rPr>
      </w:pPr>
      <w:r w:rsidRPr="00C476A6">
        <w:rPr>
          <w:rFonts w:cs="Arial"/>
          <w:b/>
          <w:bCs/>
        </w:rPr>
        <w:t>doświadczenie ekspert</w:t>
      </w:r>
      <w:r w:rsidR="00CA6069" w:rsidRPr="00C476A6">
        <w:rPr>
          <w:rFonts w:cs="Arial"/>
          <w:b/>
          <w:bCs/>
        </w:rPr>
        <w:t>a GIS</w:t>
      </w:r>
      <w:r w:rsidRPr="00C476A6">
        <w:rPr>
          <w:rFonts w:cs="Arial"/>
          <w:b/>
          <w:bCs/>
        </w:rPr>
        <w:t xml:space="preserve"> D</w:t>
      </w:r>
      <w:r w:rsidRPr="00C476A6">
        <w:rPr>
          <w:rFonts w:cs="Arial"/>
          <w:b/>
          <w:bCs/>
          <w:vertAlign w:val="subscript"/>
        </w:rPr>
        <w:t xml:space="preserve">G </w:t>
      </w:r>
      <w:r w:rsidRPr="00C476A6">
        <w:rPr>
          <w:rFonts w:cs="Arial"/>
          <w:b/>
          <w:bCs/>
        </w:rPr>
        <w:t>– znaczenie kryterium 15% (1%=1 pkt)</w:t>
      </w:r>
      <w:r w:rsidRPr="00C476A6">
        <w:rPr>
          <w:rFonts w:cs="Arial"/>
          <w:i/>
        </w:rPr>
        <w:t xml:space="preserve"> </w:t>
      </w:r>
    </w:p>
    <w:p w14:paraId="1CAA22D3" w14:textId="7F533200" w:rsidR="00074520" w:rsidRPr="00C476A6" w:rsidRDefault="00074520" w:rsidP="00074520">
      <w:pPr>
        <w:pStyle w:val="Akapitzlist"/>
        <w:ind w:left="709"/>
        <w:rPr>
          <w:rFonts w:cs="Arial"/>
          <w:b/>
          <w:bCs/>
        </w:rPr>
      </w:pPr>
      <w:r w:rsidRPr="00C476A6">
        <w:rPr>
          <w:rFonts w:cs="Arial"/>
          <w:b/>
          <w:bCs/>
        </w:rPr>
        <w:t>Dla części</w:t>
      </w:r>
      <w:r w:rsidR="00A259F1">
        <w:rPr>
          <w:rFonts w:cs="Arial"/>
          <w:b/>
          <w:bCs/>
        </w:rPr>
        <w:t xml:space="preserve"> 1-5</w:t>
      </w:r>
      <w:r w:rsidRPr="00C476A6">
        <w:rPr>
          <w:rFonts w:cs="Arial"/>
          <w:b/>
          <w:bCs/>
        </w:rPr>
        <w:t>:</w:t>
      </w:r>
    </w:p>
    <w:p w14:paraId="4606CB4C" w14:textId="578D4FE1" w:rsidR="00074520" w:rsidRPr="00C476A6" w:rsidRDefault="00BB33DE" w:rsidP="00074520">
      <w:pPr>
        <w:numPr>
          <w:ilvl w:val="0"/>
          <w:numId w:val="53"/>
        </w:numPr>
        <w:tabs>
          <w:tab w:val="left" w:pos="284"/>
        </w:tabs>
        <w:autoSpaceDE w:val="0"/>
        <w:autoSpaceDN w:val="0"/>
        <w:adjustRightInd w:val="0"/>
        <w:spacing w:after="0"/>
        <w:rPr>
          <w:rFonts w:cs="Arial"/>
        </w:rPr>
      </w:pPr>
      <w:r w:rsidRPr="00C476A6">
        <w:rPr>
          <w:rFonts w:cs="Arial"/>
        </w:rPr>
        <w:t>2</w:t>
      </w:r>
      <w:r w:rsidR="00074520" w:rsidRPr="00C476A6">
        <w:rPr>
          <w:rFonts w:cs="Arial"/>
        </w:rPr>
        <w:t xml:space="preserve"> punkt</w:t>
      </w:r>
      <w:r w:rsidRPr="00C476A6">
        <w:rPr>
          <w:rFonts w:cs="Arial"/>
        </w:rPr>
        <w:t>y</w:t>
      </w:r>
      <w:r w:rsidR="00074520" w:rsidRPr="00C476A6">
        <w:rPr>
          <w:rFonts w:cs="Arial"/>
        </w:rPr>
        <w:t xml:space="preserve"> otrzymuje oferta, w której wykazano 1 pracę wykonaną przez eksperta GIS;</w:t>
      </w:r>
    </w:p>
    <w:p w14:paraId="0DB209DD" w14:textId="03A0AFEA" w:rsidR="00074520" w:rsidRPr="00C476A6" w:rsidRDefault="00074520" w:rsidP="00074520">
      <w:pPr>
        <w:numPr>
          <w:ilvl w:val="0"/>
          <w:numId w:val="53"/>
        </w:numPr>
        <w:tabs>
          <w:tab w:val="left" w:pos="284"/>
        </w:tabs>
        <w:autoSpaceDE w:val="0"/>
        <w:autoSpaceDN w:val="0"/>
        <w:adjustRightInd w:val="0"/>
        <w:spacing w:after="0"/>
        <w:rPr>
          <w:rFonts w:cs="Arial"/>
        </w:rPr>
      </w:pPr>
      <w:r w:rsidRPr="00C476A6">
        <w:rPr>
          <w:rFonts w:cs="Arial"/>
        </w:rPr>
        <w:t>5 punkt</w:t>
      </w:r>
      <w:r w:rsidR="00BB33DE" w:rsidRPr="00C476A6">
        <w:rPr>
          <w:rFonts w:cs="Arial"/>
        </w:rPr>
        <w:t>ów</w:t>
      </w:r>
      <w:r w:rsidRPr="00C476A6">
        <w:rPr>
          <w:rFonts w:cs="Arial"/>
        </w:rPr>
        <w:t xml:space="preserve"> otrzymuje oferta, w której wykazano 2 prace wykonane przez eksperta GIS;</w:t>
      </w:r>
    </w:p>
    <w:p w14:paraId="0231224E" w14:textId="77777777" w:rsidR="00074520" w:rsidRPr="00C476A6" w:rsidRDefault="00074520" w:rsidP="00074520">
      <w:pPr>
        <w:numPr>
          <w:ilvl w:val="0"/>
          <w:numId w:val="53"/>
        </w:numPr>
        <w:tabs>
          <w:tab w:val="left" w:pos="284"/>
        </w:tabs>
        <w:autoSpaceDE w:val="0"/>
        <w:autoSpaceDN w:val="0"/>
        <w:adjustRightInd w:val="0"/>
        <w:spacing w:after="0"/>
        <w:rPr>
          <w:rFonts w:cs="Arial"/>
        </w:rPr>
      </w:pPr>
      <w:r w:rsidRPr="00C476A6">
        <w:rPr>
          <w:rFonts w:cs="Arial"/>
        </w:rPr>
        <w:t>10 punktów otrzymuje oferta, w której wykazano 3 prace wykonane przez eksperta GIS;</w:t>
      </w:r>
    </w:p>
    <w:p w14:paraId="31FDB499" w14:textId="77777777" w:rsidR="00074520" w:rsidRPr="00C476A6" w:rsidRDefault="00074520" w:rsidP="00074520">
      <w:pPr>
        <w:numPr>
          <w:ilvl w:val="0"/>
          <w:numId w:val="53"/>
        </w:numPr>
        <w:tabs>
          <w:tab w:val="left" w:pos="284"/>
        </w:tabs>
        <w:autoSpaceDE w:val="0"/>
        <w:autoSpaceDN w:val="0"/>
        <w:adjustRightInd w:val="0"/>
        <w:spacing w:after="0"/>
        <w:rPr>
          <w:rFonts w:cs="Arial"/>
        </w:rPr>
      </w:pPr>
      <w:r w:rsidRPr="00C476A6">
        <w:rPr>
          <w:rFonts w:cs="Arial"/>
        </w:rPr>
        <w:t xml:space="preserve">15 punktów otrzymuje oferta, w której wykazano 4 i więcej prac wykonanych przez eksperta GIS; </w:t>
      </w:r>
    </w:p>
    <w:p w14:paraId="493154A4" w14:textId="77777777" w:rsidR="00074520" w:rsidRPr="00C476A6" w:rsidRDefault="00074520" w:rsidP="00074520">
      <w:pPr>
        <w:ind w:left="284"/>
        <w:rPr>
          <w:rFonts w:cs="Arial"/>
        </w:rPr>
      </w:pPr>
    </w:p>
    <w:p w14:paraId="20B1BBE5" w14:textId="77777777" w:rsidR="00366F8D" w:rsidRDefault="00074520" w:rsidP="00366F8D">
      <w:pPr>
        <w:ind w:left="567"/>
        <w:rPr>
          <w:rFonts w:cs="Arial"/>
          <w:lang w:eastAsia="ar-SA"/>
        </w:rPr>
      </w:pPr>
      <w:r w:rsidRPr="00C476A6">
        <w:rPr>
          <w:rFonts w:cs="Arial"/>
        </w:rPr>
        <w:lastRenderedPageBreak/>
        <w:t xml:space="preserve">Jako „prace” Zamawiający rozumie </w:t>
      </w:r>
      <w:r w:rsidRPr="00C476A6">
        <w:rPr>
          <w:rFonts w:cs="Arial"/>
          <w:lang w:eastAsia="ar-SA"/>
        </w:rPr>
        <w:t>doświadczenie wynikające z uczestnictwa jako osoba odpowiedzialna za wykonanie warstw GIS</w:t>
      </w:r>
      <w:r w:rsidR="00A211A7" w:rsidRPr="00C476A6">
        <w:rPr>
          <w:rFonts w:cs="Arial"/>
          <w:lang w:eastAsia="ar-SA"/>
        </w:rPr>
        <w:t xml:space="preserve"> w: </w:t>
      </w:r>
      <w:r w:rsidRPr="00C476A6">
        <w:rPr>
          <w:rFonts w:cs="Arial"/>
          <w:lang w:eastAsia="ar-SA"/>
        </w:rPr>
        <w:t>plan</w:t>
      </w:r>
      <w:r w:rsidR="00A211A7" w:rsidRPr="00C476A6">
        <w:rPr>
          <w:rFonts w:cs="Arial"/>
          <w:lang w:eastAsia="ar-SA"/>
        </w:rPr>
        <w:t>ie</w:t>
      </w:r>
      <w:r w:rsidRPr="00C476A6">
        <w:rPr>
          <w:rFonts w:cs="Arial"/>
          <w:lang w:eastAsia="ar-SA"/>
        </w:rPr>
        <w:t xml:space="preserve"> ochrony obiektów chronionych (planów zadań ochronnych obszarów Natura 2000 lub plan ochrony obszaru Natura 2000/ parku narodowego/ parku krajobrazowego/ rezerwatu przyrody) lub strategii/ programie ochrony gatunków i siedlisk Natura 2000 lub projekcie strategii/ programu ochrony gatunków i siedlisk Natura 2000 lub planie urządzenia lasu (nie może to być uproszczony plan urządzenia lasu) lub inwentaryzacji przyrodniczej</w:t>
      </w:r>
      <w:r w:rsidR="00366F8D">
        <w:rPr>
          <w:rFonts w:cs="Arial"/>
          <w:lang w:eastAsia="ar-SA"/>
        </w:rPr>
        <w:t>.</w:t>
      </w:r>
    </w:p>
    <w:p w14:paraId="5D81F949" w14:textId="77777777" w:rsidR="00366F8D" w:rsidRPr="00C476A6" w:rsidRDefault="00366F8D" w:rsidP="00366F8D">
      <w:pPr>
        <w:pStyle w:val="Akapitzlist"/>
        <w:numPr>
          <w:ilvl w:val="1"/>
          <w:numId w:val="52"/>
        </w:numPr>
        <w:ind w:left="709" w:hanging="283"/>
        <w:rPr>
          <w:rFonts w:cs="Arial"/>
          <w:i/>
        </w:rPr>
      </w:pPr>
      <w:r w:rsidRPr="00C476A6">
        <w:rPr>
          <w:rFonts w:cs="Arial"/>
          <w:b/>
          <w:bCs/>
        </w:rPr>
        <w:t>doświadczenie ekspertów przyrodników D</w:t>
      </w:r>
      <w:r w:rsidRPr="00C476A6">
        <w:rPr>
          <w:rFonts w:cs="Arial"/>
          <w:b/>
          <w:bCs/>
          <w:vertAlign w:val="subscript"/>
        </w:rPr>
        <w:t xml:space="preserve">P </w:t>
      </w:r>
      <w:r w:rsidRPr="00C476A6">
        <w:rPr>
          <w:rFonts w:cs="Arial"/>
          <w:b/>
          <w:bCs/>
        </w:rPr>
        <w:t>– znaczenie kryterium 15% (1%=1 pkt)</w:t>
      </w:r>
      <w:r w:rsidRPr="00C476A6">
        <w:rPr>
          <w:rFonts w:cs="Arial"/>
          <w:i/>
        </w:rPr>
        <w:t xml:space="preserve"> </w:t>
      </w:r>
    </w:p>
    <w:p w14:paraId="5E454F18" w14:textId="77777777" w:rsidR="00366F8D" w:rsidRPr="00C476A6" w:rsidRDefault="00366F8D" w:rsidP="00366F8D">
      <w:pPr>
        <w:pStyle w:val="Akapitzlist"/>
        <w:ind w:left="709"/>
        <w:rPr>
          <w:rFonts w:cs="Arial"/>
          <w:b/>
          <w:bCs/>
        </w:rPr>
      </w:pPr>
      <w:r w:rsidRPr="00C476A6">
        <w:rPr>
          <w:rFonts w:cs="Arial"/>
          <w:b/>
          <w:bCs/>
        </w:rPr>
        <w:t>Dla części 1</w:t>
      </w:r>
      <w:r>
        <w:rPr>
          <w:rFonts w:cs="Arial"/>
          <w:b/>
          <w:bCs/>
        </w:rPr>
        <w:t>-5</w:t>
      </w:r>
      <w:r w:rsidRPr="00C476A6">
        <w:rPr>
          <w:rFonts w:cs="Arial"/>
          <w:b/>
          <w:bCs/>
        </w:rPr>
        <w:t>:</w:t>
      </w:r>
    </w:p>
    <w:p w14:paraId="23F822F0" w14:textId="77777777" w:rsidR="00366F8D" w:rsidRPr="00C476A6" w:rsidRDefault="00366F8D" w:rsidP="00366F8D">
      <w:pPr>
        <w:numPr>
          <w:ilvl w:val="0"/>
          <w:numId w:val="57"/>
        </w:numPr>
        <w:tabs>
          <w:tab w:val="left" w:pos="284"/>
        </w:tabs>
        <w:autoSpaceDE w:val="0"/>
        <w:autoSpaceDN w:val="0"/>
        <w:adjustRightInd w:val="0"/>
        <w:spacing w:after="0"/>
        <w:rPr>
          <w:rFonts w:cs="Arial"/>
        </w:rPr>
      </w:pPr>
      <w:r w:rsidRPr="00C476A6">
        <w:rPr>
          <w:rFonts w:cs="Arial"/>
        </w:rPr>
        <w:t>2 punkty otrzymuje oferta, w której wykazano 1 pracę wykonaną przez eksperta botanika;</w:t>
      </w:r>
    </w:p>
    <w:p w14:paraId="01611527" w14:textId="77777777" w:rsidR="00366F8D" w:rsidRPr="00C476A6" w:rsidRDefault="00366F8D" w:rsidP="00366F8D">
      <w:pPr>
        <w:numPr>
          <w:ilvl w:val="0"/>
          <w:numId w:val="57"/>
        </w:numPr>
        <w:tabs>
          <w:tab w:val="left" w:pos="284"/>
        </w:tabs>
        <w:autoSpaceDE w:val="0"/>
        <w:autoSpaceDN w:val="0"/>
        <w:adjustRightInd w:val="0"/>
        <w:spacing w:after="0"/>
        <w:rPr>
          <w:rFonts w:cs="Arial"/>
        </w:rPr>
      </w:pPr>
      <w:r w:rsidRPr="00C476A6">
        <w:rPr>
          <w:rFonts w:cs="Arial"/>
        </w:rPr>
        <w:t>5 punktów otrzymuje oferta, w której wykazano 2 prace wykonane przez eksperta botanika;</w:t>
      </w:r>
    </w:p>
    <w:p w14:paraId="047522FB" w14:textId="77777777" w:rsidR="00366F8D" w:rsidRPr="00C476A6" w:rsidRDefault="00366F8D" w:rsidP="00366F8D">
      <w:pPr>
        <w:numPr>
          <w:ilvl w:val="0"/>
          <w:numId w:val="57"/>
        </w:numPr>
        <w:tabs>
          <w:tab w:val="left" w:pos="284"/>
        </w:tabs>
        <w:autoSpaceDE w:val="0"/>
        <w:autoSpaceDN w:val="0"/>
        <w:adjustRightInd w:val="0"/>
        <w:spacing w:after="0"/>
        <w:rPr>
          <w:rFonts w:cs="Arial"/>
        </w:rPr>
      </w:pPr>
      <w:r w:rsidRPr="00C476A6">
        <w:rPr>
          <w:rFonts w:cs="Arial"/>
        </w:rPr>
        <w:t>10 punktów otrzymuje oferta, w której wykazano 3 prace wykonane przez eksperta botanika;</w:t>
      </w:r>
    </w:p>
    <w:p w14:paraId="2DD412DF" w14:textId="429604E7" w:rsidR="00366F8D" w:rsidRDefault="00366F8D" w:rsidP="00366F8D">
      <w:pPr>
        <w:numPr>
          <w:ilvl w:val="0"/>
          <w:numId w:val="57"/>
        </w:numPr>
        <w:tabs>
          <w:tab w:val="left" w:pos="284"/>
        </w:tabs>
        <w:autoSpaceDE w:val="0"/>
        <w:autoSpaceDN w:val="0"/>
        <w:adjustRightInd w:val="0"/>
        <w:spacing w:after="0"/>
        <w:rPr>
          <w:rFonts w:cs="Arial"/>
        </w:rPr>
      </w:pPr>
      <w:r w:rsidRPr="00C476A6">
        <w:rPr>
          <w:rFonts w:cs="Arial"/>
        </w:rPr>
        <w:t>15 punktów otrzymuje oferta, w której wykazano 4 i więcej prac wykonanych przez eksperta botanika.</w:t>
      </w:r>
    </w:p>
    <w:p w14:paraId="0970BE71" w14:textId="77777777" w:rsidR="00366F8D" w:rsidRPr="00366F8D" w:rsidRDefault="00366F8D" w:rsidP="00366F8D">
      <w:pPr>
        <w:tabs>
          <w:tab w:val="left" w:pos="284"/>
        </w:tabs>
        <w:autoSpaceDE w:val="0"/>
        <w:autoSpaceDN w:val="0"/>
        <w:adjustRightInd w:val="0"/>
        <w:spacing w:after="0"/>
        <w:ind w:left="851"/>
        <w:rPr>
          <w:rFonts w:cs="Arial"/>
        </w:rPr>
      </w:pPr>
    </w:p>
    <w:p w14:paraId="424FF462" w14:textId="35112B64" w:rsidR="00366F8D" w:rsidRPr="00366F8D" w:rsidRDefault="00366F8D" w:rsidP="00366F8D">
      <w:pPr>
        <w:rPr>
          <w:rFonts w:cs="Arial"/>
        </w:rPr>
      </w:pPr>
      <w:r w:rsidRPr="00366F8D">
        <w:rPr>
          <w:rFonts w:cs="Arial"/>
        </w:rPr>
        <w:t xml:space="preserve">Jako „prace” Zamawiający rozumie autorstwo/współautorstwo inwentaryzacji /monitoringu z zakresu botaniki z zastosowaniem metodyki Państwowego Monitoringu Środowiska. </w:t>
      </w:r>
    </w:p>
    <w:p w14:paraId="58DF09C5" w14:textId="77777777" w:rsidR="00366F8D" w:rsidRDefault="00366F8D" w:rsidP="00366F8D">
      <w:pPr>
        <w:tabs>
          <w:tab w:val="left" w:pos="284"/>
        </w:tabs>
        <w:autoSpaceDE w:val="0"/>
        <w:autoSpaceDN w:val="0"/>
        <w:adjustRightInd w:val="0"/>
        <w:spacing w:after="0"/>
        <w:ind w:left="1211"/>
        <w:rPr>
          <w:rFonts w:cs="Arial"/>
        </w:rPr>
      </w:pPr>
    </w:p>
    <w:p w14:paraId="308E39C2" w14:textId="77777777" w:rsidR="00366F8D" w:rsidRPr="00C476A6" w:rsidRDefault="00366F8D" w:rsidP="00366F8D">
      <w:pPr>
        <w:pStyle w:val="Akapitzlist"/>
        <w:numPr>
          <w:ilvl w:val="3"/>
          <w:numId w:val="32"/>
        </w:numPr>
        <w:ind w:left="284" w:hanging="329"/>
        <w:rPr>
          <w:rFonts w:cs="Arial"/>
        </w:rPr>
      </w:pPr>
      <w:r w:rsidRPr="00C476A6">
        <w:rPr>
          <w:rFonts w:cs="Arial"/>
        </w:rPr>
        <w:t xml:space="preserve">Ocena doświadczenia osób wyznaczonych do realizacji zamówienia zostanie dokonana na podstawie złożonego przez Wykonawcę wykazu dodatkowego oświadczenia osób wyznaczonych do realizacji zamówienia (tabele Formularz ofertowy- załącznik nr 10), </w:t>
      </w:r>
      <w:r w:rsidRPr="00C476A6">
        <w:rPr>
          <w:rFonts w:cs="Arial"/>
        </w:rPr>
        <w:br/>
        <w:t>w którym dla poszczególnych osób wykaże dodatkowe doświadczenie, ponad warunek udziału w postępowaniu, o którym mowa w rozdziale IX ust. 2 pkt. 4 lit. b. Maksymalna liczba punktów w kryterium doświadczenia osób wyznaczonych do realizacji zamówienia wynosi 40.</w:t>
      </w:r>
    </w:p>
    <w:p w14:paraId="5B4A96D3" w14:textId="77777777" w:rsidR="00366F8D" w:rsidRPr="00C476A6" w:rsidRDefault="00366F8D" w:rsidP="00366F8D">
      <w:pPr>
        <w:pStyle w:val="Akapitzlist"/>
        <w:numPr>
          <w:ilvl w:val="3"/>
          <w:numId w:val="32"/>
        </w:numPr>
        <w:ind w:left="284" w:hanging="329"/>
        <w:rPr>
          <w:rFonts w:cs="Arial"/>
        </w:rPr>
      </w:pPr>
      <w:r w:rsidRPr="00C476A6">
        <w:rPr>
          <w:rFonts w:cs="Arial"/>
        </w:rPr>
        <w:t xml:space="preserve">Wykaz doświadczenia koordynatora projektu planu lub ekspertów złożony przez Wykonawcę w Formularzu Oferty, nie podlega uzupełnieniu. Niewykazanie przez Wykonawcę w Formularzu Oferty dodatkowego doświadczenia koordynatora projektu planu lub ekspertów skutkować będzie nieprzyznaniem punktów za kryterium doświadczenie koordynatora projektu planu lub eksperta GIS lub eksperta przyrodnika. </w:t>
      </w:r>
    </w:p>
    <w:p w14:paraId="57890FB4" w14:textId="77777777" w:rsidR="00366F8D" w:rsidRPr="00C476A6" w:rsidRDefault="00366F8D" w:rsidP="00366F8D">
      <w:pPr>
        <w:pStyle w:val="Akapitzlist"/>
        <w:numPr>
          <w:ilvl w:val="3"/>
          <w:numId w:val="32"/>
        </w:numPr>
        <w:ind w:left="284" w:hanging="329"/>
        <w:rPr>
          <w:rFonts w:cs="Arial"/>
        </w:rPr>
      </w:pPr>
      <w:r w:rsidRPr="00C476A6">
        <w:rPr>
          <w:rFonts w:cs="Arial"/>
        </w:rPr>
        <w:t xml:space="preserve">Zamówienie zostanie udzielone temu Wykonawcy, którego Oferta uzyska najwyższą łączną liczbę punktów w kryterium „cena oferty brutto”, kryterium „doświadczenie </w:t>
      </w:r>
      <w:r w:rsidRPr="00C476A6">
        <w:rPr>
          <w:rFonts w:cs="Arial"/>
        </w:rPr>
        <w:lastRenderedPageBreak/>
        <w:t>koordynatora projektu planu”, kryterium „doświadczenie eksperta GIS” i kryterium „doświadczenie eksperta przyrodnika”. Obliczenia dokonywane będą z dokładnością do dwóch miejsc po przecinku.</w:t>
      </w:r>
    </w:p>
    <w:p w14:paraId="402C55E4" w14:textId="77777777" w:rsidR="00366F8D" w:rsidRPr="00C476A6" w:rsidRDefault="00366F8D" w:rsidP="00366F8D">
      <w:pPr>
        <w:pStyle w:val="Akapitzlist"/>
        <w:numPr>
          <w:ilvl w:val="3"/>
          <w:numId w:val="32"/>
        </w:numPr>
        <w:ind w:left="284" w:hanging="329"/>
        <w:rPr>
          <w:rFonts w:cs="Arial"/>
        </w:rPr>
      </w:pPr>
      <w:r w:rsidRPr="00C476A6">
        <w:rPr>
          <w:rFonts w:cs="Arial"/>
        </w:rPr>
        <w:t xml:space="preserve">Jeżeli nie można dokonać wyboru najkorzystniejszej oferty z uwagi na to, że dwie lub więcej ofert przedstawia taki sam bilans ceny lub kosztu i innych kryteriów oceny ofert, Zamawiający wybiera spośród tych ofert ofertę, która otrzymała najwyższą ocenę </w:t>
      </w:r>
      <w:r w:rsidRPr="00C476A6">
        <w:rPr>
          <w:rFonts w:cs="Arial"/>
        </w:rPr>
        <w:br/>
        <w:t>w kryterium o najwyższej wadze.</w:t>
      </w:r>
    </w:p>
    <w:p w14:paraId="7FE7DC13" w14:textId="77777777" w:rsidR="00366F8D" w:rsidRPr="00C476A6" w:rsidRDefault="00366F8D" w:rsidP="00366F8D">
      <w:pPr>
        <w:pStyle w:val="Akapitzlist"/>
        <w:numPr>
          <w:ilvl w:val="3"/>
          <w:numId w:val="32"/>
        </w:numPr>
        <w:ind w:left="284" w:hanging="329"/>
        <w:rPr>
          <w:rFonts w:cs="Arial"/>
        </w:rPr>
      </w:pPr>
      <w:r w:rsidRPr="00C476A6">
        <w:rPr>
          <w:rFonts w:cs="Arial"/>
        </w:rPr>
        <w:t>Jeżeli oferty otrzymały taką samą ocenę w kryterium o najwyższej wadze, Zamawiający wybiera ofertę z najniższą ceną lub najniższym kosztem.</w:t>
      </w:r>
    </w:p>
    <w:p w14:paraId="7CF2B358" w14:textId="77777777" w:rsidR="00366F8D" w:rsidRPr="00C476A6" w:rsidRDefault="00366F8D" w:rsidP="00366F8D">
      <w:pPr>
        <w:pStyle w:val="Akapitzlist"/>
        <w:numPr>
          <w:ilvl w:val="3"/>
          <w:numId w:val="32"/>
        </w:numPr>
        <w:ind w:left="284" w:hanging="426"/>
        <w:rPr>
          <w:rFonts w:cs="Arial"/>
        </w:rPr>
      </w:pPr>
      <w:r w:rsidRPr="00C476A6">
        <w:rPr>
          <w:rFonts w:cs="Arial"/>
        </w:rPr>
        <w:t>Jeżeli nie można dokonać wyboru oferty, w sposób, o którym mowa w ust. 9,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05D72D49" w14:textId="77777777" w:rsidR="00366F8D" w:rsidRPr="00C476A6" w:rsidRDefault="00366F8D" w:rsidP="00366F8D">
      <w:pPr>
        <w:pStyle w:val="Akapitzlist"/>
        <w:numPr>
          <w:ilvl w:val="3"/>
          <w:numId w:val="32"/>
        </w:numPr>
        <w:ind w:left="284" w:hanging="426"/>
        <w:rPr>
          <w:rFonts w:cs="Arial"/>
        </w:rPr>
      </w:pPr>
      <w:r w:rsidRPr="00C476A6">
        <w:rPr>
          <w:rFonts w:cs="Arial"/>
        </w:rPr>
        <w:t xml:space="preserve">W toku badania i oceny ofert Zamawiający może żądać od Wykonawców wyjaśnień dotyczących treści złożonych przez nich ofert lub innych składanych dokumentów </w:t>
      </w:r>
      <w:r w:rsidRPr="00C476A6">
        <w:rPr>
          <w:rFonts w:cs="Arial"/>
        </w:rPr>
        <w:br/>
        <w:t xml:space="preserve">i oświadczeń. Wykonawcy są zobowiązani do przedstawienia wyjaśnień w terminie wskazanym przez Zamawiającego. </w:t>
      </w:r>
    </w:p>
    <w:p w14:paraId="2AF0F5CE" w14:textId="77777777" w:rsidR="00366F8D" w:rsidRPr="00C476A6" w:rsidRDefault="00366F8D" w:rsidP="00366F8D">
      <w:pPr>
        <w:pStyle w:val="Akapitzlist"/>
        <w:numPr>
          <w:ilvl w:val="3"/>
          <w:numId w:val="32"/>
        </w:numPr>
        <w:ind w:left="284" w:hanging="426"/>
        <w:rPr>
          <w:rFonts w:cs="Arial"/>
        </w:rPr>
      </w:pPr>
      <w:r w:rsidRPr="00C476A6">
        <w:rPr>
          <w:rFonts w:cs="Arial"/>
        </w:rPr>
        <w:t xml:space="preserve">Zamawiający wybiera najkorzystniejszą ofertę w terminie związania ofertą określonym </w:t>
      </w:r>
      <w:r w:rsidRPr="00C476A6">
        <w:rPr>
          <w:rFonts w:cs="Arial"/>
        </w:rPr>
        <w:br/>
        <w:t>w SWZ z uwzględnieniem zapisów rozdziału XVI SWZ.</w:t>
      </w:r>
    </w:p>
    <w:p w14:paraId="7912A0B8" w14:textId="77777777" w:rsidR="00366F8D" w:rsidRPr="00C476A6" w:rsidRDefault="00366F8D" w:rsidP="00366F8D">
      <w:pPr>
        <w:pStyle w:val="Akapitzlist"/>
        <w:numPr>
          <w:ilvl w:val="3"/>
          <w:numId w:val="32"/>
        </w:numPr>
        <w:ind w:left="284" w:hanging="426"/>
        <w:rPr>
          <w:rFonts w:cs="Arial"/>
        </w:rPr>
      </w:pPr>
      <w:r w:rsidRPr="00C476A6">
        <w:rPr>
          <w:rFonts w:cs="Arial"/>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AACBE95" w14:textId="77777777" w:rsidR="00366F8D" w:rsidRPr="00C476A6" w:rsidRDefault="00366F8D" w:rsidP="00366F8D">
      <w:pPr>
        <w:pStyle w:val="Akapitzlist"/>
        <w:numPr>
          <w:ilvl w:val="3"/>
          <w:numId w:val="32"/>
        </w:numPr>
        <w:ind w:left="284" w:hanging="426"/>
        <w:rPr>
          <w:rFonts w:cs="Arial"/>
        </w:rPr>
      </w:pPr>
      <w:r w:rsidRPr="00C476A6">
        <w:rPr>
          <w:rFonts w:cs="Arial"/>
        </w:rPr>
        <w:t xml:space="preserve">W przypadku braku zgody, o której mowa w ust. 13, oferta podlega odrzuceniu, </w:t>
      </w:r>
      <w:r w:rsidRPr="00C476A6">
        <w:rPr>
          <w:rFonts w:cs="Arial"/>
        </w:rPr>
        <w:br/>
        <w:t>a Zamawiający zwraca się o wyrażenie takiej zgody do kolejnego Wykonawcy, którego oferta została najwyżej oceniona, chyba że zachodzą przesłanki do unieważnienia postępowania.</w:t>
      </w:r>
    </w:p>
    <w:p w14:paraId="30185131" w14:textId="77777777" w:rsidR="00366F8D" w:rsidRPr="00C476A6" w:rsidRDefault="00366F8D" w:rsidP="00366F8D">
      <w:pPr>
        <w:pStyle w:val="Akapitzlist"/>
        <w:numPr>
          <w:ilvl w:val="3"/>
          <w:numId w:val="32"/>
        </w:numPr>
        <w:ind w:left="284" w:hanging="426"/>
        <w:rPr>
          <w:rFonts w:cs="Arial"/>
        </w:rPr>
      </w:pPr>
      <w:r w:rsidRPr="00C476A6">
        <w:rPr>
          <w:rFonts w:cs="Arial"/>
        </w:rPr>
        <w:t>O unieważnieniu postępowania o udzielenie zamówienia Zamawiający zawiadamia równocześnie Wykonawców, którzy złożyli oferty w postępowaniu - podając uzasadnienie faktyczne i prawne.</w:t>
      </w:r>
    </w:p>
    <w:p w14:paraId="2FEF9054" w14:textId="19574AB5" w:rsidR="00366F8D" w:rsidRPr="00C476A6" w:rsidRDefault="00366F8D" w:rsidP="00366F8D">
      <w:pPr>
        <w:pStyle w:val="Akapitzlist"/>
        <w:numPr>
          <w:ilvl w:val="3"/>
          <w:numId w:val="32"/>
        </w:numPr>
        <w:ind w:left="284" w:hanging="426"/>
        <w:rPr>
          <w:rFonts w:cs="Arial"/>
        </w:rPr>
      </w:pPr>
      <w:r w:rsidRPr="00C476A6">
        <w:rPr>
          <w:rFonts w:cs="Arial"/>
        </w:rPr>
        <w:t>Zamawiający udostępnia niezwłocznie informacje, o których mowa w ust. 1</w:t>
      </w:r>
      <w:r w:rsidR="00605CC2">
        <w:rPr>
          <w:rFonts w:cs="Arial"/>
        </w:rPr>
        <w:t>5</w:t>
      </w:r>
      <w:r w:rsidRPr="00C476A6">
        <w:rPr>
          <w:rFonts w:cs="Arial"/>
        </w:rPr>
        <w:t xml:space="preserve">, na stronie internetowej prowadzonego postępowania. </w:t>
      </w:r>
    </w:p>
    <w:p w14:paraId="1480C3F4" w14:textId="77777777" w:rsidR="00366F8D" w:rsidRPr="00C476A6" w:rsidRDefault="00366F8D" w:rsidP="00366F8D">
      <w:pPr>
        <w:pStyle w:val="Akapitzlist"/>
        <w:ind w:left="284"/>
        <w:rPr>
          <w:rFonts w:cs="Arial"/>
        </w:rPr>
      </w:pPr>
    </w:p>
    <w:p w14:paraId="2AEA2E86" w14:textId="77777777" w:rsidR="00366F8D" w:rsidRPr="00C476A6" w:rsidRDefault="00366F8D" w:rsidP="00366F8D">
      <w:pPr>
        <w:pStyle w:val="Tytu"/>
        <w:ind w:left="0" w:hanging="142"/>
        <w:rPr>
          <w:lang w:eastAsia="ar-SA"/>
        </w:rPr>
      </w:pPr>
      <w:r w:rsidRPr="00C476A6">
        <w:rPr>
          <w:lang w:eastAsia="ar-SA"/>
        </w:rPr>
        <w:t>Zabezpieczenie należytego wykonania umowy:</w:t>
      </w:r>
    </w:p>
    <w:p w14:paraId="0D134029" w14:textId="36911440" w:rsidR="00682E73" w:rsidRPr="00C476A6" w:rsidRDefault="00366F8D" w:rsidP="00366F8D">
      <w:pPr>
        <w:rPr>
          <w:rFonts w:cs="Arial"/>
          <w:lang w:eastAsia="ar-SA"/>
        </w:rPr>
      </w:pPr>
      <w:r w:rsidRPr="00C476A6">
        <w:rPr>
          <w:rFonts w:cs="Arial"/>
          <w:lang w:eastAsia="ar-SA"/>
        </w:rPr>
        <w:t>Zamawiający nie wymaga wniesienia zabezpieczenia należytego wykonania umowy.</w:t>
      </w:r>
    </w:p>
    <w:p w14:paraId="29DE57B4" w14:textId="77777777" w:rsidR="00366F8D" w:rsidRPr="00C476A6" w:rsidRDefault="00366F8D" w:rsidP="00366F8D">
      <w:pPr>
        <w:pStyle w:val="Tytu"/>
        <w:ind w:left="0" w:hanging="142"/>
        <w:rPr>
          <w:lang w:eastAsia="ar-SA"/>
        </w:rPr>
      </w:pPr>
      <w:r w:rsidRPr="00C476A6">
        <w:rPr>
          <w:lang w:eastAsia="ar-SA"/>
        </w:rPr>
        <w:lastRenderedPageBreak/>
        <w:t>Zwrot kosztów udziału w postępowaniu</w:t>
      </w:r>
    </w:p>
    <w:p w14:paraId="4FDAC88C" w14:textId="5DA8CEE5" w:rsidR="00366F8D" w:rsidRPr="00C476A6" w:rsidRDefault="00366F8D" w:rsidP="00366F8D">
      <w:pPr>
        <w:rPr>
          <w:rFonts w:cs="Arial"/>
          <w:lang w:eastAsia="ar-SA"/>
        </w:rPr>
      </w:pPr>
      <w:r w:rsidRPr="00C476A6">
        <w:rPr>
          <w:rFonts w:cs="Arial"/>
          <w:lang w:eastAsia="ar-SA"/>
        </w:rPr>
        <w:t>Zamawiający nie przewiduje zwrotu kosztów udziału w postępowaniu.</w:t>
      </w:r>
    </w:p>
    <w:p w14:paraId="174C762F" w14:textId="77777777" w:rsidR="00366F8D" w:rsidRPr="00C476A6" w:rsidRDefault="00366F8D" w:rsidP="00366F8D">
      <w:pPr>
        <w:pStyle w:val="Tytu"/>
        <w:ind w:left="0" w:hanging="142"/>
        <w:rPr>
          <w:lang w:eastAsia="ar-SA"/>
        </w:rPr>
      </w:pPr>
      <w:r w:rsidRPr="00C476A6">
        <w:rPr>
          <w:lang w:eastAsia="ar-SA"/>
        </w:rPr>
        <w:t>Informacje o formalnościach, jakie muszą zostać dopełnione po wyborze oferty w celu zawarcia umowy w sprawie zamówienia publicznego:</w:t>
      </w:r>
    </w:p>
    <w:p w14:paraId="6B5E9BF3" w14:textId="77777777" w:rsidR="00366F8D" w:rsidRPr="00C476A6" w:rsidRDefault="00366F8D" w:rsidP="00366F8D">
      <w:pPr>
        <w:numPr>
          <w:ilvl w:val="0"/>
          <w:numId w:val="22"/>
        </w:numPr>
        <w:spacing w:after="0"/>
        <w:ind w:left="284" w:hanging="284"/>
        <w:rPr>
          <w:rFonts w:cs="Arial"/>
          <w:lang w:eastAsia="ar-SA"/>
        </w:rPr>
      </w:pPr>
      <w:r w:rsidRPr="00C476A6">
        <w:rPr>
          <w:rFonts w:cs="Arial"/>
          <w:lang w:eastAsia="ar-SA"/>
        </w:rPr>
        <w:t>Niezwłocznie po wyborze najkorzystniejszej oferty Zamawiający informuje równocześnie Wykonawców, którzy złożyli oferty, o:</w:t>
      </w:r>
    </w:p>
    <w:p w14:paraId="27919FEE" w14:textId="77777777" w:rsidR="00366F8D" w:rsidRPr="00C476A6" w:rsidRDefault="00366F8D" w:rsidP="00366F8D">
      <w:pPr>
        <w:numPr>
          <w:ilvl w:val="0"/>
          <w:numId w:val="35"/>
        </w:numPr>
        <w:spacing w:after="0"/>
        <w:ind w:left="567" w:hanging="283"/>
        <w:rPr>
          <w:rFonts w:cs="Arial"/>
          <w:lang w:eastAsia="ar-SA"/>
        </w:rPr>
      </w:pPr>
      <w:r w:rsidRPr="00C476A6">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C476A6">
        <w:rPr>
          <w:rFonts w:cs="Arial"/>
          <w:lang w:eastAsia="ar-SA"/>
        </w:rPr>
        <w:br/>
        <w:t>i łączną punktację,</w:t>
      </w:r>
    </w:p>
    <w:p w14:paraId="18B1419C" w14:textId="77777777" w:rsidR="00366F8D" w:rsidRPr="00C476A6" w:rsidRDefault="00366F8D" w:rsidP="00366F8D">
      <w:pPr>
        <w:numPr>
          <w:ilvl w:val="0"/>
          <w:numId w:val="35"/>
        </w:numPr>
        <w:spacing w:after="0"/>
        <w:ind w:left="567" w:hanging="283"/>
        <w:rPr>
          <w:rFonts w:cs="Arial"/>
          <w:lang w:eastAsia="ar-SA"/>
        </w:rPr>
      </w:pPr>
      <w:r w:rsidRPr="00C476A6">
        <w:rPr>
          <w:rFonts w:cs="Arial"/>
          <w:lang w:eastAsia="ar-SA"/>
        </w:rPr>
        <w:t>Wykonawcach, których oferty zostały odrzucone</w:t>
      </w:r>
    </w:p>
    <w:p w14:paraId="632EB079" w14:textId="77777777" w:rsidR="00366F8D" w:rsidRPr="00C476A6" w:rsidRDefault="00366F8D" w:rsidP="00366F8D">
      <w:pPr>
        <w:spacing w:after="0"/>
        <w:ind w:firstLine="284"/>
        <w:rPr>
          <w:rFonts w:cs="Arial"/>
          <w:lang w:eastAsia="ar-SA"/>
        </w:rPr>
      </w:pPr>
      <w:r w:rsidRPr="00C476A6">
        <w:rPr>
          <w:rFonts w:cs="Arial"/>
          <w:lang w:eastAsia="ar-SA"/>
        </w:rPr>
        <w:t>- podając uzasadnienie faktyczne i prawne.</w:t>
      </w:r>
    </w:p>
    <w:p w14:paraId="1134F1A5" w14:textId="77777777" w:rsidR="00366F8D" w:rsidRPr="00C476A6" w:rsidRDefault="00366F8D" w:rsidP="00366F8D">
      <w:pPr>
        <w:numPr>
          <w:ilvl w:val="0"/>
          <w:numId w:val="22"/>
        </w:numPr>
        <w:spacing w:after="0"/>
        <w:ind w:left="284" w:hanging="284"/>
        <w:rPr>
          <w:rFonts w:cs="Arial"/>
          <w:lang w:eastAsia="ar-SA"/>
        </w:rPr>
      </w:pPr>
      <w:r w:rsidRPr="00C476A6">
        <w:rPr>
          <w:rFonts w:cs="Arial"/>
          <w:lang w:eastAsia="ar-SA"/>
        </w:rPr>
        <w:t>Zamawiający udostępnia niezwłocznie informacje, o których mowa w ust. 1 pkt 1, na stronie internetowej prowadzonego postępowania.</w:t>
      </w:r>
    </w:p>
    <w:p w14:paraId="3726F8B2" w14:textId="77777777" w:rsidR="00366F8D" w:rsidRPr="00C476A6" w:rsidRDefault="00366F8D" w:rsidP="00366F8D">
      <w:pPr>
        <w:numPr>
          <w:ilvl w:val="0"/>
          <w:numId w:val="22"/>
        </w:numPr>
        <w:spacing w:after="0"/>
        <w:ind w:left="284" w:hanging="284"/>
        <w:rPr>
          <w:rFonts w:cs="Arial"/>
          <w:lang w:eastAsia="ar-SA"/>
        </w:rPr>
      </w:pPr>
      <w:r w:rsidRPr="00C476A6">
        <w:rPr>
          <w:rFonts w:cs="Arial"/>
          <w:lang w:eastAsia="ar-SA"/>
        </w:rPr>
        <w:t>Zamawiający może nie ujawniać informacji, o których mowa w ust. 1, jeżeli ich ujawnienie byłoby sprzeczne z ważnym interesem publicznym.</w:t>
      </w:r>
    </w:p>
    <w:p w14:paraId="6D1F8F84" w14:textId="77777777" w:rsidR="00366F8D" w:rsidRPr="00C476A6" w:rsidRDefault="00366F8D" w:rsidP="00366F8D">
      <w:pPr>
        <w:numPr>
          <w:ilvl w:val="0"/>
          <w:numId w:val="22"/>
        </w:numPr>
        <w:spacing w:after="0"/>
        <w:ind w:left="284" w:hanging="284"/>
        <w:rPr>
          <w:rFonts w:cs="Arial"/>
          <w:lang w:eastAsia="ar-SA"/>
        </w:rPr>
      </w:pPr>
      <w:r w:rsidRPr="00C476A6">
        <w:rPr>
          <w:rFonts w:cs="Arial"/>
        </w:rPr>
        <w:t xml:space="preserve">Zamawiający zawiera umowę w sprawie zamówienia publicznego, z uwzględnieniem </w:t>
      </w:r>
      <w:r w:rsidRPr="00C476A6">
        <w:rPr>
          <w:rFonts w:cs="Arial"/>
        </w:rPr>
        <w:br/>
        <w:t xml:space="preserve">art. 577 ustawy PZP, w terminie nie krótszym niż 10 dni od dnia przesłania zawiadomienia </w:t>
      </w:r>
      <w:r w:rsidRPr="00C476A6">
        <w:rPr>
          <w:rFonts w:cs="Arial"/>
        </w:rPr>
        <w:br/>
        <w:t>o wyborze najkorzystniejszej oferty, jeżeli zawiadomienie to zostało przesłane przy użyciu środków komunikacji elektronicznej, albo 15 dni - jeżeli zostało przesłane w inny sposób.</w:t>
      </w:r>
    </w:p>
    <w:p w14:paraId="6ED1A666" w14:textId="77777777" w:rsidR="00366F8D" w:rsidRPr="00C476A6" w:rsidRDefault="00366F8D" w:rsidP="00366F8D">
      <w:pPr>
        <w:numPr>
          <w:ilvl w:val="0"/>
          <w:numId w:val="22"/>
        </w:numPr>
        <w:spacing w:after="0"/>
        <w:ind w:left="284" w:hanging="284"/>
        <w:rPr>
          <w:rFonts w:cs="Arial"/>
          <w:lang w:eastAsia="ar-SA"/>
        </w:rPr>
      </w:pPr>
      <w:r w:rsidRPr="00C476A6">
        <w:rPr>
          <w:rFonts w:cs="Arial"/>
        </w:rPr>
        <w:t xml:space="preserve">Zamawiający może zawrzeć umowę w sprawie zamówienia publicznego przed upływem terminu, o którym mowa w ust.4, jeżeli w postępowaniu o udzielenie zamówienia została złożona tylko jedna oferta. </w:t>
      </w:r>
    </w:p>
    <w:p w14:paraId="7BE9832C" w14:textId="77777777" w:rsidR="00366F8D" w:rsidRPr="00C476A6" w:rsidRDefault="00366F8D" w:rsidP="00366F8D">
      <w:pPr>
        <w:numPr>
          <w:ilvl w:val="0"/>
          <w:numId w:val="22"/>
        </w:numPr>
        <w:spacing w:after="0"/>
        <w:ind w:left="284" w:hanging="284"/>
        <w:rPr>
          <w:rFonts w:cs="Arial"/>
          <w:lang w:eastAsia="ar-SA"/>
        </w:rPr>
      </w:pPr>
      <w:bookmarkStart w:id="27" w:name="_Hlk191464923"/>
      <w:r w:rsidRPr="00C476A6">
        <w:rPr>
          <w:rFonts w:cs="Arial"/>
        </w:rPr>
        <w:t xml:space="preserve">Umowę wraz z załącznikami, w formie pisemnej, przygotowuje Zamawiający. </w:t>
      </w:r>
    </w:p>
    <w:bookmarkEnd w:id="27"/>
    <w:p w14:paraId="485A3362" w14:textId="77777777" w:rsidR="00366F8D" w:rsidRPr="00C476A6" w:rsidRDefault="00366F8D" w:rsidP="00366F8D">
      <w:pPr>
        <w:numPr>
          <w:ilvl w:val="0"/>
          <w:numId w:val="22"/>
        </w:numPr>
        <w:spacing w:after="0"/>
        <w:ind w:left="284" w:hanging="284"/>
        <w:rPr>
          <w:rFonts w:cs="Arial"/>
          <w:lang w:eastAsia="ar-SA"/>
        </w:rPr>
      </w:pPr>
      <w:r w:rsidRPr="00C476A6">
        <w:rPr>
          <w:rFonts w:cs="Arial"/>
          <w:lang w:eastAsia="ar-SA"/>
        </w:rPr>
        <w:t>Wykonawca, którego oferta została wybrana jako najkorzystniejsza, zostanie poinformowany przez Zamawiającego o miejscu i terminie podpisania umowy.</w:t>
      </w:r>
    </w:p>
    <w:p w14:paraId="47720EF1" w14:textId="77777777" w:rsidR="00366F8D" w:rsidRPr="00C476A6" w:rsidRDefault="00366F8D" w:rsidP="00366F8D">
      <w:pPr>
        <w:numPr>
          <w:ilvl w:val="0"/>
          <w:numId w:val="22"/>
        </w:numPr>
        <w:spacing w:after="0"/>
        <w:ind w:left="284" w:hanging="284"/>
        <w:rPr>
          <w:rFonts w:cs="Arial"/>
          <w:lang w:eastAsia="ar-SA"/>
        </w:rPr>
      </w:pPr>
      <w:r w:rsidRPr="00C476A6">
        <w:rPr>
          <w:rFonts w:cs="Arial"/>
          <w:lang w:eastAsia="ar-SA"/>
        </w:rPr>
        <w:t>Wykonawca, ma obowiązek zawrzeć umowę w sprawie zamówienia na warunkach określonych we wzorze, który stanowi załącznik nr 11a i 11b do SWZ. Umowa zostanie uzupełniona o zapisy wynikające ze złożonej oferty.</w:t>
      </w:r>
    </w:p>
    <w:p w14:paraId="7DB4134E" w14:textId="77777777" w:rsidR="00366F8D" w:rsidRPr="00C476A6" w:rsidRDefault="00366F8D" w:rsidP="00366F8D">
      <w:pPr>
        <w:numPr>
          <w:ilvl w:val="0"/>
          <w:numId w:val="22"/>
        </w:numPr>
        <w:spacing w:after="0"/>
        <w:ind w:left="284" w:hanging="284"/>
        <w:rPr>
          <w:rFonts w:cs="Arial"/>
          <w:lang w:eastAsia="ar-SA"/>
        </w:rPr>
      </w:pPr>
      <w:r w:rsidRPr="00C476A6">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0559CCA" w14:textId="77777777" w:rsidR="00366F8D" w:rsidRPr="00C476A6" w:rsidRDefault="00366F8D" w:rsidP="00366F8D">
      <w:pPr>
        <w:numPr>
          <w:ilvl w:val="0"/>
          <w:numId w:val="22"/>
        </w:numPr>
        <w:spacing w:after="0"/>
        <w:ind w:left="284" w:hanging="426"/>
        <w:rPr>
          <w:rFonts w:cs="Arial"/>
          <w:lang w:eastAsia="ar-SA"/>
        </w:rPr>
      </w:pPr>
      <w:r w:rsidRPr="00C476A6">
        <w:rPr>
          <w:rFonts w:cs="Arial"/>
          <w:lang w:eastAsia="ar-SA"/>
        </w:rPr>
        <w:lastRenderedPageBreak/>
        <w:t>Przed podpisaniem umowy Wykonawcy wspólnie ubiegający się o udzielenie zamówienia (w przypadku wyboru ich oferty jako najkorzystniejszej) przedstawiają Zamawiającemu umowę regulującą współpracę tych Wykonawców.</w:t>
      </w:r>
    </w:p>
    <w:p w14:paraId="0FA8B124" w14:textId="4CCBF257" w:rsidR="00CC6CEC" w:rsidRDefault="00366F8D" w:rsidP="00366F8D">
      <w:pPr>
        <w:numPr>
          <w:ilvl w:val="0"/>
          <w:numId w:val="22"/>
        </w:numPr>
        <w:spacing w:after="0"/>
        <w:ind w:left="284" w:hanging="426"/>
        <w:rPr>
          <w:rFonts w:cs="Arial"/>
          <w:lang w:eastAsia="ar-SA"/>
        </w:rPr>
      </w:pPr>
      <w:bookmarkStart w:id="28" w:name="_Hlk191465018"/>
      <w:r w:rsidRPr="00C476A6">
        <w:rPr>
          <w:rFonts w:cs="Arial"/>
        </w:rPr>
        <w:t>Wykonawcy wspólnie ubiegający się o zamówienie, ponoszą solidarną odpowiedzialność za wykonanie umowy.</w:t>
      </w:r>
      <w:r w:rsidRPr="00C476A6">
        <w:rPr>
          <w:rFonts w:cs="Arial"/>
          <w:lang w:eastAsia="ar-SA"/>
        </w:rPr>
        <w:t xml:space="preserve"> </w:t>
      </w:r>
      <w:bookmarkEnd w:id="28"/>
    </w:p>
    <w:p w14:paraId="1C3BC1DC" w14:textId="77777777" w:rsidR="00366F8D" w:rsidRPr="00C476A6" w:rsidRDefault="00366F8D" w:rsidP="00366F8D">
      <w:pPr>
        <w:pStyle w:val="Tytu"/>
        <w:ind w:left="0" w:hanging="142"/>
        <w:rPr>
          <w:lang w:eastAsia="ar-SA"/>
        </w:rPr>
      </w:pPr>
      <w:r w:rsidRPr="00C476A6">
        <w:rPr>
          <w:lang w:eastAsia="ar-SA"/>
        </w:rPr>
        <w:t>Projektowane postanowienia umowy w sprawie zamówienia publicznego, które zostaną wprowadzone do umowy w sprawie zamówienia publicznego:</w:t>
      </w:r>
    </w:p>
    <w:p w14:paraId="3B88CB9F" w14:textId="77777777" w:rsidR="00366F8D" w:rsidRPr="00C476A6" w:rsidRDefault="00366F8D" w:rsidP="00366F8D">
      <w:pPr>
        <w:spacing w:after="0"/>
        <w:rPr>
          <w:rFonts w:cs="Arial"/>
          <w:lang w:eastAsia="ar-SA"/>
        </w:rPr>
      </w:pPr>
      <w:r w:rsidRPr="00C476A6">
        <w:rPr>
          <w:rFonts w:cs="Arial"/>
          <w:lang w:eastAsia="ar-SA"/>
        </w:rPr>
        <w:t>Wzory umów w sprawie zamówienia publicznego stanowią załączniki nr 11</w:t>
      </w:r>
      <w:r>
        <w:rPr>
          <w:rFonts w:cs="Arial"/>
          <w:lang w:eastAsia="ar-SA"/>
        </w:rPr>
        <w:t>a</w:t>
      </w:r>
      <w:r w:rsidRPr="00C476A6">
        <w:rPr>
          <w:rFonts w:cs="Arial"/>
          <w:lang w:eastAsia="ar-SA"/>
        </w:rPr>
        <w:t xml:space="preserve"> do SWZ (część </w:t>
      </w:r>
      <w:r w:rsidRPr="00C476A6">
        <w:rPr>
          <w:rFonts w:cs="Arial"/>
          <w:bCs/>
        </w:rPr>
        <w:t xml:space="preserve">1) </w:t>
      </w:r>
      <w:r w:rsidRPr="00C476A6">
        <w:rPr>
          <w:rFonts w:cs="Arial"/>
          <w:lang w:eastAsia="ar-SA"/>
        </w:rPr>
        <w:t>i 11b do SWZ (część 2</w:t>
      </w:r>
      <w:r>
        <w:rPr>
          <w:rFonts w:cs="Arial"/>
          <w:lang w:eastAsia="ar-SA"/>
        </w:rPr>
        <w:t>-5</w:t>
      </w:r>
      <w:r w:rsidRPr="00C476A6">
        <w:rPr>
          <w:rFonts w:cs="Arial"/>
          <w:lang w:eastAsia="ar-SA"/>
        </w:rPr>
        <w:t>).</w:t>
      </w:r>
    </w:p>
    <w:p w14:paraId="09F85D2B" w14:textId="77777777" w:rsidR="00366F8D" w:rsidRPr="00C476A6" w:rsidRDefault="00366F8D" w:rsidP="00366F8D">
      <w:pPr>
        <w:spacing w:after="0" w:line="240" w:lineRule="auto"/>
        <w:rPr>
          <w:rFonts w:eastAsia="Times New Roman" w:cs="Arial"/>
          <w:b/>
          <w:bCs/>
          <w:kern w:val="28"/>
          <w:u w:val="single"/>
          <w:lang w:eastAsia="ar-SA"/>
        </w:rPr>
      </w:pPr>
    </w:p>
    <w:p w14:paraId="181AFC43" w14:textId="77777777" w:rsidR="00366F8D" w:rsidRPr="00C476A6" w:rsidRDefault="00366F8D" w:rsidP="00366F8D">
      <w:pPr>
        <w:pStyle w:val="Tytu"/>
        <w:numPr>
          <w:ilvl w:val="1"/>
          <w:numId w:val="51"/>
        </w:numPr>
        <w:spacing w:before="0" w:after="0"/>
        <w:ind w:left="0" w:hanging="709"/>
        <w:rPr>
          <w:rFonts w:cs="Arial"/>
          <w:szCs w:val="22"/>
          <w:lang w:eastAsia="ar-SA"/>
        </w:rPr>
      </w:pPr>
      <w:r w:rsidRPr="00C476A6">
        <w:rPr>
          <w:rFonts w:cs="Arial"/>
          <w:szCs w:val="22"/>
          <w:lang w:eastAsia="ar-SA"/>
        </w:rPr>
        <w:t>Pouczenie o środkach ochrony prawnej przysługujących Wykonawcy:</w:t>
      </w:r>
    </w:p>
    <w:p w14:paraId="5E4C4E4F"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Środki ochrony prawnej przysługują Wykonawcy, jeżeli ma lub miał interes w uzyskaniu zamówienia oraz poniósł lub może ponieść szkodę w wyniku naruszenia przez Zamawiającego przepisów ustawy PZP.</w:t>
      </w:r>
    </w:p>
    <w:p w14:paraId="306520D7"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Odwołanie przysługuje na:</w:t>
      </w:r>
    </w:p>
    <w:p w14:paraId="32A9A06A" w14:textId="77777777" w:rsidR="00366F8D" w:rsidRPr="00A5186B" w:rsidRDefault="00366F8D" w:rsidP="00366F8D">
      <w:pPr>
        <w:numPr>
          <w:ilvl w:val="0"/>
          <w:numId w:val="11"/>
        </w:numPr>
        <w:spacing w:after="0"/>
        <w:ind w:left="567" w:hanging="283"/>
        <w:rPr>
          <w:rFonts w:cs="Arial"/>
          <w:lang w:eastAsia="ar-SA"/>
        </w:rPr>
      </w:pPr>
      <w:r w:rsidRPr="00A5186B">
        <w:rPr>
          <w:rFonts w:cs="Arial"/>
          <w:lang w:eastAsia="ar-SA"/>
        </w:rPr>
        <w:t xml:space="preserve">niezgodną z przepisami czynność Zamawiającego, podjętą w postępowaniu </w:t>
      </w:r>
      <w:r w:rsidRPr="00A5186B">
        <w:rPr>
          <w:rFonts w:cs="Arial"/>
          <w:lang w:eastAsia="ar-SA"/>
        </w:rPr>
        <w:br/>
        <w:t>o udzielenie zamówienia, w tym na projektowane postanowienia umowy;</w:t>
      </w:r>
    </w:p>
    <w:p w14:paraId="307BC0D9" w14:textId="77777777" w:rsidR="00366F8D" w:rsidRPr="00A5186B" w:rsidRDefault="00366F8D" w:rsidP="00366F8D">
      <w:pPr>
        <w:numPr>
          <w:ilvl w:val="0"/>
          <w:numId w:val="11"/>
        </w:numPr>
        <w:spacing w:after="0"/>
        <w:ind w:left="567" w:hanging="283"/>
        <w:rPr>
          <w:rFonts w:cs="Arial"/>
          <w:lang w:eastAsia="ar-SA"/>
        </w:rPr>
      </w:pPr>
      <w:r w:rsidRPr="00A5186B">
        <w:rPr>
          <w:rFonts w:cs="Arial"/>
          <w:lang w:eastAsia="ar-SA"/>
        </w:rPr>
        <w:t>zaniechanie czynności w postępowaniu o udzielenie zamówienia, do których Zamawiający był obowiązany na podstawie ustawy PZP.</w:t>
      </w:r>
    </w:p>
    <w:p w14:paraId="16A22378"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 xml:space="preserve">Odwołanie wnosi się do Prezesa Krajowej Izby Odwoławczej w formie pisemnej albo </w:t>
      </w:r>
      <w:r w:rsidRPr="00A5186B">
        <w:rPr>
          <w:rFonts w:cs="Arial"/>
          <w:lang w:eastAsia="ar-SA"/>
        </w:rPr>
        <w:br/>
        <w:t>w formie elektronicznej albo w postaci elektronicznej opatrzonej podpisem zaufanym.</w:t>
      </w:r>
    </w:p>
    <w:p w14:paraId="653775E1"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 xml:space="preserve">Odwołujący przekazuje Zamawiającemu odwołanie wniesione w formie elektronicznej albo postaci elektronicznej albo kopię tego odwołania, jeżeli zostało ono wniesione </w:t>
      </w:r>
      <w:r w:rsidRPr="00A5186B">
        <w:rPr>
          <w:rFonts w:cs="Arial"/>
          <w:lang w:eastAsia="ar-SA"/>
        </w:rPr>
        <w:br/>
        <w:t>w formie pisemnej, przed upływem terminu do wniesienia odwołania w taki sposób, aby mógł on zapoznać się z jego treścią przed upływem tego terminu.</w:t>
      </w:r>
    </w:p>
    <w:p w14:paraId="1BB216ED"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Odwołanie zawiera:</w:t>
      </w:r>
    </w:p>
    <w:p w14:paraId="1A2641F0"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imię i nazwisko albo nazwę, miejsce zamieszkania albo siedzibę, numer telefonu oraz adres poczty elektronicznej odwołującego oraz imię i nazwisko przedstawiciela (przedstawicieli);</w:t>
      </w:r>
    </w:p>
    <w:p w14:paraId="48BC64BC"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nazwę i siedzibę Zamawiającego, numer telefonu oraz adres poczty elektronicznej zamawiającego;</w:t>
      </w:r>
    </w:p>
    <w:p w14:paraId="7E71643F"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5F1FD0ED"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ab/>
        <w:t xml:space="preserve">numer w Krajowym Rejestrze Sądowym, a w przypadku jego braku - numer w innym właściwym rejestrze, ewidencji lub NIP odwołującego niebędącego osobą fizyczną, </w:t>
      </w:r>
      <w:r w:rsidRPr="00A5186B">
        <w:rPr>
          <w:rFonts w:cs="Arial"/>
          <w:lang w:eastAsia="ar-SA"/>
        </w:rPr>
        <w:lastRenderedPageBreak/>
        <w:t>który nie ma obowiązku wpisu we właściwym rejestrze lub ewidencji, jeżeli jest on obowiązany do jego posiadania;</w:t>
      </w:r>
    </w:p>
    <w:p w14:paraId="629F00AB"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ab/>
        <w:t>określenie przedmiotu zamówienia;</w:t>
      </w:r>
    </w:p>
    <w:p w14:paraId="08E98188"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wskazanie numeru ogłoszenia w przypadku publikacji w Dzienniku Urzędowym Unii Europejskiej;</w:t>
      </w:r>
    </w:p>
    <w:p w14:paraId="011AF6FB"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wskazanie czynności lub zaniechania czynności Zamawiającego, której zarzuca się niezgodność z przepisami ustawy PZP;</w:t>
      </w:r>
    </w:p>
    <w:p w14:paraId="0281B3FC"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ab/>
        <w:t>zwięzłe przedstawienie zarzutów;</w:t>
      </w:r>
    </w:p>
    <w:p w14:paraId="44E271E3" w14:textId="77777777" w:rsidR="00366F8D" w:rsidRPr="00A5186B" w:rsidRDefault="00366F8D" w:rsidP="00366F8D">
      <w:pPr>
        <w:numPr>
          <w:ilvl w:val="0"/>
          <w:numId w:val="20"/>
        </w:numPr>
        <w:spacing w:after="0"/>
        <w:ind w:left="567" w:hanging="283"/>
        <w:rPr>
          <w:rFonts w:cs="Arial"/>
          <w:lang w:eastAsia="ar-SA"/>
        </w:rPr>
      </w:pPr>
      <w:r w:rsidRPr="00A5186B">
        <w:rPr>
          <w:rFonts w:cs="Arial"/>
          <w:lang w:eastAsia="ar-SA"/>
        </w:rPr>
        <w:tab/>
        <w:t>żądanie co do sposobu rozstrzygnięcia odwołania;</w:t>
      </w:r>
    </w:p>
    <w:p w14:paraId="3E37DE4D" w14:textId="77777777" w:rsidR="00366F8D" w:rsidRPr="00A5186B" w:rsidRDefault="00366F8D" w:rsidP="00366F8D">
      <w:pPr>
        <w:numPr>
          <w:ilvl w:val="0"/>
          <w:numId w:val="20"/>
        </w:numPr>
        <w:spacing w:after="0"/>
        <w:ind w:left="567" w:hanging="425"/>
        <w:rPr>
          <w:rFonts w:cs="Arial"/>
          <w:lang w:eastAsia="ar-SA"/>
        </w:rPr>
      </w:pPr>
      <w:r w:rsidRPr="00A5186B">
        <w:rPr>
          <w:rFonts w:cs="Arial"/>
          <w:lang w:eastAsia="ar-SA"/>
        </w:rPr>
        <w:t>wskazanie okoliczności faktycznych i prawnych uzasadniających wniesienie odwołania oraz dowodów na poparcie przytoczonych okoliczności;</w:t>
      </w:r>
    </w:p>
    <w:p w14:paraId="0058107C" w14:textId="77777777" w:rsidR="00366F8D" w:rsidRPr="00A5186B" w:rsidRDefault="00366F8D" w:rsidP="00366F8D">
      <w:pPr>
        <w:numPr>
          <w:ilvl w:val="0"/>
          <w:numId w:val="20"/>
        </w:numPr>
        <w:spacing w:after="0"/>
        <w:ind w:left="567" w:hanging="425"/>
        <w:rPr>
          <w:rFonts w:cs="Arial"/>
          <w:lang w:eastAsia="ar-SA"/>
        </w:rPr>
      </w:pPr>
      <w:r w:rsidRPr="00A5186B">
        <w:rPr>
          <w:rFonts w:cs="Arial"/>
          <w:lang w:eastAsia="ar-SA"/>
        </w:rPr>
        <w:t>podpis odwołującego albo jego przedstawiciela lub przedstawicieli;</w:t>
      </w:r>
    </w:p>
    <w:p w14:paraId="4D7D16B9" w14:textId="77777777" w:rsidR="00366F8D" w:rsidRPr="00A5186B" w:rsidRDefault="00366F8D" w:rsidP="00366F8D">
      <w:pPr>
        <w:numPr>
          <w:ilvl w:val="0"/>
          <w:numId w:val="20"/>
        </w:numPr>
        <w:spacing w:after="0"/>
        <w:ind w:left="567" w:hanging="425"/>
        <w:rPr>
          <w:rFonts w:cs="Arial"/>
          <w:lang w:eastAsia="ar-SA"/>
        </w:rPr>
      </w:pPr>
      <w:r w:rsidRPr="00A5186B">
        <w:rPr>
          <w:rFonts w:cs="Arial"/>
          <w:lang w:eastAsia="ar-SA"/>
        </w:rPr>
        <w:t>wykaz załączników.</w:t>
      </w:r>
    </w:p>
    <w:p w14:paraId="52DDA175"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Do odwołania dołącza się:</w:t>
      </w:r>
    </w:p>
    <w:p w14:paraId="1B87DD19" w14:textId="77777777" w:rsidR="00366F8D" w:rsidRPr="00A5186B" w:rsidRDefault="00366F8D" w:rsidP="00366F8D">
      <w:pPr>
        <w:numPr>
          <w:ilvl w:val="0"/>
          <w:numId w:val="21"/>
        </w:numPr>
        <w:spacing w:after="0"/>
        <w:ind w:left="567" w:hanging="283"/>
        <w:rPr>
          <w:rFonts w:cs="Arial"/>
          <w:lang w:eastAsia="ar-SA"/>
        </w:rPr>
      </w:pPr>
      <w:r w:rsidRPr="00A5186B">
        <w:rPr>
          <w:rFonts w:cs="Arial"/>
          <w:lang w:eastAsia="ar-SA"/>
        </w:rPr>
        <w:t>dowód uiszczenia wpisu od odwołania w wymaganej wysokości;</w:t>
      </w:r>
    </w:p>
    <w:p w14:paraId="4639C885" w14:textId="77777777" w:rsidR="00366F8D" w:rsidRPr="00A5186B" w:rsidRDefault="00366F8D" w:rsidP="00366F8D">
      <w:pPr>
        <w:numPr>
          <w:ilvl w:val="0"/>
          <w:numId w:val="21"/>
        </w:numPr>
        <w:spacing w:after="0"/>
        <w:ind w:left="567" w:hanging="283"/>
        <w:rPr>
          <w:rFonts w:cs="Arial"/>
          <w:lang w:eastAsia="ar-SA"/>
        </w:rPr>
      </w:pPr>
      <w:r w:rsidRPr="00A5186B">
        <w:rPr>
          <w:rFonts w:cs="Arial"/>
          <w:lang w:eastAsia="ar-SA"/>
        </w:rPr>
        <w:t>dowód przekazania odpowiednio odwołania albo jego kopii Zamawiającemu;</w:t>
      </w:r>
    </w:p>
    <w:p w14:paraId="31CE7840" w14:textId="77777777" w:rsidR="00366F8D" w:rsidRPr="00A5186B" w:rsidRDefault="00366F8D" w:rsidP="00366F8D">
      <w:pPr>
        <w:numPr>
          <w:ilvl w:val="0"/>
          <w:numId w:val="21"/>
        </w:numPr>
        <w:spacing w:after="0"/>
        <w:ind w:left="567" w:hanging="283"/>
        <w:rPr>
          <w:rFonts w:cs="Arial"/>
          <w:lang w:eastAsia="ar-SA"/>
        </w:rPr>
      </w:pPr>
      <w:r w:rsidRPr="00A5186B">
        <w:rPr>
          <w:rFonts w:cs="Arial"/>
          <w:lang w:eastAsia="ar-SA"/>
        </w:rPr>
        <w:t>dokument potwierdzający umocowanie do reprezentowania odwołującego.</w:t>
      </w:r>
    </w:p>
    <w:p w14:paraId="58E7F23C" w14:textId="77777777" w:rsidR="00366F8D" w:rsidRPr="00A5186B" w:rsidRDefault="00366F8D" w:rsidP="00366F8D">
      <w:pPr>
        <w:numPr>
          <w:ilvl w:val="0"/>
          <w:numId w:val="10"/>
        </w:numPr>
        <w:spacing w:after="0"/>
        <w:ind w:left="142" w:hanging="142"/>
        <w:rPr>
          <w:rFonts w:cs="Arial"/>
          <w:lang w:eastAsia="ar-SA"/>
        </w:rPr>
      </w:pPr>
      <w:r w:rsidRPr="00A5186B">
        <w:rPr>
          <w:rFonts w:cs="Arial"/>
          <w:lang w:eastAsia="ar-SA"/>
        </w:rPr>
        <w:t>Odwołanie wnosi się w terminie:</w:t>
      </w:r>
    </w:p>
    <w:p w14:paraId="5544D079" w14:textId="77777777" w:rsidR="00366F8D" w:rsidRPr="00A5186B" w:rsidRDefault="00366F8D" w:rsidP="00366F8D">
      <w:pPr>
        <w:numPr>
          <w:ilvl w:val="4"/>
          <w:numId w:val="19"/>
        </w:numPr>
        <w:spacing w:after="0"/>
        <w:ind w:left="567" w:hanging="283"/>
        <w:rPr>
          <w:rFonts w:cs="Arial"/>
          <w:lang w:eastAsia="ar-SA"/>
        </w:rPr>
      </w:pPr>
      <w:r w:rsidRPr="00A5186B">
        <w:rPr>
          <w:rFonts w:cs="Arial"/>
          <w:lang w:eastAsia="ar-SA"/>
        </w:rPr>
        <w:t>10 dni od dnia przekazania informacji o czynności Zamawiającego stanowiącej podstawę jego wniesienia, jeżeli informacja została przekazana przy użyciu środków komunikacji elektronicznej,</w:t>
      </w:r>
    </w:p>
    <w:p w14:paraId="4BFE8248" w14:textId="77777777" w:rsidR="00366F8D" w:rsidRPr="00A5186B" w:rsidRDefault="00366F8D" w:rsidP="00366F8D">
      <w:pPr>
        <w:numPr>
          <w:ilvl w:val="4"/>
          <w:numId w:val="19"/>
        </w:numPr>
        <w:spacing w:after="0"/>
        <w:ind w:left="567" w:hanging="283"/>
        <w:rPr>
          <w:rFonts w:cs="Arial"/>
          <w:lang w:eastAsia="ar-SA"/>
        </w:rPr>
      </w:pPr>
      <w:r w:rsidRPr="00A5186B">
        <w:rPr>
          <w:rFonts w:cs="Arial"/>
          <w:lang w:eastAsia="ar-SA"/>
        </w:rPr>
        <w:tab/>
        <w:t>15 dni od dnia przekazania informacji o czynności Zamawiającego stanowiącej podstawę jego wniesienia, jeżeli informacja została przekazana w sposób inny niż określony w pkt 1.</w:t>
      </w:r>
    </w:p>
    <w:p w14:paraId="7DD8D334"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Odwołanie wobec treści ogłoszenia wszczynającego postępowanie o udzielenie zamówienia lub wobec treści dokumentów zamówienia wnosi się w terminie 10 dni od dnia publikacji ogłoszenia w Dzienniku Urzędowym Unii Europejskiej lub dokumentów zamówienia na stronie internetowej.</w:t>
      </w:r>
    </w:p>
    <w:p w14:paraId="022B63F0" w14:textId="77777777" w:rsidR="00366F8D" w:rsidRPr="00A5186B" w:rsidRDefault="00366F8D" w:rsidP="00366F8D">
      <w:pPr>
        <w:numPr>
          <w:ilvl w:val="0"/>
          <w:numId w:val="10"/>
        </w:numPr>
        <w:spacing w:after="0"/>
        <w:ind w:left="284" w:hanging="284"/>
        <w:rPr>
          <w:rFonts w:cs="Arial"/>
          <w:lang w:eastAsia="ar-SA"/>
        </w:rPr>
      </w:pPr>
      <w:r w:rsidRPr="00A5186B">
        <w:rPr>
          <w:rFonts w:cs="Arial"/>
          <w:lang w:eastAsia="ar-SA"/>
        </w:rPr>
        <w:t>Odwołanie w przypadkach innych niż określone w ust. 7 i 8 wnosi się w terminie 10 dni od dnia, w którym powzięto lub przy zachowaniu należytej staranności można było powziąć wiadomość o okolicznościach stanowiących podstawę jego wniesienia.</w:t>
      </w:r>
    </w:p>
    <w:p w14:paraId="55A58CFB" w14:textId="77777777" w:rsidR="00366F8D" w:rsidRPr="00A5186B" w:rsidRDefault="00366F8D" w:rsidP="00366F8D">
      <w:pPr>
        <w:numPr>
          <w:ilvl w:val="0"/>
          <w:numId w:val="10"/>
        </w:numPr>
        <w:spacing w:after="0"/>
        <w:ind w:left="284" w:hanging="426"/>
        <w:rPr>
          <w:rFonts w:cs="Arial"/>
          <w:lang w:eastAsia="ar-SA"/>
        </w:rPr>
      </w:pPr>
      <w:r w:rsidRPr="00A5186B">
        <w:rPr>
          <w:rFonts w:cs="Arial"/>
          <w:lang w:eastAsia="ar-SA"/>
        </w:rPr>
        <w:t xml:space="preserve">Na orzeczenie Krajowej Izby Odwoławczej oraz postanowienie Prezesa Krajowej Izby Odwoławczej, o którym mowa w art. 519 ust. 1 ustawy PZP, stronom oraz uczestnikom postępowania odwoławczego przysługuje skarga do Sądu Okręgowego w Warszawie. </w:t>
      </w:r>
    </w:p>
    <w:p w14:paraId="4B1E6C20" w14:textId="77777777" w:rsidR="00366F8D" w:rsidRPr="00A5186B" w:rsidRDefault="00366F8D" w:rsidP="00366F8D">
      <w:pPr>
        <w:numPr>
          <w:ilvl w:val="0"/>
          <w:numId w:val="10"/>
        </w:numPr>
        <w:spacing w:after="0"/>
        <w:ind w:left="284" w:hanging="426"/>
        <w:rPr>
          <w:rFonts w:cs="Arial"/>
          <w:lang w:eastAsia="ar-SA"/>
        </w:rPr>
      </w:pPr>
      <w:r w:rsidRPr="00941CE5">
        <w:rPr>
          <w:rFonts w:cs="Arial"/>
          <w:lang w:eastAsia="ar-SA"/>
        </w:rPr>
        <w:t xml:space="preserve">Skargę wnosi się za pośrednictwem Prezesa Izby, w terminie 14 dni od dnia doręczenia orzeczenia Izby lub postanowienia Prezesa Izby, o którym mowa w art. 519 ust. 1, przesyłając jednocześnie jej odpis przeciwnikowi skargi. Złożenie skargi w polskiej </w:t>
      </w:r>
      <w:r w:rsidRPr="00941CE5">
        <w:rPr>
          <w:rFonts w:cs="Arial"/>
          <w:lang w:eastAsia="ar-SA"/>
        </w:rPr>
        <w:lastRenderedPageBreak/>
        <w:t xml:space="preserve">placówce pocztowej operatora pocztowego w rozumieniu ustawy z dnia 23 listopada 2012 r. - Prawo pocztowe </w:t>
      </w:r>
      <w:r>
        <w:rPr>
          <w:rFonts w:cs="Arial"/>
          <w:lang w:eastAsia="ar-SA"/>
        </w:rPr>
        <w:t xml:space="preserve">(Dz. U. z 2025 r., poz. 366 z </w:t>
      </w:r>
      <w:proofErr w:type="spellStart"/>
      <w:r>
        <w:rPr>
          <w:rFonts w:cs="Arial"/>
          <w:lang w:eastAsia="ar-SA"/>
        </w:rPr>
        <w:t>późn</w:t>
      </w:r>
      <w:proofErr w:type="spellEnd"/>
      <w:r>
        <w:rPr>
          <w:rFonts w:cs="Arial"/>
          <w:lang w:eastAsia="ar-SA"/>
        </w:rPr>
        <w:t xml:space="preserve">. zm.) </w:t>
      </w:r>
      <w:r w:rsidRPr="00941CE5">
        <w:rPr>
          <w:rFonts w:cs="Arial"/>
          <w:lang w:eastAsia="ar-SA"/>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w:t>
      </w:r>
      <w:r>
        <w:rPr>
          <w:rFonts w:cs="Arial"/>
          <w:lang w:eastAsia="ar-SA"/>
        </w:rPr>
        <w:br/>
      </w:r>
      <w:r w:rsidRPr="00941CE5">
        <w:rPr>
          <w:rFonts w:cs="Arial"/>
          <w:lang w:eastAsia="ar-SA"/>
        </w:rPr>
        <w:t>o doręczeniach elektronicznych</w:t>
      </w:r>
      <w:r>
        <w:rPr>
          <w:rFonts w:cs="Arial"/>
          <w:lang w:eastAsia="ar-SA"/>
        </w:rPr>
        <w:t xml:space="preserve"> (Dz. U. z 2024 r., poz. 1045 z </w:t>
      </w:r>
      <w:proofErr w:type="spellStart"/>
      <w:r>
        <w:rPr>
          <w:rFonts w:cs="Arial"/>
          <w:lang w:eastAsia="ar-SA"/>
        </w:rPr>
        <w:t>późn</w:t>
      </w:r>
      <w:proofErr w:type="spellEnd"/>
      <w:r>
        <w:rPr>
          <w:rFonts w:cs="Arial"/>
          <w:lang w:eastAsia="ar-SA"/>
        </w:rPr>
        <w:t>. zm.)</w:t>
      </w:r>
      <w:r w:rsidRPr="00941CE5">
        <w:rPr>
          <w:rFonts w:cs="Arial"/>
          <w:lang w:eastAsia="ar-SA"/>
        </w:rPr>
        <w:t>, jest równoznaczne z jej wniesieniem</w:t>
      </w:r>
      <w:r w:rsidRPr="00A5186B">
        <w:rPr>
          <w:rFonts w:cs="Arial"/>
          <w:lang w:eastAsia="ar-SA"/>
        </w:rPr>
        <w:t>.</w:t>
      </w:r>
    </w:p>
    <w:p w14:paraId="6926EA87" w14:textId="77777777" w:rsidR="00366F8D" w:rsidRPr="00A5186B" w:rsidRDefault="00366F8D" w:rsidP="00366F8D">
      <w:pPr>
        <w:numPr>
          <w:ilvl w:val="0"/>
          <w:numId w:val="10"/>
        </w:numPr>
        <w:spacing w:after="0"/>
        <w:ind w:left="284" w:hanging="426"/>
        <w:rPr>
          <w:rFonts w:cs="Arial"/>
          <w:lang w:eastAsia="ar-SA"/>
        </w:rPr>
      </w:pPr>
      <w:r w:rsidRPr="00A5186B">
        <w:rPr>
          <w:rFonts w:cs="Arial"/>
          <w:lang w:eastAsia="ar-SA"/>
        </w:rPr>
        <w:t>Szczegółowe informacje dotyczące środków ochrony prawnej określone są w Dziale IX „Środki ochrony prawnej” ustawy PZP.</w:t>
      </w:r>
    </w:p>
    <w:p w14:paraId="15003442" w14:textId="77777777" w:rsidR="00366F8D" w:rsidRPr="00C476A6" w:rsidRDefault="00366F8D" w:rsidP="00366F8D">
      <w:pPr>
        <w:spacing w:after="0"/>
        <w:ind w:left="284"/>
        <w:rPr>
          <w:rFonts w:cs="Arial"/>
          <w:lang w:eastAsia="ar-SA"/>
        </w:rPr>
      </w:pPr>
    </w:p>
    <w:p w14:paraId="43E17B14" w14:textId="77777777" w:rsidR="00366F8D" w:rsidRPr="00C476A6" w:rsidRDefault="00366F8D" w:rsidP="00366F8D">
      <w:pPr>
        <w:pStyle w:val="Tytu"/>
        <w:numPr>
          <w:ilvl w:val="1"/>
          <w:numId w:val="51"/>
        </w:numPr>
        <w:spacing w:before="0" w:after="0"/>
        <w:ind w:left="0"/>
        <w:rPr>
          <w:rFonts w:cs="Arial"/>
          <w:szCs w:val="22"/>
          <w:lang w:eastAsia="ar-SA"/>
        </w:rPr>
      </w:pPr>
      <w:bookmarkStart w:id="29" w:name="_Hlk191465219"/>
      <w:r w:rsidRPr="00C476A6">
        <w:rPr>
          <w:rFonts w:cs="Arial"/>
          <w:szCs w:val="22"/>
          <w:lang w:eastAsia="ar-SA"/>
        </w:rPr>
        <w:t>Zgłaszanie naruszenia prawa</w:t>
      </w:r>
    </w:p>
    <w:p w14:paraId="3C3B8376" w14:textId="77777777" w:rsidR="00366F8D" w:rsidRPr="00C476A6" w:rsidRDefault="00366F8D" w:rsidP="00366F8D">
      <w:pPr>
        <w:rPr>
          <w:lang w:eastAsia="ar-SA"/>
        </w:rPr>
      </w:pPr>
      <w:r w:rsidRPr="00C476A6">
        <w:rPr>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0" w:history="1">
        <w:r w:rsidRPr="00C476A6">
          <w:rPr>
            <w:rStyle w:val="Hipercze"/>
            <w:rFonts w:cs="Arial"/>
            <w:lang w:eastAsia="ar-SA"/>
          </w:rPr>
          <w:t>https://www.gov.pl/web/rdos-rzeszow/zgloszenia-wewnetrzne</w:t>
        </w:r>
      </w:hyperlink>
      <w:r w:rsidRPr="00C476A6">
        <w:rPr>
          <w:lang w:eastAsia="ar-SA"/>
        </w:rPr>
        <w:t>.</w:t>
      </w:r>
    </w:p>
    <w:bookmarkEnd w:id="29"/>
    <w:p w14:paraId="522F0D7F" w14:textId="77777777" w:rsidR="00366F8D" w:rsidRPr="00C476A6" w:rsidRDefault="00366F8D" w:rsidP="00366F8D">
      <w:pPr>
        <w:pStyle w:val="Tytu"/>
        <w:numPr>
          <w:ilvl w:val="0"/>
          <w:numId w:val="0"/>
        </w:numPr>
        <w:spacing w:before="0" w:after="0"/>
        <w:rPr>
          <w:rFonts w:cs="Arial"/>
          <w:szCs w:val="22"/>
          <w:lang w:eastAsia="ar-SA"/>
        </w:rPr>
      </w:pPr>
    </w:p>
    <w:p w14:paraId="7225B3D9" w14:textId="77777777" w:rsidR="00366F8D" w:rsidRPr="00C476A6" w:rsidRDefault="00366F8D" w:rsidP="00366F8D">
      <w:pPr>
        <w:pStyle w:val="Tytu"/>
        <w:numPr>
          <w:ilvl w:val="1"/>
          <w:numId w:val="51"/>
        </w:numPr>
        <w:spacing w:before="0" w:after="0"/>
        <w:ind w:left="0" w:hanging="709"/>
        <w:rPr>
          <w:rFonts w:cs="Arial"/>
          <w:szCs w:val="22"/>
          <w:lang w:eastAsia="ar-SA"/>
        </w:rPr>
      </w:pPr>
      <w:r w:rsidRPr="00C476A6">
        <w:rPr>
          <w:rFonts w:cs="Arial"/>
          <w:szCs w:val="22"/>
        </w:rPr>
        <w:t>Załączniki:</w:t>
      </w:r>
    </w:p>
    <w:p w14:paraId="2B718F8F"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rPr>
        <w:t>Załącznik nr 1 – Opis Przedmiotu Zamówienia.</w:t>
      </w:r>
    </w:p>
    <w:p w14:paraId="3E9D2103"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rPr>
        <w:t>Załącznik nr 2 – Jednolity Europejski Dokument Zamówienia (JEDZ).</w:t>
      </w:r>
    </w:p>
    <w:p w14:paraId="2D08558B"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rPr>
        <w:t xml:space="preserve">Załącznik nr 3 – Oświadczenie Wykonawcy/Wykonawcy wspólnie ubiegającego się </w:t>
      </w:r>
      <w:r w:rsidRPr="00C476A6">
        <w:rPr>
          <w:rFonts w:cs="Arial"/>
        </w:rPr>
        <w:br/>
        <w:t>o udzielenie zamówienia dotyczące przesłanek wykluczenia.</w:t>
      </w:r>
    </w:p>
    <w:p w14:paraId="33C68D17"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rPr>
        <w:t>Załącznik nr 4 – Oświadczenie podmiotu udostepniającego zasoby dotyczące przesłanek wykluczenia.</w:t>
      </w:r>
    </w:p>
    <w:p w14:paraId="631F6BCB"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rPr>
        <w:t>Załącznik nr 5 – Wykaz usług.</w:t>
      </w:r>
    </w:p>
    <w:p w14:paraId="47772CAD"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rPr>
        <w:t>Załącznik nr 6 – Wykaz osób.</w:t>
      </w:r>
    </w:p>
    <w:p w14:paraId="41F9D232"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bCs/>
        </w:rPr>
        <w:t>Załącznik nr 7 –</w:t>
      </w:r>
      <w:r w:rsidRPr="00C476A6">
        <w:rPr>
          <w:rFonts w:cs="Arial"/>
        </w:rPr>
        <w:t xml:space="preserve"> </w:t>
      </w:r>
      <w:r w:rsidRPr="00C476A6">
        <w:rPr>
          <w:rFonts w:cs="Arial"/>
          <w:bCs/>
        </w:rPr>
        <w:t>Oświadczenie o przynależności lub braku przynależności do grupy kapitałowej.</w:t>
      </w:r>
    </w:p>
    <w:p w14:paraId="2801B0D7"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bCs/>
        </w:rPr>
        <w:t xml:space="preserve">Załącznik nr 8 </w:t>
      </w:r>
      <w:r w:rsidRPr="00C476A6">
        <w:rPr>
          <w:rFonts w:cs="Arial"/>
        </w:rPr>
        <w:t>– Oświadczenie o aktualności danych</w:t>
      </w:r>
    </w:p>
    <w:p w14:paraId="63E9F86D" w14:textId="77777777" w:rsidR="00366F8D" w:rsidRPr="00C476A6" w:rsidRDefault="00366F8D" w:rsidP="00366F8D">
      <w:pPr>
        <w:numPr>
          <w:ilvl w:val="0"/>
          <w:numId w:val="2"/>
        </w:numPr>
        <w:tabs>
          <w:tab w:val="clear" w:pos="720"/>
          <w:tab w:val="num" w:pos="0"/>
        </w:tabs>
        <w:spacing w:after="0"/>
        <w:ind w:left="284" w:hanging="284"/>
        <w:rPr>
          <w:rFonts w:cs="Arial"/>
          <w:bCs/>
        </w:rPr>
      </w:pPr>
      <w:r w:rsidRPr="00C476A6">
        <w:rPr>
          <w:rFonts w:cs="Arial"/>
          <w:bCs/>
        </w:rPr>
        <w:t xml:space="preserve">Załącznik nr 9 – </w:t>
      </w:r>
      <w:r w:rsidRPr="00C476A6">
        <w:rPr>
          <w:rFonts w:cs="Arial"/>
        </w:rPr>
        <w:t>Zobowiązanie podmiotu udostępniającego zasoby.</w:t>
      </w:r>
    </w:p>
    <w:p w14:paraId="21EC6303" w14:textId="77777777" w:rsidR="00366F8D" w:rsidRPr="00C476A6" w:rsidRDefault="00366F8D" w:rsidP="00366F8D">
      <w:pPr>
        <w:numPr>
          <w:ilvl w:val="0"/>
          <w:numId w:val="2"/>
        </w:numPr>
        <w:tabs>
          <w:tab w:val="clear" w:pos="720"/>
          <w:tab w:val="num" w:pos="0"/>
        </w:tabs>
        <w:spacing w:after="0"/>
        <w:ind w:left="284" w:hanging="426"/>
        <w:rPr>
          <w:rFonts w:cs="Arial"/>
          <w:bCs/>
        </w:rPr>
      </w:pPr>
      <w:r w:rsidRPr="00C476A6">
        <w:rPr>
          <w:rFonts w:cs="Arial"/>
          <w:bCs/>
        </w:rPr>
        <w:t>Załącznik nr 10 – Formularz Oferty.</w:t>
      </w:r>
    </w:p>
    <w:p w14:paraId="049F35C5" w14:textId="77777777" w:rsidR="00366F8D" w:rsidRPr="00C476A6" w:rsidRDefault="00366F8D" w:rsidP="00366F8D">
      <w:pPr>
        <w:numPr>
          <w:ilvl w:val="0"/>
          <w:numId w:val="2"/>
        </w:numPr>
        <w:tabs>
          <w:tab w:val="clear" w:pos="720"/>
        </w:tabs>
        <w:spacing w:after="0"/>
        <w:ind w:left="284" w:hanging="426"/>
        <w:rPr>
          <w:rFonts w:cs="Arial"/>
          <w:bCs/>
        </w:rPr>
      </w:pPr>
      <w:r w:rsidRPr="00C476A6">
        <w:rPr>
          <w:rFonts w:cs="Arial"/>
          <w:bCs/>
        </w:rPr>
        <w:t>Załącznik nr 11a – Wzór umowy dla części 1</w:t>
      </w:r>
    </w:p>
    <w:p w14:paraId="6ADE8B93" w14:textId="77777777" w:rsidR="00366F8D" w:rsidRPr="00C476A6" w:rsidRDefault="00366F8D" w:rsidP="00366F8D">
      <w:pPr>
        <w:numPr>
          <w:ilvl w:val="0"/>
          <w:numId w:val="2"/>
        </w:numPr>
        <w:tabs>
          <w:tab w:val="clear" w:pos="720"/>
        </w:tabs>
        <w:spacing w:after="0"/>
        <w:ind w:left="284" w:hanging="426"/>
        <w:rPr>
          <w:rFonts w:cs="Arial"/>
          <w:bCs/>
        </w:rPr>
      </w:pPr>
      <w:r w:rsidRPr="00C476A6">
        <w:rPr>
          <w:rFonts w:cs="Arial"/>
          <w:bCs/>
        </w:rPr>
        <w:t>Załącznik nr 11b – Wzór umowy dla części 2</w:t>
      </w:r>
      <w:r>
        <w:rPr>
          <w:rFonts w:cs="Arial"/>
          <w:bCs/>
        </w:rPr>
        <w:t>-5</w:t>
      </w:r>
      <w:r w:rsidRPr="00C476A6">
        <w:rPr>
          <w:rFonts w:cs="Arial"/>
          <w:bCs/>
        </w:rPr>
        <w:t>.</w:t>
      </w:r>
    </w:p>
    <w:p w14:paraId="769D6B67" w14:textId="77777777" w:rsidR="00366F8D" w:rsidRPr="00C476A6" w:rsidRDefault="00366F8D" w:rsidP="00366F8D">
      <w:pPr>
        <w:numPr>
          <w:ilvl w:val="0"/>
          <w:numId w:val="2"/>
        </w:numPr>
        <w:tabs>
          <w:tab w:val="clear" w:pos="720"/>
          <w:tab w:val="num" w:pos="0"/>
        </w:tabs>
        <w:spacing w:after="0"/>
        <w:ind w:left="284" w:hanging="426"/>
        <w:rPr>
          <w:rFonts w:cs="Arial"/>
          <w:bCs/>
        </w:rPr>
      </w:pPr>
      <w:r w:rsidRPr="00C476A6">
        <w:rPr>
          <w:rFonts w:cs="Arial"/>
          <w:bCs/>
        </w:rPr>
        <w:t>Załącznik nr 12 – Szablon dokumentacji Planu.</w:t>
      </w:r>
    </w:p>
    <w:p w14:paraId="102E48EE" w14:textId="77777777" w:rsidR="00366F8D" w:rsidRPr="00C476A6" w:rsidRDefault="00366F8D" w:rsidP="00366F8D">
      <w:pPr>
        <w:numPr>
          <w:ilvl w:val="0"/>
          <w:numId w:val="2"/>
        </w:numPr>
        <w:tabs>
          <w:tab w:val="clear" w:pos="720"/>
          <w:tab w:val="num" w:pos="0"/>
        </w:tabs>
        <w:spacing w:after="0"/>
        <w:ind w:left="284" w:hanging="426"/>
        <w:rPr>
          <w:rFonts w:cs="Arial"/>
          <w:bCs/>
        </w:rPr>
      </w:pPr>
      <w:r w:rsidRPr="00C476A6">
        <w:rPr>
          <w:rFonts w:cs="Arial"/>
          <w:bCs/>
        </w:rPr>
        <w:t>Załącznik nr 13 – Projekt Zarządzenia RDOŚ w Rzeszowie.</w:t>
      </w:r>
    </w:p>
    <w:p w14:paraId="5AB08556" w14:textId="77777777" w:rsidR="00366F8D" w:rsidRPr="00C476A6" w:rsidRDefault="00366F8D" w:rsidP="00366F8D">
      <w:pPr>
        <w:numPr>
          <w:ilvl w:val="0"/>
          <w:numId w:val="2"/>
        </w:numPr>
        <w:tabs>
          <w:tab w:val="clear" w:pos="720"/>
          <w:tab w:val="num" w:pos="0"/>
        </w:tabs>
        <w:spacing w:after="0"/>
        <w:ind w:left="284" w:hanging="426"/>
        <w:rPr>
          <w:rFonts w:cs="Arial"/>
          <w:bCs/>
        </w:rPr>
      </w:pPr>
      <w:r w:rsidRPr="00C476A6">
        <w:rPr>
          <w:rFonts w:cs="Arial"/>
          <w:bCs/>
        </w:rPr>
        <w:lastRenderedPageBreak/>
        <w:t>Załącznik nr 14 – Projekt zaktualizowanego SDF dla opracowanego obszaru.</w:t>
      </w:r>
    </w:p>
    <w:p w14:paraId="40F81AE5" w14:textId="77777777" w:rsidR="00366F8D" w:rsidRPr="00C476A6" w:rsidRDefault="00366F8D" w:rsidP="00366F8D">
      <w:pPr>
        <w:numPr>
          <w:ilvl w:val="0"/>
          <w:numId w:val="2"/>
        </w:numPr>
        <w:tabs>
          <w:tab w:val="clear" w:pos="720"/>
          <w:tab w:val="num" w:pos="0"/>
        </w:tabs>
        <w:spacing w:after="0"/>
        <w:ind w:left="284" w:hanging="426"/>
        <w:rPr>
          <w:rFonts w:cs="Arial"/>
          <w:bCs/>
        </w:rPr>
      </w:pPr>
      <w:r w:rsidRPr="00C476A6">
        <w:rPr>
          <w:rFonts w:cs="Arial"/>
          <w:bCs/>
        </w:rPr>
        <w:t>Załącznik nr 15 – Standard danych GIS GDOŚ.</w:t>
      </w:r>
    </w:p>
    <w:p w14:paraId="092C9731" w14:textId="77777777" w:rsidR="00366F8D" w:rsidRPr="00C476A6" w:rsidRDefault="00366F8D" w:rsidP="00366F8D">
      <w:pPr>
        <w:numPr>
          <w:ilvl w:val="0"/>
          <w:numId w:val="2"/>
        </w:numPr>
        <w:tabs>
          <w:tab w:val="clear" w:pos="720"/>
          <w:tab w:val="num" w:pos="0"/>
        </w:tabs>
        <w:spacing w:after="0"/>
        <w:ind w:left="284" w:hanging="426"/>
        <w:rPr>
          <w:rFonts w:cs="Arial"/>
          <w:bCs/>
        </w:rPr>
      </w:pPr>
      <w:r w:rsidRPr="00C476A6">
        <w:rPr>
          <w:rFonts w:cs="Arial"/>
          <w:bCs/>
        </w:rPr>
        <w:t>Załącznik nr 16 – Lista kodów zagrożeń.</w:t>
      </w:r>
    </w:p>
    <w:p w14:paraId="389A8DB9" w14:textId="77777777" w:rsidR="00366F8D" w:rsidRPr="00366F8D" w:rsidRDefault="00366F8D" w:rsidP="00366F8D">
      <w:pPr>
        <w:spacing w:after="0"/>
        <w:ind w:left="284"/>
        <w:rPr>
          <w:rFonts w:cs="Arial"/>
          <w:lang w:eastAsia="ar-SA"/>
        </w:rPr>
      </w:pPr>
    </w:p>
    <w:p w14:paraId="049F6301" w14:textId="79ED2C38" w:rsidR="00DC683C" w:rsidRPr="00C476A6" w:rsidRDefault="00DC683C" w:rsidP="00FC4F83">
      <w:pPr>
        <w:tabs>
          <w:tab w:val="left" w:pos="284"/>
        </w:tabs>
        <w:autoSpaceDE w:val="0"/>
        <w:autoSpaceDN w:val="0"/>
        <w:adjustRightInd w:val="0"/>
        <w:spacing w:after="0"/>
        <w:ind w:left="851"/>
        <w:rPr>
          <w:rFonts w:cs="Arial"/>
        </w:rPr>
      </w:pPr>
    </w:p>
    <w:p w14:paraId="4CFDE90D" w14:textId="77777777" w:rsidR="00613E8B" w:rsidRPr="00C476A6" w:rsidRDefault="00613E8B" w:rsidP="00511DF7">
      <w:pPr>
        <w:pStyle w:val="Tytu"/>
        <w:numPr>
          <w:ilvl w:val="0"/>
          <w:numId w:val="0"/>
        </w:numPr>
        <w:spacing w:before="0" w:after="0"/>
        <w:rPr>
          <w:rFonts w:cs="Arial"/>
          <w:szCs w:val="22"/>
          <w:lang w:eastAsia="ar-SA"/>
        </w:rPr>
      </w:pPr>
    </w:p>
    <w:p w14:paraId="1F8D5B4A" w14:textId="12E45BF7" w:rsidR="004C1208" w:rsidRPr="00366F8D" w:rsidRDefault="004C1208" w:rsidP="00366F8D">
      <w:pPr>
        <w:spacing w:after="0" w:line="240" w:lineRule="auto"/>
        <w:rPr>
          <w:rFonts w:eastAsia="Times New Roman"/>
          <w:b/>
          <w:bCs/>
          <w:kern w:val="28"/>
          <w:szCs w:val="32"/>
          <w:u w:val="single"/>
          <w:lang w:eastAsia="ar-SA"/>
        </w:rPr>
      </w:pPr>
    </w:p>
    <w:sectPr w:rsidR="004C1208" w:rsidRPr="00366F8D" w:rsidSect="00795725">
      <w:footerReference w:type="default" r:id="rId21"/>
      <w:footerReference w:type="first" r:id="rId22"/>
      <w:footnotePr>
        <w:numFmt w:val="chicago"/>
      </w:footnotePr>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EB7A" w14:textId="77777777" w:rsidR="004109DA" w:rsidRDefault="004109DA" w:rsidP="001A799B">
      <w:pPr>
        <w:spacing w:after="0" w:line="240" w:lineRule="auto"/>
      </w:pPr>
      <w:r>
        <w:separator/>
      </w:r>
    </w:p>
  </w:endnote>
  <w:endnote w:type="continuationSeparator" w:id="0">
    <w:p w14:paraId="5FA0CA41" w14:textId="77777777" w:rsidR="004109DA" w:rsidRDefault="004109DA"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05F" w14:textId="77777777" w:rsidR="00017F7A" w:rsidRPr="00017F7A" w:rsidRDefault="00017F7A" w:rsidP="00017F7A">
    <w:pPr>
      <w:spacing w:after="0"/>
      <w:ind w:left="284"/>
      <w:rPr>
        <w:rFonts w:cs="Arial"/>
        <w:sz w:val="18"/>
        <w:szCs w:val="18"/>
        <w:lang w:eastAsia="ar-SA"/>
      </w:rPr>
    </w:pPr>
  </w:p>
  <w:p w14:paraId="1E190F4F" w14:textId="033417B7" w:rsidR="00551C21" w:rsidRPr="002961EC" w:rsidRDefault="00551C21" w:rsidP="00017F7A">
    <w:pPr>
      <w:pStyle w:val="Stopka"/>
      <w:tabs>
        <w:tab w:val="clear" w:pos="4536"/>
      </w:tabs>
      <w:rPr>
        <w:rFonts w:cs="Arial"/>
        <w:sz w:val="20"/>
        <w:szCs w:val="20"/>
      </w:rPr>
    </w:pPr>
    <w:r>
      <w:rPr>
        <w:rFonts w:eastAsia="Times New Roman" w:cs="Arial"/>
        <w:bCs/>
        <w:sz w:val="20"/>
        <w:szCs w:val="24"/>
        <w:lang w:eastAsia="ar-SA"/>
      </w:rPr>
      <w:t>WPN.261.</w:t>
    </w:r>
    <w:r w:rsidR="00366831">
      <w:rPr>
        <w:rFonts w:eastAsia="Times New Roman" w:cs="Arial"/>
        <w:bCs/>
        <w:sz w:val="20"/>
        <w:szCs w:val="24"/>
        <w:lang w:eastAsia="ar-SA"/>
      </w:rPr>
      <w:t>3</w:t>
    </w:r>
    <w:r w:rsidR="00C0034A">
      <w:rPr>
        <w:rFonts w:eastAsia="Times New Roman" w:cs="Arial"/>
        <w:bCs/>
        <w:sz w:val="20"/>
        <w:szCs w:val="24"/>
        <w:lang w:eastAsia="ar-SA"/>
      </w:rPr>
      <w:t>.</w:t>
    </w:r>
    <w:r w:rsidR="00195F31">
      <w:rPr>
        <w:rFonts w:eastAsia="Times New Roman" w:cs="Arial"/>
        <w:bCs/>
        <w:sz w:val="20"/>
        <w:szCs w:val="24"/>
        <w:lang w:eastAsia="ar-SA"/>
      </w:rPr>
      <w:t>6</w:t>
    </w:r>
    <w:r w:rsidR="00FD4D52">
      <w:rPr>
        <w:rFonts w:eastAsia="Times New Roman" w:cs="Arial"/>
        <w:bCs/>
        <w:sz w:val="20"/>
        <w:szCs w:val="24"/>
        <w:lang w:eastAsia="ar-SA"/>
      </w:rPr>
      <w:t>.</w:t>
    </w:r>
    <w:r w:rsidR="00C52EE6">
      <w:rPr>
        <w:rFonts w:eastAsia="Times New Roman" w:cs="Arial"/>
        <w:bCs/>
        <w:sz w:val="20"/>
        <w:szCs w:val="24"/>
        <w:lang w:eastAsia="ar-SA"/>
      </w:rPr>
      <w:t>202</w:t>
    </w:r>
    <w:r w:rsidR="00020D39">
      <w:rPr>
        <w:rFonts w:eastAsia="Times New Roman" w:cs="Arial"/>
        <w:bCs/>
        <w:sz w:val="20"/>
        <w:szCs w:val="24"/>
        <w:lang w:eastAsia="ar-SA"/>
      </w:rPr>
      <w:t>5</w:t>
    </w:r>
    <w:r w:rsidR="00C52EE6">
      <w:rPr>
        <w:rFonts w:eastAsia="Times New Roman" w:cs="Arial"/>
        <w:bCs/>
        <w:sz w:val="20"/>
        <w:szCs w:val="24"/>
        <w:lang w:eastAsia="ar-SA"/>
      </w:rPr>
      <w:t>.</w:t>
    </w:r>
    <w:r w:rsidR="00F02F16">
      <w:rPr>
        <w:rFonts w:eastAsia="Times New Roman" w:cs="Arial"/>
        <w:bCs/>
        <w:sz w:val="20"/>
        <w:szCs w:val="24"/>
        <w:lang w:eastAsia="ar-SA"/>
      </w:rPr>
      <w:t>AT</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1148BF">
      <w:rPr>
        <w:rFonts w:cs="Arial"/>
        <w:bCs/>
        <w:noProof/>
        <w:sz w:val="20"/>
        <w:szCs w:val="20"/>
      </w:rPr>
      <w:t>2</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1148BF">
      <w:rPr>
        <w:rFonts w:cs="Arial"/>
        <w:bCs/>
        <w:noProof/>
        <w:sz w:val="20"/>
        <w:szCs w:val="20"/>
      </w:rPr>
      <w:t>21</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EAA7" w14:textId="76DDE6A0" w:rsidR="00F13946" w:rsidRDefault="00F13946">
    <w:pPr>
      <w:pStyle w:val="Stopka"/>
    </w:pPr>
    <w:r w:rsidRPr="00821F91">
      <w:rPr>
        <w:noProof/>
      </w:rPr>
      <w:drawing>
        <wp:inline distT="0" distB="0" distL="0" distR="0" wp14:anchorId="39E57FC9" wp14:editId="34641F02">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945E" w14:textId="77777777" w:rsidR="004109DA" w:rsidRDefault="004109DA" w:rsidP="001A799B">
      <w:pPr>
        <w:spacing w:after="0" w:line="240" w:lineRule="auto"/>
      </w:pPr>
      <w:r>
        <w:separator/>
      </w:r>
    </w:p>
  </w:footnote>
  <w:footnote w:type="continuationSeparator" w:id="0">
    <w:p w14:paraId="22BE03B6" w14:textId="77777777" w:rsidR="004109DA" w:rsidRDefault="004109DA" w:rsidP="001A7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30" w15:restartNumberingAfterBreak="0">
    <w:nsid w:val="03546EA3"/>
    <w:multiLevelType w:val="hybridMultilevel"/>
    <w:tmpl w:val="3152860A"/>
    <w:lvl w:ilvl="0" w:tplc="5442F3F6">
      <w:start w:val="1"/>
      <w:numFmt w:val="lowerLetter"/>
      <w:lvlText w:val="%1)"/>
      <w:lvlJc w:val="left"/>
      <w:pPr>
        <w:ind w:left="1080" w:hanging="360"/>
      </w:pPr>
      <w:rPr>
        <w:rFonts w:ascii="Arial" w:eastAsia="Calibri" w:hAnsi="Arial" w:cs="Arial"/>
      </w:rPr>
    </w:lvl>
    <w:lvl w:ilvl="1" w:tplc="BF885BB6">
      <w:start w:val="26"/>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1211" w:hanging="360"/>
      </w:pPr>
    </w:lvl>
    <w:lvl w:ilvl="8" w:tplc="0415001B" w:tentative="1">
      <w:start w:val="1"/>
      <w:numFmt w:val="lowerRoman"/>
      <w:lvlText w:val="%9."/>
      <w:lvlJc w:val="right"/>
      <w:pPr>
        <w:ind w:left="6840" w:hanging="180"/>
      </w:pPr>
    </w:lvl>
  </w:abstractNum>
  <w:abstractNum w:abstractNumId="31" w15:restartNumberingAfterBreak="0">
    <w:nsid w:val="042D65C6"/>
    <w:multiLevelType w:val="hybridMultilevel"/>
    <w:tmpl w:val="F59C0D94"/>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190AB6"/>
    <w:multiLevelType w:val="hybridMultilevel"/>
    <w:tmpl w:val="57A837CA"/>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0A340C49"/>
    <w:multiLevelType w:val="hybridMultilevel"/>
    <w:tmpl w:val="CEFE7B4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0A4E76E0"/>
    <w:multiLevelType w:val="hybridMultilevel"/>
    <w:tmpl w:val="A52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9C5809"/>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0DDD1830"/>
    <w:multiLevelType w:val="hybridMultilevel"/>
    <w:tmpl w:val="097EAB6C"/>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9" w15:restartNumberingAfterBreak="0">
    <w:nsid w:val="0DE82752"/>
    <w:multiLevelType w:val="hybridMultilevel"/>
    <w:tmpl w:val="A50A18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3D58A9B0">
      <w:start w:val="5"/>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5714FE"/>
    <w:multiLevelType w:val="hybridMultilevel"/>
    <w:tmpl w:val="10B2E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16FF649E"/>
    <w:multiLevelType w:val="hybridMultilevel"/>
    <w:tmpl w:val="4178157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786"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ACC4144"/>
    <w:multiLevelType w:val="hybridMultilevel"/>
    <w:tmpl w:val="ACAE125C"/>
    <w:lvl w:ilvl="0" w:tplc="0415000F">
      <w:start w:val="1"/>
      <w:numFmt w:val="decimal"/>
      <w:lvlText w:val="%1."/>
      <w:lvlJc w:val="left"/>
      <w:pPr>
        <w:ind w:left="502" w:hanging="360"/>
      </w:pPr>
    </w:lvl>
    <w:lvl w:ilvl="1" w:tplc="B074F91A">
      <w:start w:val="1"/>
      <w:numFmt w:val="lowerLetter"/>
      <w:lvlText w:val="%2)"/>
      <w:lvlJc w:val="left"/>
      <w:pPr>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413098"/>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B45271"/>
    <w:multiLevelType w:val="hybridMultilevel"/>
    <w:tmpl w:val="067411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2DE4498"/>
    <w:multiLevelType w:val="hybridMultilevel"/>
    <w:tmpl w:val="76EA7C78"/>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32A40866"/>
    <w:multiLevelType w:val="hybridMultilevel"/>
    <w:tmpl w:val="CB8E89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78A61DC"/>
    <w:multiLevelType w:val="hybridMultilevel"/>
    <w:tmpl w:val="67FA3B5A"/>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38EA28DA"/>
    <w:multiLevelType w:val="hybridMultilevel"/>
    <w:tmpl w:val="4372DF96"/>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23AAA8F0">
      <w:start w:val="1"/>
      <w:numFmt w:val="decimal"/>
      <w:lvlText w:val="%4)"/>
      <w:lvlJc w:val="left"/>
      <w:pPr>
        <w:ind w:left="2520" w:hanging="360"/>
      </w:pPr>
      <w:rPr>
        <w:rFonts w:hint="default"/>
        <w:i w:val="0"/>
        <w:iCs/>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AD11AD6"/>
    <w:multiLevelType w:val="hybridMultilevel"/>
    <w:tmpl w:val="C73CD820"/>
    <w:lvl w:ilvl="0" w:tplc="FAD8E2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2029CD"/>
    <w:multiLevelType w:val="hybridMultilevel"/>
    <w:tmpl w:val="F740E158"/>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417B57CF"/>
    <w:multiLevelType w:val="hybridMultilevel"/>
    <w:tmpl w:val="541C1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A61AFC"/>
    <w:multiLevelType w:val="hybridMultilevel"/>
    <w:tmpl w:val="9DC62AB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308E361E">
      <w:start w:val="1"/>
      <w:numFmt w:val="lowerLetter"/>
      <w:lvlText w:val="%8."/>
      <w:lvlJc w:val="left"/>
      <w:pPr>
        <w:ind w:left="6611" w:hanging="360"/>
      </w:pPr>
      <w:rPr>
        <w:b w:val="0"/>
        <w:bCs w:val="0"/>
      </w:rPr>
    </w:lvl>
    <w:lvl w:ilvl="8" w:tplc="0415001B" w:tentative="1">
      <w:start w:val="1"/>
      <w:numFmt w:val="lowerRoman"/>
      <w:lvlText w:val="%9."/>
      <w:lvlJc w:val="right"/>
      <w:pPr>
        <w:ind w:left="7331" w:hanging="180"/>
      </w:pPr>
    </w:lvl>
  </w:abstractNum>
  <w:abstractNum w:abstractNumId="63" w15:restartNumberingAfterBreak="0">
    <w:nsid w:val="4A5A1C51"/>
    <w:multiLevelType w:val="hybridMultilevel"/>
    <w:tmpl w:val="EA72C604"/>
    <w:lvl w:ilvl="0" w:tplc="C9D2296A">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2E354C"/>
    <w:multiLevelType w:val="hybridMultilevel"/>
    <w:tmpl w:val="CD98E6CE"/>
    <w:lvl w:ilvl="0" w:tplc="FFFFFFFF">
      <w:start w:val="1"/>
      <w:numFmt w:val="decimal"/>
      <w:lvlText w:val="%1."/>
      <w:lvlJc w:val="left"/>
      <w:pPr>
        <w:ind w:left="720" w:hanging="360"/>
      </w:pPr>
    </w:lvl>
    <w:lvl w:ilvl="1" w:tplc="1AB8476E">
      <w:start w:val="1"/>
      <w:numFmt w:val="decimal"/>
      <w:lvlText w:val="%2)"/>
      <w:lvlJc w:val="left"/>
      <w:pPr>
        <w:ind w:left="786" w:hanging="360"/>
      </w:pPr>
      <w:rPr>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55BC4352"/>
    <w:multiLevelType w:val="hybridMultilevel"/>
    <w:tmpl w:val="B97A00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9" w15:restartNumberingAfterBreak="0">
    <w:nsid w:val="56FD6635"/>
    <w:multiLevelType w:val="hybridMultilevel"/>
    <w:tmpl w:val="74E624E0"/>
    <w:lvl w:ilvl="0" w:tplc="AA54DFA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70" w15:restartNumberingAfterBreak="0">
    <w:nsid w:val="5760425E"/>
    <w:multiLevelType w:val="hybridMultilevel"/>
    <w:tmpl w:val="B0E82C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7E1E60"/>
    <w:multiLevelType w:val="hybridMultilevel"/>
    <w:tmpl w:val="14B01B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3A04B2"/>
    <w:multiLevelType w:val="hybridMultilevel"/>
    <w:tmpl w:val="EB4C79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60C2810"/>
    <w:multiLevelType w:val="hybridMultilevel"/>
    <w:tmpl w:val="D8E44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DEF3B63"/>
    <w:multiLevelType w:val="hybridMultilevel"/>
    <w:tmpl w:val="EA820172"/>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0"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75F75618"/>
    <w:multiLevelType w:val="hybridMultilevel"/>
    <w:tmpl w:val="3B00F47E"/>
    <w:lvl w:ilvl="0" w:tplc="71B2184A">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636A6A"/>
    <w:multiLevelType w:val="hybridMultilevel"/>
    <w:tmpl w:val="195C6858"/>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C9D2296A">
      <w:start w:val="1"/>
      <w:numFmt w:val="decimal"/>
      <w:lvlText w:val="%4."/>
      <w:lvlJc w:val="left"/>
      <w:pPr>
        <w:ind w:left="2880" w:hanging="360"/>
      </w:pPr>
      <w:rPr>
        <w:b w:val="0"/>
        <w:bCs w:val="0"/>
      </w:rPr>
    </w:lvl>
    <w:lvl w:ilvl="4" w:tplc="53C2B766">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3497634">
    <w:abstractNumId w:val="68"/>
  </w:num>
  <w:num w:numId="2" w16cid:durableId="833182493">
    <w:abstractNumId w:val="0"/>
  </w:num>
  <w:num w:numId="3" w16cid:durableId="587538590">
    <w:abstractNumId w:val="55"/>
  </w:num>
  <w:num w:numId="4" w16cid:durableId="254939505">
    <w:abstractNumId w:val="82"/>
  </w:num>
  <w:num w:numId="5" w16cid:durableId="651373011">
    <w:abstractNumId w:val="56"/>
  </w:num>
  <w:num w:numId="6" w16cid:durableId="820928423">
    <w:abstractNumId w:val="65"/>
  </w:num>
  <w:num w:numId="7" w16cid:durableId="1402870085">
    <w:abstractNumId w:val="73"/>
  </w:num>
  <w:num w:numId="8" w16cid:durableId="879777978">
    <w:abstractNumId w:val="72"/>
  </w:num>
  <w:num w:numId="9" w16cid:durableId="1808548003">
    <w:abstractNumId w:val="67"/>
  </w:num>
  <w:num w:numId="10" w16cid:durableId="867135894">
    <w:abstractNumId w:val="44"/>
  </w:num>
  <w:num w:numId="11" w16cid:durableId="1379819849">
    <w:abstractNumId w:val="81"/>
  </w:num>
  <w:num w:numId="12" w16cid:durableId="1043793027">
    <w:abstractNumId w:val="70"/>
  </w:num>
  <w:num w:numId="13" w16cid:durableId="987897202">
    <w:abstractNumId w:val="43"/>
  </w:num>
  <w:num w:numId="14" w16cid:durableId="1675255451">
    <w:abstractNumId w:val="52"/>
  </w:num>
  <w:num w:numId="15" w16cid:durableId="541093188">
    <w:abstractNumId w:val="61"/>
  </w:num>
  <w:num w:numId="16" w16cid:durableId="605187678">
    <w:abstractNumId w:val="77"/>
  </w:num>
  <w:num w:numId="17" w16cid:durableId="1274168195">
    <w:abstractNumId w:val="35"/>
  </w:num>
  <w:num w:numId="18" w16cid:durableId="1060979460">
    <w:abstractNumId w:val="74"/>
  </w:num>
  <w:num w:numId="19" w16cid:durableId="586499314">
    <w:abstractNumId w:val="84"/>
  </w:num>
  <w:num w:numId="20" w16cid:durableId="1117486211">
    <w:abstractNumId w:val="36"/>
  </w:num>
  <w:num w:numId="21" w16cid:durableId="176503173">
    <w:abstractNumId w:val="51"/>
  </w:num>
  <w:num w:numId="22" w16cid:durableId="1812554062">
    <w:abstractNumId w:val="78"/>
  </w:num>
  <w:num w:numId="23" w16cid:durableId="1056275353">
    <w:abstractNumId w:val="83"/>
  </w:num>
  <w:num w:numId="24" w16cid:durableId="1924101040">
    <w:abstractNumId w:val="33"/>
  </w:num>
  <w:num w:numId="25" w16cid:durableId="836723636">
    <w:abstractNumId w:val="29"/>
  </w:num>
  <w:num w:numId="26" w16cid:durableId="12547829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25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8330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693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1397870">
    <w:abstractNumId w:val="8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493829">
    <w:abstractNumId w:val="42"/>
  </w:num>
  <w:num w:numId="33" w16cid:durableId="329217458">
    <w:abstractNumId w:val="80"/>
  </w:num>
  <w:num w:numId="34" w16cid:durableId="210003180">
    <w:abstractNumId w:val="64"/>
  </w:num>
  <w:num w:numId="35" w16cid:durableId="1146119791">
    <w:abstractNumId w:val="58"/>
  </w:num>
  <w:num w:numId="36" w16cid:durableId="2072191718">
    <w:abstractNumId w:val="54"/>
  </w:num>
  <w:num w:numId="37" w16cid:durableId="357700435">
    <w:abstractNumId w:val="39"/>
  </w:num>
  <w:num w:numId="38" w16cid:durableId="384374010">
    <w:abstractNumId w:val="59"/>
  </w:num>
  <w:num w:numId="39" w16cid:durableId="858469585">
    <w:abstractNumId w:val="31"/>
  </w:num>
  <w:num w:numId="40" w16cid:durableId="661197141">
    <w:abstractNumId w:val="49"/>
  </w:num>
  <w:num w:numId="41" w16cid:durableId="1403062929">
    <w:abstractNumId w:val="32"/>
  </w:num>
  <w:num w:numId="42" w16cid:durableId="971399472">
    <w:abstractNumId w:val="63"/>
  </w:num>
  <w:num w:numId="43" w16cid:durableId="410396524">
    <w:abstractNumId w:val="75"/>
  </w:num>
  <w:num w:numId="44" w16cid:durableId="530919916">
    <w:abstractNumId w:val="34"/>
  </w:num>
  <w:num w:numId="45" w16cid:durableId="1824083725">
    <w:abstractNumId w:val="62"/>
  </w:num>
  <w:num w:numId="46" w16cid:durableId="3676514">
    <w:abstractNumId w:val="50"/>
  </w:num>
  <w:num w:numId="47" w16cid:durableId="1387992028">
    <w:abstractNumId w:val="71"/>
  </w:num>
  <w:num w:numId="48" w16cid:durableId="78841381">
    <w:abstractNumId w:val="47"/>
  </w:num>
  <w:num w:numId="49" w16cid:durableId="1518545945">
    <w:abstractNumId w:val="40"/>
  </w:num>
  <w:num w:numId="50" w16cid:durableId="1364407038">
    <w:abstractNumId w:val="60"/>
  </w:num>
  <w:num w:numId="51" w16cid:durableId="1193374649">
    <w:abstractNumId w:val="30"/>
  </w:num>
  <w:num w:numId="52" w16cid:durableId="1469198739">
    <w:abstractNumId w:val="66"/>
  </w:num>
  <w:num w:numId="53" w16cid:durableId="1694573646">
    <w:abstractNumId w:val="79"/>
  </w:num>
  <w:num w:numId="54" w16cid:durableId="122358445">
    <w:abstractNumId w:val="37"/>
  </w:num>
  <w:num w:numId="55" w16cid:durableId="1294679709">
    <w:abstractNumId w:val="69"/>
  </w:num>
  <w:num w:numId="56" w16cid:durableId="1945916780">
    <w:abstractNumId w:val="53"/>
  </w:num>
  <w:num w:numId="57" w16cid:durableId="1660380009">
    <w:abstractNumId w:val="45"/>
  </w:num>
  <w:num w:numId="58" w16cid:durableId="1770545372">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4AE"/>
    <w:rsid w:val="00000956"/>
    <w:rsid w:val="00002975"/>
    <w:rsid w:val="00003257"/>
    <w:rsid w:val="000039E4"/>
    <w:rsid w:val="000043C3"/>
    <w:rsid w:val="00004A49"/>
    <w:rsid w:val="00005325"/>
    <w:rsid w:val="000055AF"/>
    <w:rsid w:val="00005EBE"/>
    <w:rsid w:val="00007787"/>
    <w:rsid w:val="00014779"/>
    <w:rsid w:val="0001576B"/>
    <w:rsid w:val="000160D2"/>
    <w:rsid w:val="000160F8"/>
    <w:rsid w:val="00017F7A"/>
    <w:rsid w:val="00020534"/>
    <w:rsid w:val="00020D39"/>
    <w:rsid w:val="000221A9"/>
    <w:rsid w:val="0002373E"/>
    <w:rsid w:val="00025D86"/>
    <w:rsid w:val="00027239"/>
    <w:rsid w:val="000313FE"/>
    <w:rsid w:val="00031BCE"/>
    <w:rsid w:val="000344FD"/>
    <w:rsid w:val="00034E9B"/>
    <w:rsid w:val="000371E9"/>
    <w:rsid w:val="000378F9"/>
    <w:rsid w:val="000400F8"/>
    <w:rsid w:val="000408D2"/>
    <w:rsid w:val="00042632"/>
    <w:rsid w:val="000434C6"/>
    <w:rsid w:val="000443A9"/>
    <w:rsid w:val="00051809"/>
    <w:rsid w:val="0005340C"/>
    <w:rsid w:val="00054AE4"/>
    <w:rsid w:val="00056168"/>
    <w:rsid w:val="00057B57"/>
    <w:rsid w:val="00060514"/>
    <w:rsid w:val="00060578"/>
    <w:rsid w:val="000611EB"/>
    <w:rsid w:val="0006238D"/>
    <w:rsid w:val="000669A7"/>
    <w:rsid w:val="00072C83"/>
    <w:rsid w:val="00073997"/>
    <w:rsid w:val="00073BBD"/>
    <w:rsid w:val="0007441F"/>
    <w:rsid w:val="00074520"/>
    <w:rsid w:val="00075B7D"/>
    <w:rsid w:val="00080010"/>
    <w:rsid w:val="000837B2"/>
    <w:rsid w:val="00083A39"/>
    <w:rsid w:val="00084766"/>
    <w:rsid w:val="00087A25"/>
    <w:rsid w:val="00090055"/>
    <w:rsid w:val="00090689"/>
    <w:rsid w:val="00093B14"/>
    <w:rsid w:val="00093FE5"/>
    <w:rsid w:val="00095DF3"/>
    <w:rsid w:val="00095FED"/>
    <w:rsid w:val="00096175"/>
    <w:rsid w:val="000A0F63"/>
    <w:rsid w:val="000A24F8"/>
    <w:rsid w:val="000A3913"/>
    <w:rsid w:val="000A3B8E"/>
    <w:rsid w:val="000A468C"/>
    <w:rsid w:val="000A56B0"/>
    <w:rsid w:val="000A585C"/>
    <w:rsid w:val="000A5EC8"/>
    <w:rsid w:val="000A7595"/>
    <w:rsid w:val="000B1A13"/>
    <w:rsid w:val="000B1F3F"/>
    <w:rsid w:val="000B5979"/>
    <w:rsid w:val="000B6B21"/>
    <w:rsid w:val="000B7039"/>
    <w:rsid w:val="000C1DBD"/>
    <w:rsid w:val="000C1E80"/>
    <w:rsid w:val="000C3532"/>
    <w:rsid w:val="000C5968"/>
    <w:rsid w:val="000C6575"/>
    <w:rsid w:val="000D3AE9"/>
    <w:rsid w:val="000D53DE"/>
    <w:rsid w:val="000D5428"/>
    <w:rsid w:val="000D6898"/>
    <w:rsid w:val="000D78A3"/>
    <w:rsid w:val="000E24F2"/>
    <w:rsid w:val="000E2D57"/>
    <w:rsid w:val="000E386D"/>
    <w:rsid w:val="000E6D52"/>
    <w:rsid w:val="000F176E"/>
    <w:rsid w:val="000F2943"/>
    <w:rsid w:val="000F3474"/>
    <w:rsid w:val="000F7D98"/>
    <w:rsid w:val="000F7FAF"/>
    <w:rsid w:val="00100D50"/>
    <w:rsid w:val="00103FEF"/>
    <w:rsid w:val="00105504"/>
    <w:rsid w:val="00107128"/>
    <w:rsid w:val="0010761A"/>
    <w:rsid w:val="00107A9D"/>
    <w:rsid w:val="00110C9E"/>
    <w:rsid w:val="00111253"/>
    <w:rsid w:val="00112082"/>
    <w:rsid w:val="00112AC6"/>
    <w:rsid w:val="00113453"/>
    <w:rsid w:val="00113C44"/>
    <w:rsid w:val="00114660"/>
    <w:rsid w:val="001148BF"/>
    <w:rsid w:val="00114D15"/>
    <w:rsid w:val="00115961"/>
    <w:rsid w:val="00116D3F"/>
    <w:rsid w:val="001256EE"/>
    <w:rsid w:val="00125A3B"/>
    <w:rsid w:val="00126782"/>
    <w:rsid w:val="00134232"/>
    <w:rsid w:val="001346AD"/>
    <w:rsid w:val="001370B9"/>
    <w:rsid w:val="00137173"/>
    <w:rsid w:val="0013733A"/>
    <w:rsid w:val="00140F10"/>
    <w:rsid w:val="00141881"/>
    <w:rsid w:val="0014355B"/>
    <w:rsid w:val="001436FE"/>
    <w:rsid w:val="00145D39"/>
    <w:rsid w:val="00147FF3"/>
    <w:rsid w:val="00154F9C"/>
    <w:rsid w:val="0015666A"/>
    <w:rsid w:val="00157390"/>
    <w:rsid w:val="00160622"/>
    <w:rsid w:val="00162161"/>
    <w:rsid w:val="0016302C"/>
    <w:rsid w:val="00163E32"/>
    <w:rsid w:val="00164C1D"/>
    <w:rsid w:val="00165C9B"/>
    <w:rsid w:val="001677CE"/>
    <w:rsid w:val="00173650"/>
    <w:rsid w:val="00173C4C"/>
    <w:rsid w:val="00173E92"/>
    <w:rsid w:val="00174C58"/>
    <w:rsid w:val="00176F3F"/>
    <w:rsid w:val="00177087"/>
    <w:rsid w:val="0017772A"/>
    <w:rsid w:val="001813B0"/>
    <w:rsid w:val="00182F8C"/>
    <w:rsid w:val="00183338"/>
    <w:rsid w:val="0018411B"/>
    <w:rsid w:val="00184999"/>
    <w:rsid w:val="00184BD1"/>
    <w:rsid w:val="001879A3"/>
    <w:rsid w:val="00191256"/>
    <w:rsid w:val="00193AB2"/>
    <w:rsid w:val="0019413C"/>
    <w:rsid w:val="00195F31"/>
    <w:rsid w:val="001A164E"/>
    <w:rsid w:val="001A23FD"/>
    <w:rsid w:val="001A3AD7"/>
    <w:rsid w:val="001A3B85"/>
    <w:rsid w:val="001A65F5"/>
    <w:rsid w:val="001A68D6"/>
    <w:rsid w:val="001A78C5"/>
    <w:rsid w:val="001A799B"/>
    <w:rsid w:val="001B07D1"/>
    <w:rsid w:val="001B1DF4"/>
    <w:rsid w:val="001B1E28"/>
    <w:rsid w:val="001B2CF6"/>
    <w:rsid w:val="001B3BFF"/>
    <w:rsid w:val="001B6990"/>
    <w:rsid w:val="001B708F"/>
    <w:rsid w:val="001B7345"/>
    <w:rsid w:val="001C1561"/>
    <w:rsid w:val="001C77FB"/>
    <w:rsid w:val="001D0F9D"/>
    <w:rsid w:val="001D1895"/>
    <w:rsid w:val="001D214C"/>
    <w:rsid w:val="001D3197"/>
    <w:rsid w:val="001D3401"/>
    <w:rsid w:val="001D3800"/>
    <w:rsid w:val="001D463B"/>
    <w:rsid w:val="001D4750"/>
    <w:rsid w:val="001D65A9"/>
    <w:rsid w:val="001E11DA"/>
    <w:rsid w:val="001E1670"/>
    <w:rsid w:val="001E7868"/>
    <w:rsid w:val="001E79FE"/>
    <w:rsid w:val="001F1681"/>
    <w:rsid w:val="001F199D"/>
    <w:rsid w:val="001F1D4A"/>
    <w:rsid w:val="001F2C1B"/>
    <w:rsid w:val="001F5E1D"/>
    <w:rsid w:val="0020011C"/>
    <w:rsid w:val="002012E9"/>
    <w:rsid w:val="00202CAB"/>
    <w:rsid w:val="00202FD9"/>
    <w:rsid w:val="002049A4"/>
    <w:rsid w:val="00205114"/>
    <w:rsid w:val="00205D78"/>
    <w:rsid w:val="002064C8"/>
    <w:rsid w:val="00207D54"/>
    <w:rsid w:val="002113A6"/>
    <w:rsid w:val="00211423"/>
    <w:rsid w:val="00211706"/>
    <w:rsid w:val="002121FF"/>
    <w:rsid w:val="00213870"/>
    <w:rsid w:val="00213BCD"/>
    <w:rsid w:val="00214277"/>
    <w:rsid w:val="002206AF"/>
    <w:rsid w:val="00221533"/>
    <w:rsid w:val="002219C2"/>
    <w:rsid w:val="0022318B"/>
    <w:rsid w:val="00223C1A"/>
    <w:rsid w:val="00224356"/>
    <w:rsid w:val="00225824"/>
    <w:rsid w:val="0023106D"/>
    <w:rsid w:val="00231535"/>
    <w:rsid w:val="002315B7"/>
    <w:rsid w:val="002321A2"/>
    <w:rsid w:val="0023266B"/>
    <w:rsid w:val="0023347C"/>
    <w:rsid w:val="00234F84"/>
    <w:rsid w:val="00236645"/>
    <w:rsid w:val="002511E0"/>
    <w:rsid w:val="00251598"/>
    <w:rsid w:val="00254184"/>
    <w:rsid w:val="00255EEC"/>
    <w:rsid w:val="00256BB6"/>
    <w:rsid w:val="002625BA"/>
    <w:rsid w:val="00263916"/>
    <w:rsid w:val="002667E8"/>
    <w:rsid w:val="00266BC8"/>
    <w:rsid w:val="00267051"/>
    <w:rsid w:val="0027079B"/>
    <w:rsid w:val="00286A25"/>
    <w:rsid w:val="00287201"/>
    <w:rsid w:val="002910CD"/>
    <w:rsid w:val="002934C3"/>
    <w:rsid w:val="002935AB"/>
    <w:rsid w:val="00293AAE"/>
    <w:rsid w:val="0029535E"/>
    <w:rsid w:val="00295887"/>
    <w:rsid w:val="002958C3"/>
    <w:rsid w:val="002961EC"/>
    <w:rsid w:val="00297456"/>
    <w:rsid w:val="002A0BB6"/>
    <w:rsid w:val="002B36ED"/>
    <w:rsid w:val="002B5544"/>
    <w:rsid w:val="002B59D1"/>
    <w:rsid w:val="002B7645"/>
    <w:rsid w:val="002C165E"/>
    <w:rsid w:val="002C25B6"/>
    <w:rsid w:val="002C2751"/>
    <w:rsid w:val="002C3D00"/>
    <w:rsid w:val="002C626A"/>
    <w:rsid w:val="002C77DD"/>
    <w:rsid w:val="002D0147"/>
    <w:rsid w:val="002D1A61"/>
    <w:rsid w:val="002D23E5"/>
    <w:rsid w:val="002D263D"/>
    <w:rsid w:val="002D2C45"/>
    <w:rsid w:val="002D3070"/>
    <w:rsid w:val="002E26D4"/>
    <w:rsid w:val="002E291D"/>
    <w:rsid w:val="002E3758"/>
    <w:rsid w:val="002E3D3D"/>
    <w:rsid w:val="002E60CF"/>
    <w:rsid w:val="002E6A35"/>
    <w:rsid w:val="002F1101"/>
    <w:rsid w:val="002F2D91"/>
    <w:rsid w:val="002F3364"/>
    <w:rsid w:val="002F3EA5"/>
    <w:rsid w:val="002F475F"/>
    <w:rsid w:val="002F47B4"/>
    <w:rsid w:val="002F4B74"/>
    <w:rsid w:val="002F572E"/>
    <w:rsid w:val="002F6CDB"/>
    <w:rsid w:val="003010C6"/>
    <w:rsid w:val="00302296"/>
    <w:rsid w:val="0030267B"/>
    <w:rsid w:val="00302B49"/>
    <w:rsid w:val="00304AB0"/>
    <w:rsid w:val="00305E8B"/>
    <w:rsid w:val="003069B0"/>
    <w:rsid w:val="00313EFB"/>
    <w:rsid w:val="00315165"/>
    <w:rsid w:val="003177F8"/>
    <w:rsid w:val="00317BFA"/>
    <w:rsid w:val="00327FD7"/>
    <w:rsid w:val="003338F1"/>
    <w:rsid w:val="00333C66"/>
    <w:rsid w:val="00334A85"/>
    <w:rsid w:val="00342250"/>
    <w:rsid w:val="003439D3"/>
    <w:rsid w:val="003473B3"/>
    <w:rsid w:val="00354B57"/>
    <w:rsid w:val="00355E5E"/>
    <w:rsid w:val="0035669C"/>
    <w:rsid w:val="00356FF7"/>
    <w:rsid w:val="00361FED"/>
    <w:rsid w:val="00363F55"/>
    <w:rsid w:val="00365059"/>
    <w:rsid w:val="00365C1D"/>
    <w:rsid w:val="00366831"/>
    <w:rsid w:val="00366F8D"/>
    <w:rsid w:val="00372728"/>
    <w:rsid w:val="00373448"/>
    <w:rsid w:val="003739B2"/>
    <w:rsid w:val="0037499A"/>
    <w:rsid w:val="0037537C"/>
    <w:rsid w:val="003769F1"/>
    <w:rsid w:val="00376EDD"/>
    <w:rsid w:val="0037700C"/>
    <w:rsid w:val="00377D15"/>
    <w:rsid w:val="00380384"/>
    <w:rsid w:val="003812EB"/>
    <w:rsid w:val="00381A63"/>
    <w:rsid w:val="00382629"/>
    <w:rsid w:val="00382C83"/>
    <w:rsid w:val="00386C35"/>
    <w:rsid w:val="00387009"/>
    <w:rsid w:val="00387B68"/>
    <w:rsid w:val="003938CE"/>
    <w:rsid w:val="00395D56"/>
    <w:rsid w:val="00396EA2"/>
    <w:rsid w:val="00397F57"/>
    <w:rsid w:val="003A41C5"/>
    <w:rsid w:val="003A4300"/>
    <w:rsid w:val="003B03F7"/>
    <w:rsid w:val="003B05E7"/>
    <w:rsid w:val="003B13AB"/>
    <w:rsid w:val="003B4206"/>
    <w:rsid w:val="003B4D41"/>
    <w:rsid w:val="003B5A6D"/>
    <w:rsid w:val="003B641B"/>
    <w:rsid w:val="003C21E7"/>
    <w:rsid w:val="003C2D4F"/>
    <w:rsid w:val="003C4016"/>
    <w:rsid w:val="003C433B"/>
    <w:rsid w:val="003C6820"/>
    <w:rsid w:val="003C691E"/>
    <w:rsid w:val="003C6A03"/>
    <w:rsid w:val="003D224B"/>
    <w:rsid w:val="003D34FB"/>
    <w:rsid w:val="003D35CF"/>
    <w:rsid w:val="003D3868"/>
    <w:rsid w:val="003D3EA5"/>
    <w:rsid w:val="003D420D"/>
    <w:rsid w:val="003D4333"/>
    <w:rsid w:val="003D5E5F"/>
    <w:rsid w:val="003D6131"/>
    <w:rsid w:val="003E05BC"/>
    <w:rsid w:val="003E2926"/>
    <w:rsid w:val="003E715F"/>
    <w:rsid w:val="003E71AC"/>
    <w:rsid w:val="003F1E8C"/>
    <w:rsid w:val="003F1EDF"/>
    <w:rsid w:val="003F2431"/>
    <w:rsid w:val="003F2B4D"/>
    <w:rsid w:val="003F2E9D"/>
    <w:rsid w:val="003F363E"/>
    <w:rsid w:val="003F4D21"/>
    <w:rsid w:val="003F6E63"/>
    <w:rsid w:val="00401AE1"/>
    <w:rsid w:val="0040390D"/>
    <w:rsid w:val="00405F0F"/>
    <w:rsid w:val="004062AA"/>
    <w:rsid w:val="0040640C"/>
    <w:rsid w:val="004109DA"/>
    <w:rsid w:val="00413586"/>
    <w:rsid w:val="00415F88"/>
    <w:rsid w:val="00420869"/>
    <w:rsid w:val="00425EB7"/>
    <w:rsid w:val="00427598"/>
    <w:rsid w:val="00431671"/>
    <w:rsid w:val="0043211A"/>
    <w:rsid w:val="004333FB"/>
    <w:rsid w:val="00434264"/>
    <w:rsid w:val="004349B1"/>
    <w:rsid w:val="004369BC"/>
    <w:rsid w:val="00441C38"/>
    <w:rsid w:val="004420D6"/>
    <w:rsid w:val="004424B7"/>
    <w:rsid w:val="0044463F"/>
    <w:rsid w:val="00446666"/>
    <w:rsid w:val="004469F0"/>
    <w:rsid w:val="00446BC1"/>
    <w:rsid w:val="0044772A"/>
    <w:rsid w:val="0045053E"/>
    <w:rsid w:val="0045258F"/>
    <w:rsid w:val="00453DFF"/>
    <w:rsid w:val="00455A68"/>
    <w:rsid w:val="00457237"/>
    <w:rsid w:val="00457B61"/>
    <w:rsid w:val="00462449"/>
    <w:rsid w:val="00463879"/>
    <w:rsid w:val="0046480C"/>
    <w:rsid w:val="00464DE0"/>
    <w:rsid w:val="0046565A"/>
    <w:rsid w:val="00465BE1"/>
    <w:rsid w:val="00467ACE"/>
    <w:rsid w:val="004718D0"/>
    <w:rsid w:val="00471DEB"/>
    <w:rsid w:val="00473DFE"/>
    <w:rsid w:val="004742E8"/>
    <w:rsid w:val="004749A9"/>
    <w:rsid w:val="00481111"/>
    <w:rsid w:val="00481AA4"/>
    <w:rsid w:val="00481F62"/>
    <w:rsid w:val="00482CFF"/>
    <w:rsid w:val="00483AE1"/>
    <w:rsid w:val="00483FB0"/>
    <w:rsid w:val="00484BC1"/>
    <w:rsid w:val="004858EB"/>
    <w:rsid w:val="00485B14"/>
    <w:rsid w:val="00486C5E"/>
    <w:rsid w:val="00490CB7"/>
    <w:rsid w:val="004917E0"/>
    <w:rsid w:val="004922D0"/>
    <w:rsid w:val="00495B25"/>
    <w:rsid w:val="004A4220"/>
    <w:rsid w:val="004A4E3C"/>
    <w:rsid w:val="004B12B1"/>
    <w:rsid w:val="004B1AEC"/>
    <w:rsid w:val="004B1EC5"/>
    <w:rsid w:val="004B5B23"/>
    <w:rsid w:val="004B608D"/>
    <w:rsid w:val="004B612E"/>
    <w:rsid w:val="004C0483"/>
    <w:rsid w:val="004C1159"/>
    <w:rsid w:val="004C1208"/>
    <w:rsid w:val="004C6BB8"/>
    <w:rsid w:val="004D438A"/>
    <w:rsid w:val="004E0FBA"/>
    <w:rsid w:val="004E215C"/>
    <w:rsid w:val="004E3643"/>
    <w:rsid w:val="004E7286"/>
    <w:rsid w:val="004F2EF5"/>
    <w:rsid w:val="004F32B0"/>
    <w:rsid w:val="004F3C21"/>
    <w:rsid w:val="004F5907"/>
    <w:rsid w:val="00502229"/>
    <w:rsid w:val="0050293D"/>
    <w:rsid w:val="00502E72"/>
    <w:rsid w:val="005042ED"/>
    <w:rsid w:val="00504447"/>
    <w:rsid w:val="005051FB"/>
    <w:rsid w:val="00505258"/>
    <w:rsid w:val="00505D63"/>
    <w:rsid w:val="00511DF7"/>
    <w:rsid w:val="00515E4E"/>
    <w:rsid w:val="00520651"/>
    <w:rsid w:val="00526D01"/>
    <w:rsid w:val="00530684"/>
    <w:rsid w:val="00532E84"/>
    <w:rsid w:val="0053563C"/>
    <w:rsid w:val="00535B59"/>
    <w:rsid w:val="00536439"/>
    <w:rsid w:val="0053720B"/>
    <w:rsid w:val="00537AF0"/>
    <w:rsid w:val="005413AB"/>
    <w:rsid w:val="0054187E"/>
    <w:rsid w:val="0054335E"/>
    <w:rsid w:val="00543980"/>
    <w:rsid w:val="00543E31"/>
    <w:rsid w:val="00544BD5"/>
    <w:rsid w:val="00545D8E"/>
    <w:rsid w:val="00547A6D"/>
    <w:rsid w:val="0055032C"/>
    <w:rsid w:val="00551C21"/>
    <w:rsid w:val="00553DD2"/>
    <w:rsid w:val="00554EB4"/>
    <w:rsid w:val="00557D0F"/>
    <w:rsid w:val="00560CBF"/>
    <w:rsid w:val="00561F14"/>
    <w:rsid w:val="00562793"/>
    <w:rsid w:val="005651FE"/>
    <w:rsid w:val="0056714A"/>
    <w:rsid w:val="0056748B"/>
    <w:rsid w:val="005763CD"/>
    <w:rsid w:val="00576975"/>
    <w:rsid w:val="00576A3D"/>
    <w:rsid w:val="00577CF6"/>
    <w:rsid w:val="0058358B"/>
    <w:rsid w:val="005859BA"/>
    <w:rsid w:val="005859E9"/>
    <w:rsid w:val="00585FF6"/>
    <w:rsid w:val="00586323"/>
    <w:rsid w:val="005876E7"/>
    <w:rsid w:val="0059066D"/>
    <w:rsid w:val="005917CB"/>
    <w:rsid w:val="00591B35"/>
    <w:rsid w:val="00591E5C"/>
    <w:rsid w:val="00593237"/>
    <w:rsid w:val="005939B2"/>
    <w:rsid w:val="00593F71"/>
    <w:rsid w:val="005A0226"/>
    <w:rsid w:val="005A10C7"/>
    <w:rsid w:val="005A1196"/>
    <w:rsid w:val="005A2FE6"/>
    <w:rsid w:val="005A404D"/>
    <w:rsid w:val="005A633A"/>
    <w:rsid w:val="005A7D03"/>
    <w:rsid w:val="005B0E8D"/>
    <w:rsid w:val="005B2561"/>
    <w:rsid w:val="005B281D"/>
    <w:rsid w:val="005B2C58"/>
    <w:rsid w:val="005B3234"/>
    <w:rsid w:val="005B3DB3"/>
    <w:rsid w:val="005B58F5"/>
    <w:rsid w:val="005B79C3"/>
    <w:rsid w:val="005C20AF"/>
    <w:rsid w:val="005C2F6D"/>
    <w:rsid w:val="005C56AF"/>
    <w:rsid w:val="005C5DEE"/>
    <w:rsid w:val="005D048E"/>
    <w:rsid w:val="005D1525"/>
    <w:rsid w:val="005D1539"/>
    <w:rsid w:val="005D165B"/>
    <w:rsid w:val="005D1889"/>
    <w:rsid w:val="005D35B8"/>
    <w:rsid w:val="005D39D6"/>
    <w:rsid w:val="005D4357"/>
    <w:rsid w:val="005E0E5B"/>
    <w:rsid w:val="005E2131"/>
    <w:rsid w:val="005E2174"/>
    <w:rsid w:val="005F36CD"/>
    <w:rsid w:val="005F3871"/>
    <w:rsid w:val="005F753F"/>
    <w:rsid w:val="00600943"/>
    <w:rsid w:val="006028EF"/>
    <w:rsid w:val="00602CC2"/>
    <w:rsid w:val="0060335F"/>
    <w:rsid w:val="00605CC2"/>
    <w:rsid w:val="0060625D"/>
    <w:rsid w:val="00607B36"/>
    <w:rsid w:val="0061003B"/>
    <w:rsid w:val="00611D09"/>
    <w:rsid w:val="00612A7D"/>
    <w:rsid w:val="00613E8B"/>
    <w:rsid w:val="00616A7E"/>
    <w:rsid w:val="00616B72"/>
    <w:rsid w:val="00617A9B"/>
    <w:rsid w:val="00620740"/>
    <w:rsid w:val="00620EB2"/>
    <w:rsid w:val="00622128"/>
    <w:rsid w:val="00624D52"/>
    <w:rsid w:val="006306D4"/>
    <w:rsid w:val="006336A1"/>
    <w:rsid w:val="0063391F"/>
    <w:rsid w:val="00635402"/>
    <w:rsid w:val="006369FB"/>
    <w:rsid w:val="006406A8"/>
    <w:rsid w:val="00641610"/>
    <w:rsid w:val="00641EDD"/>
    <w:rsid w:val="006437A0"/>
    <w:rsid w:val="006465B7"/>
    <w:rsid w:val="00647C9C"/>
    <w:rsid w:val="00647DCC"/>
    <w:rsid w:val="00650817"/>
    <w:rsid w:val="00651B28"/>
    <w:rsid w:val="006523BA"/>
    <w:rsid w:val="00653AEE"/>
    <w:rsid w:val="00664433"/>
    <w:rsid w:val="00665828"/>
    <w:rsid w:val="00666748"/>
    <w:rsid w:val="0066795E"/>
    <w:rsid w:val="00672942"/>
    <w:rsid w:val="00672C92"/>
    <w:rsid w:val="00674BFB"/>
    <w:rsid w:val="00680C3A"/>
    <w:rsid w:val="0068218B"/>
    <w:rsid w:val="00682E66"/>
    <w:rsid w:val="00682E73"/>
    <w:rsid w:val="006837AF"/>
    <w:rsid w:val="00684BA6"/>
    <w:rsid w:val="00684F2E"/>
    <w:rsid w:val="00685E62"/>
    <w:rsid w:val="006861D2"/>
    <w:rsid w:val="006922B2"/>
    <w:rsid w:val="006931AC"/>
    <w:rsid w:val="0069349A"/>
    <w:rsid w:val="00695A84"/>
    <w:rsid w:val="00697033"/>
    <w:rsid w:val="006A2471"/>
    <w:rsid w:val="006A3C4D"/>
    <w:rsid w:val="006A4178"/>
    <w:rsid w:val="006A47EC"/>
    <w:rsid w:val="006A6F78"/>
    <w:rsid w:val="006A6FF8"/>
    <w:rsid w:val="006A7DBB"/>
    <w:rsid w:val="006B387E"/>
    <w:rsid w:val="006B402B"/>
    <w:rsid w:val="006B4299"/>
    <w:rsid w:val="006B619A"/>
    <w:rsid w:val="006B625A"/>
    <w:rsid w:val="006B726B"/>
    <w:rsid w:val="006B7647"/>
    <w:rsid w:val="006C3A49"/>
    <w:rsid w:val="006C5CB0"/>
    <w:rsid w:val="006C661F"/>
    <w:rsid w:val="006C6758"/>
    <w:rsid w:val="006C6A8F"/>
    <w:rsid w:val="006C7845"/>
    <w:rsid w:val="006D1C97"/>
    <w:rsid w:val="006D2703"/>
    <w:rsid w:val="006D3F40"/>
    <w:rsid w:val="006D441A"/>
    <w:rsid w:val="006D55EA"/>
    <w:rsid w:val="006D6932"/>
    <w:rsid w:val="006D787C"/>
    <w:rsid w:val="006E0E93"/>
    <w:rsid w:val="006E3756"/>
    <w:rsid w:val="006E75B8"/>
    <w:rsid w:val="006E761A"/>
    <w:rsid w:val="006F073F"/>
    <w:rsid w:val="006F2819"/>
    <w:rsid w:val="006F28F5"/>
    <w:rsid w:val="006F2CC8"/>
    <w:rsid w:val="006F46CE"/>
    <w:rsid w:val="006F6E12"/>
    <w:rsid w:val="006F71A2"/>
    <w:rsid w:val="00700585"/>
    <w:rsid w:val="007023A8"/>
    <w:rsid w:val="00702583"/>
    <w:rsid w:val="0070467E"/>
    <w:rsid w:val="00705366"/>
    <w:rsid w:val="00705C94"/>
    <w:rsid w:val="00707393"/>
    <w:rsid w:val="00713F8B"/>
    <w:rsid w:val="007227D1"/>
    <w:rsid w:val="00722D49"/>
    <w:rsid w:val="00722F67"/>
    <w:rsid w:val="00723B66"/>
    <w:rsid w:val="00725738"/>
    <w:rsid w:val="007310F1"/>
    <w:rsid w:val="007340E7"/>
    <w:rsid w:val="00736147"/>
    <w:rsid w:val="00736757"/>
    <w:rsid w:val="00736D1F"/>
    <w:rsid w:val="00740548"/>
    <w:rsid w:val="00740AE4"/>
    <w:rsid w:val="00743A48"/>
    <w:rsid w:val="00750697"/>
    <w:rsid w:val="00750A39"/>
    <w:rsid w:val="007535E6"/>
    <w:rsid w:val="00753E35"/>
    <w:rsid w:val="00754B46"/>
    <w:rsid w:val="0075575E"/>
    <w:rsid w:val="00756B33"/>
    <w:rsid w:val="00757CD7"/>
    <w:rsid w:val="00757F2B"/>
    <w:rsid w:val="0076013E"/>
    <w:rsid w:val="00765426"/>
    <w:rsid w:val="00765AF6"/>
    <w:rsid w:val="00770FC8"/>
    <w:rsid w:val="00771DB6"/>
    <w:rsid w:val="00773B35"/>
    <w:rsid w:val="007766F4"/>
    <w:rsid w:val="0077728A"/>
    <w:rsid w:val="00781CE2"/>
    <w:rsid w:val="00783B55"/>
    <w:rsid w:val="00784763"/>
    <w:rsid w:val="007857F2"/>
    <w:rsid w:val="00786157"/>
    <w:rsid w:val="007905FD"/>
    <w:rsid w:val="0079119A"/>
    <w:rsid w:val="007911B6"/>
    <w:rsid w:val="00793BA3"/>
    <w:rsid w:val="00794611"/>
    <w:rsid w:val="00795725"/>
    <w:rsid w:val="00796954"/>
    <w:rsid w:val="00796EF6"/>
    <w:rsid w:val="007A0DCC"/>
    <w:rsid w:val="007A3214"/>
    <w:rsid w:val="007A706A"/>
    <w:rsid w:val="007B12C7"/>
    <w:rsid w:val="007B26F7"/>
    <w:rsid w:val="007B36E4"/>
    <w:rsid w:val="007B411F"/>
    <w:rsid w:val="007B4755"/>
    <w:rsid w:val="007B4F31"/>
    <w:rsid w:val="007B63B7"/>
    <w:rsid w:val="007C1149"/>
    <w:rsid w:val="007C2990"/>
    <w:rsid w:val="007C30A2"/>
    <w:rsid w:val="007C3202"/>
    <w:rsid w:val="007C3260"/>
    <w:rsid w:val="007C4530"/>
    <w:rsid w:val="007C4790"/>
    <w:rsid w:val="007C4E1A"/>
    <w:rsid w:val="007D00AD"/>
    <w:rsid w:val="007D026E"/>
    <w:rsid w:val="007D43CA"/>
    <w:rsid w:val="007D4569"/>
    <w:rsid w:val="007D4EFD"/>
    <w:rsid w:val="007D6DC6"/>
    <w:rsid w:val="007E2557"/>
    <w:rsid w:val="007E3D67"/>
    <w:rsid w:val="007E480D"/>
    <w:rsid w:val="007E4A6B"/>
    <w:rsid w:val="007E5CFC"/>
    <w:rsid w:val="007E637C"/>
    <w:rsid w:val="007F1166"/>
    <w:rsid w:val="007F1E4B"/>
    <w:rsid w:val="007F3A8F"/>
    <w:rsid w:val="007F6895"/>
    <w:rsid w:val="007F74B0"/>
    <w:rsid w:val="00800598"/>
    <w:rsid w:val="00800AF0"/>
    <w:rsid w:val="00801F8C"/>
    <w:rsid w:val="008037D7"/>
    <w:rsid w:val="008060C3"/>
    <w:rsid w:val="008061D3"/>
    <w:rsid w:val="0080780A"/>
    <w:rsid w:val="00813E3A"/>
    <w:rsid w:val="008141D1"/>
    <w:rsid w:val="00814BEE"/>
    <w:rsid w:val="0081785A"/>
    <w:rsid w:val="00820E77"/>
    <w:rsid w:val="00823235"/>
    <w:rsid w:val="00823BB8"/>
    <w:rsid w:val="00825B56"/>
    <w:rsid w:val="00826856"/>
    <w:rsid w:val="00827486"/>
    <w:rsid w:val="008306BA"/>
    <w:rsid w:val="00830AD9"/>
    <w:rsid w:val="008324F9"/>
    <w:rsid w:val="008328B9"/>
    <w:rsid w:val="00834F09"/>
    <w:rsid w:val="0083646D"/>
    <w:rsid w:val="00836FEF"/>
    <w:rsid w:val="00837483"/>
    <w:rsid w:val="00841AD4"/>
    <w:rsid w:val="00842A00"/>
    <w:rsid w:val="008439A7"/>
    <w:rsid w:val="00843DD2"/>
    <w:rsid w:val="00845090"/>
    <w:rsid w:val="00845CB3"/>
    <w:rsid w:val="008477DC"/>
    <w:rsid w:val="00850072"/>
    <w:rsid w:val="00850DF1"/>
    <w:rsid w:val="00850E73"/>
    <w:rsid w:val="0085359E"/>
    <w:rsid w:val="00856792"/>
    <w:rsid w:val="00857383"/>
    <w:rsid w:val="00857518"/>
    <w:rsid w:val="00860445"/>
    <w:rsid w:val="00861FE3"/>
    <w:rsid w:val="008624EE"/>
    <w:rsid w:val="00863A90"/>
    <w:rsid w:val="0086549B"/>
    <w:rsid w:val="00866D3C"/>
    <w:rsid w:val="00867327"/>
    <w:rsid w:val="0086740C"/>
    <w:rsid w:val="00875341"/>
    <w:rsid w:val="00880C4B"/>
    <w:rsid w:val="008820E0"/>
    <w:rsid w:val="00886D5A"/>
    <w:rsid w:val="00890D8B"/>
    <w:rsid w:val="00891123"/>
    <w:rsid w:val="0089150F"/>
    <w:rsid w:val="00891C46"/>
    <w:rsid w:val="008926F1"/>
    <w:rsid w:val="008928B9"/>
    <w:rsid w:val="00895E7F"/>
    <w:rsid w:val="008961F3"/>
    <w:rsid w:val="008A1871"/>
    <w:rsid w:val="008A2ECA"/>
    <w:rsid w:val="008A3995"/>
    <w:rsid w:val="008A4696"/>
    <w:rsid w:val="008A57AB"/>
    <w:rsid w:val="008A6A6E"/>
    <w:rsid w:val="008B0EAD"/>
    <w:rsid w:val="008B1D3A"/>
    <w:rsid w:val="008B53F5"/>
    <w:rsid w:val="008B5EDE"/>
    <w:rsid w:val="008B6C17"/>
    <w:rsid w:val="008B71F3"/>
    <w:rsid w:val="008C1538"/>
    <w:rsid w:val="008C1E81"/>
    <w:rsid w:val="008C3722"/>
    <w:rsid w:val="008C5393"/>
    <w:rsid w:val="008C56DD"/>
    <w:rsid w:val="008C5870"/>
    <w:rsid w:val="008C6F96"/>
    <w:rsid w:val="008D035D"/>
    <w:rsid w:val="008D1469"/>
    <w:rsid w:val="008D1D1A"/>
    <w:rsid w:val="008D2852"/>
    <w:rsid w:val="008D5CC2"/>
    <w:rsid w:val="008D69A7"/>
    <w:rsid w:val="008D6B5E"/>
    <w:rsid w:val="008D74FC"/>
    <w:rsid w:val="008D752D"/>
    <w:rsid w:val="008D7AB0"/>
    <w:rsid w:val="008D7FF0"/>
    <w:rsid w:val="008E0AB7"/>
    <w:rsid w:val="008E1E2F"/>
    <w:rsid w:val="008E37F7"/>
    <w:rsid w:val="008E3CB3"/>
    <w:rsid w:val="008E6058"/>
    <w:rsid w:val="008E63B5"/>
    <w:rsid w:val="008F1D00"/>
    <w:rsid w:val="008F2B0F"/>
    <w:rsid w:val="008F2DE4"/>
    <w:rsid w:val="008F317A"/>
    <w:rsid w:val="008F39EC"/>
    <w:rsid w:val="008F4F12"/>
    <w:rsid w:val="008F7A87"/>
    <w:rsid w:val="00900878"/>
    <w:rsid w:val="00901181"/>
    <w:rsid w:val="009014CE"/>
    <w:rsid w:val="009017F8"/>
    <w:rsid w:val="00901A4C"/>
    <w:rsid w:val="00904516"/>
    <w:rsid w:val="00905B63"/>
    <w:rsid w:val="00906152"/>
    <w:rsid w:val="00906B42"/>
    <w:rsid w:val="0091122B"/>
    <w:rsid w:val="00912EA6"/>
    <w:rsid w:val="00914E54"/>
    <w:rsid w:val="0091577B"/>
    <w:rsid w:val="00915C72"/>
    <w:rsid w:val="00916974"/>
    <w:rsid w:val="009172A2"/>
    <w:rsid w:val="00921267"/>
    <w:rsid w:val="00924147"/>
    <w:rsid w:val="00924174"/>
    <w:rsid w:val="009257C2"/>
    <w:rsid w:val="0092585F"/>
    <w:rsid w:val="00926103"/>
    <w:rsid w:val="00926EAE"/>
    <w:rsid w:val="00926F9A"/>
    <w:rsid w:val="00931367"/>
    <w:rsid w:val="009330FD"/>
    <w:rsid w:val="0093490D"/>
    <w:rsid w:val="00934AF6"/>
    <w:rsid w:val="00935863"/>
    <w:rsid w:val="009374FD"/>
    <w:rsid w:val="00941686"/>
    <w:rsid w:val="00942BF7"/>
    <w:rsid w:val="0094326F"/>
    <w:rsid w:val="00943DC9"/>
    <w:rsid w:val="00945708"/>
    <w:rsid w:val="0094712D"/>
    <w:rsid w:val="00951B70"/>
    <w:rsid w:val="009536BA"/>
    <w:rsid w:val="00954691"/>
    <w:rsid w:val="00965615"/>
    <w:rsid w:val="009658C2"/>
    <w:rsid w:val="00965FFF"/>
    <w:rsid w:val="00966340"/>
    <w:rsid w:val="00966BD1"/>
    <w:rsid w:val="009707BC"/>
    <w:rsid w:val="00970BBE"/>
    <w:rsid w:val="00972343"/>
    <w:rsid w:val="0097244A"/>
    <w:rsid w:val="00974009"/>
    <w:rsid w:val="00975861"/>
    <w:rsid w:val="009763DC"/>
    <w:rsid w:val="009771F6"/>
    <w:rsid w:val="0097755A"/>
    <w:rsid w:val="00977FF9"/>
    <w:rsid w:val="00980212"/>
    <w:rsid w:val="0098056B"/>
    <w:rsid w:val="00983C0E"/>
    <w:rsid w:val="00984EA2"/>
    <w:rsid w:val="00992E87"/>
    <w:rsid w:val="00993B2C"/>
    <w:rsid w:val="0099400F"/>
    <w:rsid w:val="00997408"/>
    <w:rsid w:val="009A1789"/>
    <w:rsid w:val="009A305E"/>
    <w:rsid w:val="009A324A"/>
    <w:rsid w:val="009A37A2"/>
    <w:rsid w:val="009A44D4"/>
    <w:rsid w:val="009A5525"/>
    <w:rsid w:val="009A572F"/>
    <w:rsid w:val="009A722D"/>
    <w:rsid w:val="009A7403"/>
    <w:rsid w:val="009B42EF"/>
    <w:rsid w:val="009B5A03"/>
    <w:rsid w:val="009B5B8E"/>
    <w:rsid w:val="009C17F3"/>
    <w:rsid w:val="009C2359"/>
    <w:rsid w:val="009C32E8"/>
    <w:rsid w:val="009C37BC"/>
    <w:rsid w:val="009C6EB3"/>
    <w:rsid w:val="009C77A2"/>
    <w:rsid w:val="009D30CF"/>
    <w:rsid w:val="009D6FDB"/>
    <w:rsid w:val="009E3DE2"/>
    <w:rsid w:val="009E4F40"/>
    <w:rsid w:val="009E71A8"/>
    <w:rsid w:val="009F48A0"/>
    <w:rsid w:val="009F6BE2"/>
    <w:rsid w:val="00A0003F"/>
    <w:rsid w:val="00A01642"/>
    <w:rsid w:val="00A02744"/>
    <w:rsid w:val="00A040F7"/>
    <w:rsid w:val="00A045CE"/>
    <w:rsid w:val="00A04883"/>
    <w:rsid w:val="00A1396B"/>
    <w:rsid w:val="00A211A7"/>
    <w:rsid w:val="00A21B94"/>
    <w:rsid w:val="00A21E57"/>
    <w:rsid w:val="00A22A74"/>
    <w:rsid w:val="00A23483"/>
    <w:rsid w:val="00A244B7"/>
    <w:rsid w:val="00A24A94"/>
    <w:rsid w:val="00A2524F"/>
    <w:rsid w:val="00A259F1"/>
    <w:rsid w:val="00A30CD6"/>
    <w:rsid w:val="00A3322F"/>
    <w:rsid w:val="00A33CA8"/>
    <w:rsid w:val="00A35640"/>
    <w:rsid w:val="00A42515"/>
    <w:rsid w:val="00A445C7"/>
    <w:rsid w:val="00A44837"/>
    <w:rsid w:val="00A4621A"/>
    <w:rsid w:val="00A47007"/>
    <w:rsid w:val="00A51119"/>
    <w:rsid w:val="00A5320F"/>
    <w:rsid w:val="00A540C3"/>
    <w:rsid w:val="00A56825"/>
    <w:rsid w:val="00A56D2A"/>
    <w:rsid w:val="00A60B0E"/>
    <w:rsid w:val="00A71B14"/>
    <w:rsid w:val="00A75FD5"/>
    <w:rsid w:val="00A800B8"/>
    <w:rsid w:val="00A8150F"/>
    <w:rsid w:val="00A82DD7"/>
    <w:rsid w:val="00A871CB"/>
    <w:rsid w:val="00A87E90"/>
    <w:rsid w:val="00A966FB"/>
    <w:rsid w:val="00A97BE6"/>
    <w:rsid w:val="00AA2036"/>
    <w:rsid w:val="00AA2FCE"/>
    <w:rsid w:val="00AA341F"/>
    <w:rsid w:val="00AA3D17"/>
    <w:rsid w:val="00AB380A"/>
    <w:rsid w:val="00AB524C"/>
    <w:rsid w:val="00AB5951"/>
    <w:rsid w:val="00AB7E2C"/>
    <w:rsid w:val="00AC14F5"/>
    <w:rsid w:val="00AC3918"/>
    <w:rsid w:val="00AC3D38"/>
    <w:rsid w:val="00AC7EDD"/>
    <w:rsid w:val="00AC7F0A"/>
    <w:rsid w:val="00AD3A14"/>
    <w:rsid w:val="00AD5400"/>
    <w:rsid w:val="00AD7474"/>
    <w:rsid w:val="00AE1BCE"/>
    <w:rsid w:val="00AE2442"/>
    <w:rsid w:val="00AE2713"/>
    <w:rsid w:val="00AE2D62"/>
    <w:rsid w:val="00AE3E1D"/>
    <w:rsid w:val="00AE54DA"/>
    <w:rsid w:val="00AE6770"/>
    <w:rsid w:val="00AE6A56"/>
    <w:rsid w:val="00AE6E38"/>
    <w:rsid w:val="00AE6E46"/>
    <w:rsid w:val="00AF1290"/>
    <w:rsid w:val="00AF1E57"/>
    <w:rsid w:val="00AF491E"/>
    <w:rsid w:val="00AF51F2"/>
    <w:rsid w:val="00AF7D11"/>
    <w:rsid w:val="00B009E1"/>
    <w:rsid w:val="00B00DE7"/>
    <w:rsid w:val="00B03E9E"/>
    <w:rsid w:val="00B06040"/>
    <w:rsid w:val="00B074B6"/>
    <w:rsid w:val="00B137FC"/>
    <w:rsid w:val="00B1424F"/>
    <w:rsid w:val="00B16B96"/>
    <w:rsid w:val="00B21BC9"/>
    <w:rsid w:val="00B23B6D"/>
    <w:rsid w:val="00B24024"/>
    <w:rsid w:val="00B244ED"/>
    <w:rsid w:val="00B25031"/>
    <w:rsid w:val="00B25382"/>
    <w:rsid w:val="00B2610F"/>
    <w:rsid w:val="00B272D0"/>
    <w:rsid w:val="00B33978"/>
    <w:rsid w:val="00B33D49"/>
    <w:rsid w:val="00B36BD3"/>
    <w:rsid w:val="00B36D69"/>
    <w:rsid w:val="00B36FA0"/>
    <w:rsid w:val="00B3716B"/>
    <w:rsid w:val="00B37809"/>
    <w:rsid w:val="00B379C7"/>
    <w:rsid w:val="00B42EC5"/>
    <w:rsid w:val="00B43FB6"/>
    <w:rsid w:val="00B4547D"/>
    <w:rsid w:val="00B503EE"/>
    <w:rsid w:val="00B5073B"/>
    <w:rsid w:val="00B50799"/>
    <w:rsid w:val="00B52205"/>
    <w:rsid w:val="00B52A2F"/>
    <w:rsid w:val="00B561B3"/>
    <w:rsid w:val="00B562A9"/>
    <w:rsid w:val="00B61274"/>
    <w:rsid w:val="00B625C0"/>
    <w:rsid w:val="00B6751F"/>
    <w:rsid w:val="00B70575"/>
    <w:rsid w:val="00B7304B"/>
    <w:rsid w:val="00B745E9"/>
    <w:rsid w:val="00B74BED"/>
    <w:rsid w:val="00B772E5"/>
    <w:rsid w:val="00B7761F"/>
    <w:rsid w:val="00B821A3"/>
    <w:rsid w:val="00B82A20"/>
    <w:rsid w:val="00B835AA"/>
    <w:rsid w:val="00B85333"/>
    <w:rsid w:val="00B93518"/>
    <w:rsid w:val="00B9397A"/>
    <w:rsid w:val="00B95119"/>
    <w:rsid w:val="00BA1F3F"/>
    <w:rsid w:val="00BA5A61"/>
    <w:rsid w:val="00BB17FA"/>
    <w:rsid w:val="00BB33DE"/>
    <w:rsid w:val="00BB3625"/>
    <w:rsid w:val="00BB6D48"/>
    <w:rsid w:val="00BC0316"/>
    <w:rsid w:val="00BC2413"/>
    <w:rsid w:val="00BC4074"/>
    <w:rsid w:val="00BD00EE"/>
    <w:rsid w:val="00BD036D"/>
    <w:rsid w:val="00BD090B"/>
    <w:rsid w:val="00BD48C8"/>
    <w:rsid w:val="00BD5BA4"/>
    <w:rsid w:val="00BD6276"/>
    <w:rsid w:val="00BD6604"/>
    <w:rsid w:val="00BE35A0"/>
    <w:rsid w:val="00BE4C9D"/>
    <w:rsid w:val="00BE527B"/>
    <w:rsid w:val="00BE59B6"/>
    <w:rsid w:val="00BE7E13"/>
    <w:rsid w:val="00BF18FF"/>
    <w:rsid w:val="00BF4D64"/>
    <w:rsid w:val="00BF68A2"/>
    <w:rsid w:val="00BF7D9D"/>
    <w:rsid w:val="00C0034A"/>
    <w:rsid w:val="00C01643"/>
    <w:rsid w:val="00C0397E"/>
    <w:rsid w:val="00C04EFF"/>
    <w:rsid w:val="00C071FD"/>
    <w:rsid w:val="00C072DF"/>
    <w:rsid w:val="00C075A2"/>
    <w:rsid w:val="00C07A6C"/>
    <w:rsid w:val="00C1010C"/>
    <w:rsid w:val="00C10216"/>
    <w:rsid w:val="00C103C8"/>
    <w:rsid w:val="00C10587"/>
    <w:rsid w:val="00C11E81"/>
    <w:rsid w:val="00C128CE"/>
    <w:rsid w:val="00C17692"/>
    <w:rsid w:val="00C177C8"/>
    <w:rsid w:val="00C17E8A"/>
    <w:rsid w:val="00C22C7B"/>
    <w:rsid w:val="00C24220"/>
    <w:rsid w:val="00C24460"/>
    <w:rsid w:val="00C26182"/>
    <w:rsid w:val="00C2693C"/>
    <w:rsid w:val="00C33C3D"/>
    <w:rsid w:val="00C3476F"/>
    <w:rsid w:val="00C350EE"/>
    <w:rsid w:val="00C449A4"/>
    <w:rsid w:val="00C45466"/>
    <w:rsid w:val="00C46665"/>
    <w:rsid w:val="00C46775"/>
    <w:rsid w:val="00C46B5C"/>
    <w:rsid w:val="00C476A6"/>
    <w:rsid w:val="00C47F61"/>
    <w:rsid w:val="00C508D3"/>
    <w:rsid w:val="00C51E9E"/>
    <w:rsid w:val="00C52EE6"/>
    <w:rsid w:val="00C5313C"/>
    <w:rsid w:val="00C634DE"/>
    <w:rsid w:val="00C67A6C"/>
    <w:rsid w:val="00C70257"/>
    <w:rsid w:val="00C70F1A"/>
    <w:rsid w:val="00C716AA"/>
    <w:rsid w:val="00C73559"/>
    <w:rsid w:val="00C76C11"/>
    <w:rsid w:val="00C76F82"/>
    <w:rsid w:val="00C774F2"/>
    <w:rsid w:val="00C81462"/>
    <w:rsid w:val="00C81874"/>
    <w:rsid w:val="00C81EA5"/>
    <w:rsid w:val="00C85F69"/>
    <w:rsid w:val="00C86286"/>
    <w:rsid w:val="00C9561D"/>
    <w:rsid w:val="00C9577F"/>
    <w:rsid w:val="00CA09B9"/>
    <w:rsid w:val="00CA0EF2"/>
    <w:rsid w:val="00CA0F4E"/>
    <w:rsid w:val="00CA1974"/>
    <w:rsid w:val="00CA22CF"/>
    <w:rsid w:val="00CA490A"/>
    <w:rsid w:val="00CA5649"/>
    <w:rsid w:val="00CA6069"/>
    <w:rsid w:val="00CA7EC9"/>
    <w:rsid w:val="00CB11BF"/>
    <w:rsid w:val="00CB1FF6"/>
    <w:rsid w:val="00CB201C"/>
    <w:rsid w:val="00CB2194"/>
    <w:rsid w:val="00CB5CCD"/>
    <w:rsid w:val="00CB7C28"/>
    <w:rsid w:val="00CC15B9"/>
    <w:rsid w:val="00CC47B0"/>
    <w:rsid w:val="00CC64BF"/>
    <w:rsid w:val="00CC6CEC"/>
    <w:rsid w:val="00CC7900"/>
    <w:rsid w:val="00CD05EE"/>
    <w:rsid w:val="00CD3E3F"/>
    <w:rsid w:val="00CD46ED"/>
    <w:rsid w:val="00CD4DC1"/>
    <w:rsid w:val="00CD553F"/>
    <w:rsid w:val="00CD619E"/>
    <w:rsid w:val="00CE104A"/>
    <w:rsid w:val="00CE41F2"/>
    <w:rsid w:val="00CF099E"/>
    <w:rsid w:val="00CF2705"/>
    <w:rsid w:val="00CF4D78"/>
    <w:rsid w:val="00D00951"/>
    <w:rsid w:val="00D00F71"/>
    <w:rsid w:val="00D01E07"/>
    <w:rsid w:val="00D02560"/>
    <w:rsid w:val="00D02FF6"/>
    <w:rsid w:val="00D03637"/>
    <w:rsid w:val="00D05946"/>
    <w:rsid w:val="00D0614D"/>
    <w:rsid w:val="00D06A69"/>
    <w:rsid w:val="00D07152"/>
    <w:rsid w:val="00D1073F"/>
    <w:rsid w:val="00D13C4B"/>
    <w:rsid w:val="00D15AE1"/>
    <w:rsid w:val="00D20315"/>
    <w:rsid w:val="00D208D3"/>
    <w:rsid w:val="00D220C4"/>
    <w:rsid w:val="00D23895"/>
    <w:rsid w:val="00D25E46"/>
    <w:rsid w:val="00D26146"/>
    <w:rsid w:val="00D3268D"/>
    <w:rsid w:val="00D3476E"/>
    <w:rsid w:val="00D372B3"/>
    <w:rsid w:val="00D401FD"/>
    <w:rsid w:val="00D4149A"/>
    <w:rsid w:val="00D42CDA"/>
    <w:rsid w:val="00D4650D"/>
    <w:rsid w:val="00D47551"/>
    <w:rsid w:val="00D47CA3"/>
    <w:rsid w:val="00D50DA7"/>
    <w:rsid w:val="00D50F22"/>
    <w:rsid w:val="00D53496"/>
    <w:rsid w:val="00D537E3"/>
    <w:rsid w:val="00D571E5"/>
    <w:rsid w:val="00D576C1"/>
    <w:rsid w:val="00D627D0"/>
    <w:rsid w:val="00D639C5"/>
    <w:rsid w:val="00D70966"/>
    <w:rsid w:val="00D71E4D"/>
    <w:rsid w:val="00D73C5B"/>
    <w:rsid w:val="00D756DE"/>
    <w:rsid w:val="00D75D03"/>
    <w:rsid w:val="00D77398"/>
    <w:rsid w:val="00D8145F"/>
    <w:rsid w:val="00D82421"/>
    <w:rsid w:val="00D8491B"/>
    <w:rsid w:val="00D84981"/>
    <w:rsid w:val="00D86919"/>
    <w:rsid w:val="00D86D5D"/>
    <w:rsid w:val="00D87297"/>
    <w:rsid w:val="00D878D0"/>
    <w:rsid w:val="00D87EC8"/>
    <w:rsid w:val="00D91832"/>
    <w:rsid w:val="00D92886"/>
    <w:rsid w:val="00D9289B"/>
    <w:rsid w:val="00D93509"/>
    <w:rsid w:val="00D94905"/>
    <w:rsid w:val="00D96510"/>
    <w:rsid w:val="00DA0FE1"/>
    <w:rsid w:val="00DA4ACA"/>
    <w:rsid w:val="00DA5B21"/>
    <w:rsid w:val="00DB0042"/>
    <w:rsid w:val="00DB20A4"/>
    <w:rsid w:val="00DB4926"/>
    <w:rsid w:val="00DB4E4F"/>
    <w:rsid w:val="00DC0F70"/>
    <w:rsid w:val="00DC12EB"/>
    <w:rsid w:val="00DC1CCB"/>
    <w:rsid w:val="00DC21F6"/>
    <w:rsid w:val="00DC510D"/>
    <w:rsid w:val="00DC6329"/>
    <w:rsid w:val="00DC683C"/>
    <w:rsid w:val="00DC784B"/>
    <w:rsid w:val="00DD028E"/>
    <w:rsid w:val="00DD03C9"/>
    <w:rsid w:val="00DD12AF"/>
    <w:rsid w:val="00DD1362"/>
    <w:rsid w:val="00DD1BE7"/>
    <w:rsid w:val="00DD2441"/>
    <w:rsid w:val="00DD2ACF"/>
    <w:rsid w:val="00DD452A"/>
    <w:rsid w:val="00DD6CC5"/>
    <w:rsid w:val="00DF0776"/>
    <w:rsid w:val="00DF0F7B"/>
    <w:rsid w:val="00DF1A94"/>
    <w:rsid w:val="00DF26AE"/>
    <w:rsid w:val="00DF4681"/>
    <w:rsid w:val="00DF4B51"/>
    <w:rsid w:val="00DF7C1C"/>
    <w:rsid w:val="00E00BE1"/>
    <w:rsid w:val="00E032C5"/>
    <w:rsid w:val="00E033F8"/>
    <w:rsid w:val="00E050AD"/>
    <w:rsid w:val="00E07B73"/>
    <w:rsid w:val="00E1138E"/>
    <w:rsid w:val="00E12942"/>
    <w:rsid w:val="00E148A0"/>
    <w:rsid w:val="00E15B94"/>
    <w:rsid w:val="00E15C35"/>
    <w:rsid w:val="00E170F1"/>
    <w:rsid w:val="00E20506"/>
    <w:rsid w:val="00E20D70"/>
    <w:rsid w:val="00E22D06"/>
    <w:rsid w:val="00E2434E"/>
    <w:rsid w:val="00E26DFD"/>
    <w:rsid w:val="00E3473A"/>
    <w:rsid w:val="00E34F1B"/>
    <w:rsid w:val="00E350BE"/>
    <w:rsid w:val="00E40B4A"/>
    <w:rsid w:val="00E4169E"/>
    <w:rsid w:val="00E4197D"/>
    <w:rsid w:val="00E41B01"/>
    <w:rsid w:val="00E431B0"/>
    <w:rsid w:val="00E43812"/>
    <w:rsid w:val="00E47016"/>
    <w:rsid w:val="00E50B02"/>
    <w:rsid w:val="00E5178C"/>
    <w:rsid w:val="00E54109"/>
    <w:rsid w:val="00E54507"/>
    <w:rsid w:val="00E55914"/>
    <w:rsid w:val="00E55D64"/>
    <w:rsid w:val="00E55F33"/>
    <w:rsid w:val="00E57B68"/>
    <w:rsid w:val="00E57EAA"/>
    <w:rsid w:val="00E61700"/>
    <w:rsid w:val="00E62C79"/>
    <w:rsid w:val="00E634F7"/>
    <w:rsid w:val="00E643C2"/>
    <w:rsid w:val="00E64BD3"/>
    <w:rsid w:val="00E64E7E"/>
    <w:rsid w:val="00E66B0E"/>
    <w:rsid w:val="00E6741E"/>
    <w:rsid w:val="00E6778A"/>
    <w:rsid w:val="00E67FC3"/>
    <w:rsid w:val="00E70B0E"/>
    <w:rsid w:val="00E718E1"/>
    <w:rsid w:val="00E72154"/>
    <w:rsid w:val="00E728D3"/>
    <w:rsid w:val="00E76644"/>
    <w:rsid w:val="00E77709"/>
    <w:rsid w:val="00E809A2"/>
    <w:rsid w:val="00E80A7D"/>
    <w:rsid w:val="00E81409"/>
    <w:rsid w:val="00E82916"/>
    <w:rsid w:val="00E86C8F"/>
    <w:rsid w:val="00E86F27"/>
    <w:rsid w:val="00E912DB"/>
    <w:rsid w:val="00E930CA"/>
    <w:rsid w:val="00E93D9F"/>
    <w:rsid w:val="00E96996"/>
    <w:rsid w:val="00E96D22"/>
    <w:rsid w:val="00E97A27"/>
    <w:rsid w:val="00EA28B6"/>
    <w:rsid w:val="00EA2E1F"/>
    <w:rsid w:val="00EA3422"/>
    <w:rsid w:val="00EA4975"/>
    <w:rsid w:val="00EA55A4"/>
    <w:rsid w:val="00EB1475"/>
    <w:rsid w:val="00EB598E"/>
    <w:rsid w:val="00EB7DF6"/>
    <w:rsid w:val="00EC0C61"/>
    <w:rsid w:val="00EC0EC5"/>
    <w:rsid w:val="00EC32BA"/>
    <w:rsid w:val="00EC349C"/>
    <w:rsid w:val="00EC4124"/>
    <w:rsid w:val="00EC621C"/>
    <w:rsid w:val="00EC68D9"/>
    <w:rsid w:val="00EC7F32"/>
    <w:rsid w:val="00ED074E"/>
    <w:rsid w:val="00ED0A43"/>
    <w:rsid w:val="00ED385B"/>
    <w:rsid w:val="00ED7ED9"/>
    <w:rsid w:val="00EE2CF9"/>
    <w:rsid w:val="00EE5AC3"/>
    <w:rsid w:val="00EF03C6"/>
    <w:rsid w:val="00EF30B8"/>
    <w:rsid w:val="00EF6F9B"/>
    <w:rsid w:val="00EF7916"/>
    <w:rsid w:val="00F00C30"/>
    <w:rsid w:val="00F00D39"/>
    <w:rsid w:val="00F02082"/>
    <w:rsid w:val="00F02F16"/>
    <w:rsid w:val="00F05C5D"/>
    <w:rsid w:val="00F05EE7"/>
    <w:rsid w:val="00F06FDD"/>
    <w:rsid w:val="00F10DBA"/>
    <w:rsid w:val="00F13946"/>
    <w:rsid w:val="00F16075"/>
    <w:rsid w:val="00F161B6"/>
    <w:rsid w:val="00F23D46"/>
    <w:rsid w:val="00F23F9D"/>
    <w:rsid w:val="00F240FC"/>
    <w:rsid w:val="00F25838"/>
    <w:rsid w:val="00F26AD9"/>
    <w:rsid w:val="00F27AAD"/>
    <w:rsid w:val="00F308A6"/>
    <w:rsid w:val="00F33C69"/>
    <w:rsid w:val="00F341DB"/>
    <w:rsid w:val="00F40D32"/>
    <w:rsid w:val="00F40D69"/>
    <w:rsid w:val="00F41734"/>
    <w:rsid w:val="00F41A65"/>
    <w:rsid w:val="00F41C95"/>
    <w:rsid w:val="00F42336"/>
    <w:rsid w:val="00F42349"/>
    <w:rsid w:val="00F4783A"/>
    <w:rsid w:val="00F539F7"/>
    <w:rsid w:val="00F543BB"/>
    <w:rsid w:val="00F550B2"/>
    <w:rsid w:val="00F57499"/>
    <w:rsid w:val="00F637DD"/>
    <w:rsid w:val="00F64DAE"/>
    <w:rsid w:val="00F65257"/>
    <w:rsid w:val="00F66D71"/>
    <w:rsid w:val="00F7040E"/>
    <w:rsid w:val="00F72347"/>
    <w:rsid w:val="00F74FEE"/>
    <w:rsid w:val="00F75E53"/>
    <w:rsid w:val="00F766F4"/>
    <w:rsid w:val="00F842C6"/>
    <w:rsid w:val="00F85CE4"/>
    <w:rsid w:val="00F860F5"/>
    <w:rsid w:val="00F865CD"/>
    <w:rsid w:val="00F91848"/>
    <w:rsid w:val="00F95065"/>
    <w:rsid w:val="00F95BA3"/>
    <w:rsid w:val="00F95FA4"/>
    <w:rsid w:val="00F96A14"/>
    <w:rsid w:val="00F97048"/>
    <w:rsid w:val="00F9798D"/>
    <w:rsid w:val="00FA291F"/>
    <w:rsid w:val="00FA3F9C"/>
    <w:rsid w:val="00FA4CF0"/>
    <w:rsid w:val="00FA4FB5"/>
    <w:rsid w:val="00FA5241"/>
    <w:rsid w:val="00FA588D"/>
    <w:rsid w:val="00FA740C"/>
    <w:rsid w:val="00FB319D"/>
    <w:rsid w:val="00FB4132"/>
    <w:rsid w:val="00FB54CD"/>
    <w:rsid w:val="00FB5513"/>
    <w:rsid w:val="00FC33FF"/>
    <w:rsid w:val="00FC4F83"/>
    <w:rsid w:val="00FC5224"/>
    <w:rsid w:val="00FC7C62"/>
    <w:rsid w:val="00FD0875"/>
    <w:rsid w:val="00FD39C9"/>
    <w:rsid w:val="00FD4D52"/>
    <w:rsid w:val="00FD528A"/>
    <w:rsid w:val="00FD5379"/>
    <w:rsid w:val="00FD6960"/>
    <w:rsid w:val="00FD786A"/>
    <w:rsid w:val="00FE1AB6"/>
    <w:rsid w:val="00FE1BD7"/>
    <w:rsid w:val="00FE258D"/>
    <w:rsid w:val="00FE2D1C"/>
    <w:rsid w:val="00FE5A98"/>
    <w:rsid w:val="00FE6F2F"/>
    <w:rsid w:val="00FF0A85"/>
    <w:rsid w:val="00FF3BCB"/>
    <w:rsid w:val="00FF6174"/>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914"/>
  <w15:chartTrackingRefBased/>
  <w15:docId w15:val="{E3B70135-E1F4-4D6A-AE6B-F34233D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F8B"/>
    <w:pPr>
      <w:spacing w:after="120" w:line="360" w:lineRule="auto"/>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character" w:styleId="Pogrubienie">
    <w:name w:val="Strong"/>
    <w:uiPriority w:val="22"/>
    <w:qFormat/>
    <w:rsid w:val="00B24024"/>
    <w:rPr>
      <w:b/>
      <w:bCs/>
    </w:rPr>
  </w:style>
  <w:style w:type="paragraph" w:styleId="Tekstprzypisudolnego">
    <w:name w:val="footnote text"/>
    <w:basedOn w:val="Normalny"/>
    <w:link w:val="TekstprzypisudolnegoZnak"/>
    <w:uiPriority w:val="99"/>
    <w:semiHidden/>
    <w:unhideWhenUsed/>
    <w:rsid w:val="00017F7A"/>
    <w:rPr>
      <w:sz w:val="20"/>
      <w:szCs w:val="20"/>
    </w:rPr>
  </w:style>
  <w:style w:type="character" w:customStyle="1" w:styleId="TekstprzypisudolnegoZnak">
    <w:name w:val="Tekst przypisu dolnego Znak"/>
    <w:link w:val="Tekstprzypisudolnego"/>
    <w:uiPriority w:val="99"/>
    <w:semiHidden/>
    <w:rsid w:val="00017F7A"/>
    <w:rPr>
      <w:rFonts w:ascii="Arial" w:hAnsi="Arial"/>
      <w:lang w:eastAsia="en-US"/>
    </w:rPr>
  </w:style>
  <w:style w:type="character" w:styleId="Odwoanieprzypisudolnego">
    <w:name w:val="footnote reference"/>
    <w:uiPriority w:val="99"/>
    <w:semiHidden/>
    <w:unhideWhenUsed/>
    <w:rsid w:val="00017F7A"/>
    <w:rPr>
      <w:vertAlign w:val="superscript"/>
    </w:rPr>
  </w:style>
  <w:style w:type="paragraph" w:customStyle="1" w:styleId="Wadium">
    <w:name w:val="Wadium"/>
    <w:basedOn w:val="Normalny"/>
    <w:qFormat/>
    <w:rsid w:val="00107A9D"/>
    <w:rPr>
      <w:lang w:eastAsia="ar-SA"/>
    </w:rPr>
  </w:style>
  <w:style w:type="paragraph" w:styleId="Tekstpodstawowy">
    <w:name w:val="Body Text"/>
    <w:basedOn w:val="Normalny"/>
    <w:link w:val="TekstpodstawowyZnak"/>
    <w:uiPriority w:val="99"/>
    <w:unhideWhenUsed/>
    <w:rsid w:val="00145D39"/>
  </w:style>
  <w:style w:type="character" w:customStyle="1" w:styleId="TekstpodstawowyZnak">
    <w:name w:val="Tekst podstawowy Znak"/>
    <w:basedOn w:val="Domylnaczcionkaakapitu"/>
    <w:link w:val="Tekstpodstawowy"/>
    <w:uiPriority w:val="99"/>
    <w:rsid w:val="00145D3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243807616">
      <w:bodyDiv w:val="1"/>
      <w:marLeft w:val="0"/>
      <w:marRight w:val="0"/>
      <w:marTop w:val="0"/>
      <w:marBottom w:val="0"/>
      <w:divBdr>
        <w:top w:val="none" w:sz="0" w:space="0" w:color="auto"/>
        <w:left w:val="none" w:sz="0" w:space="0" w:color="auto"/>
        <w:bottom w:val="none" w:sz="0" w:space="0" w:color="auto"/>
        <w:right w:val="none" w:sz="0" w:space="0" w:color="auto"/>
      </w:divBdr>
      <w:divsChild>
        <w:div w:id="59795203">
          <w:marLeft w:val="0"/>
          <w:marRight w:val="0"/>
          <w:marTop w:val="72"/>
          <w:marBottom w:val="0"/>
          <w:divBdr>
            <w:top w:val="none" w:sz="0" w:space="0" w:color="auto"/>
            <w:left w:val="none" w:sz="0" w:space="0" w:color="auto"/>
            <w:bottom w:val="none" w:sz="0" w:space="0" w:color="auto"/>
            <w:right w:val="none" w:sz="0" w:space="0" w:color="auto"/>
          </w:divBdr>
        </w:div>
        <w:div w:id="809707361">
          <w:marLeft w:val="0"/>
          <w:marRight w:val="0"/>
          <w:marTop w:val="72"/>
          <w:marBottom w:val="0"/>
          <w:divBdr>
            <w:top w:val="none" w:sz="0" w:space="0" w:color="auto"/>
            <w:left w:val="none" w:sz="0" w:space="0" w:color="auto"/>
            <w:bottom w:val="none" w:sz="0" w:space="0" w:color="auto"/>
            <w:right w:val="none" w:sz="0" w:space="0" w:color="auto"/>
          </w:divBdr>
          <w:divsChild>
            <w:div w:id="1685092038">
              <w:marLeft w:val="0"/>
              <w:marRight w:val="0"/>
              <w:marTop w:val="0"/>
              <w:marBottom w:val="0"/>
              <w:divBdr>
                <w:top w:val="none" w:sz="0" w:space="0" w:color="auto"/>
                <w:left w:val="none" w:sz="0" w:space="0" w:color="auto"/>
                <w:bottom w:val="none" w:sz="0" w:space="0" w:color="auto"/>
                <w:right w:val="none" w:sz="0" w:space="0" w:color="auto"/>
              </w:divBdr>
            </w:div>
          </w:divsChild>
        </w:div>
        <w:div w:id="868638235">
          <w:marLeft w:val="0"/>
          <w:marRight w:val="0"/>
          <w:marTop w:val="72"/>
          <w:marBottom w:val="0"/>
          <w:divBdr>
            <w:top w:val="none" w:sz="0" w:space="0" w:color="auto"/>
            <w:left w:val="none" w:sz="0" w:space="0" w:color="auto"/>
            <w:bottom w:val="none" w:sz="0" w:space="0" w:color="auto"/>
            <w:right w:val="none" w:sz="0" w:space="0" w:color="auto"/>
          </w:divBdr>
          <w:divsChild>
            <w:div w:id="2081320862">
              <w:marLeft w:val="0"/>
              <w:marRight w:val="0"/>
              <w:marTop w:val="0"/>
              <w:marBottom w:val="0"/>
              <w:divBdr>
                <w:top w:val="none" w:sz="0" w:space="0" w:color="auto"/>
                <w:left w:val="none" w:sz="0" w:space="0" w:color="auto"/>
                <w:bottom w:val="none" w:sz="0" w:space="0" w:color="auto"/>
                <w:right w:val="none" w:sz="0" w:space="0" w:color="auto"/>
              </w:divBdr>
            </w:div>
          </w:divsChild>
        </w:div>
        <w:div w:id="927806675">
          <w:marLeft w:val="0"/>
          <w:marRight w:val="0"/>
          <w:marTop w:val="72"/>
          <w:marBottom w:val="0"/>
          <w:divBdr>
            <w:top w:val="none" w:sz="0" w:space="0" w:color="auto"/>
            <w:left w:val="none" w:sz="0" w:space="0" w:color="auto"/>
            <w:bottom w:val="none" w:sz="0" w:space="0" w:color="auto"/>
            <w:right w:val="none" w:sz="0" w:space="0" w:color="auto"/>
          </w:divBdr>
          <w:divsChild>
            <w:div w:id="1011102955">
              <w:marLeft w:val="0"/>
              <w:marRight w:val="0"/>
              <w:marTop w:val="0"/>
              <w:marBottom w:val="0"/>
              <w:divBdr>
                <w:top w:val="none" w:sz="0" w:space="0" w:color="auto"/>
                <w:left w:val="none" w:sz="0" w:space="0" w:color="auto"/>
                <w:bottom w:val="none" w:sz="0" w:space="0" w:color="auto"/>
                <w:right w:val="none" w:sz="0" w:space="0" w:color="auto"/>
              </w:divBdr>
            </w:div>
          </w:divsChild>
        </w:div>
        <w:div w:id="1292785535">
          <w:marLeft w:val="0"/>
          <w:marRight w:val="0"/>
          <w:marTop w:val="72"/>
          <w:marBottom w:val="0"/>
          <w:divBdr>
            <w:top w:val="none" w:sz="0" w:space="0" w:color="auto"/>
            <w:left w:val="none" w:sz="0" w:space="0" w:color="auto"/>
            <w:bottom w:val="none" w:sz="0" w:space="0" w:color="auto"/>
            <w:right w:val="none" w:sz="0" w:space="0" w:color="auto"/>
          </w:divBdr>
          <w:divsChild>
            <w:div w:id="629045956">
              <w:marLeft w:val="0"/>
              <w:marRight w:val="0"/>
              <w:marTop w:val="0"/>
              <w:marBottom w:val="0"/>
              <w:divBdr>
                <w:top w:val="none" w:sz="0" w:space="0" w:color="auto"/>
                <w:left w:val="none" w:sz="0" w:space="0" w:color="auto"/>
                <w:bottom w:val="none" w:sz="0" w:space="0" w:color="auto"/>
                <w:right w:val="none" w:sz="0" w:space="0" w:color="auto"/>
              </w:divBdr>
            </w:div>
          </w:divsChild>
        </w:div>
        <w:div w:id="1295284443">
          <w:marLeft w:val="0"/>
          <w:marRight w:val="0"/>
          <w:marTop w:val="72"/>
          <w:marBottom w:val="0"/>
          <w:divBdr>
            <w:top w:val="none" w:sz="0" w:space="0" w:color="auto"/>
            <w:left w:val="none" w:sz="0" w:space="0" w:color="auto"/>
            <w:bottom w:val="none" w:sz="0" w:space="0" w:color="auto"/>
            <w:right w:val="none" w:sz="0" w:space="0" w:color="auto"/>
          </w:divBdr>
          <w:divsChild>
            <w:div w:id="1206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960">
      <w:bodyDiv w:val="1"/>
      <w:marLeft w:val="0"/>
      <w:marRight w:val="0"/>
      <w:marTop w:val="0"/>
      <w:marBottom w:val="0"/>
      <w:divBdr>
        <w:top w:val="none" w:sz="0" w:space="0" w:color="auto"/>
        <w:left w:val="none" w:sz="0" w:space="0" w:color="auto"/>
        <w:bottom w:val="none" w:sz="0" w:space="0" w:color="auto"/>
        <w:right w:val="none" w:sz="0" w:space="0" w:color="auto"/>
      </w:divBdr>
      <w:divsChild>
        <w:div w:id="1247959486">
          <w:marLeft w:val="0"/>
          <w:marRight w:val="0"/>
          <w:marTop w:val="72"/>
          <w:marBottom w:val="0"/>
          <w:divBdr>
            <w:top w:val="none" w:sz="0" w:space="0" w:color="auto"/>
            <w:left w:val="none" w:sz="0" w:space="0" w:color="auto"/>
            <w:bottom w:val="none" w:sz="0" w:space="0" w:color="auto"/>
            <w:right w:val="none" w:sz="0" w:space="0" w:color="auto"/>
          </w:divBdr>
        </w:div>
        <w:div w:id="1761484983">
          <w:marLeft w:val="0"/>
          <w:marRight w:val="0"/>
          <w:marTop w:val="72"/>
          <w:marBottom w:val="0"/>
          <w:divBdr>
            <w:top w:val="none" w:sz="0" w:space="0" w:color="auto"/>
            <w:left w:val="none" w:sz="0" w:space="0" w:color="auto"/>
            <w:bottom w:val="none" w:sz="0" w:space="0" w:color="auto"/>
            <w:right w:val="none" w:sz="0" w:space="0" w:color="auto"/>
          </w:divBdr>
          <w:divsChild>
            <w:div w:id="490801552">
              <w:marLeft w:val="360"/>
              <w:marRight w:val="0"/>
              <w:marTop w:val="0"/>
              <w:marBottom w:val="72"/>
              <w:divBdr>
                <w:top w:val="none" w:sz="0" w:space="0" w:color="auto"/>
                <w:left w:val="none" w:sz="0" w:space="0" w:color="auto"/>
                <w:bottom w:val="none" w:sz="0" w:space="0" w:color="auto"/>
                <w:right w:val="none" w:sz="0" w:space="0" w:color="auto"/>
              </w:divBdr>
              <w:divsChild>
                <w:div w:id="2054885188">
                  <w:marLeft w:val="0"/>
                  <w:marRight w:val="0"/>
                  <w:marTop w:val="0"/>
                  <w:marBottom w:val="0"/>
                  <w:divBdr>
                    <w:top w:val="none" w:sz="0" w:space="0" w:color="auto"/>
                    <w:left w:val="none" w:sz="0" w:space="0" w:color="auto"/>
                    <w:bottom w:val="none" w:sz="0" w:space="0" w:color="auto"/>
                    <w:right w:val="none" w:sz="0" w:space="0" w:color="auto"/>
                  </w:divBdr>
                </w:div>
              </w:divsChild>
            </w:div>
            <w:div w:id="873035724">
              <w:marLeft w:val="360"/>
              <w:marRight w:val="0"/>
              <w:marTop w:val="72"/>
              <w:marBottom w:val="72"/>
              <w:divBdr>
                <w:top w:val="none" w:sz="0" w:space="0" w:color="auto"/>
                <w:left w:val="none" w:sz="0" w:space="0" w:color="auto"/>
                <w:bottom w:val="none" w:sz="0" w:space="0" w:color="auto"/>
                <w:right w:val="none" w:sz="0" w:space="0" w:color="auto"/>
              </w:divBdr>
              <w:divsChild>
                <w:div w:id="912474561">
                  <w:marLeft w:val="0"/>
                  <w:marRight w:val="0"/>
                  <w:marTop w:val="0"/>
                  <w:marBottom w:val="0"/>
                  <w:divBdr>
                    <w:top w:val="none" w:sz="0" w:space="0" w:color="auto"/>
                    <w:left w:val="none" w:sz="0" w:space="0" w:color="auto"/>
                    <w:bottom w:val="none" w:sz="0" w:space="0" w:color="auto"/>
                    <w:right w:val="none" w:sz="0" w:space="0" w:color="auto"/>
                  </w:divBdr>
                </w:div>
              </w:divsChild>
            </w:div>
            <w:div w:id="2117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532302724">
      <w:bodyDiv w:val="1"/>
      <w:marLeft w:val="0"/>
      <w:marRight w:val="0"/>
      <w:marTop w:val="0"/>
      <w:marBottom w:val="0"/>
      <w:divBdr>
        <w:top w:val="none" w:sz="0" w:space="0" w:color="auto"/>
        <w:left w:val="none" w:sz="0" w:space="0" w:color="auto"/>
        <w:bottom w:val="none" w:sz="0" w:space="0" w:color="auto"/>
        <w:right w:val="none" w:sz="0" w:space="0" w:color="auto"/>
      </w:divBdr>
    </w:div>
    <w:div w:id="568658589">
      <w:bodyDiv w:val="1"/>
      <w:marLeft w:val="0"/>
      <w:marRight w:val="0"/>
      <w:marTop w:val="0"/>
      <w:marBottom w:val="0"/>
      <w:divBdr>
        <w:top w:val="none" w:sz="0" w:space="0" w:color="auto"/>
        <w:left w:val="none" w:sz="0" w:space="0" w:color="auto"/>
        <w:bottom w:val="none" w:sz="0" w:space="0" w:color="auto"/>
        <w:right w:val="none" w:sz="0" w:space="0" w:color="auto"/>
      </w:divBdr>
      <w:divsChild>
        <w:div w:id="523783173">
          <w:marLeft w:val="0"/>
          <w:marRight w:val="0"/>
          <w:marTop w:val="72"/>
          <w:marBottom w:val="0"/>
          <w:divBdr>
            <w:top w:val="none" w:sz="0" w:space="0" w:color="auto"/>
            <w:left w:val="none" w:sz="0" w:space="0" w:color="auto"/>
            <w:bottom w:val="none" w:sz="0" w:space="0" w:color="auto"/>
            <w:right w:val="none" w:sz="0" w:space="0" w:color="auto"/>
          </w:divBdr>
          <w:divsChild>
            <w:div w:id="1929927103">
              <w:marLeft w:val="0"/>
              <w:marRight w:val="0"/>
              <w:marTop w:val="0"/>
              <w:marBottom w:val="0"/>
              <w:divBdr>
                <w:top w:val="none" w:sz="0" w:space="0" w:color="auto"/>
                <w:left w:val="none" w:sz="0" w:space="0" w:color="auto"/>
                <w:bottom w:val="none" w:sz="0" w:space="0" w:color="auto"/>
                <w:right w:val="none" w:sz="0" w:space="0" w:color="auto"/>
              </w:divBdr>
            </w:div>
          </w:divsChild>
        </w:div>
        <w:div w:id="1489054590">
          <w:marLeft w:val="0"/>
          <w:marRight w:val="0"/>
          <w:marTop w:val="72"/>
          <w:marBottom w:val="0"/>
          <w:divBdr>
            <w:top w:val="none" w:sz="0" w:space="0" w:color="auto"/>
            <w:left w:val="none" w:sz="0" w:space="0" w:color="auto"/>
            <w:bottom w:val="none" w:sz="0" w:space="0" w:color="auto"/>
            <w:right w:val="none" w:sz="0" w:space="0" w:color="auto"/>
          </w:divBdr>
          <w:divsChild>
            <w:div w:id="2096390740">
              <w:marLeft w:val="0"/>
              <w:marRight w:val="0"/>
              <w:marTop w:val="0"/>
              <w:marBottom w:val="0"/>
              <w:divBdr>
                <w:top w:val="none" w:sz="0" w:space="0" w:color="auto"/>
                <w:left w:val="none" w:sz="0" w:space="0" w:color="auto"/>
                <w:bottom w:val="none" w:sz="0" w:space="0" w:color="auto"/>
                <w:right w:val="none" w:sz="0" w:space="0" w:color="auto"/>
              </w:divBdr>
            </w:div>
          </w:divsChild>
        </w:div>
        <w:div w:id="1771849409">
          <w:marLeft w:val="0"/>
          <w:marRight w:val="0"/>
          <w:marTop w:val="72"/>
          <w:marBottom w:val="0"/>
          <w:divBdr>
            <w:top w:val="none" w:sz="0" w:space="0" w:color="auto"/>
            <w:left w:val="none" w:sz="0" w:space="0" w:color="auto"/>
            <w:bottom w:val="none" w:sz="0" w:space="0" w:color="auto"/>
            <w:right w:val="none" w:sz="0" w:space="0" w:color="auto"/>
          </w:divBdr>
        </w:div>
      </w:divsChild>
    </w:div>
    <w:div w:id="573590332">
      <w:bodyDiv w:val="1"/>
      <w:marLeft w:val="0"/>
      <w:marRight w:val="0"/>
      <w:marTop w:val="0"/>
      <w:marBottom w:val="0"/>
      <w:divBdr>
        <w:top w:val="none" w:sz="0" w:space="0" w:color="auto"/>
        <w:left w:val="none" w:sz="0" w:space="0" w:color="auto"/>
        <w:bottom w:val="none" w:sz="0" w:space="0" w:color="auto"/>
        <w:right w:val="none" w:sz="0" w:space="0" w:color="auto"/>
      </w:divBdr>
      <w:divsChild>
        <w:div w:id="54932538">
          <w:marLeft w:val="360"/>
          <w:marRight w:val="0"/>
          <w:marTop w:val="0"/>
          <w:marBottom w:val="0"/>
          <w:divBdr>
            <w:top w:val="none" w:sz="0" w:space="0" w:color="auto"/>
            <w:left w:val="none" w:sz="0" w:space="0" w:color="auto"/>
            <w:bottom w:val="none" w:sz="0" w:space="0" w:color="auto"/>
            <w:right w:val="none" w:sz="0" w:space="0" w:color="auto"/>
          </w:divBdr>
        </w:div>
        <w:div w:id="311445031">
          <w:marLeft w:val="36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
          </w:divsChild>
        </w:div>
        <w:div w:id="332538107">
          <w:marLeft w:val="360"/>
          <w:marRight w:val="0"/>
          <w:marTop w:val="0"/>
          <w:marBottom w:val="0"/>
          <w:divBdr>
            <w:top w:val="none" w:sz="0" w:space="0" w:color="auto"/>
            <w:left w:val="none" w:sz="0" w:space="0" w:color="auto"/>
            <w:bottom w:val="none" w:sz="0" w:space="0" w:color="auto"/>
            <w:right w:val="none" w:sz="0" w:space="0" w:color="auto"/>
          </w:divBdr>
          <w:divsChild>
            <w:div w:id="1283458382">
              <w:marLeft w:val="0"/>
              <w:marRight w:val="0"/>
              <w:marTop w:val="0"/>
              <w:marBottom w:val="0"/>
              <w:divBdr>
                <w:top w:val="none" w:sz="0" w:space="0" w:color="auto"/>
                <w:left w:val="none" w:sz="0" w:space="0" w:color="auto"/>
                <w:bottom w:val="none" w:sz="0" w:space="0" w:color="auto"/>
                <w:right w:val="none" w:sz="0" w:space="0" w:color="auto"/>
              </w:divBdr>
            </w:div>
          </w:divsChild>
        </w:div>
        <w:div w:id="1436368685">
          <w:marLeft w:val="360"/>
          <w:marRight w:val="0"/>
          <w:marTop w:val="0"/>
          <w:marBottom w:val="0"/>
          <w:divBdr>
            <w:top w:val="none" w:sz="0" w:space="0" w:color="auto"/>
            <w:left w:val="none" w:sz="0" w:space="0" w:color="auto"/>
            <w:bottom w:val="none" w:sz="0" w:space="0" w:color="auto"/>
            <w:right w:val="none" w:sz="0" w:space="0" w:color="auto"/>
          </w:divBdr>
          <w:divsChild>
            <w:div w:id="917714576">
              <w:marLeft w:val="0"/>
              <w:marRight w:val="0"/>
              <w:marTop w:val="0"/>
              <w:marBottom w:val="0"/>
              <w:divBdr>
                <w:top w:val="none" w:sz="0" w:space="0" w:color="auto"/>
                <w:left w:val="none" w:sz="0" w:space="0" w:color="auto"/>
                <w:bottom w:val="none" w:sz="0" w:space="0" w:color="auto"/>
                <w:right w:val="none" w:sz="0" w:space="0" w:color="auto"/>
              </w:divBdr>
            </w:div>
          </w:divsChild>
        </w:div>
        <w:div w:id="1584989705">
          <w:marLeft w:val="360"/>
          <w:marRight w:val="0"/>
          <w:marTop w:val="0"/>
          <w:marBottom w:val="0"/>
          <w:divBdr>
            <w:top w:val="none" w:sz="0" w:space="0" w:color="auto"/>
            <w:left w:val="none" w:sz="0" w:space="0" w:color="auto"/>
            <w:bottom w:val="none" w:sz="0" w:space="0" w:color="auto"/>
            <w:right w:val="none" w:sz="0" w:space="0" w:color="auto"/>
          </w:divBdr>
          <w:divsChild>
            <w:div w:id="166797877">
              <w:marLeft w:val="0"/>
              <w:marRight w:val="0"/>
              <w:marTop w:val="0"/>
              <w:marBottom w:val="0"/>
              <w:divBdr>
                <w:top w:val="none" w:sz="0" w:space="0" w:color="auto"/>
                <w:left w:val="none" w:sz="0" w:space="0" w:color="auto"/>
                <w:bottom w:val="none" w:sz="0" w:space="0" w:color="auto"/>
                <w:right w:val="none" w:sz="0" w:space="0" w:color="auto"/>
              </w:divBdr>
            </w:div>
          </w:divsChild>
        </w:div>
        <w:div w:id="1699546272">
          <w:marLeft w:val="360"/>
          <w:marRight w:val="0"/>
          <w:marTop w:val="0"/>
          <w:marBottom w:val="0"/>
          <w:divBdr>
            <w:top w:val="none" w:sz="0" w:space="0" w:color="auto"/>
            <w:left w:val="none" w:sz="0" w:space="0" w:color="auto"/>
            <w:bottom w:val="none" w:sz="0" w:space="0" w:color="auto"/>
            <w:right w:val="none" w:sz="0" w:space="0" w:color="auto"/>
          </w:divBdr>
          <w:divsChild>
            <w:div w:id="1323655354">
              <w:marLeft w:val="0"/>
              <w:marRight w:val="0"/>
              <w:marTop w:val="0"/>
              <w:marBottom w:val="0"/>
              <w:divBdr>
                <w:top w:val="none" w:sz="0" w:space="0" w:color="auto"/>
                <w:left w:val="none" w:sz="0" w:space="0" w:color="auto"/>
                <w:bottom w:val="none" w:sz="0" w:space="0" w:color="auto"/>
                <w:right w:val="none" w:sz="0" w:space="0" w:color="auto"/>
              </w:divBdr>
            </w:div>
          </w:divsChild>
        </w:div>
        <w:div w:id="1905411229">
          <w:marLeft w:val="360"/>
          <w:marRight w:val="0"/>
          <w:marTop w:val="0"/>
          <w:marBottom w:val="0"/>
          <w:divBdr>
            <w:top w:val="none" w:sz="0" w:space="0" w:color="auto"/>
            <w:left w:val="none" w:sz="0" w:space="0" w:color="auto"/>
            <w:bottom w:val="none" w:sz="0" w:space="0" w:color="auto"/>
            <w:right w:val="none" w:sz="0" w:space="0" w:color="auto"/>
          </w:divBdr>
          <w:divsChild>
            <w:div w:id="275019640">
              <w:marLeft w:val="0"/>
              <w:marRight w:val="0"/>
              <w:marTop w:val="0"/>
              <w:marBottom w:val="0"/>
              <w:divBdr>
                <w:top w:val="none" w:sz="0" w:space="0" w:color="auto"/>
                <w:left w:val="none" w:sz="0" w:space="0" w:color="auto"/>
                <w:bottom w:val="none" w:sz="0" w:space="0" w:color="auto"/>
                <w:right w:val="none" w:sz="0" w:space="0" w:color="auto"/>
              </w:divBdr>
            </w:div>
          </w:divsChild>
        </w:div>
        <w:div w:id="1921518186">
          <w:marLeft w:val="360"/>
          <w:marRight w:val="0"/>
          <w:marTop w:val="0"/>
          <w:marBottom w:val="0"/>
          <w:divBdr>
            <w:top w:val="none" w:sz="0" w:space="0" w:color="auto"/>
            <w:left w:val="none" w:sz="0" w:space="0" w:color="auto"/>
            <w:bottom w:val="none" w:sz="0" w:space="0" w:color="auto"/>
            <w:right w:val="none" w:sz="0" w:space="0" w:color="auto"/>
          </w:divBdr>
          <w:divsChild>
            <w:div w:id="176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57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96355804">
      <w:bodyDiv w:val="1"/>
      <w:marLeft w:val="0"/>
      <w:marRight w:val="0"/>
      <w:marTop w:val="0"/>
      <w:marBottom w:val="0"/>
      <w:divBdr>
        <w:top w:val="none" w:sz="0" w:space="0" w:color="auto"/>
        <w:left w:val="none" w:sz="0" w:space="0" w:color="auto"/>
        <w:bottom w:val="none" w:sz="0" w:space="0" w:color="auto"/>
        <w:right w:val="none" w:sz="0" w:space="0" w:color="auto"/>
      </w:divBdr>
      <w:divsChild>
        <w:div w:id="375743603">
          <w:marLeft w:val="0"/>
          <w:marRight w:val="0"/>
          <w:marTop w:val="72"/>
          <w:marBottom w:val="0"/>
          <w:divBdr>
            <w:top w:val="none" w:sz="0" w:space="0" w:color="auto"/>
            <w:left w:val="none" w:sz="0" w:space="0" w:color="auto"/>
            <w:bottom w:val="none" w:sz="0" w:space="0" w:color="auto"/>
            <w:right w:val="none" w:sz="0" w:space="0" w:color="auto"/>
          </w:divBdr>
        </w:div>
        <w:div w:id="763961708">
          <w:marLeft w:val="0"/>
          <w:marRight w:val="0"/>
          <w:marTop w:val="72"/>
          <w:marBottom w:val="0"/>
          <w:divBdr>
            <w:top w:val="none" w:sz="0" w:space="0" w:color="auto"/>
            <w:left w:val="none" w:sz="0" w:space="0" w:color="auto"/>
            <w:bottom w:val="none" w:sz="0" w:space="0" w:color="auto"/>
            <w:right w:val="none" w:sz="0" w:space="0" w:color="auto"/>
          </w:divBdr>
          <w:divsChild>
            <w:div w:id="926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121068954">
      <w:bodyDiv w:val="1"/>
      <w:marLeft w:val="0"/>
      <w:marRight w:val="0"/>
      <w:marTop w:val="0"/>
      <w:marBottom w:val="0"/>
      <w:divBdr>
        <w:top w:val="none" w:sz="0" w:space="0" w:color="auto"/>
        <w:left w:val="none" w:sz="0" w:space="0" w:color="auto"/>
        <w:bottom w:val="none" w:sz="0" w:space="0" w:color="auto"/>
        <w:right w:val="none" w:sz="0" w:space="0" w:color="auto"/>
      </w:divBdr>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10864849">
      <w:bodyDiv w:val="1"/>
      <w:marLeft w:val="0"/>
      <w:marRight w:val="0"/>
      <w:marTop w:val="0"/>
      <w:marBottom w:val="0"/>
      <w:divBdr>
        <w:top w:val="none" w:sz="0" w:space="0" w:color="auto"/>
        <w:left w:val="none" w:sz="0" w:space="0" w:color="auto"/>
        <w:bottom w:val="none" w:sz="0" w:space="0" w:color="auto"/>
        <w:right w:val="none" w:sz="0" w:space="0" w:color="auto"/>
      </w:divBdr>
    </w:div>
    <w:div w:id="1380936586">
      <w:bodyDiv w:val="1"/>
      <w:marLeft w:val="0"/>
      <w:marRight w:val="0"/>
      <w:marTop w:val="0"/>
      <w:marBottom w:val="0"/>
      <w:divBdr>
        <w:top w:val="none" w:sz="0" w:space="0" w:color="auto"/>
        <w:left w:val="none" w:sz="0" w:space="0" w:color="auto"/>
        <w:bottom w:val="none" w:sz="0" w:space="0" w:color="auto"/>
        <w:right w:val="none" w:sz="0" w:space="0" w:color="auto"/>
      </w:divBdr>
      <w:divsChild>
        <w:div w:id="465246923">
          <w:marLeft w:val="0"/>
          <w:marRight w:val="0"/>
          <w:marTop w:val="72"/>
          <w:marBottom w:val="0"/>
          <w:divBdr>
            <w:top w:val="none" w:sz="0" w:space="0" w:color="auto"/>
            <w:left w:val="none" w:sz="0" w:space="0" w:color="auto"/>
            <w:bottom w:val="none" w:sz="0" w:space="0" w:color="auto"/>
            <w:right w:val="none" w:sz="0" w:space="0" w:color="auto"/>
          </w:divBdr>
          <w:divsChild>
            <w:div w:id="1551068555">
              <w:marLeft w:val="0"/>
              <w:marRight w:val="0"/>
              <w:marTop w:val="0"/>
              <w:marBottom w:val="0"/>
              <w:divBdr>
                <w:top w:val="none" w:sz="0" w:space="0" w:color="auto"/>
                <w:left w:val="none" w:sz="0" w:space="0" w:color="auto"/>
                <w:bottom w:val="none" w:sz="0" w:space="0" w:color="auto"/>
                <w:right w:val="none" w:sz="0" w:space="0" w:color="auto"/>
              </w:divBdr>
            </w:div>
          </w:divsChild>
        </w:div>
        <w:div w:id="630090613">
          <w:marLeft w:val="0"/>
          <w:marRight w:val="0"/>
          <w:marTop w:val="72"/>
          <w:marBottom w:val="0"/>
          <w:divBdr>
            <w:top w:val="none" w:sz="0" w:space="0" w:color="auto"/>
            <w:left w:val="none" w:sz="0" w:space="0" w:color="auto"/>
            <w:bottom w:val="none" w:sz="0" w:space="0" w:color="auto"/>
            <w:right w:val="none" w:sz="0" w:space="0" w:color="auto"/>
          </w:divBdr>
          <w:divsChild>
            <w:div w:id="228273289">
              <w:marLeft w:val="360"/>
              <w:marRight w:val="0"/>
              <w:marTop w:val="0"/>
              <w:marBottom w:val="72"/>
              <w:divBdr>
                <w:top w:val="none" w:sz="0" w:space="0" w:color="auto"/>
                <w:left w:val="none" w:sz="0" w:space="0" w:color="auto"/>
                <w:bottom w:val="none" w:sz="0" w:space="0" w:color="auto"/>
                <w:right w:val="none" w:sz="0" w:space="0" w:color="auto"/>
              </w:divBdr>
              <w:divsChild>
                <w:div w:id="243295863">
                  <w:marLeft w:val="0"/>
                  <w:marRight w:val="0"/>
                  <w:marTop w:val="0"/>
                  <w:marBottom w:val="0"/>
                  <w:divBdr>
                    <w:top w:val="none" w:sz="0" w:space="0" w:color="auto"/>
                    <w:left w:val="none" w:sz="0" w:space="0" w:color="auto"/>
                    <w:bottom w:val="none" w:sz="0" w:space="0" w:color="auto"/>
                    <w:right w:val="none" w:sz="0" w:space="0" w:color="auto"/>
                  </w:divBdr>
                </w:div>
              </w:divsChild>
            </w:div>
            <w:div w:id="660039567">
              <w:marLeft w:val="360"/>
              <w:marRight w:val="0"/>
              <w:marTop w:val="0"/>
              <w:marBottom w:val="72"/>
              <w:divBdr>
                <w:top w:val="none" w:sz="0" w:space="0" w:color="auto"/>
                <w:left w:val="none" w:sz="0" w:space="0" w:color="auto"/>
                <w:bottom w:val="none" w:sz="0" w:space="0" w:color="auto"/>
                <w:right w:val="none" w:sz="0" w:space="0" w:color="auto"/>
              </w:divBdr>
              <w:divsChild>
                <w:div w:id="101070232">
                  <w:marLeft w:val="0"/>
                  <w:marRight w:val="0"/>
                  <w:marTop w:val="0"/>
                  <w:marBottom w:val="0"/>
                  <w:divBdr>
                    <w:top w:val="none" w:sz="0" w:space="0" w:color="auto"/>
                    <w:left w:val="none" w:sz="0" w:space="0" w:color="auto"/>
                    <w:bottom w:val="none" w:sz="0" w:space="0" w:color="auto"/>
                    <w:right w:val="none" w:sz="0" w:space="0" w:color="auto"/>
                  </w:divBdr>
                </w:div>
              </w:divsChild>
            </w:div>
            <w:div w:id="904069827">
              <w:marLeft w:val="360"/>
              <w:marRight w:val="0"/>
              <w:marTop w:val="72"/>
              <w:marBottom w:val="72"/>
              <w:divBdr>
                <w:top w:val="none" w:sz="0" w:space="0" w:color="auto"/>
                <w:left w:val="none" w:sz="0" w:space="0" w:color="auto"/>
                <w:bottom w:val="none" w:sz="0" w:space="0" w:color="auto"/>
                <w:right w:val="none" w:sz="0" w:space="0" w:color="auto"/>
              </w:divBdr>
              <w:divsChild>
                <w:div w:id="802842969">
                  <w:marLeft w:val="0"/>
                  <w:marRight w:val="0"/>
                  <w:marTop w:val="0"/>
                  <w:marBottom w:val="0"/>
                  <w:divBdr>
                    <w:top w:val="none" w:sz="0" w:space="0" w:color="auto"/>
                    <w:left w:val="none" w:sz="0" w:space="0" w:color="auto"/>
                    <w:bottom w:val="none" w:sz="0" w:space="0" w:color="auto"/>
                    <w:right w:val="none" w:sz="0" w:space="0" w:color="auto"/>
                  </w:divBdr>
                </w:div>
              </w:divsChild>
            </w:div>
            <w:div w:id="1752577286">
              <w:marLeft w:val="0"/>
              <w:marRight w:val="0"/>
              <w:marTop w:val="0"/>
              <w:marBottom w:val="0"/>
              <w:divBdr>
                <w:top w:val="none" w:sz="0" w:space="0" w:color="auto"/>
                <w:left w:val="none" w:sz="0" w:space="0" w:color="auto"/>
                <w:bottom w:val="none" w:sz="0" w:space="0" w:color="auto"/>
                <w:right w:val="none" w:sz="0" w:space="0" w:color="auto"/>
              </w:divBdr>
            </w:div>
          </w:divsChild>
        </w:div>
        <w:div w:id="795755397">
          <w:marLeft w:val="0"/>
          <w:marRight w:val="0"/>
          <w:marTop w:val="72"/>
          <w:marBottom w:val="0"/>
          <w:divBdr>
            <w:top w:val="none" w:sz="0" w:space="0" w:color="auto"/>
            <w:left w:val="none" w:sz="0" w:space="0" w:color="auto"/>
            <w:bottom w:val="none" w:sz="0" w:space="0" w:color="auto"/>
            <w:right w:val="none" w:sz="0" w:space="0" w:color="auto"/>
          </w:divBdr>
          <w:divsChild>
            <w:div w:id="477381675">
              <w:marLeft w:val="0"/>
              <w:marRight w:val="0"/>
              <w:marTop w:val="0"/>
              <w:marBottom w:val="0"/>
              <w:divBdr>
                <w:top w:val="none" w:sz="0" w:space="0" w:color="auto"/>
                <w:left w:val="none" w:sz="0" w:space="0" w:color="auto"/>
                <w:bottom w:val="none" w:sz="0" w:space="0" w:color="auto"/>
                <w:right w:val="none" w:sz="0" w:space="0" w:color="auto"/>
              </w:divBdr>
            </w:div>
          </w:divsChild>
        </w:div>
        <w:div w:id="2139106319">
          <w:marLeft w:val="0"/>
          <w:marRight w:val="0"/>
          <w:marTop w:val="72"/>
          <w:marBottom w:val="0"/>
          <w:divBdr>
            <w:top w:val="none" w:sz="0" w:space="0" w:color="auto"/>
            <w:left w:val="none" w:sz="0" w:space="0" w:color="auto"/>
            <w:bottom w:val="none" w:sz="0" w:space="0" w:color="auto"/>
            <w:right w:val="none" w:sz="0" w:space="0" w:color="auto"/>
          </w:divBdr>
        </w:div>
      </w:divsChild>
    </w:div>
    <w:div w:id="1387102138">
      <w:bodyDiv w:val="1"/>
      <w:marLeft w:val="0"/>
      <w:marRight w:val="0"/>
      <w:marTop w:val="0"/>
      <w:marBottom w:val="0"/>
      <w:divBdr>
        <w:top w:val="none" w:sz="0" w:space="0" w:color="auto"/>
        <w:left w:val="none" w:sz="0" w:space="0" w:color="auto"/>
        <w:bottom w:val="none" w:sz="0" w:space="0" w:color="auto"/>
        <w:right w:val="none" w:sz="0" w:space="0" w:color="auto"/>
      </w:divBdr>
      <w:divsChild>
        <w:div w:id="339083621">
          <w:marLeft w:val="360"/>
          <w:marRight w:val="0"/>
          <w:marTop w:val="0"/>
          <w:marBottom w:val="0"/>
          <w:divBdr>
            <w:top w:val="none" w:sz="0" w:space="0" w:color="auto"/>
            <w:left w:val="none" w:sz="0" w:space="0" w:color="auto"/>
            <w:bottom w:val="none" w:sz="0" w:space="0" w:color="auto"/>
            <w:right w:val="none" w:sz="0" w:space="0" w:color="auto"/>
          </w:divBdr>
          <w:divsChild>
            <w:div w:id="517429511">
              <w:marLeft w:val="0"/>
              <w:marRight w:val="0"/>
              <w:marTop w:val="0"/>
              <w:marBottom w:val="0"/>
              <w:divBdr>
                <w:top w:val="none" w:sz="0" w:space="0" w:color="auto"/>
                <w:left w:val="none" w:sz="0" w:space="0" w:color="auto"/>
                <w:bottom w:val="none" w:sz="0" w:space="0" w:color="auto"/>
                <w:right w:val="none" w:sz="0" w:space="0" w:color="auto"/>
              </w:divBdr>
            </w:div>
          </w:divsChild>
        </w:div>
        <w:div w:id="1172914282">
          <w:marLeft w:val="360"/>
          <w:marRight w:val="0"/>
          <w:marTop w:val="0"/>
          <w:marBottom w:val="0"/>
          <w:divBdr>
            <w:top w:val="none" w:sz="0" w:space="0" w:color="auto"/>
            <w:left w:val="none" w:sz="0" w:space="0" w:color="auto"/>
            <w:bottom w:val="none" w:sz="0" w:space="0" w:color="auto"/>
            <w:right w:val="none" w:sz="0" w:space="0" w:color="auto"/>
          </w:divBdr>
          <w:divsChild>
            <w:div w:id="1076979501">
              <w:marLeft w:val="0"/>
              <w:marRight w:val="0"/>
              <w:marTop w:val="0"/>
              <w:marBottom w:val="0"/>
              <w:divBdr>
                <w:top w:val="none" w:sz="0" w:space="0" w:color="auto"/>
                <w:left w:val="none" w:sz="0" w:space="0" w:color="auto"/>
                <w:bottom w:val="none" w:sz="0" w:space="0" w:color="auto"/>
                <w:right w:val="none" w:sz="0" w:space="0" w:color="auto"/>
              </w:divBdr>
            </w:div>
          </w:divsChild>
        </w:div>
        <w:div w:id="1412509688">
          <w:marLeft w:val="360"/>
          <w:marRight w:val="0"/>
          <w:marTop w:val="0"/>
          <w:marBottom w:val="0"/>
          <w:divBdr>
            <w:top w:val="none" w:sz="0" w:space="0" w:color="auto"/>
            <w:left w:val="none" w:sz="0" w:space="0" w:color="auto"/>
            <w:bottom w:val="none" w:sz="0" w:space="0" w:color="auto"/>
            <w:right w:val="none" w:sz="0" w:space="0" w:color="auto"/>
          </w:divBdr>
          <w:divsChild>
            <w:div w:id="808011369">
              <w:marLeft w:val="0"/>
              <w:marRight w:val="0"/>
              <w:marTop w:val="0"/>
              <w:marBottom w:val="0"/>
              <w:divBdr>
                <w:top w:val="none" w:sz="0" w:space="0" w:color="auto"/>
                <w:left w:val="none" w:sz="0" w:space="0" w:color="auto"/>
                <w:bottom w:val="none" w:sz="0" w:space="0" w:color="auto"/>
                <w:right w:val="none" w:sz="0" w:space="0" w:color="auto"/>
              </w:divBdr>
            </w:div>
          </w:divsChild>
        </w:div>
        <w:div w:id="1435901018">
          <w:marLeft w:val="360"/>
          <w:marRight w:val="0"/>
          <w:marTop w:val="0"/>
          <w:marBottom w:val="0"/>
          <w:divBdr>
            <w:top w:val="none" w:sz="0" w:space="0" w:color="auto"/>
            <w:left w:val="none" w:sz="0" w:space="0" w:color="auto"/>
            <w:bottom w:val="none" w:sz="0" w:space="0" w:color="auto"/>
            <w:right w:val="none" w:sz="0" w:space="0" w:color="auto"/>
          </w:divBdr>
          <w:divsChild>
            <w:div w:id="1387293432">
              <w:marLeft w:val="0"/>
              <w:marRight w:val="0"/>
              <w:marTop w:val="0"/>
              <w:marBottom w:val="0"/>
              <w:divBdr>
                <w:top w:val="none" w:sz="0" w:space="0" w:color="auto"/>
                <w:left w:val="none" w:sz="0" w:space="0" w:color="auto"/>
                <w:bottom w:val="none" w:sz="0" w:space="0" w:color="auto"/>
                <w:right w:val="none" w:sz="0" w:space="0" w:color="auto"/>
              </w:divBdr>
            </w:div>
          </w:divsChild>
        </w:div>
        <w:div w:id="1435982467">
          <w:marLeft w:val="360"/>
          <w:marRight w:val="0"/>
          <w:marTop w:val="0"/>
          <w:marBottom w:val="0"/>
          <w:divBdr>
            <w:top w:val="none" w:sz="0" w:space="0" w:color="auto"/>
            <w:left w:val="none" w:sz="0" w:space="0" w:color="auto"/>
            <w:bottom w:val="none" w:sz="0" w:space="0" w:color="auto"/>
            <w:right w:val="none" w:sz="0" w:space="0" w:color="auto"/>
          </w:divBdr>
          <w:divsChild>
            <w:div w:id="1960647437">
              <w:marLeft w:val="0"/>
              <w:marRight w:val="0"/>
              <w:marTop w:val="0"/>
              <w:marBottom w:val="0"/>
              <w:divBdr>
                <w:top w:val="none" w:sz="0" w:space="0" w:color="auto"/>
                <w:left w:val="none" w:sz="0" w:space="0" w:color="auto"/>
                <w:bottom w:val="none" w:sz="0" w:space="0" w:color="auto"/>
                <w:right w:val="none" w:sz="0" w:space="0" w:color="auto"/>
              </w:divBdr>
            </w:div>
          </w:divsChild>
        </w:div>
        <w:div w:id="1532722737">
          <w:marLeft w:val="360"/>
          <w:marRight w:val="0"/>
          <w:marTop w:val="0"/>
          <w:marBottom w:val="0"/>
          <w:divBdr>
            <w:top w:val="none" w:sz="0" w:space="0" w:color="auto"/>
            <w:left w:val="none" w:sz="0" w:space="0" w:color="auto"/>
            <w:bottom w:val="none" w:sz="0" w:space="0" w:color="auto"/>
            <w:right w:val="none" w:sz="0" w:space="0" w:color="auto"/>
          </w:divBdr>
          <w:divsChild>
            <w:div w:id="1152673882">
              <w:marLeft w:val="0"/>
              <w:marRight w:val="0"/>
              <w:marTop w:val="0"/>
              <w:marBottom w:val="0"/>
              <w:divBdr>
                <w:top w:val="none" w:sz="0" w:space="0" w:color="auto"/>
                <w:left w:val="none" w:sz="0" w:space="0" w:color="auto"/>
                <w:bottom w:val="none" w:sz="0" w:space="0" w:color="auto"/>
                <w:right w:val="none" w:sz="0" w:space="0" w:color="auto"/>
              </w:divBdr>
            </w:div>
          </w:divsChild>
        </w:div>
        <w:div w:id="1661343350">
          <w:marLeft w:val="360"/>
          <w:marRight w:val="0"/>
          <w:marTop w:val="0"/>
          <w:marBottom w:val="0"/>
          <w:divBdr>
            <w:top w:val="none" w:sz="0" w:space="0" w:color="auto"/>
            <w:left w:val="none" w:sz="0" w:space="0" w:color="auto"/>
            <w:bottom w:val="none" w:sz="0" w:space="0" w:color="auto"/>
            <w:right w:val="none" w:sz="0" w:space="0" w:color="auto"/>
          </w:divBdr>
          <w:divsChild>
            <w:div w:id="2143571696">
              <w:marLeft w:val="0"/>
              <w:marRight w:val="0"/>
              <w:marTop w:val="0"/>
              <w:marBottom w:val="0"/>
              <w:divBdr>
                <w:top w:val="none" w:sz="0" w:space="0" w:color="auto"/>
                <w:left w:val="none" w:sz="0" w:space="0" w:color="auto"/>
                <w:bottom w:val="none" w:sz="0" w:space="0" w:color="auto"/>
                <w:right w:val="none" w:sz="0" w:space="0" w:color="auto"/>
              </w:divBdr>
            </w:div>
          </w:divsChild>
        </w:div>
        <w:div w:id="2086029656">
          <w:marLeft w:val="360"/>
          <w:marRight w:val="0"/>
          <w:marTop w:val="0"/>
          <w:marBottom w:val="0"/>
          <w:divBdr>
            <w:top w:val="none" w:sz="0" w:space="0" w:color="auto"/>
            <w:left w:val="none" w:sz="0" w:space="0" w:color="auto"/>
            <w:bottom w:val="none" w:sz="0" w:space="0" w:color="auto"/>
            <w:right w:val="none" w:sz="0" w:space="0" w:color="auto"/>
          </w:divBdr>
          <w:divsChild>
            <w:div w:id="856846173">
              <w:marLeft w:val="0"/>
              <w:marRight w:val="0"/>
              <w:marTop w:val="0"/>
              <w:marBottom w:val="0"/>
              <w:divBdr>
                <w:top w:val="none" w:sz="0" w:space="0" w:color="auto"/>
                <w:left w:val="none" w:sz="0" w:space="0" w:color="auto"/>
                <w:bottom w:val="none" w:sz="0" w:space="0" w:color="auto"/>
                <w:right w:val="none" w:sz="0" w:space="0" w:color="auto"/>
              </w:divBdr>
            </w:div>
          </w:divsChild>
        </w:div>
        <w:div w:id="2119980783">
          <w:marLeft w:val="360"/>
          <w:marRight w:val="0"/>
          <w:marTop w:val="0"/>
          <w:marBottom w:val="0"/>
          <w:divBdr>
            <w:top w:val="none" w:sz="0" w:space="0" w:color="auto"/>
            <w:left w:val="none" w:sz="0" w:space="0" w:color="auto"/>
            <w:bottom w:val="none" w:sz="0" w:space="0" w:color="auto"/>
            <w:right w:val="none" w:sz="0" w:space="0" w:color="auto"/>
          </w:divBdr>
          <w:divsChild>
            <w:div w:id="1686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0">
      <w:bodyDiv w:val="1"/>
      <w:marLeft w:val="0"/>
      <w:marRight w:val="0"/>
      <w:marTop w:val="0"/>
      <w:marBottom w:val="0"/>
      <w:divBdr>
        <w:top w:val="none" w:sz="0" w:space="0" w:color="auto"/>
        <w:left w:val="none" w:sz="0" w:space="0" w:color="auto"/>
        <w:bottom w:val="none" w:sz="0" w:space="0" w:color="auto"/>
        <w:right w:val="none" w:sz="0" w:space="0" w:color="auto"/>
      </w:divBdr>
    </w:div>
    <w:div w:id="1423068715">
      <w:bodyDiv w:val="1"/>
      <w:marLeft w:val="0"/>
      <w:marRight w:val="0"/>
      <w:marTop w:val="0"/>
      <w:marBottom w:val="0"/>
      <w:divBdr>
        <w:top w:val="none" w:sz="0" w:space="0" w:color="auto"/>
        <w:left w:val="none" w:sz="0" w:space="0" w:color="auto"/>
        <w:bottom w:val="none" w:sz="0" w:space="0" w:color="auto"/>
        <w:right w:val="none" w:sz="0" w:space="0" w:color="auto"/>
      </w:divBdr>
      <w:divsChild>
        <w:div w:id="84502466">
          <w:marLeft w:val="0"/>
          <w:marRight w:val="0"/>
          <w:marTop w:val="72"/>
          <w:marBottom w:val="0"/>
          <w:divBdr>
            <w:top w:val="none" w:sz="0" w:space="0" w:color="auto"/>
            <w:left w:val="none" w:sz="0" w:space="0" w:color="auto"/>
            <w:bottom w:val="none" w:sz="0" w:space="0" w:color="auto"/>
            <w:right w:val="none" w:sz="0" w:space="0" w:color="auto"/>
          </w:divBdr>
        </w:div>
        <w:div w:id="696320609">
          <w:marLeft w:val="0"/>
          <w:marRight w:val="0"/>
          <w:marTop w:val="72"/>
          <w:marBottom w:val="0"/>
          <w:divBdr>
            <w:top w:val="none" w:sz="0" w:space="0" w:color="auto"/>
            <w:left w:val="none" w:sz="0" w:space="0" w:color="auto"/>
            <w:bottom w:val="none" w:sz="0" w:space="0" w:color="auto"/>
            <w:right w:val="none" w:sz="0" w:space="0" w:color="auto"/>
          </w:divBdr>
          <w:divsChild>
            <w:div w:id="653752479">
              <w:marLeft w:val="0"/>
              <w:marRight w:val="0"/>
              <w:marTop w:val="0"/>
              <w:marBottom w:val="0"/>
              <w:divBdr>
                <w:top w:val="none" w:sz="0" w:space="0" w:color="auto"/>
                <w:left w:val="none" w:sz="0" w:space="0" w:color="auto"/>
                <w:bottom w:val="none" w:sz="0" w:space="0" w:color="auto"/>
                <w:right w:val="none" w:sz="0" w:space="0" w:color="auto"/>
              </w:divBdr>
            </w:div>
          </w:divsChild>
        </w:div>
        <w:div w:id="1186870188">
          <w:marLeft w:val="0"/>
          <w:marRight w:val="0"/>
          <w:marTop w:val="72"/>
          <w:marBottom w:val="0"/>
          <w:divBdr>
            <w:top w:val="none" w:sz="0" w:space="0" w:color="auto"/>
            <w:left w:val="none" w:sz="0" w:space="0" w:color="auto"/>
            <w:bottom w:val="none" w:sz="0" w:space="0" w:color="auto"/>
            <w:right w:val="none" w:sz="0" w:space="0" w:color="auto"/>
          </w:divBdr>
          <w:divsChild>
            <w:div w:id="599679595">
              <w:marLeft w:val="0"/>
              <w:marRight w:val="0"/>
              <w:marTop w:val="0"/>
              <w:marBottom w:val="0"/>
              <w:divBdr>
                <w:top w:val="none" w:sz="0" w:space="0" w:color="auto"/>
                <w:left w:val="none" w:sz="0" w:space="0" w:color="auto"/>
                <w:bottom w:val="none" w:sz="0" w:space="0" w:color="auto"/>
                <w:right w:val="none" w:sz="0" w:space="0" w:color="auto"/>
              </w:divBdr>
            </w:div>
          </w:divsChild>
        </w:div>
        <w:div w:id="1646739365">
          <w:marLeft w:val="0"/>
          <w:marRight w:val="0"/>
          <w:marTop w:val="72"/>
          <w:marBottom w:val="0"/>
          <w:divBdr>
            <w:top w:val="none" w:sz="0" w:space="0" w:color="auto"/>
            <w:left w:val="none" w:sz="0" w:space="0" w:color="auto"/>
            <w:bottom w:val="none" w:sz="0" w:space="0" w:color="auto"/>
            <w:right w:val="none" w:sz="0" w:space="0" w:color="auto"/>
          </w:divBdr>
          <w:divsChild>
            <w:div w:id="518813557">
              <w:marLeft w:val="360"/>
              <w:marRight w:val="0"/>
              <w:marTop w:val="0"/>
              <w:marBottom w:val="72"/>
              <w:divBdr>
                <w:top w:val="none" w:sz="0" w:space="0" w:color="auto"/>
                <w:left w:val="none" w:sz="0" w:space="0" w:color="auto"/>
                <w:bottom w:val="none" w:sz="0" w:space="0" w:color="auto"/>
                <w:right w:val="none" w:sz="0" w:space="0" w:color="auto"/>
              </w:divBdr>
              <w:divsChild>
                <w:div w:id="300617923">
                  <w:marLeft w:val="0"/>
                  <w:marRight w:val="0"/>
                  <w:marTop w:val="0"/>
                  <w:marBottom w:val="0"/>
                  <w:divBdr>
                    <w:top w:val="none" w:sz="0" w:space="0" w:color="auto"/>
                    <w:left w:val="none" w:sz="0" w:space="0" w:color="auto"/>
                    <w:bottom w:val="none" w:sz="0" w:space="0" w:color="auto"/>
                    <w:right w:val="none" w:sz="0" w:space="0" w:color="auto"/>
                  </w:divBdr>
                </w:div>
              </w:divsChild>
            </w:div>
            <w:div w:id="1235360520">
              <w:marLeft w:val="360"/>
              <w:marRight w:val="0"/>
              <w:marTop w:val="0"/>
              <w:marBottom w:val="72"/>
              <w:divBdr>
                <w:top w:val="none" w:sz="0" w:space="0" w:color="auto"/>
                <w:left w:val="none" w:sz="0" w:space="0" w:color="auto"/>
                <w:bottom w:val="none" w:sz="0" w:space="0" w:color="auto"/>
                <w:right w:val="none" w:sz="0" w:space="0" w:color="auto"/>
              </w:divBdr>
              <w:divsChild>
                <w:div w:id="723021583">
                  <w:marLeft w:val="0"/>
                  <w:marRight w:val="0"/>
                  <w:marTop w:val="0"/>
                  <w:marBottom w:val="0"/>
                  <w:divBdr>
                    <w:top w:val="none" w:sz="0" w:space="0" w:color="auto"/>
                    <w:left w:val="none" w:sz="0" w:space="0" w:color="auto"/>
                    <w:bottom w:val="none" w:sz="0" w:space="0" w:color="auto"/>
                    <w:right w:val="none" w:sz="0" w:space="0" w:color="auto"/>
                  </w:divBdr>
                </w:div>
              </w:divsChild>
            </w:div>
            <w:div w:id="1646932642">
              <w:marLeft w:val="0"/>
              <w:marRight w:val="0"/>
              <w:marTop w:val="0"/>
              <w:marBottom w:val="0"/>
              <w:divBdr>
                <w:top w:val="none" w:sz="0" w:space="0" w:color="auto"/>
                <w:left w:val="none" w:sz="0" w:space="0" w:color="auto"/>
                <w:bottom w:val="none" w:sz="0" w:space="0" w:color="auto"/>
                <w:right w:val="none" w:sz="0" w:space="0" w:color="auto"/>
              </w:divBdr>
            </w:div>
            <w:div w:id="2018574554">
              <w:marLeft w:val="360"/>
              <w:marRight w:val="0"/>
              <w:marTop w:val="72"/>
              <w:marBottom w:val="72"/>
              <w:divBdr>
                <w:top w:val="none" w:sz="0" w:space="0" w:color="auto"/>
                <w:left w:val="none" w:sz="0" w:space="0" w:color="auto"/>
                <w:bottom w:val="none" w:sz="0" w:space="0" w:color="auto"/>
                <w:right w:val="none" w:sz="0" w:space="0" w:color="auto"/>
              </w:divBdr>
              <w:divsChild>
                <w:div w:id="165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825">
          <w:marLeft w:val="0"/>
          <w:marRight w:val="0"/>
          <w:marTop w:val="72"/>
          <w:marBottom w:val="0"/>
          <w:divBdr>
            <w:top w:val="none" w:sz="0" w:space="0" w:color="auto"/>
            <w:left w:val="none" w:sz="0" w:space="0" w:color="auto"/>
            <w:bottom w:val="none" w:sz="0" w:space="0" w:color="auto"/>
            <w:right w:val="none" w:sz="0" w:space="0" w:color="auto"/>
          </w:divBdr>
          <w:divsChild>
            <w:div w:id="667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018">
      <w:bodyDiv w:val="1"/>
      <w:marLeft w:val="0"/>
      <w:marRight w:val="0"/>
      <w:marTop w:val="0"/>
      <w:marBottom w:val="0"/>
      <w:divBdr>
        <w:top w:val="none" w:sz="0" w:space="0" w:color="auto"/>
        <w:left w:val="none" w:sz="0" w:space="0" w:color="auto"/>
        <w:bottom w:val="none" w:sz="0" w:space="0" w:color="auto"/>
        <w:right w:val="none" w:sz="0" w:space="0" w:color="auto"/>
      </w:divBdr>
      <w:divsChild>
        <w:div w:id="236668438">
          <w:marLeft w:val="0"/>
          <w:marRight w:val="0"/>
          <w:marTop w:val="72"/>
          <w:marBottom w:val="0"/>
          <w:divBdr>
            <w:top w:val="none" w:sz="0" w:space="0" w:color="auto"/>
            <w:left w:val="none" w:sz="0" w:space="0" w:color="auto"/>
            <w:bottom w:val="none" w:sz="0" w:space="0" w:color="auto"/>
            <w:right w:val="none" w:sz="0" w:space="0" w:color="auto"/>
          </w:divBdr>
          <w:divsChild>
            <w:div w:id="1898936616">
              <w:marLeft w:val="0"/>
              <w:marRight w:val="0"/>
              <w:marTop w:val="0"/>
              <w:marBottom w:val="0"/>
              <w:divBdr>
                <w:top w:val="none" w:sz="0" w:space="0" w:color="auto"/>
                <w:left w:val="none" w:sz="0" w:space="0" w:color="auto"/>
                <w:bottom w:val="none" w:sz="0" w:space="0" w:color="auto"/>
                <w:right w:val="none" w:sz="0" w:space="0" w:color="auto"/>
              </w:divBdr>
            </w:div>
          </w:divsChild>
        </w:div>
        <w:div w:id="976490112">
          <w:marLeft w:val="0"/>
          <w:marRight w:val="0"/>
          <w:marTop w:val="72"/>
          <w:marBottom w:val="0"/>
          <w:divBdr>
            <w:top w:val="none" w:sz="0" w:space="0" w:color="auto"/>
            <w:left w:val="none" w:sz="0" w:space="0" w:color="auto"/>
            <w:bottom w:val="none" w:sz="0" w:space="0" w:color="auto"/>
            <w:right w:val="none" w:sz="0" w:space="0" w:color="auto"/>
          </w:divBdr>
          <w:divsChild>
            <w:div w:id="1639722312">
              <w:marLeft w:val="0"/>
              <w:marRight w:val="0"/>
              <w:marTop w:val="0"/>
              <w:marBottom w:val="0"/>
              <w:divBdr>
                <w:top w:val="none" w:sz="0" w:space="0" w:color="auto"/>
                <w:left w:val="none" w:sz="0" w:space="0" w:color="auto"/>
                <w:bottom w:val="none" w:sz="0" w:space="0" w:color="auto"/>
                <w:right w:val="none" w:sz="0" w:space="0" w:color="auto"/>
              </w:divBdr>
            </w:div>
          </w:divsChild>
        </w:div>
        <w:div w:id="1131702794">
          <w:marLeft w:val="0"/>
          <w:marRight w:val="0"/>
          <w:marTop w:val="72"/>
          <w:marBottom w:val="0"/>
          <w:divBdr>
            <w:top w:val="none" w:sz="0" w:space="0" w:color="auto"/>
            <w:left w:val="none" w:sz="0" w:space="0" w:color="auto"/>
            <w:bottom w:val="none" w:sz="0" w:space="0" w:color="auto"/>
            <w:right w:val="none" w:sz="0" w:space="0" w:color="auto"/>
          </w:divBdr>
        </w:div>
        <w:div w:id="1240558202">
          <w:marLeft w:val="0"/>
          <w:marRight w:val="0"/>
          <w:marTop w:val="72"/>
          <w:marBottom w:val="0"/>
          <w:divBdr>
            <w:top w:val="none" w:sz="0" w:space="0" w:color="auto"/>
            <w:left w:val="none" w:sz="0" w:space="0" w:color="auto"/>
            <w:bottom w:val="none" w:sz="0" w:space="0" w:color="auto"/>
            <w:right w:val="none" w:sz="0" w:space="0" w:color="auto"/>
          </w:divBdr>
          <w:divsChild>
            <w:div w:id="851531684">
              <w:marLeft w:val="0"/>
              <w:marRight w:val="0"/>
              <w:marTop w:val="0"/>
              <w:marBottom w:val="0"/>
              <w:divBdr>
                <w:top w:val="none" w:sz="0" w:space="0" w:color="auto"/>
                <w:left w:val="none" w:sz="0" w:space="0" w:color="auto"/>
                <w:bottom w:val="none" w:sz="0" w:space="0" w:color="auto"/>
                <w:right w:val="none" w:sz="0" w:space="0" w:color="auto"/>
              </w:divBdr>
            </w:div>
          </w:divsChild>
        </w:div>
        <w:div w:id="1576281480">
          <w:marLeft w:val="0"/>
          <w:marRight w:val="0"/>
          <w:marTop w:val="72"/>
          <w:marBottom w:val="0"/>
          <w:divBdr>
            <w:top w:val="none" w:sz="0" w:space="0" w:color="auto"/>
            <w:left w:val="none" w:sz="0" w:space="0" w:color="auto"/>
            <w:bottom w:val="none" w:sz="0" w:space="0" w:color="auto"/>
            <w:right w:val="none" w:sz="0" w:space="0" w:color="auto"/>
          </w:divBdr>
          <w:divsChild>
            <w:div w:id="1870754993">
              <w:marLeft w:val="0"/>
              <w:marRight w:val="0"/>
              <w:marTop w:val="0"/>
              <w:marBottom w:val="0"/>
              <w:divBdr>
                <w:top w:val="none" w:sz="0" w:space="0" w:color="auto"/>
                <w:left w:val="none" w:sz="0" w:space="0" w:color="auto"/>
                <w:bottom w:val="none" w:sz="0" w:space="0" w:color="auto"/>
                <w:right w:val="none" w:sz="0" w:space="0" w:color="auto"/>
              </w:divBdr>
            </w:div>
          </w:divsChild>
        </w:div>
        <w:div w:id="1610503763">
          <w:marLeft w:val="0"/>
          <w:marRight w:val="0"/>
          <w:marTop w:val="72"/>
          <w:marBottom w:val="0"/>
          <w:divBdr>
            <w:top w:val="none" w:sz="0" w:space="0" w:color="auto"/>
            <w:left w:val="none" w:sz="0" w:space="0" w:color="auto"/>
            <w:bottom w:val="none" w:sz="0" w:space="0" w:color="auto"/>
            <w:right w:val="none" w:sz="0" w:space="0" w:color="auto"/>
          </w:divBdr>
          <w:divsChild>
            <w:div w:id="17610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22418914">
      <w:bodyDiv w:val="1"/>
      <w:marLeft w:val="0"/>
      <w:marRight w:val="0"/>
      <w:marTop w:val="0"/>
      <w:marBottom w:val="0"/>
      <w:divBdr>
        <w:top w:val="none" w:sz="0" w:space="0" w:color="auto"/>
        <w:left w:val="none" w:sz="0" w:space="0" w:color="auto"/>
        <w:bottom w:val="none" w:sz="0" w:space="0" w:color="auto"/>
        <w:right w:val="none" w:sz="0" w:space="0" w:color="auto"/>
      </w:divBdr>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983504750">
          <w:marLeft w:val="360"/>
          <w:marRight w:val="0"/>
          <w:marTop w:val="0"/>
          <w:marBottom w:val="0"/>
          <w:divBdr>
            <w:top w:val="none" w:sz="0" w:space="0" w:color="auto"/>
            <w:left w:val="none" w:sz="0" w:space="0" w:color="auto"/>
            <w:bottom w:val="none" w:sz="0" w:space="0" w:color="auto"/>
            <w:right w:val="none" w:sz="0" w:space="0" w:color="auto"/>
          </w:divBdr>
        </w:div>
        <w:div w:id="1318995188">
          <w:marLeft w:val="360"/>
          <w:marRight w:val="0"/>
          <w:marTop w:val="0"/>
          <w:marBottom w:val="0"/>
          <w:divBdr>
            <w:top w:val="none" w:sz="0" w:space="0" w:color="auto"/>
            <w:left w:val="none" w:sz="0" w:space="0" w:color="auto"/>
            <w:bottom w:val="none" w:sz="0" w:space="0" w:color="auto"/>
            <w:right w:val="none" w:sz="0" w:space="0" w:color="auto"/>
          </w:divBdr>
          <w:divsChild>
            <w:div w:id="1875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648">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9126792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sChild>
        <w:div w:id="276956588">
          <w:marLeft w:val="360"/>
          <w:marRight w:val="0"/>
          <w:marTop w:val="0"/>
          <w:marBottom w:val="0"/>
          <w:divBdr>
            <w:top w:val="none" w:sz="0" w:space="0" w:color="auto"/>
            <w:left w:val="none" w:sz="0" w:space="0" w:color="auto"/>
            <w:bottom w:val="none" w:sz="0" w:space="0" w:color="auto"/>
            <w:right w:val="none" w:sz="0" w:space="0" w:color="auto"/>
          </w:divBdr>
          <w:divsChild>
            <w:div w:id="925378827">
              <w:marLeft w:val="0"/>
              <w:marRight w:val="0"/>
              <w:marTop w:val="0"/>
              <w:marBottom w:val="0"/>
              <w:divBdr>
                <w:top w:val="none" w:sz="0" w:space="0" w:color="auto"/>
                <w:left w:val="none" w:sz="0" w:space="0" w:color="auto"/>
                <w:bottom w:val="none" w:sz="0" w:space="0" w:color="auto"/>
                <w:right w:val="none" w:sz="0" w:space="0" w:color="auto"/>
              </w:divBdr>
            </w:div>
          </w:divsChild>
        </w:div>
        <w:div w:id="1129980153">
          <w:marLeft w:val="360"/>
          <w:marRight w:val="0"/>
          <w:marTop w:val="0"/>
          <w:marBottom w:val="0"/>
          <w:divBdr>
            <w:top w:val="none" w:sz="0" w:space="0" w:color="auto"/>
            <w:left w:val="none" w:sz="0" w:space="0" w:color="auto"/>
            <w:bottom w:val="none" w:sz="0" w:space="0" w:color="auto"/>
            <w:right w:val="none" w:sz="0" w:space="0" w:color="auto"/>
          </w:divBdr>
          <w:divsChild>
            <w:div w:id="1426875037">
              <w:marLeft w:val="0"/>
              <w:marRight w:val="0"/>
              <w:marTop w:val="0"/>
              <w:marBottom w:val="0"/>
              <w:divBdr>
                <w:top w:val="none" w:sz="0" w:space="0" w:color="auto"/>
                <w:left w:val="none" w:sz="0" w:space="0" w:color="auto"/>
                <w:bottom w:val="none" w:sz="0" w:space="0" w:color="auto"/>
                <w:right w:val="none" w:sz="0" w:space="0" w:color="auto"/>
              </w:divBdr>
            </w:div>
          </w:divsChild>
        </w:div>
        <w:div w:id="1346856732">
          <w:marLeft w:val="360"/>
          <w:marRight w:val="0"/>
          <w:marTop w:val="0"/>
          <w:marBottom w:val="0"/>
          <w:divBdr>
            <w:top w:val="none" w:sz="0" w:space="0" w:color="auto"/>
            <w:left w:val="none" w:sz="0" w:space="0" w:color="auto"/>
            <w:bottom w:val="none" w:sz="0" w:space="0" w:color="auto"/>
            <w:right w:val="none" w:sz="0" w:space="0" w:color="auto"/>
          </w:divBdr>
          <w:divsChild>
            <w:div w:id="8243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spd.uzp.gov.pl/" TargetMode="External"/><Relationship Id="rId2" Type="http://schemas.openxmlformats.org/officeDocument/2006/relationships/numbering" Target="numbering.xml"/><Relationship Id="rId16" Type="http://schemas.openxmlformats.org/officeDocument/2006/relationships/hyperlink" Target="https://www.gov.pl/web/uzp/jednolity-europejski-dokument-zamowienia" TargetMode="External"/><Relationship Id="rId20" Type="http://schemas.openxmlformats.org/officeDocument/2006/relationships/hyperlink" Target="https://www.gov.pl/web/rdos-rzeszow/zgloszenia-wewnetr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sekretariat@rzeszow.rdos.gov.pl" TargetMode="External"/><Relationship Id="rId19" Type="http://schemas.openxmlformats.org/officeDocument/2006/relationships/hyperlink" Target="https://ezamowienia.gov.pl/mp-client/search/list/ocds-148610-de508ffa-2b81-424b-96f4-16a9d8a5016e" TargetMode="External"/><Relationship Id="rId4" Type="http://schemas.openxmlformats.org/officeDocument/2006/relationships/settings" Target="settings.xml"/><Relationship Id="rId9" Type="http://schemas.openxmlformats.org/officeDocument/2006/relationships/hyperlink" Target="http://www.gov.pl/rdos-rzeszow/%09wpn261362025at---wykonanie-ekspertyz-ilub-przygotowanie-aktualizacji-planow-zadan-ochronnych-dla-obszarow-natura-2000-realizowane-przez-rdos-w-rzeszowie"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9C1D-510D-45F1-90AF-174445F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38</Pages>
  <Words>12105</Words>
  <Characters>72633</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84569</CharactersWithSpaces>
  <SharedDoc>false</SharedDoc>
  <HLinks>
    <vt:vector size="78" baseType="variant">
      <vt:variant>
        <vt:i4>5111880</vt:i4>
      </vt:variant>
      <vt:variant>
        <vt:i4>36</vt:i4>
      </vt:variant>
      <vt:variant>
        <vt:i4>0</vt:i4>
      </vt:variant>
      <vt:variant>
        <vt:i4>5</vt:i4>
      </vt:variant>
      <vt:variant>
        <vt:lpwstr>https://ezamowienia.gov.pl/mp-client/search/list/ocds-148610-30cb0caf-39d7-11ef-880f-0e435a8a43bc</vt:lpwstr>
      </vt:variant>
      <vt:variant>
        <vt:lpwstr/>
      </vt:variant>
      <vt:variant>
        <vt:i4>8257580</vt:i4>
      </vt:variant>
      <vt:variant>
        <vt:i4>33</vt:i4>
      </vt:variant>
      <vt:variant>
        <vt:i4>0</vt:i4>
      </vt:variant>
      <vt:variant>
        <vt:i4>5</vt:i4>
      </vt:variant>
      <vt:variant>
        <vt:lpwstr>https://ezamowienia.gov.pl/</vt:lpwstr>
      </vt:variant>
      <vt:variant>
        <vt:lpwstr/>
      </vt:variant>
      <vt:variant>
        <vt:i4>5046274</vt:i4>
      </vt:variant>
      <vt:variant>
        <vt:i4>30</vt:i4>
      </vt:variant>
      <vt:variant>
        <vt:i4>0</vt:i4>
      </vt:variant>
      <vt:variant>
        <vt:i4>5</vt:i4>
      </vt:variant>
      <vt:variant>
        <vt:lpwstr>https://espd.uzp.gov.pl/</vt:lpwstr>
      </vt:variant>
      <vt:variant>
        <vt:lpwstr/>
      </vt:variant>
      <vt:variant>
        <vt:i4>2621538</vt:i4>
      </vt:variant>
      <vt:variant>
        <vt:i4>27</vt:i4>
      </vt:variant>
      <vt:variant>
        <vt:i4>0</vt:i4>
      </vt:variant>
      <vt:variant>
        <vt:i4>5</vt:i4>
      </vt:variant>
      <vt:variant>
        <vt:lpwstr>https://www.gov.pl/web/uzp/jednolity-europejski-dokument-zamowienia</vt:lpwstr>
      </vt:variant>
      <vt:variant>
        <vt:lpwstr/>
      </vt:variant>
      <vt:variant>
        <vt:i4>3932257</vt:i4>
      </vt:variant>
      <vt:variant>
        <vt:i4>24</vt:i4>
      </vt:variant>
      <vt:variant>
        <vt:i4>0</vt:i4>
      </vt:variant>
      <vt:variant>
        <vt:i4>5</vt:i4>
      </vt:variant>
      <vt:variant>
        <vt:lpwstr>https://sip.lex.pl/</vt:lpwstr>
      </vt:variant>
      <vt:variant>
        <vt:lpwstr>/document/68636690?unitId=art(16)&amp;cm=DOCUMENT</vt:lpwstr>
      </vt:variant>
      <vt:variant>
        <vt:i4>131091</vt:i4>
      </vt:variant>
      <vt:variant>
        <vt:i4>21</vt:i4>
      </vt:variant>
      <vt:variant>
        <vt:i4>0</vt:i4>
      </vt:variant>
      <vt:variant>
        <vt:i4>5</vt:i4>
      </vt:variant>
      <vt:variant>
        <vt:lpwstr>https://sip.lex.pl/</vt:lpwstr>
      </vt:variant>
      <vt:variant>
        <vt:lpwstr>/document/68636690?unitId=art(18)ust(1)&amp;cm=DOCUMENT</vt:lpwstr>
      </vt:variant>
      <vt:variant>
        <vt:i4>3932257</vt:i4>
      </vt:variant>
      <vt:variant>
        <vt:i4>18</vt:i4>
      </vt:variant>
      <vt:variant>
        <vt:i4>0</vt:i4>
      </vt:variant>
      <vt:variant>
        <vt:i4>5</vt:i4>
      </vt:variant>
      <vt:variant>
        <vt:lpwstr>https://sip.lex.pl/</vt:lpwstr>
      </vt:variant>
      <vt:variant>
        <vt:lpwstr>/document/68636690?unitId=art(16)&amp;cm=DOCUMENT</vt:lpwstr>
      </vt:variant>
      <vt:variant>
        <vt:i4>7012443</vt:i4>
      </vt:variant>
      <vt:variant>
        <vt:i4>15</vt:i4>
      </vt:variant>
      <vt:variant>
        <vt:i4>0</vt:i4>
      </vt:variant>
      <vt:variant>
        <vt:i4>5</vt:i4>
      </vt:variant>
      <vt:variant>
        <vt:lpwstr>mailto:iod@rzeszow.rdos.gov.pl</vt:lpwstr>
      </vt:variant>
      <vt:variant>
        <vt:lpwstr/>
      </vt:variant>
      <vt:variant>
        <vt:i4>7929901</vt:i4>
      </vt:variant>
      <vt:variant>
        <vt:i4>12</vt:i4>
      </vt:variant>
      <vt:variant>
        <vt:i4>0</vt:i4>
      </vt:variant>
      <vt:variant>
        <vt:i4>5</vt:i4>
      </vt:variant>
      <vt:variant>
        <vt:lpwstr>https://www.gov.pl/web/rdos-rzeszow/kontakt</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2162809</vt:i4>
      </vt:variant>
      <vt:variant>
        <vt:i4>6</vt:i4>
      </vt:variant>
      <vt:variant>
        <vt:i4>0</vt:i4>
      </vt:variant>
      <vt:variant>
        <vt:i4>5</vt:i4>
      </vt:variant>
      <vt:variant>
        <vt:lpwstr>https://www.gov.pl/web/rdos-rzeszow/wpn26142024ek---dzialania-ochrony-czynnej-w-rezerwatach-przyrody-wojewodztwa-podkarpackiego</vt:lpwstr>
      </vt:variant>
      <vt:variant>
        <vt:lpwstr/>
      </vt:variant>
      <vt:variant>
        <vt:i4>2162809</vt:i4>
      </vt:variant>
      <vt:variant>
        <vt:i4>3</vt:i4>
      </vt:variant>
      <vt:variant>
        <vt:i4>0</vt:i4>
      </vt:variant>
      <vt:variant>
        <vt:i4>5</vt:i4>
      </vt:variant>
      <vt:variant>
        <vt:lpwstr>https://www.gov.pl/web/rdos-rzeszow/wpn26142024ek---dzialania-ochrony-czynnej-w-rezerwatach-przyrody-wojewodztwa-podkarpackiego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Ewelina Kaźmierska</cp:lastModifiedBy>
  <cp:revision>77</cp:revision>
  <cp:lastPrinted>2025-08-26T12:26:00Z</cp:lastPrinted>
  <dcterms:created xsi:type="dcterms:W3CDTF">2024-07-08T09:24:00Z</dcterms:created>
  <dcterms:modified xsi:type="dcterms:W3CDTF">2025-08-26T12:51:00Z</dcterms:modified>
</cp:coreProperties>
</file>