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C7371" w14:textId="3A6B4D85" w:rsidR="004263CF" w:rsidRPr="003E0583" w:rsidRDefault="00A34BA9" w:rsidP="004263C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Informacja </w:t>
      </w:r>
      <w:r>
        <w:rPr>
          <w:rFonts w:cstheme="minorHAnsi"/>
          <w:b/>
        </w:rPr>
        <w:t>dla Beneficjentów real</w:t>
      </w:r>
      <w:r>
        <w:rPr>
          <w:rFonts w:cstheme="minorHAnsi"/>
          <w:b/>
        </w:rPr>
        <w:t>izujących projekty w naborze GEOTERMIA</w:t>
      </w:r>
      <w:r w:rsidRPr="003E0583">
        <w:rPr>
          <w:rFonts w:cstheme="minorHAnsi"/>
          <w:b/>
        </w:rPr>
        <w:t xml:space="preserve"> </w:t>
      </w:r>
      <w:r w:rsidR="004263CF" w:rsidRPr="003E0583">
        <w:rPr>
          <w:rFonts w:cstheme="minorHAnsi"/>
          <w:b/>
        </w:rPr>
        <w:t xml:space="preserve">o możliwości zwiększenia kwoty dofinansowania projektów realizowanych w ramach Funduszy </w:t>
      </w:r>
      <w:r>
        <w:rPr>
          <w:rFonts w:cstheme="minorHAnsi"/>
          <w:b/>
        </w:rPr>
        <w:t xml:space="preserve">EOG 2014-2021 </w:t>
      </w:r>
      <w:bookmarkStart w:id="0" w:name="_GoBack"/>
      <w:bookmarkEnd w:id="0"/>
      <w:r w:rsidR="004263CF" w:rsidRPr="003E0583">
        <w:rPr>
          <w:rFonts w:cstheme="minorHAnsi"/>
          <w:b/>
        </w:rPr>
        <w:t xml:space="preserve">Programu „Środowisko, Energia i Zmiany Klimatu” </w:t>
      </w:r>
    </w:p>
    <w:p w14:paraId="38275D83" w14:textId="723D9EB5" w:rsidR="000901A2" w:rsidRPr="003E0583" w:rsidRDefault="000901A2">
      <w:pPr>
        <w:rPr>
          <w:rFonts w:cstheme="minorHAnsi"/>
        </w:rPr>
      </w:pPr>
    </w:p>
    <w:p w14:paraId="67ACFD6C" w14:textId="235A81BE" w:rsidR="004263CF" w:rsidRPr="003E0583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Minister Klimatu i Środowiska jako Operator Programu „Środowisko, Energia i Zmiany Klimatu” dofinansowanego ze środków Mechanizmu Finansowego Europejskiego Obszaru Gospodarczego 2014-2021 (Funduszy EOG 2014-2021) informuje Beneficjentów o możliwości ubiegania się o</w:t>
      </w:r>
      <w:r w:rsidR="00836A7A">
        <w:rPr>
          <w:rFonts w:cstheme="minorHAnsi"/>
          <w:bCs/>
        </w:rPr>
        <w:t> </w:t>
      </w:r>
      <w:r w:rsidRPr="003E0583">
        <w:rPr>
          <w:rFonts w:cstheme="minorHAnsi"/>
          <w:bCs/>
        </w:rPr>
        <w:t>zwiększenie kwoty dofinansowania realizowanych projektów</w:t>
      </w:r>
      <w:r w:rsidR="006B1171">
        <w:rPr>
          <w:rFonts w:cstheme="minorHAnsi"/>
          <w:bCs/>
        </w:rPr>
        <w:t xml:space="preserve"> w związku ze znaczącym wzrostem cen</w:t>
      </w:r>
      <w:r w:rsidRPr="003E0583">
        <w:rPr>
          <w:rFonts w:cstheme="minorHAnsi"/>
          <w:bCs/>
        </w:rPr>
        <w:t>.</w:t>
      </w:r>
    </w:p>
    <w:p w14:paraId="22C371FC" w14:textId="3ED017D0" w:rsidR="004263CF" w:rsidRPr="003E0583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Zasady przyznawania dodatkowych środków zostały określone przez Komitet Współpracy po uzgodnieniu z Biurem Mechanizmów Finansowych</w:t>
      </w:r>
      <w:r w:rsidR="00253345">
        <w:rPr>
          <w:rFonts w:cstheme="minorHAnsi"/>
          <w:bCs/>
        </w:rPr>
        <w:t>.</w:t>
      </w:r>
      <w:r w:rsidRPr="003E0583">
        <w:rPr>
          <w:rFonts w:cstheme="minorHAnsi"/>
          <w:bCs/>
        </w:rPr>
        <w:t xml:space="preserve"> </w:t>
      </w:r>
    </w:p>
    <w:p w14:paraId="2F8385BE" w14:textId="63AE9D31" w:rsidR="004263CF" w:rsidRPr="003E0583" w:rsidRDefault="004263CF" w:rsidP="00836A7A">
      <w:pPr>
        <w:jc w:val="both"/>
        <w:rPr>
          <w:rFonts w:cstheme="minorHAnsi"/>
          <w:bCs/>
        </w:rPr>
      </w:pPr>
    </w:p>
    <w:p w14:paraId="3CD15278" w14:textId="2B2E0979" w:rsidR="004263CF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Kto może ubiegać się o zwiększenie dofinansowania? </w:t>
      </w:r>
    </w:p>
    <w:p w14:paraId="251DFA65" w14:textId="1D127128" w:rsidR="000A3808" w:rsidRPr="00016D1F" w:rsidRDefault="006E28E9" w:rsidP="00836A7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Wyłącznie </w:t>
      </w:r>
      <w:r w:rsidR="000A3808" w:rsidRPr="003E0583">
        <w:rPr>
          <w:rFonts w:cstheme="minorHAnsi"/>
          <w:bCs/>
        </w:rPr>
        <w:t>Beneficjenci Programu „Środowisko, Energia i Zmiany Klimatu” realizujący projekt na podstawie umowy zawartej z Narodowym Funduszem Ochrony Środowiska i Gospodarki Wodnej</w:t>
      </w:r>
      <w:r w:rsidR="000A3808" w:rsidRPr="003E0583">
        <w:rPr>
          <w:rStyle w:val="Odwoanieprzypisudolnego"/>
          <w:rFonts w:cstheme="minorHAnsi"/>
          <w:bCs/>
        </w:rPr>
        <w:footnoteReference w:id="1"/>
      </w:r>
      <w:r w:rsidR="005C0D15" w:rsidRPr="003E0583">
        <w:rPr>
          <w:rFonts w:cstheme="minorHAnsi"/>
          <w:bCs/>
        </w:rPr>
        <w:t xml:space="preserve">, </w:t>
      </w:r>
      <w:r w:rsidR="005C0D15" w:rsidRPr="00016D1F">
        <w:rPr>
          <w:rFonts w:cstheme="minorHAnsi"/>
          <w:bCs/>
        </w:rPr>
        <w:t xml:space="preserve">wybrani do dofinansowania w </w:t>
      </w:r>
      <w:r w:rsidR="00201F51">
        <w:rPr>
          <w:rFonts w:cstheme="minorHAnsi"/>
          <w:bCs/>
        </w:rPr>
        <w:t xml:space="preserve">naborze na </w:t>
      </w:r>
      <w:r w:rsidR="00925BD9" w:rsidRPr="00925BD9">
        <w:rPr>
          <w:rFonts w:cstheme="minorHAnsi"/>
          <w:b/>
          <w:bCs/>
        </w:rPr>
        <w:t>Budowa źródeł ciepła wykorzystujących energię geotermalną (geotermia głęboka)</w:t>
      </w:r>
      <w:r w:rsidR="00B31071">
        <w:rPr>
          <w:rFonts w:cstheme="minorHAnsi"/>
          <w:b/>
          <w:bCs/>
        </w:rPr>
        <w:t>.</w:t>
      </w:r>
    </w:p>
    <w:p w14:paraId="7CE2842E" w14:textId="0CE85122" w:rsidR="005C0D15" w:rsidRPr="003E0583" w:rsidRDefault="005C0D15" w:rsidP="00836A7A">
      <w:pPr>
        <w:jc w:val="both"/>
        <w:rPr>
          <w:rFonts w:cstheme="minorHAnsi"/>
        </w:rPr>
      </w:pPr>
    </w:p>
    <w:p w14:paraId="2A3B02D1" w14:textId="66373D05" w:rsidR="00DC1151" w:rsidRPr="003E0583" w:rsidRDefault="00DC1151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Jaka kwota jest dostępna? </w:t>
      </w:r>
    </w:p>
    <w:p w14:paraId="0C2184E8" w14:textId="3642A848" w:rsidR="00DC1151" w:rsidRPr="006F6419" w:rsidRDefault="00DC1151" w:rsidP="00201F51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Dostępna kwota dofinansowania wynosi obecnie </w:t>
      </w:r>
      <w:r w:rsidR="00925BD9">
        <w:rPr>
          <w:rFonts w:cstheme="minorHAnsi"/>
          <w:bCs/>
        </w:rPr>
        <w:t>3 162 287</w:t>
      </w:r>
      <w:r w:rsidR="00201F51">
        <w:rPr>
          <w:rFonts w:cstheme="minorHAnsi"/>
          <w:bCs/>
        </w:rPr>
        <w:t xml:space="preserve"> zł ( </w:t>
      </w:r>
      <w:r w:rsidR="00925BD9">
        <w:rPr>
          <w:rFonts w:cstheme="minorHAnsi"/>
          <w:bCs/>
        </w:rPr>
        <w:t>730 000</w:t>
      </w:r>
      <w:r w:rsidR="00CB3009" w:rsidRPr="006F6419">
        <w:rPr>
          <w:rFonts w:cstheme="minorHAnsi"/>
          <w:bCs/>
        </w:rPr>
        <w:t xml:space="preserve"> </w:t>
      </w:r>
      <w:r w:rsidR="00201F51">
        <w:rPr>
          <w:rFonts w:cstheme="minorHAnsi"/>
          <w:bCs/>
        </w:rPr>
        <w:t>EUR)</w:t>
      </w:r>
      <w:r w:rsidRPr="003E0583">
        <w:rPr>
          <w:rFonts w:cstheme="minorHAnsi"/>
          <w:bCs/>
        </w:rPr>
        <w:t xml:space="preserve">. </w:t>
      </w:r>
    </w:p>
    <w:p w14:paraId="7C5028D2" w14:textId="1484A295" w:rsidR="00DC1151" w:rsidRPr="003E0583" w:rsidRDefault="00A00664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Wysokość dostępnej kwoty może ulegać zmianom. Aktualne informacje na temat kwoty będą publikowane na stronach internetowych MKiŚ oraz NFOŚiGW.</w:t>
      </w:r>
    </w:p>
    <w:p w14:paraId="60EDCF2C" w14:textId="77777777" w:rsidR="00DC1151" w:rsidRPr="003E0583" w:rsidRDefault="00DC1151" w:rsidP="00836A7A">
      <w:pPr>
        <w:jc w:val="both"/>
        <w:rPr>
          <w:rFonts w:cstheme="minorHAnsi"/>
          <w:b/>
        </w:rPr>
      </w:pPr>
    </w:p>
    <w:p w14:paraId="2B896F94" w14:textId="0B05E5DE" w:rsidR="005C0D15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Jakie warunki należy spełnić, aby móc uzyskać zwiększenie dofinansowania?</w:t>
      </w:r>
    </w:p>
    <w:p w14:paraId="2CA77A2B" w14:textId="734DD08D" w:rsidR="005C0D15" w:rsidRPr="003E0583" w:rsidRDefault="005C0D15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Zwiększone dofinansowanie może zostać przyznane </w:t>
      </w:r>
      <w:r w:rsidRPr="003E0583">
        <w:rPr>
          <w:rFonts w:cstheme="minorHAnsi"/>
          <w:bCs/>
          <w:u w:val="single"/>
        </w:rPr>
        <w:t>wyłącznie</w:t>
      </w:r>
      <w:r w:rsidRPr="003E0583">
        <w:rPr>
          <w:rFonts w:cstheme="minorHAnsi"/>
          <w:bCs/>
        </w:rPr>
        <w:t xml:space="preserve"> </w:t>
      </w:r>
      <w:r w:rsidR="00E3767C">
        <w:rPr>
          <w:rFonts w:cstheme="minorHAnsi"/>
          <w:bCs/>
        </w:rPr>
        <w:t>B</w:t>
      </w:r>
      <w:r w:rsidRPr="003E0583">
        <w:rPr>
          <w:rFonts w:cstheme="minorHAnsi"/>
          <w:bCs/>
        </w:rPr>
        <w:t>eneficjentom</w:t>
      </w:r>
      <w:r w:rsidR="00D7333D" w:rsidRPr="003E0583">
        <w:rPr>
          <w:rFonts w:cstheme="minorHAnsi"/>
          <w:bCs/>
        </w:rPr>
        <w:t xml:space="preserve"> spełniającym następujące warunki:</w:t>
      </w:r>
    </w:p>
    <w:p w14:paraId="12BEE607" w14:textId="2ECCF9E8" w:rsidR="005C0D15" w:rsidRPr="003E0583" w:rsidRDefault="005C0D15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 xml:space="preserve">Wzrost cen jest poza kontrolą </w:t>
      </w:r>
      <w:r w:rsidR="003502D9">
        <w:rPr>
          <w:rFonts w:cstheme="minorHAnsi"/>
        </w:rPr>
        <w:t>B</w:t>
      </w:r>
      <w:r w:rsidRPr="003E0583">
        <w:rPr>
          <w:rFonts w:cstheme="minorHAnsi"/>
        </w:rPr>
        <w:t xml:space="preserve">eneficjenta i był niemożliwy do przewidzenia w momencie składania projektu w </w:t>
      </w:r>
      <w:r w:rsidR="000560C4">
        <w:rPr>
          <w:rFonts w:cstheme="minorHAnsi"/>
        </w:rPr>
        <w:t>naborze</w:t>
      </w:r>
      <w:r w:rsidRPr="003E0583">
        <w:rPr>
          <w:rFonts w:cstheme="minorHAnsi"/>
        </w:rPr>
        <w:t>.</w:t>
      </w:r>
    </w:p>
    <w:p w14:paraId="408B4913" w14:textId="5B4E0D83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p</w:t>
      </w:r>
      <w:r w:rsidR="005C0D15" w:rsidRPr="003E0583">
        <w:rPr>
          <w:rFonts w:cstheme="minorHAnsi"/>
        </w:rPr>
        <w:t>rzyczynia się do realizacji celu projektu otrzymującego dodatkowe środki.</w:t>
      </w:r>
    </w:p>
    <w:p w14:paraId="3A7F3006" w14:textId="089BF647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n</w:t>
      </w:r>
      <w:r w:rsidR="005C0D15" w:rsidRPr="003E0583">
        <w:rPr>
          <w:rFonts w:cstheme="minorHAnsi"/>
        </w:rPr>
        <w:t>ie powoduj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niezgodności projektu z kryteriami wyboru projektów obowiązującymi w </w:t>
      </w:r>
      <w:r w:rsidR="000560C4">
        <w:rPr>
          <w:rFonts w:cstheme="minorHAnsi"/>
        </w:rPr>
        <w:t>naborze</w:t>
      </w:r>
      <w:r w:rsidR="005C0D15" w:rsidRPr="003E0583">
        <w:rPr>
          <w:rFonts w:cstheme="minorHAnsi"/>
        </w:rPr>
        <w:t xml:space="preserve">, w którym projekt został wybrany do dofinansowania. </w:t>
      </w:r>
    </w:p>
    <w:p w14:paraId="3C623304" w14:textId="4BB007C2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p</w:t>
      </w:r>
      <w:r w:rsidR="005C0D15" w:rsidRPr="003E0583">
        <w:rPr>
          <w:rFonts w:cstheme="minorHAnsi"/>
        </w:rPr>
        <w:t>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wzrost zakładanej/ych wartości wskaźników lub przyczyni</w:t>
      </w:r>
      <w:r w:rsidRPr="003E0583">
        <w:rPr>
          <w:rFonts w:cstheme="minorHAnsi"/>
        </w:rPr>
        <w:t>a</w:t>
      </w:r>
      <w:r w:rsidR="005C0D15" w:rsidRPr="003E0583">
        <w:rPr>
          <w:rFonts w:cstheme="minorHAnsi"/>
        </w:rPr>
        <w:t xml:space="preserve"> się do utrzymania jej/</w:t>
      </w:r>
      <w:r w:rsidRPr="003E0583">
        <w:rPr>
          <w:rFonts w:cstheme="minorHAnsi"/>
        </w:rPr>
        <w:t>ich</w:t>
      </w:r>
      <w:r w:rsidR="005C0D15" w:rsidRPr="003E0583">
        <w:rPr>
          <w:rFonts w:cstheme="minorHAnsi"/>
        </w:rPr>
        <w:t xml:space="preserve"> na zakładanym w umowie w sprawie projektu poziomie.</w:t>
      </w:r>
    </w:p>
    <w:p w14:paraId="1E4BFC51" w14:textId="53F2F3B5" w:rsidR="005C0D15" w:rsidRPr="003E0583" w:rsidRDefault="12C7F767" w:rsidP="00836A7A">
      <w:pPr>
        <w:pStyle w:val="Akapitzlist"/>
        <w:numPr>
          <w:ilvl w:val="0"/>
          <w:numId w:val="4"/>
        </w:numPr>
        <w:jc w:val="both"/>
      </w:pPr>
      <w:r w:rsidRPr="6A82459B">
        <w:t>Przyznanie dodatkowych środków finansowych jest jedynym rozwiązaniem, które zapewni osiągnięcie zaplanowanych rezultatów w dostępnym terminie.</w:t>
      </w:r>
    </w:p>
    <w:p w14:paraId="641B7D6D" w14:textId="759D8175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n</w:t>
      </w:r>
      <w:r w:rsidR="005C0D15" w:rsidRPr="003E0583">
        <w:rPr>
          <w:rFonts w:cstheme="minorHAnsi"/>
        </w:rPr>
        <w:t>ie spowoduj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zagrożenia dla efektywnej realizacji projektu w</w:t>
      </w:r>
      <w:r w:rsidR="00836A7A">
        <w:rPr>
          <w:rFonts w:cstheme="minorHAnsi"/>
        </w:rPr>
        <w:t> </w:t>
      </w:r>
      <w:r w:rsidR="005C0D15" w:rsidRPr="003E0583">
        <w:rPr>
          <w:rFonts w:cstheme="minorHAnsi"/>
        </w:rPr>
        <w:t>ramach MF EOG 2014-2021.</w:t>
      </w:r>
    </w:p>
    <w:p w14:paraId="0DA79BD0" w14:textId="1E028C44" w:rsidR="005C0D15" w:rsidRPr="003E0583" w:rsidRDefault="4F9A4C1D" w:rsidP="00836A7A">
      <w:pPr>
        <w:pStyle w:val="Akapitzlist"/>
        <w:numPr>
          <w:ilvl w:val="0"/>
          <w:numId w:val="4"/>
        </w:numPr>
        <w:jc w:val="both"/>
      </w:pPr>
      <w:r w:rsidRPr="6A82459B">
        <w:lastRenderedPageBreak/>
        <w:t>P</w:t>
      </w:r>
      <w:r w:rsidR="12C7F767" w:rsidRPr="6A82459B">
        <w:t xml:space="preserve">rzyznanie </w:t>
      </w:r>
      <w:r w:rsidRPr="6A82459B">
        <w:t xml:space="preserve">zwiększonego dofinansowania </w:t>
      </w:r>
      <w:r w:rsidR="12C7F767" w:rsidRPr="6A82459B">
        <w:t>jest zgodne z przepisami dotyczącymi udzielania pomocy publicznej (w szczególności nie powoduje naruszenia efektu zachęty) oraz zamówień publicznych.</w:t>
      </w:r>
    </w:p>
    <w:p w14:paraId="0E03A572" w14:textId="646E03F4" w:rsidR="005C0D15" w:rsidRPr="003E0583" w:rsidRDefault="00EB2C03" w:rsidP="00836A7A">
      <w:pPr>
        <w:pStyle w:val="Akapitzlist"/>
        <w:jc w:val="both"/>
        <w:rPr>
          <w:rFonts w:cstheme="minorHAnsi"/>
        </w:rPr>
      </w:pPr>
      <w:r>
        <w:t xml:space="preserve">Wyrażony w </w:t>
      </w:r>
      <w:r w:rsidR="04D60F47">
        <w:t xml:space="preserve">% </w:t>
      </w:r>
      <w:r>
        <w:t xml:space="preserve">poziom </w:t>
      </w:r>
      <w:r w:rsidR="04D60F47">
        <w:t xml:space="preserve">dofinansowania projektu po zwiększeniu </w:t>
      </w:r>
      <w:r>
        <w:t xml:space="preserve">kwoty dofinansowania </w:t>
      </w:r>
      <w:r w:rsidR="12C7F767" w:rsidRPr="6A82459B">
        <w:t xml:space="preserve">nie przekracza maksymalnego poziomu dofinansowania </w:t>
      </w:r>
      <w:r w:rsidR="4F9A4C1D" w:rsidRPr="6A82459B">
        <w:t>wskazanego w</w:t>
      </w:r>
      <w:r w:rsidR="00836A7A">
        <w:t> </w:t>
      </w:r>
      <w:r w:rsidR="4F9A4C1D" w:rsidRPr="6A82459B">
        <w:t>ogłoszeniu o naborze</w:t>
      </w:r>
      <w:r w:rsidR="531C4302" w:rsidRPr="6A82459B">
        <w:t>,</w:t>
      </w:r>
      <w:r w:rsidR="4F9A4C1D" w:rsidRPr="6A82459B">
        <w:t xml:space="preserve"> </w:t>
      </w:r>
      <w:r w:rsidR="00CB3009">
        <w:br/>
      </w:r>
      <w:r w:rsidR="4F9A4C1D" w:rsidRPr="6A82459B">
        <w:t>w ramach którego projekt został wybrany do dofinansowania</w:t>
      </w:r>
      <w:r w:rsidR="12C7F767" w:rsidRPr="6A82459B">
        <w:t>.</w:t>
      </w:r>
    </w:p>
    <w:p w14:paraId="4BF39244" w14:textId="77777777" w:rsidR="00253345" w:rsidRDefault="00253345" w:rsidP="00836A7A">
      <w:pPr>
        <w:jc w:val="both"/>
        <w:rPr>
          <w:rFonts w:cstheme="minorHAnsi"/>
          <w:b/>
        </w:rPr>
      </w:pPr>
    </w:p>
    <w:p w14:paraId="6FE8754F" w14:textId="092E2FFC" w:rsidR="00D7333D" w:rsidRPr="003E0583" w:rsidRDefault="00D7333D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Które projekty otrzymają zwiększone dofinansowanie?</w:t>
      </w:r>
    </w:p>
    <w:p w14:paraId="4A7D9605" w14:textId="57B3BB91" w:rsidR="00E038B5" w:rsidRPr="003E0583" w:rsidRDefault="00D7333D" w:rsidP="00836A7A">
      <w:pPr>
        <w:jc w:val="both"/>
        <w:rPr>
          <w:rFonts w:cstheme="minorHAnsi"/>
        </w:rPr>
      </w:pPr>
      <w:r w:rsidRPr="003E0583">
        <w:rPr>
          <w:rFonts w:cstheme="minorHAnsi"/>
          <w:bCs/>
        </w:rPr>
        <w:t>W przypadku, gdy suma wnioskowanego zwiększonego dofinansowania przekroczy dostępną kwotę</w:t>
      </w:r>
      <w:r w:rsidR="00E038B5" w:rsidRPr="003E0583">
        <w:rPr>
          <w:rFonts w:cstheme="minorHAnsi"/>
          <w:bCs/>
        </w:rPr>
        <w:t>,</w:t>
      </w:r>
      <w:r w:rsidRPr="003E0583">
        <w:rPr>
          <w:rFonts w:cstheme="minorHAnsi"/>
          <w:bCs/>
        </w:rPr>
        <w:t xml:space="preserve"> zostanie ono przyznane</w:t>
      </w:r>
      <w:r w:rsidR="00DE104B" w:rsidRPr="003E0583">
        <w:rPr>
          <w:rFonts w:cstheme="minorHAnsi"/>
          <w:bCs/>
        </w:rPr>
        <w:t xml:space="preserve"> w pierwszej kolejności projektom</w:t>
      </w:r>
      <w:r w:rsidR="00E038B5" w:rsidRPr="003E0583">
        <w:rPr>
          <w:rFonts w:cstheme="minorHAnsi"/>
          <w:bCs/>
        </w:rPr>
        <w:t xml:space="preserve">, które uzyskały </w:t>
      </w:r>
      <w:r w:rsidR="00E038B5" w:rsidRPr="003E0583">
        <w:rPr>
          <w:rFonts w:cstheme="minorHAnsi"/>
          <w:b/>
          <w:bCs/>
        </w:rPr>
        <w:t>wyższą punktację</w:t>
      </w:r>
      <w:r w:rsidR="00E038B5" w:rsidRPr="003E0583">
        <w:rPr>
          <w:rFonts w:cstheme="minorHAnsi"/>
        </w:rPr>
        <w:t xml:space="preserve"> w wyniku oceny przeprowadzonej w ramach </w:t>
      </w:r>
      <w:r w:rsidR="000560C4">
        <w:rPr>
          <w:rFonts w:cstheme="minorHAnsi"/>
        </w:rPr>
        <w:t>naboru</w:t>
      </w:r>
      <w:r w:rsidR="00E038B5" w:rsidRPr="003E0583">
        <w:rPr>
          <w:rFonts w:cstheme="minorHAnsi"/>
        </w:rPr>
        <w:t>, w którym projekt otrzymał dofinansowanie</w:t>
      </w:r>
      <w:r w:rsidR="00E935C6" w:rsidRPr="003E0583">
        <w:rPr>
          <w:rFonts w:cstheme="minorHAnsi"/>
        </w:rPr>
        <w:t>.</w:t>
      </w:r>
    </w:p>
    <w:p w14:paraId="1A9B0AAB" w14:textId="5D9E7F31" w:rsidR="00D7333D" w:rsidRPr="003E0583" w:rsidRDefault="3431015D" w:rsidP="00836A7A">
      <w:pPr>
        <w:jc w:val="both"/>
      </w:pPr>
      <w:r w:rsidRPr="6A82459B">
        <w:rPr>
          <w:rStyle w:val="q4iawc"/>
        </w:rPr>
        <w:t xml:space="preserve">W przypadku projektów o tej samej punktacji pierwszeństwo </w:t>
      </w:r>
      <w:r w:rsidR="780634C8" w:rsidRPr="6A82459B">
        <w:rPr>
          <w:rStyle w:val="q4iawc"/>
        </w:rPr>
        <w:t xml:space="preserve">będą </w:t>
      </w:r>
      <w:r w:rsidR="00EB2C03" w:rsidRPr="6A82459B">
        <w:rPr>
          <w:rStyle w:val="q4iawc"/>
        </w:rPr>
        <w:t>mi</w:t>
      </w:r>
      <w:r w:rsidR="00EB2C03">
        <w:rPr>
          <w:rStyle w:val="q4iawc"/>
        </w:rPr>
        <w:t>eli</w:t>
      </w:r>
      <w:r w:rsidR="00EB2C03" w:rsidRPr="6A82459B">
        <w:rPr>
          <w:rStyle w:val="q4iawc"/>
        </w:rPr>
        <w:t xml:space="preserve"> </w:t>
      </w:r>
      <w:r w:rsidR="00EB2C03">
        <w:rPr>
          <w:rStyle w:val="q4iawc"/>
        </w:rPr>
        <w:t>Beneficjenci</w:t>
      </w:r>
      <w:r w:rsidR="00EB2C03" w:rsidRPr="6A82459B">
        <w:rPr>
          <w:rStyle w:val="q4iawc"/>
        </w:rPr>
        <w:t xml:space="preserve"> </w:t>
      </w:r>
      <w:r w:rsidR="00EB2C03">
        <w:rPr>
          <w:rStyle w:val="q4iawc"/>
        </w:rPr>
        <w:t xml:space="preserve">wnioskujący </w:t>
      </w:r>
      <w:r w:rsidR="780634C8" w:rsidRPr="6A82459B">
        <w:rPr>
          <w:rStyle w:val="q4iawc"/>
        </w:rPr>
        <w:t>o</w:t>
      </w:r>
      <w:r w:rsidR="00836A7A">
        <w:rPr>
          <w:rStyle w:val="q4iawc"/>
        </w:rPr>
        <w:t> </w:t>
      </w:r>
      <w:r w:rsidR="00EB2C03" w:rsidRPr="6A82459B">
        <w:rPr>
          <w:rStyle w:val="q4iawc"/>
        </w:rPr>
        <w:t>niższ</w:t>
      </w:r>
      <w:r w:rsidR="00EB2C03">
        <w:rPr>
          <w:rStyle w:val="q4iawc"/>
        </w:rPr>
        <w:t>ą kwotę dodatkowego dofinansowania.</w:t>
      </w:r>
      <w:r w:rsidR="00EB2C03" w:rsidRPr="6A82459B">
        <w:rPr>
          <w:rStyle w:val="q4iawc"/>
        </w:rPr>
        <w:t xml:space="preserve"> </w:t>
      </w:r>
    </w:p>
    <w:p w14:paraId="73CBE2A4" w14:textId="6FC295CD" w:rsidR="005805FC" w:rsidRPr="003E0583" w:rsidRDefault="005805FC" w:rsidP="00836A7A">
      <w:pPr>
        <w:jc w:val="both"/>
        <w:rPr>
          <w:rFonts w:cstheme="minorHAnsi"/>
        </w:rPr>
      </w:pPr>
    </w:p>
    <w:p w14:paraId="16F9CCCA" w14:textId="63BBF0AC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Jak ubiegać się o zwiększone dofinansowanie?</w:t>
      </w:r>
    </w:p>
    <w:p w14:paraId="5C22F147" w14:textId="200B397F" w:rsidR="00BA504F" w:rsidRPr="003E0583" w:rsidRDefault="5218A452" w:rsidP="00836A7A">
      <w:pPr>
        <w:jc w:val="both"/>
      </w:pPr>
      <w:r w:rsidRPr="6A82459B">
        <w:t xml:space="preserve">Wniosek o </w:t>
      </w:r>
      <w:r w:rsidR="17E82CD5" w:rsidRPr="6A82459B">
        <w:t xml:space="preserve">zwiększenie </w:t>
      </w:r>
      <w:r w:rsidRPr="6A82459B">
        <w:t>dofinansowania powinien zostać złożony w terminie wskazanym poniżej do NFOŚiGW</w:t>
      </w:r>
    </w:p>
    <w:p w14:paraId="134EC0C4" w14:textId="5D827AB6" w:rsidR="00BA504F" w:rsidRPr="003E0583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>poprzez ePUAP</w:t>
      </w:r>
      <w:r w:rsidR="00E3767C">
        <w:rPr>
          <w:rFonts w:cstheme="minorHAnsi"/>
        </w:rPr>
        <w:t xml:space="preserve"> </w:t>
      </w:r>
      <w:r w:rsidRPr="003E0583">
        <w:rPr>
          <w:rFonts w:cstheme="minorHAnsi"/>
        </w:rPr>
        <w:t>na adres</w:t>
      </w:r>
      <w:r w:rsidRPr="00390EBC">
        <w:rPr>
          <w:rFonts w:cstheme="minorHAnsi"/>
        </w:rPr>
        <w:t>: /rm5eox834i/SkrytkaESP</w:t>
      </w:r>
      <w:r w:rsidRPr="003E0583">
        <w:rPr>
          <w:rFonts w:cstheme="minorHAnsi"/>
        </w:rPr>
        <w:t>;</w:t>
      </w:r>
    </w:p>
    <w:p w14:paraId="3C0CDFB9" w14:textId="51D61D1C" w:rsidR="005805FC" w:rsidRPr="00390EBC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>bądź na adres siedziby NFOŚiGW</w:t>
      </w:r>
      <w:r w:rsidRPr="003E0583">
        <w:rPr>
          <w:rFonts w:cstheme="minorHAnsi"/>
        </w:rPr>
        <w:t>: ul. Konstruktorska 3a, 02-673 Warszawa.</w:t>
      </w:r>
    </w:p>
    <w:p w14:paraId="6CE35CDC" w14:textId="1E67DAFC" w:rsidR="006B1171" w:rsidRPr="00016D1F" w:rsidRDefault="006B1171" w:rsidP="00836A7A">
      <w:pPr>
        <w:jc w:val="both"/>
        <w:rPr>
          <w:u w:val="single"/>
        </w:rPr>
      </w:pPr>
      <w:r w:rsidRPr="00016D1F">
        <w:rPr>
          <w:u w:val="single"/>
        </w:rPr>
        <w:t>Preferowaną formą złożenia wniosku jest forma elektroniczna za pośrednictwem platformy ePUAP.</w:t>
      </w:r>
    </w:p>
    <w:p w14:paraId="4FBD75CD" w14:textId="093C6460" w:rsidR="00DC1151" w:rsidRPr="003E0583" w:rsidRDefault="17E82CD5" w:rsidP="00836A7A">
      <w:pPr>
        <w:jc w:val="both"/>
      </w:pPr>
      <w:r w:rsidRPr="6A82459B">
        <w:t>NFOŚiGW dokona weryfikacji zgodności wniosku z warunkami wskazanymi powyżej. Wynik przeprowadzonej weryfikacji nanosi się na kart</w:t>
      </w:r>
      <w:r w:rsidR="0320C952" w:rsidRPr="6A82459B">
        <w:t>ę</w:t>
      </w:r>
      <w:r w:rsidRPr="6A82459B">
        <w:t xml:space="preserve"> oceny, której wzór stanowi załącznik do niniejszego ogłoszenia.</w:t>
      </w:r>
    </w:p>
    <w:p w14:paraId="43C48116" w14:textId="6EC40461" w:rsidR="00FC5D84" w:rsidRPr="003E0583" w:rsidRDefault="00FC5D84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Od wyników przeprowadzonej oceny nie przysługuje odwołanie.</w:t>
      </w:r>
    </w:p>
    <w:p w14:paraId="612428A2" w14:textId="77777777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Informację o wyniku oceny NFOŚiGW przekazuje do MKiŚ.</w:t>
      </w:r>
    </w:p>
    <w:p w14:paraId="763EA783" w14:textId="77777777" w:rsidR="00253345" w:rsidRDefault="00253345" w:rsidP="00836A7A">
      <w:pPr>
        <w:jc w:val="both"/>
        <w:rPr>
          <w:rFonts w:cstheme="minorHAnsi"/>
          <w:b/>
          <w:bCs/>
        </w:rPr>
      </w:pPr>
    </w:p>
    <w:p w14:paraId="7C8C94B2" w14:textId="56C8F3D2" w:rsidR="000560C4" w:rsidRPr="002C21DA" w:rsidRDefault="000560C4" w:rsidP="00836A7A">
      <w:pPr>
        <w:jc w:val="both"/>
        <w:rPr>
          <w:rFonts w:cstheme="minorHAnsi"/>
          <w:b/>
          <w:bCs/>
        </w:rPr>
      </w:pPr>
      <w:r w:rsidRPr="002C21DA">
        <w:rPr>
          <w:rFonts w:cstheme="minorHAnsi"/>
          <w:b/>
          <w:bCs/>
        </w:rPr>
        <w:t>Decyzja o przyznaniu zwiększonego dofinansowania</w:t>
      </w:r>
    </w:p>
    <w:p w14:paraId="156ABC03" w14:textId="5DF0DE4A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Decyzję o przyznaniu dodatkowych środków podejmuje MKiŚ, po zasięgnięciu opinii Komitetu Współpracy.</w:t>
      </w:r>
    </w:p>
    <w:p w14:paraId="36E3924C" w14:textId="0EFBDB06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Informacja o przyznaniu dodatkowych środków jest publikowana na stronach internetowych MKiŚ oraz NFOŚiGW oraz przekazywana przez NFOŚiGW Beneficjentowi.</w:t>
      </w:r>
    </w:p>
    <w:p w14:paraId="0E3D2535" w14:textId="77777777" w:rsidR="00DC1151" w:rsidRPr="003E0583" w:rsidRDefault="00DC1151" w:rsidP="00836A7A">
      <w:pPr>
        <w:jc w:val="both"/>
        <w:rPr>
          <w:rFonts w:cstheme="minorHAnsi"/>
        </w:rPr>
      </w:pPr>
    </w:p>
    <w:p w14:paraId="5018C798" w14:textId="0AC726D2" w:rsidR="005805FC" w:rsidRPr="003E0583" w:rsidRDefault="3431015D" w:rsidP="00836A7A">
      <w:pPr>
        <w:jc w:val="both"/>
        <w:rPr>
          <w:b/>
          <w:bCs/>
        </w:rPr>
      </w:pPr>
      <w:r w:rsidRPr="6A82459B">
        <w:rPr>
          <w:b/>
          <w:bCs/>
        </w:rPr>
        <w:t>Jakie dokumenty trzeba złożyć?</w:t>
      </w:r>
    </w:p>
    <w:p w14:paraId="0EAA43C1" w14:textId="47A1C8F6" w:rsidR="6A82459B" w:rsidRPr="002C21DA" w:rsidRDefault="6A82459B" w:rsidP="00836A7A">
      <w:pPr>
        <w:jc w:val="both"/>
        <w:rPr>
          <w:rFonts w:ascii="Calibri" w:eastAsia="Calibri" w:hAnsi="Calibri" w:cs="Calibri"/>
          <w:u w:val="single"/>
          <w:lang w:val="pl"/>
        </w:rPr>
      </w:pPr>
      <w:r w:rsidRPr="00253345">
        <w:rPr>
          <w:rFonts w:cstheme="minorHAnsi"/>
        </w:rPr>
        <w:t>Wniosek o zwiększenie dofinansowania projektu, k</w:t>
      </w:r>
      <w:r w:rsidR="17E82CD5" w:rsidRPr="00253345">
        <w:rPr>
          <w:rFonts w:cstheme="minorHAnsi"/>
        </w:rPr>
        <w:t xml:space="preserve">tórego wzór stanowi załącznik do niniejszego ogłoszenia </w:t>
      </w:r>
      <w:r w:rsidRPr="00253345">
        <w:rPr>
          <w:rFonts w:cstheme="minorHAnsi"/>
        </w:rPr>
        <w:t xml:space="preserve">wraz z </w:t>
      </w:r>
      <w:r w:rsidR="0F5341B6" w:rsidRPr="00253345">
        <w:rPr>
          <w:rFonts w:cstheme="minorHAnsi"/>
        </w:rPr>
        <w:t>informacjami</w:t>
      </w:r>
      <w:r w:rsidR="0F5341B6" w:rsidRPr="002C21DA">
        <w:t xml:space="preserve"> finansowymi przygotowanymi zgodnie z “</w:t>
      </w:r>
      <w:r w:rsidR="0F5341B6" w:rsidRPr="002C21DA">
        <w:rPr>
          <w:rFonts w:ascii="Calibri" w:eastAsia="Calibri" w:hAnsi="Calibri" w:cs="Calibri"/>
          <w:u w:val="single"/>
          <w:lang w:val="pl"/>
        </w:rPr>
        <w:t xml:space="preserve">Wykazem informacji finansowych niezbędnych do przeprowadzenia oceny wniosku o zwiększenie dofinansowania”. </w:t>
      </w:r>
    </w:p>
    <w:p w14:paraId="01C2BF00" w14:textId="41662B99" w:rsidR="6A82459B" w:rsidRDefault="6A82459B" w:rsidP="00836A7A">
      <w:pPr>
        <w:jc w:val="both"/>
        <w:rPr>
          <w:rFonts w:ascii="Calibri" w:eastAsia="Calibri" w:hAnsi="Calibri" w:cs="Calibri"/>
          <w:color w:val="D13438"/>
          <w:u w:val="single"/>
          <w:lang w:val="pl"/>
        </w:rPr>
      </w:pPr>
    </w:p>
    <w:p w14:paraId="70089F0A" w14:textId="72D414CD" w:rsidR="005805FC" w:rsidRPr="003E0583" w:rsidRDefault="00A00664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lastRenderedPageBreak/>
        <w:t>W jakich</w:t>
      </w:r>
      <w:r w:rsidR="005805FC" w:rsidRPr="003E0583">
        <w:rPr>
          <w:rFonts w:cstheme="minorHAnsi"/>
          <w:b/>
          <w:bCs/>
        </w:rPr>
        <w:t xml:space="preserve"> termin</w:t>
      </w:r>
      <w:r w:rsidRPr="003E0583">
        <w:rPr>
          <w:rFonts w:cstheme="minorHAnsi"/>
          <w:b/>
          <w:bCs/>
        </w:rPr>
        <w:t>ach należy złożyć dokumentację</w:t>
      </w:r>
      <w:r w:rsidR="005805FC" w:rsidRPr="003E0583">
        <w:rPr>
          <w:rFonts w:cstheme="minorHAnsi"/>
          <w:b/>
          <w:bCs/>
        </w:rPr>
        <w:t>?</w:t>
      </w:r>
    </w:p>
    <w:p w14:paraId="54CDB2F5" w14:textId="55C16806" w:rsidR="005805FC" w:rsidRPr="00016D1F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 xml:space="preserve">Rozpoczęcie przyjmowania wniosków: </w:t>
      </w:r>
      <w:r w:rsidR="00567851">
        <w:rPr>
          <w:rFonts w:cstheme="minorHAnsi"/>
          <w:b/>
        </w:rPr>
        <w:t xml:space="preserve"> 19</w:t>
      </w:r>
      <w:r w:rsidR="00D55B61">
        <w:rPr>
          <w:rFonts w:cstheme="minorHAnsi"/>
          <w:b/>
        </w:rPr>
        <w:t>.12.</w:t>
      </w:r>
      <w:r w:rsidR="00BB3179" w:rsidRPr="00016D1F">
        <w:rPr>
          <w:rFonts w:cstheme="minorHAnsi"/>
          <w:b/>
        </w:rPr>
        <w:t>2022 r.</w:t>
      </w:r>
    </w:p>
    <w:p w14:paraId="3FAA63DF" w14:textId="5661B24C" w:rsidR="00C1274E" w:rsidRPr="003E0583" w:rsidRDefault="00C1274E" w:rsidP="00836A7A">
      <w:pPr>
        <w:jc w:val="both"/>
        <w:rPr>
          <w:rFonts w:cstheme="minorHAnsi"/>
        </w:rPr>
      </w:pPr>
      <w:r w:rsidRPr="00016D1F">
        <w:rPr>
          <w:rFonts w:cstheme="minorHAnsi"/>
        </w:rPr>
        <w:t xml:space="preserve">Zakończenie przyjmowania wniosków: </w:t>
      </w:r>
      <w:r w:rsidR="00567851">
        <w:rPr>
          <w:rFonts w:cstheme="minorHAnsi"/>
          <w:b/>
        </w:rPr>
        <w:t xml:space="preserve"> 23</w:t>
      </w:r>
      <w:r w:rsidR="00D55B61">
        <w:rPr>
          <w:rFonts w:cstheme="minorHAnsi"/>
          <w:b/>
        </w:rPr>
        <w:t>.</w:t>
      </w:r>
      <w:r w:rsidR="00567851">
        <w:rPr>
          <w:rFonts w:cstheme="minorHAnsi"/>
          <w:b/>
        </w:rPr>
        <w:t>01</w:t>
      </w:r>
      <w:r w:rsidR="00BB3179" w:rsidRPr="00016D1F">
        <w:rPr>
          <w:rFonts w:cstheme="minorHAnsi"/>
          <w:b/>
        </w:rPr>
        <w:t>.202</w:t>
      </w:r>
      <w:r w:rsidR="00567851">
        <w:rPr>
          <w:rFonts w:cstheme="minorHAnsi"/>
          <w:b/>
        </w:rPr>
        <w:t>3</w:t>
      </w:r>
      <w:r w:rsidR="00BB3179" w:rsidRPr="00016D1F">
        <w:rPr>
          <w:rFonts w:cstheme="minorHAnsi"/>
          <w:b/>
        </w:rPr>
        <w:t xml:space="preserve"> r</w:t>
      </w:r>
      <w:r w:rsidR="00BB3179" w:rsidRPr="00CB3009">
        <w:rPr>
          <w:rFonts w:cstheme="minorHAnsi"/>
          <w:b/>
        </w:rPr>
        <w:t>.</w:t>
      </w:r>
    </w:p>
    <w:p w14:paraId="0A536A6D" w14:textId="4B4C3BC3" w:rsidR="005805FC" w:rsidRDefault="00E72C61" w:rsidP="00836A7A">
      <w:pPr>
        <w:jc w:val="both"/>
        <w:rPr>
          <w:rFonts w:cstheme="minorHAnsi"/>
        </w:rPr>
      </w:pPr>
      <w:r w:rsidRPr="00E72C61">
        <w:rPr>
          <w:rFonts w:cstheme="minorHAnsi"/>
        </w:rPr>
        <w:t xml:space="preserve">Termin na złożenie wniosku uważa się za zachowany, jeżeli data jego </w:t>
      </w:r>
      <w:r w:rsidR="00016D1F" w:rsidRPr="00016D1F">
        <w:rPr>
          <w:rFonts w:cstheme="minorHAnsi"/>
          <w:u w:val="single"/>
        </w:rPr>
        <w:t>wpływu</w:t>
      </w:r>
      <w:r w:rsidRPr="00016D1F">
        <w:rPr>
          <w:rFonts w:cstheme="minorHAnsi"/>
          <w:u w:val="single"/>
        </w:rPr>
        <w:t xml:space="preserve"> </w:t>
      </w:r>
      <w:r w:rsidRPr="00E72C61">
        <w:rPr>
          <w:rFonts w:cstheme="minorHAnsi"/>
        </w:rPr>
        <w:t>na skrzynkę podawczą NFOŚiGW znajdującą się na elektronicznej Platformie Usług Administracji Publicznej (ePUAP) nie jest późniejsza niż dzień upływu terminu składania wniosków</w:t>
      </w:r>
      <w:r w:rsidR="00016D1F">
        <w:rPr>
          <w:rFonts w:cstheme="minorHAnsi"/>
        </w:rPr>
        <w:t>.</w:t>
      </w:r>
    </w:p>
    <w:p w14:paraId="4C625C90" w14:textId="050FC109" w:rsidR="00E72C61" w:rsidRDefault="00E72C61" w:rsidP="00836A7A">
      <w:pPr>
        <w:jc w:val="both"/>
        <w:rPr>
          <w:rFonts w:cstheme="minorHAnsi"/>
        </w:rPr>
      </w:pPr>
      <w:r>
        <w:rPr>
          <w:rFonts w:cstheme="minorHAnsi"/>
        </w:rPr>
        <w:t>W przypadku wniosków składanych w formie papierowej termin na złożenie uważa się za zachowany, jeśli data wpływu do NFOŚiGW nie jest późniejsza niż dzień upływu terminu składania wniosków.</w:t>
      </w:r>
    </w:p>
    <w:p w14:paraId="63348937" w14:textId="77777777" w:rsidR="00E72C61" w:rsidRPr="003E0583" w:rsidRDefault="00E72C61" w:rsidP="00836A7A">
      <w:pPr>
        <w:jc w:val="both"/>
        <w:rPr>
          <w:rFonts w:cstheme="minorHAnsi"/>
        </w:rPr>
      </w:pPr>
    </w:p>
    <w:p w14:paraId="089FBBEC" w14:textId="0D72DCF2" w:rsidR="00C1274E" w:rsidRPr="003E0583" w:rsidRDefault="1504A8CB" w:rsidP="00836A7A">
      <w:pPr>
        <w:jc w:val="both"/>
      </w:pPr>
      <w:r w:rsidRPr="6A82459B">
        <w:t xml:space="preserve">W przypadku, gdy po zakończeniu przyjmowania wniosków okaże się, że </w:t>
      </w:r>
      <w:r w:rsidR="6007F16C" w:rsidRPr="6A82459B">
        <w:t xml:space="preserve">łączna </w:t>
      </w:r>
      <w:r w:rsidRPr="6A82459B">
        <w:t xml:space="preserve">wnioskowana kwota </w:t>
      </w:r>
      <w:r w:rsidR="6007F16C" w:rsidRPr="6A82459B">
        <w:t xml:space="preserve">dla </w:t>
      </w:r>
      <w:r w:rsidRPr="6A82459B">
        <w:t xml:space="preserve">pozytywnie ocenionych </w:t>
      </w:r>
      <w:r w:rsidR="6007F16C" w:rsidRPr="6A82459B">
        <w:t xml:space="preserve">wniosków o zwiększenie dofinansowania </w:t>
      </w:r>
      <w:r w:rsidRPr="6A82459B">
        <w:t xml:space="preserve">nie przekracza dostępnego limitu, możliwe jest </w:t>
      </w:r>
      <w:r w:rsidR="6007F16C" w:rsidRPr="6A82459B">
        <w:t xml:space="preserve">ogłoszenie </w:t>
      </w:r>
      <w:r w:rsidRPr="6A82459B">
        <w:t>ponowne</w:t>
      </w:r>
      <w:r w:rsidR="6007F16C" w:rsidRPr="6A82459B">
        <w:t xml:space="preserve">go naboru na </w:t>
      </w:r>
      <w:r w:rsidRPr="6A82459B">
        <w:t xml:space="preserve">zwiększenie dofinansowania. Informacje na ten temat będą publikowane na stronach internetowych MKiŚ oraz NFOŚiGW. </w:t>
      </w:r>
    </w:p>
    <w:p w14:paraId="103B3D57" w14:textId="77777777" w:rsidR="00253345" w:rsidRDefault="00253345" w:rsidP="00836A7A">
      <w:pPr>
        <w:jc w:val="both"/>
        <w:rPr>
          <w:rFonts w:cstheme="minorHAnsi"/>
          <w:b/>
          <w:bCs/>
        </w:rPr>
      </w:pPr>
    </w:p>
    <w:p w14:paraId="1B827118" w14:textId="6724F797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Gdzie uzyskać dodatkowe informacje?</w:t>
      </w:r>
    </w:p>
    <w:p w14:paraId="7F843BA5" w14:textId="77777777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 stronach internetowych</w:t>
      </w:r>
    </w:p>
    <w:p w14:paraId="5911E59B" w14:textId="150F6045" w:rsidR="005805FC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Ministerstwa Klimatu i Środowiska:</w:t>
      </w:r>
    </w:p>
    <w:p w14:paraId="2678244F" w14:textId="38BD4375" w:rsidR="00C1274E" w:rsidRPr="003E0583" w:rsidRDefault="00D10F71" w:rsidP="00836A7A">
      <w:pPr>
        <w:jc w:val="both"/>
        <w:rPr>
          <w:rFonts w:cstheme="minorHAnsi"/>
        </w:rPr>
      </w:pPr>
      <w:hyperlink r:id="rId11" w:history="1">
        <w:r w:rsidR="00C1274E" w:rsidRPr="003E0583">
          <w:rPr>
            <w:rStyle w:val="Hipercze"/>
            <w:rFonts w:cstheme="minorHAnsi"/>
          </w:rPr>
          <w:t>https://www.gov.pl/web/klimat/mf-eog</w:t>
        </w:r>
      </w:hyperlink>
    </w:p>
    <w:p w14:paraId="6408BEDD" w14:textId="12D48760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Narodowego Funduszu Ochrony Środowiska i Gospodarki Wodnej:</w:t>
      </w:r>
    </w:p>
    <w:p w14:paraId="71D22558" w14:textId="7279BA23" w:rsidR="00C1274E" w:rsidRPr="003E0583" w:rsidRDefault="00D10F71" w:rsidP="00836A7A">
      <w:pPr>
        <w:jc w:val="both"/>
        <w:rPr>
          <w:rFonts w:cstheme="minorHAnsi"/>
        </w:rPr>
      </w:pPr>
      <w:hyperlink r:id="rId12" w:history="1">
        <w:r w:rsidR="006B3202" w:rsidRPr="003E0583">
          <w:rPr>
            <w:rStyle w:val="Hipercze"/>
            <w:rFonts w:cstheme="minorHAnsi"/>
          </w:rPr>
          <w:t>https://www.gov.pl/web/nfosigw/srodki-norweskie-i-eog</w:t>
        </w:r>
      </w:hyperlink>
    </w:p>
    <w:p w14:paraId="7396B698" w14:textId="5ED12ED6" w:rsidR="00BA504F" w:rsidRPr="00390EBC" w:rsidRDefault="5218A452" w:rsidP="00836A7A">
      <w:pPr>
        <w:jc w:val="both"/>
      </w:pPr>
      <w:r w:rsidRPr="6A82459B">
        <w:t>Szczegółowe informacje można również uzyskać u koordynatora projektu w NFOŚiGW.</w:t>
      </w:r>
    </w:p>
    <w:p w14:paraId="48864022" w14:textId="50BDA2F9" w:rsidR="6A82459B" w:rsidRDefault="6A82459B" w:rsidP="6A82459B"/>
    <w:p w14:paraId="12FC55AB" w14:textId="07AD257F" w:rsidR="6A82459B" w:rsidRDefault="6A82459B" w:rsidP="00836A7A">
      <w:pPr>
        <w:jc w:val="both"/>
      </w:pPr>
      <w:r w:rsidRPr="6A82459B">
        <w:t>ZAŁĄCZNIKI:</w:t>
      </w:r>
    </w:p>
    <w:p w14:paraId="5C4FFBEA" w14:textId="4E7A81B9" w:rsidR="6A82459B" w:rsidRPr="00253345" w:rsidRDefault="6A82459B" w:rsidP="00836A7A">
      <w:pPr>
        <w:pStyle w:val="Akapitzlist"/>
        <w:numPr>
          <w:ilvl w:val="0"/>
          <w:numId w:val="2"/>
        </w:numPr>
        <w:jc w:val="both"/>
        <w:rPr>
          <w:rFonts w:eastAsiaTheme="minorEastAsia"/>
        </w:rPr>
      </w:pPr>
      <w:r w:rsidRPr="00253345">
        <w:t xml:space="preserve">Wniosek o zwiększenie dofinansowania projektu </w:t>
      </w:r>
    </w:p>
    <w:p w14:paraId="2A4145C3" w14:textId="55048A76" w:rsidR="0F5341B6" w:rsidRPr="00253345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>Wykaz informacji finansowych niezbędnych do przeprowadzenia oceny wniosku o zwiększenie dofinansowania</w:t>
      </w:r>
    </w:p>
    <w:p w14:paraId="3A66AF52" w14:textId="0D747858" w:rsidR="0F5341B6" w:rsidRPr="00253345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>Karta  oceny zgodności wniosku o zwiększenie dofinansowania z zasadami dotyczącymi przyznania dodatkowych środków</w:t>
      </w:r>
    </w:p>
    <w:sectPr w:rsidR="0F5341B6" w:rsidRPr="0025334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708D2" w14:textId="77777777" w:rsidR="00D10F71" w:rsidRDefault="00D10F71" w:rsidP="000A3808">
      <w:pPr>
        <w:spacing w:after="0" w:line="240" w:lineRule="auto"/>
      </w:pPr>
      <w:r>
        <w:separator/>
      </w:r>
    </w:p>
  </w:endnote>
  <w:endnote w:type="continuationSeparator" w:id="0">
    <w:p w14:paraId="32728F07" w14:textId="77777777" w:rsidR="00D10F71" w:rsidRDefault="00D10F71" w:rsidP="000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704541"/>
      <w:docPartObj>
        <w:docPartGallery w:val="Page Numbers (Bottom of Page)"/>
        <w:docPartUnique/>
      </w:docPartObj>
    </w:sdtPr>
    <w:sdtEndPr/>
    <w:sdtContent>
      <w:p w14:paraId="1D8E7B91" w14:textId="0E868A40" w:rsidR="005805FC" w:rsidRDefault="005805FC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A34BA9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656F3D28" w14:textId="77777777" w:rsidR="005805FC" w:rsidRDefault="00580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627B2" w14:textId="77777777" w:rsidR="00D10F71" w:rsidRDefault="00D10F71" w:rsidP="000A3808">
      <w:pPr>
        <w:spacing w:after="0" w:line="240" w:lineRule="auto"/>
      </w:pPr>
      <w:r>
        <w:separator/>
      </w:r>
    </w:p>
  </w:footnote>
  <w:footnote w:type="continuationSeparator" w:id="0">
    <w:p w14:paraId="12B37DD4" w14:textId="77777777" w:rsidR="00D10F71" w:rsidRDefault="00D10F71" w:rsidP="000A3808">
      <w:pPr>
        <w:spacing w:after="0" w:line="240" w:lineRule="auto"/>
      </w:pPr>
      <w:r>
        <w:continuationSeparator/>
      </w:r>
    </w:p>
  </w:footnote>
  <w:footnote w:id="1">
    <w:p w14:paraId="71AC426E" w14:textId="60A9116E" w:rsidR="000A3808" w:rsidRPr="00253345" w:rsidRDefault="000A3808">
      <w:pPr>
        <w:pStyle w:val="Tekstprzypisudolnego"/>
        <w:rPr>
          <w:rFonts w:cstheme="minorHAnsi"/>
        </w:rPr>
      </w:pPr>
      <w:r w:rsidRPr="00253345">
        <w:rPr>
          <w:rStyle w:val="Odwoanieprzypisudolnego"/>
          <w:rFonts w:cstheme="minorHAnsi"/>
        </w:rPr>
        <w:footnoteRef/>
      </w:r>
      <w:r w:rsidRPr="00253345">
        <w:rPr>
          <w:rFonts w:cstheme="minorHAnsi"/>
        </w:rPr>
        <w:t xml:space="preserve"> O zwiększenie dofinansowania nie mogą ubiegać się </w:t>
      </w:r>
      <w:r w:rsidR="003502D9" w:rsidRPr="00253345">
        <w:rPr>
          <w:rFonts w:cstheme="minorHAnsi"/>
        </w:rPr>
        <w:t>B</w:t>
      </w:r>
      <w:r w:rsidRPr="00253345">
        <w:rPr>
          <w:rFonts w:cstheme="minorHAnsi"/>
        </w:rPr>
        <w:t>eneficjenci, którzy zawarli umowę z NFOŚiGW, a następnie złożyli wniosek o jej rozwiązanie.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05BB"/>
    <w:multiLevelType w:val="hybridMultilevel"/>
    <w:tmpl w:val="1E947A8A"/>
    <w:lvl w:ilvl="0" w:tplc="97FE74D4">
      <w:start w:val="1"/>
      <w:numFmt w:val="decimal"/>
      <w:lvlText w:val="%1."/>
      <w:lvlJc w:val="left"/>
      <w:pPr>
        <w:ind w:left="720" w:hanging="360"/>
      </w:pPr>
    </w:lvl>
    <w:lvl w:ilvl="1" w:tplc="73F873AE">
      <w:start w:val="1"/>
      <w:numFmt w:val="lowerLetter"/>
      <w:lvlText w:val="%2."/>
      <w:lvlJc w:val="left"/>
      <w:pPr>
        <w:ind w:left="1440" w:hanging="360"/>
      </w:pPr>
    </w:lvl>
    <w:lvl w:ilvl="2" w:tplc="786C4282">
      <w:start w:val="1"/>
      <w:numFmt w:val="lowerRoman"/>
      <w:lvlText w:val="%3."/>
      <w:lvlJc w:val="right"/>
      <w:pPr>
        <w:ind w:left="2160" w:hanging="180"/>
      </w:pPr>
    </w:lvl>
    <w:lvl w:ilvl="3" w:tplc="E0802A92">
      <w:start w:val="1"/>
      <w:numFmt w:val="decimal"/>
      <w:lvlText w:val="%4."/>
      <w:lvlJc w:val="left"/>
      <w:pPr>
        <w:ind w:left="2880" w:hanging="360"/>
      </w:pPr>
    </w:lvl>
    <w:lvl w:ilvl="4" w:tplc="6816A704">
      <w:start w:val="1"/>
      <w:numFmt w:val="lowerLetter"/>
      <w:lvlText w:val="%5."/>
      <w:lvlJc w:val="left"/>
      <w:pPr>
        <w:ind w:left="3600" w:hanging="360"/>
      </w:pPr>
    </w:lvl>
    <w:lvl w:ilvl="5" w:tplc="D61A5B34">
      <w:start w:val="1"/>
      <w:numFmt w:val="lowerRoman"/>
      <w:lvlText w:val="%6."/>
      <w:lvlJc w:val="right"/>
      <w:pPr>
        <w:ind w:left="4320" w:hanging="180"/>
      </w:pPr>
    </w:lvl>
    <w:lvl w:ilvl="6" w:tplc="483A3D8C">
      <w:start w:val="1"/>
      <w:numFmt w:val="decimal"/>
      <w:lvlText w:val="%7."/>
      <w:lvlJc w:val="left"/>
      <w:pPr>
        <w:ind w:left="5040" w:hanging="360"/>
      </w:pPr>
    </w:lvl>
    <w:lvl w:ilvl="7" w:tplc="9B92C650">
      <w:start w:val="1"/>
      <w:numFmt w:val="lowerLetter"/>
      <w:lvlText w:val="%8."/>
      <w:lvlJc w:val="left"/>
      <w:pPr>
        <w:ind w:left="5760" w:hanging="360"/>
      </w:pPr>
    </w:lvl>
    <w:lvl w:ilvl="8" w:tplc="842E4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E21"/>
    <w:multiLevelType w:val="hybridMultilevel"/>
    <w:tmpl w:val="C4849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7705"/>
    <w:multiLevelType w:val="hybridMultilevel"/>
    <w:tmpl w:val="BC883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29F"/>
    <w:multiLevelType w:val="hybridMultilevel"/>
    <w:tmpl w:val="8958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1249F"/>
    <w:multiLevelType w:val="hybridMultilevel"/>
    <w:tmpl w:val="2434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054F"/>
    <w:multiLevelType w:val="hybridMultilevel"/>
    <w:tmpl w:val="D4FC5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112C"/>
    <w:multiLevelType w:val="hybridMultilevel"/>
    <w:tmpl w:val="EC5E8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54BAC"/>
    <w:multiLevelType w:val="hybridMultilevel"/>
    <w:tmpl w:val="B3F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8AC"/>
    <w:multiLevelType w:val="hybridMultilevel"/>
    <w:tmpl w:val="E39EC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7162D"/>
    <w:multiLevelType w:val="hybridMultilevel"/>
    <w:tmpl w:val="12EC584A"/>
    <w:lvl w:ilvl="0" w:tplc="AA1222D8">
      <w:start w:val="1"/>
      <w:numFmt w:val="decimal"/>
      <w:lvlText w:val="%1."/>
      <w:lvlJc w:val="left"/>
      <w:pPr>
        <w:ind w:left="720" w:hanging="360"/>
      </w:pPr>
    </w:lvl>
    <w:lvl w:ilvl="1" w:tplc="155829B8">
      <w:start w:val="1"/>
      <w:numFmt w:val="lowerLetter"/>
      <w:lvlText w:val="%2."/>
      <w:lvlJc w:val="left"/>
      <w:pPr>
        <w:ind w:left="1440" w:hanging="360"/>
      </w:pPr>
    </w:lvl>
    <w:lvl w:ilvl="2" w:tplc="E512765A">
      <w:start w:val="1"/>
      <w:numFmt w:val="lowerRoman"/>
      <w:lvlText w:val="%3."/>
      <w:lvlJc w:val="right"/>
      <w:pPr>
        <w:ind w:left="2160" w:hanging="180"/>
      </w:pPr>
    </w:lvl>
    <w:lvl w:ilvl="3" w:tplc="C2FCE498">
      <w:start w:val="1"/>
      <w:numFmt w:val="decimal"/>
      <w:lvlText w:val="%4."/>
      <w:lvlJc w:val="left"/>
      <w:pPr>
        <w:ind w:left="2880" w:hanging="360"/>
      </w:pPr>
    </w:lvl>
    <w:lvl w:ilvl="4" w:tplc="59BAB3EE">
      <w:start w:val="1"/>
      <w:numFmt w:val="lowerLetter"/>
      <w:lvlText w:val="%5."/>
      <w:lvlJc w:val="left"/>
      <w:pPr>
        <w:ind w:left="3600" w:hanging="360"/>
      </w:pPr>
    </w:lvl>
    <w:lvl w:ilvl="5" w:tplc="4E207638">
      <w:start w:val="1"/>
      <w:numFmt w:val="lowerRoman"/>
      <w:lvlText w:val="%6."/>
      <w:lvlJc w:val="right"/>
      <w:pPr>
        <w:ind w:left="4320" w:hanging="180"/>
      </w:pPr>
    </w:lvl>
    <w:lvl w:ilvl="6" w:tplc="E68E5E3E">
      <w:start w:val="1"/>
      <w:numFmt w:val="decimal"/>
      <w:lvlText w:val="%7."/>
      <w:lvlJc w:val="left"/>
      <w:pPr>
        <w:ind w:left="5040" w:hanging="360"/>
      </w:pPr>
    </w:lvl>
    <w:lvl w:ilvl="7" w:tplc="DC88D4AA">
      <w:start w:val="1"/>
      <w:numFmt w:val="lowerLetter"/>
      <w:lvlText w:val="%8."/>
      <w:lvlJc w:val="left"/>
      <w:pPr>
        <w:ind w:left="5760" w:hanging="360"/>
      </w:pPr>
    </w:lvl>
    <w:lvl w:ilvl="8" w:tplc="0D9436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CF"/>
    <w:rsid w:val="00016D1F"/>
    <w:rsid w:val="00026FA1"/>
    <w:rsid w:val="00031FBE"/>
    <w:rsid w:val="000560C4"/>
    <w:rsid w:val="000624B2"/>
    <w:rsid w:val="000730F7"/>
    <w:rsid w:val="000901A2"/>
    <w:rsid w:val="000A3808"/>
    <w:rsid w:val="000B7A43"/>
    <w:rsid w:val="000C187B"/>
    <w:rsid w:val="000E0183"/>
    <w:rsid w:val="001E28BE"/>
    <w:rsid w:val="00201F51"/>
    <w:rsid w:val="00253345"/>
    <w:rsid w:val="002C21DA"/>
    <w:rsid w:val="003502D9"/>
    <w:rsid w:val="00390EBC"/>
    <w:rsid w:val="003E0583"/>
    <w:rsid w:val="004263CF"/>
    <w:rsid w:val="0051113C"/>
    <w:rsid w:val="00545DAE"/>
    <w:rsid w:val="00564E7A"/>
    <w:rsid w:val="00567851"/>
    <w:rsid w:val="005805FC"/>
    <w:rsid w:val="005825C2"/>
    <w:rsid w:val="005A1956"/>
    <w:rsid w:val="005C0D15"/>
    <w:rsid w:val="006060F5"/>
    <w:rsid w:val="00637444"/>
    <w:rsid w:val="006A2A29"/>
    <w:rsid w:val="006B1171"/>
    <w:rsid w:val="006B3202"/>
    <w:rsid w:val="006E28E9"/>
    <w:rsid w:val="006F6419"/>
    <w:rsid w:val="0075585B"/>
    <w:rsid w:val="00787CEC"/>
    <w:rsid w:val="007B46CA"/>
    <w:rsid w:val="007D01BB"/>
    <w:rsid w:val="0080509E"/>
    <w:rsid w:val="00836A7A"/>
    <w:rsid w:val="00847116"/>
    <w:rsid w:val="008C0F21"/>
    <w:rsid w:val="00925BD9"/>
    <w:rsid w:val="00952FD4"/>
    <w:rsid w:val="00A00664"/>
    <w:rsid w:val="00A34BA9"/>
    <w:rsid w:val="00A36367"/>
    <w:rsid w:val="00A36A27"/>
    <w:rsid w:val="00A45713"/>
    <w:rsid w:val="00A6763B"/>
    <w:rsid w:val="00A70971"/>
    <w:rsid w:val="00AA12BF"/>
    <w:rsid w:val="00B31071"/>
    <w:rsid w:val="00B7340B"/>
    <w:rsid w:val="00B73F12"/>
    <w:rsid w:val="00BA43D3"/>
    <w:rsid w:val="00BA504F"/>
    <w:rsid w:val="00BB3179"/>
    <w:rsid w:val="00C1274E"/>
    <w:rsid w:val="00C6228A"/>
    <w:rsid w:val="00C958FE"/>
    <w:rsid w:val="00CB3009"/>
    <w:rsid w:val="00CB61FF"/>
    <w:rsid w:val="00D10F71"/>
    <w:rsid w:val="00D13D50"/>
    <w:rsid w:val="00D211DA"/>
    <w:rsid w:val="00D55B61"/>
    <w:rsid w:val="00D7333D"/>
    <w:rsid w:val="00D85AB0"/>
    <w:rsid w:val="00DC1151"/>
    <w:rsid w:val="00DE104B"/>
    <w:rsid w:val="00E038B5"/>
    <w:rsid w:val="00E36921"/>
    <w:rsid w:val="00E3767C"/>
    <w:rsid w:val="00E56A44"/>
    <w:rsid w:val="00E62CA4"/>
    <w:rsid w:val="00E72C61"/>
    <w:rsid w:val="00E935C6"/>
    <w:rsid w:val="00E967FA"/>
    <w:rsid w:val="00EB2C03"/>
    <w:rsid w:val="00F27121"/>
    <w:rsid w:val="00FA2FFB"/>
    <w:rsid w:val="00FB2A51"/>
    <w:rsid w:val="00FB5048"/>
    <w:rsid w:val="00FC5D84"/>
    <w:rsid w:val="0135AE5A"/>
    <w:rsid w:val="02D8AC90"/>
    <w:rsid w:val="0320C952"/>
    <w:rsid w:val="042DB5FD"/>
    <w:rsid w:val="04D60F47"/>
    <w:rsid w:val="05308787"/>
    <w:rsid w:val="09AD0A98"/>
    <w:rsid w:val="0AF69BAB"/>
    <w:rsid w:val="0B600A1D"/>
    <w:rsid w:val="0BFFECB5"/>
    <w:rsid w:val="0F5341B6"/>
    <w:rsid w:val="114E8EF9"/>
    <w:rsid w:val="1178FC10"/>
    <w:rsid w:val="12C7F767"/>
    <w:rsid w:val="12E67395"/>
    <w:rsid w:val="1504A8CB"/>
    <w:rsid w:val="1549020D"/>
    <w:rsid w:val="15799E51"/>
    <w:rsid w:val="16DF0CB9"/>
    <w:rsid w:val="172BFC8F"/>
    <w:rsid w:val="17E82CD5"/>
    <w:rsid w:val="1822A257"/>
    <w:rsid w:val="1965FF64"/>
    <w:rsid w:val="199D028E"/>
    <w:rsid w:val="1B51DB36"/>
    <w:rsid w:val="1B881010"/>
    <w:rsid w:val="1FBA184A"/>
    <w:rsid w:val="22524FD4"/>
    <w:rsid w:val="2275082A"/>
    <w:rsid w:val="24690D91"/>
    <w:rsid w:val="26781C40"/>
    <w:rsid w:val="274488D1"/>
    <w:rsid w:val="2AC94AFF"/>
    <w:rsid w:val="2B353B01"/>
    <w:rsid w:val="2C91F6CD"/>
    <w:rsid w:val="2E8BFC73"/>
    <w:rsid w:val="2F367259"/>
    <w:rsid w:val="30B9A0C2"/>
    <w:rsid w:val="321562E4"/>
    <w:rsid w:val="32A07975"/>
    <w:rsid w:val="336A8FBC"/>
    <w:rsid w:val="337CF5E0"/>
    <w:rsid w:val="33972646"/>
    <w:rsid w:val="339C9ED5"/>
    <w:rsid w:val="3431015D"/>
    <w:rsid w:val="3478395D"/>
    <w:rsid w:val="354D03A6"/>
    <w:rsid w:val="366F2F79"/>
    <w:rsid w:val="376DC475"/>
    <w:rsid w:val="3831DA77"/>
    <w:rsid w:val="38516F0C"/>
    <w:rsid w:val="3A6880D8"/>
    <w:rsid w:val="3D347C4E"/>
    <w:rsid w:val="3D7ADAE0"/>
    <w:rsid w:val="40AC7599"/>
    <w:rsid w:val="41627512"/>
    <w:rsid w:val="4175276E"/>
    <w:rsid w:val="4185804F"/>
    <w:rsid w:val="41B0486C"/>
    <w:rsid w:val="424FBCA0"/>
    <w:rsid w:val="4353F11C"/>
    <w:rsid w:val="4379A734"/>
    <w:rsid w:val="4494EDC6"/>
    <w:rsid w:val="44BD2111"/>
    <w:rsid w:val="46775866"/>
    <w:rsid w:val="4819A0A6"/>
    <w:rsid w:val="498C6DEC"/>
    <w:rsid w:val="4AF7262A"/>
    <w:rsid w:val="4B514168"/>
    <w:rsid w:val="4C5806D6"/>
    <w:rsid w:val="4D1B6B72"/>
    <w:rsid w:val="4D5C1858"/>
    <w:rsid w:val="4DEDDB47"/>
    <w:rsid w:val="4ECDC459"/>
    <w:rsid w:val="4F0A9072"/>
    <w:rsid w:val="4F9A4C1D"/>
    <w:rsid w:val="507B2835"/>
    <w:rsid w:val="51027BC5"/>
    <w:rsid w:val="5218A452"/>
    <w:rsid w:val="531C4302"/>
    <w:rsid w:val="54A492E3"/>
    <w:rsid w:val="572A9B4B"/>
    <w:rsid w:val="57DC33A5"/>
    <w:rsid w:val="585B7E42"/>
    <w:rsid w:val="588E7C70"/>
    <w:rsid w:val="59585136"/>
    <w:rsid w:val="5A8425D6"/>
    <w:rsid w:val="5AC16299"/>
    <w:rsid w:val="5AF42197"/>
    <w:rsid w:val="5BB3B8AA"/>
    <w:rsid w:val="5CE21FFE"/>
    <w:rsid w:val="5EA2D169"/>
    <w:rsid w:val="5EBF9572"/>
    <w:rsid w:val="5F38ADA9"/>
    <w:rsid w:val="6007F16C"/>
    <w:rsid w:val="64714499"/>
    <w:rsid w:val="649BC519"/>
    <w:rsid w:val="64D5BBDB"/>
    <w:rsid w:val="66BA032F"/>
    <w:rsid w:val="66BDBB28"/>
    <w:rsid w:val="6746AB3F"/>
    <w:rsid w:val="67739F27"/>
    <w:rsid w:val="67B938D0"/>
    <w:rsid w:val="67BAFD90"/>
    <w:rsid w:val="682E3584"/>
    <w:rsid w:val="68E07491"/>
    <w:rsid w:val="69766286"/>
    <w:rsid w:val="69A92CFE"/>
    <w:rsid w:val="6A6AC0B8"/>
    <w:rsid w:val="6A82459B"/>
    <w:rsid w:val="6AFB44D5"/>
    <w:rsid w:val="6DEC06BB"/>
    <w:rsid w:val="70E01154"/>
    <w:rsid w:val="719B816A"/>
    <w:rsid w:val="71ACF9AA"/>
    <w:rsid w:val="733751CB"/>
    <w:rsid w:val="75CDC636"/>
    <w:rsid w:val="780634C8"/>
    <w:rsid w:val="78132F31"/>
    <w:rsid w:val="7AB16166"/>
    <w:rsid w:val="7AC13C24"/>
    <w:rsid w:val="7CFEDF10"/>
    <w:rsid w:val="7D328E5C"/>
    <w:rsid w:val="7D9EC1A8"/>
    <w:rsid w:val="7DF8DCE6"/>
    <w:rsid w:val="7F066629"/>
    <w:rsid w:val="7F0C0C6A"/>
    <w:rsid w:val="7F3630CA"/>
    <w:rsid w:val="7F3961C7"/>
    <w:rsid w:val="7F44125F"/>
    <w:rsid w:val="7F94A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0AE3"/>
  <w15:chartTrackingRefBased/>
  <w15:docId w15:val="{D2571C7F-2576-45B0-A51F-40121E07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8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8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8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0D15"/>
    <w:pPr>
      <w:ind w:left="720"/>
      <w:contextualSpacing/>
    </w:pPr>
  </w:style>
  <w:style w:type="character" w:customStyle="1" w:styleId="q4iawc">
    <w:name w:val="q4iawc"/>
    <w:basedOn w:val="Domylnaczcionkaakapitu"/>
    <w:rsid w:val="005805FC"/>
  </w:style>
  <w:style w:type="paragraph" w:styleId="Nagwek">
    <w:name w:val="header"/>
    <w:basedOn w:val="Normalny"/>
    <w:link w:val="NagwekZnak"/>
    <w:uiPriority w:val="99"/>
    <w:unhideWhenUsed/>
    <w:rsid w:val="0058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5FC"/>
  </w:style>
  <w:style w:type="paragraph" w:styleId="Stopka">
    <w:name w:val="footer"/>
    <w:basedOn w:val="Normalny"/>
    <w:link w:val="StopkaZnak"/>
    <w:uiPriority w:val="99"/>
    <w:unhideWhenUsed/>
    <w:rsid w:val="0058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5FC"/>
  </w:style>
  <w:style w:type="character" w:styleId="Hipercze">
    <w:name w:val="Hyperlink"/>
    <w:basedOn w:val="Domylnaczcionkaakapitu"/>
    <w:uiPriority w:val="99"/>
    <w:unhideWhenUsed/>
    <w:rsid w:val="00C127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74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2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2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06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5C6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nfosigw/srodki-norweskie-i-eo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klimat/mf-eo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3C72-3CC6-44D9-95E9-9C430BE8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5C401-14D5-484B-BC95-2AC432C18ED8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3.xml><?xml version="1.0" encoding="utf-8"?>
<ds:datastoreItem xmlns:ds="http://schemas.openxmlformats.org/officeDocument/2006/customXml" ds:itemID="{B7E4470B-D521-47D0-B3E0-358121027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4C2C1-F423-4369-951D-BE67F8B7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Krawczyk Dorota</cp:lastModifiedBy>
  <cp:revision>7</cp:revision>
  <dcterms:created xsi:type="dcterms:W3CDTF">2022-12-12T08:11:00Z</dcterms:created>
  <dcterms:modified xsi:type="dcterms:W3CDTF">2022-12-15T11:08:00Z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