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4FFCD" w14:textId="1921C97D" w:rsidR="00C61E97" w:rsidRPr="001C0B4D" w:rsidRDefault="00A4393E" w:rsidP="00C61E97">
      <w:pPr>
        <w:spacing w:after="0"/>
        <w:jc w:val="center"/>
        <w:rPr>
          <w:rFonts w:ascii="Verdana" w:hAnsi="Verdana"/>
          <w:b/>
          <w:bCs/>
          <w:sz w:val="26"/>
          <w:szCs w:val="26"/>
        </w:rPr>
      </w:pPr>
      <w:bookmarkStart w:id="0" w:name="_Hlk134728834"/>
      <w:r w:rsidRPr="001C0B4D">
        <w:rPr>
          <w:rFonts w:ascii="Verdana" w:hAnsi="Verdana"/>
          <w:b/>
          <w:bCs/>
          <w:sz w:val="26"/>
          <w:szCs w:val="26"/>
        </w:rPr>
        <w:t xml:space="preserve"> </w:t>
      </w:r>
      <w:r w:rsidR="00C61E97" w:rsidRPr="001C0B4D">
        <w:rPr>
          <w:rFonts w:ascii="Verdana" w:hAnsi="Verdana"/>
          <w:b/>
          <w:bCs/>
          <w:sz w:val="26"/>
          <w:szCs w:val="26"/>
        </w:rPr>
        <w:t xml:space="preserve">Skarb Państwa </w:t>
      </w:r>
      <w:r w:rsidR="00C61E97" w:rsidRPr="001C0B4D">
        <w:rPr>
          <w:rFonts w:ascii="Verdana" w:hAnsi="Verdana"/>
          <w:b/>
          <w:bCs/>
          <w:sz w:val="26"/>
          <w:szCs w:val="26"/>
        </w:rPr>
        <w:br/>
        <w:t>- Generalny Dyrektor Dróg Krajowych i Autostrad</w:t>
      </w:r>
    </w:p>
    <w:p w14:paraId="09364354" w14:textId="77777777" w:rsidR="00C61E97" w:rsidRPr="001C0B4D" w:rsidRDefault="00C61E97" w:rsidP="00C61E97">
      <w:pPr>
        <w:spacing w:after="0"/>
        <w:jc w:val="center"/>
        <w:rPr>
          <w:rFonts w:ascii="Verdana" w:hAnsi="Verdana"/>
          <w:b/>
          <w:bCs/>
          <w:sz w:val="26"/>
          <w:szCs w:val="26"/>
        </w:rPr>
      </w:pPr>
      <w:r w:rsidRPr="001C0B4D">
        <w:rPr>
          <w:rFonts w:ascii="Verdana" w:hAnsi="Verdana"/>
          <w:b/>
          <w:bCs/>
          <w:sz w:val="26"/>
          <w:szCs w:val="26"/>
        </w:rPr>
        <w:t>Oddział Opolu</w:t>
      </w:r>
    </w:p>
    <w:p w14:paraId="7ADFD23D" w14:textId="3582181A" w:rsidR="00C61E97" w:rsidRPr="001C0B4D" w:rsidRDefault="00C61E97" w:rsidP="00C61E97">
      <w:pPr>
        <w:spacing w:after="0"/>
        <w:rPr>
          <w:rFonts w:ascii="Verdana" w:hAnsi="Verdana"/>
          <w:b/>
          <w:bCs/>
          <w:sz w:val="26"/>
          <w:szCs w:val="26"/>
        </w:rPr>
      </w:pPr>
    </w:p>
    <w:p w14:paraId="77915C14" w14:textId="6F9C59E7" w:rsidR="00C61E97" w:rsidRDefault="00C61E97" w:rsidP="00C61E97">
      <w:pPr>
        <w:jc w:val="center"/>
        <w:rPr>
          <w:rFonts w:ascii="Verdana" w:hAnsi="Verdana"/>
          <w:b/>
          <w:bCs/>
          <w:sz w:val="24"/>
          <w:szCs w:val="24"/>
        </w:rPr>
      </w:pPr>
      <w:r w:rsidRPr="001C0B4D">
        <w:rPr>
          <w:rFonts w:ascii="Verdana" w:hAnsi="Verdana"/>
          <w:b/>
          <w:bCs/>
          <w:sz w:val="24"/>
          <w:szCs w:val="24"/>
        </w:rPr>
        <w:t xml:space="preserve">Nazwa zamówienia: </w:t>
      </w:r>
    </w:p>
    <w:p w14:paraId="4A9E3ED2" w14:textId="45984B4E" w:rsidR="00890C27" w:rsidRPr="00566BEC" w:rsidRDefault="00890C27" w:rsidP="00890C27">
      <w:pPr>
        <w:shd w:val="clear" w:color="auto" w:fill="FFFFFF"/>
        <w:jc w:val="center"/>
        <w:rPr>
          <w:rFonts w:ascii="Verdana" w:hAnsi="Verdana" w:cs="Tahoma"/>
          <w:b/>
          <w:color w:val="0070C0"/>
          <w:sz w:val="28"/>
          <w:szCs w:val="28"/>
        </w:rPr>
      </w:pPr>
      <w:r w:rsidRPr="00566BEC">
        <w:rPr>
          <w:rFonts w:ascii="Verdana" w:hAnsi="Verdana"/>
          <w:b/>
          <w:bCs/>
          <w:color w:val="0070C0"/>
          <w:sz w:val="28"/>
          <w:szCs w:val="28"/>
        </w:rPr>
        <w:t>„</w:t>
      </w:r>
      <w:r w:rsidRPr="00566BEC">
        <w:rPr>
          <w:rFonts w:ascii="Verdana" w:hAnsi="Verdana" w:cs="Tahoma"/>
          <w:b/>
          <w:color w:val="0070C0"/>
          <w:sz w:val="28"/>
          <w:szCs w:val="28"/>
        </w:rPr>
        <w:t>Poprawa brd na przejściu dla pieszych w ciągu DK94 w</w:t>
      </w:r>
      <w:r w:rsidR="001662B5">
        <w:rPr>
          <w:rFonts w:ascii="Verdana" w:hAnsi="Verdana" w:cs="Tahoma"/>
          <w:b/>
          <w:color w:val="0070C0"/>
          <w:sz w:val="28"/>
          <w:szCs w:val="28"/>
        </w:rPr>
        <w:t> </w:t>
      </w:r>
      <w:r w:rsidRPr="00566BEC">
        <w:rPr>
          <w:rFonts w:ascii="Verdana" w:hAnsi="Verdana" w:cs="Tahoma"/>
          <w:b/>
          <w:color w:val="0070C0"/>
          <w:sz w:val="28"/>
          <w:szCs w:val="28"/>
        </w:rPr>
        <w:t xml:space="preserve">m. Leśniczówka” </w:t>
      </w:r>
    </w:p>
    <w:p w14:paraId="3CF9FD87" w14:textId="77777777" w:rsidR="00890C27" w:rsidRDefault="00890C27" w:rsidP="00890C27">
      <w:pPr>
        <w:spacing w:line="240" w:lineRule="auto"/>
        <w:jc w:val="center"/>
        <w:rPr>
          <w:rFonts w:ascii="Verdana" w:hAnsi="Verdana" w:cs="Tahoma"/>
          <w:bCs/>
          <w:color w:val="000000"/>
          <w:spacing w:val="1"/>
          <w:sz w:val="28"/>
          <w:szCs w:val="28"/>
        </w:rPr>
      </w:pPr>
    </w:p>
    <w:p w14:paraId="5D7FFC4F" w14:textId="77777777" w:rsidR="00890C27" w:rsidRPr="002D1549" w:rsidRDefault="00890C27" w:rsidP="00890C27">
      <w:pPr>
        <w:spacing w:line="240" w:lineRule="auto"/>
        <w:jc w:val="center"/>
        <w:rPr>
          <w:rFonts w:ascii="Verdana" w:hAnsi="Verdana" w:cs="Tahoma"/>
          <w:bCs/>
          <w:color w:val="000000"/>
          <w:spacing w:val="1"/>
          <w:sz w:val="24"/>
          <w:szCs w:val="24"/>
        </w:rPr>
      </w:pPr>
      <w:r w:rsidRPr="002D1549">
        <w:rPr>
          <w:rFonts w:ascii="Verdana" w:hAnsi="Verdana" w:cs="Tahoma"/>
          <w:bCs/>
          <w:color w:val="000000"/>
          <w:spacing w:val="1"/>
          <w:sz w:val="24"/>
          <w:szCs w:val="24"/>
        </w:rPr>
        <w:t>Inwestycja realizowana w systemie „Projektuj i buduj”</w:t>
      </w:r>
    </w:p>
    <w:p w14:paraId="11FF3B7E" w14:textId="77777777" w:rsidR="00890C27" w:rsidRDefault="00890C27" w:rsidP="00890C27">
      <w:pPr>
        <w:spacing w:after="0"/>
        <w:rPr>
          <w:rFonts w:ascii="Verdana" w:hAnsi="Verdana"/>
          <w:b/>
          <w:bCs/>
          <w:color w:val="000000"/>
          <w:sz w:val="26"/>
          <w:szCs w:val="26"/>
        </w:rPr>
      </w:pPr>
    </w:p>
    <w:p w14:paraId="079A0D9E" w14:textId="77777777" w:rsidR="00890C27" w:rsidRDefault="00890C27" w:rsidP="00890C27">
      <w:pPr>
        <w:spacing w:after="0"/>
        <w:ind w:left="2127" w:hanging="2127"/>
        <w:rPr>
          <w:rFonts w:ascii="Verdana" w:hAnsi="Verdana" w:cs="Tahoma"/>
          <w:bCs/>
          <w:spacing w:val="1"/>
          <w:sz w:val="24"/>
          <w:szCs w:val="24"/>
        </w:rPr>
      </w:pPr>
      <w:r w:rsidRPr="00566BEC">
        <w:rPr>
          <w:rFonts w:ascii="Verdana" w:hAnsi="Verdana"/>
          <w:b/>
          <w:bCs/>
          <w:color w:val="0070C0"/>
          <w:sz w:val="24"/>
          <w:szCs w:val="24"/>
        </w:rPr>
        <w:t xml:space="preserve">Adres obiektu budowlanego: </w:t>
      </w:r>
      <w:r>
        <w:rPr>
          <w:rFonts w:ascii="Verdana" w:hAnsi="Verdana" w:cs="Tahoma"/>
          <w:bCs/>
          <w:spacing w:val="1"/>
          <w:sz w:val="24"/>
          <w:szCs w:val="24"/>
        </w:rPr>
        <w:t>droga krajowa nr 94</w:t>
      </w:r>
      <w:r w:rsidRPr="001C0B4D">
        <w:rPr>
          <w:rFonts w:ascii="Verdana" w:hAnsi="Verdana" w:cs="Tahoma"/>
          <w:bCs/>
          <w:spacing w:val="1"/>
          <w:sz w:val="24"/>
          <w:szCs w:val="24"/>
        </w:rPr>
        <w:t xml:space="preserve">, droga klasy GP, </w:t>
      </w:r>
      <w:r>
        <w:rPr>
          <w:rFonts w:ascii="Verdana" w:hAnsi="Verdana" w:cs="Tahoma"/>
          <w:bCs/>
          <w:spacing w:val="1"/>
          <w:sz w:val="24"/>
          <w:szCs w:val="24"/>
        </w:rPr>
        <w:t xml:space="preserve">                        </w:t>
      </w:r>
      <w:r w:rsidRPr="001C0B4D">
        <w:rPr>
          <w:rFonts w:ascii="Verdana" w:hAnsi="Verdana" w:cs="Tahoma"/>
          <w:bCs/>
          <w:spacing w:val="1"/>
          <w:sz w:val="24"/>
          <w:szCs w:val="24"/>
        </w:rPr>
        <w:t xml:space="preserve"> województwo opolskie, powiat </w:t>
      </w:r>
      <w:r>
        <w:rPr>
          <w:rFonts w:ascii="Verdana" w:hAnsi="Verdana" w:cs="Tahoma"/>
          <w:bCs/>
          <w:spacing w:val="1"/>
          <w:sz w:val="24"/>
          <w:szCs w:val="24"/>
        </w:rPr>
        <w:t>brzeski</w:t>
      </w:r>
      <w:r w:rsidRPr="001C0B4D">
        <w:rPr>
          <w:rFonts w:ascii="Verdana" w:hAnsi="Verdana" w:cs="Tahoma"/>
          <w:bCs/>
          <w:spacing w:val="1"/>
          <w:sz w:val="24"/>
          <w:szCs w:val="24"/>
        </w:rPr>
        <w:t xml:space="preserve">, </w:t>
      </w:r>
      <w:r>
        <w:rPr>
          <w:rFonts w:ascii="Verdana" w:hAnsi="Verdana" w:cs="Tahoma"/>
          <w:bCs/>
          <w:spacing w:val="1"/>
          <w:sz w:val="24"/>
          <w:szCs w:val="24"/>
        </w:rPr>
        <w:t xml:space="preserve">                           </w:t>
      </w:r>
      <w:r w:rsidRPr="001C0B4D">
        <w:rPr>
          <w:rFonts w:ascii="Verdana" w:hAnsi="Verdana" w:cs="Tahoma"/>
          <w:bCs/>
          <w:spacing w:val="1"/>
          <w:sz w:val="24"/>
          <w:szCs w:val="24"/>
        </w:rPr>
        <w:t xml:space="preserve">gmina </w:t>
      </w:r>
      <w:r>
        <w:rPr>
          <w:rFonts w:ascii="Verdana" w:hAnsi="Verdana" w:cs="Tahoma"/>
          <w:bCs/>
          <w:spacing w:val="1"/>
          <w:sz w:val="24"/>
          <w:szCs w:val="24"/>
        </w:rPr>
        <w:t xml:space="preserve">Lewin Brzeski, </w:t>
      </w:r>
      <w:r w:rsidRPr="001C0B4D">
        <w:rPr>
          <w:rFonts w:ascii="Verdana" w:hAnsi="Verdana" w:cs="Tahoma"/>
          <w:bCs/>
          <w:spacing w:val="1"/>
          <w:sz w:val="24"/>
          <w:szCs w:val="24"/>
        </w:rPr>
        <w:t xml:space="preserve">m. </w:t>
      </w:r>
      <w:r>
        <w:rPr>
          <w:rFonts w:ascii="Verdana" w:hAnsi="Verdana" w:cs="Tahoma"/>
          <w:bCs/>
          <w:spacing w:val="1"/>
          <w:sz w:val="24"/>
          <w:szCs w:val="24"/>
        </w:rPr>
        <w:t>Leśniczówka</w:t>
      </w:r>
    </w:p>
    <w:p w14:paraId="3C092CC2" w14:textId="77777777" w:rsidR="00890C27" w:rsidRPr="00B77419" w:rsidRDefault="00890C27" w:rsidP="00890C27">
      <w:pPr>
        <w:spacing w:after="0"/>
        <w:ind w:left="2127" w:hanging="2127"/>
        <w:rPr>
          <w:rFonts w:ascii="Verdana" w:hAnsi="Verdana" w:cs="Tahoma"/>
          <w:bCs/>
          <w:spacing w:val="1"/>
          <w:sz w:val="24"/>
          <w:szCs w:val="24"/>
        </w:rPr>
      </w:pPr>
    </w:p>
    <w:p w14:paraId="4706D775" w14:textId="55AB753B" w:rsidR="00890C27" w:rsidRPr="00566BEC" w:rsidRDefault="00A65483" w:rsidP="00890C27">
      <w:pPr>
        <w:pStyle w:val="Akapitzlist"/>
        <w:numPr>
          <w:ilvl w:val="0"/>
          <w:numId w:val="66"/>
        </w:numPr>
        <w:spacing w:after="0" w:line="276" w:lineRule="auto"/>
        <w:rPr>
          <w:rFonts w:ascii="Verdana" w:hAnsi="Verdana"/>
          <w:color w:val="000000"/>
          <w:sz w:val="24"/>
          <w:szCs w:val="24"/>
        </w:rPr>
      </w:pPr>
      <w:r>
        <w:rPr>
          <w:rFonts w:ascii="Verdana" w:hAnsi="Verdana" w:cs="Tahoma"/>
          <w:bCs/>
          <w:spacing w:val="1"/>
          <w:sz w:val="24"/>
          <w:szCs w:val="24"/>
        </w:rPr>
        <w:t>Zadanie na odcinku:</w:t>
      </w:r>
      <w:r w:rsidR="006D7E5A">
        <w:rPr>
          <w:rFonts w:ascii="Verdana" w:hAnsi="Verdana" w:cs="Tahoma"/>
          <w:bCs/>
          <w:spacing w:val="1"/>
          <w:sz w:val="24"/>
          <w:szCs w:val="24"/>
        </w:rPr>
        <w:t xml:space="preserve"> </w:t>
      </w:r>
      <w:r>
        <w:rPr>
          <w:rFonts w:ascii="Verdana" w:hAnsi="Verdana" w:cs="Tahoma"/>
          <w:bCs/>
          <w:spacing w:val="1"/>
          <w:sz w:val="24"/>
          <w:szCs w:val="24"/>
        </w:rPr>
        <w:t xml:space="preserve">od </w:t>
      </w:r>
      <w:r w:rsidR="00890C27" w:rsidRPr="00566BEC">
        <w:rPr>
          <w:rFonts w:ascii="Verdana" w:hAnsi="Verdana" w:cs="Tahoma"/>
          <w:bCs/>
          <w:spacing w:val="1"/>
          <w:sz w:val="24"/>
          <w:szCs w:val="24"/>
        </w:rPr>
        <w:t xml:space="preserve"> km 154+8</w:t>
      </w:r>
      <w:r>
        <w:rPr>
          <w:rFonts w:ascii="Verdana" w:hAnsi="Verdana" w:cs="Tahoma"/>
          <w:bCs/>
          <w:spacing w:val="1"/>
          <w:sz w:val="24"/>
          <w:szCs w:val="24"/>
        </w:rPr>
        <w:t>8</w:t>
      </w:r>
      <w:r w:rsidR="00890C27" w:rsidRPr="00566BEC">
        <w:rPr>
          <w:rFonts w:ascii="Verdana" w:hAnsi="Verdana" w:cs="Tahoma"/>
          <w:bCs/>
          <w:spacing w:val="1"/>
          <w:sz w:val="24"/>
          <w:szCs w:val="24"/>
        </w:rPr>
        <w:t>0 do 155+140</w:t>
      </w:r>
    </w:p>
    <w:p w14:paraId="33B49AB7" w14:textId="54781322" w:rsidR="00B04109" w:rsidRPr="0050696B" w:rsidRDefault="00B04109" w:rsidP="00890C27">
      <w:pPr>
        <w:shd w:val="clear" w:color="auto" w:fill="FFFFFF"/>
        <w:rPr>
          <w:rFonts w:ascii="Verdana" w:hAnsi="Verdana" w:cs="Tahoma"/>
          <w:bCs/>
          <w:spacing w:val="1"/>
          <w:sz w:val="24"/>
          <w:szCs w:val="24"/>
        </w:rPr>
      </w:pPr>
    </w:p>
    <w:bookmarkEnd w:id="0"/>
    <w:p w14:paraId="46BB12DE" w14:textId="4F5888FA" w:rsidR="00D57586" w:rsidRPr="001C0B4D" w:rsidRDefault="00D57586" w:rsidP="00C61E97">
      <w:pPr>
        <w:spacing w:after="0"/>
        <w:rPr>
          <w:rFonts w:ascii="Verdana" w:hAnsi="Verdana"/>
          <w:b/>
          <w:bCs/>
          <w:sz w:val="26"/>
          <w:szCs w:val="26"/>
        </w:rPr>
      </w:pPr>
    </w:p>
    <w:p w14:paraId="61E97733" w14:textId="77777777" w:rsidR="00C61E97" w:rsidRPr="00B539FD" w:rsidRDefault="00C61E97" w:rsidP="00C61E97">
      <w:pPr>
        <w:spacing w:after="0" w:line="360" w:lineRule="auto"/>
        <w:rPr>
          <w:rFonts w:ascii="Verdana" w:hAnsi="Verdana"/>
          <w:b/>
          <w:bCs/>
          <w:color w:val="0070C0"/>
          <w:sz w:val="24"/>
          <w:szCs w:val="24"/>
        </w:rPr>
      </w:pPr>
      <w:r w:rsidRPr="00B539FD">
        <w:rPr>
          <w:rFonts w:ascii="Verdana" w:hAnsi="Verdana"/>
          <w:b/>
          <w:bCs/>
          <w:color w:val="0070C0"/>
          <w:sz w:val="24"/>
          <w:szCs w:val="24"/>
        </w:rPr>
        <w:t xml:space="preserve">Nazwy i kody: </w:t>
      </w:r>
    </w:p>
    <w:p w14:paraId="4115826B" w14:textId="050FCB71" w:rsidR="00C61E97" w:rsidRDefault="00C61E97" w:rsidP="00C61E97">
      <w:pPr>
        <w:spacing w:after="38" w:line="240" w:lineRule="auto"/>
        <w:ind w:right="210"/>
        <w:jc w:val="both"/>
        <w:rPr>
          <w:rFonts w:ascii="Verdana" w:hAnsi="Verdana" w:cs="Calibri"/>
        </w:rPr>
      </w:pPr>
      <w:r w:rsidRPr="001C0B4D">
        <w:rPr>
          <w:rFonts w:ascii="Verdana" w:hAnsi="Verdana" w:cs="Calibri"/>
        </w:rPr>
        <w:t>71320000-7    Usługi inżynieryjne w zakresie projektowania</w:t>
      </w:r>
    </w:p>
    <w:p w14:paraId="49FC5071" w14:textId="151AF18B" w:rsidR="00F06DD0" w:rsidRPr="00F06DD0" w:rsidRDefault="00F06DD0" w:rsidP="00F06DD0">
      <w:pPr>
        <w:spacing w:after="9" w:line="240" w:lineRule="auto"/>
        <w:ind w:left="851" w:right="210" w:hanging="851"/>
        <w:jc w:val="both"/>
        <w:rPr>
          <w:rFonts w:ascii="Verdana" w:hAnsi="Verdana" w:cs="Calibri"/>
          <w:color w:val="000000"/>
        </w:rPr>
      </w:pPr>
      <w:r w:rsidRPr="00A16AC1">
        <w:rPr>
          <w:rFonts w:ascii="Verdana" w:hAnsi="Verdana" w:cs="Calibri"/>
          <w:color w:val="000000"/>
        </w:rPr>
        <w:t xml:space="preserve">71240000-2 </w:t>
      </w:r>
      <w:r>
        <w:rPr>
          <w:rFonts w:ascii="Verdana" w:hAnsi="Verdana" w:cs="Calibri"/>
          <w:color w:val="000000"/>
        </w:rPr>
        <w:t xml:space="preserve">   </w:t>
      </w:r>
      <w:r w:rsidRPr="00A16AC1">
        <w:rPr>
          <w:rFonts w:ascii="Verdana" w:hAnsi="Verdana" w:cs="Calibri"/>
          <w:color w:val="000000"/>
        </w:rPr>
        <w:t>Usługi architektoniczne, inżynieryjne i planowania</w:t>
      </w:r>
    </w:p>
    <w:p w14:paraId="17D7A708" w14:textId="6626C66B" w:rsidR="00255DF8" w:rsidRPr="001C0B4D" w:rsidRDefault="00255DF8" w:rsidP="00C61E97">
      <w:pPr>
        <w:spacing w:after="38" w:line="240" w:lineRule="auto"/>
        <w:ind w:right="210"/>
        <w:jc w:val="both"/>
        <w:rPr>
          <w:rFonts w:ascii="Verdana" w:hAnsi="Verdana" w:cs="Calibri"/>
        </w:rPr>
      </w:pPr>
      <w:r w:rsidRPr="001C0B4D">
        <w:rPr>
          <w:rFonts w:ascii="Verdana" w:hAnsi="Verdana" w:cs="Calibri"/>
        </w:rPr>
        <w:t xml:space="preserve">45233260-9    Roboty budowlane w zakresie dróg pieszych </w:t>
      </w:r>
    </w:p>
    <w:p w14:paraId="7996EA4D" w14:textId="37991614" w:rsidR="00EC6973" w:rsidRDefault="00EC6973" w:rsidP="00EC6973">
      <w:pPr>
        <w:spacing w:after="38" w:line="240" w:lineRule="auto"/>
        <w:ind w:left="1701" w:right="210" w:hanging="1701"/>
        <w:jc w:val="both"/>
        <w:rPr>
          <w:rFonts w:ascii="Verdana" w:hAnsi="Verdana" w:cs="Calibri"/>
        </w:rPr>
      </w:pPr>
      <w:r w:rsidRPr="001C0B4D">
        <w:rPr>
          <w:rFonts w:ascii="Verdana" w:hAnsi="Verdana" w:cs="Calibri"/>
        </w:rPr>
        <w:t>45100000-8</w:t>
      </w:r>
      <w:r w:rsidRPr="001C0B4D">
        <w:rPr>
          <w:rFonts w:ascii="Verdana" w:hAnsi="Verdana" w:cs="Calibri"/>
        </w:rPr>
        <w:tab/>
        <w:t>Przygotowanie terenu pod budowę</w:t>
      </w:r>
    </w:p>
    <w:p w14:paraId="06F0D54F" w14:textId="6E0EA73E" w:rsidR="00F06DD0" w:rsidRPr="00F06DD0" w:rsidRDefault="00F06DD0" w:rsidP="00F06DD0">
      <w:pPr>
        <w:spacing w:after="38" w:line="240" w:lineRule="auto"/>
        <w:ind w:left="1701" w:right="210" w:hanging="1701"/>
        <w:jc w:val="both"/>
        <w:rPr>
          <w:rFonts w:ascii="Verdana" w:hAnsi="Verdana" w:cs="Calibri"/>
          <w:color w:val="000000"/>
        </w:rPr>
      </w:pPr>
      <w:r w:rsidRPr="00A16AC1">
        <w:rPr>
          <w:rFonts w:ascii="Verdana" w:hAnsi="Verdana" w:cs="Calibri"/>
          <w:color w:val="000000"/>
        </w:rPr>
        <w:t>45000000-7</w:t>
      </w:r>
      <w:r>
        <w:rPr>
          <w:rFonts w:ascii="Verdana" w:hAnsi="Verdana" w:cs="Calibri"/>
          <w:color w:val="000000"/>
        </w:rPr>
        <w:t xml:space="preserve">    </w:t>
      </w:r>
      <w:r w:rsidRPr="00A16AC1">
        <w:rPr>
          <w:rFonts w:ascii="Verdana" w:hAnsi="Verdana" w:cs="Calibri"/>
          <w:color w:val="000000"/>
        </w:rPr>
        <w:t>Roboty budowlane</w:t>
      </w:r>
    </w:p>
    <w:p w14:paraId="6398D7AD" w14:textId="280006CE" w:rsidR="00EC6973" w:rsidRPr="001C0B4D" w:rsidRDefault="00EC6973" w:rsidP="00C61E97">
      <w:pPr>
        <w:spacing w:after="38" w:line="240" w:lineRule="auto"/>
        <w:ind w:right="210"/>
        <w:jc w:val="both"/>
        <w:rPr>
          <w:rFonts w:ascii="Verdana" w:hAnsi="Verdana" w:cs="Calibri"/>
        </w:rPr>
      </w:pPr>
      <w:r w:rsidRPr="001C0B4D">
        <w:rPr>
          <w:rFonts w:ascii="Verdana" w:hAnsi="Verdana" w:cs="Calibri"/>
        </w:rPr>
        <w:t xml:space="preserve">45233222-1 </w:t>
      </w:r>
      <w:r w:rsidR="00255DF8" w:rsidRPr="001C0B4D">
        <w:rPr>
          <w:rFonts w:ascii="Verdana" w:hAnsi="Verdana" w:cs="Calibri"/>
        </w:rPr>
        <w:t xml:space="preserve">    </w:t>
      </w:r>
      <w:r w:rsidRPr="001C0B4D">
        <w:rPr>
          <w:rFonts w:ascii="Verdana" w:hAnsi="Verdana" w:cs="Calibri"/>
        </w:rPr>
        <w:t>Roboty budowlane w zakresie układania chodników i asfaltowania</w:t>
      </w:r>
    </w:p>
    <w:p w14:paraId="375160D1" w14:textId="05ECC1D6" w:rsidR="00C61E97" w:rsidRDefault="00C61E97" w:rsidP="00C61E97">
      <w:pPr>
        <w:spacing w:after="38" w:line="240" w:lineRule="auto"/>
        <w:ind w:left="1701" w:right="210" w:hanging="1701"/>
        <w:jc w:val="both"/>
        <w:rPr>
          <w:rFonts w:ascii="Verdana" w:hAnsi="Verdana" w:cs="Calibri"/>
        </w:rPr>
      </w:pPr>
      <w:r w:rsidRPr="001C0B4D">
        <w:rPr>
          <w:rFonts w:ascii="Verdana" w:hAnsi="Verdana" w:cs="Calibri"/>
        </w:rPr>
        <w:t>45200000-9     Roboty budowlane w zakresie wznoszenia kompletnych   obiektów budowalnych lub ich części oraz roboty w zakresie inżynierii  lądowej i wodnej</w:t>
      </w:r>
    </w:p>
    <w:p w14:paraId="47FBF955" w14:textId="7B5B32FF" w:rsidR="00C61E97" w:rsidRPr="001C0B4D" w:rsidRDefault="00C61E97" w:rsidP="00C61E97">
      <w:pPr>
        <w:spacing w:after="38" w:line="240" w:lineRule="auto"/>
        <w:ind w:right="210"/>
        <w:jc w:val="both"/>
        <w:rPr>
          <w:rFonts w:ascii="Verdana" w:hAnsi="Verdana" w:cs="Calibri"/>
        </w:rPr>
      </w:pPr>
      <w:r w:rsidRPr="001C0B4D">
        <w:rPr>
          <w:rFonts w:ascii="Verdana" w:hAnsi="Verdana" w:cs="Calibri"/>
        </w:rPr>
        <w:t>45233261-6    Roboty w zakresie przejść dla pieszych</w:t>
      </w:r>
    </w:p>
    <w:p w14:paraId="28990FB1" w14:textId="130AECF6" w:rsidR="00C61E97" w:rsidRPr="001C0B4D" w:rsidRDefault="00C61E97" w:rsidP="00C61E97">
      <w:pPr>
        <w:spacing w:after="38" w:line="240" w:lineRule="auto"/>
        <w:ind w:right="210"/>
        <w:jc w:val="both"/>
        <w:rPr>
          <w:rFonts w:ascii="Verdana" w:hAnsi="Verdana" w:cs="Calibri"/>
        </w:rPr>
      </w:pPr>
      <w:r w:rsidRPr="001C0B4D">
        <w:rPr>
          <w:rFonts w:ascii="Verdana" w:hAnsi="Verdana" w:cs="Calibri"/>
        </w:rPr>
        <w:t>45231400-9    Roboty budowlane w zakresie budowy linii energetycznych</w:t>
      </w:r>
    </w:p>
    <w:p w14:paraId="12FBBCAA" w14:textId="6DEDDCB1" w:rsidR="00C61E97" w:rsidRPr="001C0B4D" w:rsidRDefault="00C61E97" w:rsidP="00C61E97">
      <w:pPr>
        <w:spacing w:after="38" w:line="240" w:lineRule="auto"/>
        <w:ind w:right="210"/>
        <w:jc w:val="both"/>
        <w:rPr>
          <w:rFonts w:ascii="Verdana" w:hAnsi="Verdana" w:cs="Calibri"/>
        </w:rPr>
      </w:pPr>
      <w:r w:rsidRPr="001C0B4D">
        <w:rPr>
          <w:rFonts w:ascii="Verdana" w:hAnsi="Verdana" w:cs="Calibri"/>
        </w:rPr>
        <w:t>45316110-9    Instalowanie urządzeń oświetlenia drogowego</w:t>
      </w:r>
    </w:p>
    <w:p w14:paraId="29C6D0F1" w14:textId="4525F2B7" w:rsidR="00C61E97" w:rsidRPr="001C0B4D" w:rsidRDefault="00C61E97" w:rsidP="00C61E97">
      <w:pPr>
        <w:spacing w:after="38" w:line="240" w:lineRule="auto"/>
        <w:ind w:right="210"/>
        <w:jc w:val="both"/>
        <w:rPr>
          <w:rFonts w:ascii="Verdana" w:hAnsi="Verdana" w:cs="Calibri"/>
        </w:rPr>
      </w:pPr>
    </w:p>
    <w:p w14:paraId="796DBF8A" w14:textId="7C259E6C" w:rsidR="00FA5A59" w:rsidRPr="001C0B4D" w:rsidRDefault="00FA5A59" w:rsidP="003B51C4">
      <w:pPr>
        <w:jc w:val="both"/>
        <w:rPr>
          <w:rFonts w:ascii="Verdana" w:hAnsi="Verdana"/>
          <w:sz w:val="20"/>
          <w:szCs w:val="20"/>
        </w:rPr>
      </w:pPr>
    </w:p>
    <w:p w14:paraId="31479D73" w14:textId="77777777" w:rsidR="00C61E97" w:rsidRPr="00B539FD" w:rsidRDefault="00C61E97" w:rsidP="00C61E97">
      <w:pPr>
        <w:spacing w:after="67"/>
        <w:ind w:right="210"/>
        <w:jc w:val="both"/>
        <w:rPr>
          <w:rFonts w:ascii="Verdana" w:hAnsi="Verdana" w:cs="Calibri"/>
          <w:color w:val="0070C0"/>
          <w:sz w:val="24"/>
          <w:szCs w:val="24"/>
        </w:rPr>
      </w:pPr>
      <w:r w:rsidRPr="00B539FD">
        <w:rPr>
          <w:rFonts w:ascii="Verdana" w:hAnsi="Verdana" w:cs="Calibri"/>
          <w:b/>
          <w:bCs/>
          <w:color w:val="0070C0"/>
          <w:sz w:val="24"/>
          <w:szCs w:val="24"/>
        </w:rPr>
        <w:t>Nazwa i adres zamawiającego</w:t>
      </w:r>
      <w:r w:rsidRPr="00B539FD">
        <w:rPr>
          <w:rFonts w:ascii="Verdana" w:hAnsi="Verdana" w:cs="Calibri"/>
          <w:color w:val="0070C0"/>
          <w:sz w:val="24"/>
          <w:szCs w:val="24"/>
        </w:rPr>
        <w:t xml:space="preserve">: </w:t>
      </w:r>
    </w:p>
    <w:p w14:paraId="7A867DAA" w14:textId="06F7B46A" w:rsidR="00F1099C" w:rsidRDefault="00C61E97" w:rsidP="00255DF8">
      <w:pPr>
        <w:spacing w:after="67"/>
        <w:ind w:right="210"/>
        <w:jc w:val="both"/>
        <w:rPr>
          <w:rFonts w:ascii="Verdana" w:hAnsi="Verdana"/>
          <w:szCs w:val="24"/>
        </w:rPr>
      </w:pPr>
      <w:r w:rsidRPr="001C0B4D">
        <w:rPr>
          <w:rFonts w:ascii="Verdana" w:hAnsi="Verdana"/>
          <w:szCs w:val="24"/>
        </w:rPr>
        <w:t>Generalna Dyrekcja Dróg Krajowych i Autostrad, Oddział w Opolu, ul. Niedziałkowskiego 6, 45 – 085 Opole</w:t>
      </w:r>
    </w:p>
    <w:p w14:paraId="26F57AFA" w14:textId="3539F059" w:rsidR="00DF2439" w:rsidRDefault="00DF2439" w:rsidP="00255DF8">
      <w:pPr>
        <w:spacing w:after="67"/>
        <w:ind w:right="210"/>
        <w:jc w:val="both"/>
        <w:rPr>
          <w:rFonts w:ascii="Verdana" w:hAnsi="Verdana"/>
          <w:szCs w:val="24"/>
        </w:rPr>
      </w:pPr>
    </w:p>
    <w:p w14:paraId="0AC65217" w14:textId="2DBD2E61" w:rsidR="00433500" w:rsidRDefault="00433500" w:rsidP="00255DF8">
      <w:pPr>
        <w:spacing w:after="67"/>
        <w:ind w:right="210"/>
        <w:jc w:val="both"/>
        <w:rPr>
          <w:rFonts w:ascii="Verdana" w:hAnsi="Verdana"/>
          <w:szCs w:val="24"/>
        </w:rPr>
      </w:pPr>
    </w:p>
    <w:p w14:paraId="4DA8FFD3" w14:textId="676B3185" w:rsidR="003A2095" w:rsidRDefault="003A2095" w:rsidP="00255DF8">
      <w:pPr>
        <w:spacing w:after="67"/>
        <w:ind w:right="210"/>
        <w:jc w:val="both"/>
        <w:rPr>
          <w:rFonts w:ascii="Verdana" w:hAnsi="Verdana"/>
          <w:szCs w:val="24"/>
        </w:rPr>
      </w:pPr>
    </w:p>
    <w:p w14:paraId="16579C6D" w14:textId="77777777" w:rsidR="003A2095" w:rsidRPr="001C0B4D" w:rsidRDefault="003A2095" w:rsidP="00255DF8">
      <w:pPr>
        <w:spacing w:after="67"/>
        <w:ind w:right="210"/>
        <w:jc w:val="both"/>
        <w:rPr>
          <w:rFonts w:ascii="Verdana" w:hAnsi="Verdana"/>
          <w:szCs w:val="24"/>
        </w:rPr>
      </w:pPr>
    </w:p>
    <w:sdt>
      <w:sdtPr>
        <w:rPr>
          <w:rFonts w:asciiTheme="minorHAnsi" w:eastAsiaTheme="minorHAnsi" w:hAnsiTheme="minorHAnsi" w:cstheme="minorBidi"/>
          <w:color w:val="auto"/>
          <w:sz w:val="22"/>
          <w:szCs w:val="22"/>
          <w:lang w:eastAsia="en-US"/>
        </w:rPr>
        <w:id w:val="493457102"/>
        <w:docPartObj>
          <w:docPartGallery w:val="Table of Contents"/>
          <w:docPartUnique/>
        </w:docPartObj>
      </w:sdtPr>
      <w:sdtEndPr>
        <w:rPr>
          <w:b/>
          <w:bCs/>
        </w:rPr>
      </w:sdtEndPr>
      <w:sdtContent>
        <w:p w14:paraId="0D93D062" w14:textId="77777777" w:rsidR="001662B5" w:rsidRPr="001662B5" w:rsidRDefault="00433500" w:rsidP="001662B5">
          <w:pPr>
            <w:pStyle w:val="Nagwekspisutreci"/>
            <w:ind w:left="142"/>
            <w:rPr>
              <w:noProof/>
              <w:sz w:val="20"/>
              <w:szCs w:val="20"/>
            </w:rPr>
          </w:pPr>
          <w:r>
            <w:rPr>
              <w:rFonts w:ascii="Verdana" w:hAnsi="Verdana"/>
              <w:color w:val="auto"/>
              <w:sz w:val="18"/>
              <w:szCs w:val="18"/>
            </w:rPr>
            <w:t>Spis treści</w:t>
          </w:r>
          <w:r w:rsidR="00673265" w:rsidRPr="00D05982">
            <w:rPr>
              <w:rFonts w:ascii="Verdana" w:hAnsi="Verdana"/>
              <w:sz w:val="18"/>
              <w:szCs w:val="18"/>
            </w:rPr>
            <w:fldChar w:fldCharType="begin"/>
          </w:r>
          <w:r w:rsidR="00673265" w:rsidRPr="00D05982">
            <w:rPr>
              <w:rFonts w:ascii="Verdana" w:hAnsi="Verdana"/>
              <w:sz w:val="18"/>
              <w:szCs w:val="18"/>
            </w:rPr>
            <w:instrText xml:space="preserve"> TOC \o "1-3" \h \z \u </w:instrText>
          </w:r>
          <w:r w:rsidR="00673265" w:rsidRPr="00D05982">
            <w:rPr>
              <w:rFonts w:ascii="Verdana" w:hAnsi="Verdana"/>
              <w:sz w:val="18"/>
              <w:szCs w:val="18"/>
            </w:rPr>
            <w:fldChar w:fldCharType="separate"/>
          </w:r>
        </w:p>
        <w:p w14:paraId="7AADE67C" w14:textId="1666E557" w:rsidR="001662B5" w:rsidRPr="001662B5" w:rsidRDefault="00F662FE" w:rsidP="001662B5">
          <w:pPr>
            <w:pStyle w:val="Spistreci1"/>
            <w:rPr>
              <w:rFonts w:eastAsiaTheme="minorEastAsia"/>
              <w:noProof/>
              <w:sz w:val="20"/>
              <w:szCs w:val="20"/>
              <w:lang w:eastAsia="pl-PL"/>
            </w:rPr>
          </w:pPr>
          <w:hyperlink w:anchor="_Toc145341172" w:history="1">
            <w:r w:rsidR="001662B5" w:rsidRPr="001662B5">
              <w:rPr>
                <w:rStyle w:val="Hipercze"/>
                <w:rFonts w:ascii="Verdana" w:hAnsi="Verdana"/>
                <w:b/>
                <w:noProof/>
                <w:sz w:val="20"/>
                <w:szCs w:val="20"/>
              </w:rPr>
              <w:t>1.</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Część opisowa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_Toc145341172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3</w:t>
            </w:r>
            <w:r w:rsidR="001662B5" w:rsidRPr="001662B5">
              <w:rPr>
                <w:noProof/>
                <w:webHidden/>
                <w:sz w:val="20"/>
                <w:szCs w:val="20"/>
              </w:rPr>
              <w:fldChar w:fldCharType="end"/>
            </w:r>
          </w:hyperlink>
        </w:p>
        <w:p w14:paraId="7C702DA9" w14:textId="6EE31160" w:rsidR="001662B5" w:rsidRPr="001662B5" w:rsidRDefault="00F662FE" w:rsidP="001662B5">
          <w:pPr>
            <w:pStyle w:val="Spistreci3"/>
            <w:ind w:left="142"/>
            <w:rPr>
              <w:rFonts w:eastAsiaTheme="minorEastAsia"/>
              <w:noProof/>
              <w:sz w:val="20"/>
              <w:szCs w:val="20"/>
              <w:lang w:eastAsia="pl-PL"/>
            </w:rPr>
          </w:pPr>
          <w:hyperlink w:anchor="_Toc145341173" w:history="1">
            <w:r w:rsidR="001662B5" w:rsidRPr="001662B5">
              <w:rPr>
                <w:rStyle w:val="Hipercze"/>
                <w:rFonts w:ascii="Verdana" w:hAnsi="Verdana"/>
                <w:b/>
                <w:noProof/>
                <w:sz w:val="20"/>
                <w:szCs w:val="20"/>
              </w:rPr>
              <w:t>1.1.</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Opis ogólny przedmiotu zamówienia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_Toc145341173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3</w:t>
            </w:r>
            <w:r w:rsidR="001662B5" w:rsidRPr="001662B5">
              <w:rPr>
                <w:noProof/>
                <w:webHidden/>
                <w:sz w:val="20"/>
                <w:szCs w:val="20"/>
              </w:rPr>
              <w:fldChar w:fldCharType="end"/>
            </w:r>
          </w:hyperlink>
        </w:p>
        <w:p w14:paraId="7694AE18" w14:textId="6D9D64F6" w:rsidR="001662B5" w:rsidRPr="001662B5" w:rsidRDefault="00F662FE" w:rsidP="001662B5">
          <w:pPr>
            <w:pStyle w:val="Spistreci3"/>
            <w:ind w:left="142"/>
            <w:rPr>
              <w:rFonts w:eastAsiaTheme="minorEastAsia"/>
              <w:noProof/>
              <w:sz w:val="20"/>
              <w:szCs w:val="20"/>
              <w:lang w:eastAsia="pl-PL"/>
            </w:rPr>
          </w:pPr>
          <w:hyperlink w:anchor="_Toc145341174" w:history="1">
            <w:r w:rsidR="001662B5" w:rsidRPr="001662B5">
              <w:rPr>
                <w:rStyle w:val="Hipercze"/>
                <w:rFonts w:ascii="Verdana" w:hAnsi="Verdana"/>
                <w:b/>
                <w:noProof/>
                <w:sz w:val="20"/>
                <w:szCs w:val="20"/>
              </w:rPr>
              <w:t>1.2.</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Orientacja na mapie województwa opolskiego</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_Toc145341174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3</w:t>
            </w:r>
            <w:r w:rsidR="001662B5" w:rsidRPr="001662B5">
              <w:rPr>
                <w:noProof/>
                <w:webHidden/>
                <w:sz w:val="20"/>
                <w:szCs w:val="20"/>
              </w:rPr>
              <w:fldChar w:fldCharType="end"/>
            </w:r>
          </w:hyperlink>
        </w:p>
        <w:p w14:paraId="40E7B8BE" w14:textId="0B6C2D5A" w:rsidR="001662B5" w:rsidRPr="001662B5" w:rsidRDefault="00F662FE" w:rsidP="001662B5">
          <w:pPr>
            <w:pStyle w:val="Spistreci3"/>
            <w:ind w:left="142"/>
            <w:rPr>
              <w:rFonts w:eastAsiaTheme="minorEastAsia"/>
              <w:noProof/>
              <w:sz w:val="20"/>
              <w:szCs w:val="20"/>
              <w:lang w:eastAsia="pl-PL"/>
            </w:rPr>
          </w:pPr>
          <w:hyperlink w:anchor="_Toc145341175" w:history="1">
            <w:r w:rsidR="001662B5" w:rsidRPr="001662B5">
              <w:rPr>
                <w:rStyle w:val="Hipercze"/>
                <w:rFonts w:ascii="Verdana" w:hAnsi="Verdana"/>
                <w:b/>
                <w:noProof/>
                <w:sz w:val="20"/>
                <w:szCs w:val="20"/>
                <w:lang w:eastAsia="pl-PL"/>
              </w:rPr>
              <w:t>1.3</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lang w:eastAsia="pl-PL"/>
              </w:rPr>
              <w:t>Lokalizacja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_Toc145341175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4</w:t>
            </w:r>
            <w:r w:rsidR="001662B5" w:rsidRPr="001662B5">
              <w:rPr>
                <w:noProof/>
                <w:webHidden/>
                <w:sz w:val="20"/>
                <w:szCs w:val="20"/>
              </w:rPr>
              <w:fldChar w:fldCharType="end"/>
            </w:r>
          </w:hyperlink>
        </w:p>
        <w:p w14:paraId="14A72BC4" w14:textId="67FDF4D6" w:rsidR="001662B5" w:rsidRPr="001662B5" w:rsidRDefault="00F662FE" w:rsidP="001662B5">
          <w:pPr>
            <w:pStyle w:val="Spistreci3"/>
            <w:ind w:left="142"/>
            <w:rPr>
              <w:rFonts w:eastAsiaTheme="minorEastAsia"/>
              <w:noProof/>
              <w:sz w:val="20"/>
              <w:szCs w:val="20"/>
              <w:lang w:eastAsia="pl-PL"/>
            </w:rPr>
          </w:pPr>
          <w:hyperlink w:anchor="_Toc145341176" w:history="1">
            <w:r w:rsidR="001662B5" w:rsidRPr="001662B5">
              <w:rPr>
                <w:rStyle w:val="Hipercze"/>
                <w:rFonts w:ascii="Verdana" w:hAnsi="Verdana"/>
                <w:b/>
                <w:noProof/>
                <w:sz w:val="20"/>
                <w:szCs w:val="20"/>
              </w:rPr>
              <w:t>1.4</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Charakterystyczne parametry określające wielkość obiektu / zakres robót</w:t>
            </w:r>
            <w:r w:rsidR="001662B5" w:rsidRPr="001662B5">
              <w:rPr>
                <w:noProof/>
                <w:webHidden/>
                <w:sz w:val="20"/>
                <w:szCs w:val="20"/>
              </w:rPr>
              <w:tab/>
            </w:r>
            <w:r w:rsidR="001662B5">
              <w:rPr>
                <w:noProof/>
                <w:webHidden/>
                <w:sz w:val="20"/>
                <w:szCs w:val="20"/>
              </w:rPr>
              <w:t xml:space="preserve"> </w:t>
            </w:r>
            <w:r w:rsid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_Toc145341176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4</w:t>
            </w:r>
            <w:r w:rsidR="001662B5" w:rsidRPr="001662B5">
              <w:rPr>
                <w:noProof/>
                <w:webHidden/>
                <w:sz w:val="20"/>
                <w:szCs w:val="20"/>
              </w:rPr>
              <w:fldChar w:fldCharType="end"/>
            </w:r>
          </w:hyperlink>
        </w:p>
        <w:p w14:paraId="6C46B067" w14:textId="1E9EBE78" w:rsidR="001662B5" w:rsidRPr="001662B5" w:rsidRDefault="00F662FE" w:rsidP="001662B5">
          <w:pPr>
            <w:pStyle w:val="Spistreci3"/>
            <w:ind w:left="142"/>
            <w:rPr>
              <w:rFonts w:eastAsiaTheme="minorEastAsia"/>
              <w:noProof/>
              <w:sz w:val="20"/>
              <w:szCs w:val="20"/>
              <w:lang w:eastAsia="pl-PL"/>
            </w:rPr>
          </w:pPr>
          <w:hyperlink w:anchor="_Toc145341177" w:history="1">
            <w:r w:rsidR="001662B5" w:rsidRPr="001662B5">
              <w:rPr>
                <w:rStyle w:val="Hipercze"/>
                <w:rFonts w:ascii="Verdana" w:hAnsi="Verdana"/>
                <w:b/>
                <w:noProof/>
                <w:sz w:val="20"/>
                <w:szCs w:val="20"/>
              </w:rPr>
              <w:t>1.5.</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Zakres prac projektowych</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_Toc145341177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5</w:t>
            </w:r>
            <w:r w:rsidR="001662B5" w:rsidRPr="001662B5">
              <w:rPr>
                <w:noProof/>
                <w:webHidden/>
                <w:sz w:val="20"/>
                <w:szCs w:val="20"/>
              </w:rPr>
              <w:fldChar w:fldCharType="end"/>
            </w:r>
          </w:hyperlink>
        </w:p>
        <w:p w14:paraId="6EEA5414" w14:textId="257F1C95" w:rsidR="001662B5" w:rsidRPr="001662B5" w:rsidRDefault="00F662FE" w:rsidP="001662B5">
          <w:pPr>
            <w:pStyle w:val="Spistreci3"/>
            <w:ind w:left="142"/>
            <w:rPr>
              <w:rFonts w:eastAsiaTheme="minorEastAsia"/>
              <w:noProof/>
              <w:sz w:val="20"/>
              <w:szCs w:val="20"/>
              <w:lang w:eastAsia="pl-PL"/>
            </w:rPr>
          </w:pPr>
          <w:hyperlink w:anchor="_Toc145341178" w:history="1">
            <w:r w:rsidR="001662B5" w:rsidRPr="001662B5">
              <w:rPr>
                <w:rStyle w:val="Hipercze"/>
                <w:rFonts w:ascii="Verdana" w:hAnsi="Verdana"/>
                <w:b/>
                <w:noProof/>
                <w:sz w:val="20"/>
                <w:szCs w:val="20"/>
              </w:rPr>
              <w:t>1.6.</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Zakres robót budowlanych</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_Toc145341178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7</w:t>
            </w:r>
            <w:r w:rsidR="001662B5" w:rsidRPr="001662B5">
              <w:rPr>
                <w:noProof/>
                <w:webHidden/>
                <w:sz w:val="20"/>
                <w:szCs w:val="20"/>
              </w:rPr>
              <w:fldChar w:fldCharType="end"/>
            </w:r>
          </w:hyperlink>
        </w:p>
        <w:p w14:paraId="2EA87C6D" w14:textId="451B6C2C" w:rsidR="001662B5" w:rsidRPr="001662B5" w:rsidRDefault="00F662FE" w:rsidP="001662B5">
          <w:pPr>
            <w:pStyle w:val="Spistreci3"/>
            <w:ind w:left="142"/>
            <w:rPr>
              <w:rFonts w:eastAsiaTheme="minorEastAsia"/>
              <w:noProof/>
              <w:sz w:val="20"/>
              <w:szCs w:val="20"/>
              <w:lang w:eastAsia="pl-PL"/>
            </w:rPr>
          </w:pPr>
          <w:hyperlink w:anchor="_Toc145341179" w:history="1">
            <w:r w:rsidR="001662B5" w:rsidRPr="001662B5">
              <w:rPr>
                <w:rStyle w:val="Hipercze"/>
                <w:rFonts w:ascii="Verdana" w:hAnsi="Verdana"/>
                <w:b/>
                <w:noProof/>
                <w:sz w:val="20"/>
                <w:szCs w:val="20"/>
              </w:rPr>
              <w:t>1.7.</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Aktualne uwarunkowania wykonania przedmiotu zamówienia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_Toc145341179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8</w:t>
            </w:r>
            <w:r w:rsidR="001662B5" w:rsidRPr="001662B5">
              <w:rPr>
                <w:noProof/>
                <w:webHidden/>
                <w:sz w:val="20"/>
                <w:szCs w:val="20"/>
              </w:rPr>
              <w:fldChar w:fldCharType="end"/>
            </w:r>
          </w:hyperlink>
        </w:p>
        <w:p w14:paraId="10BA3080" w14:textId="6C216254" w:rsidR="001662B5" w:rsidRPr="001662B5" w:rsidRDefault="00F662FE" w:rsidP="001662B5">
          <w:pPr>
            <w:pStyle w:val="Spistreci3"/>
            <w:ind w:left="142"/>
            <w:rPr>
              <w:rFonts w:eastAsiaTheme="minorEastAsia"/>
              <w:noProof/>
              <w:sz w:val="20"/>
              <w:szCs w:val="20"/>
              <w:lang w:eastAsia="pl-PL"/>
            </w:rPr>
          </w:pPr>
          <w:hyperlink w:anchor="_Toc145341180" w:history="1">
            <w:r w:rsidR="001662B5" w:rsidRPr="001662B5">
              <w:rPr>
                <w:rStyle w:val="Hipercze"/>
                <w:rFonts w:ascii="Verdana" w:hAnsi="Verdana"/>
                <w:b/>
                <w:noProof/>
                <w:sz w:val="20"/>
                <w:szCs w:val="20"/>
              </w:rPr>
              <w:t>1.8.</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Ogólne właściwości funkcjonalno- użytkowe</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_Toc145341180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8</w:t>
            </w:r>
            <w:r w:rsidR="001662B5" w:rsidRPr="001662B5">
              <w:rPr>
                <w:noProof/>
                <w:webHidden/>
                <w:sz w:val="20"/>
                <w:szCs w:val="20"/>
              </w:rPr>
              <w:fldChar w:fldCharType="end"/>
            </w:r>
          </w:hyperlink>
        </w:p>
        <w:p w14:paraId="51E35C3D" w14:textId="35D2D568"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81" w:history="1">
            <w:r w:rsidR="001662B5" w:rsidRPr="001662B5">
              <w:rPr>
                <w:rStyle w:val="Hipercze"/>
                <w:rFonts w:ascii="Verdana" w:hAnsi="Verdana"/>
                <w:b/>
                <w:noProof/>
                <w:sz w:val="20"/>
                <w:szCs w:val="20"/>
              </w:rPr>
              <w:t>1.8.1.</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Sieci energetyczne, oświetlenie oraz konstrukcje wsporcze</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_Toc145341181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9</w:t>
            </w:r>
            <w:r w:rsidR="001662B5" w:rsidRPr="001662B5">
              <w:rPr>
                <w:noProof/>
                <w:webHidden/>
                <w:sz w:val="20"/>
                <w:szCs w:val="20"/>
              </w:rPr>
              <w:fldChar w:fldCharType="end"/>
            </w:r>
          </w:hyperlink>
        </w:p>
        <w:p w14:paraId="1A5683C7" w14:textId="13CFE20A"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82" w:history="1">
            <w:r w:rsidR="001662B5" w:rsidRPr="001662B5">
              <w:rPr>
                <w:rStyle w:val="Hipercze"/>
                <w:rFonts w:ascii="Verdana" w:hAnsi="Verdana"/>
                <w:b/>
                <w:noProof/>
                <w:sz w:val="20"/>
                <w:szCs w:val="20"/>
              </w:rPr>
              <w:t>1.8.2.</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Oświetlenie dedykowane oraz przejściowe</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_Toc145341182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10</w:t>
            </w:r>
            <w:r w:rsidR="001662B5" w:rsidRPr="001662B5">
              <w:rPr>
                <w:noProof/>
                <w:webHidden/>
                <w:sz w:val="20"/>
                <w:szCs w:val="20"/>
              </w:rPr>
              <w:fldChar w:fldCharType="end"/>
            </w:r>
          </w:hyperlink>
        </w:p>
        <w:p w14:paraId="040A2730" w14:textId="09B46DA4"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83" w:history="1">
            <w:r w:rsidR="001662B5" w:rsidRPr="001662B5">
              <w:rPr>
                <w:rStyle w:val="Hipercze"/>
                <w:rFonts w:ascii="Verdana" w:hAnsi="Verdana"/>
                <w:b/>
                <w:noProof/>
                <w:sz w:val="20"/>
                <w:szCs w:val="20"/>
              </w:rPr>
              <w:t>1.8.3.</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Chodnik</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_Toc145341183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10</w:t>
            </w:r>
            <w:r w:rsidR="001662B5" w:rsidRPr="001662B5">
              <w:rPr>
                <w:noProof/>
                <w:webHidden/>
                <w:sz w:val="20"/>
                <w:szCs w:val="20"/>
              </w:rPr>
              <w:fldChar w:fldCharType="end"/>
            </w:r>
          </w:hyperlink>
        </w:p>
        <w:p w14:paraId="148E1144" w14:textId="64E761D0" w:rsidR="001662B5" w:rsidRPr="001662B5" w:rsidRDefault="00F662FE" w:rsidP="001662B5">
          <w:pPr>
            <w:pStyle w:val="Spistreci1"/>
            <w:tabs>
              <w:tab w:val="left" w:pos="1100"/>
            </w:tabs>
            <w:rPr>
              <w:rFonts w:eastAsiaTheme="minorEastAsia"/>
              <w:noProof/>
              <w:sz w:val="20"/>
              <w:szCs w:val="20"/>
              <w:lang w:eastAsia="pl-PL"/>
            </w:rPr>
          </w:pPr>
          <w:hyperlink w:anchor="_Toc145341184" w:history="1">
            <w:r w:rsidR="001662B5" w:rsidRPr="001662B5">
              <w:rPr>
                <w:rStyle w:val="Hipercze"/>
                <w:rFonts w:ascii="Verdana" w:hAnsi="Verdana"/>
                <w:b/>
                <w:noProof/>
                <w:sz w:val="20"/>
                <w:szCs w:val="20"/>
              </w:rPr>
              <w:t>1.8.4</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Konstrukcja drogi dla pieszych i rowerów</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_Toc145341184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11</w:t>
            </w:r>
            <w:r w:rsidR="001662B5" w:rsidRPr="001662B5">
              <w:rPr>
                <w:noProof/>
                <w:webHidden/>
                <w:sz w:val="20"/>
                <w:szCs w:val="20"/>
              </w:rPr>
              <w:fldChar w:fldCharType="end"/>
            </w:r>
          </w:hyperlink>
        </w:p>
        <w:p w14:paraId="2939135A" w14:textId="0BE4CFB0"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85" w:history="1">
            <w:r w:rsidR="001662B5" w:rsidRPr="001662B5">
              <w:rPr>
                <w:rStyle w:val="Hipercze"/>
                <w:rFonts w:ascii="Verdana" w:hAnsi="Verdana"/>
                <w:b/>
                <w:noProof/>
                <w:sz w:val="20"/>
                <w:szCs w:val="20"/>
              </w:rPr>
              <w:t>1.8.5.</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Stała organizacja ruchu</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_Toc145341185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11</w:t>
            </w:r>
            <w:r w:rsidR="001662B5" w:rsidRPr="001662B5">
              <w:rPr>
                <w:noProof/>
                <w:webHidden/>
                <w:sz w:val="20"/>
                <w:szCs w:val="20"/>
              </w:rPr>
              <w:fldChar w:fldCharType="end"/>
            </w:r>
          </w:hyperlink>
        </w:p>
        <w:p w14:paraId="0DA83FA3" w14:textId="60D7CB3F"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86" w:history="1">
            <w:r w:rsidR="001662B5" w:rsidRPr="001662B5">
              <w:rPr>
                <w:rStyle w:val="Hipercze"/>
                <w:rFonts w:ascii="Verdana" w:hAnsi="Verdana"/>
                <w:b/>
                <w:noProof/>
                <w:sz w:val="20"/>
                <w:szCs w:val="20"/>
              </w:rPr>
              <w:t>1.8.6.</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Projekty organizacji ruchu na czas wykonywania Robót</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_Toc145341186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12</w:t>
            </w:r>
            <w:r w:rsidR="001662B5" w:rsidRPr="001662B5">
              <w:rPr>
                <w:noProof/>
                <w:webHidden/>
                <w:sz w:val="20"/>
                <w:szCs w:val="20"/>
              </w:rPr>
              <w:fldChar w:fldCharType="end"/>
            </w:r>
          </w:hyperlink>
        </w:p>
        <w:p w14:paraId="0A9DFED3" w14:textId="74D70A91" w:rsidR="001662B5" w:rsidRPr="001662B5" w:rsidRDefault="00F662FE" w:rsidP="001662B5">
          <w:pPr>
            <w:pStyle w:val="Spistreci3"/>
            <w:ind w:left="142"/>
            <w:rPr>
              <w:rFonts w:eastAsiaTheme="minorEastAsia"/>
              <w:noProof/>
              <w:sz w:val="20"/>
              <w:szCs w:val="20"/>
              <w:lang w:eastAsia="pl-PL"/>
            </w:rPr>
          </w:pPr>
          <w:hyperlink w:anchor="_Toc145341187" w:history="1">
            <w:r w:rsidR="001662B5" w:rsidRPr="001662B5">
              <w:rPr>
                <w:rStyle w:val="Hipercze"/>
                <w:rFonts w:ascii="Verdana" w:hAnsi="Verdana"/>
                <w:b/>
                <w:noProof/>
                <w:sz w:val="20"/>
                <w:szCs w:val="20"/>
              </w:rPr>
              <w:t>1.9.</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Wymagania zamawiającego w stosunku do przedmiotu zamówienia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_Toc145341187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13</w:t>
            </w:r>
            <w:r w:rsidR="001662B5" w:rsidRPr="001662B5">
              <w:rPr>
                <w:noProof/>
                <w:webHidden/>
                <w:sz w:val="20"/>
                <w:szCs w:val="20"/>
              </w:rPr>
              <w:fldChar w:fldCharType="end"/>
            </w:r>
          </w:hyperlink>
        </w:p>
        <w:p w14:paraId="6A459760" w14:textId="1FF10D7E"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88" w:history="1">
            <w:r w:rsidR="001662B5" w:rsidRPr="001662B5">
              <w:rPr>
                <w:rStyle w:val="Hipercze"/>
                <w:rFonts w:ascii="Verdana" w:hAnsi="Verdana"/>
                <w:b/>
                <w:noProof/>
                <w:sz w:val="20"/>
                <w:szCs w:val="20"/>
              </w:rPr>
              <w:t>1.9.1.</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Plac budowy</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_Toc145341188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13</w:t>
            </w:r>
            <w:r w:rsidR="001662B5" w:rsidRPr="001662B5">
              <w:rPr>
                <w:noProof/>
                <w:webHidden/>
                <w:sz w:val="20"/>
                <w:szCs w:val="20"/>
              </w:rPr>
              <w:fldChar w:fldCharType="end"/>
            </w:r>
          </w:hyperlink>
        </w:p>
        <w:p w14:paraId="0ACD3CF5" w14:textId="72DB182F"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89" w:history="1">
            <w:r w:rsidR="001662B5" w:rsidRPr="001662B5">
              <w:rPr>
                <w:rStyle w:val="Hipercze"/>
                <w:rFonts w:ascii="Verdana" w:hAnsi="Verdana"/>
                <w:b/>
                <w:noProof/>
                <w:sz w:val="20"/>
                <w:szCs w:val="20"/>
              </w:rPr>
              <w:t>1.9.2.</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Zabezpieczenie terenu budowy / robót</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_Toc145341189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13</w:t>
            </w:r>
            <w:r w:rsidR="001662B5" w:rsidRPr="001662B5">
              <w:rPr>
                <w:noProof/>
                <w:webHidden/>
                <w:sz w:val="20"/>
                <w:szCs w:val="20"/>
              </w:rPr>
              <w:fldChar w:fldCharType="end"/>
            </w:r>
          </w:hyperlink>
        </w:p>
        <w:p w14:paraId="7EA838E0" w14:textId="468BB300"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90" w:history="1">
            <w:r w:rsidR="001662B5" w:rsidRPr="001662B5">
              <w:rPr>
                <w:rStyle w:val="Hipercze"/>
                <w:rFonts w:ascii="Verdana" w:hAnsi="Verdana"/>
                <w:b/>
                <w:noProof/>
                <w:sz w:val="20"/>
                <w:szCs w:val="20"/>
              </w:rPr>
              <w:t>1.9.3.</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Odpowiedzialność prawna Wykonawcy</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_Toc145341190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13</w:t>
            </w:r>
            <w:r w:rsidR="001662B5" w:rsidRPr="001662B5">
              <w:rPr>
                <w:noProof/>
                <w:webHidden/>
                <w:sz w:val="20"/>
                <w:szCs w:val="20"/>
              </w:rPr>
              <w:fldChar w:fldCharType="end"/>
            </w:r>
          </w:hyperlink>
        </w:p>
        <w:p w14:paraId="169ADA38" w14:textId="4565EA7E"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91" w:history="1">
            <w:r w:rsidR="001662B5" w:rsidRPr="001662B5">
              <w:rPr>
                <w:rStyle w:val="Hipercze"/>
                <w:rFonts w:ascii="Verdana" w:hAnsi="Verdana"/>
                <w:b/>
                <w:noProof/>
                <w:sz w:val="20"/>
                <w:szCs w:val="20"/>
              </w:rPr>
              <w:t>1.9.4.</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Wyroby budowlane</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_Toc145341191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13</w:t>
            </w:r>
            <w:r w:rsidR="001662B5" w:rsidRPr="001662B5">
              <w:rPr>
                <w:noProof/>
                <w:webHidden/>
                <w:sz w:val="20"/>
                <w:szCs w:val="20"/>
              </w:rPr>
              <w:fldChar w:fldCharType="end"/>
            </w:r>
          </w:hyperlink>
        </w:p>
        <w:p w14:paraId="4DB25F19" w14:textId="7B98DDF3" w:rsidR="001662B5" w:rsidRPr="001662B5" w:rsidRDefault="00F662FE" w:rsidP="001662B5">
          <w:pPr>
            <w:pStyle w:val="Spistreci3"/>
            <w:tabs>
              <w:tab w:val="left" w:pos="1320"/>
            </w:tabs>
            <w:ind w:left="142"/>
            <w:rPr>
              <w:rFonts w:eastAsiaTheme="minorEastAsia"/>
              <w:noProof/>
              <w:sz w:val="20"/>
              <w:szCs w:val="20"/>
              <w:lang w:eastAsia="pl-PL"/>
            </w:rPr>
          </w:pPr>
          <w:hyperlink w:anchor="_Toc145341192" w:history="1">
            <w:r w:rsidR="001662B5" w:rsidRPr="001662B5">
              <w:rPr>
                <w:rStyle w:val="Hipercze"/>
                <w:rFonts w:ascii="Verdana" w:hAnsi="Verdana"/>
                <w:b/>
                <w:noProof/>
                <w:sz w:val="20"/>
                <w:szCs w:val="20"/>
              </w:rPr>
              <w:t>1.9.5.</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Kontrola wykonywanych prac projektowych i robót</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_Toc145341192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14</w:t>
            </w:r>
            <w:r w:rsidR="001662B5" w:rsidRPr="001662B5">
              <w:rPr>
                <w:noProof/>
                <w:webHidden/>
                <w:sz w:val="20"/>
                <w:szCs w:val="20"/>
              </w:rPr>
              <w:fldChar w:fldCharType="end"/>
            </w:r>
          </w:hyperlink>
        </w:p>
        <w:p w14:paraId="4EF72A3B" w14:textId="3C13157B" w:rsidR="001662B5" w:rsidRPr="001662B5" w:rsidRDefault="00F662FE" w:rsidP="001662B5">
          <w:pPr>
            <w:pStyle w:val="Spistreci3"/>
            <w:ind w:left="142"/>
            <w:rPr>
              <w:rFonts w:eastAsiaTheme="minorEastAsia"/>
              <w:noProof/>
              <w:sz w:val="20"/>
              <w:szCs w:val="20"/>
              <w:lang w:eastAsia="pl-PL"/>
            </w:rPr>
          </w:pPr>
          <w:hyperlink w:anchor="_Toc145341193" w:history="1">
            <w:r w:rsidR="001662B5" w:rsidRPr="001662B5">
              <w:rPr>
                <w:rStyle w:val="Hipercze"/>
                <w:rFonts w:ascii="Verdana" w:hAnsi="Verdana"/>
                <w:b/>
                <w:noProof/>
                <w:sz w:val="20"/>
                <w:szCs w:val="20"/>
              </w:rPr>
              <w:t>2.</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Rozbiórki</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_Toc145341193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14</w:t>
            </w:r>
            <w:r w:rsidR="001662B5" w:rsidRPr="001662B5">
              <w:rPr>
                <w:noProof/>
                <w:webHidden/>
                <w:sz w:val="20"/>
                <w:szCs w:val="20"/>
              </w:rPr>
              <w:fldChar w:fldCharType="end"/>
            </w:r>
          </w:hyperlink>
        </w:p>
        <w:p w14:paraId="7B1C05B4" w14:textId="74FC2C1F" w:rsidR="001662B5" w:rsidRPr="001662B5" w:rsidRDefault="00F662FE" w:rsidP="001662B5">
          <w:pPr>
            <w:pStyle w:val="Spistreci3"/>
            <w:ind w:left="142"/>
            <w:rPr>
              <w:rFonts w:eastAsiaTheme="minorEastAsia"/>
              <w:noProof/>
              <w:sz w:val="20"/>
              <w:szCs w:val="20"/>
              <w:lang w:eastAsia="pl-PL"/>
            </w:rPr>
          </w:pPr>
          <w:hyperlink w:anchor="_Toc145341194" w:history="1">
            <w:r w:rsidR="001662B5" w:rsidRPr="001662B5">
              <w:rPr>
                <w:rStyle w:val="Hipercze"/>
                <w:rFonts w:ascii="Verdana" w:hAnsi="Verdana"/>
                <w:b/>
                <w:noProof/>
                <w:sz w:val="20"/>
                <w:szCs w:val="20"/>
              </w:rPr>
              <w:t>3.</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Dokumentacja powykonawcza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_Toc145341194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15</w:t>
            </w:r>
            <w:r w:rsidR="001662B5" w:rsidRPr="001662B5">
              <w:rPr>
                <w:noProof/>
                <w:webHidden/>
                <w:sz w:val="20"/>
                <w:szCs w:val="20"/>
              </w:rPr>
              <w:fldChar w:fldCharType="end"/>
            </w:r>
          </w:hyperlink>
        </w:p>
        <w:p w14:paraId="7D13B649" w14:textId="1EFA2D3D" w:rsidR="001662B5" w:rsidRPr="001662B5" w:rsidRDefault="00F662FE" w:rsidP="001662B5">
          <w:pPr>
            <w:pStyle w:val="Spistreci3"/>
            <w:ind w:left="142"/>
            <w:rPr>
              <w:rFonts w:eastAsiaTheme="minorEastAsia"/>
              <w:noProof/>
              <w:sz w:val="20"/>
              <w:szCs w:val="20"/>
              <w:lang w:eastAsia="pl-PL"/>
            </w:rPr>
          </w:pPr>
          <w:hyperlink w:anchor="_Toc145341195" w:history="1">
            <w:r w:rsidR="001662B5" w:rsidRPr="001662B5">
              <w:rPr>
                <w:rStyle w:val="Hipercze"/>
                <w:rFonts w:ascii="Verdana" w:hAnsi="Verdana"/>
                <w:b/>
                <w:noProof/>
                <w:sz w:val="20"/>
                <w:szCs w:val="20"/>
              </w:rPr>
              <w:t>4.</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Wymagane terminy</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_Toc145341195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15</w:t>
            </w:r>
            <w:r w:rsidR="001662B5" w:rsidRPr="001662B5">
              <w:rPr>
                <w:noProof/>
                <w:webHidden/>
                <w:sz w:val="20"/>
                <w:szCs w:val="20"/>
              </w:rPr>
              <w:fldChar w:fldCharType="end"/>
            </w:r>
          </w:hyperlink>
        </w:p>
        <w:p w14:paraId="7844FDEF" w14:textId="7D76144C" w:rsidR="001662B5" w:rsidRPr="001662B5" w:rsidRDefault="00F662FE" w:rsidP="001662B5">
          <w:pPr>
            <w:pStyle w:val="Spistreci2"/>
            <w:tabs>
              <w:tab w:val="left" w:pos="880"/>
              <w:tab w:val="right" w:leader="dot" w:pos="9060"/>
            </w:tabs>
            <w:ind w:left="142"/>
            <w:rPr>
              <w:rFonts w:eastAsiaTheme="minorEastAsia"/>
              <w:noProof/>
              <w:sz w:val="20"/>
              <w:szCs w:val="20"/>
              <w:lang w:eastAsia="pl-PL"/>
            </w:rPr>
          </w:pPr>
          <w:hyperlink w:anchor="_Toc145341196" w:history="1">
            <w:r w:rsidR="001662B5" w:rsidRPr="001662B5">
              <w:rPr>
                <w:rStyle w:val="Hipercze"/>
                <w:rFonts w:ascii="Verdana" w:hAnsi="Verdana"/>
                <w:b/>
                <w:noProof/>
                <w:sz w:val="20"/>
                <w:szCs w:val="20"/>
              </w:rPr>
              <w:t>5.</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Płatności</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_Toc145341196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15</w:t>
            </w:r>
            <w:r w:rsidR="001662B5" w:rsidRPr="001662B5">
              <w:rPr>
                <w:noProof/>
                <w:webHidden/>
                <w:sz w:val="20"/>
                <w:szCs w:val="20"/>
              </w:rPr>
              <w:fldChar w:fldCharType="end"/>
            </w:r>
          </w:hyperlink>
        </w:p>
        <w:p w14:paraId="09CEBDED" w14:textId="0B3A70EF" w:rsidR="001662B5" w:rsidRPr="001662B5" w:rsidRDefault="00F662FE" w:rsidP="001662B5">
          <w:pPr>
            <w:pStyle w:val="Spistreci2"/>
            <w:tabs>
              <w:tab w:val="left" w:pos="880"/>
              <w:tab w:val="right" w:leader="dot" w:pos="9060"/>
            </w:tabs>
            <w:ind w:left="142"/>
            <w:rPr>
              <w:rFonts w:eastAsiaTheme="minorEastAsia"/>
              <w:noProof/>
              <w:sz w:val="20"/>
              <w:szCs w:val="20"/>
              <w:lang w:eastAsia="pl-PL"/>
            </w:rPr>
          </w:pPr>
          <w:hyperlink w:anchor="_Toc145341197" w:history="1">
            <w:r w:rsidR="001662B5" w:rsidRPr="001662B5">
              <w:rPr>
                <w:rStyle w:val="Hipercze"/>
                <w:rFonts w:ascii="Verdana" w:hAnsi="Verdana"/>
                <w:b/>
                <w:noProof/>
                <w:sz w:val="20"/>
                <w:szCs w:val="20"/>
              </w:rPr>
              <w:t>6.</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Wynagrodzenie</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_Toc145341197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16</w:t>
            </w:r>
            <w:r w:rsidR="001662B5" w:rsidRPr="001662B5">
              <w:rPr>
                <w:noProof/>
                <w:webHidden/>
                <w:sz w:val="20"/>
                <w:szCs w:val="20"/>
              </w:rPr>
              <w:fldChar w:fldCharType="end"/>
            </w:r>
          </w:hyperlink>
        </w:p>
        <w:p w14:paraId="5B58E990" w14:textId="058315FB" w:rsidR="001662B5" w:rsidRPr="001662B5" w:rsidRDefault="00F662FE" w:rsidP="001662B5">
          <w:pPr>
            <w:pStyle w:val="Spistreci2"/>
            <w:tabs>
              <w:tab w:val="left" w:pos="880"/>
              <w:tab w:val="right" w:leader="dot" w:pos="9060"/>
            </w:tabs>
            <w:ind w:left="142"/>
            <w:rPr>
              <w:rFonts w:eastAsiaTheme="minorEastAsia"/>
              <w:noProof/>
              <w:sz w:val="20"/>
              <w:szCs w:val="20"/>
              <w:lang w:eastAsia="pl-PL"/>
            </w:rPr>
          </w:pPr>
          <w:hyperlink w:anchor="_Toc145341198" w:history="1">
            <w:r w:rsidR="001662B5" w:rsidRPr="001662B5">
              <w:rPr>
                <w:rStyle w:val="Hipercze"/>
                <w:rFonts w:ascii="Verdana" w:hAnsi="Verdana"/>
                <w:b/>
                <w:noProof/>
                <w:sz w:val="20"/>
                <w:szCs w:val="20"/>
              </w:rPr>
              <w:t>7.</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Warunek zatrudnienia na podstawie umowy o pracę</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_Toc145341198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16</w:t>
            </w:r>
            <w:r w:rsidR="001662B5" w:rsidRPr="001662B5">
              <w:rPr>
                <w:noProof/>
                <w:webHidden/>
                <w:sz w:val="20"/>
                <w:szCs w:val="20"/>
              </w:rPr>
              <w:fldChar w:fldCharType="end"/>
            </w:r>
          </w:hyperlink>
        </w:p>
        <w:p w14:paraId="7D05298D" w14:textId="3850E47B" w:rsidR="001662B5" w:rsidRPr="001662B5" w:rsidRDefault="00F662FE" w:rsidP="001662B5">
          <w:pPr>
            <w:pStyle w:val="Spistreci2"/>
            <w:tabs>
              <w:tab w:val="left" w:pos="880"/>
              <w:tab w:val="right" w:leader="dot" w:pos="9060"/>
            </w:tabs>
            <w:ind w:left="142"/>
            <w:rPr>
              <w:rFonts w:eastAsiaTheme="minorEastAsia"/>
              <w:noProof/>
              <w:sz w:val="20"/>
              <w:szCs w:val="20"/>
              <w:lang w:eastAsia="pl-PL"/>
            </w:rPr>
          </w:pPr>
          <w:hyperlink w:anchor="_Toc145341199" w:history="1">
            <w:r w:rsidR="001662B5" w:rsidRPr="001662B5">
              <w:rPr>
                <w:rStyle w:val="Hipercze"/>
                <w:rFonts w:ascii="Verdana" w:hAnsi="Verdana"/>
                <w:b/>
                <w:noProof/>
                <w:sz w:val="20"/>
                <w:szCs w:val="20"/>
              </w:rPr>
              <w:t>8.</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Pozostałe ustalenia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_Toc145341199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18</w:t>
            </w:r>
            <w:r w:rsidR="001662B5" w:rsidRPr="001662B5">
              <w:rPr>
                <w:noProof/>
                <w:webHidden/>
                <w:sz w:val="20"/>
                <w:szCs w:val="20"/>
              </w:rPr>
              <w:fldChar w:fldCharType="end"/>
            </w:r>
          </w:hyperlink>
        </w:p>
        <w:p w14:paraId="4A180A2C" w14:textId="6802F781" w:rsidR="001662B5" w:rsidRPr="001662B5" w:rsidRDefault="00F662FE" w:rsidP="001662B5">
          <w:pPr>
            <w:pStyle w:val="Spistreci2"/>
            <w:tabs>
              <w:tab w:val="left" w:pos="880"/>
              <w:tab w:val="right" w:leader="dot" w:pos="9060"/>
            </w:tabs>
            <w:ind w:left="142"/>
            <w:rPr>
              <w:rFonts w:eastAsiaTheme="minorEastAsia"/>
              <w:noProof/>
              <w:sz w:val="20"/>
              <w:szCs w:val="20"/>
              <w:lang w:eastAsia="pl-PL"/>
            </w:rPr>
          </w:pPr>
          <w:hyperlink w:anchor="_Toc145341200" w:history="1">
            <w:r w:rsidR="001662B5" w:rsidRPr="001662B5">
              <w:rPr>
                <w:rStyle w:val="Hipercze"/>
                <w:rFonts w:ascii="Verdana" w:hAnsi="Verdana"/>
                <w:b/>
                <w:noProof/>
                <w:sz w:val="20"/>
                <w:szCs w:val="20"/>
              </w:rPr>
              <w:t>9.</w:t>
            </w:r>
            <w:r w:rsidR="001662B5" w:rsidRPr="001662B5">
              <w:rPr>
                <w:rFonts w:eastAsiaTheme="minorEastAsia"/>
                <w:noProof/>
                <w:sz w:val="20"/>
                <w:szCs w:val="20"/>
                <w:lang w:eastAsia="pl-PL"/>
              </w:rPr>
              <w:tab/>
            </w:r>
            <w:r w:rsidR="001662B5" w:rsidRPr="001662B5">
              <w:rPr>
                <w:rStyle w:val="Hipercze"/>
                <w:rFonts w:ascii="Verdana" w:hAnsi="Verdana"/>
                <w:b/>
                <w:noProof/>
                <w:sz w:val="20"/>
                <w:szCs w:val="20"/>
              </w:rPr>
              <w:t>Przepisy prawa</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_Toc145341200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18</w:t>
            </w:r>
            <w:r w:rsidR="001662B5" w:rsidRPr="001662B5">
              <w:rPr>
                <w:noProof/>
                <w:webHidden/>
                <w:sz w:val="20"/>
                <w:szCs w:val="20"/>
              </w:rPr>
              <w:fldChar w:fldCharType="end"/>
            </w:r>
          </w:hyperlink>
        </w:p>
        <w:p w14:paraId="174B0EE2" w14:textId="377ECD2E" w:rsidR="001662B5" w:rsidRPr="001662B5" w:rsidRDefault="00F662FE" w:rsidP="001662B5">
          <w:pPr>
            <w:pStyle w:val="Spistreci3"/>
            <w:ind w:left="142"/>
            <w:rPr>
              <w:rFonts w:eastAsiaTheme="minorEastAsia"/>
              <w:noProof/>
              <w:sz w:val="20"/>
              <w:szCs w:val="20"/>
              <w:lang w:eastAsia="pl-PL"/>
            </w:rPr>
          </w:pPr>
          <w:hyperlink w:anchor="_Toc145341201" w:history="1">
            <w:r w:rsidR="001662B5" w:rsidRPr="001662B5">
              <w:rPr>
                <w:rStyle w:val="Hipercze"/>
                <w:rFonts w:ascii="Verdana" w:hAnsi="Verdana"/>
                <w:b/>
                <w:noProof/>
                <w:sz w:val="20"/>
                <w:szCs w:val="20"/>
              </w:rPr>
              <w:t>9.1.    Wytyczne</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_Toc145341201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20</w:t>
            </w:r>
            <w:r w:rsidR="001662B5" w:rsidRPr="001662B5">
              <w:rPr>
                <w:noProof/>
                <w:webHidden/>
                <w:sz w:val="20"/>
                <w:szCs w:val="20"/>
              </w:rPr>
              <w:fldChar w:fldCharType="end"/>
            </w:r>
          </w:hyperlink>
        </w:p>
        <w:p w14:paraId="35869FDC" w14:textId="1AA5F079" w:rsidR="001662B5" w:rsidRPr="001662B5" w:rsidRDefault="00F662FE" w:rsidP="001662B5">
          <w:pPr>
            <w:pStyle w:val="Spistreci3"/>
            <w:ind w:left="142"/>
            <w:rPr>
              <w:rFonts w:eastAsiaTheme="minorEastAsia"/>
              <w:noProof/>
              <w:sz w:val="20"/>
              <w:szCs w:val="20"/>
              <w:lang w:eastAsia="pl-PL"/>
            </w:rPr>
          </w:pPr>
          <w:hyperlink w:anchor="_Toc145341202" w:history="1">
            <w:r w:rsidR="001662B5" w:rsidRPr="001662B5">
              <w:rPr>
                <w:rStyle w:val="Hipercze"/>
                <w:rFonts w:ascii="Verdana" w:hAnsi="Verdana"/>
                <w:b/>
                <w:bCs/>
                <w:noProof/>
                <w:sz w:val="20"/>
                <w:szCs w:val="20"/>
              </w:rPr>
              <w:t xml:space="preserve">9.2.  </w:t>
            </w:r>
            <w:r w:rsidR="001662B5" w:rsidRPr="001662B5">
              <w:rPr>
                <w:rStyle w:val="Hipercze"/>
                <w:rFonts w:ascii="Verdana" w:hAnsi="Verdana"/>
                <w:b/>
                <w:noProof/>
                <w:sz w:val="20"/>
                <w:szCs w:val="20"/>
              </w:rPr>
              <w:t>Zarządzenia Generalnego Dyrektora Dróg Krajowych i Autostrad</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_Toc145341202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20</w:t>
            </w:r>
            <w:r w:rsidR="001662B5" w:rsidRPr="001662B5">
              <w:rPr>
                <w:noProof/>
                <w:webHidden/>
                <w:sz w:val="20"/>
                <w:szCs w:val="20"/>
              </w:rPr>
              <w:fldChar w:fldCharType="end"/>
            </w:r>
          </w:hyperlink>
        </w:p>
        <w:p w14:paraId="08AF97C3" w14:textId="21DC4859" w:rsidR="001662B5" w:rsidRPr="001662B5" w:rsidRDefault="00F662FE" w:rsidP="001662B5">
          <w:pPr>
            <w:pStyle w:val="Spistreci2"/>
            <w:tabs>
              <w:tab w:val="left" w:pos="880"/>
              <w:tab w:val="right" w:leader="dot" w:pos="9060"/>
            </w:tabs>
            <w:ind w:left="142"/>
            <w:rPr>
              <w:rFonts w:eastAsiaTheme="minorEastAsia"/>
              <w:noProof/>
              <w:sz w:val="20"/>
              <w:szCs w:val="20"/>
              <w:lang w:eastAsia="pl-PL"/>
            </w:rPr>
          </w:pPr>
          <w:hyperlink w:anchor="_Toc145341203" w:history="1">
            <w:r w:rsidR="001662B5" w:rsidRPr="001662B5">
              <w:rPr>
                <w:rStyle w:val="Hipercze"/>
                <w:rFonts w:ascii="Verdana" w:hAnsi="Verdana"/>
                <w:b/>
                <w:bCs/>
                <w:noProof/>
                <w:sz w:val="20"/>
                <w:szCs w:val="20"/>
              </w:rPr>
              <w:t>10.</w:t>
            </w:r>
            <w:r w:rsidR="001662B5" w:rsidRPr="001662B5">
              <w:rPr>
                <w:rFonts w:eastAsiaTheme="minorEastAsia"/>
                <w:noProof/>
                <w:sz w:val="20"/>
                <w:szCs w:val="20"/>
                <w:lang w:eastAsia="pl-PL"/>
              </w:rPr>
              <w:tab/>
            </w:r>
            <w:r w:rsidR="001662B5" w:rsidRPr="001662B5">
              <w:rPr>
                <w:rStyle w:val="Hipercze"/>
                <w:rFonts w:ascii="Verdana" w:hAnsi="Verdana"/>
                <w:b/>
                <w:bCs/>
                <w:noProof/>
                <w:sz w:val="20"/>
                <w:szCs w:val="20"/>
              </w:rPr>
              <w:t>Wykaz załączników do PFU</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_Toc145341203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21</w:t>
            </w:r>
            <w:r w:rsidR="001662B5" w:rsidRPr="001662B5">
              <w:rPr>
                <w:noProof/>
                <w:webHidden/>
                <w:sz w:val="20"/>
                <w:szCs w:val="20"/>
              </w:rPr>
              <w:fldChar w:fldCharType="end"/>
            </w:r>
          </w:hyperlink>
        </w:p>
        <w:p w14:paraId="535DC956" w14:textId="4A0BF229" w:rsidR="001662B5" w:rsidRPr="001662B5" w:rsidRDefault="00F662FE" w:rsidP="001662B5">
          <w:pPr>
            <w:pStyle w:val="Spistreci3"/>
            <w:ind w:left="142"/>
            <w:rPr>
              <w:rFonts w:eastAsiaTheme="minorEastAsia"/>
              <w:noProof/>
              <w:sz w:val="20"/>
              <w:szCs w:val="20"/>
              <w:lang w:eastAsia="pl-PL"/>
            </w:rPr>
          </w:pPr>
          <w:hyperlink w:anchor="_Toc145341204" w:history="1">
            <w:r w:rsidR="001662B5" w:rsidRPr="001662B5">
              <w:rPr>
                <w:rStyle w:val="Hipercze"/>
                <w:rFonts w:ascii="Verdana" w:hAnsi="Verdana"/>
                <w:b/>
                <w:bCs/>
                <w:noProof/>
                <w:sz w:val="20"/>
                <w:szCs w:val="20"/>
              </w:rPr>
              <w:t>11.</w:t>
            </w:r>
            <w:r w:rsidR="001662B5" w:rsidRPr="001662B5">
              <w:rPr>
                <w:rFonts w:eastAsiaTheme="minorEastAsia"/>
                <w:noProof/>
                <w:sz w:val="20"/>
                <w:szCs w:val="20"/>
                <w:lang w:eastAsia="pl-PL"/>
              </w:rPr>
              <w:tab/>
            </w:r>
            <w:r w:rsidR="001662B5" w:rsidRPr="001662B5">
              <w:rPr>
                <w:rStyle w:val="Hipercze"/>
                <w:rFonts w:ascii="Verdana" w:hAnsi="Verdana"/>
                <w:b/>
                <w:bCs/>
                <w:noProof/>
                <w:sz w:val="20"/>
                <w:szCs w:val="20"/>
              </w:rPr>
              <w:t>Inne</w:t>
            </w:r>
            <w:r w:rsidR="001662B5" w:rsidRPr="001662B5">
              <w:rPr>
                <w:noProof/>
                <w:webHidden/>
                <w:sz w:val="20"/>
                <w:szCs w:val="20"/>
              </w:rPr>
              <w:tab/>
            </w:r>
            <w:r w:rsidR="001662B5" w:rsidRPr="001662B5">
              <w:rPr>
                <w:noProof/>
                <w:webHidden/>
                <w:sz w:val="20"/>
                <w:szCs w:val="20"/>
              </w:rPr>
              <w:fldChar w:fldCharType="begin"/>
            </w:r>
            <w:r w:rsidR="001662B5" w:rsidRPr="001662B5">
              <w:rPr>
                <w:noProof/>
                <w:webHidden/>
                <w:sz w:val="20"/>
                <w:szCs w:val="20"/>
              </w:rPr>
              <w:instrText xml:space="preserve"> PAGEREF _Toc145341204 \h </w:instrText>
            </w:r>
            <w:r w:rsidR="001662B5" w:rsidRPr="001662B5">
              <w:rPr>
                <w:noProof/>
                <w:webHidden/>
                <w:sz w:val="20"/>
                <w:szCs w:val="20"/>
              </w:rPr>
            </w:r>
            <w:r w:rsidR="001662B5" w:rsidRPr="001662B5">
              <w:rPr>
                <w:noProof/>
                <w:webHidden/>
                <w:sz w:val="20"/>
                <w:szCs w:val="20"/>
              </w:rPr>
              <w:fldChar w:fldCharType="separate"/>
            </w:r>
            <w:r w:rsidR="001662B5" w:rsidRPr="001662B5">
              <w:rPr>
                <w:noProof/>
                <w:webHidden/>
                <w:sz w:val="20"/>
                <w:szCs w:val="20"/>
              </w:rPr>
              <w:t>21</w:t>
            </w:r>
            <w:r w:rsidR="001662B5" w:rsidRPr="001662B5">
              <w:rPr>
                <w:noProof/>
                <w:webHidden/>
                <w:sz w:val="20"/>
                <w:szCs w:val="20"/>
              </w:rPr>
              <w:fldChar w:fldCharType="end"/>
            </w:r>
          </w:hyperlink>
        </w:p>
        <w:p w14:paraId="7DA73142" w14:textId="77777777" w:rsidR="001662B5" w:rsidRDefault="00673265" w:rsidP="001662B5">
          <w:pPr>
            <w:tabs>
              <w:tab w:val="right" w:pos="9070"/>
            </w:tabs>
            <w:ind w:left="142"/>
            <w:rPr>
              <w:rFonts w:ascii="Verdana" w:hAnsi="Verdana"/>
              <w:bCs/>
              <w:sz w:val="18"/>
              <w:szCs w:val="18"/>
            </w:rPr>
          </w:pPr>
          <w:r w:rsidRPr="00D05982">
            <w:rPr>
              <w:rFonts w:ascii="Verdana" w:hAnsi="Verdana"/>
              <w:bCs/>
              <w:sz w:val="18"/>
              <w:szCs w:val="18"/>
            </w:rPr>
            <w:fldChar w:fldCharType="end"/>
          </w:r>
          <w:r w:rsidR="001662B5">
            <w:rPr>
              <w:rFonts w:ascii="Verdana" w:hAnsi="Verdana"/>
              <w:bCs/>
              <w:sz w:val="18"/>
              <w:szCs w:val="18"/>
            </w:rPr>
            <w:tab/>
          </w:r>
        </w:p>
        <w:p w14:paraId="1CD5148D" w14:textId="1F7F9C98" w:rsidR="00E862E4" w:rsidRPr="00433500" w:rsidRDefault="00F662FE" w:rsidP="001662B5">
          <w:pPr>
            <w:tabs>
              <w:tab w:val="right" w:pos="9070"/>
            </w:tabs>
          </w:pPr>
        </w:p>
      </w:sdtContent>
    </w:sdt>
    <w:p w14:paraId="10397065" w14:textId="3A69322C" w:rsidR="003F32F8" w:rsidRDefault="00593B57" w:rsidP="00DF2439">
      <w:pPr>
        <w:pStyle w:val="Nagwek1"/>
        <w:numPr>
          <w:ilvl w:val="0"/>
          <w:numId w:val="8"/>
        </w:numPr>
        <w:rPr>
          <w:rFonts w:ascii="Verdana" w:hAnsi="Verdana"/>
          <w:b/>
          <w:color w:val="auto"/>
          <w:sz w:val="20"/>
          <w:szCs w:val="20"/>
        </w:rPr>
      </w:pPr>
      <w:bookmarkStart w:id="1" w:name="_Toc145341172"/>
      <w:r w:rsidRPr="001662B5">
        <w:rPr>
          <w:rFonts w:ascii="Verdana" w:hAnsi="Verdana"/>
          <w:b/>
          <w:i/>
          <w:color w:val="auto"/>
          <w:sz w:val="20"/>
          <w:szCs w:val="20"/>
        </w:rPr>
        <w:lastRenderedPageBreak/>
        <w:t>Część</w:t>
      </w:r>
      <w:r>
        <w:rPr>
          <w:rFonts w:ascii="Verdana" w:hAnsi="Verdana"/>
          <w:b/>
          <w:color w:val="auto"/>
          <w:sz w:val="20"/>
          <w:szCs w:val="20"/>
        </w:rPr>
        <w:t xml:space="preserve"> opisowa</w:t>
      </w:r>
      <w:bookmarkEnd w:id="1"/>
    </w:p>
    <w:p w14:paraId="18A1B61F" w14:textId="77777777" w:rsidR="00541477" w:rsidRPr="00541477" w:rsidRDefault="00541477" w:rsidP="00541477"/>
    <w:p w14:paraId="52407187" w14:textId="5DAAD535" w:rsidR="00C61E97" w:rsidRDefault="00C61E97" w:rsidP="00DF2439">
      <w:pPr>
        <w:pStyle w:val="Nagwek3"/>
        <w:numPr>
          <w:ilvl w:val="1"/>
          <w:numId w:val="8"/>
        </w:numPr>
        <w:rPr>
          <w:rFonts w:ascii="Verdana" w:hAnsi="Verdana"/>
          <w:b/>
          <w:color w:val="auto"/>
          <w:sz w:val="20"/>
          <w:szCs w:val="20"/>
        </w:rPr>
      </w:pPr>
      <w:bookmarkStart w:id="2" w:name="_Toc125037460"/>
      <w:bookmarkStart w:id="3" w:name="_Toc145341173"/>
      <w:r w:rsidRPr="001C0B4D">
        <w:rPr>
          <w:rFonts w:ascii="Verdana" w:hAnsi="Verdana"/>
          <w:b/>
          <w:color w:val="auto"/>
          <w:sz w:val="20"/>
          <w:szCs w:val="20"/>
        </w:rPr>
        <w:t>Opis ogólny przedmiotu zamówienia</w:t>
      </w:r>
      <w:bookmarkEnd w:id="2"/>
      <w:bookmarkEnd w:id="3"/>
      <w:r w:rsidRPr="001C0B4D">
        <w:rPr>
          <w:rFonts w:ascii="Verdana" w:hAnsi="Verdana"/>
          <w:b/>
          <w:color w:val="auto"/>
          <w:sz w:val="20"/>
          <w:szCs w:val="20"/>
        </w:rPr>
        <w:t xml:space="preserve"> </w:t>
      </w:r>
    </w:p>
    <w:p w14:paraId="7DC24CD5" w14:textId="01C30DE1" w:rsidR="00890C27" w:rsidRDefault="00890C27" w:rsidP="00890C27"/>
    <w:p w14:paraId="2C9E4110" w14:textId="20300B12" w:rsidR="00B46326" w:rsidRPr="00B46326" w:rsidRDefault="00B46326" w:rsidP="00B46326">
      <w:pPr>
        <w:spacing w:line="276" w:lineRule="auto"/>
        <w:jc w:val="both"/>
        <w:rPr>
          <w:rFonts w:ascii="Verdana" w:hAnsi="Verdana"/>
          <w:color w:val="0070C0"/>
          <w:sz w:val="20"/>
          <w:szCs w:val="20"/>
        </w:rPr>
      </w:pPr>
      <w:r w:rsidRPr="00110AB9">
        <w:rPr>
          <w:rFonts w:ascii="Verdana" w:hAnsi="Verdana"/>
          <w:sz w:val="20"/>
          <w:szCs w:val="20"/>
        </w:rPr>
        <w:t xml:space="preserve">Przedmiotem </w:t>
      </w:r>
      <w:r w:rsidR="00ED4588">
        <w:rPr>
          <w:rFonts w:ascii="Verdana" w:hAnsi="Verdana"/>
          <w:sz w:val="20"/>
          <w:szCs w:val="20"/>
        </w:rPr>
        <w:t>zamówienia</w:t>
      </w:r>
      <w:r w:rsidRPr="00110AB9">
        <w:rPr>
          <w:rFonts w:ascii="Verdana" w:hAnsi="Verdana"/>
          <w:sz w:val="20"/>
          <w:szCs w:val="20"/>
        </w:rPr>
        <w:t xml:space="preserve"> jest poprawa bezpieczeństwa w ruchu drogowym niechronionych uczestników ruchu drogowego w ciągu drogi </w:t>
      </w:r>
      <w:r w:rsidR="00AC3A9B">
        <w:rPr>
          <w:rFonts w:ascii="Verdana" w:hAnsi="Verdana"/>
          <w:sz w:val="20"/>
          <w:szCs w:val="20"/>
        </w:rPr>
        <w:t>krajowej nr 94 w m. Leśniczówka, w</w:t>
      </w:r>
      <w:r w:rsidRPr="00110AB9">
        <w:rPr>
          <w:rFonts w:ascii="Verdana" w:hAnsi="Verdana"/>
          <w:sz w:val="20"/>
          <w:szCs w:val="20"/>
        </w:rPr>
        <w:t xml:space="preserve"> </w:t>
      </w:r>
      <w:r w:rsidR="00AC3A9B" w:rsidRPr="24BA9B4E">
        <w:rPr>
          <w:rFonts w:ascii="Verdana" w:hAnsi="Verdana"/>
          <w:sz w:val="20"/>
          <w:szCs w:val="20"/>
        </w:rPr>
        <w:t>województwie opolskim</w:t>
      </w:r>
      <w:r w:rsidR="00AC3A9B">
        <w:rPr>
          <w:rFonts w:ascii="Verdana" w:hAnsi="Verdana"/>
          <w:sz w:val="20"/>
          <w:szCs w:val="20"/>
        </w:rPr>
        <w:t xml:space="preserve"> - </w:t>
      </w:r>
      <w:r w:rsidR="00AC3A9B" w:rsidRPr="24BA9B4E">
        <w:rPr>
          <w:rFonts w:ascii="Verdana" w:hAnsi="Verdana"/>
          <w:sz w:val="20"/>
          <w:szCs w:val="20"/>
        </w:rPr>
        <w:t xml:space="preserve"> </w:t>
      </w:r>
      <w:r w:rsidR="00AC3A9B">
        <w:rPr>
          <w:rFonts w:ascii="Verdana" w:hAnsi="Verdana"/>
          <w:sz w:val="20"/>
          <w:szCs w:val="20"/>
        </w:rPr>
        <w:t>Powiat brzeski, gmina Lewin Brzeski od km</w:t>
      </w:r>
      <w:r w:rsidR="00AC3A9B" w:rsidRPr="24BA9B4E">
        <w:rPr>
          <w:rFonts w:ascii="Verdana" w:hAnsi="Verdana"/>
          <w:sz w:val="20"/>
          <w:szCs w:val="20"/>
        </w:rPr>
        <w:t xml:space="preserve"> </w:t>
      </w:r>
      <w:r w:rsidR="00AC3A9B">
        <w:rPr>
          <w:rFonts w:ascii="Verdana" w:hAnsi="Verdana"/>
          <w:sz w:val="20"/>
          <w:szCs w:val="20"/>
        </w:rPr>
        <w:t>154+880</w:t>
      </w:r>
      <w:r w:rsidR="00AC3A9B" w:rsidRPr="24BA9B4E">
        <w:rPr>
          <w:rFonts w:ascii="Verdana" w:hAnsi="Verdana"/>
          <w:sz w:val="20"/>
          <w:szCs w:val="20"/>
        </w:rPr>
        <w:t xml:space="preserve"> do km </w:t>
      </w:r>
      <w:r w:rsidR="00AC3A9B">
        <w:rPr>
          <w:rFonts w:ascii="Verdana" w:hAnsi="Verdana"/>
          <w:sz w:val="20"/>
          <w:szCs w:val="20"/>
        </w:rPr>
        <w:t xml:space="preserve">155+140. </w:t>
      </w:r>
      <w:r w:rsidRPr="00110AB9">
        <w:rPr>
          <w:rFonts w:ascii="Verdana" w:hAnsi="Verdana"/>
          <w:sz w:val="20"/>
          <w:szCs w:val="20"/>
        </w:rPr>
        <w:t>Realizacja zadania polegać będzie na wykonaniu poszczególnych czynności m</w:t>
      </w:r>
      <w:r w:rsidR="003A2095">
        <w:rPr>
          <w:rFonts w:ascii="Verdana" w:hAnsi="Verdana"/>
          <w:sz w:val="20"/>
          <w:szCs w:val="20"/>
        </w:rPr>
        <w:t>.</w:t>
      </w:r>
      <w:r w:rsidRPr="00110AB9">
        <w:rPr>
          <w:rFonts w:ascii="Verdana" w:hAnsi="Verdana"/>
          <w:sz w:val="20"/>
          <w:szCs w:val="20"/>
        </w:rPr>
        <w:t>in.</w:t>
      </w:r>
      <w:r>
        <w:rPr>
          <w:rFonts w:ascii="Verdana" w:hAnsi="Verdana"/>
          <w:sz w:val="20"/>
          <w:szCs w:val="20"/>
        </w:rPr>
        <w:t>:</w:t>
      </w:r>
      <w:r w:rsidRPr="00110AB9">
        <w:rPr>
          <w:rFonts w:ascii="Verdana" w:hAnsi="Verdana"/>
          <w:sz w:val="20"/>
          <w:szCs w:val="20"/>
        </w:rPr>
        <w:t xml:space="preserve"> </w:t>
      </w:r>
      <w:r>
        <w:rPr>
          <w:rFonts w:ascii="Verdana" w:hAnsi="Verdana"/>
          <w:sz w:val="20"/>
          <w:szCs w:val="20"/>
        </w:rPr>
        <w:t>z</w:t>
      </w:r>
      <w:r w:rsidRPr="00110AB9">
        <w:rPr>
          <w:rFonts w:ascii="Verdana" w:hAnsi="Verdana"/>
          <w:sz w:val="20"/>
          <w:szCs w:val="20"/>
        </w:rPr>
        <w:t>mianie lokalizacji istniejącego przejścia dla pieszych</w:t>
      </w:r>
      <w:r w:rsidR="003A2095">
        <w:rPr>
          <w:rFonts w:ascii="Verdana" w:hAnsi="Verdana"/>
          <w:sz w:val="20"/>
          <w:szCs w:val="20"/>
        </w:rPr>
        <w:t>,</w:t>
      </w:r>
      <w:r w:rsidRPr="00110AB9">
        <w:rPr>
          <w:rFonts w:ascii="Verdana" w:hAnsi="Verdana"/>
          <w:sz w:val="20"/>
          <w:szCs w:val="20"/>
        </w:rPr>
        <w:t xml:space="preserve"> budowie dedykowanego doświetlenia przejścia dla pieszych, wykonani</w:t>
      </w:r>
      <w:r>
        <w:rPr>
          <w:rFonts w:ascii="Verdana" w:hAnsi="Verdana"/>
          <w:sz w:val="20"/>
          <w:szCs w:val="20"/>
        </w:rPr>
        <w:t>u</w:t>
      </w:r>
      <w:r w:rsidRPr="00110AB9">
        <w:rPr>
          <w:rFonts w:ascii="Verdana" w:hAnsi="Verdana"/>
          <w:sz w:val="20"/>
          <w:szCs w:val="20"/>
        </w:rPr>
        <w:t xml:space="preserve"> strefy przejściowej w ciągu głównym DK</w:t>
      </w:r>
      <w:r w:rsidR="003A2095">
        <w:rPr>
          <w:rFonts w:ascii="Verdana" w:hAnsi="Verdana"/>
          <w:sz w:val="20"/>
          <w:szCs w:val="20"/>
        </w:rPr>
        <w:t> </w:t>
      </w:r>
      <w:r w:rsidRPr="00110AB9">
        <w:rPr>
          <w:rFonts w:ascii="Verdana" w:hAnsi="Verdana"/>
          <w:sz w:val="20"/>
          <w:szCs w:val="20"/>
        </w:rPr>
        <w:t>94</w:t>
      </w:r>
      <w:r>
        <w:rPr>
          <w:rFonts w:ascii="Verdana" w:hAnsi="Verdana"/>
          <w:sz w:val="20"/>
          <w:szCs w:val="20"/>
        </w:rPr>
        <w:t xml:space="preserve"> oraz budowie</w:t>
      </w:r>
      <w:r w:rsidR="003A2095">
        <w:rPr>
          <w:rFonts w:ascii="Verdana" w:hAnsi="Verdana"/>
          <w:sz w:val="20"/>
          <w:szCs w:val="20"/>
        </w:rPr>
        <w:t xml:space="preserve"> drogi dla pieszych po stronie lewej i</w:t>
      </w:r>
      <w:r>
        <w:rPr>
          <w:rFonts w:ascii="Verdana" w:hAnsi="Verdana"/>
          <w:sz w:val="20"/>
          <w:szCs w:val="20"/>
        </w:rPr>
        <w:t xml:space="preserve"> dr</w:t>
      </w:r>
      <w:r w:rsidR="003A2095">
        <w:rPr>
          <w:rFonts w:ascii="Verdana" w:hAnsi="Verdana"/>
          <w:sz w:val="20"/>
          <w:szCs w:val="20"/>
        </w:rPr>
        <w:t>ogi</w:t>
      </w:r>
      <w:r>
        <w:rPr>
          <w:rFonts w:ascii="Verdana" w:hAnsi="Verdana"/>
          <w:sz w:val="20"/>
          <w:szCs w:val="20"/>
        </w:rPr>
        <w:t xml:space="preserve"> dla pieszych</w:t>
      </w:r>
      <w:r w:rsidR="001B76EF">
        <w:rPr>
          <w:rFonts w:ascii="Verdana" w:hAnsi="Verdana"/>
          <w:sz w:val="20"/>
          <w:szCs w:val="20"/>
        </w:rPr>
        <w:t xml:space="preserve"> i rowerów</w:t>
      </w:r>
      <w:r>
        <w:rPr>
          <w:rFonts w:ascii="Verdana" w:hAnsi="Verdana"/>
          <w:sz w:val="20"/>
          <w:szCs w:val="20"/>
        </w:rPr>
        <w:t xml:space="preserve"> po </w:t>
      </w:r>
      <w:r w:rsidR="003A2095">
        <w:rPr>
          <w:rFonts w:ascii="Verdana" w:hAnsi="Verdana"/>
          <w:sz w:val="20"/>
          <w:szCs w:val="20"/>
        </w:rPr>
        <w:t>stronie prawej</w:t>
      </w:r>
      <w:r>
        <w:rPr>
          <w:rFonts w:ascii="Verdana" w:hAnsi="Verdana"/>
          <w:sz w:val="20"/>
          <w:szCs w:val="20"/>
        </w:rPr>
        <w:t xml:space="preserve"> </w:t>
      </w:r>
      <w:r w:rsidRPr="001B76EF">
        <w:rPr>
          <w:rFonts w:ascii="Verdana" w:hAnsi="Verdana"/>
          <w:sz w:val="20"/>
          <w:szCs w:val="20"/>
        </w:rPr>
        <w:t>DK94</w:t>
      </w:r>
      <w:r w:rsidR="003A2095">
        <w:rPr>
          <w:rFonts w:ascii="Verdana" w:hAnsi="Verdana"/>
          <w:sz w:val="20"/>
          <w:szCs w:val="20"/>
        </w:rPr>
        <w:t xml:space="preserve"> (idąc zgodnie z </w:t>
      </w:r>
      <w:proofErr w:type="spellStart"/>
      <w:r w:rsidR="00851A61">
        <w:rPr>
          <w:rFonts w:ascii="Verdana" w:hAnsi="Verdana"/>
          <w:sz w:val="20"/>
          <w:szCs w:val="20"/>
        </w:rPr>
        <w:t>p</w:t>
      </w:r>
      <w:r w:rsidR="003A2095">
        <w:rPr>
          <w:rFonts w:ascii="Verdana" w:hAnsi="Verdana"/>
          <w:sz w:val="20"/>
          <w:szCs w:val="20"/>
        </w:rPr>
        <w:t>ikietażem</w:t>
      </w:r>
      <w:proofErr w:type="spellEnd"/>
      <w:r w:rsidR="003A2095">
        <w:rPr>
          <w:rFonts w:ascii="Verdana" w:hAnsi="Verdana"/>
          <w:sz w:val="20"/>
          <w:szCs w:val="20"/>
        </w:rPr>
        <w:t>)</w:t>
      </w:r>
      <w:r w:rsidRPr="001B76EF">
        <w:rPr>
          <w:rFonts w:ascii="Verdana" w:hAnsi="Verdana"/>
          <w:sz w:val="20"/>
          <w:szCs w:val="20"/>
        </w:rPr>
        <w:t>.</w:t>
      </w:r>
      <w:r w:rsidRPr="00110AB9">
        <w:rPr>
          <w:rFonts w:ascii="Verdana" w:hAnsi="Verdana"/>
          <w:sz w:val="20"/>
          <w:szCs w:val="20"/>
        </w:rPr>
        <w:t xml:space="preserve"> </w:t>
      </w:r>
      <w:r>
        <w:rPr>
          <w:rFonts w:ascii="Verdana" w:hAnsi="Verdana"/>
          <w:sz w:val="20"/>
          <w:szCs w:val="20"/>
        </w:rPr>
        <w:t xml:space="preserve">W ramach zadania przewidziano wymianę </w:t>
      </w:r>
      <w:r w:rsidRPr="00110AB9">
        <w:rPr>
          <w:rFonts w:ascii="Verdana" w:hAnsi="Verdana"/>
          <w:sz w:val="20"/>
          <w:szCs w:val="20"/>
        </w:rPr>
        <w:t>oznakowania pionowego,</w:t>
      </w:r>
      <w:r w:rsidR="00AC3A9B">
        <w:rPr>
          <w:rFonts w:ascii="Verdana" w:hAnsi="Verdana"/>
          <w:sz w:val="20"/>
          <w:szCs w:val="20"/>
        </w:rPr>
        <w:t xml:space="preserve"> wykonanie oznakowania poziomego,</w:t>
      </w:r>
      <w:r w:rsidRPr="00110AB9">
        <w:rPr>
          <w:rFonts w:ascii="Verdana" w:hAnsi="Verdana"/>
          <w:sz w:val="20"/>
          <w:szCs w:val="20"/>
        </w:rPr>
        <w:t xml:space="preserve"> </w:t>
      </w:r>
      <w:r w:rsidRPr="00F22F7B">
        <w:rPr>
          <w:rFonts w:ascii="Verdana" w:hAnsi="Verdana"/>
          <w:sz w:val="20"/>
          <w:szCs w:val="20"/>
        </w:rPr>
        <w:t xml:space="preserve">instalację </w:t>
      </w:r>
      <w:r>
        <w:rPr>
          <w:rFonts w:ascii="Verdana" w:hAnsi="Verdana"/>
          <w:sz w:val="20"/>
          <w:szCs w:val="20"/>
        </w:rPr>
        <w:t xml:space="preserve"> </w:t>
      </w:r>
      <w:r w:rsidRPr="00110AB9">
        <w:rPr>
          <w:rFonts w:ascii="Verdana" w:hAnsi="Verdana"/>
          <w:sz w:val="20"/>
          <w:szCs w:val="20"/>
        </w:rPr>
        <w:t xml:space="preserve">znaku aktywnego D-6, </w:t>
      </w:r>
      <w:r w:rsidR="00ED4588">
        <w:rPr>
          <w:rFonts w:ascii="Verdana" w:hAnsi="Verdana"/>
          <w:sz w:val="20"/>
          <w:szCs w:val="20"/>
        </w:rPr>
        <w:t>przebudowę</w:t>
      </w:r>
      <w:r w:rsidRPr="00110AB9">
        <w:rPr>
          <w:rFonts w:ascii="Verdana" w:hAnsi="Verdana"/>
          <w:sz w:val="20"/>
          <w:szCs w:val="20"/>
        </w:rPr>
        <w:t xml:space="preserve"> przepustu drogowego oraz inn</w:t>
      </w:r>
      <w:r>
        <w:rPr>
          <w:rFonts w:ascii="Verdana" w:hAnsi="Verdana"/>
          <w:sz w:val="20"/>
          <w:szCs w:val="20"/>
        </w:rPr>
        <w:t>e</w:t>
      </w:r>
      <w:r w:rsidRPr="00110AB9">
        <w:rPr>
          <w:rFonts w:ascii="Verdana" w:hAnsi="Verdana"/>
          <w:sz w:val="20"/>
          <w:szCs w:val="20"/>
        </w:rPr>
        <w:t xml:space="preserve"> czynności zgodnie z  dalszymi zapisami przedmiotowego Programu </w:t>
      </w:r>
      <w:proofErr w:type="spellStart"/>
      <w:r w:rsidRPr="00110AB9">
        <w:rPr>
          <w:rFonts w:ascii="Verdana" w:hAnsi="Verdana"/>
          <w:sz w:val="20"/>
          <w:szCs w:val="20"/>
        </w:rPr>
        <w:t>Funkcjonalno</w:t>
      </w:r>
      <w:proofErr w:type="spellEnd"/>
      <w:r w:rsidRPr="00110AB9">
        <w:rPr>
          <w:rFonts w:ascii="Verdana" w:hAnsi="Verdana"/>
          <w:sz w:val="20"/>
          <w:szCs w:val="20"/>
        </w:rPr>
        <w:t xml:space="preserve"> – Użytkowego </w:t>
      </w:r>
      <w:r w:rsidRPr="001B76EF">
        <w:rPr>
          <w:rFonts w:ascii="Verdana" w:hAnsi="Verdana"/>
          <w:sz w:val="20"/>
          <w:szCs w:val="20"/>
        </w:rPr>
        <w:t>wraz z zakończeniem etapu projektowania</w:t>
      </w:r>
      <w:r w:rsidRPr="00B46326">
        <w:rPr>
          <w:rFonts w:ascii="Verdana" w:hAnsi="Verdana"/>
          <w:color w:val="0070C0"/>
          <w:sz w:val="20"/>
          <w:szCs w:val="20"/>
        </w:rPr>
        <w:t xml:space="preserve">. </w:t>
      </w:r>
    </w:p>
    <w:p w14:paraId="3E364943" w14:textId="13C46924" w:rsidR="00110AB9" w:rsidRDefault="003E2714" w:rsidP="00110AB9">
      <w:pPr>
        <w:spacing w:line="276" w:lineRule="auto"/>
        <w:jc w:val="both"/>
        <w:rPr>
          <w:rFonts w:ascii="Verdana" w:hAnsi="Verdana"/>
          <w:sz w:val="20"/>
          <w:szCs w:val="20"/>
        </w:rPr>
      </w:pPr>
      <w:r w:rsidRPr="003E2714">
        <w:rPr>
          <w:rFonts w:ascii="Verdana" w:hAnsi="Verdana"/>
          <w:sz w:val="20"/>
          <w:szCs w:val="20"/>
        </w:rPr>
        <w:t>Należy wykonać wszystkie niezbędne opracowania projektowe, uzyskać w imieniu i na rzecz Zamawiającego konieczne opinie i warunki techniczne, wszelkie uzgodnienia, pozwolenia, zezwolenia, decyzje i zgody niezbędne dla wykonania zadania zgodnie z</w:t>
      </w:r>
      <w:r w:rsidR="00AC3A9B">
        <w:rPr>
          <w:rFonts w:ascii="Verdana" w:hAnsi="Verdana"/>
          <w:sz w:val="20"/>
          <w:szCs w:val="20"/>
        </w:rPr>
        <w:t> </w:t>
      </w:r>
      <w:r w:rsidRPr="003E2714">
        <w:rPr>
          <w:rFonts w:ascii="Verdana" w:hAnsi="Verdana"/>
          <w:sz w:val="20"/>
          <w:szCs w:val="20"/>
        </w:rPr>
        <w:t>Wymaganiami Zamawiającego, wykonać roboty budowlane oraz uzyskać w imieniu i na rzecz Zamawiającego wszelkie niezbędne decyzje dla całego zakresu inwestycji.</w:t>
      </w:r>
      <w:r>
        <w:rPr>
          <w:rFonts w:ascii="Verdana" w:hAnsi="Verdana"/>
          <w:sz w:val="20"/>
          <w:szCs w:val="20"/>
        </w:rPr>
        <w:t xml:space="preserve"> </w:t>
      </w:r>
      <w:r w:rsidR="00110AB9">
        <w:rPr>
          <w:rFonts w:ascii="Verdana" w:hAnsi="Verdana"/>
          <w:sz w:val="20"/>
          <w:szCs w:val="20"/>
        </w:rPr>
        <w:t xml:space="preserve">Wykonawca zobowiązany jest do przedłożenia ww. dokumentów Zamawiającemu, który samodzielnie wystąpi z wnioskiem o ZRID.  </w:t>
      </w:r>
    </w:p>
    <w:p w14:paraId="710EDBCA" w14:textId="73FFFA67" w:rsidR="00110AB9" w:rsidRPr="00110AB9" w:rsidRDefault="00110AB9" w:rsidP="00110AB9">
      <w:pPr>
        <w:spacing w:after="0" w:line="276" w:lineRule="auto"/>
        <w:jc w:val="both"/>
        <w:rPr>
          <w:rFonts w:ascii="Verdana" w:hAnsi="Verdana"/>
          <w:sz w:val="20"/>
          <w:szCs w:val="20"/>
        </w:rPr>
      </w:pPr>
      <w:r w:rsidRPr="00110AB9">
        <w:rPr>
          <w:rFonts w:ascii="Verdana" w:hAnsi="Verdana"/>
          <w:sz w:val="20"/>
          <w:szCs w:val="20"/>
        </w:rPr>
        <w:t>Szczegółowy zakres rzeczowy robót przewidzianych do wykonania w ramach obowiązków Wykonawcy jest przedstawiony w dalszej treści Programu Funkcjonalno-Użytkowego, zwanego dalej „PFU”.</w:t>
      </w:r>
    </w:p>
    <w:p w14:paraId="253073D9" w14:textId="03D4B9E3" w:rsidR="00110AB9" w:rsidRDefault="00110AB9" w:rsidP="00890C27"/>
    <w:p w14:paraId="6D1E514B" w14:textId="1E0F9C4B" w:rsidR="00541477" w:rsidRPr="001C0B4D" w:rsidRDefault="00541477" w:rsidP="00541477">
      <w:pPr>
        <w:spacing w:after="0" w:line="276" w:lineRule="auto"/>
        <w:jc w:val="both"/>
        <w:rPr>
          <w:rFonts w:ascii="Verdana" w:hAnsi="Verdana"/>
          <w:sz w:val="20"/>
          <w:szCs w:val="20"/>
        </w:rPr>
      </w:pPr>
    </w:p>
    <w:p w14:paraId="687BD5E2" w14:textId="2162EAC9" w:rsidR="004145B0" w:rsidRPr="00541477" w:rsidRDefault="003F32F8" w:rsidP="00DF2439">
      <w:pPr>
        <w:pStyle w:val="Nagwek3"/>
        <w:numPr>
          <w:ilvl w:val="1"/>
          <w:numId w:val="8"/>
        </w:numPr>
        <w:rPr>
          <w:rFonts w:ascii="Verdana" w:hAnsi="Verdana"/>
          <w:b/>
          <w:color w:val="auto"/>
          <w:sz w:val="20"/>
          <w:szCs w:val="20"/>
        </w:rPr>
      </w:pPr>
      <w:bookmarkStart w:id="4" w:name="_Toc125037461"/>
      <w:bookmarkStart w:id="5" w:name="_Toc145341174"/>
      <w:r w:rsidRPr="003F32F8">
        <w:rPr>
          <w:rFonts w:ascii="Verdana" w:hAnsi="Verdana"/>
          <w:b/>
          <w:color w:val="auto"/>
          <w:sz w:val="20"/>
          <w:szCs w:val="20"/>
        </w:rPr>
        <w:t>Orientacja na mapie województwa opolskiego</w:t>
      </w:r>
      <w:bookmarkEnd w:id="4"/>
      <w:bookmarkEnd w:id="5"/>
    </w:p>
    <w:p w14:paraId="26DA36D4" w14:textId="3FE63002" w:rsidR="00541477" w:rsidRDefault="00110AB9" w:rsidP="00AE51E7">
      <w:r w:rsidRPr="003C5C2C">
        <w:rPr>
          <w:noProof/>
          <w:lang w:eastAsia="pl-PL"/>
        </w:rPr>
        <w:drawing>
          <wp:inline distT="0" distB="0" distL="0" distR="0" wp14:anchorId="7CCC81BB" wp14:editId="42C8E26E">
            <wp:extent cx="5758180" cy="3079750"/>
            <wp:effectExtent l="0" t="0" r="0" b="6350"/>
            <wp:docPr id="1" name="Obraz 1" descr="E:\PFU.PRI\PFU DK 94 Leśniczówka\Mapa lokalizacyj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FU.PRI\PFU DK 94 Leśniczówka\Mapa lokalizacyj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0816" cy="3097205"/>
                    </a:xfrm>
                    <a:prstGeom prst="rect">
                      <a:avLst/>
                    </a:prstGeom>
                    <a:noFill/>
                    <a:ln>
                      <a:noFill/>
                    </a:ln>
                  </pic:spPr>
                </pic:pic>
              </a:graphicData>
            </a:graphic>
          </wp:inline>
        </w:drawing>
      </w:r>
    </w:p>
    <w:p w14:paraId="57BC3F17" w14:textId="4370E7D0" w:rsidR="000835C1" w:rsidRPr="00D26C23" w:rsidRDefault="00EB4983" w:rsidP="000835C1">
      <w:pPr>
        <w:pStyle w:val="Nagwek3"/>
        <w:numPr>
          <w:ilvl w:val="1"/>
          <w:numId w:val="37"/>
        </w:numPr>
        <w:rPr>
          <w:rFonts w:ascii="Verdana" w:hAnsi="Verdana"/>
          <w:b/>
          <w:noProof/>
          <w:color w:val="auto"/>
          <w:sz w:val="20"/>
          <w:szCs w:val="20"/>
          <w:lang w:eastAsia="pl-PL"/>
        </w:rPr>
      </w:pPr>
      <w:r>
        <w:rPr>
          <w:rFonts w:ascii="Verdana" w:hAnsi="Verdana"/>
          <w:b/>
          <w:noProof/>
          <w:sz w:val="20"/>
          <w:szCs w:val="20"/>
          <w:lang w:eastAsia="pl-PL"/>
        </w:rPr>
        <w:lastRenderedPageBreak/>
        <w:t xml:space="preserve">             </w:t>
      </w:r>
      <w:bookmarkStart w:id="6" w:name="_Toc145341175"/>
      <w:r w:rsidR="004A1F78" w:rsidRPr="00D05982">
        <w:rPr>
          <w:rFonts w:ascii="Verdana" w:hAnsi="Verdana"/>
          <w:b/>
          <w:noProof/>
          <w:color w:val="auto"/>
          <w:sz w:val="20"/>
          <w:szCs w:val="20"/>
          <w:lang w:eastAsia="pl-PL"/>
        </w:rPr>
        <w:t>Lokalizacja</w:t>
      </w:r>
      <w:bookmarkEnd w:id="6"/>
    </w:p>
    <w:p w14:paraId="4D221EB3" w14:textId="0D57A87F" w:rsidR="00541477" w:rsidRDefault="00D26C23" w:rsidP="00DF2439">
      <w:pPr>
        <w:rPr>
          <w:rFonts w:ascii="Verdana" w:hAnsi="Verdana"/>
          <w:b/>
          <w:sz w:val="20"/>
          <w:szCs w:val="20"/>
        </w:rPr>
      </w:pPr>
      <w:r w:rsidRPr="00D26C23">
        <w:rPr>
          <w:rFonts w:ascii="Verdana" w:hAnsi="Verdana"/>
          <w:b/>
          <w:noProof/>
          <w:sz w:val="20"/>
          <w:szCs w:val="20"/>
          <w:lang w:eastAsia="pl-PL"/>
        </w:rPr>
        <w:drawing>
          <wp:inline distT="0" distB="0" distL="0" distR="0" wp14:anchorId="0FFF35DC" wp14:editId="336B97A6">
            <wp:extent cx="5758829" cy="3702050"/>
            <wp:effectExtent l="0" t="0" r="0" b="0"/>
            <wp:docPr id="4" name="Obraz 4" descr="D:\PFU.PRI\PFU DK 94 Leśniczówka do 04.06.2023\1 Przechwytyw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FU.PRI\PFU DK 94 Leśniczówka do 04.06.2023\1 Przechwytywan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786" cy="3702665"/>
                    </a:xfrm>
                    <a:prstGeom prst="rect">
                      <a:avLst/>
                    </a:prstGeom>
                    <a:noFill/>
                    <a:ln>
                      <a:noFill/>
                    </a:ln>
                  </pic:spPr>
                </pic:pic>
              </a:graphicData>
            </a:graphic>
          </wp:inline>
        </w:drawing>
      </w:r>
    </w:p>
    <w:p w14:paraId="410E374F" w14:textId="2C9C8EDF" w:rsidR="007E61E0" w:rsidRDefault="00110AB9" w:rsidP="001A2870">
      <w:pPr>
        <w:rPr>
          <w:rFonts w:ascii="Verdana" w:hAnsi="Verdana"/>
          <w:b/>
          <w:sz w:val="20"/>
          <w:szCs w:val="20"/>
        </w:rPr>
      </w:pPr>
      <w:r>
        <w:rPr>
          <w:rFonts w:ascii="Verdana" w:hAnsi="Verdana"/>
          <w:b/>
          <w:sz w:val="20"/>
          <w:szCs w:val="20"/>
        </w:rPr>
        <w:t>DK 94 Leśniczówka</w:t>
      </w:r>
    </w:p>
    <w:p w14:paraId="28E71252" w14:textId="45B12921" w:rsidR="00520F07" w:rsidRDefault="00520F07" w:rsidP="001A2870">
      <w:pPr>
        <w:rPr>
          <w:rFonts w:ascii="Verdana" w:hAnsi="Verdana"/>
          <w:b/>
          <w:sz w:val="20"/>
          <w:szCs w:val="20"/>
        </w:rPr>
      </w:pPr>
    </w:p>
    <w:p w14:paraId="3883A357" w14:textId="4F0F61D4" w:rsidR="00F06DD0" w:rsidRDefault="00F06DD0" w:rsidP="001A2870">
      <w:pPr>
        <w:rPr>
          <w:rFonts w:ascii="Verdana" w:hAnsi="Verdana"/>
          <w:b/>
          <w:sz w:val="20"/>
          <w:szCs w:val="20"/>
        </w:rPr>
      </w:pPr>
    </w:p>
    <w:p w14:paraId="1C28E3A6" w14:textId="1F3E33F8" w:rsidR="007A7DC6" w:rsidRDefault="007A7DC6" w:rsidP="001A2870">
      <w:pPr>
        <w:rPr>
          <w:rFonts w:ascii="Verdana" w:hAnsi="Verdana"/>
          <w:b/>
          <w:sz w:val="20"/>
          <w:szCs w:val="20"/>
        </w:rPr>
      </w:pPr>
    </w:p>
    <w:p w14:paraId="305C67DE" w14:textId="64098105" w:rsidR="007A7DC6" w:rsidRDefault="007A7DC6" w:rsidP="001A2870">
      <w:pPr>
        <w:rPr>
          <w:rFonts w:ascii="Verdana" w:hAnsi="Verdana"/>
          <w:b/>
          <w:sz w:val="20"/>
          <w:szCs w:val="20"/>
        </w:rPr>
      </w:pPr>
    </w:p>
    <w:p w14:paraId="5BA780B2" w14:textId="77777777" w:rsidR="007A7DC6" w:rsidRDefault="007A7DC6" w:rsidP="001A2870">
      <w:pPr>
        <w:rPr>
          <w:rFonts w:ascii="Verdana" w:hAnsi="Verdana"/>
          <w:b/>
          <w:sz w:val="20"/>
          <w:szCs w:val="20"/>
        </w:rPr>
      </w:pPr>
    </w:p>
    <w:p w14:paraId="1BF442DA" w14:textId="7993836F" w:rsidR="00125DB2" w:rsidRPr="003153C2" w:rsidRDefault="00B11E38" w:rsidP="00DF2439">
      <w:pPr>
        <w:pStyle w:val="Nagwek3"/>
        <w:numPr>
          <w:ilvl w:val="1"/>
          <w:numId w:val="24"/>
        </w:numPr>
        <w:jc w:val="both"/>
      </w:pPr>
      <w:bookmarkStart w:id="7" w:name="_Toc127361261"/>
      <w:r>
        <w:rPr>
          <w:rFonts w:ascii="Verdana" w:hAnsi="Verdana"/>
          <w:b/>
          <w:color w:val="auto"/>
          <w:sz w:val="20"/>
          <w:szCs w:val="20"/>
        </w:rPr>
        <w:t xml:space="preserve">   </w:t>
      </w:r>
      <w:bookmarkStart w:id="8" w:name="_Toc145341176"/>
      <w:r w:rsidR="00125DB2" w:rsidRPr="003F32F8">
        <w:rPr>
          <w:rFonts w:ascii="Verdana" w:hAnsi="Verdana"/>
          <w:b/>
          <w:color w:val="auto"/>
          <w:sz w:val="20"/>
          <w:szCs w:val="20"/>
        </w:rPr>
        <w:t xml:space="preserve">Charakterystyczne parametry określające wielkość obiektu / zakres </w:t>
      </w:r>
      <w:r w:rsidR="00125DB2">
        <w:rPr>
          <w:rFonts w:ascii="Verdana" w:hAnsi="Verdana"/>
          <w:b/>
          <w:color w:val="auto"/>
          <w:sz w:val="20"/>
          <w:szCs w:val="20"/>
        </w:rPr>
        <w:t>r</w:t>
      </w:r>
      <w:r w:rsidR="00125DB2" w:rsidRPr="003F32F8">
        <w:rPr>
          <w:rFonts w:ascii="Verdana" w:hAnsi="Verdana"/>
          <w:b/>
          <w:color w:val="auto"/>
          <w:sz w:val="20"/>
          <w:szCs w:val="20"/>
        </w:rPr>
        <w:t>obót</w:t>
      </w:r>
      <w:bookmarkEnd w:id="7"/>
      <w:bookmarkEnd w:id="8"/>
    </w:p>
    <w:p w14:paraId="04B5584D" w14:textId="77777777" w:rsidR="00125DB2" w:rsidRDefault="00125DB2" w:rsidP="00125DB2"/>
    <w:p w14:paraId="3C0930CE" w14:textId="77777777" w:rsidR="00125DB2" w:rsidRPr="00DA35D1" w:rsidRDefault="00125DB2" w:rsidP="001E5831">
      <w:pPr>
        <w:spacing w:line="276" w:lineRule="auto"/>
        <w:jc w:val="both"/>
        <w:rPr>
          <w:rFonts w:ascii="Verdana" w:hAnsi="Verdana"/>
          <w:sz w:val="20"/>
          <w:szCs w:val="20"/>
        </w:rPr>
      </w:pPr>
      <w:r w:rsidRPr="00DA35D1">
        <w:rPr>
          <w:rFonts w:ascii="Verdana" w:hAnsi="Verdana"/>
          <w:sz w:val="20"/>
          <w:szCs w:val="20"/>
        </w:rPr>
        <w:t>Zakres zamówienia obejmuje etap projektowy oraz etap realizacji, zgodnie z założeniami systemu „projektuj i buduj”.</w:t>
      </w:r>
    </w:p>
    <w:p w14:paraId="47A21678" w14:textId="551DCB03" w:rsidR="00125DB2" w:rsidRDefault="00AC3A9B" w:rsidP="001E5831">
      <w:pPr>
        <w:spacing w:after="0" w:line="276" w:lineRule="auto"/>
        <w:jc w:val="both"/>
        <w:rPr>
          <w:rFonts w:ascii="Verdana" w:hAnsi="Verdana"/>
          <w:sz w:val="20"/>
          <w:szCs w:val="20"/>
        </w:rPr>
      </w:pPr>
      <w:r w:rsidRPr="007A3089">
        <w:rPr>
          <w:rFonts w:ascii="Verdana" w:hAnsi="Verdana"/>
          <w:sz w:val="20"/>
          <w:szCs w:val="20"/>
        </w:rPr>
        <w:t>W ramach zamówienia Wykonawca zobowiązany jest w szczególności do zaprojektowania i wykonania następujących</w:t>
      </w:r>
      <w:r>
        <w:rPr>
          <w:rFonts w:ascii="Verdana" w:hAnsi="Verdana"/>
          <w:sz w:val="20"/>
          <w:szCs w:val="20"/>
        </w:rPr>
        <w:t xml:space="preserve"> </w:t>
      </w:r>
      <w:r w:rsidR="00661278">
        <w:rPr>
          <w:rFonts w:ascii="Verdana" w:hAnsi="Verdana"/>
          <w:sz w:val="20"/>
          <w:szCs w:val="20"/>
        </w:rPr>
        <w:t>r</w:t>
      </w:r>
      <w:r w:rsidR="00661278" w:rsidRPr="00275760">
        <w:rPr>
          <w:rFonts w:ascii="Verdana" w:hAnsi="Verdana"/>
          <w:sz w:val="20"/>
          <w:szCs w:val="20"/>
        </w:rPr>
        <w:t>ob</w:t>
      </w:r>
      <w:r>
        <w:rPr>
          <w:rFonts w:ascii="Verdana" w:hAnsi="Verdana"/>
          <w:sz w:val="20"/>
          <w:szCs w:val="20"/>
        </w:rPr>
        <w:t>ót</w:t>
      </w:r>
      <w:r w:rsidR="00661278">
        <w:rPr>
          <w:rStyle w:val="Odwoanieprzypisudolnego"/>
          <w:rFonts w:ascii="Verdana" w:hAnsi="Verdana"/>
          <w:sz w:val="20"/>
          <w:szCs w:val="20"/>
        </w:rPr>
        <w:footnoteReference w:id="1"/>
      </w:r>
      <w:r w:rsidR="00661278" w:rsidRPr="00275760">
        <w:rPr>
          <w:rFonts w:ascii="Verdana" w:hAnsi="Verdana"/>
          <w:sz w:val="20"/>
          <w:szCs w:val="20"/>
        </w:rPr>
        <w:t>:</w:t>
      </w:r>
    </w:p>
    <w:p w14:paraId="57A6B2AE" w14:textId="77777777" w:rsidR="0063206B" w:rsidRDefault="0063206B" w:rsidP="00DA35D1">
      <w:pPr>
        <w:spacing w:after="0" w:line="276" w:lineRule="auto"/>
        <w:jc w:val="both"/>
        <w:rPr>
          <w:rFonts w:ascii="Verdana" w:hAnsi="Verdana"/>
          <w:sz w:val="20"/>
          <w:szCs w:val="20"/>
        </w:rPr>
      </w:pPr>
    </w:p>
    <w:p w14:paraId="0D32D137" w14:textId="17A895A9" w:rsidR="006D30A2" w:rsidRPr="006D30A2" w:rsidRDefault="006D30A2" w:rsidP="006D30A2">
      <w:pPr>
        <w:numPr>
          <w:ilvl w:val="0"/>
          <w:numId w:val="9"/>
        </w:numPr>
        <w:spacing w:line="276" w:lineRule="auto"/>
        <w:contextualSpacing/>
        <w:jc w:val="both"/>
        <w:rPr>
          <w:rFonts w:ascii="Verdana" w:hAnsi="Verdana"/>
          <w:sz w:val="20"/>
          <w:szCs w:val="20"/>
        </w:rPr>
      </w:pPr>
      <w:r w:rsidRPr="006D30A2">
        <w:rPr>
          <w:rFonts w:ascii="Verdana" w:hAnsi="Verdana"/>
          <w:sz w:val="20"/>
          <w:szCs w:val="20"/>
        </w:rPr>
        <w:t>Wykonanie zmiany lokalizacji istniejącego przejścia dla pieszych z km 154+940 o</w:t>
      </w:r>
      <w:r w:rsidR="000B1467">
        <w:rPr>
          <w:rFonts w:ascii="Verdana" w:hAnsi="Verdana"/>
          <w:sz w:val="20"/>
          <w:szCs w:val="20"/>
        </w:rPr>
        <w:t> </w:t>
      </w:r>
      <w:r w:rsidRPr="006D30A2">
        <w:rPr>
          <w:rFonts w:ascii="Verdana" w:hAnsi="Verdana"/>
          <w:sz w:val="20"/>
          <w:szCs w:val="20"/>
        </w:rPr>
        <w:t>ok</w:t>
      </w:r>
      <w:r w:rsidR="000B1467">
        <w:rPr>
          <w:rFonts w:ascii="Verdana" w:hAnsi="Verdana"/>
          <w:sz w:val="20"/>
          <w:szCs w:val="20"/>
        </w:rPr>
        <w:t> </w:t>
      </w:r>
      <w:r w:rsidRPr="006D30A2">
        <w:rPr>
          <w:rFonts w:ascii="Verdana" w:hAnsi="Verdana"/>
          <w:sz w:val="20"/>
          <w:szCs w:val="20"/>
        </w:rPr>
        <w:t xml:space="preserve">25 metrów </w:t>
      </w:r>
      <w:r w:rsidR="00AC3A9B">
        <w:rPr>
          <w:rFonts w:ascii="Verdana" w:hAnsi="Verdana"/>
          <w:sz w:val="20"/>
          <w:szCs w:val="20"/>
        </w:rPr>
        <w:t xml:space="preserve">w </w:t>
      </w:r>
      <w:r w:rsidRPr="006D30A2">
        <w:rPr>
          <w:rFonts w:ascii="Verdana" w:hAnsi="Verdana"/>
          <w:sz w:val="20"/>
          <w:szCs w:val="20"/>
        </w:rPr>
        <w:t>kierun</w:t>
      </w:r>
      <w:r w:rsidR="00AC3A9B">
        <w:rPr>
          <w:rFonts w:ascii="Verdana" w:hAnsi="Verdana"/>
          <w:sz w:val="20"/>
          <w:szCs w:val="20"/>
        </w:rPr>
        <w:t>ku m.</w:t>
      </w:r>
      <w:r w:rsidRPr="006D30A2">
        <w:rPr>
          <w:rFonts w:ascii="Verdana" w:hAnsi="Verdana"/>
          <w:sz w:val="20"/>
          <w:szCs w:val="20"/>
        </w:rPr>
        <w:t xml:space="preserve"> Opole</w:t>
      </w:r>
      <w:r w:rsidR="00AC3A9B">
        <w:rPr>
          <w:rFonts w:ascii="Verdana" w:hAnsi="Verdana"/>
          <w:sz w:val="20"/>
          <w:szCs w:val="20"/>
        </w:rPr>
        <w:t>,</w:t>
      </w:r>
      <w:r w:rsidRPr="006D30A2">
        <w:rPr>
          <w:rFonts w:ascii="Verdana" w:hAnsi="Verdana"/>
          <w:sz w:val="20"/>
          <w:szCs w:val="20"/>
        </w:rPr>
        <w:t xml:space="preserve"> wykonanie oświetlenia dedykowanego na</w:t>
      </w:r>
      <w:r w:rsidR="000B1467">
        <w:rPr>
          <w:rFonts w:ascii="Verdana" w:hAnsi="Verdana"/>
          <w:sz w:val="20"/>
          <w:szCs w:val="20"/>
        </w:rPr>
        <w:t> </w:t>
      </w:r>
      <w:r w:rsidRPr="006D30A2">
        <w:rPr>
          <w:rFonts w:ascii="Verdana" w:hAnsi="Verdana"/>
          <w:sz w:val="20"/>
          <w:szCs w:val="20"/>
        </w:rPr>
        <w:t xml:space="preserve">planowanym do przesunięcia ww. przejściu dla pieszych, </w:t>
      </w:r>
      <w:r w:rsidR="003C4816">
        <w:rPr>
          <w:rFonts w:ascii="Verdana" w:hAnsi="Verdana"/>
          <w:sz w:val="20"/>
          <w:szCs w:val="20"/>
        </w:rPr>
        <w:t>w</w:t>
      </w:r>
      <w:r w:rsidR="003C4816" w:rsidRPr="006D30A2">
        <w:rPr>
          <w:rFonts w:ascii="Verdana" w:hAnsi="Verdana"/>
          <w:sz w:val="20"/>
          <w:szCs w:val="20"/>
        </w:rPr>
        <w:t>ymiana oznakowania pionowego,</w:t>
      </w:r>
      <w:r w:rsidR="00AC3A9B">
        <w:rPr>
          <w:rFonts w:ascii="Verdana" w:hAnsi="Verdana"/>
          <w:sz w:val="20"/>
          <w:szCs w:val="20"/>
        </w:rPr>
        <w:t xml:space="preserve"> wykonanie oznakowania poziomego,</w:t>
      </w:r>
      <w:r w:rsidR="003C4816" w:rsidRPr="006D30A2">
        <w:rPr>
          <w:rFonts w:ascii="Verdana" w:hAnsi="Verdana"/>
          <w:sz w:val="20"/>
          <w:szCs w:val="20"/>
        </w:rPr>
        <w:t xml:space="preserve"> instalacja znaku aktywnego D-6 </w:t>
      </w:r>
      <w:r w:rsidR="003C4816" w:rsidRPr="006D30A2">
        <w:rPr>
          <w:rFonts w:ascii="Verdana" w:hAnsi="Verdana"/>
          <w:sz w:val="20"/>
          <w:szCs w:val="20"/>
        </w:rPr>
        <w:lastRenderedPageBreak/>
        <w:t>przy przejściu dla pieszych</w:t>
      </w:r>
      <w:r w:rsidR="003C4816">
        <w:rPr>
          <w:rFonts w:ascii="Verdana" w:hAnsi="Verdana"/>
          <w:sz w:val="20"/>
          <w:szCs w:val="20"/>
        </w:rPr>
        <w:t>,</w:t>
      </w:r>
      <w:r w:rsidR="003C4816" w:rsidRPr="006D30A2">
        <w:rPr>
          <w:rFonts w:ascii="Verdana" w:hAnsi="Verdana"/>
          <w:sz w:val="20"/>
          <w:szCs w:val="20"/>
        </w:rPr>
        <w:t xml:space="preserve"> montaż płytek fakturowych</w:t>
      </w:r>
      <w:r w:rsidR="003C4816">
        <w:rPr>
          <w:rFonts w:ascii="Verdana" w:hAnsi="Verdana"/>
          <w:sz w:val="20"/>
          <w:szCs w:val="20"/>
        </w:rPr>
        <w:t xml:space="preserve">. Ponadto </w:t>
      </w:r>
      <w:r w:rsidRPr="006D30A2">
        <w:rPr>
          <w:rFonts w:ascii="Verdana" w:hAnsi="Verdana"/>
          <w:sz w:val="20"/>
          <w:szCs w:val="20"/>
        </w:rPr>
        <w:t>wykonanie strefy przejściowej w ciągu głównym DK 94</w:t>
      </w:r>
      <w:r w:rsidR="003C4816">
        <w:rPr>
          <w:rFonts w:ascii="Verdana" w:hAnsi="Verdana"/>
          <w:sz w:val="20"/>
          <w:szCs w:val="20"/>
        </w:rPr>
        <w:t xml:space="preserve"> od strony miejscowości Łosiów, a także b</w:t>
      </w:r>
      <w:r w:rsidRPr="001B76EF">
        <w:rPr>
          <w:rFonts w:ascii="Verdana" w:hAnsi="Verdana"/>
          <w:sz w:val="20"/>
          <w:szCs w:val="20"/>
        </w:rPr>
        <w:t xml:space="preserve">udowę </w:t>
      </w:r>
      <w:r w:rsidR="00C735B7" w:rsidRPr="001B76EF">
        <w:rPr>
          <w:rFonts w:ascii="Verdana" w:hAnsi="Verdana"/>
          <w:sz w:val="20"/>
          <w:szCs w:val="20"/>
        </w:rPr>
        <w:t>drogi</w:t>
      </w:r>
      <w:r w:rsidRPr="001B76EF">
        <w:rPr>
          <w:rFonts w:ascii="Verdana" w:hAnsi="Verdana"/>
          <w:sz w:val="20"/>
          <w:szCs w:val="20"/>
        </w:rPr>
        <w:t xml:space="preserve"> dla pieszych</w:t>
      </w:r>
      <w:r w:rsidR="00C735B7" w:rsidRPr="001B76EF">
        <w:rPr>
          <w:rFonts w:ascii="Verdana" w:hAnsi="Verdana"/>
          <w:sz w:val="20"/>
          <w:szCs w:val="20"/>
        </w:rPr>
        <w:t xml:space="preserve"> i rowerów</w:t>
      </w:r>
      <w:r w:rsidRPr="001B76EF">
        <w:rPr>
          <w:rFonts w:ascii="Verdana" w:hAnsi="Verdana"/>
          <w:sz w:val="20"/>
          <w:szCs w:val="20"/>
        </w:rPr>
        <w:t xml:space="preserve">: po prawej stronie drogi od </w:t>
      </w:r>
      <w:r w:rsidR="0071761F" w:rsidRPr="001B76EF">
        <w:rPr>
          <w:rFonts w:ascii="Verdana" w:hAnsi="Verdana"/>
          <w:sz w:val="20"/>
          <w:szCs w:val="20"/>
        </w:rPr>
        <w:t xml:space="preserve">zjazdu na drogę wewnętrzną </w:t>
      </w:r>
      <w:r w:rsidRPr="001B76EF">
        <w:rPr>
          <w:rFonts w:ascii="Verdana" w:hAnsi="Verdana"/>
          <w:sz w:val="20"/>
          <w:szCs w:val="20"/>
        </w:rPr>
        <w:t xml:space="preserve">do zatoki autobusowej </w:t>
      </w:r>
      <w:r w:rsidRPr="006D30A2">
        <w:rPr>
          <w:rFonts w:ascii="Verdana" w:hAnsi="Verdana"/>
          <w:sz w:val="20"/>
          <w:szCs w:val="20"/>
        </w:rPr>
        <w:t xml:space="preserve">154+956 – 155+140, </w:t>
      </w:r>
      <w:r w:rsidR="003C4816">
        <w:rPr>
          <w:rFonts w:ascii="Verdana" w:hAnsi="Verdana"/>
          <w:sz w:val="20"/>
          <w:szCs w:val="20"/>
        </w:rPr>
        <w:t xml:space="preserve">drogi dla pieszych </w:t>
      </w:r>
      <w:r w:rsidRPr="006D30A2">
        <w:rPr>
          <w:rFonts w:ascii="Verdana" w:hAnsi="Verdana"/>
          <w:sz w:val="20"/>
          <w:szCs w:val="20"/>
        </w:rPr>
        <w:t>po</w:t>
      </w:r>
      <w:r w:rsidR="000B1467">
        <w:rPr>
          <w:rFonts w:ascii="Verdana" w:hAnsi="Verdana"/>
          <w:sz w:val="20"/>
          <w:szCs w:val="20"/>
        </w:rPr>
        <w:t> </w:t>
      </w:r>
      <w:r w:rsidRPr="006D30A2">
        <w:rPr>
          <w:rFonts w:ascii="Verdana" w:hAnsi="Verdana"/>
          <w:sz w:val="20"/>
          <w:szCs w:val="20"/>
        </w:rPr>
        <w:t xml:space="preserve">lewej stronie </w:t>
      </w:r>
      <w:r w:rsidR="0071761F">
        <w:rPr>
          <w:rFonts w:ascii="Verdana" w:hAnsi="Verdana"/>
          <w:sz w:val="20"/>
          <w:szCs w:val="20"/>
        </w:rPr>
        <w:t xml:space="preserve">od </w:t>
      </w:r>
      <w:r w:rsidR="003C4816">
        <w:rPr>
          <w:rFonts w:ascii="Verdana" w:hAnsi="Verdana"/>
          <w:sz w:val="20"/>
          <w:szCs w:val="20"/>
        </w:rPr>
        <w:t>zatoki autobusowej do zabudowań mieszkaniowych 154+910 – 155+065, jak również</w:t>
      </w:r>
      <w:r w:rsidRPr="006D30A2">
        <w:rPr>
          <w:rFonts w:ascii="Verdana" w:hAnsi="Verdana"/>
          <w:sz w:val="20"/>
          <w:szCs w:val="20"/>
        </w:rPr>
        <w:t xml:space="preserve"> </w:t>
      </w:r>
      <w:r w:rsidR="00433500">
        <w:rPr>
          <w:rFonts w:ascii="Verdana" w:hAnsi="Verdana"/>
          <w:sz w:val="20"/>
          <w:szCs w:val="20"/>
        </w:rPr>
        <w:t>przebudowa</w:t>
      </w:r>
      <w:r w:rsidRPr="006D30A2">
        <w:rPr>
          <w:rFonts w:ascii="Verdana" w:hAnsi="Verdana"/>
          <w:sz w:val="20"/>
          <w:szCs w:val="20"/>
        </w:rPr>
        <w:t xml:space="preserve"> przepustu drogowego </w:t>
      </w:r>
      <w:r w:rsidRPr="006D30A2">
        <w:rPr>
          <w:rFonts w:ascii="Calibri" w:hAnsi="Calibri" w:cs="Calibri"/>
          <w:sz w:val="20"/>
          <w:szCs w:val="20"/>
        </w:rPr>
        <w:t>Ø</w:t>
      </w:r>
      <w:r w:rsidRPr="006D30A2">
        <w:rPr>
          <w:rFonts w:ascii="Verdana" w:hAnsi="Verdana"/>
          <w:sz w:val="20"/>
          <w:szCs w:val="20"/>
        </w:rPr>
        <w:t xml:space="preserve"> 80 w zakresie lokalizacji na nim drogi dla pieszych</w:t>
      </w:r>
      <w:r w:rsidR="008206DD">
        <w:rPr>
          <w:rFonts w:ascii="Verdana" w:hAnsi="Verdana"/>
          <w:sz w:val="20"/>
          <w:szCs w:val="20"/>
        </w:rPr>
        <w:t xml:space="preserve"> i rowerów</w:t>
      </w:r>
      <w:r w:rsidRPr="006D30A2">
        <w:rPr>
          <w:rFonts w:ascii="Verdana" w:hAnsi="Verdana"/>
          <w:sz w:val="20"/>
          <w:szCs w:val="20"/>
        </w:rPr>
        <w:t>.</w:t>
      </w:r>
      <w:r w:rsidR="003C4816">
        <w:rPr>
          <w:rFonts w:ascii="Verdana" w:hAnsi="Verdana"/>
          <w:sz w:val="20"/>
          <w:szCs w:val="20"/>
        </w:rPr>
        <w:t xml:space="preserve"> Usunięcie oznakowania poziomego w miejscu likwidowanego przejścia dla pieszych</w:t>
      </w:r>
      <w:r w:rsidR="00AC3A9B">
        <w:rPr>
          <w:rFonts w:ascii="Verdana" w:hAnsi="Verdana"/>
          <w:sz w:val="20"/>
          <w:szCs w:val="20"/>
        </w:rPr>
        <w:t>.</w:t>
      </w:r>
    </w:p>
    <w:p w14:paraId="07DB0F3C" w14:textId="78C46489" w:rsidR="000D2C1D" w:rsidRPr="00064013" w:rsidRDefault="000D2C1D" w:rsidP="00064013">
      <w:pPr>
        <w:spacing w:line="276" w:lineRule="auto"/>
        <w:jc w:val="both"/>
        <w:rPr>
          <w:rFonts w:ascii="Verdana" w:hAnsi="Verdana"/>
          <w:sz w:val="20"/>
          <w:szCs w:val="20"/>
        </w:rPr>
      </w:pPr>
    </w:p>
    <w:p w14:paraId="7A621B83" w14:textId="7D4FFDE5" w:rsidR="003E2714" w:rsidRPr="003E2714" w:rsidRDefault="003E2714" w:rsidP="003E2714">
      <w:pPr>
        <w:jc w:val="both"/>
        <w:rPr>
          <w:rFonts w:ascii="Verdana" w:hAnsi="Verdana"/>
          <w:sz w:val="20"/>
          <w:szCs w:val="20"/>
        </w:rPr>
      </w:pPr>
      <w:r w:rsidRPr="003E2714">
        <w:rPr>
          <w:rFonts w:ascii="Verdana" w:hAnsi="Verdana"/>
          <w:sz w:val="20"/>
          <w:szCs w:val="20"/>
        </w:rPr>
        <w:t xml:space="preserve">Wykonanie innych czynności dla celu realizacji przedsięwzięcia wynikających z zakończenia etapu projektowania </w:t>
      </w:r>
      <w:r>
        <w:rPr>
          <w:rFonts w:ascii="Verdana" w:hAnsi="Verdana"/>
          <w:sz w:val="20"/>
          <w:szCs w:val="20"/>
        </w:rPr>
        <w:t>m.in.</w:t>
      </w:r>
      <w:r w:rsidRPr="003E2714">
        <w:rPr>
          <w:rFonts w:ascii="Verdana" w:hAnsi="Verdana"/>
          <w:sz w:val="20"/>
          <w:szCs w:val="20"/>
        </w:rPr>
        <w:t xml:space="preserve">:  </w:t>
      </w:r>
    </w:p>
    <w:p w14:paraId="7F7604CB" w14:textId="77777777" w:rsidR="005A79FE" w:rsidRDefault="00AE0FC4"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Dokonanie wizji w terenie, celem ro</w:t>
      </w:r>
      <w:r w:rsidR="005A79FE">
        <w:rPr>
          <w:rFonts w:ascii="Verdana" w:hAnsi="Verdana"/>
          <w:sz w:val="20"/>
          <w:szCs w:val="20"/>
        </w:rPr>
        <w:t>zpoznania przedmiotu zamówienia.</w:t>
      </w:r>
    </w:p>
    <w:p w14:paraId="46777195" w14:textId="77777777" w:rsidR="00665391" w:rsidRDefault="00665391" w:rsidP="00665391">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Przedstawienie zamawiającemu wstępnych rozwiązań projektowych z uwzględnieniem zastoso</w:t>
      </w:r>
      <w:r>
        <w:rPr>
          <w:rFonts w:ascii="Verdana" w:hAnsi="Verdana"/>
          <w:sz w:val="20"/>
          <w:szCs w:val="20"/>
        </w:rPr>
        <w:t>wanych materiałów do akceptacji.</w:t>
      </w:r>
    </w:p>
    <w:p w14:paraId="6F4D4096" w14:textId="77777777" w:rsidR="00665391" w:rsidRDefault="00665391" w:rsidP="00665391">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Wykonanie dokumentacji projektowej dla doświetlenia przejść dla pieszych</w:t>
      </w:r>
      <w:r>
        <w:rPr>
          <w:rFonts w:ascii="Verdana" w:hAnsi="Verdana"/>
          <w:sz w:val="20"/>
          <w:szCs w:val="20"/>
        </w:rPr>
        <w:t xml:space="preserve"> i przejazdu dla rowerzystów</w:t>
      </w:r>
      <w:r w:rsidRPr="005A79FE">
        <w:rPr>
          <w:rFonts w:ascii="Verdana" w:hAnsi="Verdana"/>
          <w:sz w:val="20"/>
          <w:szCs w:val="20"/>
        </w:rPr>
        <w:t>, wraz z </w:t>
      </w:r>
      <w:r>
        <w:rPr>
          <w:rFonts w:ascii="Verdana" w:hAnsi="Verdana"/>
          <w:sz w:val="20"/>
          <w:szCs w:val="20"/>
        </w:rPr>
        <w:t>niezbędnymi uzgodnieniami.</w:t>
      </w:r>
    </w:p>
    <w:p w14:paraId="01B3A412" w14:textId="77777777" w:rsidR="00665391" w:rsidRPr="00C605B8" w:rsidRDefault="00665391" w:rsidP="00665391">
      <w:pPr>
        <w:pStyle w:val="Akapitzlist"/>
        <w:numPr>
          <w:ilvl w:val="0"/>
          <w:numId w:val="10"/>
        </w:numPr>
        <w:spacing w:line="276" w:lineRule="auto"/>
        <w:ind w:left="426"/>
        <w:jc w:val="both"/>
        <w:rPr>
          <w:rFonts w:ascii="Verdana" w:hAnsi="Verdana"/>
          <w:sz w:val="20"/>
          <w:szCs w:val="20"/>
        </w:rPr>
      </w:pPr>
      <w:r w:rsidRPr="006D46A4">
        <w:rPr>
          <w:rFonts w:ascii="Verdana" w:hAnsi="Verdana"/>
          <w:sz w:val="20"/>
          <w:szCs w:val="20"/>
        </w:rPr>
        <w:t>Uzyskanie w imieniu zamawiającego niezbędnych uzgodnień, opinii, decyzji i pozwoleń wymaganych do</w:t>
      </w:r>
      <w:r>
        <w:rPr>
          <w:rFonts w:ascii="Verdana" w:hAnsi="Verdana"/>
          <w:sz w:val="20"/>
          <w:szCs w:val="20"/>
        </w:rPr>
        <w:t xml:space="preserve"> prawidłowego wykonania zadania m.in. u</w:t>
      </w:r>
      <w:r w:rsidRPr="005A79FE">
        <w:rPr>
          <w:rFonts w:ascii="Verdana" w:hAnsi="Verdana"/>
          <w:sz w:val="20"/>
          <w:szCs w:val="20"/>
        </w:rPr>
        <w:t>zgodnie</w:t>
      </w:r>
      <w:r>
        <w:rPr>
          <w:rFonts w:ascii="Verdana" w:hAnsi="Verdana"/>
          <w:sz w:val="20"/>
          <w:szCs w:val="20"/>
        </w:rPr>
        <w:t>ń</w:t>
      </w:r>
      <w:r w:rsidRPr="005A79FE">
        <w:rPr>
          <w:rFonts w:ascii="Verdana" w:hAnsi="Verdana"/>
          <w:sz w:val="20"/>
          <w:szCs w:val="20"/>
        </w:rPr>
        <w:t xml:space="preserve"> z za</w:t>
      </w:r>
      <w:r>
        <w:rPr>
          <w:rFonts w:ascii="Verdana" w:hAnsi="Verdana"/>
          <w:sz w:val="20"/>
          <w:szCs w:val="20"/>
        </w:rPr>
        <w:t xml:space="preserve">rządcami dróg podporządkowanych </w:t>
      </w:r>
      <w:r w:rsidRPr="005D0E4B">
        <w:rPr>
          <w:rFonts w:ascii="Verdana" w:hAnsi="Verdana"/>
          <w:sz w:val="20"/>
          <w:szCs w:val="20"/>
        </w:rPr>
        <w:t>oraz wypełnienia wniosku o wydanie zezwolenia na realizację inwestycji drogowej. Wykonawca zobowiązany jest do przedłożenia ww. dokumentów Zamawiającemu, który samodzielnie wystąpi z wnioskiem o ZRID</w:t>
      </w:r>
      <w:r>
        <w:rPr>
          <w:rFonts w:ascii="Verdana" w:hAnsi="Verdana"/>
          <w:sz w:val="20"/>
          <w:szCs w:val="20"/>
        </w:rPr>
        <w:t>.</w:t>
      </w:r>
      <w:r w:rsidRPr="00C605B8">
        <w:rPr>
          <w:rFonts w:ascii="Verdana" w:hAnsi="Verdana"/>
          <w:sz w:val="20"/>
          <w:szCs w:val="20"/>
        </w:rPr>
        <w:t xml:space="preserve"> </w:t>
      </w:r>
    </w:p>
    <w:p w14:paraId="75EFD99E" w14:textId="77777777" w:rsidR="00665391" w:rsidRPr="008206DD" w:rsidRDefault="00665391" w:rsidP="00665391">
      <w:pPr>
        <w:pStyle w:val="Akapitzlist"/>
        <w:numPr>
          <w:ilvl w:val="0"/>
          <w:numId w:val="10"/>
        </w:numPr>
        <w:spacing w:line="276" w:lineRule="auto"/>
        <w:ind w:left="426"/>
        <w:jc w:val="both"/>
        <w:rPr>
          <w:rFonts w:ascii="Verdana" w:hAnsi="Verdana"/>
          <w:sz w:val="20"/>
          <w:szCs w:val="20"/>
        </w:rPr>
      </w:pPr>
      <w:r w:rsidRPr="008206DD">
        <w:rPr>
          <w:rFonts w:ascii="Verdana" w:hAnsi="Verdana"/>
          <w:sz w:val="20"/>
          <w:szCs w:val="20"/>
        </w:rPr>
        <w:t>Uzyskanie pozwoleń na wycinkę drzew w obrębie zamierzonej inwestycj</w:t>
      </w:r>
      <w:r>
        <w:rPr>
          <w:rFonts w:ascii="Verdana" w:hAnsi="Verdana"/>
          <w:sz w:val="20"/>
          <w:szCs w:val="20"/>
        </w:rPr>
        <w:t>i</w:t>
      </w:r>
      <w:r w:rsidRPr="008206DD">
        <w:rPr>
          <w:rFonts w:ascii="Verdana" w:hAnsi="Verdana"/>
          <w:sz w:val="20"/>
          <w:szCs w:val="20"/>
        </w:rPr>
        <w:t>.</w:t>
      </w:r>
    </w:p>
    <w:p w14:paraId="66A26433" w14:textId="77777777" w:rsidR="00665391" w:rsidRDefault="00665391" w:rsidP="00665391">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Przygotowanie zgłoszenia oraz uzyskanie zaświadczenia o braku podstaw wniesienia sprzeciwu wobec zgłoszenia robót budowlanych.</w:t>
      </w:r>
    </w:p>
    <w:p w14:paraId="04BDE9EC" w14:textId="77777777" w:rsidR="00665391" w:rsidRDefault="00665391" w:rsidP="00665391">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Zabezpieczenie i oznakowanie mie</w:t>
      </w:r>
      <w:r>
        <w:rPr>
          <w:rFonts w:ascii="Verdana" w:hAnsi="Verdana"/>
          <w:sz w:val="20"/>
          <w:szCs w:val="20"/>
        </w:rPr>
        <w:t>jsca w czasie wykonywania robót.</w:t>
      </w:r>
    </w:p>
    <w:p w14:paraId="19F78322" w14:textId="10C24031" w:rsidR="005A79FE" w:rsidRDefault="005A79FE"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Przebudowę kolidujących urządzeń i sieci istniejącej infrastruktury pod- i nadziemnej: urządzeń teletechnicznych i energetycznych, sieci wodociągowych, kanalizacji deszczowej i sanitarnej, sieci gazowych, cieplnych, urządzeń melioracyjnych i</w:t>
      </w:r>
      <w:r w:rsidR="00C507C2">
        <w:rPr>
          <w:rFonts w:ascii="Verdana" w:hAnsi="Verdana"/>
          <w:sz w:val="20"/>
          <w:szCs w:val="20"/>
        </w:rPr>
        <w:t> </w:t>
      </w:r>
      <w:r w:rsidRPr="005A79FE">
        <w:rPr>
          <w:rFonts w:ascii="Verdana" w:hAnsi="Verdana"/>
          <w:sz w:val="20"/>
          <w:szCs w:val="20"/>
        </w:rPr>
        <w:t>hydrologicznych</w:t>
      </w:r>
      <w:r>
        <w:rPr>
          <w:rFonts w:ascii="Verdana" w:hAnsi="Verdana"/>
          <w:sz w:val="20"/>
          <w:szCs w:val="20"/>
        </w:rPr>
        <w:t xml:space="preserve"> i in.</w:t>
      </w:r>
    </w:p>
    <w:p w14:paraId="6307EA55" w14:textId="5D8AC1B1" w:rsidR="008206DD" w:rsidRDefault="005A79FE" w:rsidP="008206DD">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Ewentualną korektę krawężników lub ewentualną wymian</w:t>
      </w:r>
      <w:r w:rsidR="00633A69">
        <w:rPr>
          <w:rFonts w:ascii="Verdana" w:hAnsi="Verdana"/>
          <w:sz w:val="20"/>
          <w:szCs w:val="20"/>
        </w:rPr>
        <w:t>ę</w:t>
      </w:r>
      <w:r w:rsidRPr="005A79FE">
        <w:rPr>
          <w:rFonts w:ascii="Verdana" w:hAnsi="Verdana"/>
          <w:sz w:val="20"/>
          <w:szCs w:val="20"/>
        </w:rPr>
        <w:t xml:space="preserve"> uszkodzonych krawężników w obrębie wskazan</w:t>
      </w:r>
      <w:r w:rsidR="00AC3A9B">
        <w:rPr>
          <w:rFonts w:ascii="Verdana" w:hAnsi="Verdana"/>
          <w:sz w:val="20"/>
          <w:szCs w:val="20"/>
        </w:rPr>
        <w:t>ego</w:t>
      </w:r>
      <w:r w:rsidRPr="005A79FE">
        <w:rPr>
          <w:rFonts w:ascii="Verdana" w:hAnsi="Verdana"/>
          <w:sz w:val="20"/>
          <w:szCs w:val="20"/>
        </w:rPr>
        <w:t xml:space="preserve"> prz</w:t>
      </w:r>
      <w:r>
        <w:rPr>
          <w:rFonts w:ascii="Verdana" w:hAnsi="Verdana"/>
          <w:sz w:val="20"/>
          <w:szCs w:val="20"/>
        </w:rPr>
        <w:t>ejś</w:t>
      </w:r>
      <w:r w:rsidR="00AC3A9B">
        <w:rPr>
          <w:rFonts w:ascii="Verdana" w:hAnsi="Verdana"/>
          <w:sz w:val="20"/>
          <w:szCs w:val="20"/>
        </w:rPr>
        <w:t>cia</w:t>
      </w:r>
      <w:r>
        <w:rPr>
          <w:rFonts w:ascii="Verdana" w:hAnsi="Verdana"/>
          <w:sz w:val="20"/>
          <w:szCs w:val="20"/>
        </w:rPr>
        <w:t xml:space="preserve"> dla pieszych.</w:t>
      </w:r>
    </w:p>
    <w:p w14:paraId="11DA1F1D" w14:textId="789C7474" w:rsidR="008206DD" w:rsidRPr="008206DD" w:rsidRDefault="008206DD" w:rsidP="008206DD">
      <w:pPr>
        <w:pStyle w:val="Akapitzlist"/>
        <w:numPr>
          <w:ilvl w:val="0"/>
          <w:numId w:val="10"/>
        </w:numPr>
        <w:spacing w:line="276" w:lineRule="auto"/>
        <w:ind w:left="426"/>
        <w:jc w:val="both"/>
        <w:rPr>
          <w:rFonts w:ascii="Verdana" w:hAnsi="Verdana"/>
          <w:sz w:val="20"/>
          <w:szCs w:val="20"/>
        </w:rPr>
      </w:pPr>
      <w:r w:rsidRPr="008206DD">
        <w:rPr>
          <w:rFonts w:ascii="Verdana" w:hAnsi="Verdana"/>
          <w:sz w:val="20"/>
          <w:szCs w:val="20"/>
        </w:rPr>
        <w:t xml:space="preserve">Dowiązanie się do istniejącej infrastruktury drogowej. </w:t>
      </w:r>
    </w:p>
    <w:p w14:paraId="384D5D23" w14:textId="19254E8C" w:rsidR="00A071B6" w:rsidRDefault="00407E0F"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Przygotowanie i zgłoszenie urządzeń d</w:t>
      </w:r>
      <w:r w:rsidR="003B7202" w:rsidRPr="005A79FE">
        <w:rPr>
          <w:rFonts w:ascii="Verdana" w:hAnsi="Verdana"/>
          <w:sz w:val="20"/>
          <w:szCs w:val="20"/>
        </w:rPr>
        <w:t>o</w:t>
      </w:r>
      <w:r w:rsidRPr="005A79FE">
        <w:rPr>
          <w:rFonts w:ascii="Verdana" w:hAnsi="Verdana"/>
          <w:sz w:val="20"/>
          <w:szCs w:val="20"/>
        </w:rPr>
        <w:t xml:space="preserve"> podania napięcia oraz rozruch urządzeń</w:t>
      </w:r>
      <w:r w:rsidR="008206DD">
        <w:rPr>
          <w:rFonts w:ascii="Verdana" w:hAnsi="Verdana"/>
          <w:sz w:val="20"/>
          <w:szCs w:val="20"/>
        </w:rPr>
        <w:t>.</w:t>
      </w:r>
    </w:p>
    <w:p w14:paraId="28FBE916" w14:textId="77777777" w:rsidR="00AC3A9B" w:rsidRDefault="00407E0F" w:rsidP="00924CDC">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Zrealizowanie robót w oparciu o opracowane uzgodnione i z</w:t>
      </w:r>
      <w:r w:rsidR="008206DD">
        <w:rPr>
          <w:rFonts w:ascii="Verdana" w:hAnsi="Verdana"/>
          <w:sz w:val="20"/>
          <w:szCs w:val="20"/>
        </w:rPr>
        <w:t>atwierdzone projekty wykonawcze.</w:t>
      </w:r>
      <w:r w:rsidR="00924CDC" w:rsidRPr="00924CDC">
        <w:rPr>
          <w:rFonts w:ascii="Verdana" w:hAnsi="Verdana"/>
          <w:sz w:val="20"/>
          <w:szCs w:val="20"/>
        </w:rPr>
        <w:t xml:space="preserve"> </w:t>
      </w:r>
    </w:p>
    <w:p w14:paraId="6D4F6278" w14:textId="6C2ECE73" w:rsidR="00924CDC" w:rsidRDefault="00924CDC" w:rsidP="00924CDC">
      <w:pPr>
        <w:pStyle w:val="Akapitzlist"/>
        <w:numPr>
          <w:ilvl w:val="0"/>
          <w:numId w:val="10"/>
        </w:numPr>
        <w:spacing w:line="276" w:lineRule="auto"/>
        <w:ind w:left="426"/>
        <w:jc w:val="both"/>
        <w:rPr>
          <w:rFonts w:ascii="Verdana" w:hAnsi="Verdana"/>
          <w:sz w:val="20"/>
          <w:szCs w:val="20"/>
        </w:rPr>
      </w:pPr>
      <w:r>
        <w:rPr>
          <w:rFonts w:ascii="Verdana" w:hAnsi="Verdana"/>
          <w:sz w:val="20"/>
          <w:szCs w:val="20"/>
        </w:rPr>
        <w:t>O</w:t>
      </w:r>
      <w:r w:rsidRPr="005A79FE">
        <w:rPr>
          <w:rFonts w:ascii="Verdana" w:hAnsi="Verdana"/>
          <w:sz w:val="20"/>
          <w:szCs w:val="20"/>
        </w:rPr>
        <w:t>dtworzenie naruszonej</w:t>
      </w:r>
      <w:r>
        <w:rPr>
          <w:rFonts w:ascii="Verdana" w:hAnsi="Verdana"/>
          <w:sz w:val="20"/>
          <w:szCs w:val="20"/>
        </w:rPr>
        <w:t xml:space="preserve"> nawierzchni m.in. chodników </w:t>
      </w:r>
      <w:r w:rsidRPr="005A79FE">
        <w:rPr>
          <w:rFonts w:ascii="Verdana" w:hAnsi="Verdana"/>
          <w:sz w:val="20"/>
          <w:szCs w:val="20"/>
        </w:rPr>
        <w:t>podczas</w:t>
      </w:r>
      <w:r w:rsidR="00D75DEF">
        <w:rPr>
          <w:rFonts w:ascii="Verdana" w:hAnsi="Verdana"/>
          <w:sz w:val="20"/>
          <w:szCs w:val="20"/>
        </w:rPr>
        <w:t xml:space="preserve"> realizacji zadania.</w:t>
      </w:r>
    </w:p>
    <w:p w14:paraId="5ACB3E67" w14:textId="77777777" w:rsidR="00D75DEF" w:rsidRDefault="00D75DEF" w:rsidP="00D75DEF">
      <w:pPr>
        <w:pStyle w:val="Akapitzlist"/>
        <w:numPr>
          <w:ilvl w:val="0"/>
          <w:numId w:val="10"/>
        </w:numPr>
        <w:spacing w:line="276" w:lineRule="auto"/>
        <w:ind w:left="426"/>
        <w:jc w:val="both"/>
        <w:rPr>
          <w:rFonts w:ascii="Verdana" w:hAnsi="Verdana"/>
          <w:sz w:val="20"/>
          <w:szCs w:val="20"/>
        </w:rPr>
      </w:pPr>
      <w:r>
        <w:rPr>
          <w:rFonts w:ascii="Verdana" w:hAnsi="Verdana"/>
          <w:sz w:val="20"/>
          <w:szCs w:val="20"/>
        </w:rPr>
        <w:t xml:space="preserve">Montaż niezbędnego oznakowania oraz urządzeń BRD zgodnie z zakończonym etapem projektowym. </w:t>
      </w:r>
    </w:p>
    <w:p w14:paraId="668C6CF3" w14:textId="2E979B5F"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Sporządzenie inwentaryzacji geodezyjnej powykonawczej (obiektu wraz z</w:t>
      </w:r>
      <w:r w:rsidR="003B51C4" w:rsidRPr="00A071B6">
        <w:rPr>
          <w:rFonts w:ascii="Verdana" w:hAnsi="Verdana"/>
          <w:sz w:val="20"/>
          <w:szCs w:val="20"/>
        </w:rPr>
        <w:t> </w:t>
      </w:r>
      <w:r w:rsidR="008206DD">
        <w:rPr>
          <w:rFonts w:ascii="Verdana" w:hAnsi="Verdana"/>
          <w:sz w:val="20"/>
          <w:szCs w:val="20"/>
        </w:rPr>
        <w:t>przyłączem).</w:t>
      </w:r>
    </w:p>
    <w:p w14:paraId="6F6A11AC" w14:textId="70FAB0D1"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Sporządzenie dokumentacji powykonawczej z uwzględnieniem zmian i korekt wprowadzonych w czasie trwania robót budowlanyc</w:t>
      </w:r>
      <w:r w:rsidR="008206DD">
        <w:rPr>
          <w:rFonts w:ascii="Verdana" w:hAnsi="Verdana"/>
          <w:sz w:val="20"/>
          <w:szCs w:val="20"/>
        </w:rPr>
        <w:t>h.</w:t>
      </w:r>
    </w:p>
    <w:p w14:paraId="68683491" w14:textId="01282FBB"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Przeprowadzenie prób i kontro</w:t>
      </w:r>
      <w:r w:rsidR="008206DD">
        <w:rPr>
          <w:rFonts w:ascii="Verdana" w:hAnsi="Verdana"/>
          <w:sz w:val="20"/>
          <w:szCs w:val="20"/>
        </w:rPr>
        <w:t>li przewidzianych dla ww. robót.</w:t>
      </w:r>
    </w:p>
    <w:p w14:paraId="20D8EFFA" w14:textId="77777777" w:rsidR="001E5831" w:rsidRDefault="00407E0F" w:rsidP="001E5831">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Nadzór elektryczny i drogowy nad ww. robotami.</w:t>
      </w:r>
    </w:p>
    <w:p w14:paraId="773D5932" w14:textId="4D209F27" w:rsidR="00AC5215" w:rsidRPr="001E5831" w:rsidRDefault="00AC5215" w:rsidP="001E5831">
      <w:pPr>
        <w:pStyle w:val="Akapitzlist"/>
        <w:spacing w:line="276" w:lineRule="auto"/>
        <w:ind w:left="426"/>
        <w:jc w:val="both"/>
        <w:rPr>
          <w:rFonts w:ascii="Verdana" w:hAnsi="Verdana"/>
          <w:sz w:val="20"/>
          <w:szCs w:val="20"/>
        </w:rPr>
      </w:pPr>
    </w:p>
    <w:p w14:paraId="4E0ACFD5" w14:textId="2EE2C3D6" w:rsidR="00187401" w:rsidRDefault="00407E0F" w:rsidP="001E5831">
      <w:pPr>
        <w:pStyle w:val="Nagwek3"/>
        <w:numPr>
          <w:ilvl w:val="1"/>
          <w:numId w:val="25"/>
        </w:numPr>
        <w:rPr>
          <w:rFonts w:ascii="Verdana" w:hAnsi="Verdana"/>
          <w:b/>
          <w:color w:val="auto"/>
          <w:sz w:val="20"/>
        </w:rPr>
      </w:pPr>
      <w:bookmarkStart w:id="9" w:name="_Toc145341177"/>
      <w:r w:rsidRPr="006D46A4">
        <w:rPr>
          <w:rFonts w:ascii="Verdana" w:hAnsi="Verdana"/>
          <w:b/>
          <w:color w:val="auto"/>
          <w:sz w:val="20"/>
        </w:rPr>
        <w:t>Zakres prac projektowych</w:t>
      </w:r>
      <w:bookmarkEnd w:id="9"/>
    </w:p>
    <w:p w14:paraId="4AD85236" w14:textId="77777777" w:rsidR="003E2714" w:rsidRDefault="003E2714" w:rsidP="006F01EE">
      <w:pPr>
        <w:pStyle w:val="S1"/>
        <w:spacing w:line="276" w:lineRule="auto"/>
        <w:ind w:firstLine="0"/>
        <w:rPr>
          <w:color w:val="000000" w:themeColor="text1"/>
        </w:rPr>
      </w:pPr>
    </w:p>
    <w:p w14:paraId="14EE1BC9" w14:textId="404C5150" w:rsidR="006F01EE" w:rsidRPr="00AC1E15" w:rsidDel="00421EB7" w:rsidRDefault="006F01EE" w:rsidP="006F01EE">
      <w:pPr>
        <w:pStyle w:val="S1"/>
        <w:spacing w:line="276" w:lineRule="auto"/>
        <w:ind w:firstLine="0"/>
        <w:rPr>
          <w:rFonts w:cs="Arial"/>
          <w:color w:val="000000" w:themeColor="text1"/>
        </w:rPr>
      </w:pPr>
      <w:r w:rsidRPr="006B0C8B">
        <w:rPr>
          <w:color w:val="000000" w:themeColor="text1"/>
        </w:rPr>
        <w:t xml:space="preserve">W ramach Zaakceptowanej Kwoty Zadania należy opracować wszelkie opracowania, jakie mogą okazać się niezbędne dla zaprojektowania, budowy i użytkowania obiektów </w:t>
      </w:r>
      <w:r w:rsidRPr="006B0C8B">
        <w:rPr>
          <w:color w:val="000000" w:themeColor="text1"/>
        </w:rPr>
        <w:lastRenderedPageBreak/>
        <w:t xml:space="preserve">wchodzących w skład przedmiotu zamówienia. </w:t>
      </w:r>
      <w:r>
        <w:rPr>
          <w:color w:val="000000" w:themeColor="text1"/>
        </w:rPr>
        <w:t xml:space="preserve"> </w:t>
      </w:r>
      <w:r w:rsidRPr="000F5507">
        <w:rPr>
          <w:rFonts w:cs="Arial"/>
          <w:color w:val="000000" w:themeColor="text1"/>
        </w:rPr>
        <w:t>W szczególności należy opracować niżej wymienione projekty i dokumenty:</w:t>
      </w:r>
    </w:p>
    <w:p w14:paraId="0DAC9968" w14:textId="77777777" w:rsidR="006F01EE" w:rsidRPr="000F5507" w:rsidRDefault="006F01EE" w:rsidP="006F01EE">
      <w:pPr>
        <w:numPr>
          <w:ilvl w:val="0"/>
          <w:numId w:val="28"/>
        </w:numPr>
        <w:suppressAutoHyphens/>
        <w:spacing w:after="0" w:line="276" w:lineRule="auto"/>
        <w:jc w:val="both"/>
        <w:rPr>
          <w:rFonts w:ascii="Verdana" w:hAnsi="Verdana" w:cs="Arial"/>
          <w:iCs/>
          <w:color w:val="000000" w:themeColor="text1"/>
          <w:sz w:val="20"/>
          <w:szCs w:val="20"/>
        </w:rPr>
      </w:pPr>
      <w:r w:rsidRPr="000F5507">
        <w:rPr>
          <w:rFonts w:ascii="Verdana" w:hAnsi="Verdana" w:cs="Arial"/>
          <w:color w:val="000000" w:themeColor="text1"/>
          <w:sz w:val="20"/>
          <w:szCs w:val="20"/>
        </w:rPr>
        <w:t>Mapę sytuacyjno-wysokościową do celów projektowych;</w:t>
      </w:r>
    </w:p>
    <w:p w14:paraId="3185E4C7"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Materiały projektowe do uzyskania opinii, uzgodnień i pozwoleń wym</w:t>
      </w:r>
      <w:r>
        <w:rPr>
          <w:rFonts w:ascii="Verdana" w:hAnsi="Verdana" w:cs="Arial"/>
          <w:color w:val="000000" w:themeColor="text1"/>
          <w:sz w:val="20"/>
          <w:szCs w:val="20"/>
        </w:rPr>
        <w:t>aganych przepisami szczególnymi (w tym m.in. operat wodnoprawny);</w:t>
      </w:r>
    </w:p>
    <w:p w14:paraId="78A67065"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8F3194">
        <w:rPr>
          <w:rFonts w:ascii="Verdana" w:hAnsi="Verdana" w:cs="Arial"/>
          <w:color w:val="000000" w:themeColor="text1"/>
          <w:sz w:val="20"/>
          <w:szCs w:val="20"/>
        </w:rPr>
        <w:t xml:space="preserve">Dokumentacja Geotechniczna wraz </w:t>
      </w:r>
      <w:r>
        <w:rPr>
          <w:rFonts w:ascii="Verdana" w:hAnsi="Verdana" w:cs="Arial"/>
          <w:color w:val="000000" w:themeColor="text1"/>
          <w:sz w:val="20"/>
          <w:szCs w:val="20"/>
        </w:rPr>
        <w:t>z dokumentacją badań nawierzchni (w razie potrzeby);</w:t>
      </w:r>
    </w:p>
    <w:p w14:paraId="2432C52F"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(uwzględniającą w sposób szczególny podanie kategorii projektowanych, w ramach inwestycji, dróg stosownie do ich funkcji) wraz ze wszystkimi opracowaniami towarzyszącymi;</w:t>
      </w:r>
    </w:p>
    <w:p w14:paraId="4AC36488"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instalacji i urządzeń towarzyszących (obcych);</w:t>
      </w:r>
    </w:p>
    <w:p w14:paraId="44F481AF" w14:textId="217382B2" w:rsidR="006F01EE" w:rsidRPr="00AA47DE" w:rsidRDefault="006F01EE" w:rsidP="006F01EE">
      <w:pPr>
        <w:numPr>
          <w:ilvl w:val="0"/>
          <w:numId w:val="28"/>
        </w:numPr>
        <w:suppressAutoHyphens/>
        <w:spacing w:after="0" w:line="276" w:lineRule="auto"/>
        <w:jc w:val="both"/>
        <w:rPr>
          <w:rFonts w:ascii="Verdana" w:hAnsi="Verdana" w:cs="Arial"/>
          <w:sz w:val="20"/>
          <w:szCs w:val="20"/>
        </w:rPr>
      </w:pPr>
      <w:r w:rsidRPr="00AA47DE">
        <w:rPr>
          <w:rFonts w:ascii="Verdana" w:hAnsi="Verdana" w:cs="Arial"/>
          <w:sz w:val="20"/>
          <w:szCs w:val="20"/>
        </w:rPr>
        <w:t>Projekt stałej organizacji ruchu i urządzeń bezpieczeństwa ruchu</w:t>
      </w:r>
      <w:r w:rsidR="00AA47DE" w:rsidRPr="00AA47DE">
        <w:rPr>
          <w:rFonts w:ascii="Verdana" w:hAnsi="Verdana" w:cs="Arial"/>
          <w:sz w:val="20"/>
          <w:szCs w:val="20"/>
        </w:rPr>
        <w:t>;</w:t>
      </w:r>
    </w:p>
    <w:p w14:paraId="731FECF7"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Wniosek o zgodę budowlaną;</w:t>
      </w:r>
    </w:p>
    <w:p w14:paraId="2AD2AA21"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Projekt wykonawczy wraz z wszystkimi opracowaniami towarzyszącymi</w:t>
      </w:r>
      <w:r>
        <w:rPr>
          <w:rFonts w:ascii="Verdana" w:hAnsi="Verdana" w:cs="Arial"/>
          <w:color w:val="000000" w:themeColor="text1"/>
          <w:sz w:val="20"/>
          <w:szCs w:val="20"/>
        </w:rPr>
        <w:t xml:space="preserve"> (część drogowa + branże m.in. elektryczna)</w:t>
      </w:r>
      <w:r w:rsidRPr="000F5507">
        <w:rPr>
          <w:rFonts w:ascii="Verdana" w:hAnsi="Verdana" w:cs="Arial"/>
          <w:color w:val="000000" w:themeColor="text1"/>
          <w:sz w:val="20"/>
          <w:szCs w:val="20"/>
        </w:rPr>
        <w:t>;</w:t>
      </w:r>
    </w:p>
    <w:p w14:paraId="6ED58B21" w14:textId="77777777" w:rsidR="006F01EE" w:rsidRPr="00B36F05" w:rsidRDefault="006F01EE" w:rsidP="006F01EE">
      <w:pPr>
        <w:numPr>
          <w:ilvl w:val="0"/>
          <w:numId w:val="28"/>
        </w:numPr>
        <w:suppressAutoHyphens/>
        <w:spacing w:after="0" w:line="276" w:lineRule="auto"/>
        <w:jc w:val="both"/>
        <w:rPr>
          <w:rFonts w:ascii="Verdana" w:hAnsi="Verdana" w:cs="Arial"/>
          <w:sz w:val="20"/>
          <w:szCs w:val="20"/>
        </w:rPr>
      </w:pPr>
      <w:r w:rsidRPr="00B36F05">
        <w:rPr>
          <w:rFonts w:ascii="Verdana" w:hAnsi="Verdana" w:cs="Arial"/>
          <w:sz w:val="20"/>
          <w:szCs w:val="20"/>
        </w:rPr>
        <w:t xml:space="preserve">Audyt brd dla projektu budowlanego (etap </w:t>
      </w:r>
      <w:proofErr w:type="spellStart"/>
      <w:r w:rsidRPr="00B36F05">
        <w:rPr>
          <w:rFonts w:ascii="Verdana" w:hAnsi="Verdana" w:cs="Arial"/>
          <w:sz w:val="20"/>
          <w:szCs w:val="20"/>
        </w:rPr>
        <w:t>IIb</w:t>
      </w:r>
      <w:proofErr w:type="spellEnd"/>
      <w:r w:rsidRPr="00B36F05">
        <w:rPr>
          <w:rFonts w:ascii="Verdana" w:hAnsi="Verdana" w:cs="Arial"/>
          <w:sz w:val="20"/>
          <w:szCs w:val="20"/>
        </w:rPr>
        <w:t>);</w:t>
      </w:r>
    </w:p>
    <w:p w14:paraId="1147545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Projekty organizacji ruchu na czas budowy/robót;</w:t>
      </w:r>
    </w:p>
    <w:p w14:paraId="787B886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Specyfikacje Techniczne Wykonania i Odbioru Robót Budowlanych odpowiadające rozwiązaniom Projektu Budowlanego i Projektu Wykonawczego;</w:t>
      </w:r>
    </w:p>
    <w:p w14:paraId="362D192F"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 xml:space="preserve">Przedmiary </w:t>
      </w:r>
      <w:r>
        <w:rPr>
          <w:rFonts w:ascii="Verdana" w:hAnsi="Verdana" w:cs="Arial"/>
          <w:color w:val="000000" w:themeColor="text1"/>
          <w:sz w:val="20"/>
          <w:szCs w:val="20"/>
        </w:rPr>
        <w:t>r</w:t>
      </w:r>
      <w:r w:rsidRPr="000F5507">
        <w:rPr>
          <w:rFonts w:ascii="Verdana" w:hAnsi="Verdana" w:cs="Arial"/>
          <w:color w:val="000000" w:themeColor="text1"/>
          <w:sz w:val="20"/>
          <w:szCs w:val="20"/>
        </w:rPr>
        <w:t>obót;</w:t>
      </w:r>
    </w:p>
    <w:p w14:paraId="7B2BEF6C"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Pr>
          <w:rFonts w:ascii="Verdana" w:hAnsi="Verdana" w:cs="Arial"/>
          <w:color w:val="000000" w:themeColor="text1"/>
          <w:sz w:val="20"/>
          <w:szCs w:val="20"/>
        </w:rPr>
        <w:t>Kosztorys inwestorski;</w:t>
      </w:r>
    </w:p>
    <w:p w14:paraId="5F8CE9C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powykonawczą;</w:t>
      </w:r>
    </w:p>
    <w:p w14:paraId="3BF19F0F"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Mapa inwentaryzacji powykonawczej;</w:t>
      </w:r>
    </w:p>
    <w:p w14:paraId="3F6FD086"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Wersję elektroniczną całej dokumentacji powykonawczej, w tym wersję edytowalną</w:t>
      </w:r>
      <w:r>
        <w:rPr>
          <w:rFonts w:ascii="Verdana" w:hAnsi="Verdana" w:cs="Arial"/>
          <w:color w:val="000000" w:themeColor="text1"/>
          <w:sz w:val="20"/>
          <w:szCs w:val="20"/>
        </w:rPr>
        <w:t>;</w:t>
      </w:r>
    </w:p>
    <w:p w14:paraId="3F9F88DC"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Pr>
          <w:rFonts w:ascii="Verdana" w:hAnsi="Verdana" w:cs="Arial"/>
          <w:color w:val="000000" w:themeColor="text1"/>
          <w:sz w:val="20"/>
          <w:szCs w:val="20"/>
        </w:rPr>
        <w:t>Kosztorys ofertowy.</w:t>
      </w:r>
    </w:p>
    <w:p w14:paraId="66523424" w14:textId="77777777" w:rsidR="006F01EE" w:rsidRDefault="006F01EE" w:rsidP="006F01EE">
      <w:pPr>
        <w:suppressAutoHyphens/>
        <w:spacing w:after="0"/>
        <w:jc w:val="both"/>
        <w:rPr>
          <w:rFonts w:ascii="Verdana" w:hAnsi="Verdana" w:cs="Arial"/>
          <w:color w:val="000000" w:themeColor="text1"/>
          <w:sz w:val="20"/>
          <w:szCs w:val="20"/>
        </w:rPr>
      </w:pPr>
    </w:p>
    <w:p w14:paraId="7AA72935" w14:textId="77777777" w:rsidR="006F01EE" w:rsidRPr="006B0C8B" w:rsidRDefault="006F01EE" w:rsidP="006F01EE">
      <w:pPr>
        <w:pStyle w:val="S1"/>
        <w:spacing w:line="276" w:lineRule="auto"/>
        <w:ind w:firstLine="0"/>
        <w:rPr>
          <w:color w:val="000000" w:themeColor="text1"/>
        </w:rPr>
      </w:pPr>
      <w:r w:rsidRPr="556EBEAA">
        <w:rPr>
          <w:color w:val="000000" w:themeColor="text1"/>
        </w:rPr>
        <w:t>Należy współpracować z organami administracyjnymi w celu uzyskania stosownych decyzji, a w szczególności udzielać wyjaśnień na żądanie organu, przedkładać wnioski i</w:t>
      </w:r>
      <w:r>
        <w:rPr>
          <w:color w:val="000000" w:themeColor="text1"/>
        </w:rPr>
        <w:t> </w:t>
      </w:r>
      <w:r w:rsidRPr="556EBEAA">
        <w:rPr>
          <w:color w:val="000000" w:themeColor="text1"/>
        </w:rPr>
        <w:t>dokumenty bezzwłocznie w stosunku do obowiązujących terminów.</w:t>
      </w:r>
    </w:p>
    <w:p w14:paraId="79E4D82D" w14:textId="77777777" w:rsidR="006F01EE" w:rsidRPr="006B0C8B" w:rsidRDefault="006F01EE" w:rsidP="006F01EE">
      <w:pPr>
        <w:pStyle w:val="S1"/>
        <w:spacing w:line="276" w:lineRule="auto"/>
        <w:ind w:firstLine="0"/>
        <w:rPr>
          <w:color w:val="000000" w:themeColor="text1"/>
        </w:rPr>
      </w:pPr>
      <w:r>
        <w:rPr>
          <w:color w:val="000000" w:themeColor="text1"/>
        </w:rPr>
        <w:t>Wykaz określony w pkt 1.5.</w:t>
      </w:r>
      <w:r w:rsidRPr="556EBEAA">
        <w:rPr>
          <w:color w:val="000000" w:themeColor="text1"/>
        </w:rPr>
        <w:t xml:space="preserve">, nie ogranicza obowiązku przygotowania innych </w:t>
      </w:r>
      <w:r>
        <w:rPr>
          <w:color w:val="000000" w:themeColor="text1"/>
        </w:rPr>
        <w:t>d</w:t>
      </w:r>
      <w:r w:rsidRPr="556EBEAA">
        <w:rPr>
          <w:color w:val="000000" w:themeColor="text1"/>
        </w:rPr>
        <w:t>okumentów</w:t>
      </w:r>
      <w:r>
        <w:rPr>
          <w:color w:val="000000" w:themeColor="text1"/>
        </w:rPr>
        <w:t xml:space="preserve"> przez</w:t>
      </w:r>
      <w:r w:rsidRPr="556EBEAA">
        <w:rPr>
          <w:color w:val="000000" w:themeColor="text1"/>
        </w:rPr>
        <w:t xml:space="preserve"> Wykonawc</w:t>
      </w:r>
      <w:r>
        <w:rPr>
          <w:color w:val="000000" w:themeColor="text1"/>
        </w:rPr>
        <w:t>ę,</w:t>
      </w:r>
      <w:r w:rsidRPr="556EBEAA">
        <w:rPr>
          <w:color w:val="000000" w:themeColor="text1"/>
        </w:rPr>
        <w:t xml:space="preserve"> niezbędnych dla zaprojektowania, budowy i użytkowania obiektów wchodzących w skład przedmiotu zamówienia.</w:t>
      </w:r>
    </w:p>
    <w:p w14:paraId="1A95728F" w14:textId="61CC9845" w:rsidR="00924CDC" w:rsidRPr="009557AC" w:rsidRDefault="00924CDC" w:rsidP="00924CDC">
      <w:pPr>
        <w:spacing w:line="276" w:lineRule="auto"/>
        <w:jc w:val="both"/>
        <w:rPr>
          <w:rFonts w:ascii="Verdana" w:hAnsi="Verdana" w:cs="Arial"/>
          <w:color w:val="000000" w:themeColor="text1"/>
          <w:sz w:val="20"/>
          <w:szCs w:val="20"/>
        </w:rPr>
      </w:pPr>
      <w:r w:rsidRPr="009557AC">
        <w:rPr>
          <w:rFonts w:ascii="Verdana" w:hAnsi="Verdana" w:cs="Arial"/>
          <w:color w:val="000000" w:themeColor="text1"/>
          <w:sz w:val="20"/>
          <w:szCs w:val="20"/>
        </w:rPr>
        <w:t xml:space="preserve">Dokumentacja </w:t>
      </w:r>
      <w:proofErr w:type="spellStart"/>
      <w:r w:rsidRPr="009557AC">
        <w:rPr>
          <w:rFonts w:ascii="Verdana" w:hAnsi="Verdana" w:cs="Arial"/>
          <w:color w:val="000000" w:themeColor="text1"/>
          <w:sz w:val="20"/>
          <w:szCs w:val="20"/>
        </w:rPr>
        <w:t>geodezyj</w:t>
      </w:r>
      <w:r w:rsidR="00F662FE">
        <w:rPr>
          <w:rFonts w:ascii="Verdana" w:hAnsi="Verdana" w:cs="Arial"/>
          <w:color w:val="000000" w:themeColor="text1"/>
          <w:sz w:val="20"/>
          <w:szCs w:val="20"/>
        </w:rPr>
        <w:t>n</w:t>
      </w:r>
      <w:r w:rsidRPr="009557AC">
        <w:rPr>
          <w:rFonts w:ascii="Verdana" w:hAnsi="Verdana" w:cs="Arial"/>
          <w:color w:val="000000" w:themeColor="text1"/>
          <w:sz w:val="20"/>
          <w:szCs w:val="20"/>
        </w:rPr>
        <w:t>o</w:t>
      </w:r>
      <w:proofErr w:type="spellEnd"/>
      <w:r w:rsidRPr="009557AC">
        <w:rPr>
          <w:rFonts w:ascii="Verdana" w:hAnsi="Verdana" w:cs="Arial"/>
          <w:color w:val="000000" w:themeColor="text1"/>
          <w:sz w:val="20"/>
          <w:szCs w:val="20"/>
        </w:rPr>
        <w:t>–kartograficz</w:t>
      </w:r>
      <w:r w:rsidR="00F662FE">
        <w:rPr>
          <w:rFonts w:ascii="Verdana" w:hAnsi="Verdana" w:cs="Arial"/>
          <w:color w:val="000000" w:themeColor="text1"/>
          <w:sz w:val="20"/>
          <w:szCs w:val="20"/>
        </w:rPr>
        <w:t>n</w:t>
      </w:r>
      <w:r w:rsidRPr="009557AC">
        <w:rPr>
          <w:rFonts w:ascii="Verdana" w:hAnsi="Verdana" w:cs="Arial"/>
          <w:color w:val="000000" w:themeColor="text1"/>
          <w:sz w:val="20"/>
          <w:szCs w:val="20"/>
        </w:rPr>
        <w:t xml:space="preserve">a do wniosku o wydanie decyzji o zezwoleniu na realizację inwestycji drogowej oraz dotyczącej nabycia praw do nieruchomości znajdujących się w projektowanym pasie drogowym oraz poza </w:t>
      </w:r>
      <w:r>
        <w:rPr>
          <w:rFonts w:ascii="Verdana" w:hAnsi="Verdana" w:cs="Arial"/>
          <w:color w:val="000000" w:themeColor="text1"/>
          <w:sz w:val="20"/>
          <w:szCs w:val="20"/>
        </w:rPr>
        <w:t>nim, należy opracować zgodnie z dokumentem „Specyfikacje na projektowanie” będący załącznikiem do niniejszego PFU.</w:t>
      </w:r>
    </w:p>
    <w:p w14:paraId="38A9645D" w14:textId="6E11DE93" w:rsidR="006F01EE" w:rsidRDefault="006F01EE" w:rsidP="00DA35D1"/>
    <w:tbl>
      <w:tblPr>
        <w:tblStyle w:val="Zwykatabela1"/>
        <w:tblW w:w="8958" w:type="dxa"/>
        <w:tblLook w:val="04A0" w:firstRow="1" w:lastRow="0" w:firstColumn="1" w:lastColumn="0" w:noHBand="0" w:noVBand="1"/>
      </w:tblPr>
      <w:tblGrid>
        <w:gridCol w:w="736"/>
        <w:gridCol w:w="6521"/>
        <w:gridCol w:w="1701"/>
      </w:tblGrid>
      <w:tr w:rsidR="00614250" w:rsidRPr="00D968DD" w14:paraId="5FB142AD" w14:textId="77777777" w:rsidTr="00890C2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6" w:type="dxa"/>
          </w:tcPr>
          <w:p w14:paraId="1830D55B" w14:textId="77777777" w:rsidR="00614250" w:rsidRPr="003D6ED3" w:rsidRDefault="00614250" w:rsidP="00890C27">
            <w:pPr>
              <w:spacing w:line="259" w:lineRule="auto"/>
              <w:ind w:left="37"/>
              <w:rPr>
                <w:rFonts w:ascii="Verdana" w:hAnsi="Verdana"/>
                <w:color w:val="000000" w:themeColor="text1"/>
              </w:rPr>
            </w:pPr>
            <w:r w:rsidRPr="003D6ED3">
              <w:rPr>
                <w:rFonts w:ascii="Verdana" w:hAnsi="Verdana"/>
                <w:color w:val="000000" w:themeColor="text1"/>
              </w:rPr>
              <w:t xml:space="preserve">L.p. </w:t>
            </w:r>
          </w:p>
        </w:tc>
        <w:tc>
          <w:tcPr>
            <w:tcW w:w="6521" w:type="dxa"/>
          </w:tcPr>
          <w:p w14:paraId="2475D2A9" w14:textId="77777777" w:rsidR="00614250" w:rsidRPr="00D968DD" w:rsidRDefault="00614250" w:rsidP="00890C27">
            <w:pPr>
              <w:spacing w:line="259" w:lineRule="auto"/>
              <w:ind w:right="64"/>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Nazwa Dokumentu</w:t>
            </w:r>
          </w:p>
        </w:tc>
        <w:tc>
          <w:tcPr>
            <w:tcW w:w="1701" w:type="dxa"/>
          </w:tcPr>
          <w:p w14:paraId="571F65A0" w14:textId="77777777" w:rsidR="00614250" w:rsidRPr="00D968DD" w:rsidRDefault="00614250" w:rsidP="00890C27">
            <w:pPr>
              <w:spacing w:after="23" w:line="259" w:lineRule="auto"/>
              <w:ind w:right="59"/>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Ilość </w:t>
            </w:r>
          </w:p>
          <w:p w14:paraId="6A8A88DC" w14:textId="77777777" w:rsidR="00614250" w:rsidRPr="00D968DD" w:rsidRDefault="00614250" w:rsidP="00890C27">
            <w:pPr>
              <w:spacing w:line="259" w:lineRule="auto"/>
              <w:ind w:left="77"/>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kompletów </w:t>
            </w:r>
          </w:p>
        </w:tc>
      </w:tr>
      <w:tr w:rsidR="00614250" w:rsidRPr="00D968DD" w14:paraId="04E608E3" w14:textId="77777777" w:rsidTr="00890C2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6" w:type="dxa"/>
          </w:tcPr>
          <w:p w14:paraId="2E57D020" w14:textId="77777777" w:rsidR="00614250" w:rsidRPr="00D968DD" w:rsidRDefault="00614250" w:rsidP="00890C27">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1</w:t>
            </w:r>
          </w:p>
        </w:tc>
        <w:tc>
          <w:tcPr>
            <w:tcW w:w="6521" w:type="dxa"/>
          </w:tcPr>
          <w:p w14:paraId="79D816F7" w14:textId="77777777" w:rsidR="00614250" w:rsidRPr="00D968DD" w:rsidRDefault="00614250" w:rsidP="00890C27">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sytuacyjno-wysokościowa do celów projektowych</w:t>
            </w:r>
          </w:p>
        </w:tc>
        <w:tc>
          <w:tcPr>
            <w:tcW w:w="1701" w:type="dxa"/>
          </w:tcPr>
          <w:p w14:paraId="71F5FC89" w14:textId="77777777" w:rsidR="00614250" w:rsidRPr="00D968DD" w:rsidRDefault="00614250" w:rsidP="00890C27">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1 </w:t>
            </w:r>
          </w:p>
        </w:tc>
      </w:tr>
      <w:tr w:rsidR="00614250" w:rsidRPr="00D968DD" w14:paraId="34239993" w14:textId="77777777" w:rsidTr="00890C27">
        <w:trPr>
          <w:trHeight w:val="560"/>
        </w:trPr>
        <w:tc>
          <w:tcPr>
            <w:cnfStyle w:val="001000000000" w:firstRow="0" w:lastRow="0" w:firstColumn="1" w:lastColumn="0" w:oddVBand="0" w:evenVBand="0" w:oddHBand="0" w:evenHBand="0" w:firstRowFirstColumn="0" w:firstRowLastColumn="0" w:lastRowFirstColumn="0" w:lastRowLastColumn="0"/>
            <w:tcW w:w="736" w:type="dxa"/>
          </w:tcPr>
          <w:p w14:paraId="07EF9C59" w14:textId="77777777" w:rsidR="00614250" w:rsidRPr="00D968DD" w:rsidRDefault="00614250" w:rsidP="00890C27">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2</w:t>
            </w:r>
          </w:p>
        </w:tc>
        <w:tc>
          <w:tcPr>
            <w:tcW w:w="6521" w:type="dxa"/>
          </w:tcPr>
          <w:p w14:paraId="0E4DB86F" w14:textId="77777777" w:rsidR="00614250" w:rsidRPr="00D968DD" w:rsidRDefault="00614250" w:rsidP="00890C27">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Opracowania do uzyskania opinii, uzgodnień i pozwoleń wymaganych przepisami szczególnymi</w:t>
            </w:r>
          </w:p>
        </w:tc>
        <w:tc>
          <w:tcPr>
            <w:tcW w:w="1701" w:type="dxa"/>
          </w:tcPr>
          <w:p w14:paraId="56A93358" w14:textId="77777777" w:rsidR="00614250" w:rsidRPr="00D968DD" w:rsidRDefault="00614250" w:rsidP="00890C27">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614250" w:rsidRPr="00D968DD" w14:paraId="71833EDE" w14:textId="77777777" w:rsidTr="00890C2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36" w:type="dxa"/>
          </w:tcPr>
          <w:p w14:paraId="54C777BD" w14:textId="77777777" w:rsidR="00614250" w:rsidRPr="00D968DD" w:rsidRDefault="00614250" w:rsidP="00890C27">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3</w:t>
            </w:r>
          </w:p>
        </w:tc>
        <w:tc>
          <w:tcPr>
            <w:tcW w:w="6521" w:type="dxa"/>
          </w:tcPr>
          <w:p w14:paraId="0349779D" w14:textId="77777777" w:rsidR="00614250" w:rsidRPr="00D968DD" w:rsidRDefault="00614250" w:rsidP="00890C27">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do skutecznego zgłoszenia wykonania robót budowlanych</w:t>
            </w:r>
          </w:p>
        </w:tc>
        <w:tc>
          <w:tcPr>
            <w:tcW w:w="1701" w:type="dxa"/>
          </w:tcPr>
          <w:p w14:paraId="347E6F5E" w14:textId="77777777" w:rsidR="00614250" w:rsidRPr="00D968DD" w:rsidRDefault="00614250" w:rsidP="00890C27">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614250" w:rsidRPr="00D968DD" w14:paraId="171486FD" w14:textId="77777777" w:rsidTr="00890C27">
        <w:trPr>
          <w:trHeight w:val="238"/>
        </w:trPr>
        <w:tc>
          <w:tcPr>
            <w:cnfStyle w:val="001000000000" w:firstRow="0" w:lastRow="0" w:firstColumn="1" w:lastColumn="0" w:oddVBand="0" w:evenVBand="0" w:oddHBand="0" w:evenHBand="0" w:firstRowFirstColumn="0" w:firstRowLastColumn="0" w:lastRowFirstColumn="0" w:lastRowLastColumn="0"/>
            <w:tcW w:w="736" w:type="dxa"/>
          </w:tcPr>
          <w:p w14:paraId="530FB3B2" w14:textId="77777777" w:rsidR="00614250" w:rsidRPr="00D968DD" w:rsidRDefault="00614250" w:rsidP="00890C27">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4</w:t>
            </w:r>
          </w:p>
        </w:tc>
        <w:tc>
          <w:tcPr>
            <w:tcW w:w="6521" w:type="dxa"/>
          </w:tcPr>
          <w:p w14:paraId="1C6DA6FB" w14:textId="77777777" w:rsidR="00614250" w:rsidRPr="00D968DD" w:rsidRDefault="00614250" w:rsidP="00890C27">
            <w:pPr>
              <w:spacing w:line="259" w:lineRule="auto"/>
              <w:ind w:right="67"/>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Projekty organizacji ruchu na czas budowy</w:t>
            </w:r>
          </w:p>
        </w:tc>
        <w:tc>
          <w:tcPr>
            <w:tcW w:w="1701" w:type="dxa"/>
          </w:tcPr>
          <w:p w14:paraId="35ABB391" w14:textId="77777777" w:rsidR="00614250" w:rsidRPr="00D968DD" w:rsidRDefault="00614250" w:rsidP="00890C27">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r w:rsidR="00614250" w:rsidRPr="00D968DD" w14:paraId="3D12DE5C" w14:textId="77777777" w:rsidTr="00890C2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736" w:type="dxa"/>
          </w:tcPr>
          <w:p w14:paraId="098B4C10" w14:textId="77777777" w:rsidR="00614250" w:rsidRPr="00D968DD" w:rsidRDefault="00614250" w:rsidP="00890C27">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lastRenderedPageBreak/>
              <w:t>5</w:t>
            </w:r>
          </w:p>
        </w:tc>
        <w:tc>
          <w:tcPr>
            <w:tcW w:w="6521" w:type="dxa"/>
          </w:tcPr>
          <w:p w14:paraId="3FF1C579" w14:textId="77777777" w:rsidR="00614250" w:rsidRPr="00D968DD" w:rsidRDefault="00614250" w:rsidP="00890C27">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 xml:space="preserve">Projekty  budowalne / </w:t>
            </w:r>
            <w:r w:rsidRPr="00D968DD">
              <w:rPr>
                <w:rFonts w:ascii="Verdana" w:hAnsi="Verdana"/>
                <w:color w:val="000000" w:themeColor="text1"/>
                <w:sz w:val="20"/>
              </w:rPr>
              <w:t>wykonawcze wszystkich branż wraz z wszystkimi opracowaniami towarzyszącymi</w:t>
            </w:r>
          </w:p>
        </w:tc>
        <w:tc>
          <w:tcPr>
            <w:tcW w:w="1701" w:type="dxa"/>
          </w:tcPr>
          <w:p w14:paraId="39318D9F" w14:textId="77777777" w:rsidR="00614250" w:rsidRPr="00D968DD" w:rsidRDefault="00614250" w:rsidP="00890C27">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4</w:t>
            </w:r>
          </w:p>
        </w:tc>
      </w:tr>
      <w:tr w:rsidR="00614250" w:rsidRPr="00D968DD" w14:paraId="4EADFDD6" w14:textId="77777777" w:rsidTr="00890C27">
        <w:trPr>
          <w:trHeight w:val="326"/>
        </w:trPr>
        <w:tc>
          <w:tcPr>
            <w:cnfStyle w:val="001000000000" w:firstRow="0" w:lastRow="0" w:firstColumn="1" w:lastColumn="0" w:oddVBand="0" w:evenVBand="0" w:oddHBand="0" w:evenHBand="0" w:firstRowFirstColumn="0" w:firstRowLastColumn="0" w:lastRowFirstColumn="0" w:lastRowLastColumn="0"/>
            <w:tcW w:w="736" w:type="dxa"/>
          </w:tcPr>
          <w:p w14:paraId="17E941D9" w14:textId="77777777" w:rsidR="00614250" w:rsidRPr="00D968DD" w:rsidRDefault="00614250" w:rsidP="00890C27">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6</w:t>
            </w:r>
          </w:p>
        </w:tc>
        <w:tc>
          <w:tcPr>
            <w:tcW w:w="6521" w:type="dxa"/>
          </w:tcPr>
          <w:p w14:paraId="6A8FCDD0" w14:textId="77777777" w:rsidR="00614250" w:rsidRPr="00D968DD" w:rsidRDefault="00614250" w:rsidP="00890C27">
            <w:pPr>
              <w:spacing w:line="259" w:lineRule="auto"/>
              <w:ind w:right="64"/>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Przedmiar robót dla wszystkich branż</w:t>
            </w:r>
          </w:p>
        </w:tc>
        <w:tc>
          <w:tcPr>
            <w:tcW w:w="1701" w:type="dxa"/>
          </w:tcPr>
          <w:p w14:paraId="29D7964E" w14:textId="77777777" w:rsidR="00614250" w:rsidRPr="00D968DD" w:rsidRDefault="00614250" w:rsidP="00890C27">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614250" w:rsidRPr="00D968DD" w14:paraId="76F08193" w14:textId="77777777" w:rsidTr="00890C27">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36" w:type="dxa"/>
          </w:tcPr>
          <w:p w14:paraId="03EFC9DF" w14:textId="77777777" w:rsidR="00614250" w:rsidRPr="00D968DD" w:rsidRDefault="00614250" w:rsidP="00890C27">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7</w:t>
            </w:r>
          </w:p>
        </w:tc>
        <w:tc>
          <w:tcPr>
            <w:tcW w:w="6521" w:type="dxa"/>
          </w:tcPr>
          <w:p w14:paraId="21201C4C" w14:textId="77777777" w:rsidR="00614250" w:rsidRPr="00D968DD" w:rsidRDefault="00614250" w:rsidP="00890C27">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Szczegółowe Specyfikacje Techniczne Wykonania i</w:t>
            </w:r>
          </w:p>
          <w:p w14:paraId="67EA507F" w14:textId="77777777" w:rsidR="00614250" w:rsidRPr="00D968DD" w:rsidRDefault="00614250" w:rsidP="00890C27">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Odbioru Robót Budowlanych odpowiadające rozwiązaniom projektu wykonawczego</w:t>
            </w:r>
          </w:p>
        </w:tc>
        <w:tc>
          <w:tcPr>
            <w:tcW w:w="1701" w:type="dxa"/>
          </w:tcPr>
          <w:p w14:paraId="231EFD84" w14:textId="77777777" w:rsidR="00614250" w:rsidRPr="00D968DD" w:rsidRDefault="00614250" w:rsidP="00890C27">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614250" w:rsidRPr="00D968DD" w14:paraId="086C3AF0" w14:textId="77777777" w:rsidTr="00890C27">
        <w:trPr>
          <w:trHeight w:val="353"/>
        </w:trPr>
        <w:tc>
          <w:tcPr>
            <w:cnfStyle w:val="001000000000" w:firstRow="0" w:lastRow="0" w:firstColumn="1" w:lastColumn="0" w:oddVBand="0" w:evenVBand="0" w:oddHBand="0" w:evenHBand="0" w:firstRowFirstColumn="0" w:firstRowLastColumn="0" w:lastRowFirstColumn="0" w:lastRowLastColumn="0"/>
            <w:tcW w:w="736" w:type="dxa"/>
          </w:tcPr>
          <w:p w14:paraId="03A7CF54" w14:textId="77777777" w:rsidR="00614250" w:rsidRPr="00D968DD" w:rsidRDefault="00614250" w:rsidP="00890C27">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8</w:t>
            </w:r>
          </w:p>
        </w:tc>
        <w:tc>
          <w:tcPr>
            <w:tcW w:w="6521" w:type="dxa"/>
          </w:tcPr>
          <w:p w14:paraId="57C984C8" w14:textId="77777777" w:rsidR="00614250" w:rsidRPr="00D968DD" w:rsidRDefault="00614250" w:rsidP="00890C27">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Dokumentacja Powykonawcza</w:t>
            </w:r>
          </w:p>
        </w:tc>
        <w:tc>
          <w:tcPr>
            <w:tcW w:w="1701" w:type="dxa"/>
          </w:tcPr>
          <w:p w14:paraId="68F7E07E" w14:textId="77777777" w:rsidR="00614250" w:rsidRPr="00D968DD" w:rsidRDefault="00614250" w:rsidP="00890C27">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614250" w:rsidRPr="00D968DD" w14:paraId="4C72AD43" w14:textId="77777777" w:rsidTr="00890C2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36" w:type="dxa"/>
          </w:tcPr>
          <w:p w14:paraId="3B1DB1A6" w14:textId="77777777" w:rsidR="00614250" w:rsidRPr="00D968DD" w:rsidRDefault="00614250" w:rsidP="00890C27">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9</w:t>
            </w:r>
          </w:p>
        </w:tc>
        <w:tc>
          <w:tcPr>
            <w:tcW w:w="6521" w:type="dxa"/>
          </w:tcPr>
          <w:p w14:paraId="7D350A70" w14:textId="77777777" w:rsidR="00614250" w:rsidRPr="00D968DD" w:rsidRDefault="00614250" w:rsidP="00890C27">
            <w:pPr>
              <w:spacing w:line="259" w:lineRule="auto"/>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powykonawcza</w:t>
            </w:r>
          </w:p>
        </w:tc>
        <w:tc>
          <w:tcPr>
            <w:tcW w:w="1701" w:type="dxa"/>
          </w:tcPr>
          <w:p w14:paraId="76DE626B" w14:textId="77777777" w:rsidR="00614250" w:rsidRPr="00D968DD" w:rsidRDefault="00614250" w:rsidP="00890C27">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614250" w:rsidRPr="00D968DD" w14:paraId="6626D098" w14:textId="77777777" w:rsidTr="00890C27">
        <w:trPr>
          <w:trHeight w:val="553"/>
        </w:trPr>
        <w:tc>
          <w:tcPr>
            <w:cnfStyle w:val="001000000000" w:firstRow="0" w:lastRow="0" w:firstColumn="1" w:lastColumn="0" w:oddVBand="0" w:evenVBand="0" w:oddHBand="0" w:evenHBand="0" w:firstRowFirstColumn="0" w:firstRowLastColumn="0" w:lastRowFirstColumn="0" w:lastRowLastColumn="0"/>
            <w:tcW w:w="736" w:type="dxa"/>
          </w:tcPr>
          <w:p w14:paraId="666DD00F" w14:textId="77777777" w:rsidR="00614250" w:rsidRPr="00D968DD" w:rsidRDefault="00614250" w:rsidP="00890C27">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10</w:t>
            </w:r>
          </w:p>
        </w:tc>
        <w:tc>
          <w:tcPr>
            <w:tcW w:w="6521" w:type="dxa"/>
          </w:tcPr>
          <w:p w14:paraId="1DD3BECC" w14:textId="77777777" w:rsidR="00614250" w:rsidRPr="00D968DD" w:rsidRDefault="00614250" w:rsidP="00890C27">
            <w:pPr>
              <w:spacing w:line="259" w:lineRule="auto"/>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projektowe do uzyskania opinii, uzgodnień i pozwoleń wymaganych przepisami szczególnymi</w:t>
            </w:r>
          </w:p>
        </w:tc>
        <w:tc>
          <w:tcPr>
            <w:tcW w:w="1701" w:type="dxa"/>
          </w:tcPr>
          <w:p w14:paraId="5F4B4870" w14:textId="77777777" w:rsidR="00614250" w:rsidRPr="00D968DD" w:rsidRDefault="00614250" w:rsidP="00890C27">
            <w:pPr>
              <w:spacing w:line="259" w:lineRule="auto"/>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614250" w:rsidRPr="00D968DD" w14:paraId="76C5DC8A" w14:textId="77777777" w:rsidTr="00890C2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36" w:type="dxa"/>
          </w:tcPr>
          <w:p w14:paraId="7A1D443C" w14:textId="77777777" w:rsidR="00614250" w:rsidRPr="00D968DD" w:rsidRDefault="00614250" w:rsidP="00890C27">
            <w:pPr>
              <w:ind w:left="62"/>
              <w:jc w:val="center"/>
              <w:rPr>
                <w:rFonts w:ascii="Verdana" w:hAnsi="Verdana"/>
                <w:color w:val="000000" w:themeColor="text1"/>
                <w:sz w:val="20"/>
              </w:rPr>
            </w:pPr>
            <w:r w:rsidRPr="004D006B">
              <w:rPr>
                <w:rFonts w:ascii="Verdana" w:hAnsi="Verdana"/>
                <w:b w:val="0"/>
                <w:color w:val="000000" w:themeColor="text1"/>
                <w:sz w:val="18"/>
                <w:szCs w:val="18"/>
              </w:rPr>
              <w:t>11</w:t>
            </w:r>
          </w:p>
        </w:tc>
        <w:tc>
          <w:tcPr>
            <w:tcW w:w="6521" w:type="dxa"/>
          </w:tcPr>
          <w:p w14:paraId="4FCFBD03" w14:textId="77777777" w:rsidR="00614250" w:rsidRPr="00D968DD" w:rsidRDefault="00614250" w:rsidP="00890C27">
            <w:pPr>
              <w:spacing w:line="259" w:lineRule="auto"/>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746160">
              <w:rPr>
                <w:rFonts w:ascii="Verdana" w:hAnsi="Verdana"/>
                <w:color w:val="000000" w:themeColor="text1"/>
                <w:sz w:val="20"/>
              </w:rPr>
              <w:t>Projekty podziału nieruchomości z wykazem zmian gruntowych, wykazami współrzędnych oraz protokoły przyjęcia granic nieruchomości</w:t>
            </w:r>
          </w:p>
        </w:tc>
        <w:tc>
          <w:tcPr>
            <w:tcW w:w="1701" w:type="dxa"/>
          </w:tcPr>
          <w:p w14:paraId="6F9308CF" w14:textId="77777777" w:rsidR="00614250" w:rsidRPr="00D968DD" w:rsidRDefault="00614250" w:rsidP="00890C27">
            <w:pPr>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4D006B">
              <w:rPr>
                <w:rFonts w:ascii="Verdana" w:hAnsi="Verdana"/>
                <w:color w:val="000000" w:themeColor="text1"/>
                <w:sz w:val="18"/>
                <w:szCs w:val="18"/>
              </w:rPr>
              <w:t>komplet</w:t>
            </w:r>
          </w:p>
        </w:tc>
      </w:tr>
      <w:tr w:rsidR="00614250" w:rsidRPr="00D968DD" w14:paraId="64515135" w14:textId="77777777" w:rsidTr="00890C27">
        <w:trPr>
          <w:trHeight w:val="553"/>
        </w:trPr>
        <w:tc>
          <w:tcPr>
            <w:cnfStyle w:val="001000000000" w:firstRow="0" w:lastRow="0" w:firstColumn="1" w:lastColumn="0" w:oddVBand="0" w:evenVBand="0" w:oddHBand="0" w:evenHBand="0" w:firstRowFirstColumn="0" w:firstRowLastColumn="0" w:lastRowFirstColumn="0" w:lastRowLastColumn="0"/>
            <w:tcW w:w="736" w:type="dxa"/>
          </w:tcPr>
          <w:p w14:paraId="1FAA9757" w14:textId="77777777" w:rsidR="00614250" w:rsidRDefault="00614250" w:rsidP="00890C27">
            <w:pPr>
              <w:ind w:left="62"/>
              <w:jc w:val="center"/>
              <w:rPr>
                <w:rFonts w:ascii="Verdana" w:hAnsi="Verdana"/>
                <w:color w:val="000000" w:themeColor="text1"/>
                <w:sz w:val="20"/>
              </w:rPr>
            </w:pPr>
            <w:r w:rsidRPr="004D006B">
              <w:rPr>
                <w:rFonts w:ascii="Verdana" w:hAnsi="Verdana"/>
                <w:b w:val="0"/>
                <w:color w:val="000000" w:themeColor="text1"/>
                <w:sz w:val="18"/>
                <w:szCs w:val="18"/>
              </w:rPr>
              <w:t>12</w:t>
            </w:r>
          </w:p>
        </w:tc>
        <w:tc>
          <w:tcPr>
            <w:tcW w:w="6521" w:type="dxa"/>
          </w:tcPr>
          <w:p w14:paraId="6E7CAC29" w14:textId="77777777" w:rsidR="00614250" w:rsidRPr="00D968DD" w:rsidRDefault="00614250" w:rsidP="00890C27">
            <w:pPr>
              <w:spacing w:line="259" w:lineRule="auto"/>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746160">
              <w:rPr>
                <w:rFonts w:ascii="Verdana" w:hAnsi="Verdana"/>
                <w:color w:val="000000" w:themeColor="text1"/>
                <w:sz w:val="20"/>
              </w:rPr>
              <w:t>Dokumentacja z utrwalenia punktów granicznych wraz z protokołem i szkicem przebiegu granic oraz Dokumentacja niezbędna do wznowienia/ustalenia/wydzielenia granic pasów drogowych znajdujących się liniach rozgraniczających ustalonych w decyzji ZRID, z uwzględnieniem ich projektowanych kategorii;</w:t>
            </w:r>
          </w:p>
        </w:tc>
        <w:tc>
          <w:tcPr>
            <w:tcW w:w="1701" w:type="dxa"/>
          </w:tcPr>
          <w:p w14:paraId="3FE58CA4" w14:textId="77777777" w:rsidR="00614250" w:rsidRPr="00D968DD" w:rsidRDefault="00614250" w:rsidP="00890C27">
            <w:pPr>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4D006B">
              <w:rPr>
                <w:rFonts w:ascii="Verdana" w:hAnsi="Verdana"/>
                <w:color w:val="000000" w:themeColor="text1"/>
                <w:sz w:val="18"/>
                <w:szCs w:val="18"/>
              </w:rPr>
              <w:t xml:space="preserve">komplet </w:t>
            </w:r>
          </w:p>
        </w:tc>
      </w:tr>
      <w:tr w:rsidR="00614250" w:rsidRPr="00D968DD" w14:paraId="5772CA6D" w14:textId="77777777" w:rsidTr="00890C2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36" w:type="dxa"/>
          </w:tcPr>
          <w:p w14:paraId="1EA55218" w14:textId="77777777" w:rsidR="00614250" w:rsidRDefault="00614250" w:rsidP="00890C27">
            <w:pPr>
              <w:ind w:left="62"/>
              <w:jc w:val="center"/>
              <w:rPr>
                <w:rFonts w:ascii="Verdana" w:hAnsi="Verdana"/>
                <w:color w:val="000000" w:themeColor="text1"/>
                <w:sz w:val="20"/>
              </w:rPr>
            </w:pPr>
            <w:r w:rsidRPr="004D006B">
              <w:rPr>
                <w:rFonts w:ascii="Verdana" w:hAnsi="Verdana"/>
                <w:b w:val="0"/>
                <w:color w:val="000000" w:themeColor="text1"/>
                <w:sz w:val="18"/>
                <w:szCs w:val="18"/>
              </w:rPr>
              <w:t>13</w:t>
            </w:r>
          </w:p>
        </w:tc>
        <w:tc>
          <w:tcPr>
            <w:tcW w:w="6521" w:type="dxa"/>
          </w:tcPr>
          <w:p w14:paraId="474B3584" w14:textId="77777777" w:rsidR="00614250" w:rsidRPr="00D968DD" w:rsidRDefault="00614250" w:rsidP="00890C27">
            <w:pPr>
              <w:spacing w:line="259" w:lineRule="auto"/>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746160">
              <w:rPr>
                <w:rFonts w:ascii="Verdana" w:hAnsi="Verdana"/>
                <w:color w:val="000000" w:themeColor="text1"/>
                <w:sz w:val="20"/>
              </w:rPr>
              <w:t>Uproszczone wypisy z rejestru gruntów działek będących w zakresie ZRID (kopie/skan)</w:t>
            </w:r>
          </w:p>
        </w:tc>
        <w:tc>
          <w:tcPr>
            <w:tcW w:w="1701" w:type="dxa"/>
          </w:tcPr>
          <w:p w14:paraId="2B50D7C7" w14:textId="77777777" w:rsidR="00614250" w:rsidRPr="00D968DD" w:rsidRDefault="00614250" w:rsidP="00890C27">
            <w:pPr>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4D006B">
              <w:rPr>
                <w:rFonts w:ascii="Verdana" w:hAnsi="Verdana"/>
                <w:color w:val="000000" w:themeColor="text1"/>
                <w:sz w:val="18"/>
                <w:szCs w:val="18"/>
              </w:rPr>
              <w:t xml:space="preserve">komplet </w:t>
            </w:r>
          </w:p>
        </w:tc>
      </w:tr>
      <w:tr w:rsidR="00614250" w:rsidRPr="00D968DD" w14:paraId="7C0C93B0" w14:textId="77777777" w:rsidTr="00890C27">
        <w:trPr>
          <w:trHeight w:val="419"/>
        </w:trPr>
        <w:tc>
          <w:tcPr>
            <w:cnfStyle w:val="001000000000" w:firstRow="0" w:lastRow="0" w:firstColumn="1" w:lastColumn="0" w:oddVBand="0" w:evenVBand="0" w:oddHBand="0" w:evenHBand="0" w:firstRowFirstColumn="0" w:firstRowLastColumn="0" w:lastRowFirstColumn="0" w:lastRowLastColumn="0"/>
            <w:tcW w:w="736" w:type="dxa"/>
          </w:tcPr>
          <w:p w14:paraId="69CCAF55" w14:textId="77777777" w:rsidR="00614250" w:rsidRPr="00D968DD" w:rsidRDefault="00614250" w:rsidP="00890C27">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w:t>
            </w:r>
            <w:r>
              <w:rPr>
                <w:rFonts w:ascii="Verdana" w:hAnsi="Verdana"/>
                <w:b w:val="0"/>
                <w:color w:val="000000" w:themeColor="text1"/>
                <w:sz w:val="20"/>
              </w:rPr>
              <w:t>4</w:t>
            </w:r>
          </w:p>
        </w:tc>
        <w:tc>
          <w:tcPr>
            <w:tcW w:w="6521" w:type="dxa"/>
          </w:tcPr>
          <w:p w14:paraId="6C6F33C2" w14:textId="5D3A65E5" w:rsidR="00614250" w:rsidRPr="00D968DD" w:rsidRDefault="00614250" w:rsidP="00890C27">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Projekt stałej organizacji ruchu i urządzeń bezpieczeństwa ruchu dla zadania</w:t>
            </w:r>
          </w:p>
        </w:tc>
        <w:tc>
          <w:tcPr>
            <w:tcW w:w="1701" w:type="dxa"/>
          </w:tcPr>
          <w:p w14:paraId="01217831" w14:textId="77777777" w:rsidR="00614250" w:rsidRPr="00D968DD" w:rsidRDefault="00614250" w:rsidP="00890C27">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bl>
    <w:p w14:paraId="6F9FE349" w14:textId="3673B40A" w:rsidR="00614250" w:rsidRPr="000608D8" w:rsidRDefault="00614250" w:rsidP="00DA35D1"/>
    <w:p w14:paraId="07877A2C" w14:textId="0FCEB59C" w:rsidR="0033620C" w:rsidRDefault="006F01EE" w:rsidP="006C4E5C">
      <w:pPr>
        <w:jc w:val="both"/>
        <w:rPr>
          <w:rFonts w:ascii="Verdana" w:hAnsi="Verdana" w:cs="Arial"/>
          <w:bCs/>
          <w:iCs/>
          <w:color w:val="000000" w:themeColor="text1"/>
          <w:sz w:val="20"/>
          <w:szCs w:val="20"/>
        </w:rPr>
      </w:pPr>
      <w:r w:rsidRPr="00A81159">
        <w:rPr>
          <w:rFonts w:ascii="Verdana" w:hAnsi="Verdana" w:cs="Arial"/>
          <w:bCs/>
          <w:iCs/>
          <w:color w:val="000000" w:themeColor="text1"/>
          <w:sz w:val="20"/>
          <w:szCs w:val="20"/>
        </w:rPr>
        <w:t>Uwaga: wykaz nie obejmuje egzemplarzy wymaganych przepisami, składanych do zewnętrznych Instytucji</w:t>
      </w:r>
      <w:r>
        <w:rPr>
          <w:rFonts w:ascii="Verdana" w:hAnsi="Verdana" w:cs="Arial"/>
          <w:bCs/>
          <w:iCs/>
          <w:color w:val="000000" w:themeColor="text1"/>
          <w:sz w:val="20"/>
          <w:szCs w:val="20"/>
        </w:rPr>
        <w:t>.</w:t>
      </w:r>
      <w:r w:rsidRPr="00A81159">
        <w:rPr>
          <w:rFonts w:ascii="Verdana" w:hAnsi="Verdana" w:cs="Arial"/>
          <w:bCs/>
          <w:iCs/>
          <w:color w:val="000000" w:themeColor="text1"/>
          <w:sz w:val="20"/>
          <w:szCs w:val="20"/>
        </w:rPr>
        <w:t xml:space="preserve"> </w:t>
      </w:r>
    </w:p>
    <w:p w14:paraId="7715C7BD" w14:textId="36A5695D" w:rsidR="00433500" w:rsidRPr="006C4E5C" w:rsidRDefault="00433500" w:rsidP="006C4E5C">
      <w:pPr>
        <w:jc w:val="both"/>
        <w:rPr>
          <w:rFonts w:ascii="Verdana" w:hAnsi="Verdana" w:cs="Arial"/>
          <w:bCs/>
          <w:iCs/>
          <w:color w:val="000000" w:themeColor="text1"/>
          <w:sz w:val="20"/>
          <w:szCs w:val="20"/>
        </w:rPr>
      </w:pPr>
    </w:p>
    <w:p w14:paraId="27AF37D5" w14:textId="0A819399" w:rsidR="00187401" w:rsidRPr="00720C60" w:rsidRDefault="00B90D7D" w:rsidP="001E5831">
      <w:pPr>
        <w:pStyle w:val="Nagwek3"/>
        <w:numPr>
          <w:ilvl w:val="1"/>
          <w:numId w:val="25"/>
        </w:numPr>
        <w:rPr>
          <w:rFonts w:ascii="Verdana" w:hAnsi="Verdana"/>
          <w:b/>
          <w:color w:val="auto"/>
          <w:sz w:val="20"/>
        </w:rPr>
      </w:pPr>
      <w:bookmarkStart w:id="10" w:name="_Toc145341178"/>
      <w:r w:rsidRPr="00720C60">
        <w:rPr>
          <w:rFonts w:ascii="Verdana" w:hAnsi="Verdana"/>
          <w:b/>
          <w:color w:val="auto"/>
          <w:sz w:val="20"/>
        </w:rPr>
        <w:t>Zakres robót budowlanych</w:t>
      </w:r>
      <w:bookmarkEnd w:id="10"/>
    </w:p>
    <w:p w14:paraId="07FDBF53" w14:textId="77777777" w:rsidR="00B90D7D" w:rsidRPr="003B51C4" w:rsidRDefault="00B90D7D" w:rsidP="003B51C4">
      <w:pPr>
        <w:pStyle w:val="Akapitzlist"/>
        <w:ind w:left="360"/>
        <w:jc w:val="both"/>
        <w:rPr>
          <w:rFonts w:ascii="Verdana" w:hAnsi="Verdana"/>
          <w:sz w:val="20"/>
          <w:szCs w:val="20"/>
        </w:rPr>
      </w:pPr>
    </w:p>
    <w:p w14:paraId="2CA17792" w14:textId="5AE851EE" w:rsidR="00C557CA"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Prace pomiarowe i przygotowawcze</w:t>
      </w:r>
      <w:r w:rsidR="00714E9D">
        <w:rPr>
          <w:rFonts w:ascii="Verdana" w:hAnsi="Verdana"/>
          <w:sz w:val="20"/>
          <w:szCs w:val="20"/>
        </w:rPr>
        <w:t>.</w:t>
      </w:r>
    </w:p>
    <w:p w14:paraId="5AA4AE0C" w14:textId="0384BD23" w:rsidR="00714E9D" w:rsidRDefault="001635A2" w:rsidP="00DF2439">
      <w:pPr>
        <w:pStyle w:val="Akapitzlist"/>
        <w:numPr>
          <w:ilvl w:val="0"/>
          <w:numId w:val="1"/>
        </w:numPr>
        <w:spacing w:line="276" w:lineRule="auto"/>
        <w:jc w:val="both"/>
        <w:rPr>
          <w:rFonts w:ascii="Verdana" w:hAnsi="Verdana"/>
          <w:sz w:val="20"/>
          <w:szCs w:val="20"/>
        </w:rPr>
      </w:pPr>
      <w:r w:rsidRPr="001635A2">
        <w:rPr>
          <w:rFonts w:ascii="Verdana" w:hAnsi="Verdana"/>
          <w:sz w:val="20"/>
          <w:szCs w:val="20"/>
        </w:rPr>
        <w:t>U</w:t>
      </w:r>
      <w:r>
        <w:rPr>
          <w:rFonts w:ascii="Verdana" w:hAnsi="Verdana"/>
          <w:sz w:val="20"/>
          <w:szCs w:val="20"/>
        </w:rPr>
        <w:t>sunięcie</w:t>
      </w:r>
      <w:r w:rsidRPr="001635A2">
        <w:rPr>
          <w:rFonts w:ascii="Verdana" w:hAnsi="Verdana"/>
          <w:sz w:val="20"/>
          <w:szCs w:val="20"/>
        </w:rPr>
        <w:t xml:space="preserve"> kolizji (przebudowy) z istnie</w:t>
      </w:r>
      <w:r w:rsidR="00714E9D">
        <w:rPr>
          <w:rFonts w:ascii="Verdana" w:hAnsi="Verdana"/>
          <w:sz w:val="20"/>
          <w:szCs w:val="20"/>
        </w:rPr>
        <w:t xml:space="preserve">jącą infrastrukturą techniczną, </w:t>
      </w:r>
      <w:r w:rsidRPr="001635A2">
        <w:rPr>
          <w:rFonts w:ascii="Verdana" w:hAnsi="Verdana"/>
          <w:sz w:val="20"/>
          <w:szCs w:val="20"/>
        </w:rPr>
        <w:t>uzbrojenia terenu</w:t>
      </w:r>
      <w:r w:rsidR="00714E9D">
        <w:rPr>
          <w:rFonts w:ascii="Verdana" w:hAnsi="Verdana"/>
          <w:sz w:val="20"/>
          <w:szCs w:val="20"/>
        </w:rPr>
        <w:t>.</w:t>
      </w:r>
    </w:p>
    <w:p w14:paraId="4974DA28" w14:textId="62BBFC26"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Oznakowanie prowadzonych robót</w:t>
      </w:r>
      <w:r w:rsidR="001635A2">
        <w:rPr>
          <w:rFonts w:ascii="Verdana" w:hAnsi="Verdana"/>
          <w:sz w:val="20"/>
          <w:szCs w:val="20"/>
        </w:rPr>
        <w:t>, celem realizacji zamierzonej inwestycji, zgodnie z uzyskanymi warunkami technicznymi</w:t>
      </w:r>
      <w:r w:rsidR="00714E9D">
        <w:rPr>
          <w:rFonts w:ascii="Verdana" w:hAnsi="Verdana"/>
          <w:sz w:val="20"/>
          <w:szCs w:val="20"/>
        </w:rPr>
        <w:t>.</w:t>
      </w:r>
    </w:p>
    <w:p w14:paraId="22E1FA43" w14:textId="2DBC23C2" w:rsidR="00C557CA"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Likwidację ewentualnych kolizji z sieciami podziemnymi i nadziemnym</w:t>
      </w:r>
      <w:r w:rsidR="00714E9D">
        <w:rPr>
          <w:rFonts w:ascii="Verdana" w:hAnsi="Verdana"/>
          <w:sz w:val="20"/>
          <w:szCs w:val="20"/>
        </w:rPr>
        <w:t>.</w:t>
      </w:r>
    </w:p>
    <w:p w14:paraId="19F379C1" w14:textId="77777777" w:rsidR="00963DE1" w:rsidRDefault="00963DE1" w:rsidP="00963DE1">
      <w:pPr>
        <w:pStyle w:val="Akapitzlist"/>
        <w:numPr>
          <w:ilvl w:val="0"/>
          <w:numId w:val="1"/>
        </w:numPr>
        <w:spacing w:line="276" w:lineRule="auto"/>
        <w:jc w:val="both"/>
        <w:rPr>
          <w:rFonts w:ascii="Verdana" w:hAnsi="Verdana"/>
          <w:sz w:val="20"/>
          <w:szCs w:val="20"/>
        </w:rPr>
      </w:pPr>
      <w:r>
        <w:rPr>
          <w:rFonts w:ascii="Verdana" w:hAnsi="Verdana"/>
          <w:sz w:val="20"/>
          <w:szCs w:val="20"/>
        </w:rPr>
        <w:t>Budowa przyłącza i wykonanie zasilania.</w:t>
      </w:r>
    </w:p>
    <w:p w14:paraId="1D5A4193" w14:textId="6B305ED7" w:rsidR="00963DE1" w:rsidRPr="0021608C" w:rsidRDefault="00963DE1" w:rsidP="0021608C">
      <w:pPr>
        <w:pStyle w:val="Akapitzlist"/>
        <w:numPr>
          <w:ilvl w:val="0"/>
          <w:numId w:val="1"/>
        </w:numPr>
        <w:spacing w:line="276" w:lineRule="auto"/>
        <w:jc w:val="both"/>
        <w:rPr>
          <w:rFonts w:ascii="Verdana" w:hAnsi="Verdana"/>
          <w:sz w:val="20"/>
          <w:szCs w:val="20"/>
        </w:rPr>
      </w:pPr>
      <w:r>
        <w:rPr>
          <w:rFonts w:ascii="Verdana" w:hAnsi="Verdana"/>
          <w:sz w:val="20"/>
          <w:szCs w:val="20"/>
        </w:rPr>
        <w:t>Posadowienie masztów i wysięgników</w:t>
      </w:r>
      <w:r w:rsidR="00200ECD">
        <w:rPr>
          <w:rFonts w:ascii="Verdana" w:hAnsi="Verdana"/>
          <w:sz w:val="20"/>
          <w:szCs w:val="20"/>
        </w:rPr>
        <w:t>.</w:t>
      </w:r>
    </w:p>
    <w:p w14:paraId="70703767" w14:textId="2DDFC2E8" w:rsidR="00963DE1" w:rsidRPr="006106D1" w:rsidRDefault="0096620F" w:rsidP="00963DE1">
      <w:pPr>
        <w:pStyle w:val="Akapitzlist"/>
        <w:numPr>
          <w:ilvl w:val="0"/>
          <w:numId w:val="1"/>
        </w:numPr>
        <w:jc w:val="both"/>
        <w:rPr>
          <w:rFonts w:ascii="Verdana" w:hAnsi="Verdana"/>
          <w:sz w:val="20"/>
          <w:szCs w:val="20"/>
        </w:rPr>
      </w:pPr>
      <w:r w:rsidRPr="005D0E4B">
        <w:rPr>
          <w:rFonts w:ascii="Verdana" w:hAnsi="Verdana"/>
          <w:sz w:val="20"/>
          <w:szCs w:val="20"/>
        </w:rPr>
        <w:t>Montaż szafek</w:t>
      </w:r>
      <w:r w:rsidR="005D0E4B" w:rsidRPr="005D0E4B">
        <w:rPr>
          <w:rFonts w:ascii="Verdana" w:hAnsi="Verdana"/>
          <w:sz w:val="20"/>
          <w:szCs w:val="20"/>
        </w:rPr>
        <w:t xml:space="preserve"> elektroenergetycznych </w:t>
      </w:r>
      <w:r w:rsidR="00963DE1" w:rsidRPr="005D0E4B">
        <w:rPr>
          <w:rFonts w:ascii="Verdana" w:hAnsi="Verdana"/>
          <w:sz w:val="20"/>
          <w:szCs w:val="20"/>
        </w:rPr>
        <w:t xml:space="preserve"> </w:t>
      </w:r>
      <w:r w:rsidR="00963DE1" w:rsidRPr="003B51C4">
        <w:rPr>
          <w:rFonts w:ascii="Verdana" w:hAnsi="Verdana"/>
          <w:sz w:val="20"/>
          <w:szCs w:val="20"/>
        </w:rPr>
        <w:t>dla umiejscow</w:t>
      </w:r>
      <w:r w:rsidR="0021608C">
        <w:rPr>
          <w:rFonts w:ascii="Verdana" w:hAnsi="Verdana"/>
          <w:sz w:val="20"/>
          <w:szCs w:val="20"/>
        </w:rPr>
        <w:t>ienia zabezpieczeń, sterowników</w:t>
      </w:r>
      <w:r w:rsidR="00963DE1" w:rsidRPr="003B51C4">
        <w:rPr>
          <w:rFonts w:ascii="Verdana" w:hAnsi="Verdana"/>
          <w:sz w:val="20"/>
          <w:szCs w:val="20"/>
        </w:rPr>
        <w:t>, zegara astronomicznego, wszystkich urządzeń potrzebnych do</w:t>
      </w:r>
      <w:r w:rsidR="00963DE1">
        <w:rPr>
          <w:rFonts w:ascii="Verdana" w:hAnsi="Verdana"/>
          <w:sz w:val="20"/>
          <w:szCs w:val="20"/>
        </w:rPr>
        <w:t> </w:t>
      </w:r>
      <w:r w:rsidR="00963DE1" w:rsidRPr="003B51C4">
        <w:rPr>
          <w:rFonts w:ascii="Verdana" w:hAnsi="Verdana"/>
          <w:sz w:val="20"/>
          <w:szCs w:val="20"/>
        </w:rPr>
        <w:t>wykonania zasilania infrastruktury energetycznej – zabrania się montażu skrzynek energetycznych na istniejących i pl</w:t>
      </w:r>
      <w:r w:rsidR="00200ECD">
        <w:rPr>
          <w:rFonts w:ascii="Verdana" w:hAnsi="Verdana"/>
          <w:sz w:val="20"/>
          <w:szCs w:val="20"/>
        </w:rPr>
        <w:t>anowanych słupach oraz masztach.</w:t>
      </w:r>
    </w:p>
    <w:p w14:paraId="1C0A6EE5" w14:textId="73B5C363" w:rsidR="00963DE1" w:rsidRDefault="00200ECD" w:rsidP="00963DE1">
      <w:pPr>
        <w:pStyle w:val="Akapitzlist"/>
        <w:numPr>
          <w:ilvl w:val="0"/>
          <w:numId w:val="1"/>
        </w:numPr>
        <w:jc w:val="both"/>
        <w:rPr>
          <w:rFonts w:ascii="Verdana" w:hAnsi="Verdana"/>
          <w:sz w:val="20"/>
          <w:szCs w:val="20"/>
        </w:rPr>
      </w:pPr>
      <w:r>
        <w:rPr>
          <w:rFonts w:ascii="Verdana" w:hAnsi="Verdana"/>
          <w:sz w:val="20"/>
          <w:szCs w:val="20"/>
        </w:rPr>
        <w:t>Budowa kanalizacji kablowej.</w:t>
      </w:r>
    </w:p>
    <w:p w14:paraId="338B17B9" w14:textId="3AC1566B" w:rsidR="00E2198A" w:rsidRDefault="00E2198A" w:rsidP="00DF2439">
      <w:pPr>
        <w:pStyle w:val="Akapitzlist"/>
        <w:numPr>
          <w:ilvl w:val="0"/>
          <w:numId w:val="1"/>
        </w:numPr>
        <w:spacing w:line="276" w:lineRule="auto"/>
        <w:jc w:val="both"/>
        <w:rPr>
          <w:rFonts w:ascii="Verdana" w:hAnsi="Verdana"/>
          <w:sz w:val="20"/>
          <w:szCs w:val="20"/>
        </w:rPr>
      </w:pPr>
      <w:r>
        <w:rPr>
          <w:rFonts w:ascii="Verdana" w:hAnsi="Verdana"/>
          <w:sz w:val="20"/>
          <w:szCs w:val="20"/>
        </w:rPr>
        <w:t xml:space="preserve">Budowa </w:t>
      </w:r>
      <w:r w:rsidR="0096620F">
        <w:rPr>
          <w:rFonts w:ascii="Verdana" w:hAnsi="Verdana"/>
          <w:sz w:val="20"/>
          <w:szCs w:val="20"/>
        </w:rPr>
        <w:t>przyłączy</w:t>
      </w:r>
      <w:r w:rsidR="00720C60">
        <w:rPr>
          <w:rFonts w:ascii="Verdana" w:hAnsi="Verdana"/>
          <w:sz w:val="20"/>
          <w:szCs w:val="20"/>
        </w:rPr>
        <w:t xml:space="preserve"> i wykonanie zasilania</w:t>
      </w:r>
      <w:r w:rsidR="00714E9D">
        <w:rPr>
          <w:rFonts w:ascii="Verdana" w:hAnsi="Verdana"/>
          <w:sz w:val="20"/>
          <w:szCs w:val="20"/>
        </w:rPr>
        <w:t>.</w:t>
      </w:r>
    </w:p>
    <w:p w14:paraId="124F5380" w14:textId="444FE04F" w:rsidR="00695521" w:rsidRDefault="00695521" w:rsidP="00DF2439">
      <w:pPr>
        <w:pStyle w:val="Akapitzlist"/>
        <w:numPr>
          <w:ilvl w:val="0"/>
          <w:numId w:val="1"/>
        </w:numPr>
        <w:spacing w:line="276" w:lineRule="auto"/>
        <w:jc w:val="both"/>
        <w:rPr>
          <w:rFonts w:ascii="Verdana" w:hAnsi="Verdana"/>
          <w:sz w:val="20"/>
          <w:szCs w:val="20"/>
        </w:rPr>
      </w:pPr>
      <w:r>
        <w:rPr>
          <w:rFonts w:ascii="Verdana" w:hAnsi="Verdana"/>
          <w:sz w:val="20"/>
          <w:szCs w:val="20"/>
        </w:rPr>
        <w:t>Montaż systemu prowadzenia osób z niepełnosprawnościami wzroku, zgodnie z Wytycznymi projektowania infrastruktury dla pieszych (WRD-41-2) Część 2: Projek</w:t>
      </w:r>
      <w:r w:rsidR="00714E9D">
        <w:rPr>
          <w:rFonts w:ascii="Verdana" w:hAnsi="Verdana"/>
          <w:sz w:val="20"/>
          <w:szCs w:val="20"/>
        </w:rPr>
        <w:t>towanie infrastruktury liniowej.</w:t>
      </w:r>
    </w:p>
    <w:p w14:paraId="524AABFD" w14:textId="5317DED9"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 xml:space="preserve">Wykonanie przewiertu pod drogą krajową </w:t>
      </w:r>
      <w:r w:rsidR="003F66B2">
        <w:rPr>
          <w:rFonts w:ascii="Verdana" w:hAnsi="Verdana"/>
          <w:sz w:val="20"/>
          <w:szCs w:val="20"/>
        </w:rPr>
        <w:t xml:space="preserve">oraz drogą powiatową </w:t>
      </w:r>
      <w:r w:rsidRPr="003B51C4">
        <w:rPr>
          <w:rFonts w:ascii="Verdana" w:hAnsi="Verdana"/>
          <w:sz w:val="20"/>
          <w:szCs w:val="20"/>
        </w:rPr>
        <w:t xml:space="preserve">rurą PCV minimum </w:t>
      </w:r>
      <w:r w:rsidRPr="003B51C4">
        <w:rPr>
          <w:rFonts w:ascii="Verdana" w:hAnsi="Verdana" w:cstheme="minorHAnsi"/>
          <w:sz w:val="20"/>
          <w:szCs w:val="20"/>
        </w:rPr>
        <w:t>Ø</w:t>
      </w:r>
      <w:r w:rsidRPr="003B51C4">
        <w:rPr>
          <w:rFonts w:ascii="Verdana" w:hAnsi="Verdana"/>
          <w:sz w:val="20"/>
          <w:szCs w:val="20"/>
        </w:rPr>
        <w:t xml:space="preserve"> 110 mm dla</w:t>
      </w:r>
      <w:r w:rsidR="00A7031E">
        <w:rPr>
          <w:rFonts w:ascii="Verdana" w:hAnsi="Verdana"/>
          <w:sz w:val="20"/>
          <w:szCs w:val="20"/>
        </w:rPr>
        <w:t> </w:t>
      </w:r>
      <w:r w:rsidRPr="003B51C4">
        <w:rPr>
          <w:rFonts w:ascii="Verdana" w:hAnsi="Verdana"/>
          <w:sz w:val="20"/>
          <w:szCs w:val="20"/>
        </w:rPr>
        <w:t>instalacji oświetlenia dedykowanego przejścia dla pieszych</w:t>
      </w:r>
      <w:r w:rsidR="001C0B4D">
        <w:rPr>
          <w:rFonts w:ascii="Verdana" w:hAnsi="Verdana"/>
          <w:sz w:val="20"/>
          <w:szCs w:val="20"/>
        </w:rPr>
        <w:t>.</w:t>
      </w:r>
      <w:r w:rsidR="00720C60">
        <w:rPr>
          <w:rFonts w:ascii="Verdana" w:hAnsi="Verdana"/>
          <w:sz w:val="20"/>
          <w:szCs w:val="20"/>
        </w:rPr>
        <w:t xml:space="preserve"> </w:t>
      </w:r>
    </w:p>
    <w:p w14:paraId="15B4E5F9" w14:textId="7196E63A"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lastRenderedPageBreak/>
        <w:t xml:space="preserve">Montaż słupów dla umieszczenia </w:t>
      </w:r>
      <w:r w:rsidR="003F66B2">
        <w:rPr>
          <w:rFonts w:ascii="Verdana" w:hAnsi="Verdana"/>
          <w:sz w:val="20"/>
          <w:szCs w:val="20"/>
        </w:rPr>
        <w:t>opraw oświetlenia dedykowanego</w:t>
      </w:r>
      <w:r w:rsidR="0047314A">
        <w:rPr>
          <w:rFonts w:ascii="Verdana" w:hAnsi="Verdana"/>
          <w:sz w:val="20"/>
          <w:szCs w:val="20"/>
        </w:rPr>
        <w:t xml:space="preserve"> oraz słupów </w:t>
      </w:r>
      <w:r w:rsidR="0066617F">
        <w:rPr>
          <w:rFonts w:ascii="Verdana" w:hAnsi="Verdana"/>
          <w:sz w:val="20"/>
          <w:szCs w:val="20"/>
        </w:rPr>
        <w:t>oświetlenia przejściowego.</w:t>
      </w:r>
    </w:p>
    <w:p w14:paraId="57E74BDC" w14:textId="23BB04CA" w:rsidR="00C557CA" w:rsidRPr="003B51C4" w:rsidRDefault="00C557CA" w:rsidP="00DF2439">
      <w:pPr>
        <w:pStyle w:val="Akapitzlist"/>
        <w:numPr>
          <w:ilvl w:val="0"/>
          <w:numId w:val="1"/>
        </w:numPr>
        <w:spacing w:line="276" w:lineRule="auto"/>
        <w:jc w:val="both"/>
        <w:rPr>
          <w:rFonts w:ascii="Verdana" w:hAnsi="Verdana"/>
          <w:sz w:val="20"/>
          <w:szCs w:val="20"/>
        </w:rPr>
      </w:pPr>
      <w:r w:rsidRPr="00BA2664">
        <w:rPr>
          <w:rFonts w:ascii="Verdana" w:hAnsi="Verdana"/>
          <w:sz w:val="20"/>
          <w:szCs w:val="20"/>
        </w:rPr>
        <w:t>Montaż zegar</w:t>
      </w:r>
      <w:r w:rsidR="00BA2664">
        <w:rPr>
          <w:rFonts w:ascii="Verdana" w:hAnsi="Verdana"/>
          <w:sz w:val="20"/>
          <w:szCs w:val="20"/>
        </w:rPr>
        <w:t>ów</w:t>
      </w:r>
      <w:r w:rsidRPr="00BA2664">
        <w:rPr>
          <w:rFonts w:ascii="Verdana" w:hAnsi="Verdana"/>
          <w:sz w:val="20"/>
          <w:szCs w:val="20"/>
        </w:rPr>
        <w:t xml:space="preserve"> astronomiczn</w:t>
      </w:r>
      <w:r w:rsidR="00BA2664">
        <w:rPr>
          <w:rFonts w:ascii="Verdana" w:hAnsi="Verdana"/>
          <w:sz w:val="20"/>
          <w:szCs w:val="20"/>
        </w:rPr>
        <w:t>ych</w:t>
      </w:r>
      <w:r w:rsidRPr="003B51C4">
        <w:rPr>
          <w:rFonts w:ascii="Verdana" w:hAnsi="Verdana"/>
          <w:sz w:val="20"/>
          <w:szCs w:val="20"/>
        </w:rPr>
        <w:t xml:space="preserve"> do sterowania oświetleniem dedykowanym</w:t>
      </w:r>
      <w:r w:rsidR="00714E9D">
        <w:rPr>
          <w:rFonts w:ascii="Verdana" w:hAnsi="Verdana"/>
          <w:sz w:val="20"/>
          <w:szCs w:val="20"/>
        </w:rPr>
        <w:t>.</w:t>
      </w:r>
    </w:p>
    <w:p w14:paraId="5F561EEC" w14:textId="508D0774" w:rsidR="00C557CA"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Wykonanie instalacji zasilania dedykowanego oświetlenia przejścia dla pieszych zgodnie z warunkami technicznymi</w:t>
      </w:r>
      <w:r w:rsidR="00714E9D">
        <w:rPr>
          <w:rFonts w:ascii="Verdana" w:hAnsi="Verdana"/>
          <w:sz w:val="20"/>
          <w:szCs w:val="20"/>
        </w:rPr>
        <w:t>.</w:t>
      </w:r>
    </w:p>
    <w:p w14:paraId="5FC0E81D" w14:textId="321AFB08" w:rsidR="00156924" w:rsidRDefault="008206DD" w:rsidP="00156924">
      <w:pPr>
        <w:pStyle w:val="Akapitzlist"/>
        <w:numPr>
          <w:ilvl w:val="0"/>
          <w:numId w:val="1"/>
        </w:numPr>
        <w:spacing w:line="276" w:lineRule="auto"/>
        <w:jc w:val="both"/>
        <w:rPr>
          <w:rFonts w:ascii="Verdana" w:hAnsi="Verdana"/>
          <w:sz w:val="20"/>
          <w:szCs w:val="20"/>
        </w:rPr>
      </w:pPr>
      <w:r>
        <w:rPr>
          <w:rFonts w:ascii="Verdana" w:hAnsi="Verdana"/>
          <w:sz w:val="20"/>
          <w:szCs w:val="20"/>
        </w:rPr>
        <w:t>Budowa dr</w:t>
      </w:r>
      <w:r w:rsidR="0071761F">
        <w:rPr>
          <w:rFonts w:ascii="Verdana" w:hAnsi="Verdana"/>
          <w:sz w:val="20"/>
          <w:szCs w:val="20"/>
        </w:rPr>
        <w:t>ogi</w:t>
      </w:r>
      <w:r>
        <w:rPr>
          <w:rFonts w:ascii="Verdana" w:hAnsi="Verdana"/>
          <w:sz w:val="20"/>
          <w:szCs w:val="20"/>
        </w:rPr>
        <w:t xml:space="preserve"> dla pieszych i rowerów </w:t>
      </w:r>
      <w:r w:rsidR="0096620F">
        <w:rPr>
          <w:rFonts w:ascii="Verdana" w:hAnsi="Verdana"/>
          <w:sz w:val="20"/>
          <w:szCs w:val="20"/>
        </w:rPr>
        <w:t xml:space="preserve">o nawierzchni </w:t>
      </w:r>
      <w:r w:rsidR="0071761F">
        <w:rPr>
          <w:rFonts w:ascii="Verdana" w:hAnsi="Verdana"/>
          <w:sz w:val="20"/>
          <w:szCs w:val="20"/>
        </w:rPr>
        <w:t xml:space="preserve">bitumicznej oraz drogi dla pieszych </w:t>
      </w:r>
      <w:r w:rsidR="0096620F">
        <w:rPr>
          <w:rFonts w:ascii="Verdana" w:hAnsi="Verdana"/>
          <w:sz w:val="20"/>
          <w:szCs w:val="20"/>
        </w:rPr>
        <w:t xml:space="preserve">z kostki betonowej wraz ze skutecznym </w:t>
      </w:r>
      <w:r w:rsidR="0096620F" w:rsidRPr="0096620F">
        <w:rPr>
          <w:rFonts w:ascii="Verdana" w:hAnsi="Verdana"/>
          <w:sz w:val="20"/>
          <w:szCs w:val="20"/>
        </w:rPr>
        <w:t>odwodnieniem tj.</w:t>
      </w:r>
      <w:r w:rsidR="00116139">
        <w:rPr>
          <w:rFonts w:ascii="Verdana" w:hAnsi="Verdana"/>
          <w:sz w:val="20"/>
          <w:szCs w:val="20"/>
        </w:rPr>
        <w:t xml:space="preserve"> </w:t>
      </w:r>
      <w:r w:rsidR="0096620F" w:rsidRPr="0096620F">
        <w:rPr>
          <w:rFonts w:ascii="Verdana" w:hAnsi="Verdana"/>
          <w:strike/>
          <w:sz w:val="20"/>
          <w:szCs w:val="20"/>
        </w:rPr>
        <w:t xml:space="preserve"> </w:t>
      </w:r>
      <w:r w:rsidR="00116139">
        <w:rPr>
          <w:rFonts w:ascii="Verdana" w:hAnsi="Verdana"/>
          <w:strike/>
          <w:sz w:val="20"/>
          <w:szCs w:val="20"/>
        </w:rPr>
        <w:t xml:space="preserve"> </w:t>
      </w:r>
      <w:r w:rsidR="0096620F" w:rsidRPr="0096620F">
        <w:rPr>
          <w:rFonts w:ascii="Verdana" w:hAnsi="Verdana"/>
          <w:sz w:val="20"/>
          <w:szCs w:val="20"/>
        </w:rPr>
        <w:t>kanalizacj</w:t>
      </w:r>
      <w:r w:rsidR="0096620F" w:rsidRPr="0096620F">
        <w:rPr>
          <w:rFonts w:ascii="Verdana" w:hAnsi="Verdana"/>
          <w:strike/>
          <w:sz w:val="20"/>
          <w:szCs w:val="20"/>
        </w:rPr>
        <w:t>ą</w:t>
      </w:r>
      <w:r w:rsidR="0096620F" w:rsidRPr="0096620F">
        <w:rPr>
          <w:rFonts w:ascii="Verdana" w:hAnsi="Verdana"/>
          <w:sz w:val="20"/>
          <w:szCs w:val="20"/>
        </w:rPr>
        <w:t xml:space="preserve"> deszczową.</w:t>
      </w:r>
    </w:p>
    <w:p w14:paraId="501D3899" w14:textId="19B89A18" w:rsidR="007A7DC6" w:rsidRDefault="007A7DC6" w:rsidP="007A7DC6">
      <w:pPr>
        <w:pStyle w:val="Akapitzlist"/>
        <w:numPr>
          <w:ilvl w:val="0"/>
          <w:numId w:val="1"/>
        </w:numPr>
        <w:spacing w:line="276" w:lineRule="auto"/>
        <w:jc w:val="both"/>
        <w:rPr>
          <w:rFonts w:ascii="Verdana" w:hAnsi="Verdana"/>
          <w:sz w:val="20"/>
          <w:szCs w:val="20"/>
        </w:rPr>
      </w:pPr>
      <w:r w:rsidRPr="0052791F">
        <w:rPr>
          <w:rFonts w:ascii="Verdana" w:hAnsi="Verdana"/>
          <w:sz w:val="20"/>
          <w:szCs w:val="20"/>
        </w:rPr>
        <w:t>Wzmocnienie podłoża gruntowego dla uzyskania właściwych warunków posadowienia wykonywanych nawierzchni, obiektów oraz innych elementów.</w:t>
      </w:r>
    </w:p>
    <w:p w14:paraId="40630DE0" w14:textId="0A459700" w:rsidR="007A7DC6" w:rsidRDefault="007A7DC6" w:rsidP="007A7DC6">
      <w:pPr>
        <w:pStyle w:val="Akapitzlist"/>
        <w:numPr>
          <w:ilvl w:val="0"/>
          <w:numId w:val="1"/>
        </w:numPr>
        <w:spacing w:line="276" w:lineRule="auto"/>
        <w:jc w:val="both"/>
        <w:rPr>
          <w:rFonts w:ascii="Verdana" w:hAnsi="Verdana"/>
          <w:sz w:val="20"/>
          <w:szCs w:val="20"/>
        </w:rPr>
      </w:pPr>
      <w:r w:rsidRPr="00BE179E">
        <w:rPr>
          <w:rFonts w:ascii="Verdana" w:hAnsi="Verdana"/>
          <w:sz w:val="20"/>
          <w:szCs w:val="20"/>
        </w:rPr>
        <w:t>Wznowienie/ustalenie/wydzielenie granic pasów drogowych dróg budowanych i przebudowywanych w ramach inwestycji, znajdujących się w liniach rozgraniczających inwestycji, z uwzględnieniem ich projektowanej kategorii i opracowanie szkicu przebiegu granic tych</w:t>
      </w:r>
      <w:r>
        <w:rPr>
          <w:rFonts w:ascii="Verdana" w:hAnsi="Verdana"/>
          <w:sz w:val="20"/>
          <w:szCs w:val="20"/>
        </w:rPr>
        <w:t xml:space="preserve"> pasów drogowych.</w:t>
      </w:r>
    </w:p>
    <w:p w14:paraId="2ABEA39B" w14:textId="6635B8AE" w:rsidR="007A7DC6" w:rsidRDefault="007A7DC6" w:rsidP="007A7DC6">
      <w:pPr>
        <w:pStyle w:val="Akapitzlist"/>
        <w:numPr>
          <w:ilvl w:val="0"/>
          <w:numId w:val="1"/>
        </w:numPr>
        <w:spacing w:line="276" w:lineRule="auto"/>
        <w:jc w:val="both"/>
        <w:rPr>
          <w:rFonts w:ascii="Verdana" w:hAnsi="Verdana"/>
          <w:sz w:val="20"/>
          <w:szCs w:val="20"/>
        </w:rPr>
      </w:pPr>
      <w:r w:rsidRPr="00A237D5">
        <w:rPr>
          <w:rFonts w:ascii="Verdana" w:hAnsi="Verdana"/>
          <w:sz w:val="20"/>
          <w:szCs w:val="20"/>
        </w:rPr>
        <w:t xml:space="preserve">Dowiązanie się </w:t>
      </w:r>
      <w:r>
        <w:rPr>
          <w:rFonts w:ascii="Verdana" w:hAnsi="Verdana"/>
          <w:sz w:val="20"/>
          <w:szCs w:val="20"/>
        </w:rPr>
        <w:t>projektowanych odcinków chodnika i dr</w:t>
      </w:r>
      <w:r w:rsidR="00236950">
        <w:rPr>
          <w:rFonts w:ascii="Verdana" w:hAnsi="Verdana"/>
          <w:sz w:val="20"/>
          <w:szCs w:val="20"/>
        </w:rPr>
        <w:t>ogi</w:t>
      </w:r>
      <w:r>
        <w:rPr>
          <w:rFonts w:ascii="Verdana" w:hAnsi="Verdana"/>
          <w:sz w:val="20"/>
          <w:szCs w:val="20"/>
        </w:rPr>
        <w:t xml:space="preserve"> dla pieszych i rowerów </w:t>
      </w:r>
      <w:r w:rsidRPr="00A237D5">
        <w:rPr>
          <w:rFonts w:ascii="Verdana" w:hAnsi="Verdana"/>
          <w:sz w:val="20"/>
          <w:szCs w:val="20"/>
        </w:rPr>
        <w:t xml:space="preserve">do istniejącej infrastruktury </w:t>
      </w:r>
      <w:r>
        <w:rPr>
          <w:rFonts w:ascii="Verdana" w:hAnsi="Verdana"/>
          <w:sz w:val="20"/>
          <w:szCs w:val="20"/>
        </w:rPr>
        <w:t>drogowej</w:t>
      </w:r>
      <w:r w:rsidR="00236950">
        <w:rPr>
          <w:rFonts w:ascii="Verdana" w:hAnsi="Verdana"/>
          <w:sz w:val="20"/>
          <w:szCs w:val="20"/>
        </w:rPr>
        <w:t>.</w:t>
      </w:r>
    </w:p>
    <w:p w14:paraId="59FC5559" w14:textId="570CA0C2" w:rsidR="007A7DC6" w:rsidRPr="007A7DC6" w:rsidRDefault="007A7DC6" w:rsidP="007A7DC6">
      <w:pPr>
        <w:pStyle w:val="Akapitzlist"/>
        <w:numPr>
          <w:ilvl w:val="0"/>
          <w:numId w:val="1"/>
        </w:numPr>
        <w:spacing w:line="276" w:lineRule="auto"/>
        <w:jc w:val="both"/>
        <w:rPr>
          <w:rFonts w:ascii="Verdana" w:hAnsi="Verdana"/>
          <w:sz w:val="20"/>
          <w:szCs w:val="20"/>
        </w:rPr>
      </w:pPr>
      <w:r w:rsidRPr="00BE179E">
        <w:rPr>
          <w:rFonts w:ascii="Verdana" w:hAnsi="Verdana"/>
          <w:sz w:val="20"/>
          <w:szCs w:val="20"/>
        </w:rPr>
        <w:t xml:space="preserve">Wszelkie Roboty wynikające z konieczności podłączenia </w:t>
      </w:r>
      <w:r>
        <w:rPr>
          <w:rFonts w:ascii="Verdana" w:hAnsi="Verdana"/>
          <w:sz w:val="20"/>
          <w:szCs w:val="20"/>
        </w:rPr>
        <w:t xml:space="preserve">drogi dla pieszych i rowerów </w:t>
      </w:r>
      <w:r w:rsidRPr="00BE179E">
        <w:rPr>
          <w:rFonts w:ascii="Verdana" w:hAnsi="Verdana"/>
          <w:sz w:val="20"/>
          <w:szCs w:val="20"/>
        </w:rPr>
        <w:t>do istniejącego układu komunikacyjnego wraz z jego ewentualną przebudową i zmianą organizacji ruchu wynikającą z przyjętych rozwiązań.</w:t>
      </w:r>
    </w:p>
    <w:p w14:paraId="7540DA50" w14:textId="28023273" w:rsidR="00F233DD"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Montaż opraw oświetlenia</w:t>
      </w:r>
      <w:r w:rsidR="003F66B2">
        <w:rPr>
          <w:rFonts w:ascii="Verdana" w:hAnsi="Verdana"/>
          <w:sz w:val="20"/>
          <w:szCs w:val="20"/>
        </w:rPr>
        <w:t>.</w:t>
      </w:r>
    </w:p>
    <w:p w14:paraId="40F077CC" w14:textId="4EE90030" w:rsid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Montaż nowego oznakowania pionowego</w:t>
      </w:r>
      <w:r w:rsidR="00156924">
        <w:rPr>
          <w:rFonts w:ascii="Verdana" w:hAnsi="Verdana"/>
          <w:sz w:val="20"/>
          <w:szCs w:val="20"/>
        </w:rPr>
        <w:t xml:space="preserve"> i urządzeń BRD</w:t>
      </w:r>
      <w:r>
        <w:rPr>
          <w:rFonts w:ascii="Verdana" w:hAnsi="Verdana"/>
          <w:sz w:val="20"/>
          <w:szCs w:val="20"/>
        </w:rPr>
        <w:t>.</w:t>
      </w:r>
    </w:p>
    <w:p w14:paraId="6430A872" w14:textId="77777777" w:rsid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Trwałe usuniecie oznakowania poziomego.</w:t>
      </w:r>
    </w:p>
    <w:p w14:paraId="39BB075D" w14:textId="5A5C4043" w:rsid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Wykonanie oznakowania poziomego</w:t>
      </w:r>
      <w:r w:rsidR="0071761F">
        <w:rPr>
          <w:rFonts w:ascii="Verdana" w:hAnsi="Verdana"/>
          <w:sz w:val="20"/>
          <w:szCs w:val="20"/>
        </w:rPr>
        <w:t xml:space="preserve"> w technologii grubowarstwowej na jezdni oraz cienkowarstwowej na drodze dla pieszych i rowerów</w:t>
      </w:r>
      <w:r>
        <w:rPr>
          <w:rFonts w:ascii="Verdana" w:hAnsi="Verdana"/>
          <w:sz w:val="20"/>
          <w:szCs w:val="20"/>
        </w:rPr>
        <w:t xml:space="preserve">. </w:t>
      </w:r>
    </w:p>
    <w:p w14:paraId="77563306" w14:textId="10A01645" w:rsidR="0096620F" w:rsidRP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Montaż urządzeń brd.</w:t>
      </w:r>
    </w:p>
    <w:p w14:paraId="54041DBB" w14:textId="17DCCB2C" w:rsidR="00F233DD"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Wykonanie pomiarów parametrów oświetlen</w:t>
      </w:r>
      <w:r w:rsidR="00993F60">
        <w:rPr>
          <w:rFonts w:ascii="Verdana" w:hAnsi="Verdana"/>
          <w:sz w:val="20"/>
          <w:szCs w:val="20"/>
        </w:rPr>
        <w:t>ia po jego montażu.</w:t>
      </w:r>
    </w:p>
    <w:p w14:paraId="0C6B0824" w14:textId="4531770C" w:rsidR="008206DD" w:rsidRDefault="008206DD" w:rsidP="00DF2439">
      <w:pPr>
        <w:pStyle w:val="Akapitzlist"/>
        <w:numPr>
          <w:ilvl w:val="0"/>
          <w:numId w:val="1"/>
        </w:numPr>
        <w:spacing w:line="276" w:lineRule="auto"/>
        <w:jc w:val="both"/>
        <w:rPr>
          <w:rFonts w:ascii="Verdana" w:hAnsi="Verdana"/>
          <w:sz w:val="20"/>
          <w:szCs w:val="20"/>
        </w:rPr>
      </w:pPr>
      <w:r>
        <w:rPr>
          <w:rFonts w:ascii="Verdana" w:hAnsi="Verdana"/>
          <w:sz w:val="20"/>
          <w:szCs w:val="20"/>
        </w:rPr>
        <w:t>Regulacja, lub ewentualna rozbudowa przepustu drogowego.</w:t>
      </w:r>
    </w:p>
    <w:p w14:paraId="4C6584A6" w14:textId="2EAD5647" w:rsidR="00F233DD"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Inwentaryzacja geodezyjna powykonawcza</w:t>
      </w:r>
      <w:r w:rsidR="00714E9D">
        <w:rPr>
          <w:rFonts w:ascii="Verdana" w:hAnsi="Verdana"/>
          <w:sz w:val="20"/>
          <w:szCs w:val="20"/>
        </w:rPr>
        <w:t>.</w:t>
      </w:r>
    </w:p>
    <w:p w14:paraId="6E5EE861" w14:textId="40D8D77C" w:rsidR="005A79FE" w:rsidRDefault="004F56CD" w:rsidP="00DF2439">
      <w:pPr>
        <w:pStyle w:val="Akapitzlist"/>
        <w:numPr>
          <w:ilvl w:val="0"/>
          <w:numId w:val="1"/>
        </w:numPr>
        <w:spacing w:line="360" w:lineRule="auto"/>
        <w:jc w:val="both"/>
        <w:rPr>
          <w:rFonts w:ascii="Verdana" w:hAnsi="Verdana"/>
          <w:sz w:val="20"/>
          <w:szCs w:val="20"/>
        </w:rPr>
      </w:pPr>
      <w:r w:rsidRPr="003B51C4">
        <w:rPr>
          <w:rFonts w:ascii="Verdana" w:hAnsi="Verdana"/>
          <w:sz w:val="20"/>
          <w:szCs w:val="20"/>
        </w:rPr>
        <w:t>Uporząd</w:t>
      </w:r>
      <w:r w:rsidR="00F233DD" w:rsidRPr="003B51C4">
        <w:rPr>
          <w:rFonts w:ascii="Verdana" w:hAnsi="Verdana"/>
          <w:sz w:val="20"/>
          <w:szCs w:val="20"/>
        </w:rPr>
        <w:t>kowanie placu budowy</w:t>
      </w:r>
      <w:r w:rsidR="00535E7D">
        <w:rPr>
          <w:rFonts w:ascii="Verdana" w:hAnsi="Verdana"/>
          <w:sz w:val="20"/>
          <w:szCs w:val="20"/>
        </w:rPr>
        <w:t>.</w:t>
      </w:r>
    </w:p>
    <w:p w14:paraId="59CF8C48" w14:textId="450B3DA0" w:rsidR="007A7DC6" w:rsidRDefault="007A7DC6" w:rsidP="007A7DC6">
      <w:pPr>
        <w:pStyle w:val="Akapitzlist"/>
        <w:spacing w:line="360" w:lineRule="auto"/>
        <w:ind w:left="785"/>
        <w:jc w:val="both"/>
        <w:rPr>
          <w:rFonts w:ascii="Verdana" w:hAnsi="Verdana"/>
          <w:sz w:val="20"/>
          <w:szCs w:val="20"/>
        </w:rPr>
      </w:pPr>
    </w:p>
    <w:p w14:paraId="5B47F505" w14:textId="77777777" w:rsidR="0066617F" w:rsidRPr="009F7888" w:rsidRDefault="0066617F" w:rsidP="007A7DC6">
      <w:pPr>
        <w:pStyle w:val="Akapitzlist"/>
        <w:spacing w:line="360" w:lineRule="auto"/>
        <w:ind w:left="785"/>
        <w:jc w:val="both"/>
        <w:rPr>
          <w:rFonts w:ascii="Verdana" w:hAnsi="Verdana"/>
          <w:sz w:val="20"/>
          <w:szCs w:val="20"/>
        </w:rPr>
      </w:pPr>
    </w:p>
    <w:p w14:paraId="7DF80E67" w14:textId="3CA6D3B7" w:rsidR="00415746" w:rsidRDefault="004F56CD" w:rsidP="00415746">
      <w:pPr>
        <w:pStyle w:val="Nagwek3"/>
        <w:numPr>
          <w:ilvl w:val="1"/>
          <w:numId w:val="25"/>
        </w:numPr>
        <w:rPr>
          <w:rFonts w:ascii="Verdana" w:hAnsi="Verdana"/>
          <w:b/>
          <w:color w:val="auto"/>
          <w:sz w:val="20"/>
        </w:rPr>
      </w:pPr>
      <w:bookmarkStart w:id="11" w:name="_Toc145341179"/>
      <w:r w:rsidRPr="00672D4C">
        <w:rPr>
          <w:rFonts w:ascii="Verdana" w:hAnsi="Verdana"/>
          <w:b/>
          <w:color w:val="auto"/>
          <w:sz w:val="20"/>
        </w:rPr>
        <w:t xml:space="preserve">Aktualne uwarunkowania </w:t>
      </w:r>
      <w:r w:rsidR="00672D4C">
        <w:rPr>
          <w:rFonts w:ascii="Verdana" w:hAnsi="Verdana"/>
          <w:b/>
          <w:color w:val="auto"/>
          <w:sz w:val="20"/>
        </w:rPr>
        <w:t>wykonania przedmiotu zamówienia</w:t>
      </w:r>
      <w:bookmarkEnd w:id="11"/>
    </w:p>
    <w:p w14:paraId="78EB4513" w14:textId="6B7FE3FF" w:rsidR="005E58FA" w:rsidRPr="006D30A2" w:rsidRDefault="005E58FA" w:rsidP="006D30A2">
      <w:pPr>
        <w:jc w:val="both"/>
        <w:rPr>
          <w:rFonts w:ascii="Verdana" w:hAnsi="Verdana"/>
          <w:sz w:val="20"/>
          <w:szCs w:val="20"/>
        </w:rPr>
      </w:pPr>
    </w:p>
    <w:p w14:paraId="672B676A" w14:textId="77777777" w:rsidR="006D30A2" w:rsidRPr="006D30A2" w:rsidRDefault="006D30A2" w:rsidP="006D30A2">
      <w:pPr>
        <w:spacing w:after="0" w:line="276" w:lineRule="auto"/>
        <w:jc w:val="center"/>
        <w:rPr>
          <w:rFonts w:ascii="Verdana" w:hAnsi="Verdana"/>
          <w:b/>
          <w:sz w:val="20"/>
          <w:szCs w:val="20"/>
        </w:rPr>
      </w:pPr>
      <w:r w:rsidRPr="006D30A2">
        <w:rPr>
          <w:rFonts w:ascii="Verdana" w:hAnsi="Verdana"/>
          <w:b/>
          <w:sz w:val="20"/>
          <w:szCs w:val="20"/>
        </w:rPr>
        <w:t xml:space="preserve">Ciąg DK 94, m. Leśniczówka km 154+880 do 155+140 </w:t>
      </w:r>
    </w:p>
    <w:p w14:paraId="072B31B1" w14:textId="77777777" w:rsidR="006D30A2" w:rsidRPr="006D30A2" w:rsidRDefault="006D30A2" w:rsidP="006D30A2">
      <w:pPr>
        <w:ind w:left="426"/>
        <w:contextualSpacing/>
        <w:jc w:val="both"/>
        <w:rPr>
          <w:rFonts w:ascii="Verdana" w:hAnsi="Verdana"/>
          <w:sz w:val="20"/>
          <w:szCs w:val="20"/>
        </w:rPr>
      </w:pPr>
      <w:r w:rsidRPr="006D30A2">
        <w:rPr>
          <w:rFonts w:ascii="Verdana" w:hAnsi="Verdana"/>
          <w:sz w:val="20"/>
          <w:szCs w:val="20"/>
        </w:rPr>
        <w:t>Klasa techniczna DK:</w:t>
      </w:r>
      <w:r w:rsidRPr="006D30A2">
        <w:rPr>
          <w:rFonts w:ascii="Verdana" w:hAnsi="Verdana"/>
          <w:sz w:val="20"/>
          <w:szCs w:val="20"/>
        </w:rPr>
        <w:tab/>
      </w:r>
      <w:r w:rsidRPr="006D30A2">
        <w:rPr>
          <w:rFonts w:ascii="Verdana" w:hAnsi="Verdana"/>
          <w:sz w:val="20"/>
          <w:szCs w:val="20"/>
        </w:rPr>
        <w:tab/>
        <w:t>GP,</w:t>
      </w:r>
    </w:p>
    <w:p w14:paraId="1F1E0129" w14:textId="77777777" w:rsidR="006D30A2" w:rsidRPr="006D30A2" w:rsidRDefault="006D30A2" w:rsidP="006D30A2">
      <w:pPr>
        <w:ind w:left="426"/>
        <w:contextualSpacing/>
        <w:jc w:val="both"/>
        <w:rPr>
          <w:rFonts w:ascii="Verdana" w:hAnsi="Verdana"/>
          <w:sz w:val="20"/>
          <w:szCs w:val="20"/>
        </w:rPr>
      </w:pPr>
      <w:r w:rsidRPr="006D30A2">
        <w:rPr>
          <w:rFonts w:ascii="Verdana" w:hAnsi="Verdana"/>
          <w:sz w:val="20"/>
          <w:szCs w:val="20"/>
        </w:rPr>
        <w:t>Szerokość jezdni DK:</w:t>
      </w:r>
      <w:r w:rsidRPr="006D30A2">
        <w:rPr>
          <w:rFonts w:ascii="Verdana" w:hAnsi="Verdana"/>
          <w:sz w:val="20"/>
          <w:szCs w:val="20"/>
        </w:rPr>
        <w:tab/>
      </w:r>
      <w:r w:rsidRPr="006D30A2">
        <w:rPr>
          <w:rFonts w:ascii="Verdana" w:hAnsi="Verdana"/>
          <w:sz w:val="20"/>
          <w:szCs w:val="20"/>
        </w:rPr>
        <w:tab/>
        <w:t>7m,</w:t>
      </w:r>
    </w:p>
    <w:p w14:paraId="5D1F3BAA" w14:textId="77777777" w:rsidR="006D30A2" w:rsidRPr="006D30A2" w:rsidRDefault="006D30A2" w:rsidP="006D30A2">
      <w:pPr>
        <w:ind w:left="426"/>
        <w:contextualSpacing/>
        <w:jc w:val="both"/>
        <w:rPr>
          <w:rFonts w:ascii="Verdana" w:hAnsi="Verdana"/>
          <w:sz w:val="20"/>
          <w:szCs w:val="20"/>
        </w:rPr>
      </w:pPr>
      <w:r w:rsidRPr="006D30A2">
        <w:rPr>
          <w:rFonts w:ascii="Verdana" w:hAnsi="Verdana"/>
          <w:sz w:val="20"/>
          <w:szCs w:val="20"/>
        </w:rPr>
        <w:t>Przekrój DK:</w:t>
      </w:r>
      <w:r w:rsidRPr="006D30A2">
        <w:rPr>
          <w:rFonts w:ascii="Verdana" w:hAnsi="Verdana"/>
          <w:sz w:val="20"/>
          <w:szCs w:val="20"/>
        </w:rPr>
        <w:tab/>
      </w:r>
      <w:r w:rsidRPr="006D30A2">
        <w:rPr>
          <w:rFonts w:ascii="Verdana" w:hAnsi="Verdana"/>
          <w:sz w:val="20"/>
          <w:szCs w:val="20"/>
        </w:rPr>
        <w:tab/>
      </w:r>
      <w:r w:rsidRPr="006D30A2">
        <w:rPr>
          <w:rFonts w:ascii="Verdana" w:hAnsi="Verdana"/>
          <w:sz w:val="20"/>
          <w:szCs w:val="20"/>
        </w:rPr>
        <w:tab/>
        <w:t>1x2,</w:t>
      </w:r>
    </w:p>
    <w:p w14:paraId="1240C453" w14:textId="77777777" w:rsidR="006D30A2" w:rsidRPr="006D30A2" w:rsidRDefault="006D30A2" w:rsidP="006D30A2">
      <w:pPr>
        <w:ind w:left="426"/>
        <w:contextualSpacing/>
        <w:jc w:val="both"/>
        <w:rPr>
          <w:rFonts w:ascii="Verdana" w:hAnsi="Verdana"/>
          <w:sz w:val="20"/>
          <w:szCs w:val="20"/>
        </w:rPr>
      </w:pPr>
      <w:r w:rsidRPr="006D30A2">
        <w:rPr>
          <w:rFonts w:ascii="Verdana" w:hAnsi="Verdana"/>
          <w:sz w:val="20"/>
          <w:szCs w:val="20"/>
        </w:rPr>
        <w:t>SDRR DK:</w:t>
      </w:r>
      <w:r w:rsidRPr="006D30A2">
        <w:rPr>
          <w:rFonts w:ascii="Verdana" w:hAnsi="Verdana"/>
          <w:sz w:val="20"/>
          <w:szCs w:val="20"/>
        </w:rPr>
        <w:tab/>
      </w:r>
      <w:r w:rsidRPr="006D30A2">
        <w:rPr>
          <w:rFonts w:ascii="Verdana" w:hAnsi="Verdana"/>
          <w:sz w:val="20"/>
          <w:szCs w:val="20"/>
        </w:rPr>
        <w:tab/>
      </w:r>
      <w:r w:rsidRPr="006D30A2">
        <w:rPr>
          <w:rFonts w:ascii="Verdana" w:hAnsi="Verdana"/>
          <w:sz w:val="20"/>
          <w:szCs w:val="20"/>
        </w:rPr>
        <w:tab/>
        <w:t>5751 poj./dobę (dane wg. GPR 2020/2021),</w:t>
      </w:r>
    </w:p>
    <w:p w14:paraId="59B85647" w14:textId="77777777" w:rsidR="006D30A2" w:rsidRPr="006D30A2" w:rsidRDefault="006D30A2" w:rsidP="006D30A2">
      <w:pPr>
        <w:ind w:left="3544" w:hanging="3118"/>
        <w:contextualSpacing/>
        <w:jc w:val="both"/>
        <w:rPr>
          <w:rFonts w:ascii="Verdana" w:hAnsi="Verdana"/>
          <w:sz w:val="20"/>
          <w:szCs w:val="20"/>
        </w:rPr>
      </w:pPr>
      <w:r w:rsidRPr="006D30A2">
        <w:rPr>
          <w:rFonts w:ascii="Verdana" w:hAnsi="Verdana"/>
          <w:sz w:val="20"/>
          <w:szCs w:val="20"/>
        </w:rPr>
        <w:t>Chodnik:</w:t>
      </w:r>
      <w:r w:rsidRPr="006D30A2">
        <w:rPr>
          <w:rFonts w:ascii="Verdana" w:hAnsi="Verdana"/>
          <w:sz w:val="20"/>
          <w:szCs w:val="20"/>
        </w:rPr>
        <w:tab/>
        <w:t xml:space="preserve">brak </w:t>
      </w:r>
    </w:p>
    <w:p w14:paraId="0FD2CF7E" w14:textId="77777777" w:rsidR="006D30A2" w:rsidRPr="006D30A2" w:rsidRDefault="006D30A2" w:rsidP="006D30A2">
      <w:pPr>
        <w:ind w:left="426"/>
        <w:contextualSpacing/>
        <w:jc w:val="both"/>
        <w:rPr>
          <w:rFonts w:ascii="Verdana" w:hAnsi="Verdana"/>
          <w:sz w:val="20"/>
          <w:szCs w:val="20"/>
        </w:rPr>
      </w:pPr>
      <w:r w:rsidRPr="006D30A2">
        <w:rPr>
          <w:rFonts w:ascii="Verdana" w:hAnsi="Verdana"/>
          <w:sz w:val="20"/>
          <w:szCs w:val="20"/>
        </w:rPr>
        <w:t>Nawierzchnia:</w:t>
      </w:r>
      <w:r w:rsidRPr="006D30A2">
        <w:rPr>
          <w:rFonts w:ascii="Verdana" w:hAnsi="Verdana"/>
          <w:sz w:val="20"/>
          <w:szCs w:val="20"/>
        </w:rPr>
        <w:tab/>
      </w:r>
      <w:r w:rsidRPr="006D30A2">
        <w:rPr>
          <w:rFonts w:ascii="Verdana" w:hAnsi="Verdana"/>
          <w:sz w:val="20"/>
          <w:szCs w:val="20"/>
        </w:rPr>
        <w:tab/>
      </w:r>
      <w:r w:rsidRPr="006D30A2">
        <w:rPr>
          <w:rFonts w:ascii="Verdana" w:hAnsi="Verdana"/>
          <w:sz w:val="20"/>
          <w:szCs w:val="20"/>
        </w:rPr>
        <w:tab/>
        <w:t>beton asfaltowy</w:t>
      </w:r>
    </w:p>
    <w:p w14:paraId="722235DE" w14:textId="77777777" w:rsidR="006D30A2" w:rsidRPr="006C4E5C" w:rsidRDefault="006D30A2" w:rsidP="006C4E5C">
      <w:pPr>
        <w:pStyle w:val="Akapitzlist"/>
        <w:ind w:left="426"/>
        <w:jc w:val="both"/>
        <w:rPr>
          <w:rFonts w:ascii="Verdana" w:hAnsi="Verdana"/>
          <w:sz w:val="20"/>
          <w:szCs w:val="20"/>
        </w:rPr>
      </w:pPr>
    </w:p>
    <w:p w14:paraId="5917B2DE" w14:textId="72B697BE" w:rsidR="00A071B6" w:rsidRDefault="004F56CD" w:rsidP="001E5831">
      <w:pPr>
        <w:pStyle w:val="Nagwek3"/>
        <w:numPr>
          <w:ilvl w:val="1"/>
          <w:numId w:val="25"/>
        </w:numPr>
        <w:rPr>
          <w:rFonts w:ascii="Verdana" w:hAnsi="Verdana"/>
          <w:b/>
          <w:color w:val="auto"/>
          <w:sz w:val="20"/>
        </w:rPr>
      </w:pPr>
      <w:bookmarkStart w:id="12" w:name="_Toc145341180"/>
      <w:r w:rsidRPr="001635A2">
        <w:rPr>
          <w:rFonts w:ascii="Verdana" w:hAnsi="Verdana"/>
          <w:b/>
          <w:color w:val="auto"/>
          <w:sz w:val="20"/>
        </w:rPr>
        <w:t>Ogólne wła</w:t>
      </w:r>
      <w:r w:rsidR="001635A2">
        <w:rPr>
          <w:rFonts w:ascii="Verdana" w:hAnsi="Verdana"/>
          <w:b/>
          <w:color w:val="auto"/>
          <w:sz w:val="20"/>
        </w:rPr>
        <w:t>ściwości funkcjonalno- użytkowe</w:t>
      </w:r>
      <w:bookmarkEnd w:id="12"/>
      <w:r w:rsidR="00A071B6">
        <w:rPr>
          <w:rFonts w:ascii="Verdana" w:hAnsi="Verdana"/>
          <w:b/>
          <w:color w:val="auto"/>
          <w:sz w:val="20"/>
        </w:rPr>
        <w:t xml:space="preserve"> </w:t>
      </w:r>
    </w:p>
    <w:p w14:paraId="61E8428A" w14:textId="264DA557" w:rsidR="00A071B6" w:rsidRDefault="00A071B6" w:rsidP="00A071B6"/>
    <w:p w14:paraId="011D6431" w14:textId="77777777" w:rsidR="00A071B6" w:rsidRDefault="00A071B6" w:rsidP="001104D8">
      <w:pPr>
        <w:spacing w:line="276" w:lineRule="auto"/>
        <w:jc w:val="both"/>
        <w:rPr>
          <w:rFonts w:ascii="Verdana" w:hAnsi="Verdana"/>
          <w:sz w:val="20"/>
          <w:szCs w:val="20"/>
        </w:rPr>
      </w:pPr>
      <w:r w:rsidRPr="005A79FE">
        <w:rPr>
          <w:rFonts w:ascii="Verdana" w:hAnsi="Verdana"/>
          <w:sz w:val="20"/>
          <w:szCs w:val="20"/>
        </w:rPr>
        <w:t xml:space="preserve">Wykonanie robót budowlanych i oddanie do użytku przedmiotu zamówienia musi być zrealizowane zgodnie z przepisami ustawy Prawo Budowlane. </w:t>
      </w:r>
    </w:p>
    <w:p w14:paraId="2FC75C6A" w14:textId="3797D6ED" w:rsidR="00993F60" w:rsidRPr="00A071B6" w:rsidRDefault="00A071B6" w:rsidP="001104D8">
      <w:pPr>
        <w:spacing w:line="276" w:lineRule="auto"/>
        <w:jc w:val="both"/>
        <w:rPr>
          <w:rFonts w:ascii="Verdana" w:hAnsi="Verdana"/>
          <w:sz w:val="20"/>
          <w:szCs w:val="20"/>
        </w:rPr>
      </w:pPr>
      <w:r w:rsidRPr="003B51C4">
        <w:rPr>
          <w:rFonts w:ascii="Verdana" w:hAnsi="Verdana"/>
          <w:sz w:val="20"/>
          <w:szCs w:val="20"/>
        </w:rPr>
        <w:t>Wykonanie i oddanie do</w:t>
      </w:r>
      <w:r>
        <w:rPr>
          <w:rFonts w:ascii="Verdana" w:hAnsi="Verdana"/>
          <w:sz w:val="20"/>
          <w:szCs w:val="20"/>
        </w:rPr>
        <w:t> </w:t>
      </w:r>
      <w:r w:rsidRPr="003B51C4">
        <w:rPr>
          <w:rFonts w:ascii="Verdana" w:hAnsi="Verdana"/>
          <w:sz w:val="20"/>
          <w:szCs w:val="20"/>
        </w:rPr>
        <w:t>użytku musi również być zgodne ze wszystkimi aktami prawnymi właściwymi w</w:t>
      </w:r>
      <w:r>
        <w:rPr>
          <w:rFonts w:ascii="Verdana" w:hAnsi="Verdana"/>
          <w:sz w:val="20"/>
          <w:szCs w:val="20"/>
        </w:rPr>
        <w:t> </w:t>
      </w:r>
      <w:r w:rsidRPr="003B51C4">
        <w:rPr>
          <w:rFonts w:ascii="Verdana" w:hAnsi="Verdana"/>
          <w:sz w:val="20"/>
          <w:szCs w:val="20"/>
        </w:rPr>
        <w:t xml:space="preserve">przedmiocie zamówienia, z przepisami </w:t>
      </w:r>
      <w:proofErr w:type="spellStart"/>
      <w:r w:rsidRPr="003B51C4">
        <w:rPr>
          <w:rFonts w:ascii="Verdana" w:hAnsi="Verdana"/>
          <w:sz w:val="20"/>
          <w:szCs w:val="20"/>
        </w:rPr>
        <w:t>techniczno</w:t>
      </w:r>
      <w:proofErr w:type="spellEnd"/>
      <w:r w:rsidRPr="003B51C4">
        <w:rPr>
          <w:rFonts w:ascii="Verdana" w:hAnsi="Verdana"/>
          <w:sz w:val="20"/>
          <w:szCs w:val="20"/>
        </w:rPr>
        <w:t xml:space="preserve">– budowlanymi, </w:t>
      </w:r>
      <w:r w:rsidRPr="003B51C4">
        <w:rPr>
          <w:rFonts w:ascii="Verdana" w:hAnsi="Verdana"/>
          <w:sz w:val="20"/>
          <w:szCs w:val="20"/>
        </w:rPr>
        <w:lastRenderedPageBreak/>
        <w:t xml:space="preserve">obowiązującymi polskimi normami, wytycznymi oraz zasadami najnowszych rozwiązań technicznych. </w:t>
      </w:r>
    </w:p>
    <w:p w14:paraId="7F35A193" w14:textId="603F9175" w:rsidR="004F56CD" w:rsidRDefault="00A071B6" w:rsidP="00C603DA">
      <w:pPr>
        <w:pStyle w:val="Nagwek3"/>
        <w:numPr>
          <w:ilvl w:val="2"/>
          <w:numId w:val="25"/>
        </w:numPr>
        <w:rPr>
          <w:rFonts w:ascii="Verdana" w:hAnsi="Verdana"/>
          <w:b/>
          <w:color w:val="auto"/>
          <w:sz w:val="20"/>
          <w:szCs w:val="20"/>
        </w:rPr>
      </w:pPr>
      <w:bookmarkStart w:id="13" w:name="_Toc145341181"/>
      <w:r w:rsidRPr="00D05982">
        <w:rPr>
          <w:rFonts w:ascii="Verdana" w:hAnsi="Verdana"/>
          <w:b/>
          <w:color w:val="auto"/>
          <w:sz w:val="20"/>
          <w:szCs w:val="20"/>
        </w:rPr>
        <w:t>Sieci energetyczne, oświetlenie</w:t>
      </w:r>
      <w:r w:rsidR="009F7888" w:rsidRPr="00D05982">
        <w:rPr>
          <w:rFonts w:ascii="Verdana" w:hAnsi="Verdana"/>
          <w:b/>
          <w:color w:val="auto"/>
          <w:sz w:val="20"/>
          <w:szCs w:val="20"/>
        </w:rPr>
        <w:t xml:space="preserve"> </w:t>
      </w:r>
      <w:r w:rsidRPr="00D05982">
        <w:rPr>
          <w:rFonts w:ascii="Verdana" w:hAnsi="Verdana"/>
          <w:b/>
          <w:color w:val="auto"/>
          <w:sz w:val="20"/>
          <w:szCs w:val="20"/>
        </w:rPr>
        <w:t>oraz konstrukcje wsporcze</w:t>
      </w:r>
      <w:bookmarkEnd w:id="13"/>
    </w:p>
    <w:p w14:paraId="01BC0E00" w14:textId="77777777" w:rsidR="007A7DC6" w:rsidRPr="007A7DC6" w:rsidRDefault="007A7DC6" w:rsidP="007A7DC6"/>
    <w:p w14:paraId="27F662E5" w14:textId="77777777" w:rsidR="00A071B6" w:rsidRPr="00FA6A5D" w:rsidRDefault="00A071B6" w:rsidP="009F4DF9">
      <w:pPr>
        <w:spacing w:line="276" w:lineRule="auto"/>
        <w:rPr>
          <w:rFonts w:ascii="Verdana" w:hAnsi="Verdana" w:cs="Arial"/>
          <w:color w:val="000000" w:themeColor="text1"/>
          <w:sz w:val="20"/>
          <w:szCs w:val="20"/>
        </w:rPr>
      </w:pPr>
      <w:r w:rsidRPr="00FA6A5D">
        <w:rPr>
          <w:rFonts w:ascii="Verdana" w:hAnsi="Verdana" w:cs="Arial"/>
          <w:color w:val="000000" w:themeColor="text1"/>
          <w:sz w:val="20"/>
          <w:szCs w:val="20"/>
        </w:rPr>
        <w:t xml:space="preserve">Należy zaprojektować i wykonać: </w:t>
      </w:r>
    </w:p>
    <w:p w14:paraId="323CA809" w14:textId="53C72206" w:rsidR="00A071B6" w:rsidRDefault="00A071B6" w:rsidP="00DF2439">
      <w:pPr>
        <w:pStyle w:val="Akapitzlist"/>
        <w:numPr>
          <w:ilvl w:val="0"/>
          <w:numId w:val="11"/>
        </w:numPr>
        <w:spacing w:after="0" w:line="276" w:lineRule="auto"/>
        <w:jc w:val="both"/>
        <w:rPr>
          <w:rFonts w:ascii="Verdana" w:hAnsi="Verdana"/>
          <w:color w:val="000000" w:themeColor="text1"/>
          <w:sz w:val="20"/>
          <w:szCs w:val="20"/>
        </w:rPr>
      </w:pPr>
      <w:r>
        <w:rPr>
          <w:rFonts w:ascii="Verdana" w:hAnsi="Verdana"/>
          <w:color w:val="000000" w:themeColor="text1"/>
          <w:sz w:val="20"/>
          <w:szCs w:val="20"/>
        </w:rPr>
        <w:t>w zakresie niezbędnym</w:t>
      </w:r>
      <w:r w:rsidRPr="00FA6A5D">
        <w:rPr>
          <w:rFonts w:ascii="Verdana" w:hAnsi="Verdana"/>
          <w:color w:val="000000" w:themeColor="text1"/>
          <w:sz w:val="20"/>
          <w:szCs w:val="20"/>
        </w:rPr>
        <w:t xml:space="preserve"> doświetlenie/oświetlenie elementów w pasie drogowym</w:t>
      </w:r>
      <w:r>
        <w:rPr>
          <w:rFonts w:ascii="Verdana" w:hAnsi="Verdana"/>
          <w:color w:val="000000" w:themeColor="text1"/>
          <w:sz w:val="20"/>
          <w:szCs w:val="20"/>
        </w:rPr>
        <w:t>;</w:t>
      </w:r>
    </w:p>
    <w:p w14:paraId="5C0727A0" w14:textId="77777777" w:rsidR="00A071B6" w:rsidRPr="00FA6A5D" w:rsidRDefault="00A071B6" w:rsidP="00DF2439">
      <w:pPr>
        <w:pStyle w:val="Akapitzlist"/>
        <w:numPr>
          <w:ilvl w:val="0"/>
          <w:numId w:val="11"/>
        </w:numPr>
        <w:spacing w:after="0" w:line="276" w:lineRule="auto"/>
        <w:jc w:val="both"/>
        <w:rPr>
          <w:rFonts w:ascii="Verdana" w:hAnsi="Verdana"/>
          <w:color w:val="000000" w:themeColor="text1"/>
          <w:sz w:val="20"/>
          <w:szCs w:val="20"/>
        </w:rPr>
      </w:pPr>
      <w:r w:rsidRPr="00FA6A5D">
        <w:rPr>
          <w:rFonts w:ascii="Verdana" w:hAnsi="Verdana" w:cs="Arial"/>
          <w:color w:val="000000" w:themeColor="text1"/>
          <w:sz w:val="20"/>
          <w:szCs w:val="20"/>
        </w:rPr>
        <w:t>przebudowę istniejącej infrastruktury elektroenergetycznej kolidującej z budową</w:t>
      </w:r>
      <w:r>
        <w:rPr>
          <w:rFonts w:ascii="Verdana" w:hAnsi="Verdana" w:cs="Arial"/>
          <w:color w:val="000000" w:themeColor="text1"/>
          <w:sz w:val="20"/>
          <w:szCs w:val="20"/>
        </w:rPr>
        <w:t>;</w:t>
      </w:r>
    </w:p>
    <w:p w14:paraId="19881479" w14:textId="77777777" w:rsidR="00A071B6" w:rsidRPr="00FA6A5D" w:rsidRDefault="00A071B6" w:rsidP="00DF2439">
      <w:pPr>
        <w:pStyle w:val="Akapitzlist"/>
        <w:numPr>
          <w:ilvl w:val="0"/>
          <w:numId w:val="11"/>
        </w:numPr>
        <w:spacing w:after="0" w:line="276" w:lineRule="auto"/>
        <w:jc w:val="both"/>
        <w:rPr>
          <w:rFonts w:ascii="Verdana" w:hAnsi="Verdana"/>
          <w:color w:val="000000" w:themeColor="text1"/>
          <w:sz w:val="20"/>
          <w:szCs w:val="20"/>
        </w:rPr>
      </w:pPr>
      <w:r w:rsidRPr="00FA6A5D">
        <w:rPr>
          <w:rFonts w:ascii="Verdana" w:hAnsi="Verdana" w:cs="Arial"/>
          <w:color w:val="000000" w:themeColor="text1"/>
          <w:sz w:val="20"/>
          <w:szCs w:val="20"/>
        </w:rPr>
        <w:t xml:space="preserve">przyłącza, jeśli taka konieczność wynikać będzie z technicznych warunków przyłączenia do sieci elektroenergetycznej określonych przez gestorów sieci </w:t>
      </w:r>
      <w:r w:rsidRPr="00FA6A5D">
        <w:rPr>
          <w:rFonts w:ascii="Verdana" w:hAnsi="Verdana" w:cs="Arial"/>
          <w:color w:val="000000" w:themeColor="text1"/>
          <w:sz w:val="20"/>
          <w:szCs w:val="20"/>
        </w:rPr>
        <w:br/>
        <w:t>lub uwarunkowań techniczno-terminowych.</w:t>
      </w:r>
    </w:p>
    <w:p w14:paraId="1486164A" w14:textId="77777777" w:rsidR="00A071B6" w:rsidRPr="00FA6A5D" w:rsidRDefault="00A071B6" w:rsidP="009F4DF9">
      <w:pPr>
        <w:spacing w:after="0" w:line="276" w:lineRule="auto"/>
        <w:ind w:left="360"/>
        <w:jc w:val="both"/>
        <w:rPr>
          <w:rFonts w:ascii="Verdana" w:hAnsi="Verdana"/>
          <w:color w:val="000000" w:themeColor="text1"/>
          <w:sz w:val="20"/>
          <w:szCs w:val="20"/>
        </w:rPr>
      </w:pPr>
    </w:p>
    <w:p w14:paraId="7711CE6D" w14:textId="77777777" w:rsidR="00A071B6" w:rsidRPr="00FA6A5D" w:rsidRDefault="00A071B6" w:rsidP="009F4DF9">
      <w:pPr>
        <w:pStyle w:val="S1"/>
        <w:spacing w:line="276" w:lineRule="auto"/>
        <w:ind w:firstLine="0"/>
        <w:rPr>
          <w:color w:val="000000" w:themeColor="text1"/>
        </w:rPr>
      </w:pPr>
      <w:r w:rsidRPr="00FA6A5D">
        <w:rPr>
          <w:color w:val="000000" w:themeColor="text1"/>
        </w:rPr>
        <w:t>Warunkiem przystąpienia do wykonywania Robót konieczne jest m. in. uzyskanie przez Wykonawcę stosownych i ostatecznych uzgodnień dokumentacji projektowej w</w:t>
      </w:r>
      <w:r>
        <w:rPr>
          <w:color w:val="000000" w:themeColor="text1"/>
        </w:rPr>
        <w:t> </w:t>
      </w:r>
      <w:r w:rsidRPr="00FA6A5D">
        <w:rPr>
          <w:color w:val="000000" w:themeColor="text1"/>
        </w:rPr>
        <w:t>niezbędnym zakresie wydanych przez gestorów sieci.</w:t>
      </w:r>
    </w:p>
    <w:p w14:paraId="10C66BEF" w14:textId="6E91A0F9" w:rsidR="009F7888" w:rsidRDefault="00A071B6" w:rsidP="009F4DF9">
      <w:pPr>
        <w:pStyle w:val="S1"/>
        <w:spacing w:line="276" w:lineRule="auto"/>
        <w:ind w:firstLine="0"/>
        <w:rPr>
          <w:color w:val="000000" w:themeColor="text1"/>
        </w:rPr>
      </w:pPr>
      <w:r w:rsidRPr="556EBEAA">
        <w:rPr>
          <w:color w:val="000000" w:themeColor="text1"/>
        </w:rPr>
        <w:t>Należy oddzielić obwody licznikowe w sposób umożliwiający podpisanie odrębnych umów na zasilenie oświetlenia, w tym także rozdzielić na odrębne gminy, zasilenia innych urządzeń służących drodze. W ramach projektu wykonania oświetlenia należy sporządzić przedmiar robót  oraz kosztorys, w oparciu o ceny określone w powszechnych publikatorach cen</w:t>
      </w:r>
      <w:r w:rsidR="00571730">
        <w:rPr>
          <w:color w:val="000000" w:themeColor="text1"/>
        </w:rPr>
        <w:t xml:space="preserve"> materiałów i robót budowlanych.</w:t>
      </w:r>
    </w:p>
    <w:p w14:paraId="20A24A54" w14:textId="533AC5E3" w:rsidR="00A071B6" w:rsidRDefault="00A071B6" w:rsidP="009F4DF9">
      <w:pPr>
        <w:pStyle w:val="S1"/>
        <w:spacing w:line="276" w:lineRule="auto"/>
        <w:ind w:firstLine="0"/>
        <w:rPr>
          <w:color w:val="000000" w:themeColor="text1"/>
        </w:rPr>
      </w:pPr>
      <w:r w:rsidRPr="003D6ED3">
        <w:rPr>
          <w:color w:val="000000" w:themeColor="text1"/>
        </w:rPr>
        <w:t>Wykonawca winien przewidzieć konieczność umoż</w:t>
      </w:r>
      <w:r>
        <w:rPr>
          <w:color w:val="000000" w:themeColor="text1"/>
        </w:rPr>
        <w:t xml:space="preserve">liwienia wstępu na teren robót, </w:t>
      </w:r>
      <w:r w:rsidRPr="003D6ED3">
        <w:rPr>
          <w:color w:val="000000" w:themeColor="text1"/>
        </w:rPr>
        <w:t>za zgodą i na warunkach Wykonawcy robót drogowych innym wykonawcom przebudowy, rozbudowy sieci energetycznej, elektrycznej, w trakcie prowadzenia swoich robót budowlanych.</w:t>
      </w:r>
    </w:p>
    <w:p w14:paraId="0D0A45B2" w14:textId="77777777" w:rsidR="00A071B6" w:rsidRDefault="00A071B6" w:rsidP="009F4DF9">
      <w:pPr>
        <w:pStyle w:val="S1"/>
        <w:spacing w:line="276" w:lineRule="auto"/>
        <w:ind w:firstLine="0"/>
        <w:rPr>
          <w:color w:val="000000" w:themeColor="text1"/>
        </w:rPr>
      </w:pPr>
      <w:r>
        <w:rPr>
          <w:color w:val="000000" w:themeColor="text1"/>
        </w:rPr>
        <w:t>Oświetlenie musi spełniać normy:</w:t>
      </w:r>
    </w:p>
    <w:p w14:paraId="5E208016"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PKN-CEN/TR 13201-1:2007 - Tytuł: Oświetlenie dróg - Część 1: Wybór klas oświetlenia</w:t>
      </w:r>
    </w:p>
    <w:p w14:paraId="1FDEB9F4"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 PN-EN 13201-2:2007 - Tytuł: Oświetlenie dróg - Część 2: Wymagania oświetleniowe</w:t>
      </w:r>
    </w:p>
    <w:p w14:paraId="3E907B4A"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 PN-EN 13201-3:2007 - Tytuł: Oświetlenie dróg - Część 3: Obliczenia parametrów oświetleniowych</w:t>
      </w:r>
    </w:p>
    <w:p w14:paraId="47D6A1D2" w14:textId="77777777" w:rsidR="00A071B6" w:rsidRDefault="00A071B6" w:rsidP="00DF2439">
      <w:pPr>
        <w:pStyle w:val="S1"/>
        <w:numPr>
          <w:ilvl w:val="0"/>
          <w:numId w:val="12"/>
        </w:numPr>
        <w:spacing w:line="276" w:lineRule="auto"/>
        <w:ind w:left="851"/>
        <w:rPr>
          <w:color w:val="000000" w:themeColor="text1"/>
        </w:rPr>
      </w:pPr>
      <w:r w:rsidRPr="00FA6A5D">
        <w:rPr>
          <w:color w:val="000000" w:themeColor="text1"/>
        </w:rPr>
        <w:t> PN-EN 13201-4:2007 - Tytuł: Oświetlenie dróg - Część 4: Metody pomiarów parametrów oświetlenia</w:t>
      </w:r>
      <w:r>
        <w:rPr>
          <w:color w:val="000000" w:themeColor="text1"/>
        </w:rPr>
        <w:t>.</w:t>
      </w:r>
    </w:p>
    <w:p w14:paraId="100ACA43" w14:textId="77777777" w:rsidR="00A071B6" w:rsidRPr="003153C2" w:rsidRDefault="00A071B6" w:rsidP="009F4DF9">
      <w:pPr>
        <w:pStyle w:val="S1"/>
        <w:spacing w:line="276" w:lineRule="auto"/>
        <w:ind w:left="851" w:firstLine="0"/>
        <w:rPr>
          <w:color w:val="000000" w:themeColor="text1"/>
        </w:rPr>
      </w:pPr>
    </w:p>
    <w:p w14:paraId="08FE1F12" w14:textId="77777777" w:rsidR="00A071B6" w:rsidRDefault="00A071B6" w:rsidP="009F4DF9">
      <w:pPr>
        <w:spacing w:line="276" w:lineRule="auto"/>
        <w:jc w:val="both"/>
        <w:rPr>
          <w:rFonts w:ascii="Verdana" w:hAnsi="Verdana"/>
          <w:sz w:val="20"/>
          <w:szCs w:val="20"/>
        </w:rPr>
      </w:pPr>
      <w:r w:rsidRPr="556EBEAA">
        <w:rPr>
          <w:rFonts w:ascii="Verdana" w:hAnsi="Verdana"/>
          <w:sz w:val="20"/>
          <w:szCs w:val="20"/>
        </w:rPr>
        <w:t>Dla wykonania oświetlenia drogowego należy stosować typowe bezpieczne konstrukcje wsporcze stanowiące wyrób budowlany w rozumieniu ustawy o wyrobach budowalnych. Konstrukcje wsporcze muszą spełniać wszelkie postanowienia obowiązujących norm w zakresie wymaganej wytrzymałości ze względu na występującą na danym terenie strefę wiatrową oraz normę PN-EN 12767 (Bierne bezpieczeństwo konstrukcji wsporczych dla urządzeń drogowych). Słupy i maszty oświetleniowe wykonane ze stali</w:t>
      </w:r>
      <w:r>
        <w:rPr>
          <w:rFonts w:ascii="Verdana" w:hAnsi="Verdana"/>
          <w:sz w:val="20"/>
          <w:szCs w:val="20"/>
        </w:rPr>
        <w:t xml:space="preserve">, </w:t>
      </w:r>
      <w:r w:rsidRPr="556EBEAA">
        <w:rPr>
          <w:rFonts w:ascii="Verdana" w:hAnsi="Verdana"/>
          <w:sz w:val="20"/>
          <w:szCs w:val="20"/>
        </w:rPr>
        <w:t xml:space="preserve">aluminium </w:t>
      </w:r>
      <w:r>
        <w:rPr>
          <w:rFonts w:ascii="Verdana" w:hAnsi="Verdana"/>
          <w:sz w:val="20"/>
          <w:szCs w:val="20"/>
        </w:rPr>
        <w:t>lub</w:t>
      </w:r>
      <w:r w:rsidRPr="556EBEAA">
        <w:rPr>
          <w:rFonts w:ascii="Verdana" w:hAnsi="Verdana"/>
          <w:sz w:val="20"/>
          <w:szCs w:val="20"/>
        </w:rPr>
        <w:t xml:space="preserve">  stopów aluminium, które będą lokalizowane poza obiektami inżynierskimi (mostowymi), należy montować wyłącznie na fundamentach prefabrykowanych lub wykonanych na placu budowy. Długość wysięgników oświetlenia drogowego należy dobrać w taki sposób, aby linia opraw nie była uzależniona od zmiany odległości poszczególnych słupów od krawędzi jezdni, w celu prowadzenia kierowców niezakłóconą linią świetlną. </w:t>
      </w:r>
    </w:p>
    <w:p w14:paraId="7D3E9C7C" w14:textId="12226C68" w:rsidR="001E7AB7" w:rsidRDefault="00A071B6" w:rsidP="001E7AB7">
      <w:pPr>
        <w:jc w:val="both"/>
        <w:rPr>
          <w:rFonts w:ascii="Verdana" w:hAnsi="Verdana"/>
          <w:sz w:val="20"/>
          <w:szCs w:val="20"/>
        </w:rPr>
      </w:pPr>
      <w:r w:rsidRPr="556EBEAA">
        <w:rPr>
          <w:rFonts w:ascii="Verdana" w:hAnsi="Verdana"/>
          <w:sz w:val="20"/>
          <w:szCs w:val="20"/>
        </w:rPr>
        <w:t xml:space="preserve">Nie dopuszcza się możliwości zastosowania słupów klasy „0”. Nie dopuszcza się </w:t>
      </w:r>
      <w:r w:rsidR="00773E55">
        <w:rPr>
          <w:rFonts w:ascii="Verdana" w:hAnsi="Verdana"/>
          <w:sz w:val="20"/>
          <w:szCs w:val="20"/>
        </w:rPr>
        <w:t>zastosowania</w:t>
      </w:r>
      <w:r w:rsidRPr="556EBEAA">
        <w:rPr>
          <w:rFonts w:ascii="Verdana" w:hAnsi="Verdana"/>
          <w:sz w:val="20"/>
          <w:szCs w:val="20"/>
        </w:rPr>
        <w:t xml:space="preserve"> słupów klasy NE tj. słupów oświetleniowych niepochłaniających energii, w</w:t>
      </w:r>
      <w:r w:rsidR="00773E55">
        <w:rPr>
          <w:rFonts w:ascii="Verdana" w:hAnsi="Verdana"/>
          <w:sz w:val="20"/>
          <w:szCs w:val="20"/>
        </w:rPr>
        <w:t> </w:t>
      </w:r>
      <w:r w:rsidRPr="556EBEAA">
        <w:rPr>
          <w:rFonts w:ascii="Verdana" w:hAnsi="Verdana"/>
          <w:sz w:val="20"/>
          <w:szCs w:val="20"/>
        </w:rPr>
        <w:t xml:space="preserve">przypadku występowania infrastruktury dla pieszych i rowerzystów. Konstrukcję klasy </w:t>
      </w:r>
      <w:r w:rsidRPr="556EBEAA">
        <w:rPr>
          <w:rFonts w:ascii="Verdana" w:hAnsi="Verdana"/>
          <w:sz w:val="20"/>
          <w:szCs w:val="20"/>
        </w:rPr>
        <w:lastRenderedPageBreak/>
        <w:t>NE można projektować jedynie dla oświetlenia przejściowych odcinków dróg o przekroju szlakowym, gdzie nie występuje ruch niechronionych uczestników ruchu drogowego. Dla miejsc, gdzie występuje znaczny ruch pieszych i rowerzystów należy zastosować słupy pochłaniając</w:t>
      </w:r>
      <w:r w:rsidR="00773E55">
        <w:rPr>
          <w:rFonts w:ascii="Verdana" w:hAnsi="Verdana"/>
          <w:sz w:val="20"/>
          <w:szCs w:val="20"/>
        </w:rPr>
        <w:t>e</w:t>
      </w:r>
      <w:r w:rsidRPr="556EBEAA">
        <w:rPr>
          <w:rFonts w:ascii="Verdana" w:hAnsi="Verdana"/>
          <w:sz w:val="20"/>
          <w:szCs w:val="20"/>
        </w:rPr>
        <w:t xml:space="preserve"> energię w stopniu wysokim HE (obszar przejścia dla pieszy</w:t>
      </w:r>
      <w:r w:rsidR="00F06E3E">
        <w:rPr>
          <w:rFonts w:ascii="Verdana" w:hAnsi="Verdana"/>
          <w:sz w:val="20"/>
          <w:szCs w:val="20"/>
        </w:rPr>
        <w:t>ch / przejazdu dla rowerzystów).</w:t>
      </w:r>
      <w:r w:rsidR="001E7AB7" w:rsidRPr="001E7AB7">
        <w:rPr>
          <w:rFonts w:ascii="Verdana" w:hAnsi="Verdana"/>
          <w:sz w:val="20"/>
          <w:szCs w:val="20"/>
        </w:rPr>
        <w:t xml:space="preserve"> </w:t>
      </w:r>
      <w:r w:rsidR="001E7AB7">
        <w:rPr>
          <w:rFonts w:ascii="Verdana" w:hAnsi="Verdana"/>
          <w:sz w:val="20"/>
          <w:szCs w:val="20"/>
        </w:rPr>
        <w:t>Zamawiający dopuszcza zastosowanie słupów pochłaniających energię w stopniu niskim (LE).</w:t>
      </w:r>
    </w:p>
    <w:p w14:paraId="64D997A0" w14:textId="7D1DAEC5" w:rsidR="00F06E3E" w:rsidRPr="00F06E3E" w:rsidRDefault="00F06E3E" w:rsidP="001104D8">
      <w:pPr>
        <w:spacing w:line="276" w:lineRule="auto"/>
        <w:jc w:val="both"/>
        <w:rPr>
          <w:rFonts w:ascii="Verdana" w:hAnsi="Verdana"/>
          <w:sz w:val="20"/>
          <w:szCs w:val="20"/>
        </w:rPr>
      </w:pPr>
      <w:r w:rsidRPr="00F06E3E">
        <w:rPr>
          <w:rFonts w:ascii="Verdana" w:hAnsi="Verdana"/>
          <w:sz w:val="20"/>
          <w:szCs w:val="20"/>
        </w:rPr>
        <w:t xml:space="preserve">Wszystkie oprawy oświetleniowe proponowane przez Wykonawcę do realizacji inwestycji, muszą być wykonane </w:t>
      </w:r>
      <w:r w:rsidR="00714E9D" w:rsidRPr="00F06E3E">
        <w:rPr>
          <w:rFonts w:ascii="Verdana" w:hAnsi="Verdana"/>
          <w:sz w:val="20"/>
          <w:szCs w:val="20"/>
        </w:rPr>
        <w:t>wyłącznie, jako</w:t>
      </w:r>
      <w:r w:rsidRPr="00F06E3E">
        <w:rPr>
          <w:rFonts w:ascii="Verdana" w:hAnsi="Verdana"/>
          <w:sz w:val="20"/>
          <w:szCs w:val="20"/>
        </w:rPr>
        <w:t xml:space="preserve"> typowe rozwiązania katalogowe, tym sa</w:t>
      </w:r>
      <w:r w:rsidR="00773E55">
        <w:rPr>
          <w:rFonts w:ascii="Verdana" w:hAnsi="Verdana"/>
          <w:sz w:val="20"/>
          <w:szCs w:val="20"/>
        </w:rPr>
        <w:t>mym nie będą akceptowane przez Z</w:t>
      </w:r>
      <w:r w:rsidRPr="00F06E3E">
        <w:rPr>
          <w:rFonts w:ascii="Verdana" w:hAnsi="Verdana"/>
          <w:sz w:val="20"/>
          <w:szCs w:val="20"/>
        </w:rPr>
        <w:t xml:space="preserve">amawiającego oprawy </w:t>
      </w:r>
      <w:r w:rsidR="00714E9D" w:rsidRPr="00F06E3E">
        <w:rPr>
          <w:rFonts w:ascii="Verdana" w:hAnsi="Verdana"/>
          <w:sz w:val="20"/>
          <w:szCs w:val="20"/>
        </w:rPr>
        <w:t>wykonane, jako</w:t>
      </w:r>
      <w:r w:rsidRPr="00F06E3E">
        <w:rPr>
          <w:rFonts w:ascii="Verdana" w:hAnsi="Verdana"/>
          <w:sz w:val="20"/>
          <w:szCs w:val="20"/>
        </w:rPr>
        <w:t xml:space="preserve"> rozwiązania: specjalne, na zamówienie, itp.;</w:t>
      </w:r>
    </w:p>
    <w:p w14:paraId="0607B212" w14:textId="138B8541" w:rsidR="00A071B6" w:rsidRPr="000D232D" w:rsidRDefault="00F06E3E" w:rsidP="001104D8">
      <w:pPr>
        <w:spacing w:line="276" w:lineRule="auto"/>
        <w:jc w:val="both"/>
        <w:rPr>
          <w:rFonts w:ascii="Verdana" w:hAnsi="Verdana"/>
          <w:sz w:val="20"/>
          <w:szCs w:val="20"/>
        </w:rPr>
      </w:pPr>
      <w:r w:rsidRPr="00F06E3E">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w:t>
      </w:r>
    </w:p>
    <w:p w14:paraId="58AE911F" w14:textId="7C119388" w:rsidR="00A071B6" w:rsidRDefault="00A071B6" w:rsidP="00C603DA">
      <w:pPr>
        <w:pStyle w:val="Nagwek3"/>
        <w:numPr>
          <w:ilvl w:val="2"/>
          <w:numId w:val="25"/>
        </w:numPr>
        <w:rPr>
          <w:rFonts w:ascii="Verdana" w:hAnsi="Verdana"/>
          <w:b/>
          <w:color w:val="auto"/>
          <w:sz w:val="20"/>
          <w:szCs w:val="20"/>
        </w:rPr>
      </w:pPr>
      <w:bookmarkStart w:id="14" w:name="_Toc145341182"/>
      <w:r w:rsidRPr="001B5A77">
        <w:rPr>
          <w:rFonts w:ascii="Verdana" w:hAnsi="Verdana"/>
          <w:b/>
          <w:color w:val="auto"/>
          <w:sz w:val="20"/>
          <w:szCs w:val="20"/>
        </w:rPr>
        <w:t>Oświetlenie dedykowane</w:t>
      </w:r>
      <w:r w:rsidR="00116139" w:rsidRPr="001B5A77">
        <w:rPr>
          <w:rFonts w:ascii="Verdana" w:hAnsi="Verdana"/>
          <w:b/>
          <w:color w:val="auto"/>
          <w:sz w:val="20"/>
          <w:szCs w:val="20"/>
        </w:rPr>
        <w:t xml:space="preserve"> </w:t>
      </w:r>
      <w:r w:rsidR="005E60EE">
        <w:rPr>
          <w:rFonts w:ascii="Verdana" w:hAnsi="Verdana"/>
          <w:b/>
          <w:color w:val="auto"/>
          <w:sz w:val="20"/>
          <w:szCs w:val="20"/>
        </w:rPr>
        <w:t>oraz przejściowe</w:t>
      </w:r>
      <w:bookmarkEnd w:id="14"/>
    </w:p>
    <w:p w14:paraId="4955C1B7" w14:textId="77777777" w:rsidR="005E60EE" w:rsidRPr="00D05982" w:rsidRDefault="005E60EE" w:rsidP="00D05982"/>
    <w:p w14:paraId="6EF0F5A2" w14:textId="77777777" w:rsidR="00A071B6" w:rsidRPr="003B51C4" w:rsidRDefault="00A071B6" w:rsidP="00E30FAA">
      <w:pPr>
        <w:spacing w:line="276" w:lineRule="auto"/>
        <w:jc w:val="both"/>
        <w:rPr>
          <w:rFonts w:ascii="Verdana" w:hAnsi="Verdana"/>
          <w:sz w:val="20"/>
          <w:szCs w:val="20"/>
        </w:rPr>
      </w:pPr>
      <w:r w:rsidRPr="003B51C4">
        <w:rPr>
          <w:rFonts w:ascii="Verdana" w:hAnsi="Verdana"/>
          <w:sz w:val="20"/>
          <w:szCs w:val="20"/>
        </w:rPr>
        <w:t>Oświetlenie dla pieszych</w:t>
      </w:r>
      <w:r>
        <w:rPr>
          <w:rFonts w:ascii="Verdana" w:hAnsi="Verdana"/>
          <w:sz w:val="20"/>
          <w:szCs w:val="20"/>
        </w:rPr>
        <w:t xml:space="preserve"> i rowerzystów</w:t>
      </w:r>
      <w:r w:rsidRPr="003B51C4">
        <w:rPr>
          <w:rFonts w:ascii="Verdana" w:hAnsi="Verdana"/>
          <w:sz w:val="20"/>
          <w:szCs w:val="20"/>
        </w:rPr>
        <w:t xml:space="preserve"> powinno jednocześnie zapewniać kierowcy właściwe warunki rozpoznania sytuacji drogowej i obserwacji sylwetki pieszego, a</w:t>
      </w:r>
      <w:r>
        <w:rPr>
          <w:rFonts w:ascii="Verdana" w:hAnsi="Verdana"/>
          <w:sz w:val="20"/>
          <w:szCs w:val="20"/>
        </w:rPr>
        <w:t> </w:t>
      </w:r>
      <w:r w:rsidRPr="003B51C4">
        <w:rPr>
          <w:rFonts w:ascii="Verdana" w:hAnsi="Verdana"/>
          <w:sz w:val="20"/>
          <w:szCs w:val="20"/>
        </w:rPr>
        <w:t>pieszemu właściwe warunki otoczenia, przejścia dla pieszych i zbliżających się pojazdów. W tym celu należy zapewnić urządzenia oświetleniowe, które zapewniają kontrast luminacji postaci pieszego oraz tła za pieszym. Jednocześnie żaden z użytkowników nie powinien być oślepiony przez źródła światła</w:t>
      </w:r>
      <w:r>
        <w:rPr>
          <w:rFonts w:ascii="Verdana" w:hAnsi="Verdana"/>
          <w:sz w:val="20"/>
          <w:szCs w:val="20"/>
        </w:rPr>
        <w:t>.</w:t>
      </w:r>
    </w:p>
    <w:p w14:paraId="2D0C4881" w14:textId="2E7D8102" w:rsidR="00A071B6" w:rsidRDefault="00A071B6" w:rsidP="001104D8">
      <w:pPr>
        <w:spacing w:line="276" w:lineRule="auto"/>
        <w:jc w:val="both"/>
        <w:rPr>
          <w:rFonts w:ascii="Verdana" w:hAnsi="Verdana"/>
          <w:sz w:val="20"/>
          <w:szCs w:val="20"/>
        </w:rPr>
      </w:pPr>
      <w:r w:rsidRPr="00A763E2">
        <w:rPr>
          <w:rFonts w:ascii="Verdana" w:hAnsi="Verdana"/>
          <w:sz w:val="20"/>
          <w:szCs w:val="20"/>
        </w:rPr>
        <w:t xml:space="preserve">Wszystkie oprawy oświetleniowe proponowane przez Wykonawcę do realizacji inwestycji, muszą być wykonane </w:t>
      </w:r>
      <w:r w:rsidR="00714E9D" w:rsidRPr="00A763E2">
        <w:rPr>
          <w:rFonts w:ascii="Verdana" w:hAnsi="Verdana"/>
          <w:sz w:val="20"/>
          <w:szCs w:val="20"/>
        </w:rPr>
        <w:t>wyłącznie, jako</w:t>
      </w:r>
      <w:r w:rsidRPr="00A763E2">
        <w:rPr>
          <w:rFonts w:ascii="Verdana" w:hAnsi="Verdana"/>
          <w:sz w:val="20"/>
          <w:szCs w:val="20"/>
        </w:rPr>
        <w:t xml:space="preserve"> typowe rozwiązania katalogowe, tym samym nie będą akceptowane przez zamawiającego oprawy </w:t>
      </w:r>
      <w:r w:rsidR="00714E9D" w:rsidRPr="00A763E2">
        <w:rPr>
          <w:rFonts w:ascii="Verdana" w:hAnsi="Verdana"/>
          <w:sz w:val="20"/>
          <w:szCs w:val="20"/>
        </w:rPr>
        <w:t>wykonane, jako</w:t>
      </w:r>
      <w:r w:rsidRPr="00A763E2">
        <w:rPr>
          <w:rFonts w:ascii="Verdana" w:hAnsi="Verdana"/>
          <w:sz w:val="20"/>
          <w:szCs w:val="20"/>
        </w:rPr>
        <w:t xml:space="preserve"> rozwiązania: specjalne, na zamówienie, </w:t>
      </w:r>
      <w:r>
        <w:rPr>
          <w:rFonts w:ascii="Verdana" w:hAnsi="Verdana"/>
          <w:sz w:val="20"/>
          <w:szCs w:val="20"/>
        </w:rPr>
        <w:t xml:space="preserve">itp. </w:t>
      </w:r>
      <w:r w:rsidRPr="00A763E2">
        <w:rPr>
          <w:rFonts w:ascii="Verdana" w:hAnsi="Verdana"/>
          <w:sz w:val="20"/>
          <w:szCs w:val="20"/>
        </w:rPr>
        <w:t>Dla potrzeb związanych z ww. oświetleniem n</w:t>
      </w:r>
      <w:r>
        <w:rPr>
          <w:rFonts w:ascii="Verdana" w:hAnsi="Verdana"/>
          <w:sz w:val="20"/>
          <w:szCs w:val="20"/>
        </w:rPr>
        <w:t>ie należy stosować opraw tzw. p</w:t>
      </w:r>
      <w:r w:rsidRPr="00A763E2">
        <w:rPr>
          <w:rFonts w:ascii="Verdana" w:hAnsi="Verdana"/>
          <w:sz w:val="20"/>
          <w:szCs w:val="20"/>
        </w:rPr>
        <w:t>arkowych tylko drogowe oprawy oświetleniowe wykonane w</w:t>
      </w:r>
      <w:r>
        <w:rPr>
          <w:rFonts w:ascii="Verdana" w:hAnsi="Verdana"/>
          <w:sz w:val="20"/>
          <w:szCs w:val="20"/>
        </w:rPr>
        <w:t> </w:t>
      </w:r>
      <w:r w:rsidRPr="00A763E2">
        <w:rPr>
          <w:rFonts w:ascii="Verdana" w:hAnsi="Verdana"/>
          <w:sz w:val="20"/>
          <w:szCs w:val="20"/>
        </w:rPr>
        <w:t>technologii LED</w:t>
      </w:r>
      <w:r>
        <w:rPr>
          <w:rFonts w:ascii="Verdana" w:hAnsi="Verdana"/>
          <w:sz w:val="20"/>
          <w:szCs w:val="20"/>
        </w:rPr>
        <w:t>.</w:t>
      </w:r>
    </w:p>
    <w:p w14:paraId="7D183E63" w14:textId="32A76B99" w:rsidR="00B720A9" w:rsidRDefault="00A071B6" w:rsidP="000D232D">
      <w:pPr>
        <w:spacing w:after="0" w:line="276" w:lineRule="auto"/>
        <w:jc w:val="both"/>
        <w:rPr>
          <w:rFonts w:ascii="Verdana" w:hAnsi="Verdana"/>
          <w:sz w:val="20"/>
          <w:szCs w:val="20"/>
        </w:rPr>
      </w:pPr>
      <w:r w:rsidRPr="00C33AB1">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 Wykonanie oświetlenia dedykowanego przejść dla pieszych należy zrealizować bezwzględnie w oparciu o Wytyczne projektowa</w:t>
      </w:r>
      <w:r>
        <w:rPr>
          <w:rFonts w:ascii="Verdana" w:hAnsi="Verdana"/>
          <w:sz w:val="20"/>
          <w:szCs w:val="20"/>
        </w:rPr>
        <w:t>nia infrastruktury dla pieszych-</w:t>
      </w:r>
      <w:r w:rsidRPr="00C33AB1">
        <w:rPr>
          <w:rFonts w:ascii="Verdana" w:hAnsi="Verdana"/>
          <w:sz w:val="20"/>
          <w:szCs w:val="20"/>
        </w:rPr>
        <w:t xml:space="preserve"> Część 4: Projektowanie oświetlenia przejść dla pieszych (WR-D-41-4). </w:t>
      </w:r>
    </w:p>
    <w:p w14:paraId="78A5AB19" w14:textId="77777777" w:rsidR="000D232D" w:rsidRPr="000D232D" w:rsidRDefault="000D232D" w:rsidP="000D232D">
      <w:pPr>
        <w:spacing w:after="0" w:line="276" w:lineRule="auto"/>
        <w:jc w:val="both"/>
        <w:rPr>
          <w:rFonts w:ascii="Verdana" w:hAnsi="Verdana"/>
          <w:sz w:val="20"/>
          <w:szCs w:val="20"/>
        </w:rPr>
      </w:pPr>
    </w:p>
    <w:p w14:paraId="161E3325" w14:textId="72A47426" w:rsidR="009F7888" w:rsidRPr="001B5A77" w:rsidRDefault="009F7888" w:rsidP="00C603DA">
      <w:pPr>
        <w:pStyle w:val="Nagwek3"/>
        <w:numPr>
          <w:ilvl w:val="2"/>
          <w:numId w:val="25"/>
        </w:numPr>
        <w:rPr>
          <w:rFonts w:ascii="Verdana" w:hAnsi="Verdana"/>
          <w:b/>
          <w:color w:val="auto"/>
          <w:sz w:val="20"/>
          <w:szCs w:val="20"/>
        </w:rPr>
      </w:pPr>
      <w:bookmarkStart w:id="15" w:name="_Toc145341183"/>
      <w:r w:rsidRPr="001B5A77">
        <w:rPr>
          <w:rFonts w:ascii="Verdana" w:hAnsi="Verdana"/>
          <w:b/>
          <w:color w:val="auto"/>
          <w:sz w:val="20"/>
          <w:szCs w:val="20"/>
        </w:rPr>
        <w:t>Chodnik</w:t>
      </w:r>
      <w:bookmarkEnd w:id="15"/>
      <w:r w:rsidRPr="001B5A77">
        <w:rPr>
          <w:rFonts w:ascii="Verdana" w:hAnsi="Verdana"/>
          <w:b/>
          <w:color w:val="auto"/>
          <w:sz w:val="20"/>
          <w:szCs w:val="20"/>
        </w:rPr>
        <w:t xml:space="preserve"> </w:t>
      </w:r>
    </w:p>
    <w:p w14:paraId="75DB47E8" w14:textId="59DCC507" w:rsidR="001E7AB7" w:rsidRDefault="001E7AB7" w:rsidP="001E7AB7">
      <w:pPr>
        <w:jc w:val="both"/>
        <w:rPr>
          <w:rFonts w:ascii="Verdana" w:eastAsia="Times New Roman" w:hAnsi="Verdana" w:cs="Arial"/>
          <w:iCs/>
          <w:color w:val="000000" w:themeColor="text1"/>
          <w:sz w:val="20"/>
          <w:szCs w:val="20"/>
          <w:lang w:eastAsia="pl-PL"/>
        </w:rPr>
      </w:pPr>
      <w:bookmarkStart w:id="16" w:name="_Toc115257513"/>
      <w:bookmarkStart w:id="17" w:name="_Toc117498268"/>
      <w:r>
        <w:rPr>
          <w:rFonts w:ascii="Verdana" w:eastAsia="Times New Roman" w:hAnsi="Verdana" w:cs="Arial"/>
          <w:iCs/>
          <w:color w:val="000000" w:themeColor="text1"/>
          <w:sz w:val="20"/>
          <w:szCs w:val="20"/>
          <w:lang w:eastAsia="pl-PL"/>
        </w:rPr>
        <w:t xml:space="preserve">Konstrukcja nawierzchni dojść do przejścia dla pieszych winna być </w:t>
      </w:r>
      <w:r w:rsidRPr="00AA13C3">
        <w:rPr>
          <w:rFonts w:ascii="Verdana" w:eastAsia="Times New Roman" w:hAnsi="Verdana" w:cs="Arial"/>
          <w:iCs/>
          <w:color w:val="000000" w:themeColor="text1"/>
          <w:sz w:val="20"/>
          <w:szCs w:val="20"/>
          <w:lang w:eastAsia="pl-PL"/>
        </w:rPr>
        <w:t>zgodna z „Katalogiem typowych konstrukcji nawierzchni jezdni przeznaczonych do ruchu bardzo lekkiego oraz innych części dróg”</w:t>
      </w:r>
      <w:r>
        <w:rPr>
          <w:rFonts w:ascii="Verdana" w:eastAsia="Times New Roman" w:hAnsi="Verdana" w:cs="Arial"/>
          <w:iCs/>
          <w:color w:val="000000" w:themeColor="text1"/>
          <w:sz w:val="20"/>
          <w:szCs w:val="20"/>
          <w:lang w:eastAsia="pl-PL"/>
        </w:rPr>
        <w:t xml:space="preserve">. Zastosować </w:t>
      </w:r>
      <w:r w:rsidRPr="00AC1E15">
        <w:rPr>
          <w:rFonts w:ascii="Verdana" w:eastAsia="Times New Roman" w:hAnsi="Verdana" w:cs="Arial"/>
          <w:iCs/>
          <w:color w:val="000000" w:themeColor="text1"/>
          <w:sz w:val="20"/>
          <w:szCs w:val="20"/>
          <w:lang w:eastAsia="pl-PL"/>
        </w:rPr>
        <w:t xml:space="preserve">3 cm </w:t>
      </w:r>
      <w:r>
        <w:rPr>
          <w:rFonts w:ascii="Verdana" w:eastAsia="Times New Roman" w:hAnsi="Verdana" w:cs="Arial"/>
          <w:iCs/>
          <w:color w:val="000000" w:themeColor="text1"/>
          <w:sz w:val="20"/>
          <w:szCs w:val="20"/>
          <w:lang w:eastAsia="pl-PL"/>
        </w:rPr>
        <w:t>podsypkę cementowo - piaskową</w:t>
      </w:r>
      <w:r w:rsidRPr="00AC1E15">
        <w:rPr>
          <w:rFonts w:ascii="Verdana" w:eastAsia="Times New Roman" w:hAnsi="Verdana" w:cs="Arial"/>
          <w:iCs/>
          <w:color w:val="000000" w:themeColor="text1"/>
          <w:sz w:val="20"/>
          <w:szCs w:val="20"/>
          <w:lang w:eastAsia="pl-PL"/>
        </w:rPr>
        <w:t xml:space="preserve"> 1:4 oraz min.</w:t>
      </w:r>
      <w:r w:rsidRPr="00AA13C3">
        <w:rPr>
          <w:rFonts w:ascii="Verdana" w:eastAsia="Times New Roman" w:hAnsi="Verdana" w:cs="Arial"/>
          <w:iCs/>
          <w:color w:val="000000" w:themeColor="text1"/>
          <w:sz w:val="20"/>
          <w:szCs w:val="20"/>
          <w:lang w:eastAsia="pl-PL"/>
        </w:rPr>
        <w:t xml:space="preserve"> 15 cm – podbudowa zasadnicza z mieszanki niezwiązanej</w:t>
      </w:r>
      <w:r w:rsidRPr="00AC1E15">
        <w:rPr>
          <w:rFonts w:ascii="Verdana" w:eastAsia="Times New Roman" w:hAnsi="Verdana" w:cs="Arial"/>
          <w:iCs/>
          <w:color w:val="000000" w:themeColor="text1"/>
          <w:sz w:val="20"/>
          <w:szCs w:val="20"/>
          <w:lang w:eastAsia="pl-PL"/>
        </w:rPr>
        <w:t xml:space="preserve">. </w:t>
      </w:r>
      <w:r w:rsidRPr="00A83C4D">
        <w:rPr>
          <w:rFonts w:ascii="Verdana" w:eastAsia="Times New Roman" w:hAnsi="Verdana" w:cs="Arial"/>
          <w:iCs/>
          <w:color w:val="000000" w:themeColor="text1"/>
          <w:sz w:val="20"/>
          <w:szCs w:val="20"/>
          <w:lang w:eastAsia="pl-PL"/>
        </w:rPr>
        <w:t>Ostateczna konstrukcja projektowanego chodnika (dojść do przejścia dla pieszych) zostanie ustalona po rozpoznaniu podłoża przez Wykonawcę i przedstawieniu przez niego projektu konstrukcji do zatwierdzenia.</w:t>
      </w:r>
      <w:r>
        <w:rPr>
          <w:rFonts w:ascii="Verdana" w:eastAsia="Times New Roman" w:hAnsi="Verdana" w:cs="Arial"/>
          <w:iCs/>
          <w:color w:val="000000" w:themeColor="text1"/>
          <w:sz w:val="20"/>
          <w:szCs w:val="20"/>
          <w:lang w:eastAsia="pl-PL"/>
        </w:rPr>
        <w:t xml:space="preserve"> </w:t>
      </w:r>
    </w:p>
    <w:p w14:paraId="27B79EA9" w14:textId="079749EC" w:rsidR="0033199A" w:rsidRDefault="001E7AB7" w:rsidP="000D232D">
      <w:pPr>
        <w:jc w:val="both"/>
        <w:rPr>
          <w:rFonts w:ascii="Verdana" w:eastAsia="Times New Roman" w:hAnsi="Verdana" w:cs="Arial"/>
          <w:iCs/>
          <w:color w:val="000000" w:themeColor="text1"/>
          <w:sz w:val="20"/>
          <w:szCs w:val="20"/>
          <w:lang w:eastAsia="pl-PL"/>
        </w:rPr>
      </w:pPr>
      <w:r w:rsidRPr="00953DCA">
        <w:rPr>
          <w:rFonts w:ascii="Verdana" w:eastAsia="Times New Roman" w:hAnsi="Verdana" w:cs="Arial"/>
          <w:iCs/>
          <w:color w:val="000000" w:themeColor="text1"/>
          <w:sz w:val="20"/>
          <w:szCs w:val="20"/>
          <w:lang w:eastAsia="pl-PL"/>
        </w:rPr>
        <w:t>Chodnik od strony jezdni ograniczyć krawężnikiem na ławie betonowej z oporem.</w:t>
      </w:r>
    </w:p>
    <w:p w14:paraId="51FB8B6B" w14:textId="0C660E31" w:rsidR="005D0E4B" w:rsidRDefault="005D0E4B" w:rsidP="00706A9F">
      <w:pPr>
        <w:pStyle w:val="Nagwek1"/>
        <w:numPr>
          <w:ilvl w:val="0"/>
          <w:numId w:val="70"/>
        </w:numPr>
        <w:rPr>
          <w:rFonts w:ascii="Verdana" w:hAnsi="Verdana"/>
          <w:b/>
          <w:color w:val="auto"/>
          <w:sz w:val="20"/>
          <w:szCs w:val="20"/>
        </w:rPr>
      </w:pPr>
      <w:bookmarkStart w:id="18" w:name="_Toc145341184"/>
      <w:r w:rsidRPr="00706A9F">
        <w:rPr>
          <w:rFonts w:ascii="Verdana" w:hAnsi="Verdana"/>
          <w:b/>
          <w:color w:val="auto"/>
          <w:sz w:val="20"/>
          <w:szCs w:val="20"/>
        </w:rPr>
        <w:lastRenderedPageBreak/>
        <w:t>Konstrukcja drogi dla pieszych i rowerów</w:t>
      </w:r>
      <w:bookmarkEnd w:id="18"/>
    </w:p>
    <w:p w14:paraId="423B1849" w14:textId="77777777" w:rsidR="00706A9F" w:rsidRPr="00706A9F" w:rsidRDefault="00706A9F" w:rsidP="00706A9F"/>
    <w:p w14:paraId="3F63B9F1" w14:textId="77777777" w:rsidR="005D0E4B" w:rsidRPr="0008353F" w:rsidRDefault="005D0E4B" w:rsidP="005D0E4B">
      <w:pPr>
        <w:spacing w:line="360" w:lineRule="auto"/>
        <w:jc w:val="both"/>
        <w:rPr>
          <w:rFonts w:ascii="Verdana" w:eastAsia="Times New Roman" w:hAnsi="Verdana" w:cs="Arial"/>
          <w:iCs/>
          <w:color w:val="000000" w:themeColor="text1"/>
          <w:sz w:val="20"/>
          <w:szCs w:val="20"/>
          <w:lang w:eastAsia="pl-PL"/>
        </w:rPr>
      </w:pPr>
      <w:r w:rsidRPr="0008353F">
        <w:rPr>
          <w:rFonts w:ascii="Verdana" w:eastAsia="Times New Roman" w:hAnsi="Verdana" w:cs="Arial"/>
          <w:iCs/>
          <w:color w:val="000000" w:themeColor="text1"/>
          <w:sz w:val="20"/>
          <w:szCs w:val="20"/>
          <w:lang w:eastAsia="pl-PL"/>
        </w:rPr>
        <w:t>Konstrukcja</w:t>
      </w:r>
      <w:r>
        <w:rPr>
          <w:rFonts w:ascii="Verdana" w:eastAsia="Times New Roman" w:hAnsi="Verdana" w:cs="Arial"/>
          <w:iCs/>
          <w:color w:val="000000" w:themeColor="text1"/>
          <w:sz w:val="20"/>
          <w:szCs w:val="20"/>
          <w:lang w:eastAsia="pl-PL"/>
        </w:rPr>
        <w:t xml:space="preserve"> drogi dla pieszych i rowerów</w:t>
      </w:r>
      <w:r w:rsidRPr="0008353F">
        <w:rPr>
          <w:rFonts w:ascii="Verdana" w:eastAsia="Times New Roman" w:hAnsi="Verdana" w:cs="Arial"/>
          <w:iCs/>
          <w:color w:val="000000" w:themeColor="text1"/>
          <w:sz w:val="20"/>
          <w:szCs w:val="20"/>
          <w:lang w:eastAsia="pl-PL"/>
        </w:rPr>
        <w:t>:</w:t>
      </w:r>
    </w:p>
    <w:p w14:paraId="6FE11F20" w14:textId="77777777" w:rsidR="005D0E4B" w:rsidRPr="0008353F" w:rsidRDefault="005D0E4B" w:rsidP="005D0E4B">
      <w:pPr>
        <w:pStyle w:val="Akapitzlist"/>
        <w:numPr>
          <w:ilvl w:val="0"/>
          <w:numId w:val="68"/>
        </w:numPr>
        <w:spacing w:line="360" w:lineRule="auto"/>
        <w:jc w:val="both"/>
        <w:rPr>
          <w:rFonts w:ascii="Verdana" w:eastAsia="Times New Roman" w:hAnsi="Verdana" w:cs="Arial"/>
          <w:iCs/>
          <w:color w:val="000000" w:themeColor="text1"/>
          <w:sz w:val="20"/>
          <w:szCs w:val="20"/>
          <w:lang w:eastAsia="pl-PL"/>
        </w:rPr>
      </w:pPr>
      <w:r w:rsidRPr="0008353F">
        <w:rPr>
          <w:rFonts w:ascii="Verdana" w:eastAsia="Times New Roman" w:hAnsi="Verdana" w:cs="Arial"/>
          <w:iCs/>
          <w:color w:val="000000" w:themeColor="text1"/>
          <w:sz w:val="20"/>
          <w:szCs w:val="20"/>
          <w:lang w:eastAsia="pl-PL"/>
        </w:rPr>
        <w:t>3 cm AC 8 S (zalecany asfalt PMB 45/80-55);</w:t>
      </w:r>
    </w:p>
    <w:p w14:paraId="2A7400E4" w14:textId="77777777" w:rsidR="005D0E4B" w:rsidRPr="0008353F" w:rsidRDefault="005D0E4B" w:rsidP="005D0E4B">
      <w:pPr>
        <w:pStyle w:val="Akapitzlist"/>
        <w:numPr>
          <w:ilvl w:val="0"/>
          <w:numId w:val="68"/>
        </w:numPr>
        <w:spacing w:line="360" w:lineRule="auto"/>
        <w:jc w:val="both"/>
        <w:rPr>
          <w:rFonts w:ascii="Verdana" w:eastAsia="Times New Roman" w:hAnsi="Verdana" w:cs="Arial"/>
          <w:iCs/>
          <w:color w:val="000000" w:themeColor="text1"/>
          <w:sz w:val="20"/>
          <w:szCs w:val="20"/>
          <w:lang w:eastAsia="pl-PL"/>
        </w:rPr>
      </w:pPr>
      <w:r w:rsidRPr="0008353F">
        <w:rPr>
          <w:rFonts w:ascii="Verdana" w:eastAsia="Times New Roman" w:hAnsi="Verdana" w:cs="Arial"/>
          <w:iCs/>
          <w:color w:val="000000" w:themeColor="text1"/>
          <w:sz w:val="20"/>
          <w:szCs w:val="20"/>
          <w:lang w:eastAsia="pl-PL"/>
        </w:rPr>
        <w:t>4 cm AC 11 W (zalecany asfalt PMB 45/80-55);</w:t>
      </w:r>
    </w:p>
    <w:p w14:paraId="3F5304D1" w14:textId="77777777" w:rsidR="005D0E4B" w:rsidRPr="0008353F" w:rsidRDefault="005D0E4B" w:rsidP="005D0E4B">
      <w:pPr>
        <w:pStyle w:val="Akapitzlist"/>
        <w:numPr>
          <w:ilvl w:val="0"/>
          <w:numId w:val="68"/>
        </w:numPr>
        <w:spacing w:line="360" w:lineRule="auto"/>
        <w:jc w:val="both"/>
        <w:rPr>
          <w:rFonts w:ascii="Verdana" w:eastAsia="Times New Roman" w:hAnsi="Verdana" w:cs="Arial"/>
          <w:iCs/>
          <w:color w:val="000000" w:themeColor="text1"/>
          <w:sz w:val="20"/>
          <w:szCs w:val="20"/>
          <w:lang w:eastAsia="pl-PL"/>
        </w:rPr>
      </w:pPr>
      <w:r w:rsidRPr="0008353F">
        <w:rPr>
          <w:rFonts w:ascii="Verdana" w:eastAsia="Times New Roman" w:hAnsi="Verdana" w:cs="Arial"/>
          <w:iCs/>
          <w:color w:val="000000" w:themeColor="text1"/>
          <w:sz w:val="20"/>
          <w:szCs w:val="20"/>
          <w:lang w:eastAsia="pl-PL"/>
        </w:rPr>
        <w:t xml:space="preserve">15 cm mieszanki niezwiązanej C90/3 lub 17 cm mieszanki niezwiązanej C50/30, całość na wzmocnionym podłożu do E2 = 50 </w:t>
      </w:r>
      <w:proofErr w:type="spellStart"/>
      <w:r w:rsidRPr="0008353F">
        <w:rPr>
          <w:rFonts w:ascii="Verdana" w:eastAsia="Times New Roman" w:hAnsi="Verdana" w:cs="Arial"/>
          <w:iCs/>
          <w:color w:val="000000" w:themeColor="text1"/>
          <w:sz w:val="20"/>
          <w:szCs w:val="20"/>
          <w:lang w:eastAsia="pl-PL"/>
        </w:rPr>
        <w:t>MPa</w:t>
      </w:r>
      <w:proofErr w:type="spellEnd"/>
      <w:r w:rsidRPr="0008353F">
        <w:rPr>
          <w:rFonts w:ascii="Verdana" w:eastAsia="Times New Roman" w:hAnsi="Verdana" w:cs="Arial"/>
          <w:iCs/>
          <w:color w:val="000000" w:themeColor="text1"/>
          <w:sz w:val="20"/>
          <w:szCs w:val="20"/>
          <w:lang w:eastAsia="pl-PL"/>
        </w:rPr>
        <w:t>.</w:t>
      </w:r>
    </w:p>
    <w:p w14:paraId="6EECA588" w14:textId="77777777" w:rsidR="005D0E4B" w:rsidRPr="0008353F" w:rsidRDefault="005D0E4B" w:rsidP="005D0E4B">
      <w:pPr>
        <w:spacing w:line="360" w:lineRule="auto"/>
        <w:jc w:val="both"/>
        <w:rPr>
          <w:rFonts w:ascii="Verdana" w:eastAsia="Times New Roman" w:hAnsi="Verdana" w:cs="Arial"/>
          <w:iCs/>
          <w:color w:val="000000" w:themeColor="text1"/>
          <w:sz w:val="20"/>
          <w:szCs w:val="20"/>
          <w:lang w:eastAsia="pl-PL"/>
        </w:rPr>
      </w:pPr>
      <w:r>
        <w:rPr>
          <w:rFonts w:ascii="Verdana" w:eastAsia="Times New Roman" w:hAnsi="Verdana" w:cs="Arial"/>
          <w:iCs/>
          <w:color w:val="000000" w:themeColor="text1"/>
          <w:sz w:val="20"/>
          <w:szCs w:val="20"/>
          <w:lang w:eastAsia="pl-PL"/>
        </w:rPr>
        <w:t>Droga</w:t>
      </w:r>
      <w:r w:rsidRPr="0008353F">
        <w:rPr>
          <w:rFonts w:ascii="Verdana" w:eastAsia="Times New Roman" w:hAnsi="Verdana" w:cs="Arial"/>
          <w:iCs/>
          <w:color w:val="000000" w:themeColor="text1"/>
          <w:sz w:val="20"/>
          <w:szCs w:val="20"/>
          <w:lang w:eastAsia="pl-PL"/>
        </w:rPr>
        <w:t xml:space="preserve"> powinna posiadać spadek jednostronny ze skropioną krawędzią wyżej leżącą.</w:t>
      </w:r>
      <w:r>
        <w:rPr>
          <w:rFonts w:ascii="Verdana" w:eastAsia="Times New Roman" w:hAnsi="Verdana" w:cs="Arial"/>
          <w:iCs/>
          <w:color w:val="000000" w:themeColor="text1"/>
          <w:sz w:val="20"/>
          <w:szCs w:val="20"/>
          <w:lang w:eastAsia="pl-PL"/>
        </w:rPr>
        <w:t xml:space="preserve"> </w:t>
      </w:r>
      <w:r w:rsidRPr="0008353F">
        <w:rPr>
          <w:rFonts w:ascii="Verdana" w:eastAsia="Times New Roman" w:hAnsi="Verdana" w:cs="Arial"/>
          <w:iCs/>
          <w:color w:val="000000" w:themeColor="text1"/>
          <w:sz w:val="20"/>
          <w:szCs w:val="20"/>
          <w:lang w:eastAsia="pl-PL"/>
        </w:rPr>
        <w:t xml:space="preserve">Dopuszcza się zaprojektowanie konstrukcji nawierzchni i warstw ulepszonego podłoża gruntowego zgodnie z Katalogiem typowych konstrukcji nawierzchni jezdni przeznaczonych do ruchu bardzo lekkiego oraz innych części dróg WR-D-63 zarekomendowanego przez Ministra Infrastruktury w dniu 18 lipca 2022 r. z zastosowaniem wyżej wymienionej konstrukcji </w:t>
      </w:r>
      <w:r>
        <w:rPr>
          <w:rFonts w:ascii="Verdana" w:eastAsia="Times New Roman" w:hAnsi="Verdana" w:cs="Arial"/>
          <w:iCs/>
          <w:color w:val="000000" w:themeColor="text1"/>
          <w:sz w:val="20"/>
          <w:szCs w:val="20"/>
          <w:lang w:eastAsia="pl-PL"/>
        </w:rPr>
        <w:t>drogi dla pieszych i rowerów</w:t>
      </w:r>
      <w:r w:rsidRPr="0008353F">
        <w:rPr>
          <w:rFonts w:ascii="Verdana" w:eastAsia="Times New Roman" w:hAnsi="Verdana" w:cs="Arial"/>
          <w:iCs/>
          <w:color w:val="000000" w:themeColor="text1"/>
          <w:sz w:val="20"/>
          <w:szCs w:val="20"/>
          <w:lang w:eastAsia="pl-PL"/>
        </w:rPr>
        <w:t>.</w:t>
      </w:r>
    </w:p>
    <w:p w14:paraId="3AB03165" w14:textId="77777777" w:rsidR="005D0E4B" w:rsidRDefault="005D0E4B" w:rsidP="000D232D">
      <w:pPr>
        <w:jc w:val="both"/>
        <w:rPr>
          <w:rFonts w:ascii="Verdana" w:eastAsia="Times New Roman" w:hAnsi="Verdana" w:cs="Arial"/>
          <w:iCs/>
          <w:color w:val="000000" w:themeColor="text1"/>
          <w:sz w:val="20"/>
          <w:szCs w:val="20"/>
          <w:lang w:eastAsia="pl-PL"/>
        </w:rPr>
      </w:pPr>
    </w:p>
    <w:p w14:paraId="68B54FCD" w14:textId="53414752" w:rsidR="0033199A" w:rsidRDefault="0033199A" w:rsidP="00706A9F">
      <w:pPr>
        <w:pStyle w:val="Nagwek3"/>
        <w:numPr>
          <w:ilvl w:val="2"/>
          <w:numId w:val="71"/>
        </w:numPr>
        <w:rPr>
          <w:rFonts w:ascii="Verdana" w:hAnsi="Verdana"/>
          <w:b/>
          <w:color w:val="auto"/>
          <w:sz w:val="20"/>
          <w:szCs w:val="20"/>
        </w:rPr>
      </w:pPr>
      <w:bookmarkStart w:id="19" w:name="_Toc145341185"/>
      <w:r w:rsidRPr="001B5A77">
        <w:rPr>
          <w:rFonts w:ascii="Verdana" w:hAnsi="Verdana"/>
          <w:b/>
          <w:color w:val="auto"/>
          <w:sz w:val="20"/>
          <w:szCs w:val="20"/>
        </w:rPr>
        <w:t>Stała organizacja ruchu</w:t>
      </w:r>
      <w:bookmarkEnd w:id="19"/>
      <w:r w:rsidRPr="001B5A77">
        <w:rPr>
          <w:rFonts w:ascii="Verdana" w:hAnsi="Verdana"/>
          <w:b/>
          <w:color w:val="auto"/>
          <w:sz w:val="20"/>
          <w:szCs w:val="20"/>
        </w:rPr>
        <w:t xml:space="preserve"> </w:t>
      </w:r>
    </w:p>
    <w:p w14:paraId="0A59F680" w14:textId="77777777" w:rsidR="0021608C" w:rsidRPr="0021608C" w:rsidRDefault="0021608C" w:rsidP="0021608C"/>
    <w:p w14:paraId="2521C90E" w14:textId="77777777" w:rsidR="0033199A" w:rsidRDefault="0033199A" w:rsidP="009F4DF9">
      <w:pPr>
        <w:spacing w:line="276" w:lineRule="auto"/>
        <w:jc w:val="both"/>
        <w:rPr>
          <w:rFonts w:ascii="Verdana" w:hAnsi="Verdana"/>
          <w:sz w:val="20"/>
          <w:szCs w:val="20"/>
        </w:rPr>
      </w:pPr>
      <w:bookmarkStart w:id="20" w:name="_Toc312926676"/>
      <w:bookmarkStart w:id="21" w:name="_Toc318446935"/>
      <w:bookmarkStart w:id="22" w:name="_Toc318734949"/>
      <w:bookmarkStart w:id="23" w:name="_Toc382820433"/>
      <w:bookmarkStart w:id="24" w:name="_Toc444501715"/>
      <w:r w:rsidRPr="00902BD2">
        <w:rPr>
          <w:rFonts w:ascii="Verdana" w:hAnsi="Verdana"/>
          <w:b/>
          <w:bCs/>
          <w:sz w:val="20"/>
          <w:szCs w:val="20"/>
        </w:rPr>
        <w:t>Znaki poziome</w:t>
      </w:r>
      <w:bookmarkEnd w:id="20"/>
      <w:bookmarkEnd w:id="21"/>
      <w:bookmarkEnd w:id="22"/>
      <w:bookmarkEnd w:id="23"/>
      <w:bookmarkEnd w:id="24"/>
      <w:r w:rsidRPr="008248CD">
        <w:rPr>
          <w:rFonts w:ascii="Verdana" w:hAnsi="Verdana"/>
          <w:sz w:val="20"/>
          <w:szCs w:val="20"/>
        </w:rPr>
        <w:t xml:space="preserve"> </w:t>
      </w:r>
    </w:p>
    <w:p w14:paraId="1C2AED5D" w14:textId="5E132548" w:rsidR="0033199A" w:rsidRPr="008248CD" w:rsidRDefault="0033199A" w:rsidP="009F4DF9">
      <w:pPr>
        <w:spacing w:line="276" w:lineRule="auto"/>
        <w:jc w:val="both"/>
        <w:rPr>
          <w:rFonts w:ascii="Verdana" w:hAnsi="Verdana"/>
          <w:sz w:val="20"/>
          <w:szCs w:val="20"/>
        </w:rPr>
      </w:pPr>
      <w:r>
        <w:rPr>
          <w:rFonts w:ascii="Verdana" w:hAnsi="Verdana"/>
          <w:sz w:val="20"/>
          <w:szCs w:val="20"/>
        </w:rPr>
        <w:t>O</w:t>
      </w:r>
      <w:r w:rsidRPr="008248CD">
        <w:rPr>
          <w:rFonts w:ascii="Verdana" w:hAnsi="Verdana"/>
          <w:sz w:val="20"/>
          <w:szCs w:val="20"/>
        </w:rPr>
        <w:t>znakowanie poziome należy wykonać/odtworzyć jako grubowarstwowe:</w:t>
      </w:r>
    </w:p>
    <w:p w14:paraId="35E0C301" w14:textId="77777777" w:rsidR="0033199A" w:rsidRPr="008248CD" w:rsidRDefault="0033199A" w:rsidP="00DF2439">
      <w:pPr>
        <w:pStyle w:val="Akapitzlist"/>
        <w:numPr>
          <w:ilvl w:val="0"/>
          <w:numId w:val="20"/>
        </w:numPr>
        <w:spacing w:line="276" w:lineRule="auto"/>
        <w:ind w:left="993"/>
        <w:jc w:val="both"/>
        <w:rPr>
          <w:rFonts w:ascii="Verdana" w:hAnsi="Verdana"/>
          <w:strike/>
          <w:sz w:val="20"/>
          <w:szCs w:val="20"/>
        </w:rPr>
      </w:pPr>
      <w:r w:rsidRPr="008248CD">
        <w:rPr>
          <w:rFonts w:ascii="Verdana" w:hAnsi="Verdana"/>
          <w:sz w:val="20"/>
          <w:szCs w:val="20"/>
        </w:rPr>
        <w:t>linie krawędziowe i osiowe na ciągu głównym w technologii chemoutwardzalnej,</w:t>
      </w:r>
    </w:p>
    <w:p w14:paraId="0AA5DC60" w14:textId="77777777" w:rsidR="0033199A" w:rsidRPr="002A2B4B" w:rsidRDefault="0033199A" w:rsidP="00DF2439">
      <w:pPr>
        <w:pStyle w:val="Akapitzlist"/>
        <w:numPr>
          <w:ilvl w:val="0"/>
          <w:numId w:val="20"/>
        </w:numPr>
        <w:spacing w:line="276" w:lineRule="auto"/>
        <w:ind w:left="993"/>
        <w:jc w:val="both"/>
        <w:rPr>
          <w:rFonts w:ascii="Verdana" w:hAnsi="Verdana"/>
          <w:sz w:val="20"/>
          <w:szCs w:val="20"/>
        </w:rPr>
      </w:pPr>
      <w:r w:rsidRPr="008248CD">
        <w:rPr>
          <w:rFonts w:ascii="Verdana" w:hAnsi="Verdana"/>
          <w:sz w:val="20"/>
          <w:szCs w:val="20"/>
        </w:rPr>
        <w:t>linie oznakowania poziomego wykonać w technologii profilowanej lub strukturalnej uwzględniającej sprawne odprowadzenie wody z nawierzchni jezdni</w:t>
      </w:r>
      <w:r>
        <w:rPr>
          <w:rFonts w:ascii="Verdana" w:hAnsi="Verdana"/>
          <w:sz w:val="20"/>
          <w:szCs w:val="20"/>
        </w:rPr>
        <w:t>, na podkładzie ciągłym tj. z pełnym wypełnieniem powierzchni wykonanej kreski</w:t>
      </w:r>
      <w:r w:rsidRPr="008248CD">
        <w:rPr>
          <w:rFonts w:ascii="Verdana" w:hAnsi="Verdana"/>
          <w:sz w:val="20"/>
          <w:szCs w:val="20"/>
        </w:rPr>
        <w:t>.</w:t>
      </w:r>
    </w:p>
    <w:p w14:paraId="18040EA4" w14:textId="77777777" w:rsidR="0033199A" w:rsidRPr="008248CD" w:rsidRDefault="0033199A" w:rsidP="009F4DF9">
      <w:pPr>
        <w:spacing w:line="276" w:lineRule="auto"/>
        <w:jc w:val="both"/>
        <w:rPr>
          <w:rFonts w:ascii="Verdana" w:hAnsi="Verdana"/>
          <w:color w:val="000000" w:themeColor="text1"/>
          <w:sz w:val="20"/>
          <w:szCs w:val="20"/>
        </w:rPr>
      </w:pPr>
      <w:r w:rsidRPr="008248CD">
        <w:rPr>
          <w:rFonts w:ascii="Verdana" w:hAnsi="Verdana"/>
          <w:color w:val="000000" w:themeColor="text1"/>
          <w:sz w:val="20"/>
          <w:szCs w:val="20"/>
        </w:rPr>
        <w:t>Oznakowanie poziome powinno charakteryzować się:</w:t>
      </w:r>
    </w:p>
    <w:p w14:paraId="6EB27328"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dobrą widocznością w ciągu całej doby, również w czasie opadów deszczu;</w:t>
      </w:r>
    </w:p>
    <w:p w14:paraId="4EF8AD9B"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wysokim współczynnikiem odblaskowości, również w warunkach dużej wilgotności;</w:t>
      </w:r>
    </w:p>
    <w:p w14:paraId="3528F8B0"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odpowiednią szorstkością, zbliżoną do szorstkości nawierzchni, na której zostaną naniesione;</w:t>
      </w:r>
    </w:p>
    <w:p w14:paraId="7FD9488F"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trwałością w okresie gwarancyjnym;</w:t>
      </w:r>
    </w:p>
    <w:p w14:paraId="1379CCA5" w14:textId="3FB0BDF6" w:rsidR="0033199A"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 xml:space="preserve">odpornością na ścieranie i zabrudzenie. </w:t>
      </w:r>
      <w:bookmarkStart w:id="25" w:name="_Toc312926677"/>
      <w:bookmarkStart w:id="26" w:name="_Toc318446936"/>
      <w:bookmarkStart w:id="27" w:name="_Toc318734950"/>
      <w:bookmarkStart w:id="28" w:name="_Toc382820434"/>
      <w:bookmarkStart w:id="29" w:name="_Toc444501716"/>
    </w:p>
    <w:p w14:paraId="7A745B7C" w14:textId="51DD969C" w:rsidR="00FD3640" w:rsidRDefault="00FD3640" w:rsidP="00FD3640">
      <w:pPr>
        <w:pStyle w:val="Akapitzlist"/>
        <w:spacing w:after="0" w:line="276" w:lineRule="auto"/>
        <w:ind w:left="360"/>
        <w:jc w:val="both"/>
        <w:rPr>
          <w:rFonts w:ascii="Verdana" w:hAnsi="Verdana"/>
          <w:color w:val="000000" w:themeColor="text1"/>
          <w:sz w:val="20"/>
          <w:szCs w:val="20"/>
        </w:rPr>
      </w:pPr>
    </w:p>
    <w:p w14:paraId="3CE7CB2B" w14:textId="4F375F14" w:rsidR="00FD3640" w:rsidRDefault="00FD3640" w:rsidP="00FD3640">
      <w:pPr>
        <w:pStyle w:val="Akapitzlist"/>
        <w:spacing w:after="0" w:line="276" w:lineRule="auto"/>
        <w:ind w:left="360"/>
        <w:jc w:val="both"/>
        <w:rPr>
          <w:rFonts w:ascii="Verdana" w:hAnsi="Verdana"/>
          <w:color w:val="000000" w:themeColor="text1"/>
          <w:sz w:val="20"/>
          <w:szCs w:val="20"/>
        </w:rPr>
      </w:pPr>
    </w:p>
    <w:p w14:paraId="1A47566A" w14:textId="77777777" w:rsidR="006C4E5C" w:rsidRPr="000D232D" w:rsidRDefault="006C4E5C" w:rsidP="00FD3640">
      <w:pPr>
        <w:pStyle w:val="Akapitzlist"/>
        <w:spacing w:after="0" w:line="276" w:lineRule="auto"/>
        <w:ind w:left="360"/>
        <w:jc w:val="both"/>
        <w:rPr>
          <w:rFonts w:ascii="Verdana" w:hAnsi="Verdana"/>
          <w:color w:val="000000" w:themeColor="text1"/>
          <w:sz w:val="20"/>
          <w:szCs w:val="20"/>
        </w:rPr>
      </w:pPr>
    </w:p>
    <w:p w14:paraId="42ACA36B" w14:textId="77777777" w:rsidR="0033199A" w:rsidRPr="00902BD2" w:rsidRDefault="0033199A" w:rsidP="009F4DF9">
      <w:pPr>
        <w:spacing w:line="276" w:lineRule="auto"/>
        <w:jc w:val="both"/>
        <w:rPr>
          <w:rFonts w:ascii="Verdana" w:hAnsi="Verdana"/>
          <w:b/>
          <w:bCs/>
          <w:sz w:val="20"/>
          <w:szCs w:val="20"/>
        </w:rPr>
      </w:pPr>
      <w:r w:rsidRPr="00902BD2">
        <w:rPr>
          <w:rFonts w:ascii="Verdana" w:hAnsi="Verdana"/>
          <w:b/>
          <w:bCs/>
          <w:sz w:val="20"/>
          <w:szCs w:val="20"/>
        </w:rPr>
        <w:t>Znaki pionowe</w:t>
      </w:r>
      <w:bookmarkEnd w:id="25"/>
      <w:bookmarkEnd w:id="26"/>
      <w:bookmarkEnd w:id="27"/>
      <w:bookmarkEnd w:id="28"/>
      <w:bookmarkEnd w:id="29"/>
    </w:p>
    <w:p w14:paraId="740612AA" w14:textId="77777777" w:rsidR="0033199A" w:rsidRPr="008248CD" w:rsidRDefault="0033199A" w:rsidP="009F4DF9">
      <w:pPr>
        <w:spacing w:line="276" w:lineRule="auto"/>
        <w:jc w:val="both"/>
        <w:rPr>
          <w:rFonts w:ascii="Verdana" w:hAnsi="Verdana"/>
          <w:sz w:val="20"/>
          <w:szCs w:val="20"/>
        </w:rPr>
      </w:pPr>
      <w:r w:rsidRPr="008248CD">
        <w:rPr>
          <w:rFonts w:ascii="Verdana" w:hAnsi="Verdana"/>
          <w:sz w:val="20"/>
          <w:szCs w:val="20"/>
        </w:rPr>
        <w:t>Parametry lic znaków:</w:t>
      </w:r>
      <w:r>
        <w:rPr>
          <w:rFonts w:ascii="Verdana" w:hAnsi="Verdana"/>
          <w:sz w:val="20"/>
          <w:szCs w:val="20"/>
        </w:rPr>
        <w:t xml:space="preserve"> </w:t>
      </w:r>
      <w:r w:rsidRPr="008248CD">
        <w:rPr>
          <w:rFonts w:ascii="Verdana" w:hAnsi="Verdana"/>
          <w:sz w:val="20"/>
          <w:szCs w:val="20"/>
        </w:rPr>
        <w:t>na jednojezdniowych drogach krajowych - grupa średnia (S) - należy wykonać z folii odblaskowej typu 2; wojewódzkich i powiatowych: znaki - grupa średnia (S) - należy wykonać z folii odblaskowej uzgodnionej z właściwym zarządcą drogi; na drogach gminnych: znaki - grupa mała (M) - należy wykonać z folii odblaskowej typu 1, oprócz znaków D-6, B-20, B-2, A-7, które należy wykonać z folii typu 2 i znaków B-20, A-7, które należy wykonać w grupie wielkości „średnie”</w:t>
      </w:r>
    </w:p>
    <w:p w14:paraId="2806F8F3" w14:textId="77777777" w:rsidR="0033199A" w:rsidRPr="0062376C" w:rsidRDefault="0033199A" w:rsidP="009F4DF9">
      <w:pPr>
        <w:pStyle w:val="S1"/>
        <w:spacing w:line="276" w:lineRule="auto"/>
        <w:ind w:firstLine="0"/>
        <w:rPr>
          <w:color w:val="000000" w:themeColor="text1"/>
        </w:rPr>
      </w:pPr>
      <w:r w:rsidRPr="0062376C">
        <w:rPr>
          <w:color w:val="000000" w:themeColor="text1"/>
        </w:rPr>
        <w:lastRenderedPageBreak/>
        <w:t xml:space="preserve">Sposób oznakowania dróg powiatowych i gminnych należy uzgodnić z odpowiednimi zarządcami tych dróg. </w:t>
      </w:r>
    </w:p>
    <w:p w14:paraId="2E89390D" w14:textId="77777777" w:rsidR="0033199A" w:rsidRDefault="0033199A" w:rsidP="009F4DF9">
      <w:pPr>
        <w:pStyle w:val="S1"/>
        <w:spacing w:line="276" w:lineRule="auto"/>
        <w:ind w:firstLine="0"/>
        <w:rPr>
          <w:color w:val="000000" w:themeColor="text1"/>
        </w:rPr>
      </w:pPr>
    </w:p>
    <w:p w14:paraId="615E7918" w14:textId="77777777" w:rsidR="0033199A" w:rsidRDefault="0033199A" w:rsidP="009F4DF9">
      <w:pPr>
        <w:pStyle w:val="S1"/>
        <w:spacing w:line="276" w:lineRule="auto"/>
        <w:ind w:firstLine="0"/>
        <w:rPr>
          <w:color w:val="000000" w:themeColor="text1"/>
        </w:rPr>
      </w:pPr>
      <w:r w:rsidRPr="0062376C">
        <w:rPr>
          <w:color w:val="000000" w:themeColor="text1"/>
        </w:rPr>
        <w:t>Ostateczny zakres wykonania oznakowania poziomego i pionowego</w:t>
      </w:r>
      <w:r>
        <w:rPr>
          <w:color w:val="000000" w:themeColor="text1"/>
        </w:rPr>
        <w:t xml:space="preserve"> oraz urządzeń brd</w:t>
      </w:r>
      <w:r w:rsidRPr="0062376C">
        <w:rPr>
          <w:color w:val="000000" w:themeColor="text1"/>
        </w:rPr>
        <w:t xml:space="preserve"> ustalony zostanie na podstawie opracowanego przez Wykonawcę projektu stałej organizacji ruchu. Oznakowanie poziome należy wykonać zgodnie z rozporządzeniem Ministra Infrastruktury z dnia 3 lipca 2003r. w sprawie szczegółowych warunków technicznych dla znaków i sygnałów drogowych oraz urządzeń bezpieczeństwa ruchu drogowego i warunków ich umieszczania na drogach</w:t>
      </w:r>
      <w:r>
        <w:rPr>
          <w:color w:val="000000" w:themeColor="text1"/>
        </w:rPr>
        <w:t>.</w:t>
      </w:r>
    </w:p>
    <w:p w14:paraId="5FFE67AD" w14:textId="77777777" w:rsidR="00571730" w:rsidRDefault="00571730" w:rsidP="009F4DF9">
      <w:pPr>
        <w:pStyle w:val="S1"/>
        <w:spacing w:line="276" w:lineRule="auto"/>
        <w:ind w:firstLine="0"/>
        <w:rPr>
          <w:color w:val="B808A3"/>
        </w:rPr>
      </w:pPr>
    </w:p>
    <w:p w14:paraId="132077D5" w14:textId="46FFF55B" w:rsidR="009F4DF9" w:rsidRPr="000D232D" w:rsidRDefault="0033199A" w:rsidP="009F4DF9">
      <w:pPr>
        <w:pStyle w:val="S1"/>
        <w:spacing w:line="276" w:lineRule="auto"/>
        <w:ind w:firstLine="0"/>
      </w:pPr>
      <w:r w:rsidRPr="000D232D">
        <w:t xml:space="preserve">Wszystkie projektowane znaki drogowe pionowe, poziome oraz urządzenia brd należy zaprojektować i wykonać zgodnie z ww. rozporządzeniem. </w:t>
      </w:r>
    </w:p>
    <w:p w14:paraId="09E46BBC" w14:textId="77777777" w:rsidR="009F4DF9" w:rsidRPr="000D232D" w:rsidRDefault="009F4DF9" w:rsidP="001104D8">
      <w:pPr>
        <w:pStyle w:val="S1"/>
        <w:spacing w:line="276" w:lineRule="auto"/>
        <w:ind w:firstLine="0"/>
      </w:pPr>
      <w:r w:rsidRPr="000D232D">
        <w:t>Projektowane rozwiązania stałej organizacji ruchu powinny zapewnić wysoki poziom bezpieczeństwa oraz komfort podróży, zgodnie z obowiązującymi przepisami prawa i  zasadami wiedzy technicznej, natomiast stosowane materiały powinny zapewnić trwałość oznakowania i urządzeń bezpieczeństwa ruchu drogowego oraz utrzymanie wymaganych parametrów (takich, jak widoczność, odblaskowość) w całym okresie przewidzianym gwarancją.</w:t>
      </w:r>
    </w:p>
    <w:p w14:paraId="1B05B6E8" w14:textId="77777777" w:rsidR="009F4DF9" w:rsidRPr="003D6ED3" w:rsidRDefault="009F4DF9" w:rsidP="001104D8">
      <w:pPr>
        <w:pStyle w:val="S1"/>
        <w:spacing w:line="276" w:lineRule="auto"/>
        <w:ind w:firstLine="0"/>
        <w:rPr>
          <w:color w:val="000000" w:themeColor="text1"/>
        </w:rPr>
      </w:pPr>
      <w:r w:rsidRPr="003D6ED3">
        <w:rPr>
          <w:color w:val="000000" w:themeColor="text1"/>
        </w:rPr>
        <w:t>Należy opracować projekt organizacji ruchu oraz uzyskać niezbędne uzgodnienia i</w:t>
      </w:r>
      <w:r>
        <w:rPr>
          <w:color w:val="000000" w:themeColor="text1"/>
        </w:rPr>
        <w:t> </w:t>
      </w:r>
      <w:r w:rsidRPr="003D6ED3">
        <w:rPr>
          <w:color w:val="000000" w:themeColor="text1"/>
        </w:rPr>
        <w:t xml:space="preserve">opinie wraz z zatwierdzeniem, zgodnie z Rozporządzeniem Ministra Infrastruktury w sprawie szczegółowych warunków zarządzania ruchem na drogach oraz wykonywania nadzoru nad tym zarządzaniem. Zgodnie z powyższym rozporządzeniem projekt powinien zawierać geometrię </w:t>
      </w:r>
      <w:r>
        <w:rPr>
          <w:color w:val="000000" w:themeColor="text1"/>
        </w:rPr>
        <w:t>drogi</w:t>
      </w:r>
      <w:r w:rsidRPr="003D6ED3">
        <w:rPr>
          <w:color w:val="000000" w:themeColor="text1"/>
        </w:rPr>
        <w:t xml:space="preserve">, która jest jednym z elementów podlegających ocenie. Przed złożeniem wniosku o zatwierdzenie </w:t>
      </w:r>
      <w:r>
        <w:rPr>
          <w:color w:val="000000" w:themeColor="text1"/>
        </w:rPr>
        <w:t>dokumentacji projektowej</w:t>
      </w:r>
      <w:r w:rsidRPr="003D6ED3">
        <w:rPr>
          <w:color w:val="000000" w:themeColor="text1"/>
        </w:rPr>
        <w:t xml:space="preserve"> należy przedłożyć Zamawiającemu zatwierdzony Projekt </w:t>
      </w:r>
      <w:r>
        <w:rPr>
          <w:color w:val="000000" w:themeColor="text1"/>
        </w:rPr>
        <w:t>s</w:t>
      </w:r>
      <w:r w:rsidRPr="003D6ED3">
        <w:rPr>
          <w:color w:val="000000" w:themeColor="text1"/>
        </w:rPr>
        <w:t xml:space="preserve">tałej </w:t>
      </w:r>
      <w:r>
        <w:rPr>
          <w:color w:val="000000" w:themeColor="text1"/>
        </w:rPr>
        <w:t>o</w:t>
      </w:r>
      <w:r w:rsidRPr="003D6ED3">
        <w:rPr>
          <w:color w:val="000000" w:themeColor="text1"/>
        </w:rPr>
        <w:t xml:space="preserve">rganizacji </w:t>
      </w:r>
      <w:r>
        <w:rPr>
          <w:color w:val="000000" w:themeColor="text1"/>
        </w:rPr>
        <w:t>r</w:t>
      </w:r>
      <w:r w:rsidRPr="003D6ED3">
        <w:rPr>
          <w:color w:val="000000" w:themeColor="text1"/>
        </w:rPr>
        <w:t>uchu. Projekt należy opracować i</w:t>
      </w:r>
      <w:r>
        <w:rPr>
          <w:color w:val="000000" w:themeColor="text1"/>
        </w:rPr>
        <w:t> </w:t>
      </w:r>
      <w:r w:rsidRPr="003D6ED3">
        <w:rPr>
          <w:color w:val="000000" w:themeColor="text1"/>
        </w:rPr>
        <w:t>złożyć także w wersji elektronicznej, w plikach .</w:t>
      </w:r>
      <w:proofErr w:type="spellStart"/>
      <w:r w:rsidRPr="003D6ED3">
        <w:rPr>
          <w:color w:val="000000" w:themeColor="text1"/>
        </w:rPr>
        <w:t>dwg</w:t>
      </w:r>
      <w:proofErr w:type="spellEnd"/>
      <w:r w:rsidRPr="003D6ED3">
        <w:rPr>
          <w:color w:val="000000" w:themeColor="text1"/>
        </w:rPr>
        <w:t xml:space="preserve"> oraz w wersji .pdf.</w:t>
      </w:r>
    </w:p>
    <w:p w14:paraId="4546B12E" w14:textId="77777777" w:rsidR="009F4DF9" w:rsidRPr="003D6ED3" w:rsidRDefault="009F4DF9" w:rsidP="001104D8">
      <w:pPr>
        <w:pStyle w:val="S1"/>
        <w:spacing w:line="276" w:lineRule="auto"/>
        <w:ind w:firstLine="0"/>
        <w:rPr>
          <w:color w:val="000000" w:themeColor="text1"/>
        </w:rPr>
      </w:pPr>
      <w:r w:rsidRPr="003D6ED3">
        <w:rPr>
          <w:rFonts w:cs="Arial"/>
          <w:color w:val="000000" w:themeColor="text1"/>
        </w:rPr>
        <w:t xml:space="preserve">Przy opracowywaniu projektu organizacji ruchu </w:t>
      </w:r>
      <w:r w:rsidRPr="003D6ED3">
        <w:rPr>
          <w:color w:val="000000" w:themeColor="text1"/>
        </w:rPr>
        <w:t>należy stosować „Wzorcową legendę dla projektów organizacji ruchu wykonywanych na zlecenie GDDKiA” stanowiącą załącznik do Zarządzenia Nr 69 Generalnego Dyrektora Dróg Krajowych i Autostrad z dnia 9 lipca 2010 roku w sprawie wzorcowej legendy dla dokumentacji projektowej organizacji ruchu.</w:t>
      </w:r>
    </w:p>
    <w:p w14:paraId="21102187" w14:textId="048B1484" w:rsidR="00FD3640" w:rsidRDefault="009F4DF9" w:rsidP="00D05982">
      <w:pPr>
        <w:pStyle w:val="S1"/>
        <w:spacing w:line="276" w:lineRule="auto"/>
        <w:ind w:firstLine="0"/>
        <w:rPr>
          <w:color w:val="B808A3"/>
        </w:rPr>
      </w:pPr>
      <w:r w:rsidRPr="003D6ED3">
        <w:rPr>
          <w:color w:val="000000" w:themeColor="text1"/>
        </w:rPr>
        <w:t xml:space="preserve">Projekt organizacji ruchu powinien być wykonany w skali 1:500 na czytelnym podkładzie mapowym, zawierającym wszystkie elementy planu zagospodarowania terenu. </w:t>
      </w:r>
    </w:p>
    <w:p w14:paraId="5B9C637F" w14:textId="77777777" w:rsidR="00FD3640" w:rsidRDefault="00FD3640" w:rsidP="0033199A">
      <w:pPr>
        <w:pStyle w:val="S1"/>
        <w:spacing w:line="360" w:lineRule="auto"/>
        <w:ind w:firstLine="0"/>
        <w:rPr>
          <w:color w:val="B808A3"/>
        </w:rPr>
      </w:pPr>
    </w:p>
    <w:p w14:paraId="1BCD158E" w14:textId="03E1842E" w:rsidR="0033199A" w:rsidRPr="001B5A77" w:rsidRDefault="0033199A" w:rsidP="00706A9F">
      <w:pPr>
        <w:pStyle w:val="Nagwek3"/>
        <w:numPr>
          <w:ilvl w:val="2"/>
          <w:numId w:val="71"/>
        </w:numPr>
        <w:rPr>
          <w:rFonts w:ascii="Verdana" w:hAnsi="Verdana"/>
          <w:b/>
          <w:color w:val="auto"/>
          <w:sz w:val="20"/>
          <w:szCs w:val="20"/>
        </w:rPr>
      </w:pPr>
      <w:bookmarkStart w:id="30" w:name="_Toc145341186"/>
      <w:r w:rsidRPr="001B5A77">
        <w:rPr>
          <w:rFonts w:ascii="Verdana" w:hAnsi="Verdana"/>
          <w:b/>
          <w:color w:val="auto"/>
          <w:sz w:val="20"/>
          <w:szCs w:val="20"/>
        </w:rPr>
        <w:t>Projekty organizacji ruchu na czas wykonywania Robót</w:t>
      </w:r>
      <w:bookmarkEnd w:id="30"/>
      <w:r w:rsidRPr="001B5A77">
        <w:rPr>
          <w:rFonts w:ascii="Verdana" w:hAnsi="Verdana"/>
          <w:b/>
          <w:color w:val="auto"/>
          <w:sz w:val="20"/>
          <w:szCs w:val="20"/>
        </w:rPr>
        <w:t xml:space="preserve"> </w:t>
      </w:r>
    </w:p>
    <w:p w14:paraId="335F50E9" w14:textId="77777777" w:rsidR="0033199A" w:rsidRPr="0033199A" w:rsidRDefault="0033199A" w:rsidP="001104D8">
      <w:pPr>
        <w:pStyle w:val="S1"/>
        <w:spacing w:line="276" w:lineRule="auto"/>
        <w:ind w:firstLine="0"/>
        <w:rPr>
          <w:color w:val="000000" w:themeColor="text1"/>
        </w:rPr>
      </w:pPr>
      <w:r w:rsidRPr="0033199A">
        <w:rPr>
          <w:color w:val="000000" w:themeColor="text1"/>
        </w:rPr>
        <w:t>Podstawowym założeniem planowanej organizacji ruchu na czas wykonywania robót jest minimalizacja utrudnień i koniecznych ograniczeń dla ruchu na sieci komunikacyjnej.</w:t>
      </w:r>
    </w:p>
    <w:p w14:paraId="6AAFD5E8" w14:textId="77777777" w:rsidR="0033199A" w:rsidRPr="0033199A" w:rsidRDefault="0033199A" w:rsidP="009F4DF9">
      <w:pPr>
        <w:pStyle w:val="Tekstprzypisudolnego"/>
        <w:spacing w:line="276" w:lineRule="auto"/>
        <w:jc w:val="both"/>
        <w:rPr>
          <w:rFonts w:ascii="Verdana" w:hAnsi="Verdana"/>
        </w:rPr>
      </w:pPr>
      <w:r w:rsidRPr="0033199A">
        <w:rPr>
          <w:rFonts w:ascii="Verdana" w:hAnsi="Verdana"/>
          <w:color w:val="000000" w:themeColor="text1"/>
        </w:rPr>
        <w:t xml:space="preserve">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Każda zmiana w organizacji ruchu wymaga bieżącej aktualizacji projektu i jego ponownego zatwierdzenia. </w:t>
      </w:r>
      <w:r w:rsidRPr="0033199A">
        <w:rPr>
          <w:rFonts w:ascii="Verdana" w:hAnsi="Verdana"/>
        </w:rPr>
        <w:t xml:space="preserve">Dopuszcza się wykorzystanie zatwierdzonej organizacji ruchu dla robót krótko trwających, po wyrażeniu zgody przez Zamawiającego dla konkretnej lokalizacji. Projekt jest dostępny pod adresem: </w:t>
      </w:r>
      <w:hyperlink r:id="rId10" w:history="1">
        <w:r w:rsidRPr="0033199A">
          <w:rPr>
            <w:rStyle w:val="Hipercze"/>
            <w:rFonts w:ascii="Verdana" w:hAnsi="Verdana"/>
          </w:rPr>
          <w:t>https://www.gov.pl/web/gddkia-opole/zatwierdzone-schematy-organizacji-ruchu</w:t>
        </w:r>
      </w:hyperlink>
      <w:r w:rsidRPr="0033199A">
        <w:rPr>
          <w:rStyle w:val="Hipercze"/>
          <w:rFonts w:ascii="Verdana" w:hAnsi="Verdana"/>
        </w:rPr>
        <w:t xml:space="preserve">. </w:t>
      </w:r>
    </w:p>
    <w:p w14:paraId="76AE0842" w14:textId="77777777" w:rsidR="0033199A" w:rsidRPr="0033199A" w:rsidRDefault="0033199A" w:rsidP="009F4DF9">
      <w:pPr>
        <w:pStyle w:val="S1"/>
        <w:spacing w:line="276" w:lineRule="auto"/>
        <w:ind w:firstLine="0"/>
        <w:rPr>
          <w:color w:val="000000" w:themeColor="text1"/>
        </w:rPr>
      </w:pPr>
      <w:r w:rsidRPr="0033199A">
        <w:rPr>
          <w:color w:val="000000" w:themeColor="text1"/>
        </w:rPr>
        <w:t xml:space="preserve">Roboty należy etapować w sposób pozwalający na jak najdłuższe utrzymywanie niezakłóconej przejezdności drogi krajowej w obu kierunkach ruchu. Ruch wahadłowy może </w:t>
      </w:r>
      <w:r w:rsidRPr="0033199A">
        <w:rPr>
          <w:color w:val="000000" w:themeColor="text1"/>
        </w:rPr>
        <w:lastRenderedPageBreak/>
        <w:t>być wprowadzony tylko w przypadku robót, których nie można prowadzić przy ruchu dwukierunkowym. W przypadku wprowadzenia ruchu wahadłowego należy przewidzieć konieczność ręcznego sterowania ruchem w godzinach wskazanych przez Zamawiającego. Uwzględnić sterowanie ruchem na skrzyżowaniach i takie etapowanie robót, aby wjazdy z wlotów podporządkowanych odbywały się zawsze na bezpiecznych zasadach ruchu, przy zachowanych warunkach widoczności. Zastosowanie sygnalizatorów świetlnych sterowanych automatycznie jest możliwe wyłącznie w porze nocnej i poza godzinami szczytu, z uwzględnieniem sterowania ruchem na skrzyżowaniach. Odstępstwa od powyższych zasad mogą być brane pod uwagę tylko w wyjątkowych przypadkach, w uzgodnieniu z przedstawicielem Zamawiającego, po rozpoznaniu sytuacji w trakcie budowy, dla uzgodnionych odcinków robót. Wykonawca winien również prowadzić pracę w sposób pozwalający na wyjazd z/do posesji w przypadku prowadzenia prac w obrębie zjazdów.</w:t>
      </w:r>
    </w:p>
    <w:p w14:paraId="0D7FCA29" w14:textId="77777777" w:rsidR="0033199A" w:rsidRPr="0033199A" w:rsidRDefault="0033199A" w:rsidP="009F4DF9">
      <w:pPr>
        <w:pStyle w:val="S1"/>
        <w:spacing w:line="276" w:lineRule="auto"/>
        <w:ind w:firstLine="0"/>
        <w:rPr>
          <w:color w:val="000000" w:themeColor="text1"/>
        </w:rPr>
      </w:pPr>
      <w:r w:rsidRPr="0033199A">
        <w:rPr>
          <w:color w:val="000000" w:themeColor="text1"/>
        </w:rPr>
        <w:t xml:space="preserve">Wprowadzona organizacja ruchu powinna zapewniać przejezdność drogi krajowej w ruchu tranzytowym, bez powodowania zatorów drogowych i blokowania przejezdności na skrzyżowaniach. </w:t>
      </w:r>
    </w:p>
    <w:p w14:paraId="7A7B35DF" w14:textId="77777777" w:rsidR="0033199A" w:rsidRDefault="0033199A" w:rsidP="0033199A">
      <w:pPr>
        <w:pStyle w:val="S1"/>
        <w:spacing w:line="360" w:lineRule="auto"/>
        <w:ind w:firstLine="0"/>
        <w:rPr>
          <w:color w:val="000000" w:themeColor="text1"/>
        </w:rPr>
      </w:pPr>
    </w:p>
    <w:p w14:paraId="2D3EAA75" w14:textId="6AAEA18D" w:rsidR="004F56CD" w:rsidRPr="00F06E3E" w:rsidRDefault="00EE6200" w:rsidP="00706A9F">
      <w:pPr>
        <w:pStyle w:val="Nagwek3"/>
        <w:numPr>
          <w:ilvl w:val="1"/>
          <w:numId w:val="71"/>
        </w:numPr>
        <w:ind w:left="1134" w:hanging="785"/>
        <w:rPr>
          <w:rFonts w:ascii="Verdana" w:hAnsi="Verdana"/>
          <w:b/>
          <w:color w:val="auto"/>
          <w:sz w:val="20"/>
        </w:rPr>
      </w:pPr>
      <w:bookmarkStart w:id="31" w:name="_Toc145341187"/>
      <w:bookmarkEnd w:id="16"/>
      <w:bookmarkEnd w:id="17"/>
      <w:r w:rsidRPr="00F06E3E">
        <w:rPr>
          <w:rFonts w:ascii="Verdana" w:hAnsi="Verdana"/>
          <w:b/>
          <w:color w:val="auto"/>
          <w:sz w:val="20"/>
        </w:rPr>
        <w:t>Wymagania zamawiającego w stosunku do przedmiotu zamówienia</w:t>
      </w:r>
      <w:bookmarkEnd w:id="31"/>
    </w:p>
    <w:p w14:paraId="0ECC6742" w14:textId="48A0E98E" w:rsidR="00B720A9" w:rsidRPr="009F4DF9" w:rsidRDefault="00B720A9" w:rsidP="009F4DF9">
      <w:pPr>
        <w:jc w:val="both"/>
        <w:rPr>
          <w:rFonts w:ascii="Verdana" w:hAnsi="Verdana"/>
          <w:b/>
          <w:sz w:val="20"/>
          <w:szCs w:val="20"/>
        </w:rPr>
      </w:pPr>
    </w:p>
    <w:p w14:paraId="58E39844" w14:textId="75BD536A" w:rsidR="00F06E3E" w:rsidRPr="001B5A77" w:rsidRDefault="00EE6200" w:rsidP="0066617F">
      <w:pPr>
        <w:pStyle w:val="Nagwek3"/>
        <w:numPr>
          <w:ilvl w:val="2"/>
          <w:numId w:val="9"/>
        </w:numPr>
        <w:rPr>
          <w:rFonts w:ascii="Verdana" w:hAnsi="Verdana"/>
          <w:b/>
          <w:color w:val="auto"/>
          <w:sz w:val="20"/>
          <w:szCs w:val="20"/>
        </w:rPr>
      </w:pPr>
      <w:bookmarkStart w:id="32" w:name="_Toc145341188"/>
      <w:r w:rsidRPr="001B5A77">
        <w:rPr>
          <w:rFonts w:ascii="Verdana" w:hAnsi="Verdana"/>
          <w:b/>
          <w:color w:val="auto"/>
          <w:sz w:val="20"/>
          <w:szCs w:val="20"/>
        </w:rPr>
        <w:t>Plac budowy</w:t>
      </w:r>
      <w:bookmarkEnd w:id="32"/>
    </w:p>
    <w:p w14:paraId="57B7483C" w14:textId="335B83FF" w:rsidR="00EE6200" w:rsidRPr="003B51C4" w:rsidRDefault="00EE6200" w:rsidP="001104D8">
      <w:pPr>
        <w:spacing w:line="276" w:lineRule="auto"/>
        <w:jc w:val="both"/>
        <w:rPr>
          <w:rFonts w:ascii="Verdana" w:hAnsi="Verdana"/>
          <w:sz w:val="20"/>
          <w:szCs w:val="20"/>
        </w:rPr>
      </w:pPr>
      <w:r w:rsidRPr="003B51C4">
        <w:rPr>
          <w:rFonts w:ascii="Verdana" w:hAnsi="Verdana"/>
          <w:sz w:val="20"/>
          <w:szCs w:val="20"/>
        </w:rPr>
        <w:t>Zamawiający przekaże Wykonawcy całość terenu objętego lokalizacją obiektów. Przed przystąpieniem do robót budowlanych należy zabezpieczyć teren budowy zgodnie z</w:t>
      </w:r>
      <w:r w:rsidR="003521E3">
        <w:rPr>
          <w:rFonts w:ascii="Verdana" w:hAnsi="Verdana"/>
          <w:sz w:val="20"/>
          <w:szCs w:val="20"/>
        </w:rPr>
        <w:t> </w:t>
      </w:r>
      <w:r w:rsidRPr="003B51C4">
        <w:rPr>
          <w:rFonts w:ascii="Verdana" w:hAnsi="Verdana"/>
          <w:sz w:val="20"/>
          <w:szCs w:val="20"/>
        </w:rPr>
        <w:t>obowiązującymi przepisami. Zamawiający nie zapewnia Wykonawcy pomieszczeń socjalno-technicznych na terenie budowy. Po zakończeniu budowy Wykonawca zobowiązany jest do uporządkowania terenu.</w:t>
      </w:r>
    </w:p>
    <w:p w14:paraId="2D5B0A5A" w14:textId="77777777" w:rsidR="00DD3C8D" w:rsidRPr="003B51C4" w:rsidRDefault="00DD3C8D" w:rsidP="009F4DF9">
      <w:pPr>
        <w:pStyle w:val="Akapitzlist"/>
        <w:spacing w:line="276" w:lineRule="auto"/>
        <w:jc w:val="both"/>
        <w:rPr>
          <w:rFonts w:ascii="Verdana" w:hAnsi="Verdana"/>
          <w:sz w:val="20"/>
          <w:szCs w:val="20"/>
        </w:rPr>
      </w:pPr>
    </w:p>
    <w:p w14:paraId="176825DC" w14:textId="0827D5BA" w:rsidR="00F06E3E" w:rsidRPr="00D05982" w:rsidRDefault="008B58B8" w:rsidP="0066617F">
      <w:pPr>
        <w:pStyle w:val="Nagwek3"/>
        <w:numPr>
          <w:ilvl w:val="2"/>
          <w:numId w:val="9"/>
        </w:numPr>
        <w:rPr>
          <w:rFonts w:ascii="Verdana" w:hAnsi="Verdana"/>
          <w:b/>
          <w:sz w:val="20"/>
          <w:szCs w:val="20"/>
        </w:rPr>
      </w:pPr>
      <w:bookmarkStart w:id="33" w:name="_Toc145341189"/>
      <w:r w:rsidRPr="00D05982">
        <w:rPr>
          <w:rFonts w:ascii="Verdana" w:hAnsi="Verdana"/>
          <w:b/>
          <w:color w:val="auto"/>
          <w:sz w:val="20"/>
          <w:szCs w:val="20"/>
        </w:rPr>
        <w:t>Zabezpieczenie terenu budowy / robót</w:t>
      </w:r>
      <w:bookmarkEnd w:id="33"/>
    </w:p>
    <w:p w14:paraId="1A66C660" w14:textId="1445A0A8" w:rsidR="00AC1E15" w:rsidRDefault="008B58B8" w:rsidP="001104D8">
      <w:pPr>
        <w:spacing w:line="276" w:lineRule="auto"/>
        <w:jc w:val="both"/>
        <w:rPr>
          <w:rFonts w:ascii="Verdana" w:hAnsi="Verdana"/>
          <w:sz w:val="20"/>
          <w:szCs w:val="20"/>
        </w:rPr>
      </w:pPr>
      <w:r w:rsidRPr="003B51C4">
        <w:rPr>
          <w:rFonts w:ascii="Verdana" w:hAnsi="Verdana"/>
          <w:sz w:val="20"/>
          <w:szCs w:val="20"/>
        </w:rPr>
        <w:t>Wykonawca jest zobowiązany do utrzymania ruchu publicznego oraz utrzymania istniejących obiektów (jezdnie, ciągi piesze, znaki drogowe, urządzenia odwodnienia itp.) na terenie budowy / prac, w okresie trwania realizacji poszczególnych robót, aż do</w:t>
      </w:r>
      <w:r w:rsidR="00A7031E">
        <w:rPr>
          <w:rFonts w:ascii="Verdana" w:hAnsi="Verdana"/>
          <w:sz w:val="20"/>
          <w:szCs w:val="20"/>
        </w:rPr>
        <w:t> </w:t>
      </w:r>
      <w:r w:rsidRPr="003B51C4">
        <w:rPr>
          <w:rFonts w:ascii="Verdana" w:hAnsi="Verdana"/>
          <w:sz w:val="20"/>
          <w:szCs w:val="20"/>
        </w:rPr>
        <w:t xml:space="preserve"> zakończenia i odbioru ostatecznego tych robót.</w:t>
      </w:r>
    </w:p>
    <w:p w14:paraId="4D936830" w14:textId="77777777" w:rsidR="00AC1E15" w:rsidRPr="00F06E3E" w:rsidRDefault="00AC1E15" w:rsidP="00D05982">
      <w:pPr>
        <w:pStyle w:val="Nagwek3"/>
      </w:pPr>
    </w:p>
    <w:p w14:paraId="25475765" w14:textId="10CC6059" w:rsidR="00F06E3E" w:rsidRPr="00D05982" w:rsidRDefault="008B58B8" w:rsidP="0066617F">
      <w:pPr>
        <w:pStyle w:val="Nagwek3"/>
        <w:numPr>
          <w:ilvl w:val="2"/>
          <w:numId w:val="9"/>
        </w:numPr>
        <w:rPr>
          <w:rFonts w:ascii="Verdana" w:hAnsi="Verdana"/>
          <w:b/>
          <w:sz w:val="20"/>
          <w:szCs w:val="20"/>
        </w:rPr>
      </w:pPr>
      <w:bookmarkStart w:id="34" w:name="_Toc145341190"/>
      <w:r w:rsidRPr="00D05982">
        <w:rPr>
          <w:rFonts w:ascii="Verdana" w:hAnsi="Verdana"/>
          <w:b/>
          <w:color w:val="auto"/>
          <w:sz w:val="20"/>
          <w:szCs w:val="20"/>
        </w:rPr>
        <w:t>Odpowiedzialność prawna Wykonawcy</w:t>
      </w:r>
      <w:bookmarkEnd w:id="34"/>
      <w:r w:rsidR="008C7F4C">
        <w:rPr>
          <w:rFonts w:ascii="Verdana" w:hAnsi="Verdana"/>
          <w:b/>
          <w:color w:val="auto"/>
          <w:sz w:val="20"/>
          <w:szCs w:val="20"/>
        </w:rPr>
        <w:t xml:space="preserve">                                                                                           </w:t>
      </w:r>
    </w:p>
    <w:p w14:paraId="7DB684FD" w14:textId="7D5FA6C9" w:rsidR="008B58B8" w:rsidRPr="003B51C4" w:rsidRDefault="008B58B8" w:rsidP="001104D8">
      <w:pPr>
        <w:spacing w:line="276" w:lineRule="auto"/>
        <w:jc w:val="both"/>
        <w:rPr>
          <w:rFonts w:ascii="Verdana" w:hAnsi="Verdana"/>
          <w:sz w:val="20"/>
          <w:szCs w:val="20"/>
        </w:rPr>
      </w:pPr>
      <w:r w:rsidRPr="003B51C4">
        <w:rPr>
          <w:rFonts w:ascii="Verdana" w:hAnsi="Verdana"/>
          <w:sz w:val="20"/>
          <w:szCs w:val="20"/>
        </w:rPr>
        <w:t>Wykonawca będzie zobowiązany umową do przyjęcia odpowiedzialności od następstw i</w:t>
      </w:r>
      <w:r w:rsidR="00A7031E">
        <w:rPr>
          <w:rFonts w:ascii="Verdana" w:hAnsi="Verdana"/>
          <w:sz w:val="20"/>
          <w:szCs w:val="20"/>
        </w:rPr>
        <w:t> </w:t>
      </w:r>
      <w:r w:rsidRPr="003B51C4">
        <w:rPr>
          <w:rFonts w:ascii="Verdana" w:hAnsi="Verdana"/>
          <w:sz w:val="20"/>
          <w:szCs w:val="20"/>
        </w:rPr>
        <w:t>za</w:t>
      </w:r>
      <w:r w:rsidR="00A7031E">
        <w:rPr>
          <w:rFonts w:ascii="Verdana" w:hAnsi="Verdana"/>
          <w:sz w:val="20"/>
          <w:szCs w:val="20"/>
        </w:rPr>
        <w:t> </w:t>
      </w:r>
      <w:r w:rsidRPr="003B51C4">
        <w:rPr>
          <w:rFonts w:ascii="Verdana" w:hAnsi="Verdana"/>
          <w:sz w:val="20"/>
          <w:szCs w:val="20"/>
        </w:rPr>
        <w:t>wyniki działalności w zakresie:</w:t>
      </w:r>
    </w:p>
    <w:p w14:paraId="5E18DE8F" w14:textId="77777777" w:rsidR="008B58B8"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Organizacji robót budowlanych,</w:t>
      </w:r>
    </w:p>
    <w:p w14:paraId="7B1F0F81"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Zabezpieczenia interesów osób trzecich,</w:t>
      </w:r>
    </w:p>
    <w:p w14:paraId="71A2B5DB"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Ochrony środowiska,</w:t>
      </w:r>
    </w:p>
    <w:p w14:paraId="0A278547"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Warunków bezpieczeństwa pracy,</w:t>
      </w:r>
    </w:p>
    <w:p w14:paraId="2930ABDE"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Warunków bezpieczeństwa ruchu drogowego związanego z budową,</w:t>
      </w:r>
    </w:p>
    <w:p w14:paraId="4B3E2A88"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Zabezpieczenia placu budowy przed dostępem osób trzech.</w:t>
      </w:r>
    </w:p>
    <w:p w14:paraId="2AF276CE" w14:textId="77777777" w:rsidR="00572906" w:rsidRPr="003B51C4" w:rsidRDefault="00572906" w:rsidP="009F4DF9">
      <w:pPr>
        <w:pStyle w:val="Akapitzlist"/>
        <w:spacing w:line="276" w:lineRule="auto"/>
        <w:ind w:left="1440"/>
        <w:jc w:val="both"/>
        <w:rPr>
          <w:rFonts w:ascii="Verdana" w:hAnsi="Verdana"/>
          <w:sz w:val="20"/>
          <w:szCs w:val="20"/>
        </w:rPr>
      </w:pPr>
    </w:p>
    <w:p w14:paraId="35830B1B" w14:textId="77777777" w:rsidR="00B720A9" w:rsidRDefault="00B720A9" w:rsidP="009F4DF9">
      <w:pPr>
        <w:pStyle w:val="Akapitzlist"/>
        <w:spacing w:line="276" w:lineRule="auto"/>
        <w:jc w:val="both"/>
        <w:rPr>
          <w:rFonts w:ascii="Verdana" w:hAnsi="Verdana"/>
          <w:b/>
          <w:sz w:val="20"/>
          <w:szCs w:val="20"/>
        </w:rPr>
      </w:pPr>
    </w:p>
    <w:p w14:paraId="730F23CD" w14:textId="7E8B5D02" w:rsidR="00F06E3E" w:rsidRPr="00D05982" w:rsidRDefault="00EB727A" w:rsidP="0066617F">
      <w:pPr>
        <w:pStyle w:val="Nagwek3"/>
        <w:numPr>
          <w:ilvl w:val="2"/>
          <w:numId w:val="9"/>
        </w:numPr>
        <w:rPr>
          <w:rFonts w:ascii="Verdana" w:hAnsi="Verdana"/>
          <w:b/>
          <w:sz w:val="20"/>
          <w:szCs w:val="20"/>
        </w:rPr>
      </w:pPr>
      <w:bookmarkStart w:id="35" w:name="_Toc145341191"/>
      <w:r w:rsidRPr="00D05982">
        <w:rPr>
          <w:rFonts w:ascii="Verdana" w:hAnsi="Verdana"/>
          <w:b/>
          <w:color w:val="auto"/>
          <w:sz w:val="20"/>
          <w:szCs w:val="20"/>
        </w:rPr>
        <w:t>Wyroby budowlane</w:t>
      </w:r>
      <w:bookmarkEnd w:id="35"/>
    </w:p>
    <w:p w14:paraId="320CF465" w14:textId="2171D380" w:rsidR="00D7028D" w:rsidRDefault="00EB727A" w:rsidP="001104D8">
      <w:pPr>
        <w:spacing w:line="276" w:lineRule="auto"/>
        <w:jc w:val="both"/>
        <w:rPr>
          <w:rFonts w:ascii="Verdana" w:hAnsi="Verdana"/>
          <w:sz w:val="20"/>
          <w:szCs w:val="20"/>
        </w:rPr>
      </w:pPr>
      <w:r w:rsidRPr="003B51C4">
        <w:rPr>
          <w:rFonts w:ascii="Verdana" w:hAnsi="Verdana"/>
          <w:sz w:val="20"/>
          <w:szCs w:val="20"/>
        </w:rPr>
        <w:t xml:space="preserve">Wyroby budowlane stosowane w trakcie wykonywania robót budowlanych mają spełniać wymagania polskich przepisów, a Wykonawca będzie posiadał dokumenty potwierdzające, </w:t>
      </w:r>
      <w:r w:rsidRPr="003B51C4">
        <w:rPr>
          <w:rFonts w:ascii="Verdana" w:hAnsi="Verdana"/>
          <w:sz w:val="20"/>
          <w:szCs w:val="20"/>
        </w:rPr>
        <w:lastRenderedPageBreak/>
        <w:t>że z</w:t>
      </w:r>
      <w:r w:rsidR="00931EDF" w:rsidRPr="003B51C4">
        <w:rPr>
          <w:rFonts w:ascii="Verdana" w:hAnsi="Verdana"/>
          <w:sz w:val="20"/>
          <w:szCs w:val="20"/>
        </w:rPr>
        <w:t>o</w:t>
      </w:r>
      <w:r w:rsidRPr="003B51C4">
        <w:rPr>
          <w:rFonts w:ascii="Verdana" w:hAnsi="Verdana"/>
          <w:sz w:val="20"/>
          <w:szCs w:val="20"/>
        </w:rPr>
        <w:t xml:space="preserve">stały one wprowadzone do obrotu zgodnie z regulacjami ustawy o wyrobach budowlanych i posiadają </w:t>
      </w:r>
      <w:r w:rsidR="00931EDF" w:rsidRPr="003B51C4">
        <w:rPr>
          <w:rFonts w:ascii="Verdana" w:hAnsi="Verdana"/>
          <w:sz w:val="20"/>
          <w:szCs w:val="20"/>
        </w:rPr>
        <w:t>wymagane parametry.</w:t>
      </w:r>
    </w:p>
    <w:p w14:paraId="708CFEA1" w14:textId="25F6F4C4" w:rsidR="000D232D" w:rsidRPr="009F4DF9" w:rsidRDefault="000D232D" w:rsidP="009F4DF9">
      <w:pPr>
        <w:spacing w:line="276" w:lineRule="auto"/>
        <w:ind w:firstLine="708"/>
        <w:jc w:val="both"/>
        <w:rPr>
          <w:rFonts w:ascii="Verdana" w:hAnsi="Verdana"/>
          <w:sz w:val="20"/>
          <w:szCs w:val="20"/>
        </w:rPr>
      </w:pPr>
    </w:p>
    <w:p w14:paraId="1845CF45" w14:textId="0E3709BA" w:rsidR="00F06E3E" w:rsidRPr="00D05982" w:rsidRDefault="00572906" w:rsidP="0066617F">
      <w:pPr>
        <w:pStyle w:val="Nagwek3"/>
        <w:numPr>
          <w:ilvl w:val="2"/>
          <w:numId w:val="9"/>
        </w:numPr>
        <w:rPr>
          <w:rFonts w:ascii="Verdana" w:hAnsi="Verdana"/>
          <w:b/>
          <w:sz w:val="20"/>
          <w:szCs w:val="20"/>
        </w:rPr>
      </w:pPr>
      <w:bookmarkStart w:id="36" w:name="_Toc145341192"/>
      <w:r w:rsidRPr="00D05982">
        <w:rPr>
          <w:rFonts w:ascii="Verdana" w:hAnsi="Verdana"/>
          <w:b/>
          <w:color w:val="auto"/>
          <w:sz w:val="20"/>
          <w:szCs w:val="20"/>
        </w:rPr>
        <w:t xml:space="preserve">Kontrola wykonywanych </w:t>
      </w:r>
      <w:r w:rsidR="008442BF" w:rsidRPr="00D05982">
        <w:rPr>
          <w:rFonts w:ascii="Verdana" w:hAnsi="Verdana"/>
          <w:b/>
          <w:color w:val="auto"/>
          <w:sz w:val="20"/>
          <w:szCs w:val="20"/>
        </w:rPr>
        <w:t xml:space="preserve">prac projektowych i </w:t>
      </w:r>
      <w:r w:rsidRPr="00D05982">
        <w:rPr>
          <w:rFonts w:ascii="Verdana" w:hAnsi="Verdana"/>
          <w:b/>
          <w:color w:val="auto"/>
          <w:sz w:val="20"/>
          <w:szCs w:val="20"/>
        </w:rPr>
        <w:t>robót</w:t>
      </w:r>
      <w:bookmarkEnd w:id="36"/>
    </w:p>
    <w:p w14:paraId="5006E61D" w14:textId="61D55FFE" w:rsidR="00572906" w:rsidRPr="003B51C4" w:rsidRDefault="00572906" w:rsidP="001104D8">
      <w:pPr>
        <w:spacing w:line="276" w:lineRule="auto"/>
        <w:jc w:val="both"/>
        <w:rPr>
          <w:rFonts w:ascii="Verdana" w:hAnsi="Verdana"/>
          <w:sz w:val="20"/>
          <w:szCs w:val="20"/>
        </w:rPr>
      </w:pPr>
      <w:r w:rsidRPr="003B51C4">
        <w:rPr>
          <w:rFonts w:ascii="Verdana" w:hAnsi="Verdana"/>
          <w:sz w:val="20"/>
          <w:szCs w:val="20"/>
        </w:rPr>
        <w:t>Zamawiający przewiduje bieżącą kontrolę wykonywanych robót.</w:t>
      </w:r>
      <w:r w:rsidR="00F06E3E">
        <w:rPr>
          <w:rFonts w:ascii="Verdana" w:hAnsi="Verdana"/>
          <w:sz w:val="20"/>
          <w:szCs w:val="20"/>
        </w:rPr>
        <w:t xml:space="preserve"> </w:t>
      </w:r>
      <w:r w:rsidRPr="003B51C4">
        <w:rPr>
          <w:rFonts w:ascii="Verdana" w:hAnsi="Verdana"/>
          <w:sz w:val="20"/>
          <w:szCs w:val="20"/>
        </w:rPr>
        <w:t>Kontroli zamawiającego będą poddane w szczególności:</w:t>
      </w:r>
    </w:p>
    <w:p w14:paraId="33B6CD30"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Rozwiązania projektowe zawarte w projekcie wykonawczym przed ich skierowaniem do realizacji robót budowlanych- w aspekcie ich zgodności z</w:t>
      </w:r>
      <w:r w:rsidR="001307B0">
        <w:rPr>
          <w:rFonts w:ascii="Verdana" w:hAnsi="Verdana"/>
          <w:sz w:val="20"/>
          <w:szCs w:val="20"/>
        </w:rPr>
        <w:t> </w:t>
      </w:r>
      <w:r w:rsidRPr="003B51C4">
        <w:rPr>
          <w:rFonts w:ascii="Verdana" w:hAnsi="Verdana"/>
          <w:sz w:val="20"/>
          <w:szCs w:val="20"/>
        </w:rPr>
        <w:t>programem funkcjonalno- użytkowym oraz warunkami umowy,</w:t>
      </w:r>
    </w:p>
    <w:p w14:paraId="06EA89E6"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Stosowane gotowe wyroby budowlane -  w odniesieniu do dokumentów potwierdzających ich dopuszczenie do obrotu oraz zgodności parametrów z</w:t>
      </w:r>
      <w:r w:rsidR="001307B0">
        <w:rPr>
          <w:rFonts w:ascii="Verdana" w:hAnsi="Verdana"/>
          <w:sz w:val="20"/>
          <w:szCs w:val="20"/>
        </w:rPr>
        <w:t> </w:t>
      </w:r>
      <w:r w:rsidRPr="003B51C4">
        <w:rPr>
          <w:rFonts w:ascii="Verdana" w:hAnsi="Verdana"/>
          <w:sz w:val="20"/>
          <w:szCs w:val="20"/>
        </w:rPr>
        <w:t>danymi zawartymi w opracowaniach projektowych,</w:t>
      </w:r>
    </w:p>
    <w:p w14:paraId="6EB8FFC3"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Sposób wykonania robót budowlanych – w aspekcie zgodności ich wykonania z</w:t>
      </w:r>
      <w:r w:rsidR="001307B0">
        <w:rPr>
          <w:rFonts w:ascii="Verdana" w:hAnsi="Verdana"/>
          <w:sz w:val="20"/>
          <w:szCs w:val="20"/>
        </w:rPr>
        <w:t> </w:t>
      </w:r>
      <w:r w:rsidRPr="003B51C4">
        <w:rPr>
          <w:rFonts w:ascii="Verdana" w:hAnsi="Verdana"/>
          <w:sz w:val="20"/>
          <w:szCs w:val="20"/>
        </w:rPr>
        <w:t>projektem wykonawczym, programem funkcjonalno- użytkowym i umową, obowiązującymi normami i sztuką budowlaną,</w:t>
      </w:r>
    </w:p>
    <w:p w14:paraId="4A38D96B"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Jakość wykonania robót i dokładność montażu,</w:t>
      </w:r>
    </w:p>
    <w:p w14:paraId="7D286790" w14:textId="63867856" w:rsidR="00556E9B" w:rsidRPr="00695521"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Prawidłowość funkcjonowania zamontowanych urządzeń.</w:t>
      </w:r>
    </w:p>
    <w:p w14:paraId="6681F656" w14:textId="1219EAD6" w:rsidR="005271DD" w:rsidRPr="003B51C4" w:rsidRDefault="005271DD" w:rsidP="009F4DF9">
      <w:pPr>
        <w:spacing w:line="276" w:lineRule="auto"/>
        <w:jc w:val="both"/>
        <w:rPr>
          <w:rFonts w:ascii="Verdana" w:hAnsi="Verdana"/>
          <w:sz w:val="20"/>
          <w:szCs w:val="20"/>
        </w:rPr>
      </w:pPr>
      <w:r w:rsidRPr="003B51C4">
        <w:rPr>
          <w:rFonts w:ascii="Verdana" w:hAnsi="Verdana"/>
          <w:sz w:val="20"/>
          <w:szCs w:val="20"/>
        </w:rPr>
        <w:t>Zamawiający ustala następujące rodzaje odbiorów:</w:t>
      </w:r>
    </w:p>
    <w:p w14:paraId="22D428B9"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dokumentacji projektowej,</w:t>
      </w:r>
    </w:p>
    <w:p w14:paraId="402B05C4"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robót zanikających i ulegających zakryciu,</w:t>
      </w:r>
    </w:p>
    <w:p w14:paraId="4D8911C2"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częściowy,</w:t>
      </w:r>
    </w:p>
    <w:p w14:paraId="1E7B2C5A"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końcowy,</w:t>
      </w:r>
    </w:p>
    <w:p w14:paraId="7661293F"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Odbiory pogwarancyjne.</w:t>
      </w:r>
    </w:p>
    <w:p w14:paraId="6980CBE7" w14:textId="77777777" w:rsidR="00BF0050" w:rsidRPr="003B51C4" w:rsidRDefault="00BF0050" w:rsidP="00BF0050">
      <w:pPr>
        <w:jc w:val="both"/>
        <w:rPr>
          <w:rFonts w:ascii="Verdana" w:hAnsi="Verdana"/>
          <w:sz w:val="20"/>
          <w:szCs w:val="20"/>
        </w:rPr>
      </w:pPr>
      <w:r w:rsidRPr="003B51C4">
        <w:rPr>
          <w:rFonts w:ascii="Verdana" w:hAnsi="Verdana"/>
          <w:sz w:val="20"/>
          <w:szCs w:val="20"/>
        </w:rPr>
        <w:t>Po wyłonieniu Wykonawcy jest on zobowiązany w ciągu 7 dni do podpisania Umowy. Po</w:t>
      </w:r>
      <w:r>
        <w:rPr>
          <w:rFonts w:ascii="Verdana" w:hAnsi="Verdana"/>
          <w:sz w:val="20"/>
          <w:szCs w:val="20"/>
        </w:rPr>
        <w:t> </w:t>
      </w:r>
      <w:r w:rsidRPr="003B51C4">
        <w:rPr>
          <w:rFonts w:ascii="Verdana" w:hAnsi="Verdana"/>
          <w:sz w:val="20"/>
          <w:szCs w:val="20"/>
        </w:rPr>
        <w:t>podpisaniu Umowy Wykonawca w ciągu 5 dniu przedłoży do akceptacji Zamawiającego harmonogram szczegółowy wykonania poszczególnych opracowań projektowych, uzyskania poszczególnych opinii, uzgodnień i decyzji oraz wykonania robót budowlanych.</w:t>
      </w:r>
    </w:p>
    <w:p w14:paraId="0D1B4D77" w14:textId="77777777" w:rsidR="00BF0050" w:rsidRPr="003B51C4" w:rsidRDefault="00BF0050" w:rsidP="00BF0050">
      <w:pPr>
        <w:jc w:val="both"/>
        <w:rPr>
          <w:rFonts w:ascii="Verdana" w:hAnsi="Verdana"/>
          <w:sz w:val="20"/>
          <w:szCs w:val="20"/>
        </w:rPr>
      </w:pPr>
      <w:r w:rsidRPr="003B51C4">
        <w:rPr>
          <w:rFonts w:ascii="Verdana" w:hAnsi="Verdana"/>
          <w:sz w:val="20"/>
          <w:szCs w:val="20"/>
        </w:rPr>
        <w:t xml:space="preserve">Ponadto </w:t>
      </w:r>
      <w:r>
        <w:rPr>
          <w:rFonts w:ascii="Verdana" w:hAnsi="Verdana"/>
          <w:sz w:val="20"/>
          <w:szCs w:val="20"/>
        </w:rPr>
        <w:t>Z</w:t>
      </w:r>
      <w:r w:rsidRPr="003B51C4">
        <w:rPr>
          <w:rFonts w:ascii="Verdana" w:hAnsi="Verdana"/>
          <w:sz w:val="20"/>
          <w:szCs w:val="20"/>
        </w:rPr>
        <w:t>amawiającemu należy przekazać wersje elektroniczne wykonanych projektów:</w:t>
      </w:r>
    </w:p>
    <w:p w14:paraId="6B777AF6" w14:textId="77777777" w:rsidR="00BF0050" w:rsidRPr="003B51C4"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Rysunki powinny być zapisane w formacie *.</w:t>
      </w:r>
      <w:proofErr w:type="spellStart"/>
      <w:r w:rsidRPr="003B51C4">
        <w:rPr>
          <w:rFonts w:ascii="Verdana" w:hAnsi="Verdana"/>
          <w:sz w:val="20"/>
          <w:szCs w:val="20"/>
        </w:rPr>
        <w:t>dwg</w:t>
      </w:r>
      <w:proofErr w:type="spellEnd"/>
      <w:r w:rsidRPr="003B51C4">
        <w:rPr>
          <w:rFonts w:ascii="Verdana" w:hAnsi="Verdana"/>
          <w:sz w:val="20"/>
          <w:szCs w:val="20"/>
        </w:rPr>
        <w:t xml:space="preserve"> w plikach dających możliwość edytowania w programie pracującym w środowisku CAD (wer.2012)</w:t>
      </w:r>
      <w:r>
        <w:rPr>
          <w:rFonts w:ascii="Verdana" w:hAnsi="Verdana"/>
          <w:sz w:val="20"/>
          <w:szCs w:val="20"/>
        </w:rPr>
        <w:t>.</w:t>
      </w:r>
      <w:r w:rsidRPr="003B51C4">
        <w:rPr>
          <w:rFonts w:ascii="Verdana" w:hAnsi="Verdana"/>
          <w:sz w:val="20"/>
          <w:szCs w:val="20"/>
        </w:rPr>
        <w:t xml:space="preserve"> Ponadto powinny zawierać wszystkie pomierzone współrzędne w układzie 2000,</w:t>
      </w:r>
    </w:p>
    <w:p w14:paraId="61B51A10" w14:textId="77777777" w:rsidR="00BF0050" w:rsidRPr="003B51C4"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Wszystkie materiały tekstowe oraz zestawienia tabelaryczne należy zapisać w</w:t>
      </w:r>
      <w:r>
        <w:rPr>
          <w:rFonts w:ascii="Verdana" w:hAnsi="Verdana"/>
          <w:sz w:val="20"/>
          <w:szCs w:val="20"/>
        </w:rPr>
        <w:t> </w:t>
      </w:r>
      <w:r w:rsidRPr="003B51C4">
        <w:rPr>
          <w:rFonts w:ascii="Verdana" w:hAnsi="Verdana"/>
          <w:sz w:val="20"/>
          <w:szCs w:val="20"/>
        </w:rPr>
        <w:t>postaci plików MS Word i MS Excel;</w:t>
      </w:r>
    </w:p>
    <w:p w14:paraId="7BB5CAD3" w14:textId="77777777" w:rsidR="00BF0050"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Całość opracowania należy dodatkowo zapisać w formacie *.pdf.</w:t>
      </w:r>
    </w:p>
    <w:p w14:paraId="4FB50A65" w14:textId="0E18B9E7" w:rsidR="001C0B4D" w:rsidRDefault="001C0B4D" w:rsidP="00B720A9">
      <w:pPr>
        <w:pStyle w:val="Akapitzlist"/>
        <w:jc w:val="both"/>
        <w:rPr>
          <w:rFonts w:ascii="Verdana" w:hAnsi="Verdana"/>
          <w:b/>
          <w:sz w:val="20"/>
          <w:szCs w:val="20"/>
        </w:rPr>
      </w:pPr>
    </w:p>
    <w:p w14:paraId="46AD45EB" w14:textId="0E0ACF07" w:rsidR="0033620C" w:rsidRPr="00D05982" w:rsidRDefault="0033620C" w:rsidP="0066617F">
      <w:pPr>
        <w:pStyle w:val="Nagwek3"/>
        <w:numPr>
          <w:ilvl w:val="0"/>
          <w:numId w:val="9"/>
        </w:numPr>
        <w:rPr>
          <w:rFonts w:ascii="Verdana" w:hAnsi="Verdana"/>
          <w:b/>
          <w:sz w:val="20"/>
          <w:szCs w:val="20"/>
        </w:rPr>
      </w:pPr>
      <w:bookmarkStart w:id="37" w:name="_Toc145341193"/>
      <w:r w:rsidRPr="00D05982">
        <w:rPr>
          <w:rFonts w:ascii="Verdana" w:hAnsi="Verdana"/>
          <w:b/>
          <w:color w:val="auto"/>
          <w:sz w:val="20"/>
          <w:szCs w:val="20"/>
        </w:rPr>
        <w:t>Rozbiórki</w:t>
      </w:r>
      <w:bookmarkEnd w:id="37"/>
      <w:r w:rsidRPr="00D05982">
        <w:rPr>
          <w:rFonts w:ascii="Verdana" w:hAnsi="Verdana"/>
          <w:b/>
          <w:color w:val="auto"/>
          <w:sz w:val="20"/>
          <w:szCs w:val="20"/>
        </w:rPr>
        <w:t xml:space="preserve"> </w:t>
      </w:r>
    </w:p>
    <w:p w14:paraId="520C1347" w14:textId="7B2514DB" w:rsidR="0033620C" w:rsidRPr="00A83EC5" w:rsidRDefault="0033620C" w:rsidP="001104D8">
      <w:pPr>
        <w:pStyle w:val="S1"/>
        <w:spacing w:line="276" w:lineRule="auto"/>
        <w:ind w:firstLine="0"/>
        <w:rPr>
          <w:color w:val="000000" w:themeColor="text1"/>
        </w:rPr>
      </w:pPr>
      <w:r w:rsidRPr="556EBEAA">
        <w:rPr>
          <w:color w:val="000000" w:themeColor="text1"/>
        </w:rPr>
        <w:t xml:space="preserve">W ramach zadania należy przeprowadzić rozbiórkę </w:t>
      </w:r>
      <w:r>
        <w:rPr>
          <w:color w:val="000000" w:themeColor="text1"/>
        </w:rPr>
        <w:t>istniejącego chodnika oraz innych elementów</w:t>
      </w:r>
      <w:r w:rsidRPr="556EBEAA">
        <w:rPr>
          <w:color w:val="000000" w:themeColor="text1"/>
        </w:rPr>
        <w:t xml:space="preserve"> kolidujących z realizowaną inwestycją</w:t>
      </w:r>
      <w:r>
        <w:rPr>
          <w:color w:val="000000" w:themeColor="text1"/>
        </w:rPr>
        <w:t xml:space="preserve">. </w:t>
      </w:r>
      <w:r w:rsidRPr="556EBEAA">
        <w:rPr>
          <w:color w:val="000000" w:themeColor="text1"/>
        </w:rPr>
        <w:t xml:space="preserve">Konieczność rozbiórki </w:t>
      </w:r>
      <w:r>
        <w:rPr>
          <w:color w:val="000000" w:themeColor="text1"/>
        </w:rPr>
        <w:t xml:space="preserve">poszczególnych elementów </w:t>
      </w:r>
      <w:r w:rsidRPr="556EBEAA">
        <w:rPr>
          <w:color w:val="000000" w:themeColor="text1"/>
        </w:rPr>
        <w:t xml:space="preserve">należy uwzględnić w dokumentach oraz wykonać, zachowując wszystkie zasady bhp. Obiekty przeznaczone do dalszego użytkowania (sąsiednie) nie mogą ulec uszkodzeniu, za szkody powstałe przy obiektach </w:t>
      </w:r>
      <w:r>
        <w:rPr>
          <w:color w:val="000000" w:themeColor="text1"/>
        </w:rPr>
        <w:t xml:space="preserve">oraz nieruchomościach </w:t>
      </w:r>
      <w:r w:rsidRPr="556EBEAA">
        <w:rPr>
          <w:color w:val="000000" w:themeColor="text1"/>
        </w:rPr>
        <w:t xml:space="preserve">sąsiednich odpowiada Wykonawca. </w:t>
      </w:r>
    </w:p>
    <w:p w14:paraId="2F6AE27D" w14:textId="41003776" w:rsidR="00300F55" w:rsidRPr="0035388C" w:rsidRDefault="0033620C" w:rsidP="001104D8">
      <w:pPr>
        <w:pStyle w:val="S1"/>
        <w:spacing w:line="276" w:lineRule="auto"/>
        <w:ind w:firstLine="0"/>
        <w:rPr>
          <w:rFonts w:cs="Arial"/>
          <w:color w:val="000000" w:themeColor="text1"/>
        </w:rPr>
      </w:pPr>
      <w:r w:rsidRPr="00A83EC5">
        <w:rPr>
          <w:color w:val="000000" w:themeColor="text1"/>
        </w:rPr>
        <w:t>W przypadku natrafienia na obiekty niezainwentaryzowane (np. pozostałości fundamentów), koszt przygotowania niezbędnej dokumentacji i rozbiórki ponosi Wykonawca.</w:t>
      </w:r>
      <w:r>
        <w:rPr>
          <w:color w:val="000000" w:themeColor="text1"/>
        </w:rPr>
        <w:t xml:space="preserve"> </w:t>
      </w:r>
      <w:r w:rsidRPr="00A83EC5">
        <w:rPr>
          <w:rFonts w:cs="Arial"/>
          <w:color w:val="000000" w:themeColor="text1"/>
        </w:rPr>
        <w:t xml:space="preserve">Materiały z rozbiórki nadające się do ponownego wbudowania </w:t>
      </w:r>
      <w:r w:rsidR="0035388C">
        <w:rPr>
          <w:rFonts w:cs="Arial"/>
          <w:color w:val="000000" w:themeColor="text1"/>
        </w:rPr>
        <w:t xml:space="preserve">np. </w:t>
      </w:r>
      <w:r w:rsidR="0035388C" w:rsidRPr="00A83EC5">
        <w:rPr>
          <w:rFonts w:cs="Arial"/>
          <w:color w:val="000000" w:themeColor="text1"/>
        </w:rPr>
        <w:t xml:space="preserve">kostka </w:t>
      </w:r>
      <w:r w:rsidR="0035388C" w:rsidRPr="00A83EC5">
        <w:rPr>
          <w:rFonts w:cs="Arial"/>
          <w:color w:val="000000" w:themeColor="text1"/>
        </w:rPr>
        <w:lastRenderedPageBreak/>
        <w:t xml:space="preserve">brukowa, obrzeża </w:t>
      </w:r>
      <w:r w:rsidRPr="00A83EC5">
        <w:rPr>
          <w:rFonts w:cs="Arial"/>
          <w:color w:val="000000" w:themeColor="text1"/>
        </w:rPr>
        <w:t>są własnością Zamawiającego. O przydatności do ponownego wbudowania decyduje komisja powołana przez Zamawiającego – w składzie</w:t>
      </w:r>
      <w:r>
        <w:rPr>
          <w:rFonts w:cs="Arial"/>
          <w:color w:val="000000" w:themeColor="text1"/>
        </w:rPr>
        <w:t>:</w:t>
      </w:r>
      <w:r w:rsidRPr="00A83EC5">
        <w:rPr>
          <w:rFonts w:cs="Arial"/>
          <w:color w:val="000000" w:themeColor="text1"/>
        </w:rPr>
        <w:t xml:space="preserve"> Kierownik Rejonu</w:t>
      </w:r>
      <w:r>
        <w:rPr>
          <w:rFonts w:cs="Arial"/>
          <w:color w:val="000000" w:themeColor="text1"/>
        </w:rPr>
        <w:t xml:space="preserve"> w Opolu</w:t>
      </w:r>
      <w:r w:rsidRPr="00A83EC5">
        <w:rPr>
          <w:rFonts w:cs="Arial"/>
          <w:color w:val="000000" w:themeColor="text1"/>
        </w:rPr>
        <w:t xml:space="preserve"> </w:t>
      </w:r>
      <w:r>
        <w:rPr>
          <w:rFonts w:cs="Arial"/>
          <w:color w:val="000000" w:themeColor="text1"/>
        </w:rPr>
        <w:t xml:space="preserve">Członkowie zespołu ds. Realizacji </w:t>
      </w:r>
      <w:r w:rsidR="00714E9D">
        <w:rPr>
          <w:rFonts w:cs="Arial"/>
          <w:color w:val="000000" w:themeColor="text1"/>
        </w:rPr>
        <w:t xml:space="preserve">PBID, </w:t>
      </w:r>
      <w:r w:rsidR="00714E9D" w:rsidRPr="00A83EC5">
        <w:rPr>
          <w:rFonts w:cs="Arial"/>
          <w:color w:val="000000" w:themeColor="text1"/>
        </w:rPr>
        <w:t>Inspektor</w:t>
      </w:r>
      <w:r w:rsidRPr="00A83EC5">
        <w:rPr>
          <w:rFonts w:cs="Arial"/>
          <w:color w:val="000000" w:themeColor="text1"/>
        </w:rPr>
        <w:t xml:space="preserve"> Nadzoru. Pozostałe materiały Wykonawca zagospodaruje we własnym zakresi</w:t>
      </w:r>
      <w:r w:rsidR="0035388C">
        <w:rPr>
          <w:rFonts w:cs="Arial"/>
          <w:color w:val="000000" w:themeColor="text1"/>
        </w:rPr>
        <w:t xml:space="preserve">e zgodnie z ustawą o odpadach. Materiały wskazane przez </w:t>
      </w:r>
      <w:r w:rsidR="00714E9D">
        <w:rPr>
          <w:rFonts w:cs="Arial"/>
          <w:color w:val="000000" w:themeColor="text1"/>
        </w:rPr>
        <w:t>komisje, jako</w:t>
      </w:r>
      <w:r w:rsidR="0035388C">
        <w:rPr>
          <w:rFonts w:cs="Arial"/>
          <w:color w:val="000000" w:themeColor="text1"/>
        </w:rPr>
        <w:t xml:space="preserve"> nadające się do ponownego wbudowania </w:t>
      </w:r>
      <w:r w:rsidRPr="00A83EC5">
        <w:rPr>
          <w:rFonts w:cs="Arial"/>
          <w:color w:val="000000" w:themeColor="text1"/>
        </w:rPr>
        <w:t xml:space="preserve">należy złożone na paletach przekazać do Rejonu. Szczegółowy zakres i formę przekazania pozostałych materiałów z rozbiórki Wykonawca robót uzgodni z Nadzorem i Zamawiającym. </w:t>
      </w:r>
    </w:p>
    <w:p w14:paraId="0E1D0B3A" w14:textId="77777777" w:rsidR="00B720A9" w:rsidRDefault="00B720A9" w:rsidP="009F4DF9">
      <w:pPr>
        <w:pStyle w:val="Nagwek3"/>
        <w:spacing w:line="276" w:lineRule="auto"/>
        <w:rPr>
          <w:rFonts w:ascii="Verdana" w:hAnsi="Verdana"/>
          <w:b/>
          <w:color w:val="auto"/>
          <w:sz w:val="20"/>
        </w:rPr>
      </w:pPr>
    </w:p>
    <w:p w14:paraId="5FEC48F6" w14:textId="50CC5F09" w:rsidR="008442BF" w:rsidRPr="00D05982" w:rsidRDefault="00EB727A" w:rsidP="0066617F">
      <w:pPr>
        <w:pStyle w:val="Nagwek3"/>
        <w:numPr>
          <w:ilvl w:val="0"/>
          <w:numId w:val="9"/>
        </w:numPr>
        <w:rPr>
          <w:rFonts w:ascii="Verdana" w:hAnsi="Verdana"/>
          <w:b/>
          <w:sz w:val="20"/>
          <w:szCs w:val="20"/>
        </w:rPr>
      </w:pPr>
      <w:bookmarkStart w:id="38" w:name="_Toc145341194"/>
      <w:r w:rsidRPr="00D05982">
        <w:rPr>
          <w:rFonts w:ascii="Verdana" w:hAnsi="Verdana"/>
          <w:b/>
          <w:color w:val="auto"/>
          <w:sz w:val="20"/>
          <w:szCs w:val="20"/>
        </w:rPr>
        <w:t>Dokumentacja powykonawcza</w:t>
      </w:r>
      <w:bookmarkEnd w:id="38"/>
    </w:p>
    <w:p w14:paraId="67C6582B" w14:textId="3710559E" w:rsidR="00EB727A" w:rsidRPr="003B51C4" w:rsidRDefault="00EB727A" w:rsidP="009F4DF9">
      <w:pPr>
        <w:spacing w:line="276" w:lineRule="auto"/>
        <w:jc w:val="both"/>
        <w:rPr>
          <w:rFonts w:ascii="Verdana" w:hAnsi="Verdana"/>
          <w:sz w:val="20"/>
          <w:szCs w:val="20"/>
        </w:rPr>
      </w:pPr>
      <w:r w:rsidRPr="003B51C4">
        <w:rPr>
          <w:rFonts w:ascii="Verdana" w:hAnsi="Verdana"/>
          <w:sz w:val="20"/>
          <w:szCs w:val="20"/>
        </w:rPr>
        <w:t xml:space="preserve">Po zakończeniu robót Wykonawcza sporządzi i przekaże Zamawiającemu dokumentację powykonawczą. </w:t>
      </w:r>
      <w:r w:rsidR="00714E9D" w:rsidRPr="003B51C4">
        <w:rPr>
          <w:rFonts w:ascii="Verdana" w:hAnsi="Verdana"/>
          <w:sz w:val="20"/>
          <w:szCs w:val="20"/>
        </w:rPr>
        <w:t>Dokumentacja powykonawcza</w:t>
      </w:r>
      <w:r w:rsidRPr="003B51C4">
        <w:rPr>
          <w:rFonts w:ascii="Verdana" w:hAnsi="Verdana"/>
          <w:sz w:val="20"/>
          <w:szCs w:val="20"/>
        </w:rPr>
        <w:t xml:space="preserve"> zawierać będzie:</w:t>
      </w:r>
    </w:p>
    <w:p w14:paraId="3F3164F4" w14:textId="1F34793C"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 xml:space="preserve">Dokumentację projektową </w:t>
      </w:r>
      <w:r w:rsidR="00CB6D6C">
        <w:rPr>
          <w:rFonts w:ascii="Verdana" w:hAnsi="Verdana"/>
          <w:sz w:val="20"/>
          <w:szCs w:val="20"/>
        </w:rPr>
        <w:t>p</w:t>
      </w:r>
      <w:r w:rsidRPr="003B51C4">
        <w:rPr>
          <w:rFonts w:ascii="Verdana" w:hAnsi="Verdana"/>
          <w:sz w:val="20"/>
          <w:szCs w:val="20"/>
        </w:rPr>
        <w:t>odstawową z naniesionymi zmianami, uzgodnienia i</w:t>
      </w:r>
      <w:r w:rsidR="001307B0">
        <w:rPr>
          <w:rFonts w:ascii="Verdana" w:hAnsi="Verdana"/>
          <w:sz w:val="20"/>
          <w:szCs w:val="20"/>
        </w:rPr>
        <w:t> </w:t>
      </w:r>
      <w:r w:rsidRPr="003B51C4">
        <w:rPr>
          <w:rFonts w:ascii="Verdana" w:hAnsi="Verdana"/>
          <w:sz w:val="20"/>
          <w:szCs w:val="20"/>
        </w:rPr>
        <w:t>opinie,</w:t>
      </w:r>
    </w:p>
    <w:p w14:paraId="64FABDB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Sprawozdanie kierownika budowy wraz z oświadczeniami o zakończeniu robót,</w:t>
      </w:r>
    </w:p>
    <w:p w14:paraId="024D87A7"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Protokoły odbiorów częściowych i zanikających (podlegających zakryciu),</w:t>
      </w:r>
    </w:p>
    <w:p w14:paraId="7359C78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Obmiar robót,</w:t>
      </w:r>
    </w:p>
    <w:p w14:paraId="5648E9F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Inwentaryzację geodezyjną,</w:t>
      </w:r>
    </w:p>
    <w:p w14:paraId="4644FB81"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Protokół pomiaru parametrów elektrycznych.</w:t>
      </w:r>
    </w:p>
    <w:p w14:paraId="5F715BFA" w14:textId="77777777" w:rsidR="00EB727A" w:rsidRPr="003B51C4" w:rsidRDefault="00EB727A" w:rsidP="009F4DF9">
      <w:pPr>
        <w:spacing w:line="276" w:lineRule="auto"/>
        <w:jc w:val="both"/>
        <w:rPr>
          <w:rFonts w:ascii="Verdana" w:hAnsi="Verdana"/>
          <w:sz w:val="20"/>
          <w:szCs w:val="20"/>
        </w:rPr>
      </w:pPr>
      <w:r w:rsidRPr="003B51C4">
        <w:rPr>
          <w:rFonts w:ascii="Verdana" w:hAnsi="Verdana"/>
          <w:sz w:val="20"/>
          <w:szCs w:val="20"/>
        </w:rPr>
        <w:t>Ponadto Zamawiającemu należy przekazać wersje elektroniczne wykonanych projektów powykonawczych z naniesionymi zmianami:</w:t>
      </w:r>
    </w:p>
    <w:p w14:paraId="1AE2770A" w14:textId="77777777" w:rsidR="00EB727A" w:rsidRPr="003B51C4"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Rysunki powinny być zapisane w formacie *.</w:t>
      </w:r>
      <w:proofErr w:type="spellStart"/>
      <w:r w:rsidRPr="003B51C4">
        <w:rPr>
          <w:rFonts w:ascii="Verdana" w:hAnsi="Verdana"/>
          <w:sz w:val="20"/>
          <w:szCs w:val="20"/>
        </w:rPr>
        <w:t>dwg</w:t>
      </w:r>
      <w:proofErr w:type="spellEnd"/>
      <w:r w:rsidRPr="003B51C4">
        <w:rPr>
          <w:rFonts w:ascii="Verdana" w:hAnsi="Verdana"/>
          <w:sz w:val="20"/>
          <w:szCs w:val="20"/>
        </w:rPr>
        <w:t xml:space="preserve"> w plikach dających możliwość edytowania w programie pracującym w środowisku CAD (</w:t>
      </w:r>
      <w:proofErr w:type="spellStart"/>
      <w:r w:rsidRPr="003B51C4">
        <w:rPr>
          <w:rFonts w:ascii="Verdana" w:hAnsi="Verdana"/>
          <w:sz w:val="20"/>
          <w:szCs w:val="20"/>
        </w:rPr>
        <w:t>wer</w:t>
      </w:r>
      <w:proofErr w:type="spellEnd"/>
      <w:r w:rsidRPr="003B51C4">
        <w:rPr>
          <w:rFonts w:ascii="Verdana" w:hAnsi="Verdana"/>
          <w:sz w:val="20"/>
          <w:szCs w:val="20"/>
        </w:rPr>
        <w:t>. 2012), ponadto powinny zawierać wszystkie pomierzone współrzędne w układzie 2000,</w:t>
      </w:r>
    </w:p>
    <w:p w14:paraId="7CFD7FB7" w14:textId="1A29DE01" w:rsidR="00931EDF" w:rsidRPr="003B51C4"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Wszystkie materiały tekstowe oraz zestawienia tabelaryczne należy zapisać w</w:t>
      </w:r>
      <w:r w:rsidR="001307B0">
        <w:rPr>
          <w:rFonts w:ascii="Verdana" w:hAnsi="Verdana"/>
          <w:sz w:val="20"/>
          <w:szCs w:val="20"/>
        </w:rPr>
        <w:t> </w:t>
      </w:r>
      <w:r w:rsidRPr="003B51C4">
        <w:rPr>
          <w:rFonts w:ascii="Verdana" w:hAnsi="Verdana"/>
          <w:sz w:val="20"/>
          <w:szCs w:val="20"/>
        </w:rPr>
        <w:t>postaci plików M</w:t>
      </w:r>
      <w:r w:rsidR="00E23F7F">
        <w:rPr>
          <w:rFonts w:ascii="Verdana" w:hAnsi="Verdana"/>
          <w:sz w:val="20"/>
          <w:szCs w:val="20"/>
        </w:rPr>
        <w:t>S</w:t>
      </w:r>
      <w:r w:rsidRPr="003B51C4">
        <w:rPr>
          <w:rFonts w:ascii="Verdana" w:hAnsi="Verdana"/>
          <w:sz w:val="20"/>
          <w:szCs w:val="20"/>
        </w:rPr>
        <w:t xml:space="preserve"> Word i MS Excel,</w:t>
      </w:r>
    </w:p>
    <w:p w14:paraId="24197B74" w14:textId="1082AD3B" w:rsidR="00931EDF"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Całość opracowania należy dodatkowo zapisać w formacie *pdf.</w:t>
      </w:r>
    </w:p>
    <w:p w14:paraId="003C6629" w14:textId="77777777" w:rsidR="0016044C" w:rsidRDefault="0016044C" w:rsidP="0016044C">
      <w:pPr>
        <w:pStyle w:val="Akapitzlist"/>
        <w:ind w:left="927"/>
        <w:jc w:val="both"/>
        <w:rPr>
          <w:rFonts w:ascii="Verdana" w:hAnsi="Verdana"/>
          <w:sz w:val="20"/>
          <w:szCs w:val="20"/>
        </w:rPr>
      </w:pPr>
    </w:p>
    <w:p w14:paraId="6220ACD9" w14:textId="60CE3C0A" w:rsidR="00A568EC" w:rsidRDefault="00804575" w:rsidP="008442BF">
      <w:pPr>
        <w:jc w:val="both"/>
        <w:rPr>
          <w:rFonts w:ascii="Verdana" w:hAnsi="Verdana"/>
          <w:b/>
          <w:sz w:val="20"/>
          <w:szCs w:val="20"/>
        </w:rPr>
      </w:pPr>
      <w:r w:rsidRPr="003B51C4">
        <w:rPr>
          <w:rFonts w:ascii="Verdana" w:hAnsi="Verdana"/>
          <w:b/>
          <w:sz w:val="20"/>
          <w:szCs w:val="20"/>
        </w:rPr>
        <w:t xml:space="preserve">Szczegółowe rozwiązania wpływające na zwiększenie zakresu robót stanowią ryzyko Wykonawcy i nie będą </w:t>
      </w:r>
      <w:r w:rsidR="00714E9D" w:rsidRPr="003B51C4">
        <w:rPr>
          <w:rFonts w:ascii="Verdana" w:hAnsi="Verdana"/>
          <w:b/>
          <w:sz w:val="20"/>
          <w:szCs w:val="20"/>
        </w:rPr>
        <w:t>traktowane, jako</w:t>
      </w:r>
      <w:r w:rsidRPr="003B51C4">
        <w:rPr>
          <w:rFonts w:ascii="Verdana" w:hAnsi="Verdana"/>
          <w:b/>
          <w:sz w:val="20"/>
          <w:szCs w:val="20"/>
        </w:rPr>
        <w:t xml:space="preserve"> roboty dodatkowe (podane w</w:t>
      </w:r>
      <w:r w:rsidR="001307B0">
        <w:rPr>
          <w:rFonts w:ascii="Verdana" w:hAnsi="Verdana"/>
          <w:b/>
          <w:sz w:val="20"/>
          <w:szCs w:val="20"/>
        </w:rPr>
        <w:t> </w:t>
      </w:r>
      <w:r w:rsidRPr="003B51C4">
        <w:rPr>
          <w:rFonts w:ascii="Verdana" w:hAnsi="Verdana"/>
          <w:b/>
          <w:sz w:val="20"/>
          <w:szCs w:val="20"/>
        </w:rPr>
        <w:t>niniejszym programie funkcjonalno-użytkowym ilości planowanych robót mogą ulec zmianie po opracowaniu dokumentacji projektowej).</w:t>
      </w:r>
    </w:p>
    <w:p w14:paraId="5CBBA8E2" w14:textId="65A09D52" w:rsidR="006C4E5C" w:rsidRDefault="006C4E5C" w:rsidP="008442BF">
      <w:pPr>
        <w:jc w:val="both"/>
        <w:rPr>
          <w:rFonts w:ascii="Verdana" w:hAnsi="Verdana"/>
          <w:b/>
          <w:sz w:val="20"/>
          <w:szCs w:val="20"/>
        </w:rPr>
      </w:pPr>
    </w:p>
    <w:p w14:paraId="30B3DBF6" w14:textId="6F07B980" w:rsidR="00946C7C" w:rsidRPr="0066617F" w:rsidRDefault="00946C7C" w:rsidP="0066617F">
      <w:pPr>
        <w:pStyle w:val="Nagwek3"/>
        <w:numPr>
          <w:ilvl w:val="0"/>
          <w:numId w:val="9"/>
        </w:numPr>
        <w:rPr>
          <w:rFonts w:ascii="Verdana" w:hAnsi="Verdana"/>
          <w:b/>
          <w:sz w:val="20"/>
          <w:szCs w:val="20"/>
        </w:rPr>
      </w:pPr>
      <w:bookmarkStart w:id="39" w:name="_Toc145341195"/>
      <w:r w:rsidRPr="0066617F">
        <w:rPr>
          <w:rFonts w:ascii="Verdana" w:hAnsi="Verdana"/>
          <w:b/>
          <w:sz w:val="20"/>
          <w:szCs w:val="20"/>
        </w:rPr>
        <w:t>Wymagane terminy</w:t>
      </w:r>
      <w:bookmarkEnd w:id="39"/>
      <w:r w:rsidRPr="0066617F">
        <w:rPr>
          <w:rFonts w:ascii="Verdana" w:hAnsi="Verdana"/>
          <w:b/>
          <w:sz w:val="20"/>
          <w:szCs w:val="20"/>
        </w:rPr>
        <w:t xml:space="preserve"> </w:t>
      </w:r>
    </w:p>
    <w:p w14:paraId="7F0A26BC" w14:textId="77777777" w:rsidR="00946C7C" w:rsidRPr="0033199A" w:rsidRDefault="00946C7C" w:rsidP="00946C7C">
      <w:pPr>
        <w:spacing w:line="276" w:lineRule="auto"/>
      </w:pPr>
    </w:p>
    <w:p w14:paraId="437CE73E" w14:textId="77777777" w:rsidR="00946C7C" w:rsidRPr="003D6ED3" w:rsidRDefault="00946C7C" w:rsidP="00946C7C">
      <w:pPr>
        <w:pStyle w:val="S1"/>
        <w:spacing w:line="276" w:lineRule="auto"/>
        <w:ind w:firstLine="0"/>
        <w:rPr>
          <w:color w:val="000000" w:themeColor="text1"/>
        </w:rPr>
      </w:pPr>
      <w:r w:rsidRPr="003D6ED3">
        <w:rPr>
          <w:color w:val="000000" w:themeColor="text1"/>
        </w:rPr>
        <w:t xml:space="preserve">Po podpisaniu Umowy Wykonawca w ciągu 14 dni przedłoży do akceptacji Zamawiającego harmonogram szczegółowy wykonania poszczególnych opracowań projektowych, uzyskania poszczególnych opinii, uzgodnień i decyzji oraz wykonania robót budowlanych.  </w:t>
      </w:r>
    </w:p>
    <w:p w14:paraId="29C0138F" w14:textId="77777777" w:rsidR="00946C7C" w:rsidRPr="003D6ED3" w:rsidRDefault="00946C7C" w:rsidP="00946C7C">
      <w:pPr>
        <w:pStyle w:val="S1"/>
        <w:spacing w:line="276" w:lineRule="auto"/>
        <w:ind w:firstLine="0"/>
        <w:rPr>
          <w:color w:val="000000" w:themeColor="text1"/>
        </w:rPr>
      </w:pPr>
      <w:r w:rsidRPr="003D6ED3">
        <w:rPr>
          <w:color w:val="000000" w:themeColor="text1"/>
        </w:rPr>
        <w:t xml:space="preserve">Zamawiający wymaga aby w ww. harmonogramie przyjęte były m.in. następujące terminy: </w:t>
      </w:r>
    </w:p>
    <w:p w14:paraId="48BB2D37" w14:textId="52AFD7A3" w:rsidR="00946C7C" w:rsidRPr="009557AC" w:rsidRDefault="00946C7C" w:rsidP="00946C7C">
      <w:pPr>
        <w:pStyle w:val="S1"/>
        <w:spacing w:line="276" w:lineRule="auto"/>
        <w:ind w:left="709" w:hanging="425"/>
        <w:rPr>
          <w:color w:val="000000" w:themeColor="text1"/>
        </w:rPr>
      </w:pPr>
      <w:r w:rsidRPr="009557AC">
        <w:rPr>
          <w:color w:val="000000" w:themeColor="text1"/>
        </w:rPr>
        <w:t>•</w:t>
      </w:r>
      <w:r w:rsidRPr="009557AC">
        <w:rPr>
          <w:color w:val="000000" w:themeColor="text1"/>
        </w:rPr>
        <w:tab/>
        <w:t xml:space="preserve">projekty wszystkich branż, specyfikacje techniczne wykonania i odbioru robót budowlanych – do </w:t>
      </w:r>
      <w:r w:rsidR="006C4E5C">
        <w:rPr>
          <w:color w:val="000000" w:themeColor="text1"/>
        </w:rPr>
        <w:t>10</w:t>
      </w:r>
      <w:r w:rsidRPr="009557AC">
        <w:rPr>
          <w:color w:val="000000" w:themeColor="text1"/>
        </w:rPr>
        <w:t xml:space="preserve"> m</w:t>
      </w:r>
      <w:r>
        <w:rPr>
          <w:color w:val="000000" w:themeColor="text1"/>
        </w:rPr>
        <w:t>iesięcy</w:t>
      </w:r>
      <w:r w:rsidRPr="009557AC">
        <w:rPr>
          <w:color w:val="000000" w:themeColor="text1"/>
        </w:rPr>
        <w:t xml:space="preserve"> od dnia zawarcia umowy; </w:t>
      </w:r>
    </w:p>
    <w:p w14:paraId="4FC26FC5" w14:textId="6F998AD5" w:rsidR="00946C7C" w:rsidRDefault="00946C7C" w:rsidP="00946C7C">
      <w:pPr>
        <w:pStyle w:val="S1"/>
        <w:spacing w:line="276" w:lineRule="auto"/>
        <w:ind w:left="709" w:hanging="425"/>
        <w:rPr>
          <w:color w:val="000000" w:themeColor="text1"/>
        </w:rPr>
      </w:pPr>
      <w:r w:rsidRPr="009557AC">
        <w:rPr>
          <w:color w:val="000000" w:themeColor="text1"/>
        </w:rPr>
        <w:t>•</w:t>
      </w:r>
      <w:r w:rsidRPr="009557AC">
        <w:rPr>
          <w:color w:val="000000" w:themeColor="text1"/>
        </w:rPr>
        <w:tab/>
        <w:t xml:space="preserve">wykonanie robót budowlanych – do </w:t>
      </w:r>
      <w:r w:rsidR="006C4E5C">
        <w:rPr>
          <w:color w:val="000000" w:themeColor="text1"/>
        </w:rPr>
        <w:t>16</w:t>
      </w:r>
      <w:r w:rsidRPr="009557AC">
        <w:rPr>
          <w:color w:val="000000" w:themeColor="text1"/>
        </w:rPr>
        <w:t xml:space="preserve"> miesięcy od dnia zawarcia umowy.</w:t>
      </w:r>
    </w:p>
    <w:p w14:paraId="7146BBC5" w14:textId="77777777" w:rsidR="00946C7C" w:rsidRDefault="00946C7C" w:rsidP="00946C7C">
      <w:pPr>
        <w:spacing w:line="276" w:lineRule="auto"/>
        <w:jc w:val="both"/>
        <w:rPr>
          <w:color w:val="000000" w:themeColor="text1"/>
        </w:rPr>
      </w:pPr>
    </w:p>
    <w:p w14:paraId="419E614A" w14:textId="77777777" w:rsidR="00946C7C" w:rsidRDefault="00946C7C" w:rsidP="0066617F">
      <w:pPr>
        <w:pStyle w:val="Nagwek2"/>
        <w:numPr>
          <w:ilvl w:val="0"/>
          <w:numId w:val="9"/>
        </w:numPr>
        <w:rPr>
          <w:rFonts w:ascii="Verdana" w:hAnsi="Verdana"/>
          <w:b/>
          <w:color w:val="auto"/>
          <w:sz w:val="20"/>
        </w:rPr>
      </w:pPr>
      <w:bookmarkStart w:id="40" w:name="_Toc145341196"/>
      <w:r w:rsidRPr="0033199A">
        <w:rPr>
          <w:rFonts w:ascii="Verdana" w:hAnsi="Verdana"/>
          <w:b/>
          <w:color w:val="auto"/>
          <w:sz w:val="20"/>
        </w:rPr>
        <w:t>Płatności</w:t>
      </w:r>
      <w:bookmarkEnd w:id="40"/>
    </w:p>
    <w:p w14:paraId="74071CEF" w14:textId="77777777" w:rsidR="00946C7C" w:rsidRPr="0033199A" w:rsidRDefault="00946C7C" w:rsidP="00946C7C"/>
    <w:p w14:paraId="4FEE00D9" w14:textId="77777777" w:rsidR="00946C7C" w:rsidRDefault="00946C7C" w:rsidP="00946C7C">
      <w:pPr>
        <w:pStyle w:val="S1"/>
        <w:spacing w:line="276" w:lineRule="auto"/>
        <w:ind w:firstLine="0"/>
      </w:pPr>
      <w:r>
        <w:lastRenderedPageBreak/>
        <w:t>Kwota ryczałtowa uwzględniać będzie wszystkie czynności, wymagania, opłaty i badania składające się na wykonanie zamówienia, a także ryzyko własne Wykonawcy. Zamawiający dopuszcza fakturowanie częściowe do 90% wartości pozycji na podstawie częściowych protokołów odbioru. Pozostałe 10% wynagrodzenia będzie możliwe po odbiorze końcowym na podstawie końcowego protokołu odbioru.</w:t>
      </w:r>
    </w:p>
    <w:p w14:paraId="78A360C4" w14:textId="77777777" w:rsidR="00946C7C" w:rsidRDefault="00946C7C" w:rsidP="00946C7C">
      <w:pPr>
        <w:pStyle w:val="S1"/>
        <w:spacing w:line="276" w:lineRule="auto"/>
        <w:ind w:firstLine="0"/>
      </w:pPr>
      <w:r>
        <w:t>Płatność odbywać się będzie po zakończeniu i odbiorze:</w:t>
      </w:r>
    </w:p>
    <w:p w14:paraId="2EC43A89" w14:textId="77777777" w:rsidR="00946C7C" w:rsidRDefault="00946C7C" w:rsidP="00946C7C">
      <w:pPr>
        <w:pStyle w:val="S1"/>
        <w:numPr>
          <w:ilvl w:val="0"/>
          <w:numId w:val="19"/>
        </w:numPr>
        <w:spacing w:line="276" w:lineRule="auto"/>
      </w:pPr>
      <w:r>
        <w:t>kompletnej dokumentacji projektowej dla całości zadania, po podpisaniu protokołu odbioru i na podstawie wystawionej przez Wykonawcę faktury,</w:t>
      </w:r>
    </w:p>
    <w:p w14:paraId="39067303" w14:textId="77777777" w:rsidR="00946C7C" w:rsidRDefault="00946C7C" w:rsidP="00946C7C">
      <w:pPr>
        <w:pStyle w:val="S1"/>
        <w:numPr>
          <w:ilvl w:val="0"/>
          <w:numId w:val="19"/>
        </w:numPr>
        <w:spacing w:line="276" w:lineRule="auto"/>
      </w:pPr>
      <w:r>
        <w:t>robót na podstawie miesięcznych prawidłowo wystawionych faktur VAT wystawionych przez Wykonawcę na kwoty ustalone w dołączonym do faktur zestawieniu wartości wykonanych robót sporządzonym przez Wykonawcę. Dołączone do faktur zestawienie wartości wykonanych robót muszą odpowiadać rzeczowemu zaawansowaniu robót i muszą być sprawdzone i zatwierdzone przez Nadzór Inwestorski.</w:t>
      </w:r>
    </w:p>
    <w:p w14:paraId="4776FA61" w14:textId="77777777" w:rsidR="00946C7C" w:rsidRPr="002A49BA" w:rsidRDefault="00946C7C" w:rsidP="00946C7C">
      <w:pPr>
        <w:pStyle w:val="S1"/>
        <w:spacing w:line="276" w:lineRule="auto"/>
        <w:ind w:firstLine="0"/>
      </w:pPr>
      <w:r>
        <w:t>Zamawiający dokona oceny jakości robót na podstawie Instrukcji DP-T 14 Ocena jakości na drogach krajowych część I – Roboty Drogowe. W przypadku konieczności stosowania potrąceń Wykonawca dostosuje wysokość ostatniej faktury.</w:t>
      </w:r>
    </w:p>
    <w:p w14:paraId="3A702F3C" w14:textId="77777777" w:rsidR="00946C7C" w:rsidRDefault="00946C7C" w:rsidP="00946C7C">
      <w:pPr>
        <w:spacing w:line="276" w:lineRule="auto"/>
        <w:jc w:val="both"/>
        <w:rPr>
          <w:color w:val="000000" w:themeColor="text1"/>
        </w:rPr>
      </w:pPr>
    </w:p>
    <w:p w14:paraId="7CD0DC06" w14:textId="77777777" w:rsidR="00946C7C" w:rsidRPr="0033199A" w:rsidRDefault="00946C7C" w:rsidP="0066617F">
      <w:pPr>
        <w:pStyle w:val="Nagwek2"/>
        <w:numPr>
          <w:ilvl w:val="0"/>
          <w:numId w:val="9"/>
        </w:numPr>
        <w:rPr>
          <w:rFonts w:ascii="Verdana" w:hAnsi="Verdana"/>
          <w:b/>
          <w:color w:val="auto"/>
          <w:sz w:val="20"/>
        </w:rPr>
      </w:pPr>
      <w:bookmarkStart w:id="41" w:name="_Toc145341197"/>
      <w:r w:rsidRPr="0033199A">
        <w:rPr>
          <w:rFonts w:ascii="Verdana" w:hAnsi="Verdana"/>
          <w:b/>
          <w:color w:val="auto"/>
          <w:sz w:val="20"/>
        </w:rPr>
        <w:t>Wynagrodzenie</w:t>
      </w:r>
      <w:bookmarkEnd w:id="41"/>
    </w:p>
    <w:p w14:paraId="7395BA1A" w14:textId="77777777" w:rsidR="00946C7C" w:rsidRDefault="00946C7C" w:rsidP="00946C7C">
      <w:pPr>
        <w:pStyle w:val="S1"/>
        <w:spacing w:line="276" w:lineRule="auto"/>
        <w:rPr>
          <w:color w:val="000000" w:themeColor="text1"/>
        </w:rPr>
      </w:pPr>
    </w:p>
    <w:p w14:paraId="52117540" w14:textId="77777777" w:rsidR="00946C7C" w:rsidRDefault="00946C7C" w:rsidP="00946C7C">
      <w:pPr>
        <w:pStyle w:val="S1"/>
        <w:spacing w:line="276" w:lineRule="auto"/>
        <w:ind w:firstLine="0"/>
        <w:rPr>
          <w:color w:val="000000" w:themeColor="text1"/>
        </w:rPr>
      </w:pPr>
      <w:r>
        <w:rPr>
          <w:color w:val="000000" w:themeColor="text1"/>
        </w:rPr>
        <w:t>Podstawą wystawienia faktur częściowych będzie protokół potwierdzający wykonanie zakresu rzeczowego za dany okres rozliczeniowy (w dalszej części zwany protokołem obioru częściowego), w którym określona będzie wartość robót wg stanu na koniec okresu rozliczeniowego. Do protokołu odbioru częściowego dołączone będą: tabela elementów rozliczeniowych, zestawienie inwentaryzacyjne wykonanego asortymentu prac i robót (tabela obmiarowa), zestawienie faktur, wnioski Wykonawcy o zatwierdzenie obmiarów, szkice pomiarowe, wyniki badań i sprawdzeń, deklaracje właściwości użytkowych wyrobów budowlanych, krajowe deklaracje zgodności, zmiany do projektu, itp., w takim zakresie, w jakim dokumenty te będą niezbędne. Przed przekazaniem Zamawiającemu protokołu odbioru częściowego należy uzyskać jego akceptację przez Nadzór Inwestorski.</w:t>
      </w:r>
    </w:p>
    <w:p w14:paraId="02CBF132" w14:textId="77777777" w:rsidR="00946C7C" w:rsidRDefault="00946C7C" w:rsidP="00946C7C">
      <w:pPr>
        <w:pStyle w:val="S1"/>
        <w:spacing w:line="276" w:lineRule="auto"/>
        <w:ind w:firstLine="0"/>
        <w:rPr>
          <w:color w:val="5B9BD5" w:themeColor="accent1"/>
        </w:rPr>
      </w:pPr>
      <w:r>
        <w:rPr>
          <w:color w:val="000000" w:themeColor="text1"/>
        </w:rPr>
        <w:t>Podstawą wystawienia faktury końcowej będzie protokół odbioru końcowego. Do protokołu odbioru końcowego dołączone będzie zestawienie ilości wszystkich wykonanych robót sporządzone przez Wykonawcę narastająco, tabela elementów rozliczeniowych, zatwierdzenie obmiarów, tabele obmiarowe, szkice pomiarowe, wyniki badań i sprawdzeń, deklaracje właściwości użytkowych wyrobów budowlanych, krajowe deklaracje zgodności, itp., w takim zakresie, w jakim dokumenty te będą niezbędne.</w:t>
      </w:r>
    </w:p>
    <w:p w14:paraId="64F0AF94" w14:textId="77777777" w:rsidR="00946C7C" w:rsidRDefault="00946C7C" w:rsidP="00946C7C">
      <w:pPr>
        <w:pStyle w:val="S1"/>
        <w:spacing w:line="276" w:lineRule="auto"/>
        <w:ind w:firstLine="0"/>
      </w:pPr>
      <w:r>
        <w:t xml:space="preserve">Wynagrodzenie ryczałtowe zawiera również wszystkie podatki, w tym podatek od towarów i usług VAT. Przed przekazaniem Zamawiającemu protokołu potwierdzającego wykonanie zakresu rzeczowego za dany okres rozliczeniowy należy uzyskać jego akceptację przez Nadzór Inwestorski. </w:t>
      </w:r>
    </w:p>
    <w:p w14:paraId="008CA540" w14:textId="77777777" w:rsidR="00946C7C" w:rsidRDefault="00946C7C" w:rsidP="00946C7C">
      <w:pPr>
        <w:pStyle w:val="S1"/>
        <w:spacing w:line="276" w:lineRule="auto"/>
        <w:ind w:firstLine="0"/>
      </w:pPr>
      <w:r>
        <w:t>Zamawiający dokona oceny jakości robót na podstawie „Instrukcji DP-T 14 Ocena jakości na drogach krajowych część I – Roboty Drogowe” . Ewentualne pomniejszenia wynagrodzenia zostaną szczegółowo wyliczone przez Nadzór Inwestorski i przedstawione Zamawiającemu oraz Wykonawcy.</w:t>
      </w:r>
    </w:p>
    <w:p w14:paraId="2EAC429F" w14:textId="77777777" w:rsidR="00946C7C" w:rsidRPr="0066617F" w:rsidRDefault="00946C7C" w:rsidP="00946C7C">
      <w:pPr>
        <w:pStyle w:val="S1"/>
        <w:spacing w:line="276" w:lineRule="auto"/>
        <w:ind w:firstLine="0"/>
      </w:pPr>
    </w:p>
    <w:p w14:paraId="21849459" w14:textId="77777777" w:rsidR="00946C7C" w:rsidRPr="0066617F" w:rsidRDefault="00946C7C" w:rsidP="0066617F">
      <w:pPr>
        <w:pStyle w:val="Nagwek2"/>
        <w:numPr>
          <w:ilvl w:val="0"/>
          <w:numId w:val="9"/>
        </w:numPr>
        <w:rPr>
          <w:rFonts w:ascii="Verdana" w:hAnsi="Verdana"/>
          <w:b/>
          <w:sz w:val="20"/>
          <w:szCs w:val="20"/>
        </w:rPr>
      </w:pPr>
      <w:bookmarkStart w:id="42" w:name="_Toc145341198"/>
      <w:r w:rsidRPr="0066617F">
        <w:rPr>
          <w:rFonts w:ascii="Verdana" w:hAnsi="Verdana"/>
          <w:b/>
          <w:color w:val="auto"/>
          <w:sz w:val="20"/>
          <w:szCs w:val="20"/>
        </w:rPr>
        <w:t>Warunek zatrudnienia na podstawie umowy o pracę</w:t>
      </w:r>
      <w:bookmarkEnd w:id="42"/>
    </w:p>
    <w:p w14:paraId="763BDD5A" w14:textId="77777777" w:rsidR="00946C7C" w:rsidRDefault="00946C7C" w:rsidP="00946C7C">
      <w:pPr>
        <w:pStyle w:val="S1"/>
        <w:spacing w:line="276" w:lineRule="auto"/>
        <w:ind w:firstLine="0"/>
      </w:pPr>
    </w:p>
    <w:p w14:paraId="71A7C509" w14:textId="77777777" w:rsidR="00946C7C" w:rsidRDefault="00946C7C" w:rsidP="00946C7C">
      <w:pPr>
        <w:pStyle w:val="Lista"/>
        <w:overflowPunct/>
        <w:autoSpaceDE/>
        <w:autoSpaceDN/>
        <w:adjustRightInd/>
        <w:spacing w:line="276" w:lineRule="auto"/>
        <w:ind w:left="0" w:firstLine="0"/>
        <w:textAlignment w:val="auto"/>
        <w:rPr>
          <w:rFonts w:ascii="Verdana" w:hAnsi="Verdana"/>
          <w:color w:val="000000" w:themeColor="text1"/>
        </w:rPr>
      </w:pPr>
      <w:r w:rsidRPr="00BE12F8">
        <w:rPr>
          <w:rFonts w:ascii="Verdana" w:hAnsi="Verdana"/>
          <w:color w:val="000000" w:themeColor="text1"/>
          <w:lang w:eastAsia="ar-SA"/>
        </w:rPr>
        <w:lastRenderedPageBreak/>
        <w:t>Zamawiający wymaga zatrudnienia na podstawie umowy o pracę przez wykonawcę lub</w:t>
      </w:r>
      <w:r>
        <w:rPr>
          <w:rFonts w:ascii="Verdana" w:hAnsi="Verdana"/>
          <w:color w:val="000000" w:themeColor="text1"/>
          <w:lang w:eastAsia="ar-SA"/>
        </w:rPr>
        <w:t xml:space="preserve"> </w:t>
      </w:r>
      <w:r w:rsidRPr="00BE12F8">
        <w:rPr>
          <w:rFonts w:ascii="Verdana" w:hAnsi="Verdana"/>
          <w:color w:val="000000" w:themeColor="text1"/>
          <w:lang w:eastAsia="ar-SA"/>
        </w:rPr>
        <w:t>podwykonawcę osób wykonujących wszystkie prace fizyczne związane z</w:t>
      </w:r>
      <w:r>
        <w:rPr>
          <w:rFonts w:ascii="Verdana" w:hAnsi="Verdana"/>
          <w:color w:val="000000" w:themeColor="text1"/>
          <w:lang w:eastAsia="ar-SA"/>
        </w:rPr>
        <w:t> </w:t>
      </w:r>
      <w:r w:rsidRPr="00BE12F8">
        <w:rPr>
          <w:rFonts w:ascii="Verdana" w:hAnsi="Verdana"/>
          <w:color w:val="000000" w:themeColor="text1"/>
          <w:lang w:eastAsia="ar-SA"/>
        </w:rPr>
        <w:t>wykonywaniem wszystkich robót objętych zamówieniem, których wykonanie polega na wykonywaniu pracy w sposób określony w art. 22 § 1 ustawy z dnia 26 czerwca 1974 r. – Kodeks pracy, tj. czynności opisane w SST. Obowiązek, o którym mowa w zdaniu poprzednim nie dotyczy</w:t>
      </w:r>
      <w:r w:rsidRPr="00BE12F8">
        <w:rPr>
          <w:rFonts w:ascii="Verdana" w:hAnsi="Verdana"/>
          <w:bCs/>
          <w:color w:val="000000" w:themeColor="text1"/>
        </w:rPr>
        <w:t xml:space="preserve"> osób pełniących samodzielne funkcje techniczne w</w:t>
      </w:r>
      <w:r>
        <w:rPr>
          <w:rFonts w:ascii="Verdana" w:hAnsi="Verdana"/>
          <w:bCs/>
          <w:color w:val="000000" w:themeColor="text1"/>
        </w:rPr>
        <w:t> </w:t>
      </w:r>
      <w:r w:rsidRPr="00BE12F8">
        <w:rPr>
          <w:rFonts w:ascii="Verdana" w:hAnsi="Verdana"/>
          <w:bCs/>
          <w:color w:val="000000" w:themeColor="text1"/>
        </w:rPr>
        <w:t>budownictwie w rozumieniu ustawy z dnia 7 lipca 1994 r. Prawo budowlane</w:t>
      </w:r>
      <w:r w:rsidRPr="00BE12F8">
        <w:rPr>
          <w:rFonts w:ascii="Verdana" w:hAnsi="Verdana"/>
          <w:color w:val="000000" w:themeColor="text1"/>
        </w:rPr>
        <w:t>. Wykonawca w dniu przekazania terenu budowy przedłoży Zamawiającemu wykaz tych osób.</w:t>
      </w:r>
    </w:p>
    <w:p w14:paraId="4C3ECBC0" w14:textId="77777777" w:rsidR="00946C7C" w:rsidRPr="00BE12F8" w:rsidRDefault="00946C7C" w:rsidP="00946C7C">
      <w:pPr>
        <w:pStyle w:val="Lista"/>
        <w:overflowPunct/>
        <w:autoSpaceDE/>
        <w:autoSpaceDN/>
        <w:adjustRightInd/>
        <w:spacing w:line="276" w:lineRule="auto"/>
        <w:ind w:left="0" w:firstLine="0"/>
        <w:textAlignment w:val="auto"/>
        <w:rPr>
          <w:rFonts w:ascii="Verdana" w:hAnsi="Verdana"/>
          <w:color w:val="000000" w:themeColor="text1"/>
        </w:rPr>
      </w:pPr>
      <w:r w:rsidRPr="556EBEAA">
        <w:rPr>
          <w:rFonts w:ascii="Verdana" w:hAnsi="Verdana"/>
          <w:color w:val="000000" w:themeColor="text1"/>
          <w:lang w:eastAsia="ar-SA"/>
        </w:rPr>
        <w:t xml:space="preserve">W trakcie realizacji zamówienia zamawiający uprawniony jest do wykonywania czynności kontrolnych wobec wykonawcy odnośnie spełniania przez wykonawcę lub podwykonawcę wymogu zatrudnienia na podstawie umowy o pracę osób wykonujących wskazane </w:t>
      </w:r>
      <w:r>
        <w:rPr>
          <w:rFonts w:ascii="Verdana" w:hAnsi="Verdana"/>
          <w:color w:val="000000" w:themeColor="text1"/>
          <w:lang w:eastAsia="ar-SA"/>
        </w:rPr>
        <w:t>c</w:t>
      </w:r>
      <w:r w:rsidRPr="556EBEAA">
        <w:rPr>
          <w:rFonts w:ascii="Verdana" w:hAnsi="Verdana"/>
          <w:color w:val="000000" w:themeColor="text1"/>
          <w:lang w:eastAsia="ar-SA"/>
        </w:rPr>
        <w:t xml:space="preserve">zynności. Zamawiający uprawniony jest w szczególności do: </w:t>
      </w:r>
    </w:p>
    <w:p w14:paraId="201B6ABB" w14:textId="77777777" w:rsidR="00946C7C" w:rsidRPr="00BE12F8"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żądania oświadczeń i dokumentów w zakresie potwierdzenia spełniania ww. wymogów i dokonywania ich oceny,</w:t>
      </w:r>
    </w:p>
    <w:p w14:paraId="56DA4393" w14:textId="77777777" w:rsidR="00946C7C" w:rsidRPr="00BE12F8"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 xml:space="preserve">żądania wyjaśnień w przypadku wątpliwości w zakresie potwierdzenia spełniania ww. </w:t>
      </w:r>
      <w:r w:rsidRPr="00BE12F8">
        <w:rPr>
          <w:rFonts w:ascii="Verdana" w:hAnsi="Verdana" w:cs="TimesNewRomanPSMT"/>
          <w:color w:val="000000" w:themeColor="text1"/>
          <w:sz w:val="20"/>
          <w:szCs w:val="20"/>
        </w:rPr>
        <w:t>wymogów</w:t>
      </w:r>
      <w:r w:rsidRPr="00BE12F8">
        <w:rPr>
          <w:rFonts w:ascii="Verdana" w:hAnsi="Verdana"/>
          <w:color w:val="000000" w:themeColor="text1"/>
          <w:sz w:val="20"/>
          <w:szCs w:val="20"/>
        </w:rPr>
        <w:t>,</w:t>
      </w:r>
    </w:p>
    <w:p w14:paraId="0E5F4EB9" w14:textId="77777777" w:rsidR="00946C7C"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przeprowadzania kontroli na miejscu wykonywania świadczenia.</w:t>
      </w:r>
    </w:p>
    <w:p w14:paraId="795BCD65" w14:textId="77777777" w:rsidR="00946C7C" w:rsidRPr="00BE12F8" w:rsidRDefault="00946C7C" w:rsidP="00946C7C">
      <w:pPr>
        <w:pStyle w:val="Akapitzlist"/>
        <w:suppressAutoHyphens/>
        <w:autoSpaceDE w:val="0"/>
        <w:autoSpaceDN w:val="0"/>
        <w:adjustRightInd w:val="0"/>
        <w:spacing w:after="0" w:line="276" w:lineRule="auto"/>
        <w:jc w:val="both"/>
        <w:rPr>
          <w:rFonts w:ascii="Verdana" w:hAnsi="Verdana"/>
          <w:color w:val="000000" w:themeColor="text1"/>
          <w:sz w:val="20"/>
          <w:szCs w:val="20"/>
        </w:rPr>
      </w:pPr>
    </w:p>
    <w:p w14:paraId="51E392C0" w14:textId="77777777" w:rsidR="00946C7C" w:rsidRPr="006B0C8B" w:rsidRDefault="00946C7C" w:rsidP="00946C7C">
      <w:pPr>
        <w:pStyle w:val="Style1"/>
        <w:spacing w:line="276" w:lineRule="auto"/>
        <w:ind w:right="-2"/>
        <w:jc w:val="both"/>
        <w:rPr>
          <w:rFonts w:ascii="Verdana" w:hAnsi="Verdana"/>
          <w:color w:val="000000" w:themeColor="text1"/>
          <w:lang w:eastAsia="ar-SA"/>
        </w:rPr>
      </w:pPr>
      <w:r w:rsidRPr="556EBEAA">
        <w:rPr>
          <w:rFonts w:ascii="Verdana" w:hAnsi="Verdana"/>
          <w:color w:val="000000" w:themeColor="text1"/>
          <w:lang w:eastAsia="ar-SA"/>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czynności w trakcie realizacji zamówienia:</w:t>
      </w:r>
    </w:p>
    <w:p w14:paraId="2281C1B8" w14:textId="77777777"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oświadczenie wykonawcy lub podwykonawcy o zatrudnieniu na podstawie umowy o</w:t>
      </w:r>
      <w:r>
        <w:rPr>
          <w:rFonts w:ascii="Verdana" w:hAnsi="Verdana"/>
          <w:color w:val="000000" w:themeColor="text1"/>
          <w:sz w:val="20"/>
          <w:szCs w:val="20"/>
        </w:rPr>
        <w:t> </w:t>
      </w:r>
      <w:r w:rsidRPr="00BE12F8">
        <w:rPr>
          <w:rFonts w:ascii="Verdana" w:hAnsi="Verdana"/>
          <w:color w:val="000000" w:themeColor="text1"/>
          <w:sz w:val="20"/>
          <w:szCs w:val="20"/>
        </w:rPr>
        <w:t>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6F16DE2" w14:textId="77777777" w:rsidR="00946C7C" w:rsidRPr="00BE12F8" w:rsidRDefault="00946C7C" w:rsidP="00946C7C">
      <w:pPr>
        <w:pStyle w:val="Akapitzlist"/>
        <w:spacing w:line="276" w:lineRule="auto"/>
        <w:ind w:left="1440"/>
        <w:jc w:val="center"/>
        <w:rPr>
          <w:rFonts w:ascii="Verdana" w:hAnsi="Verdana"/>
          <w:color w:val="000000" w:themeColor="text1"/>
          <w:sz w:val="20"/>
          <w:szCs w:val="20"/>
        </w:rPr>
      </w:pPr>
      <w:r w:rsidRPr="00BE12F8">
        <w:rPr>
          <w:rFonts w:ascii="Verdana" w:hAnsi="Verdana"/>
          <w:color w:val="000000" w:themeColor="text1"/>
          <w:sz w:val="20"/>
          <w:szCs w:val="20"/>
        </w:rPr>
        <w:t>i/lub</w:t>
      </w:r>
    </w:p>
    <w:p w14:paraId="5711603A" w14:textId="77777777"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0A564D7" w14:textId="77777777" w:rsidR="00946C7C" w:rsidRPr="00BE12F8" w:rsidRDefault="00946C7C" w:rsidP="00946C7C">
      <w:pPr>
        <w:pStyle w:val="Akapitzlist"/>
        <w:spacing w:line="276" w:lineRule="auto"/>
        <w:ind w:left="1080"/>
        <w:jc w:val="center"/>
        <w:rPr>
          <w:rFonts w:ascii="Verdana" w:hAnsi="Verdana"/>
          <w:color w:val="000000" w:themeColor="text1"/>
          <w:sz w:val="20"/>
          <w:szCs w:val="20"/>
        </w:rPr>
      </w:pPr>
      <w:r w:rsidRPr="00BE12F8">
        <w:rPr>
          <w:rFonts w:ascii="Verdana" w:hAnsi="Verdana"/>
          <w:color w:val="000000" w:themeColor="text1"/>
          <w:sz w:val="20"/>
          <w:szCs w:val="20"/>
        </w:rPr>
        <w:t>i/lub</w:t>
      </w:r>
    </w:p>
    <w:p w14:paraId="741A68CA" w14:textId="77777777"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zaświadczenie właściwego oddziału ZUS, potwierdzające opłacanie przez wykonawcę lub podwykonawcę składek na ubezpieczenia społeczne i zdrowotne z</w:t>
      </w:r>
      <w:r>
        <w:rPr>
          <w:rFonts w:ascii="Verdana" w:hAnsi="Verdana"/>
          <w:color w:val="000000" w:themeColor="text1"/>
          <w:sz w:val="20"/>
          <w:szCs w:val="20"/>
        </w:rPr>
        <w:t> </w:t>
      </w:r>
      <w:r w:rsidRPr="00BE12F8">
        <w:rPr>
          <w:rFonts w:ascii="Verdana" w:hAnsi="Verdana"/>
          <w:color w:val="000000" w:themeColor="text1"/>
          <w:sz w:val="20"/>
          <w:szCs w:val="20"/>
        </w:rPr>
        <w:t>tytułu zatrudnienia na podstawie umów o pracę za ostatni okres rozliczeniowy;</w:t>
      </w:r>
    </w:p>
    <w:p w14:paraId="343301AC" w14:textId="77777777" w:rsidR="00946C7C" w:rsidRPr="00BE12F8" w:rsidRDefault="00946C7C" w:rsidP="00946C7C">
      <w:pPr>
        <w:pStyle w:val="Akapitzlist"/>
        <w:spacing w:line="276" w:lineRule="auto"/>
        <w:ind w:left="1080"/>
        <w:jc w:val="center"/>
        <w:rPr>
          <w:rFonts w:ascii="Verdana" w:hAnsi="Verdana"/>
          <w:color w:val="000000" w:themeColor="text1"/>
          <w:sz w:val="20"/>
          <w:szCs w:val="20"/>
        </w:rPr>
      </w:pPr>
      <w:r w:rsidRPr="00BE12F8">
        <w:rPr>
          <w:rFonts w:ascii="Verdana" w:hAnsi="Verdana"/>
          <w:color w:val="000000" w:themeColor="text1"/>
          <w:sz w:val="20"/>
          <w:szCs w:val="20"/>
        </w:rPr>
        <w:t>i/lub</w:t>
      </w:r>
    </w:p>
    <w:p w14:paraId="23D3F9BB" w14:textId="77777777" w:rsidR="00946C7C"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16203109" w14:textId="77777777" w:rsidR="00946C7C" w:rsidRPr="00BE12F8" w:rsidRDefault="00946C7C" w:rsidP="00946C7C">
      <w:pPr>
        <w:pStyle w:val="Akapitzlist"/>
        <w:suppressAutoHyphens/>
        <w:autoSpaceDE w:val="0"/>
        <w:autoSpaceDN w:val="0"/>
        <w:adjustRightInd w:val="0"/>
        <w:spacing w:after="0" w:line="276" w:lineRule="auto"/>
        <w:jc w:val="both"/>
        <w:rPr>
          <w:rFonts w:ascii="Verdana" w:hAnsi="Verdana"/>
          <w:color w:val="000000" w:themeColor="text1"/>
          <w:sz w:val="20"/>
          <w:szCs w:val="20"/>
        </w:rPr>
      </w:pPr>
    </w:p>
    <w:p w14:paraId="6C05DF4A" w14:textId="77777777" w:rsidR="00946C7C" w:rsidRPr="0002559F" w:rsidRDefault="00946C7C" w:rsidP="00946C7C">
      <w:pPr>
        <w:pStyle w:val="Style1"/>
        <w:spacing w:line="276" w:lineRule="auto"/>
        <w:ind w:right="-2"/>
        <w:jc w:val="both"/>
        <w:rPr>
          <w:rFonts w:ascii="Verdana" w:hAnsi="Verdana"/>
          <w:color w:val="000000" w:themeColor="text1"/>
          <w:lang w:eastAsia="ar-SA"/>
        </w:rPr>
      </w:pPr>
      <w:r w:rsidRPr="556EBEAA">
        <w:rPr>
          <w:rFonts w:ascii="Verdana" w:hAnsi="Verdana"/>
          <w:color w:val="000000" w:themeColor="text1"/>
          <w:lang w:eastAsia="ar-SA"/>
        </w:rPr>
        <w:t>Z tytułu niespełnienia przez wykonawcę lub podwykonawcę wymogu zatrudnienia na podstawie umowy o pracę osób wykonujących wskazane czynności zamawiający przewiduje sankcję w postaci obowiązku zapłaty przez wykonawcę kary umownej w wysokości określonej w projektowanych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W przypadku uzasadnionych wątpliwości co do przestrzegania prawa pracy przez wykonawcę lub podwykonawcę, zamawiający może zwrócić się o przeprowadzenie kontroli przez Państwową Inspekcję Pracy.</w:t>
      </w:r>
    </w:p>
    <w:p w14:paraId="090A22C0" w14:textId="74C5DFEE" w:rsidR="00946C7C" w:rsidRDefault="00946C7C" w:rsidP="00946C7C">
      <w:pPr>
        <w:pStyle w:val="S1"/>
        <w:spacing w:line="276" w:lineRule="auto"/>
        <w:ind w:firstLine="0"/>
      </w:pPr>
    </w:p>
    <w:p w14:paraId="64E3E355" w14:textId="77777777" w:rsidR="00946C7C" w:rsidRPr="0033199A" w:rsidRDefault="00946C7C" w:rsidP="0066617F">
      <w:pPr>
        <w:pStyle w:val="Nagwek2"/>
        <w:numPr>
          <w:ilvl w:val="0"/>
          <w:numId w:val="9"/>
        </w:numPr>
        <w:rPr>
          <w:rFonts w:ascii="Verdana" w:hAnsi="Verdana"/>
          <w:b/>
          <w:color w:val="auto"/>
          <w:sz w:val="20"/>
        </w:rPr>
      </w:pPr>
      <w:bookmarkStart w:id="43" w:name="_Toc145341199"/>
      <w:r w:rsidRPr="0033199A">
        <w:rPr>
          <w:rFonts w:ascii="Verdana" w:hAnsi="Verdana"/>
          <w:b/>
          <w:color w:val="auto"/>
          <w:sz w:val="20"/>
        </w:rPr>
        <w:t>Pozostałe ustalenia</w:t>
      </w:r>
      <w:bookmarkEnd w:id="43"/>
      <w:r w:rsidRPr="0033199A">
        <w:rPr>
          <w:rFonts w:ascii="Verdana" w:hAnsi="Verdana"/>
          <w:b/>
          <w:color w:val="auto"/>
          <w:sz w:val="20"/>
        </w:rPr>
        <w:t xml:space="preserve"> </w:t>
      </w:r>
    </w:p>
    <w:p w14:paraId="15952DF1" w14:textId="77777777" w:rsidR="00946C7C" w:rsidRDefault="00946C7C" w:rsidP="00946C7C">
      <w:pPr>
        <w:pStyle w:val="S1"/>
        <w:spacing w:line="276" w:lineRule="auto"/>
        <w:ind w:firstLine="0"/>
      </w:pPr>
    </w:p>
    <w:p w14:paraId="171025E9" w14:textId="77777777" w:rsidR="00946C7C" w:rsidRPr="003D6ED3" w:rsidRDefault="00946C7C" w:rsidP="00946C7C">
      <w:pPr>
        <w:pStyle w:val="S1"/>
        <w:spacing w:line="276" w:lineRule="auto"/>
        <w:ind w:firstLine="0"/>
        <w:rPr>
          <w:color w:val="000000" w:themeColor="text1"/>
        </w:rPr>
      </w:pPr>
      <w:r w:rsidRPr="003D6ED3">
        <w:rPr>
          <w:color w:val="000000" w:themeColor="text1"/>
        </w:rPr>
        <w:t>Wszystkie materiały wyjściowe, uzgodnienia, decyzje pozyskuje własnym staraniem Wykonawca. Zamawiający udzieli mu w tym celu stosownych pełnomocnictw. Wykonawca dołączy do projektu oświadczenie, iż jest on wykonany zgodnie z umową, obowiązującymi przepisami, normami i wytycznymi oraz, że został wykonany w stanie kompletnym z</w:t>
      </w:r>
      <w:r>
        <w:rPr>
          <w:color w:val="000000" w:themeColor="text1"/>
        </w:rPr>
        <w:t> </w:t>
      </w:r>
      <w:r w:rsidRPr="003D6ED3">
        <w:rPr>
          <w:color w:val="000000" w:themeColor="text1"/>
        </w:rPr>
        <w:t>punktu wi</w:t>
      </w:r>
      <w:r>
        <w:rPr>
          <w:color w:val="000000" w:themeColor="text1"/>
        </w:rPr>
        <w:t xml:space="preserve">dzenia celu, któremu ma służyć. </w:t>
      </w:r>
      <w:r w:rsidRPr="003D6ED3">
        <w:rPr>
          <w:color w:val="000000" w:themeColor="text1"/>
        </w:rPr>
        <w:t xml:space="preserve">Wymagane jest także opracowanie staraniem wykonawcy wymaganych dokumentacji dla organizacji placu budowy oraz projektów organizacji ruchu dla prowadzenia robót w poszczególnych zadaniach. </w:t>
      </w:r>
      <w:r>
        <w:rPr>
          <w:color w:val="000000" w:themeColor="text1"/>
        </w:rPr>
        <w:t>K</w:t>
      </w:r>
      <w:r w:rsidRPr="003D6ED3">
        <w:rPr>
          <w:color w:val="000000" w:themeColor="text1"/>
        </w:rPr>
        <w:t xml:space="preserve">ompletny projekt wykonawczy przed rozpoczęciem prac budowlanych musi być zatwierdzona przez służby Zamawiającego. </w:t>
      </w:r>
    </w:p>
    <w:p w14:paraId="618B0753" w14:textId="77777777" w:rsidR="00946C7C" w:rsidRDefault="00946C7C" w:rsidP="00946C7C">
      <w:pPr>
        <w:pStyle w:val="S1"/>
        <w:spacing w:line="276" w:lineRule="auto"/>
        <w:ind w:firstLine="0"/>
      </w:pPr>
      <w:r>
        <w:rPr>
          <w:color w:val="000000" w:themeColor="text1"/>
        </w:rPr>
        <w:t xml:space="preserve">Szczegółowe </w:t>
      </w:r>
      <w:r w:rsidRPr="003D6ED3">
        <w:rPr>
          <w:color w:val="000000" w:themeColor="text1"/>
        </w:rPr>
        <w:t>specyfikacje techniczne, oblicz</w:t>
      </w:r>
      <w:r>
        <w:rPr>
          <w:color w:val="000000" w:themeColor="text1"/>
        </w:rPr>
        <w:t>enia wzmocnienia konstrukcji  i </w:t>
      </w:r>
      <w:r w:rsidRPr="003D6ED3">
        <w:rPr>
          <w:color w:val="000000" w:themeColor="text1"/>
        </w:rPr>
        <w:t xml:space="preserve">technologia robót muszą być zaakceptowane przez Zamawiającego. </w:t>
      </w:r>
      <w:r>
        <w:rPr>
          <w:color w:val="000000" w:themeColor="text1"/>
        </w:rPr>
        <w:t xml:space="preserve">Materiały z rozbiórki nadające się do ponownego wbudowania, należy wbudować na miejscu lub odwieźć na miejsce wskazane przez Zamawiającego. </w:t>
      </w:r>
      <w:r w:rsidRPr="003D6ED3">
        <w:rPr>
          <w:color w:val="000000" w:themeColor="text1"/>
        </w:rPr>
        <w:t>Nadmiar materiałów,</w:t>
      </w:r>
      <w:r>
        <w:rPr>
          <w:color w:val="000000" w:themeColor="text1"/>
        </w:rPr>
        <w:t xml:space="preserve"> stanowiących odpad są własnością Wykonawcy i podlegają utylizacji na jego koszt</w:t>
      </w:r>
      <w:r w:rsidRPr="003D6ED3">
        <w:rPr>
          <w:color w:val="000000" w:themeColor="text1"/>
        </w:rPr>
        <w:t xml:space="preserve"> Do dokumentacji wykonawczej </w:t>
      </w:r>
      <w:r>
        <w:rPr>
          <w:color w:val="000000" w:themeColor="text1"/>
        </w:rPr>
        <w:t xml:space="preserve">należy </w:t>
      </w:r>
      <w:r w:rsidRPr="003D6ED3">
        <w:rPr>
          <w:color w:val="000000" w:themeColor="text1"/>
        </w:rPr>
        <w:t>dołączyć protokoły z Rad Technicznych. Po roz</w:t>
      </w:r>
      <w:r>
        <w:rPr>
          <w:color w:val="000000" w:themeColor="text1"/>
        </w:rPr>
        <w:t>eznaniu przedmiotu zamówienia i </w:t>
      </w:r>
      <w:r w:rsidRPr="003D6ED3">
        <w:rPr>
          <w:color w:val="000000" w:themeColor="text1"/>
        </w:rPr>
        <w:t>rozpoczęciu prac projektowych Wykonawca winien zorganizować przynajmniej jedną Radę</w:t>
      </w:r>
      <w:r>
        <w:rPr>
          <w:color w:val="000000" w:themeColor="text1"/>
        </w:rPr>
        <w:t xml:space="preserve"> </w:t>
      </w:r>
      <w:r w:rsidRPr="003D6ED3">
        <w:rPr>
          <w:color w:val="000000" w:themeColor="text1"/>
        </w:rPr>
        <w:t>Techniczną celem omówie</w:t>
      </w:r>
      <w:r>
        <w:rPr>
          <w:color w:val="000000" w:themeColor="text1"/>
        </w:rPr>
        <w:t>nia postępu prac projektowych i </w:t>
      </w:r>
      <w:r w:rsidRPr="003D6ED3">
        <w:rPr>
          <w:color w:val="000000" w:themeColor="text1"/>
        </w:rPr>
        <w:t>ewentualnych problemów związanych z realizacją zamówienia.</w:t>
      </w:r>
    </w:p>
    <w:p w14:paraId="40CD2D02" w14:textId="77777777" w:rsidR="009245F5" w:rsidRPr="0035388C" w:rsidRDefault="009245F5" w:rsidP="008442BF">
      <w:pPr>
        <w:jc w:val="both"/>
        <w:rPr>
          <w:rFonts w:ascii="Verdana" w:hAnsi="Verdana"/>
          <w:b/>
          <w:sz w:val="20"/>
          <w:szCs w:val="20"/>
        </w:rPr>
      </w:pPr>
    </w:p>
    <w:p w14:paraId="6870BD1F" w14:textId="7ED7C256" w:rsidR="008442BF" w:rsidRPr="00910A02" w:rsidRDefault="00153AD8" w:rsidP="0066617F">
      <w:pPr>
        <w:pStyle w:val="Nagwek2"/>
        <w:numPr>
          <w:ilvl w:val="0"/>
          <w:numId w:val="9"/>
        </w:numPr>
        <w:rPr>
          <w:rFonts w:ascii="Verdana" w:hAnsi="Verdana"/>
          <w:b/>
          <w:color w:val="auto"/>
          <w:sz w:val="20"/>
          <w:szCs w:val="20"/>
        </w:rPr>
      </w:pPr>
      <w:bookmarkStart w:id="44" w:name="_Toc145341200"/>
      <w:r w:rsidRPr="00E7664D">
        <w:rPr>
          <w:rFonts w:ascii="Verdana" w:hAnsi="Verdana"/>
          <w:b/>
          <w:color w:val="auto"/>
          <w:sz w:val="20"/>
          <w:szCs w:val="20"/>
        </w:rPr>
        <w:t>Przepisy prawa</w:t>
      </w:r>
      <w:bookmarkEnd w:id="44"/>
    </w:p>
    <w:p w14:paraId="3DCC0197" w14:textId="77777777" w:rsidR="008442BF" w:rsidRPr="00A75454" w:rsidRDefault="008442BF" w:rsidP="0029757F">
      <w:pPr>
        <w:pStyle w:val="S1"/>
        <w:spacing w:line="276" w:lineRule="auto"/>
        <w:rPr>
          <w:color w:val="000000" w:themeColor="text1"/>
          <w:sz w:val="4"/>
        </w:rPr>
      </w:pPr>
    </w:p>
    <w:p w14:paraId="5665DBBD" w14:textId="43C6BB3B" w:rsidR="008442BF" w:rsidRDefault="008442BF" w:rsidP="001104D8">
      <w:pPr>
        <w:pStyle w:val="S1"/>
        <w:spacing w:line="276" w:lineRule="auto"/>
        <w:ind w:firstLine="0"/>
        <w:rPr>
          <w:color w:val="000000" w:themeColor="text1"/>
        </w:rPr>
      </w:pPr>
      <w:r w:rsidRPr="005157C0">
        <w:rPr>
          <w:color w:val="000000" w:themeColor="text1"/>
        </w:rPr>
        <w:t>Realizacja zamówienia podlega prawu polskiemu. Wykonawca zobowiązany jest do realizacji zamówienia zgodnie z obowiązującymi przepisami prawa.</w:t>
      </w:r>
    </w:p>
    <w:p w14:paraId="2214D98D" w14:textId="68D556DD" w:rsidR="0029757F" w:rsidRDefault="0029757F" w:rsidP="009F4DF9">
      <w:pPr>
        <w:pStyle w:val="S1"/>
        <w:spacing w:line="276" w:lineRule="auto"/>
        <w:ind w:firstLine="0"/>
        <w:rPr>
          <w:color w:val="000000" w:themeColor="text1"/>
        </w:rPr>
      </w:pPr>
    </w:p>
    <w:p w14:paraId="1CABD25B" w14:textId="1D6CF019" w:rsidR="008442BF" w:rsidRPr="005157C0" w:rsidRDefault="008442BF" w:rsidP="009F4DF9">
      <w:pPr>
        <w:pStyle w:val="S1"/>
        <w:spacing w:line="276" w:lineRule="auto"/>
        <w:ind w:firstLine="0"/>
        <w:rPr>
          <w:color w:val="000000" w:themeColor="text1"/>
        </w:rPr>
      </w:pPr>
      <w:r w:rsidRPr="005157C0">
        <w:rPr>
          <w:color w:val="000000" w:themeColor="text1"/>
        </w:rPr>
        <w:t xml:space="preserve">Przedstawiony wykaz aktów prawnych ma charakter otwarty, nie stanowi katalogu zamkniętego. Wykaz aktów prawa nie wyłącza konieczności przestrzegania innych </w:t>
      </w:r>
      <w:r w:rsidR="00714E9D" w:rsidRPr="005157C0">
        <w:rPr>
          <w:color w:val="000000" w:themeColor="text1"/>
        </w:rPr>
        <w:t>niewymienionych</w:t>
      </w:r>
      <w:r w:rsidRPr="005157C0">
        <w:rPr>
          <w:color w:val="000000" w:themeColor="text1"/>
        </w:rPr>
        <w:t xml:space="preserve"> poniżej przepisów, o ile w trakcie realizacji zamówienia będą one miały zastosowanie. Poniższy wykaz nie wyłącza konieczności przestrzegania przepisów, które wejdą w życie po dniu składania ofert.</w:t>
      </w:r>
    </w:p>
    <w:p w14:paraId="06B1A7BB" w14:textId="77777777" w:rsidR="008442BF" w:rsidRPr="005157C0" w:rsidRDefault="008442BF" w:rsidP="009F4DF9">
      <w:pPr>
        <w:spacing w:line="276" w:lineRule="auto"/>
        <w:jc w:val="both"/>
        <w:rPr>
          <w:rFonts w:ascii="Verdana" w:hAnsi="Verdana"/>
          <w:iCs/>
          <w:color w:val="000000" w:themeColor="text1"/>
          <w:sz w:val="20"/>
          <w:szCs w:val="20"/>
        </w:rPr>
      </w:pPr>
      <w:r w:rsidRPr="005157C0">
        <w:rPr>
          <w:rFonts w:ascii="Verdana" w:hAnsi="Verdana"/>
          <w:iCs/>
          <w:color w:val="000000" w:themeColor="text1"/>
          <w:sz w:val="20"/>
          <w:szCs w:val="20"/>
        </w:rPr>
        <w:t>Należy wykonywać obowiązki wynikające z norm prawnych warunkujących i określających realizację przedmiotu zamówienia, zgodnie z wymaganiami Zamawiającego.</w:t>
      </w:r>
    </w:p>
    <w:p w14:paraId="12BCEFAB"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2003 r. o szczeg</w:t>
      </w:r>
      <w:r>
        <w:rPr>
          <w:rFonts w:ascii="Verdana" w:hAnsi="Verdana"/>
          <w:color w:val="000000" w:themeColor="text1"/>
          <w:sz w:val="20"/>
          <w:szCs w:val="20"/>
          <w:lang w:eastAsia="ar-SA"/>
        </w:rPr>
        <w:t>ólnych zasadach przygotowania i </w:t>
      </w:r>
      <w:r w:rsidRPr="005157C0">
        <w:rPr>
          <w:rFonts w:ascii="Verdana" w:hAnsi="Verdana"/>
          <w:color w:val="000000" w:themeColor="text1"/>
          <w:sz w:val="20"/>
          <w:szCs w:val="20"/>
          <w:lang w:eastAsia="ar-SA"/>
        </w:rPr>
        <w:t>realizacji inwestycji w zakresie dróg publicznych;</w:t>
      </w:r>
    </w:p>
    <w:p w14:paraId="75432DF0" w14:textId="77777777" w:rsidR="0035388C"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lastRenderedPageBreak/>
        <w:t>Ustawa z dnia 21 marca 1985 r. o drogach publicznych;</w:t>
      </w:r>
    </w:p>
    <w:p w14:paraId="2D46409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Pr>
          <w:rFonts w:ascii="Verdana" w:hAnsi="Verdana"/>
          <w:color w:val="000000" w:themeColor="text1"/>
          <w:sz w:val="20"/>
          <w:szCs w:val="20"/>
          <w:lang w:eastAsia="ar-SA"/>
        </w:rPr>
        <w:t xml:space="preserve">Rozporządzenie Ministra Infrastruktury z dnia 24 czerwca 2022r. w sprawie przepisów </w:t>
      </w:r>
      <w:proofErr w:type="spellStart"/>
      <w:r>
        <w:rPr>
          <w:rFonts w:ascii="Verdana" w:hAnsi="Verdana"/>
          <w:color w:val="000000" w:themeColor="text1"/>
          <w:sz w:val="20"/>
          <w:szCs w:val="20"/>
          <w:lang w:eastAsia="ar-SA"/>
        </w:rPr>
        <w:t>techniczno</w:t>
      </w:r>
      <w:proofErr w:type="spellEnd"/>
      <w:r>
        <w:rPr>
          <w:rFonts w:ascii="Verdana" w:hAnsi="Verdana"/>
          <w:color w:val="000000" w:themeColor="text1"/>
          <w:sz w:val="20"/>
          <w:szCs w:val="20"/>
          <w:lang w:eastAsia="ar-SA"/>
        </w:rPr>
        <w:t xml:space="preserve"> – budowlanych dotyczących dróg publicznych </w:t>
      </w:r>
    </w:p>
    <w:p w14:paraId="7B285949"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7 lipca 1994 r. - Prawo Budowlane;</w:t>
      </w:r>
    </w:p>
    <w:p w14:paraId="55F6387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11 września 2020 r. w sprawie szczegółowego zakresu i formy projektu budowlanego;</w:t>
      </w:r>
    </w:p>
    <w:p w14:paraId="747AED80"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16 kwietnia 2004 r. o wyrobach budowlanych;</w:t>
      </w:r>
    </w:p>
    <w:p w14:paraId="2AF62D6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Infrastruktury i Budownictwa z dnia 17 listopada 2016 roku </w:t>
      </w:r>
      <w:r w:rsidRPr="005157C0">
        <w:rPr>
          <w:rFonts w:ascii="Verdana" w:hAnsi="Verdana"/>
          <w:color w:val="000000" w:themeColor="text1"/>
          <w:sz w:val="20"/>
          <w:szCs w:val="20"/>
          <w:lang w:eastAsia="ar-SA"/>
        </w:rPr>
        <w:br/>
        <w:t>w sprawie sposobu deklarowania właściwości użytkowych wyrobów budowlanych oraz sposobu znakowania ich znakiem budowlanym;</w:t>
      </w:r>
    </w:p>
    <w:p w14:paraId="4138A37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17 maja 1989 r. - Prawo geodezyjne i kartograficzne;</w:t>
      </w:r>
    </w:p>
    <w:p w14:paraId="34E38D95" w14:textId="77777777" w:rsidR="0035388C" w:rsidRPr="005157C0" w:rsidRDefault="0035388C" w:rsidP="00DF2439">
      <w:pPr>
        <w:numPr>
          <w:ilvl w:val="0"/>
          <w:numId w:val="13"/>
        </w:numPr>
        <w:suppressAutoHyphens/>
        <w:spacing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15 października 2012 r. w sprawie państwowego systemu odniesień przestrzennych;</w:t>
      </w:r>
    </w:p>
    <w:p w14:paraId="18BB4AF3"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18 sierpnia 2020 r. w sprawie standardów technicznych wykonywania geodezyjnych pomiarów sytuacyjnych i wysokościowych oraz opracowywania i przekazywania wyników tych pomiarów do państwowego zasobu geodezyjnego i kartograficznego;</w:t>
      </w:r>
    </w:p>
    <w:p w14:paraId="024E21F8"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21 sierpnia 1997 r. o gospodarce nieruchomościami;</w:t>
      </w:r>
    </w:p>
    <w:p w14:paraId="0A79E643"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7 grudnia 2004 r. w sprawie sposobu i trybu dokonywania podziałów nieruchomości (Dz. U. z 2004 r., Nr 268, poz. 2663);</w:t>
      </w:r>
    </w:p>
    <w:p w14:paraId="25B59172"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Środowiska z dnia 18 listopada 2016 roku w sprawie dokumentacji hydrogeologicznej i dokumentacji </w:t>
      </w:r>
      <w:proofErr w:type="spellStart"/>
      <w:r w:rsidRPr="005157C0">
        <w:rPr>
          <w:rFonts w:ascii="Verdana" w:hAnsi="Verdana"/>
          <w:color w:val="000000" w:themeColor="text1"/>
          <w:sz w:val="20"/>
          <w:szCs w:val="20"/>
          <w:lang w:eastAsia="ar-SA"/>
        </w:rPr>
        <w:t>geologiczno</w:t>
      </w:r>
      <w:proofErr w:type="spellEnd"/>
      <w:r w:rsidRPr="005157C0">
        <w:rPr>
          <w:rFonts w:ascii="Verdana" w:hAnsi="Verdana"/>
          <w:color w:val="000000" w:themeColor="text1"/>
          <w:sz w:val="20"/>
          <w:szCs w:val="20"/>
          <w:lang w:eastAsia="ar-SA"/>
        </w:rPr>
        <w:t xml:space="preserve"> – inżynierskiej;</w:t>
      </w:r>
    </w:p>
    <w:p w14:paraId="720F87F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Transportu, Budownictwa i Gospodarki Morskiej z dnia </w:t>
      </w:r>
      <w:r w:rsidRPr="005157C0">
        <w:rPr>
          <w:rFonts w:ascii="Verdana" w:hAnsi="Verdana"/>
          <w:color w:val="000000" w:themeColor="text1"/>
          <w:sz w:val="20"/>
          <w:szCs w:val="20"/>
          <w:lang w:eastAsia="ar-SA"/>
        </w:rPr>
        <w:br/>
        <w:t xml:space="preserve">25 kwietnia 2012 r. w sprawie ustalania geotechnicznych warunków </w:t>
      </w:r>
      <w:proofErr w:type="spellStart"/>
      <w:r w:rsidRPr="005157C0">
        <w:rPr>
          <w:rFonts w:ascii="Verdana" w:hAnsi="Verdana"/>
          <w:color w:val="000000" w:themeColor="text1"/>
          <w:sz w:val="20"/>
          <w:szCs w:val="20"/>
          <w:lang w:eastAsia="ar-SA"/>
        </w:rPr>
        <w:t>posadawiania</w:t>
      </w:r>
      <w:proofErr w:type="spellEnd"/>
      <w:r w:rsidRPr="005157C0">
        <w:rPr>
          <w:rFonts w:ascii="Verdana" w:hAnsi="Verdana"/>
          <w:color w:val="000000" w:themeColor="text1"/>
          <w:sz w:val="20"/>
          <w:szCs w:val="20"/>
          <w:lang w:eastAsia="ar-SA"/>
        </w:rPr>
        <w:t xml:space="preserve"> obiektów budowlanych;</w:t>
      </w:r>
    </w:p>
    <w:p w14:paraId="47651B69"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Środowiska z dnia 10 listopada 2015 r. w sprawie listy rodzajów odpadów, które osoby fizyczne lub jednostki organizacyjne niebędące przedsiębiorcami mogą poddawać odzyskowi na potrzeby własne, oraz dopuszczalnych metod ich odzysku;</w:t>
      </w:r>
    </w:p>
    <w:p w14:paraId="6B55A892"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20 czerwca 1997 r. - Prawo o ruchu drogowym;</w:t>
      </w:r>
    </w:p>
    <w:p w14:paraId="5030E246"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23 września 2003 r. w sprawie szczegółowych warunków zarządzania ruchem na drogach oraz wykonywania nadzoru nad tym zarządzaniem;</w:t>
      </w:r>
    </w:p>
    <w:p w14:paraId="7E656D5E"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Ministrów Infrastruktury oraz Spraw Wewnętrznych i Administracji </w:t>
      </w:r>
      <w:r w:rsidRPr="005157C0">
        <w:rPr>
          <w:rFonts w:ascii="Verdana" w:hAnsi="Verdana"/>
          <w:color w:val="000000" w:themeColor="text1"/>
          <w:sz w:val="20"/>
          <w:szCs w:val="20"/>
          <w:lang w:eastAsia="ar-SA"/>
        </w:rPr>
        <w:br/>
        <w:t>z dnia 31 lipca 2002 r. w sprawie znaków i sygnałów drogowych;</w:t>
      </w:r>
    </w:p>
    <w:p w14:paraId="1421BC7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3 lipca 2003 r. w sprawie szczegółowych warunków technicznych dla znaków i sygnałów drogowych oraz urządzeń bezpieczeństwa ruchu drogowego i warunków ich umieszczania na drogach;</w:t>
      </w:r>
    </w:p>
    <w:p w14:paraId="6D47EAE2" w14:textId="77777777" w:rsidR="0035388C"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w:t>
      </w:r>
    </w:p>
    <w:p w14:paraId="7B0ACF24" w14:textId="77777777" w:rsidR="0035388C" w:rsidRPr="00EA6CFA"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Ustawa z dnia 11 września 2019 r. - Prawo zamówień publicznych;</w:t>
      </w:r>
    </w:p>
    <w:p w14:paraId="68B99FC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27 marca 2003 r. o planowaniu i zagospodarowaniu przestrzennym;</w:t>
      </w:r>
    </w:p>
    <w:p w14:paraId="34686860"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1997 r. - Prawo energetyczne;</w:t>
      </w:r>
    </w:p>
    <w:p w14:paraId="247908D6" w14:textId="77777777" w:rsidR="0035388C" w:rsidRPr="00421EB7"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Rozporządzenie Ministra Rozwoju, Pracy i Technologii z dnia 27 lipca 2021 r. w sprawie ewidencji gruntów i budynków;</w:t>
      </w:r>
    </w:p>
    <w:p w14:paraId="3A5C67AF" w14:textId="0D258E04" w:rsidR="00F06DD0" w:rsidRPr="00F06DD0" w:rsidRDefault="0035388C" w:rsidP="00F06DD0">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Rozporządzenia Ministra Gospodarki z dnia 2 czerwca 2016 roku w sprawie zasadniczych wymagań dla sprzętu elektrycznego;</w:t>
      </w:r>
    </w:p>
    <w:p w14:paraId="5D5808E7" w14:textId="05B623E9" w:rsidR="008442BF" w:rsidRPr="001662B5" w:rsidRDefault="001662B5" w:rsidP="001662B5">
      <w:pPr>
        <w:pStyle w:val="Nagwek3"/>
        <w:rPr>
          <w:rFonts w:ascii="Verdana" w:hAnsi="Verdana"/>
          <w:b/>
          <w:sz w:val="20"/>
          <w:szCs w:val="20"/>
        </w:rPr>
      </w:pPr>
      <w:bookmarkStart w:id="45" w:name="_Toc125037496"/>
      <w:bookmarkStart w:id="46" w:name="_Toc145341201"/>
      <w:r w:rsidRPr="001662B5">
        <w:rPr>
          <w:rFonts w:ascii="Verdana" w:hAnsi="Verdana"/>
          <w:b/>
          <w:sz w:val="20"/>
          <w:szCs w:val="20"/>
        </w:rPr>
        <w:lastRenderedPageBreak/>
        <w:t xml:space="preserve">9.1. </w:t>
      </w:r>
      <w:r w:rsidR="008442BF" w:rsidRPr="001662B5">
        <w:rPr>
          <w:rFonts w:ascii="Verdana" w:hAnsi="Verdana"/>
          <w:b/>
          <w:sz w:val="20"/>
          <w:szCs w:val="20"/>
        </w:rPr>
        <w:t xml:space="preserve">   Wytyczne</w:t>
      </w:r>
      <w:bookmarkEnd w:id="45"/>
      <w:bookmarkEnd w:id="46"/>
      <w:r w:rsidR="008442BF" w:rsidRPr="001662B5">
        <w:rPr>
          <w:rFonts w:ascii="Verdana" w:hAnsi="Verdana"/>
          <w:b/>
          <w:sz w:val="20"/>
          <w:szCs w:val="20"/>
        </w:rPr>
        <w:t xml:space="preserve"> </w:t>
      </w:r>
    </w:p>
    <w:p w14:paraId="155A6C93" w14:textId="25C1CDFA" w:rsidR="008442BF" w:rsidRDefault="008442BF" w:rsidP="001104D8">
      <w:pPr>
        <w:suppressAutoHyphens/>
        <w:spacing w:before="100" w:beforeAutospacing="1" w:after="0" w:line="276" w:lineRule="auto"/>
        <w:jc w:val="both"/>
        <w:rPr>
          <w:rFonts w:ascii="Verdana" w:hAnsi="Verdana"/>
          <w:color w:val="000000" w:themeColor="text1"/>
          <w:sz w:val="20"/>
          <w:szCs w:val="20"/>
          <w:lang w:eastAsia="ar-SA"/>
        </w:rPr>
      </w:pPr>
      <w:r>
        <w:rPr>
          <w:rFonts w:ascii="Verdana" w:hAnsi="Verdana"/>
          <w:color w:val="000000" w:themeColor="text1"/>
          <w:sz w:val="20"/>
          <w:szCs w:val="20"/>
          <w:lang w:eastAsia="ar-SA"/>
        </w:rPr>
        <w:t xml:space="preserve">Jeżeli w przepisach rozporządzenia Ministra Infrastruktury z dnia 24 czerwca 2022r. w sprawie przepisów </w:t>
      </w:r>
      <w:proofErr w:type="spellStart"/>
      <w:r>
        <w:rPr>
          <w:rFonts w:ascii="Verdana" w:hAnsi="Verdana"/>
          <w:color w:val="000000" w:themeColor="text1"/>
          <w:sz w:val="20"/>
          <w:szCs w:val="20"/>
          <w:lang w:eastAsia="ar-SA"/>
        </w:rPr>
        <w:t>techniczno</w:t>
      </w:r>
      <w:proofErr w:type="spellEnd"/>
      <w:r>
        <w:rPr>
          <w:rFonts w:ascii="Verdana" w:hAnsi="Verdana"/>
          <w:color w:val="000000" w:themeColor="text1"/>
          <w:sz w:val="20"/>
          <w:szCs w:val="20"/>
          <w:lang w:eastAsia="ar-SA"/>
        </w:rPr>
        <w:t>–</w:t>
      </w:r>
      <w:bookmarkStart w:id="47" w:name="_GoBack"/>
      <w:bookmarkEnd w:id="47"/>
      <w:r>
        <w:rPr>
          <w:rFonts w:ascii="Verdana" w:hAnsi="Verdana"/>
          <w:color w:val="000000" w:themeColor="text1"/>
          <w:sz w:val="20"/>
          <w:szCs w:val="20"/>
          <w:lang w:eastAsia="ar-SA"/>
        </w:rPr>
        <w:t xml:space="preserve">budowlanych dotyczących dróg publicznych nie określono warunku lub określono go w sposób ogólny, drogę projektuje się, buduje, przebudowuje zgodnie z zasadami wiedzy technicznej zawartej w szczególności </w:t>
      </w:r>
      <w:r w:rsidRPr="003C5024">
        <w:rPr>
          <w:rFonts w:ascii="Verdana" w:hAnsi="Verdana"/>
          <w:color w:val="000000" w:themeColor="text1"/>
          <w:sz w:val="20"/>
          <w:szCs w:val="20"/>
          <w:lang w:eastAsia="ar-SA"/>
        </w:rPr>
        <w:t xml:space="preserve">we wzorcach i standardach rekomendowanych przez ministra właściwego do spraw transportu </w:t>
      </w:r>
      <w:bookmarkStart w:id="48" w:name="_Hlk141879757"/>
      <w:r w:rsidR="006F471E" w:rsidRPr="00A433FB">
        <w:rPr>
          <w:rFonts w:ascii="Verdana" w:hAnsi="Verdana"/>
          <w:color w:val="FF0000"/>
          <w:sz w:val="20"/>
          <w:szCs w:val="20"/>
          <w:lang w:eastAsia="ar-SA"/>
        </w:rPr>
        <w:t>(dostępnych</w:t>
      </w:r>
      <w:r w:rsidR="006F471E">
        <w:rPr>
          <w:rFonts w:ascii="Verdana" w:hAnsi="Verdana"/>
          <w:color w:val="FF0000"/>
          <w:sz w:val="20"/>
          <w:szCs w:val="20"/>
          <w:lang w:eastAsia="ar-SA"/>
        </w:rPr>
        <w:t xml:space="preserve"> pod </w:t>
      </w:r>
      <w:r w:rsidR="006F471E" w:rsidRPr="00FA1EF9">
        <w:rPr>
          <w:rFonts w:ascii="Verdana" w:hAnsi="Verdana"/>
          <w:color w:val="FF0000"/>
          <w:sz w:val="20"/>
          <w:szCs w:val="20"/>
          <w:lang w:eastAsia="ar-SA"/>
        </w:rPr>
        <w:t xml:space="preserve">adresem </w:t>
      </w:r>
      <w:hyperlink r:id="rId11" w:history="1">
        <w:r w:rsidR="006F471E" w:rsidRPr="00FA1EF9">
          <w:rPr>
            <w:rStyle w:val="Hipercze"/>
            <w:rFonts w:ascii="Verdana" w:hAnsi="Verdana"/>
            <w:color w:val="FF0000"/>
            <w:sz w:val="20"/>
            <w:szCs w:val="20"/>
            <w:lang w:eastAsia="ar-SA"/>
          </w:rPr>
          <w:t>https://www.gov.pl/web/infrastruktura/wr-d</w:t>
        </w:r>
      </w:hyperlink>
      <w:r w:rsidR="006F471E" w:rsidRPr="00EE504F">
        <w:rPr>
          <w:rFonts w:ascii="Verdana" w:hAnsi="Verdana"/>
          <w:color w:val="FF0000"/>
          <w:sz w:val="20"/>
          <w:szCs w:val="20"/>
          <w:lang w:eastAsia="ar-SA"/>
        </w:rPr>
        <w:t>)</w:t>
      </w:r>
      <w:r w:rsidR="006F471E">
        <w:rPr>
          <w:rFonts w:ascii="Verdana" w:hAnsi="Verdana"/>
          <w:color w:val="FF0000"/>
          <w:sz w:val="20"/>
          <w:szCs w:val="20"/>
          <w:lang w:eastAsia="ar-SA"/>
        </w:rPr>
        <w:t>,</w:t>
      </w:r>
      <w:r w:rsidR="006F471E">
        <w:rPr>
          <w:rFonts w:ascii="Verdana" w:hAnsi="Verdana"/>
          <w:color w:val="000000" w:themeColor="text1"/>
          <w:sz w:val="20"/>
          <w:szCs w:val="20"/>
          <w:lang w:eastAsia="ar-SA"/>
        </w:rPr>
        <w:t xml:space="preserve"> </w:t>
      </w:r>
      <w:bookmarkEnd w:id="48"/>
      <w:r w:rsidRPr="003C5024">
        <w:rPr>
          <w:rFonts w:ascii="Verdana" w:hAnsi="Verdana"/>
          <w:color w:val="000000" w:themeColor="text1"/>
          <w:sz w:val="20"/>
          <w:szCs w:val="20"/>
          <w:lang w:eastAsia="ar-SA"/>
        </w:rPr>
        <w:t>na podstawie p</w:t>
      </w:r>
      <w:r>
        <w:rPr>
          <w:rFonts w:ascii="Verdana" w:hAnsi="Verdana"/>
          <w:color w:val="000000" w:themeColor="text1"/>
          <w:sz w:val="20"/>
          <w:szCs w:val="20"/>
          <w:lang w:eastAsia="ar-SA"/>
        </w:rPr>
        <w:t xml:space="preserve">rzepisów o drogach publicznych oraz </w:t>
      </w:r>
      <w:r w:rsidRPr="003C5024">
        <w:rPr>
          <w:rFonts w:ascii="Verdana" w:hAnsi="Verdana"/>
          <w:color w:val="000000" w:themeColor="text1"/>
          <w:sz w:val="20"/>
          <w:szCs w:val="20"/>
          <w:lang w:eastAsia="ar-SA"/>
        </w:rPr>
        <w:t>w Polskich Normach</w:t>
      </w:r>
      <w:r>
        <w:rPr>
          <w:rFonts w:ascii="Verdana" w:hAnsi="Verdana"/>
          <w:color w:val="000000" w:themeColor="text1"/>
          <w:sz w:val="20"/>
          <w:szCs w:val="20"/>
          <w:lang w:eastAsia="ar-SA"/>
        </w:rPr>
        <w:t>.</w:t>
      </w:r>
    </w:p>
    <w:p w14:paraId="4903F109" w14:textId="77777777" w:rsidR="008442BF" w:rsidRPr="003C5024" w:rsidRDefault="008442BF" w:rsidP="009F4DF9">
      <w:pPr>
        <w:suppressAutoHyphens/>
        <w:spacing w:before="100" w:beforeAutospacing="1" w:after="0" w:line="276" w:lineRule="auto"/>
        <w:jc w:val="both"/>
        <w:rPr>
          <w:rFonts w:ascii="Verdana" w:hAnsi="Verdana"/>
          <w:color w:val="000000" w:themeColor="text1"/>
          <w:sz w:val="20"/>
          <w:szCs w:val="20"/>
          <w:lang w:eastAsia="ar-SA"/>
        </w:rPr>
      </w:pPr>
      <w:r>
        <w:rPr>
          <w:rFonts w:ascii="Verdana" w:hAnsi="Verdana"/>
          <w:color w:val="000000" w:themeColor="text1"/>
          <w:sz w:val="20"/>
          <w:szCs w:val="20"/>
          <w:lang w:eastAsia="ar-SA"/>
        </w:rPr>
        <w:t>Główne wytyczne mające zastosowanie do wykonania przedmiotowej inwestycji to:</w:t>
      </w:r>
    </w:p>
    <w:p w14:paraId="3742B180" w14:textId="77707301" w:rsidR="008442BF"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2: Wytyczne projektowania infrastruktury dla pieszych. Część 2: Projektowanie dróg dla pieszych (WR-D-41-2).</w:t>
      </w:r>
    </w:p>
    <w:p w14:paraId="2FF8EB3E" w14:textId="51A6EAC4" w:rsidR="00F06DD0" w:rsidRDefault="00F06DD0" w:rsidP="00156924">
      <w:pPr>
        <w:pStyle w:val="Akapitzlist"/>
        <w:numPr>
          <w:ilvl w:val="0"/>
          <w:numId w:val="15"/>
        </w:numPr>
        <w:spacing w:line="360" w:lineRule="auto"/>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 xml:space="preserve">Wytyczne projektowania infrastruktury dla rowerów. Część 2: Projektowanie dróg dla rowerów, dróg dla pieszych i rowerów oraz pasów i </w:t>
      </w:r>
      <w:proofErr w:type="spellStart"/>
      <w:r w:rsidRPr="556EBEAA">
        <w:rPr>
          <w:rFonts w:ascii="Verdana" w:hAnsi="Verdana"/>
          <w:color w:val="000000" w:themeColor="text1"/>
          <w:sz w:val="20"/>
          <w:szCs w:val="20"/>
          <w:lang w:eastAsia="ar-SA"/>
        </w:rPr>
        <w:t>kontrapasów</w:t>
      </w:r>
      <w:proofErr w:type="spellEnd"/>
      <w:r w:rsidRPr="556EBEAA">
        <w:rPr>
          <w:rFonts w:ascii="Verdana" w:hAnsi="Verdana"/>
          <w:color w:val="000000" w:themeColor="text1"/>
          <w:sz w:val="20"/>
          <w:szCs w:val="20"/>
          <w:lang w:eastAsia="ar-SA"/>
        </w:rPr>
        <w:t xml:space="preserve"> ruchu dla rowerów WR-D-42-2</w:t>
      </w:r>
    </w:p>
    <w:p w14:paraId="0B8941F0" w14:textId="7F200CC6" w:rsidR="00156924" w:rsidRDefault="00156924" w:rsidP="00156924">
      <w:pPr>
        <w:pStyle w:val="Akapitzlist"/>
        <w:numPr>
          <w:ilvl w:val="0"/>
          <w:numId w:val="15"/>
        </w:numPr>
        <w:spacing w:line="360" w:lineRule="auto"/>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Wytyczne projektowania infrastruktury dla rowerów. Część 3: Projektowanie przejazdów dla rowerów oraz infrastruktury dla rowerów na skrzyżowaniach i węzłach WR-D-42-3</w:t>
      </w:r>
    </w:p>
    <w:p w14:paraId="14A03D11" w14:textId="77777777" w:rsidR="008442BF" w:rsidRPr="003C5024"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3: Projektowanie przejść dla pieszych (WR-D-41-3).</w:t>
      </w:r>
    </w:p>
    <w:p w14:paraId="6253662D" w14:textId="77777777" w:rsidR="008442BF"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Wytyczne projektowania infrastruktury dla pieszych. Część 4: Projektowanie oświetlenia przejść dla pieszych (WR-D-41-4).</w:t>
      </w:r>
    </w:p>
    <w:p w14:paraId="5B9A2693" w14:textId="6B43F4C8" w:rsidR="0029757F" w:rsidRDefault="001E7AB7" w:rsidP="009F4DF9">
      <w:pPr>
        <w:pStyle w:val="Akapitzlist"/>
        <w:numPr>
          <w:ilvl w:val="0"/>
          <w:numId w:val="15"/>
        </w:numPr>
        <w:spacing w:line="276" w:lineRule="auto"/>
        <w:jc w:val="both"/>
        <w:rPr>
          <w:rFonts w:ascii="Verdana" w:hAnsi="Verdana"/>
          <w:color w:val="000000" w:themeColor="text1"/>
          <w:sz w:val="20"/>
          <w:szCs w:val="20"/>
          <w:lang w:eastAsia="ar-SA"/>
        </w:rPr>
      </w:pPr>
      <w:r w:rsidRPr="00084003">
        <w:rPr>
          <w:rFonts w:ascii="Verdana" w:hAnsi="Verdana"/>
          <w:color w:val="000000" w:themeColor="text1"/>
          <w:sz w:val="20"/>
          <w:szCs w:val="20"/>
          <w:lang w:eastAsia="ar-SA"/>
        </w:rPr>
        <w:t>Katalog typowych konstrukcji nawierzchni jezdni przeznaczonych do ruchu bardzo lekkiego i innych części dróg</w:t>
      </w:r>
      <w:r>
        <w:rPr>
          <w:rFonts w:ascii="Verdana" w:hAnsi="Verdana"/>
          <w:color w:val="000000" w:themeColor="text1"/>
          <w:sz w:val="20"/>
          <w:szCs w:val="20"/>
          <w:lang w:eastAsia="ar-SA"/>
        </w:rPr>
        <w:t xml:space="preserve"> (WR-D-63).</w:t>
      </w:r>
    </w:p>
    <w:p w14:paraId="29129FEF" w14:textId="4A8E504B" w:rsidR="0066617F" w:rsidRDefault="0066617F" w:rsidP="0066617F">
      <w:pPr>
        <w:pStyle w:val="Akapitzlist"/>
        <w:spacing w:line="276" w:lineRule="auto"/>
        <w:ind w:left="1152"/>
        <w:jc w:val="both"/>
        <w:rPr>
          <w:rFonts w:ascii="Verdana" w:hAnsi="Verdana"/>
          <w:color w:val="000000" w:themeColor="text1"/>
          <w:sz w:val="20"/>
          <w:szCs w:val="20"/>
          <w:lang w:eastAsia="ar-SA"/>
        </w:rPr>
      </w:pPr>
    </w:p>
    <w:p w14:paraId="50AB1720" w14:textId="77777777" w:rsidR="0066617F" w:rsidRPr="001662B5" w:rsidRDefault="0066617F" w:rsidP="0066617F">
      <w:pPr>
        <w:pStyle w:val="Akapitzlist"/>
        <w:spacing w:line="276" w:lineRule="auto"/>
        <w:ind w:left="1152"/>
        <w:jc w:val="both"/>
        <w:rPr>
          <w:rFonts w:ascii="Verdana" w:hAnsi="Verdana"/>
          <w:b/>
          <w:color w:val="000000" w:themeColor="text1"/>
          <w:sz w:val="20"/>
          <w:szCs w:val="20"/>
          <w:lang w:eastAsia="ar-SA"/>
        </w:rPr>
      </w:pPr>
    </w:p>
    <w:p w14:paraId="1BE1DE20" w14:textId="0C3CBB16" w:rsidR="008442BF" w:rsidRPr="001662B5" w:rsidRDefault="001662B5" w:rsidP="001662B5">
      <w:pPr>
        <w:pStyle w:val="Nagwek3"/>
        <w:rPr>
          <w:rFonts w:ascii="Verdana" w:hAnsi="Verdana"/>
          <w:b/>
          <w:sz w:val="20"/>
          <w:szCs w:val="20"/>
        </w:rPr>
      </w:pPr>
      <w:bookmarkStart w:id="49" w:name="_Toc110549168"/>
      <w:bookmarkStart w:id="50" w:name="_Toc125037497"/>
      <w:bookmarkStart w:id="51" w:name="_Toc145341202"/>
      <w:r w:rsidRPr="001662B5">
        <w:rPr>
          <w:rFonts w:ascii="Verdana" w:hAnsi="Verdana"/>
          <w:b/>
          <w:bCs/>
          <w:sz w:val="20"/>
          <w:szCs w:val="20"/>
        </w:rPr>
        <w:t xml:space="preserve">9.2. </w:t>
      </w:r>
      <w:r w:rsidR="00F06DD0" w:rsidRPr="001662B5">
        <w:rPr>
          <w:rFonts w:ascii="Verdana" w:hAnsi="Verdana"/>
          <w:b/>
          <w:bCs/>
          <w:sz w:val="20"/>
          <w:szCs w:val="20"/>
        </w:rPr>
        <w:t xml:space="preserve"> </w:t>
      </w:r>
      <w:r w:rsidR="008442BF" w:rsidRPr="001662B5">
        <w:rPr>
          <w:rFonts w:ascii="Verdana" w:hAnsi="Verdana"/>
          <w:b/>
          <w:sz w:val="20"/>
          <w:szCs w:val="20"/>
        </w:rPr>
        <w:t>Zarządzenia Genera</w:t>
      </w:r>
      <w:r w:rsidR="00F06DD0" w:rsidRPr="001662B5">
        <w:rPr>
          <w:rFonts w:ascii="Verdana" w:hAnsi="Verdana"/>
          <w:b/>
          <w:sz w:val="20"/>
          <w:szCs w:val="20"/>
        </w:rPr>
        <w:t xml:space="preserve">lnego Dyrektora Dróg Krajowych </w:t>
      </w:r>
      <w:r w:rsidR="008442BF" w:rsidRPr="001662B5">
        <w:rPr>
          <w:rFonts w:ascii="Verdana" w:hAnsi="Verdana"/>
          <w:b/>
          <w:sz w:val="20"/>
          <w:szCs w:val="20"/>
        </w:rPr>
        <w:t>i Autostrad</w:t>
      </w:r>
      <w:bookmarkEnd w:id="49"/>
      <w:bookmarkEnd w:id="50"/>
      <w:bookmarkEnd w:id="51"/>
    </w:p>
    <w:p w14:paraId="43133A88" w14:textId="77777777" w:rsidR="008442BF" w:rsidRPr="00A75454" w:rsidRDefault="008442BF" w:rsidP="009F4DF9">
      <w:pPr>
        <w:spacing w:line="276" w:lineRule="auto"/>
        <w:rPr>
          <w:sz w:val="2"/>
        </w:rPr>
      </w:pPr>
    </w:p>
    <w:p w14:paraId="53B94321" w14:textId="77777777" w:rsidR="008442BF" w:rsidRPr="00A75454" w:rsidRDefault="008442BF" w:rsidP="009F4DF9">
      <w:pPr>
        <w:pStyle w:val="S1"/>
        <w:spacing w:line="276" w:lineRule="auto"/>
        <w:rPr>
          <w:color w:val="000000" w:themeColor="text1"/>
          <w:sz w:val="4"/>
        </w:rPr>
      </w:pPr>
    </w:p>
    <w:p w14:paraId="05512D05" w14:textId="77777777" w:rsidR="008442BF" w:rsidRPr="00750AEC" w:rsidRDefault="008442BF" w:rsidP="001104D8">
      <w:pPr>
        <w:pStyle w:val="S1"/>
        <w:spacing w:line="276" w:lineRule="auto"/>
        <w:ind w:firstLine="0"/>
        <w:rPr>
          <w:color w:val="000000" w:themeColor="text1"/>
        </w:rPr>
      </w:pPr>
      <w:r w:rsidRPr="003D6ED3">
        <w:rPr>
          <w:color w:val="000000" w:themeColor="text1"/>
        </w:rPr>
        <w:t>Wykonawca zobowiązany jest do realizacji zamówienia zgodnie z zarządzeniami Generalnego Dyrektora Dróg Krajowych i Autostrad (lub Generalnego Dyrektora Dróg Publicznych) obowiązującymi na dzień podpisania umowy.</w:t>
      </w:r>
    </w:p>
    <w:p w14:paraId="1638DF1A" w14:textId="049C45C0" w:rsidR="008442BF" w:rsidRDefault="008442BF" w:rsidP="001104D8">
      <w:pPr>
        <w:pStyle w:val="S1"/>
        <w:spacing w:line="276" w:lineRule="auto"/>
        <w:ind w:firstLine="0"/>
        <w:rPr>
          <w:color w:val="000000" w:themeColor="text1"/>
        </w:rPr>
      </w:pPr>
      <w:r w:rsidRPr="003D6ED3">
        <w:rPr>
          <w:color w:val="000000" w:themeColor="text1"/>
        </w:rPr>
        <w:t>Przedstawiony wykaz zarządzeń Generalnego Dyrektora Dróg Krajowych i Autostrad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1C7A2552" w14:textId="77777777" w:rsidR="00075310" w:rsidRDefault="00075310" w:rsidP="00075310">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1A2D0C">
        <w:rPr>
          <w:rFonts w:ascii="Verdana" w:hAnsi="Verdana"/>
          <w:color w:val="000000" w:themeColor="text1"/>
          <w:sz w:val="20"/>
          <w:szCs w:val="20"/>
          <w:lang w:eastAsia="ar-SA"/>
        </w:rPr>
        <w:t xml:space="preserve">Zarządzenia Nr 22 Generalnego Dyrektora </w:t>
      </w:r>
      <w:r w:rsidRPr="001A2D0C">
        <w:rPr>
          <w:rFonts w:ascii="Verdana" w:eastAsia="Arial Unicode MS" w:hAnsi="Verdana" w:cs="Arial"/>
          <w:color w:val="000000" w:themeColor="text1"/>
          <w:sz w:val="20"/>
          <w:szCs w:val="20"/>
        </w:rPr>
        <w:t xml:space="preserve">Generalnego Dyrektora Dróg Krajowych i Autostrad </w:t>
      </w:r>
      <w:r>
        <w:rPr>
          <w:rFonts w:ascii="Verdana" w:eastAsia="Arial Unicode MS" w:hAnsi="Verdana" w:cs="Arial"/>
          <w:color w:val="000000" w:themeColor="text1"/>
          <w:sz w:val="20"/>
          <w:szCs w:val="20"/>
        </w:rPr>
        <w:t>z</w:t>
      </w:r>
      <w:r w:rsidRPr="001A2D0C">
        <w:rPr>
          <w:rFonts w:ascii="Verdana" w:hAnsi="Verdana"/>
          <w:color w:val="000000" w:themeColor="text1"/>
          <w:sz w:val="20"/>
          <w:szCs w:val="20"/>
          <w:lang w:eastAsia="ar-SA"/>
        </w:rPr>
        <w:t xml:space="preserve"> dnia 27 czerwca 2019</w:t>
      </w:r>
      <w:r>
        <w:rPr>
          <w:rFonts w:ascii="Verdana" w:hAnsi="Verdana"/>
          <w:color w:val="000000" w:themeColor="text1"/>
          <w:sz w:val="20"/>
          <w:szCs w:val="20"/>
          <w:lang w:eastAsia="ar-SA"/>
        </w:rPr>
        <w:t xml:space="preserve"> </w:t>
      </w:r>
      <w:r w:rsidRPr="001A2D0C">
        <w:rPr>
          <w:rFonts w:ascii="Verdana" w:hAnsi="Verdana"/>
          <w:color w:val="000000" w:themeColor="text1"/>
          <w:sz w:val="20"/>
          <w:szCs w:val="20"/>
          <w:lang w:eastAsia="ar-SA"/>
        </w:rPr>
        <w:t>r. w sprawie wprowadzenia „Wytycznych wykonywania badań podłoża gruntowego na potrzeby budownictwa drogowego”;</w:t>
      </w:r>
    </w:p>
    <w:p w14:paraId="14F669EC" w14:textId="77777777" w:rsidR="00075310" w:rsidRPr="001A2D0C" w:rsidRDefault="00075310" w:rsidP="00075310">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556EBEAA">
        <w:rPr>
          <w:rFonts w:ascii="Verdana" w:eastAsia="Arial Unicode MS" w:hAnsi="Verdana" w:cs="Arial"/>
          <w:color w:val="000000" w:themeColor="text1"/>
          <w:sz w:val="20"/>
          <w:szCs w:val="20"/>
        </w:rPr>
        <w:t>Zarządzenie nr 13 Generalnego Dyrektora Dróg Krajowych i Autostrad z dnia 27 marca 2019 r. w sprawie przeprowadzania oceny wpływu planowanej drogi na bezpieczeństwo ruchu drogowego i audytu bezpieczeństwa ruchu drogowego;</w:t>
      </w:r>
    </w:p>
    <w:p w14:paraId="7169C743" w14:textId="6C443F67" w:rsidR="00114F6B" w:rsidRPr="00075310" w:rsidRDefault="00075310" w:rsidP="00075310">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1A2D0C">
        <w:rPr>
          <w:rFonts w:ascii="Verdana" w:eastAsia="Arial Unicode MS" w:hAnsi="Verdana" w:cs="Arial"/>
          <w:color w:val="000000" w:themeColor="text1"/>
          <w:sz w:val="20"/>
          <w:szCs w:val="20"/>
        </w:rPr>
        <w:t>Zarządzenie nr 17 Generalnego Dyrektora z dnia 21 maja 2020</w:t>
      </w:r>
      <w:r>
        <w:rPr>
          <w:rFonts w:ascii="Verdana" w:eastAsia="Arial Unicode MS" w:hAnsi="Verdana" w:cs="Arial"/>
          <w:color w:val="000000" w:themeColor="text1"/>
          <w:sz w:val="20"/>
          <w:szCs w:val="20"/>
        </w:rPr>
        <w:t xml:space="preserve"> r.</w:t>
      </w:r>
      <w:r w:rsidRPr="001A2D0C">
        <w:rPr>
          <w:rFonts w:ascii="Verdana" w:eastAsia="Arial Unicode MS" w:hAnsi="Verdana" w:cs="Arial"/>
          <w:color w:val="000000" w:themeColor="text1"/>
          <w:sz w:val="20"/>
          <w:szCs w:val="20"/>
        </w:rPr>
        <w:t xml:space="preserve"> w sprawie instrukcji DP-T 14 Ocena jakości na drogach krajowych, Cześć I – Roboty drogowe</w:t>
      </w:r>
      <w:r w:rsidRPr="001A2D0C">
        <w:rPr>
          <w:rFonts w:ascii="Verdana" w:hAnsi="Verdana" w:cs="Arial"/>
          <w:color w:val="000000" w:themeColor="text1"/>
          <w:sz w:val="20"/>
          <w:szCs w:val="20"/>
        </w:rPr>
        <w:t>.</w:t>
      </w:r>
      <w:bookmarkStart w:id="52" w:name="_Toc470800571"/>
      <w:bookmarkStart w:id="53" w:name="_Toc470801421"/>
      <w:bookmarkStart w:id="54" w:name="_Toc470802269"/>
      <w:bookmarkStart w:id="55" w:name="_Toc471383201"/>
      <w:bookmarkStart w:id="56" w:name="_Toc471393493"/>
      <w:bookmarkStart w:id="57" w:name="_Toc470800572"/>
      <w:bookmarkStart w:id="58" w:name="_Toc470801422"/>
      <w:bookmarkStart w:id="59" w:name="_Toc470802270"/>
      <w:bookmarkStart w:id="60" w:name="_Toc471383202"/>
      <w:bookmarkStart w:id="61" w:name="_Toc471393494"/>
      <w:bookmarkStart w:id="62" w:name="_Toc470800573"/>
      <w:bookmarkStart w:id="63" w:name="_Toc470801423"/>
      <w:bookmarkStart w:id="64" w:name="_Toc470802271"/>
      <w:bookmarkStart w:id="65" w:name="_Toc471383203"/>
      <w:bookmarkStart w:id="66" w:name="_Toc471393495"/>
      <w:bookmarkStart w:id="67" w:name="_Toc470800574"/>
      <w:bookmarkStart w:id="68" w:name="_Toc470801424"/>
      <w:bookmarkStart w:id="69" w:name="_Toc470802272"/>
      <w:bookmarkStart w:id="70" w:name="_Toc471383204"/>
      <w:bookmarkStart w:id="71" w:name="_Toc471393496"/>
      <w:bookmarkStart w:id="72" w:name="_Toc470800575"/>
      <w:bookmarkStart w:id="73" w:name="_Toc470801425"/>
      <w:bookmarkStart w:id="74" w:name="_Toc470802273"/>
      <w:bookmarkStart w:id="75" w:name="_Toc471383205"/>
      <w:bookmarkStart w:id="76" w:name="_Toc471393497"/>
      <w:bookmarkStart w:id="77" w:name="_Toc470800576"/>
      <w:bookmarkStart w:id="78" w:name="_Toc470801426"/>
      <w:bookmarkStart w:id="79" w:name="_Toc470802274"/>
      <w:bookmarkStart w:id="80" w:name="_Toc471383206"/>
      <w:bookmarkStart w:id="81" w:name="_Toc471393498"/>
      <w:bookmarkStart w:id="82" w:name="_Toc470800577"/>
      <w:bookmarkStart w:id="83" w:name="_Toc470801427"/>
      <w:bookmarkStart w:id="84" w:name="_Toc470802275"/>
      <w:bookmarkStart w:id="85" w:name="_Toc471383207"/>
      <w:bookmarkStart w:id="86" w:name="_Toc471393499"/>
      <w:bookmarkStart w:id="87" w:name="_Toc470800578"/>
      <w:bookmarkStart w:id="88" w:name="_Toc470801428"/>
      <w:bookmarkStart w:id="89" w:name="_Toc470802276"/>
      <w:bookmarkStart w:id="90" w:name="_Toc471383208"/>
      <w:bookmarkStart w:id="91" w:name="_Toc471393500"/>
      <w:bookmarkStart w:id="92" w:name="_Toc470800579"/>
      <w:bookmarkStart w:id="93" w:name="_Toc470801429"/>
      <w:bookmarkStart w:id="94" w:name="_Toc470802277"/>
      <w:bookmarkStart w:id="95" w:name="_Toc471383209"/>
      <w:bookmarkStart w:id="96" w:name="_Toc471393501"/>
      <w:bookmarkStart w:id="97" w:name="_Toc470800580"/>
      <w:bookmarkStart w:id="98" w:name="_Toc470801430"/>
      <w:bookmarkStart w:id="99" w:name="_Toc470802278"/>
      <w:bookmarkStart w:id="100" w:name="_Toc471383210"/>
      <w:bookmarkStart w:id="101" w:name="_Toc471393502"/>
      <w:bookmarkStart w:id="102" w:name="_Toc470800581"/>
      <w:bookmarkStart w:id="103" w:name="_Toc470801431"/>
      <w:bookmarkStart w:id="104" w:name="_Toc470802279"/>
      <w:bookmarkStart w:id="105" w:name="_Toc471383211"/>
      <w:bookmarkStart w:id="106" w:name="_Toc471393503"/>
      <w:bookmarkStart w:id="107" w:name="_Toc470800582"/>
      <w:bookmarkStart w:id="108" w:name="_Toc470801432"/>
      <w:bookmarkStart w:id="109" w:name="_Toc470802280"/>
      <w:bookmarkStart w:id="110" w:name="_Toc471383212"/>
      <w:bookmarkStart w:id="111" w:name="_Toc471393504"/>
      <w:bookmarkStart w:id="112" w:name="_Toc470800583"/>
      <w:bookmarkStart w:id="113" w:name="_Toc470801433"/>
      <w:bookmarkStart w:id="114" w:name="_Toc470802281"/>
      <w:bookmarkStart w:id="115" w:name="_Toc471383213"/>
      <w:bookmarkStart w:id="116" w:name="_Toc471393505"/>
      <w:bookmarkStart w:id="117" w:name="_Toc470800584"/>
      <w:bookmarkStart w:id="118" w:name="_Toc470801434"/>
      <w:bookmarkStart w:id="119" w:name="_Toc470802282"/>
      <w:bookmarkStart w:id="120" w:name="_Toc471383214"/>
      <w:bookmarkStart w:id="121" w:name="_Toc471393506"/>
      <w:bookmarkStart w:id="122" w:name="_Toc470800585"/>
      <w:bookmarkStart w:id="123" w:name="_Toc470801435"/>
      <w:bookmarkStart w:id="124" w:name="_Toc470802283"/>
      <w:bookmarkStart w:id="125" w:name="_Toc471383215"/>
      <w:bookmarkStart w:id="126" w:name="_Toc471393507"/>
      <w:bookmarkStart w:id="127" w:name="_Toc470800586"/>
      <w:bookmarkStart w:id="128" w:name="_Toc470801436"/>
      <w:bookmarkStart w:id="129" w:name="_Toc470802284"/>
      <w:bookmarkStart w:id="130" w:name="_Toc471383216"/>
      <w:bookmarkStart w:id="131" w:name="_Toc471393508"/>
      <w:bookmarkStart w:id="132" w:name="_Toc470800587"/>
      <w:bookmarkStart w:id="133" w:name="_Toc470801437"/>
      <w:bookmarkStart w:id="134" w:name="_Toc470802285"/>
      <w:bookmarkStart w:id="135" w:name="_Toc471383217"/>
      <w:bookmarkStart w:id="136" w:name="_Toc471393509"/>
      <w:bookmarkStart w:id="137" w:name="_Toc470800588"/>
      <w:bookmarkStart w:id="138" w:name="_Toc470801438"/>
      <w:bookmarkStart w:id="139" w:name="_Toc470802286"/>
      <w:bookmarkStart w:id="140" w:name="_Toc471383218"/>
      <w:bookmarkStart w:id="141" w:name="_Toc471393510"/>
      <w:bookmarkStart w:id="142" w:name="_Toc470800589"/>
      <w:bookmarkStart w:id="143" w:name="_Toc470801439"/>
      <w:bookmarkStart w:id="144" w:name="_Toc470802287"/>
      <w:bookmarkStart w:id="145" w:name="_Toc471383219"/>
      <w:bookmarkStart w:id="146" w:name="_Toc471393511"/>
      <w:bookmarkStart w:id="147" w:name="_Toc470800590"/>
      <w:bookmarkStart w:id="148" w:name="_Toc470801440"/>
      <w:bookmarkStart w:id="149" w:name="_Toc470802288"/>
      <w:bookmarkStart w:id="150" w:name="_Toc471383220"/>
      <w:bookmarkStart w:id="151" w:name="_Toc471393512"/>
      <w:bookmarkStart w:id="152" w:name="_Toc470800591"/>
      <w:bookmarkStart w:id="153" w:name="_Toc470801441"/>
      <w:bookmarkStart w:id="154" w:name="_Toc470802289"/>
      <w:bookmarkStart w:id="155" w:name="_Toc471383221"/>
      <w:bookmarkStart w:id="156" w:name="_Toc471393513"/>
      <w:bookmarkStart w:id="157" w:name="_Toc470800592"/>
      <w:bookmarkStart w:id="158" w:name="_Toc470801442"/>
      <w:bookmarkStart w:id="159" w:name="_Toc470802290"/>
      <w:bookmarkStart w:id="160" w:name="_Toc471383222"/>
      <w:bookmarkStart w:id="161" w:name="_Toc471393514"/>
      <w:bookmarkStart w:id="162" w:name="_Toc470800593"/>
      <w:bookmarkStart w:id="163" w:name="_Toc470801443"/>
      <w:bookmarkStart w:id="164" w:name="_Toc470802291"/>
      <w:bookmarkStart w:id="165" w:name="_Toc471383223"/>
      <w:bookmarkStart w:id="166" w:name="_Toc471393515"/>
      <w:bookmarkStart w:id="167" w:name="_Toc470800594"/>
      <w:bookmarkStart w:id="168" w:name="_Toc470801444"/>
      <w:bookmarkStart w:id="169" w:name="_Toc470802292"/>
      <w:bookmarkStart w:id="170" w:name="_Toc471383224"/>
      <w:bookmarkStart w:id="171" w:name="_Toc471393516"/>
      <w:bookmarkStart w:id="172" w:name="_Toc470800595"/>
      <w:bookmarkStart w:id="173" w:name="_Toc470801445"/>
      <w:bookmarkStart w:id="174" w:name="_Toc470802293"/>
      <w:bookmarkStart w:id="175" w:name="_Toc471383225"/>
      <w:bookmarkStart w:id="176" w:name="_Toc471393517"/>
      <w:bookmarkStart w:id="177" w:name="_Toc470800596"/>
      <w:bookmarkStart w:id="178" w:name="_Toc470801446"/>
      <w:bookmarkStart w:id="179" w:name="_Toc470802294"/>
      <w:bookmarkStart w:id="180" w:name="_Toc471383226"/>
      <w:bookmarkStart w:id="181" w:name="_Toc471393518"/>
      <w:bookmarkStart w:id="182" w:name="_Toc470800597"/>
      <w:bookmarkStart w:id="183" w:name="_Toc470801447"/>
      <w:bookmarkStart w:id="184" w:name="_Toc470802295"/>
      <w:bookmarkStart w:id="185" w:name="_Toc471383227"/>
      <w:bookmarkStart w:id="186" w:name="_Toc471393519"/>
      <w:bookmarkStart w:id="187" w:name="_Toc470800598"/>
      <w:bookmarkStart w:id="188" w:name="_Toc470801448"/>
      <w:bookmarkStart w:id="189" w:name="_Toc470802296"/>
      <w:bookmarkStart w:id="190" w:name="_Toc471383228"/>
      <w:bookmarkStart w:id="191" w:name="_Toc471393520"/>
      <w:bookmarkStart w:id="192" w:name="_Toc470800599"/>
      <w:bookmarkStart w:id="193" w:name="_Toc470801449"/>
      <w:bookmarkStart w:id="194" w:name="_Toc470802297"/>
      <w:bookmarkStart w:id="195" w:name="_Toc471383229"/>
      <w:bookmarkStart w:id="196" w:name="_Toc471393521"/>
      <w:bookmarkStart w:id="197" w:name="_Toc470800600"/>
      <w:bookmarkStart w:id="198" w:name="_Toc470801450"/>
      <w:bookmarkStart w:id="199" w:name="_Toc470802298"/>
      <w:bookmarkStart w:id="200" w:name="_Toc471383230"/>
      <w:bookmarkStart w:id="201" w:name="_Toc471393522"/>
      <w:bookmarkStart w:id="202" w:name="_Toc470800601"/>
      <w:bookmarkStart w:id="203" w:name="_Toc470801451"/>
      <w:bookmarkStart w:id="204" w:name="_Toc470802299"/>
      <w:bookmarkStart w:id="205" w:name="_Toc471383231"/>
      <w:bookmarkStart w:id="206" w:name="_Toc471393523"/>
      <w:bookmarkStart w:id="207" w:name="_Toc470800602"/>
      <w:bookmarkStart w:id="208" w:name="_Toc470801452"/>
      <w:bookmarkStart w:id="209" w:name="_Toc470802300"/>
      <w:bookmarkStart w:id="210" w:name="_Toc471383232"/>
      <w:bookmarkStart w:id="211" w:name="_Toc471393524"/>
      <w:bookmarkStart w:id="212" w:name="_Toc470800603"/>
      <w:bookmarkStart w:id="213" w:name="_Toc470801453"/>
      <w:bookmarkStart w:id="214" w:name="_Toc470802301"/>
      <w:bookmarkStart w:id="215" w:name="_Toc471383233"/>
      <w:bookmarkStart w:id="216" w:name="_Toc471393525"/>
      <w:bookmarkStart w:id="217" w:name="_Toc470800604"/>
      <w:bookmarkStart w:id="218" w:name="_Toc470801454"/>
      <w:bookmarkStart w:id="219" w:name="_Toc470802302"/>
      <w:bookmarkStart w:id="220" w:name="_Toc471383234"/>
      <w:bookmarkStart w:id="221" w:name="_Toc471393526"/>
      <w:bookmarkStart w:id="222" w:name="_Toc470800605"/>
      <w:bookmarkStart w:id="223" w:name="_Toc470801455"/>
      <w:bookmarkStart w:id="224" w:name="_Toc470802303"/>
      <w:bookmarkStart w:id="225" w:name="_Toc471383235"/>
      <w:bookmarkStart w:id="226" w:name="_Toc471393527"/>
      <w:bookmarkStart w:id="227" w:name="_Toc470800606"/>
      <w:bookmarkStart w:id="228" w:name="_Toc470801456"/>
      <w:bookmarkStart w:id="229" w:name="_Toc470802304"/>
      <w:bookmarkStart w:id="230" w:name="_Toc471383236"/>
      <w:bookmarkStart w:id="231" w:name="_Toc471393528"/>
      <w:bookmarkStart w:id="232" w:name="_Toc470800607"/>
      <w:bookmarkStart w:id="233" w:name="_Toc470801457"/>
      <w:bookmarkStart w:id="234" w:name="_Toc470802305"/>
      <w:bookmarkStart w:id="235" w:name="_Toc471383237"/>
      <w:bookmarkStart w:id="236" w:name="_Toc471393529"/>
      <w:bookmarkStart w:id="237" w:name="_Toc470800608"/>
      <w:bookmarkStart w:id="238" w:name="_Toc470801458"/>
      <w:bookmarkStart w:id="239" w:name="_Toc470802306"/>
      <w:bookmarkStart w:id="240" w:name="_Toc471383238"/>
      <w:bookmarkStart w:id="241" w:name="_Toc471393530"/>
      <w:bookmarkStart w:id="242" w:name="_Toc470800609"/>
      <w:bookmarkStart w:id="243" w:name="_Toc470801459"/>
      <w:bookmarkStart w:id="244" w:name="_Toc470802307"/>
      <w:bookmarkStart w:id="245" w:name="_Toc471383239"/>
      <w:bookmarkStart w:id="246" w:name="_Toc471393531"/>
      <w:bookmarkStart w:id="247" w:name="_Toc470800610"/>
      <w:bookmarkStart w:id="248" w:name="_Toc470801460"/>
      <w:bookmarkStart w:id="249" w:name="_Toc470802308"/>
      <w:bookmarkStart w:id="250" w:name="_Toc471383240"/>
      <w:bookmarkStart w:id="251" w:name="_Toc471393532"/>
      <w:bookmarkStart w:id="252" w:name="_Toc470800611"/>
      <w:bookmarkStart w:id="253" w:name="_Toc470801461"/>
      <w:bookmarkStart w:id="254" w:name="_Toc470802309"/>
      <w:bookmarkStart w:id="255" w:name="_Toc471383241"/>
      <w:bookmarkStart w:id="256" w:name="_Toc471393533"/>
      <w:bookmarkStart w:id="257" w:name="_Toc470800612"/>
      <w:bookmarkStart w:id="258" w:name="_Toc470801462"/>
      <w:bookmarkStart w:id="259" w:name="_Toc470802310"/>
      <w:bookmarkStart w:id="260" w:name="_Toc471383242"/>
      <w:bookmarkStart w:id="261" w:name="_Toc471393534"/>
      <w:bookmarkStart w:id="262" w:name="_Toc470800613"/>
      <w:bookmarkStart w:id="263" w:name="_Toc470801463"/>
      <w:bookmarkStart w:id="264" w:name="_Toc470802311"/>
      <w:bookmarkStart w:id="265" w:name="_Toc471383243"/>
      <w:bookmarkStart w:id="266" w:name="_Toc471393535"/>
      <w:bookmarkStart w:id="267" w:name="_Toc470800614"/>
      <w:bookmarkStart w:id="268" w:name="_Toc470801464"/>
      <w:bookmarkStart w:id="269" w:name="_Toc470802312"/>
      <w:bookmarkStart w:id="270" w:name="_Toc471383244"/>
      <w:bookmarkStart w:id="271" w:name="_Toc471393536"/>
      <w:bookmarkStart w:id="272" w:name="_Toc470800615"/>
      <w:bookmarkStart w:id="273" w:name="_Toc470801465"/>
      <w:bookmarkStart w:id="274" w:name="_Toc470802313"/>
      <w:bookmarkStart w:id="275" w:name="_Toc471383245"/>
      <w:bookmarkStart w:id="276" w:name="_Toc47139353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477CE06A" w14:textId="77777777" w:rsidR="008442BF" w:rsidRPr="001A2D0C" w:rsidRDefault="008442BF" w:rsidP="009F4DF9">
      <w:pPr>
        <w:suppressAutoHyphens/>
        <w:spacing w:after="0" w:line="276" w:lineRule="auto"/>
        <w:ind w:left="709"/>
        <w:jc w:val="both"/>
        <w:rPr>
          <w:rFonts w:ascii="Verdana" w:hAnsi="Verdana" w:cs="Arial"/>
          <w:color w:val="000000" w:themeColor="text1"/>
          <w:sz w:val="20"/>
          <w:szCs w:val="20"/>
        </w:rPr>
      </w:pPr>
    </w:p>
    <w:p w14:paraId="1CBA2BEF" w14:textId="153F9BE2" w:rsidR="008442BF" w:rsidRDefault="008442BF" w:rsidP="009D690C">
      <w:pPr>
        <w:pStyle w:val="S1"/>
        <w:spacing w:line="276" w:lineRule="auto"/>
        <w:ind w:firstLine="0"/>
        <w:rPr>
          <w:color w:val="000000" w:themeColor="text1"/>
        </w:rPr>
      </w:pPr>
      <w:r w:rsidRPr="001A2D0C">
        <w:rPr>
          <w:color w:val="000000" w:themeColor="text1"/>
        </w:rPr>
        <w:lastRenderedPageBreak/>
        <w:t>Przedstawiony wykaz opracowań określa obowiązujące Wykonawcę uwarunkowania oraz wymagania dotyczące zakresu zamówienia. Wykonawca jest zobowiązany wypełnić wszelkie wymagania określone w poniższych dokumentach, a w szczególności wymagania dotyczące projektowania i wykonywania inwestycji.</w:t>
      </w:r>
    </w:p>
    <w:p w14:paraId="221D5A34" w14:textId="354D131C" w:rsidR="0033199A" w:rsidRDefault="0033199A" w:rsidP="00F06DD0">
      <w:pPr>
        <w:pStyle w:val="S1"/>
        <w:spacing w:line="276" w:lineRule="auto"/>
        <w:ind w:firstLine="0"/>
        <w:rPr>
          <w:color w:val="000000" w:themeColor="text1"/>
        </w:rPr>
      </w:pPr>
    </w:p>
    <w:p w14:paraId="19D06715" w14:textId="651406C1" w:rsidR="00114F6B" w:rsidRPr="0033199A" w:rsidRDefault="00114F6B" w:rsidP="0066617F">
      <w:pPr>
        <w:pStyle w:val="Nagwek2"/>
        <w:numPr>
          <w:ilvl w:val="0"/>
          <w:numId w:val="9"/>
        </w:numPr>
        <w:rPr>
          <w:rFonts w:ascii="Verdana" w:hAnsi="Verdana"/>
          <w:b/>
          <w:bCs/>
          <w:color w:val="000000" w:themeColor="text1"/>
          <w:sz w:val="20"/>
          <w:szCs w:val="22"/>
        </w:rPr>
      </w:pPr>
      <w:bookmarkStart w:id="277" w:name="_Toc145341203"/>
      <w:r w:rsidRPr="0033199A">
        <w:rPr>
          <w:rFonts w:ascii="Verdana" w:hAnsi="Verdana"/>
          <w:b/>
          <w:bCs/>
          <w:color w:val="000000" w:themeColor="text1"/>
          <w:sz w:val="20"/>
          <w:szCs w:val="22"/>
        </w:rPr>
        <w:t>Wykaz załączników do PFU</w:t>
      </w:r>
      <w:bookmarkEnd w:id="277"/>
    </w:p>
    <w:p w14:paraId="6B0F61A0" w14:textId="77777777" w:rsidR="00114F6B" w:rsidRPr="009557AC" w:rsidRDefault="00114F6B" w:rsidP="00114F6B">
      <w:pPr>
        <w:pStyle w:val="Akapitzlist"/>
        <w:suppressAutoHyphens/>
        <w:spacing w:after="0" w:line="360" w:lineRule="auto"/>
        <w:rPr>
          <w:rFonts w:ascii="Verdana" w:hAnsi="Verdana"/>
          <w:iCs/>
          <w:color w:val="000000" w:themeColor="text1"/>
          <w:sz w:val="20"/>
          <w:szCs w:val="20"/>
        </w:rPr>
      </w:pPr>
    </w:p>
    <w:p w14:paraId="3ED53C53" w14:textId="77777777" w:rsidR="00114F6B" w:rsidRDefault="00114F6B" w:rsidP="00114F6B">
      <w:pPr>
        <w:suppressAutoHyphens/>
        <w:spacing w:after="0" w:line="360" w:lineRule="auto"/>
        <w:rPr>
          <w:rFonts w:ascii="Verdana" w:hAnsi="Verdana"/>
          <w:iCs/>
          <w:color w:val="000000" w:themeColor="text1"/>
          <w:sz w:val="20"/>
          <w:szCs w:val="20"/>
        </w:rPr>
      </w:pPr>
      <w:r>
        <w:rPr>
          <w:rFonts w:ascii="Verdana" w:hAnsi="Verdana"/>
          <w:iCs/>
          <w:color w:val="000000" w:themeColor="text1"/>
          <w:sz w:val="20"/>
          <w:szCs w:val="20"/>
        </w:rPr>
        <w:t>Instrukcje:</w:t>
      </w:r>
    </w:p>
    <w:p w14:paraId="231939F0" w14:textId="2236B42E" w:rsidR="00114F6B" w:rsidRDefault="00114F6B" w:rsidP="00DF2439">
      <w:pPr>
        <w:pStyle w:val="Akapitzlist"/>
        <w:numPr>
          <w:ilvl w:val="0"/>
          <w:numId w:val="16"/>
        </w:numPr>
        <w:suppressAutoHyphens/>
        <w:spacing w:after="0" w:line="276" w:lineRule="auto"/>
        <w:rPr>
          <w:rFonts w:ascii="Verdana" w:hAnsi="Verdana"/>
          <w:iCs/>
          <w:color w:val="000000" w:themeColor="text1"/>
          <w:sz w:val="20"/>
          <w:szCs w:val="20"/>
        </w:rPr>
      </w:pPr>
      <w:r>
        <w:rPr>
          <w:rFonts w:ascii="Verdana" w:hAnsi="Verdana"/>
          <w:iCs/>
          <w:color w:val="000000" w:themeColor="text1"/>
          <w:sz w:val="20"/>
          <w:szCs w:val="20"/>
        </w:rPr>
        <w:t>Instrukcja DP-T 14 cz. I Roboty Drogowe</w:t>
      </w:r>
    </w:p>
    <w:p w14:paraId="27AB19A3" w14:textId="6A033C48" w:rsidR="00671828" w:rsidRPr="00114F6B" w:rsidRDefault="00671828" w:rsidP="00DF2439">
      <w:pPr>
        <w:pStyle w:val="Akapitzlist"/>
        <w:numPr>
          <w:ilvl w:val="0"/>
          <w:numId w:val="16"/>
        </w:numPr>
        <w:suppressAutoHyphens/>
        <w:spacing w:after="0" w:line="276" w:lineRule="auto"/>
        <w:rPr>
          <w:rFonts w:ascii="Verdana" w:hAnsi="Verdana"/>
          <w:iCs/>
          <w:color w:val="000000" w:themeColor="text1"/>
          <w:sz w:val="20"/>
          <w:szCs w:val="20"/>
        </w:rPr>
      </w:pPr>
      <w:r>
        <w:rPr>
          <w:rFonts w:ascii="Verdana" w:hAnsi="Verdana"/>
          <w:iCs/>
          <w:color w:val="000000" w:themeColor="text1"/>
          <w:sz w:val="20"/>
          <w:szCs w:val="20"/>
        </w:rPr>
        <w:t>Specyfikacje na projektowanie</w:t>
      </w:r>
    </w:p>
    <w:p w14:paraId="683CF35C" w14:textId="76FF2576" w:rsidR="000F2610" w:rsidRPr="001A2D0C" w:rsidRDefault="000F2610" w:rsidP="00114F6B">
      <w:pPr>
        <w:pStyle w:val="S1"/>
        <w:spacing w:line="276" w:lineRule="auto"/>
        <w:ind w:firstLine="0"/>
        <w:rPr>
          <w:color w:val="000000" w:themeColor="text1"/>
        </w:rPr>
      </w:pPr>
    </w:p>
    <w:p w14:paraId="07B6733A" w14:textId="3C7568C1" w:rsidR="008442BF" w:rsidRPr="0029757F" w:rsidRDefault="008442BF" w:rsidP="0066617F">
      <w:pPr>
        <w:pStyle w:val="Nagwek3"/>
        <w:numPr>
          <w:ilvl w:val="0"/>
          <w:numId w:val="9"/>
        </w:numPr>
        <w:spacing w:line="276" w:lineRule="auto"/>
        <w:rPr>
          <w:rFonts w:ascii="Verdana" w:hAnsi="Verdana"/>
          <w:b/>
          <w:bCs/>
          <w:color w:val="auto"/>
          <w:sz w:val="20"/>
        </w:rPr>
      </w:pPr>
      <w:bookmarkStart w:id="278" w:name="_Toc69374300"/>
      <w:bookmarkStart w:id="279" w:name="_Toc103606902"/>
      <w:bookmarkStart w:id="280" w:name="_Toc110549170"/>
      <w:bookmarkStart w:id="281" w:name="_Toc125037499"/>
      <w:bookmarkStart w:id="282" w:name="_Toc145341204"/>
      <w:r w:rsidRPr="0029757F">
        <w:rPr>
          <w:rFonts w:ascii="Verdana" w:hAnsi="Verdana"/>
          <w:b/>
          <w:bCs/>
          <w:color w:val="auto"/>
          <w:sz w:val="20"/>
        </w:rPr>
        <w:t>Inne</w:t>
      </w:r>
      <w:bookmarkEnd w:id="278"/>
      <w:bookmarkEnd w:id="279"/>
      <w:bookmarkEnd w:id="280"/>
      <w:bookmarkEnd w:id="281"/>
      <w:bookmarkEnd w:id="282"/>
    </w:p>
    <w:p w14:paraId="7D6F2EFD" w14:textId="77777777" w:rsidR="008442BF" w:rsidRPr="00A75454" w:rsidRDefault="008442BF" w:rsidP="0029757F">
      <w:pPr>
        <w:spacing w:line="276" w:lineRule="auto"/>
        <w:rPr>
          <w:sz w:val="2"/>
        </w:rPr>
      </w:pPr>
    </w:p>
    <w:p w14:paraId="2D6AA595" w14:textId="77777777" w:rsidR="008442BF" w:rsidRPr="002D6199" w:rsidRDefault="008442BF" w:rsidP="00DA35D1">
      <w:pPr>
        <w:spacing w:line="276" w:lineRule="auto"/>
        <w:jc w:val="both"/>
        <w:rPr>
          <w:rFonts w:ascii="Verdana" w:hAnsi="Verdana"/>
          <w:iCs/>
          <w:color w:val="000000" w:themeColor="text1"/>
          <w:sz w:val="20"/>
          <w:szCs w:val="20"/>
        </w:rPr>
      </w:pPr>
      <w:r w:rsidRPr="002D6199">
        <w:rPr>
          <w:rFonts w:ascii="Verdana" w:hAnsi="Verdana"/>
          <w:iCs/>
          <w:color w:val="000000" w:themeColor="text1"/>
          <w:sz w:val="20"/>
          <w:szCs w:val="20"/>
        </w:rPr>
        <w:t>Wykonawca zobowiązany jest do realizacji zamówienia zgodnie z powyższym wykazem. Przedstawiony wykaz opracowań określa obowiązujące Wykonawcę uwarunkowania oraz wymagania dotyczące zakresu zamówienia. Wykonawca jest zobowiązany wypełnić wszelkie wymagania określone w powyższych dokumentach, a</w:t>
      </w:r>
      <w:r>
        <w:rPr>
          <w:rFonts w:ascii="Verdana" w:hAnsi="Verdana"/>
          <w:iCs/>
          <w:color w:val="000000" w:themeColor="text1"/>
          <w:sz w:val="20"/>
          <w:szCs w:val="20"/>
        </w:rPr>
        <w:t> </w:t>
      </w:r>
      <w:r w:rsidRPr="002D6199">
        <w:rPr>
          <w:rFonts w:ascii="Verdana" w:hAnsi="Verdana"/>
          <w:iCs/>
          <w:color w:val="000000" w:themeColor="text1"/>
          <w:sz w:val="20"/>
          <w:szCs w:val="20"/>
        </w:rPr>
        <w:t>w</w:t>
      </w:r>
      <w:r>
        <w:rPr>
          <w:rFonts w:ascii="Verdana" w:hAnsi="Verdana"/>
          <w:iCs/>
          <w:color w:val="000000" w:themeColor="text1"/>
          <w:sz w:val="20"/>
          <w:szCs w:val="20"/>
        </w:rPr>
        <w:t> </w:t>
      </w:r>
      <w:r w:rsidRPr="002D6199">
        <w:rPr>
          <w:rFonts w:ascii="Verdana" w:hAnsi="Verdana"/>
          <w:iCs/>
          <w:color w:val="000000" w:themeColor="text1"/>
          <w:sz w:val="20"/>
          <w:szCs w:val="20"/>
        </w:rPr>
        <w:t>szczególności wymagania dotyczące projektowania i wykonywania inwestycji</w:t>
      </w:r>
      <w:r w:rsidRPr="002D6199">
        <w:rPr>
          <w:rFonts w:ascii="Verdana" w:hAnsi="Verdana"/>
          <w:color w:val="000000" w:themeColor="text1"/>
          <w:sz w:val="20"/>
          <w:szCs w:val="20"/>
        </w:rPr>
        <w:t>.</w:t>
      </w:r>
    </w:p>
    <w:p w14:paraId="6147BD68" w14:textId="5B5F677F" w:rsidR="00695521" w:rsidRPr="00114F6B" w:rsidRDefault="008442BF" w:rsidP="00DA35D1">
      <w:pPr>
        <w:pStyle w:val="S1"/>
        <w:spacing w:line="276" w:lineRule="auto"/>
        <w:ind w:firstLine="0"/>
      </w:pPr>
      <w:r w:rsidRPr="002D6199">
        <w:rPr>
          <w:b/>
          <w:bCs/>
          <w:color w:val="000000" w:themeColor="text1"/>
        </w:rPr>
        <w:t>Niezależnie od zapisów PFU Wykonawcę obowiązują aktualne na dzień ogłoszenia przetargu normy, warunki techniczne, oficjalne dokumenty, akty prawne, wytyczne i zarządzenia GDDKiA</w:t>
      </w:r>
      <w:r>
        <w:rPr>
          <w:b/>
          <w:bCs/>
          <w:color w:val="000000" w:themeColor="text1"/>
        </w:rPr>
        <w:t>, przeznaczone do realizacji przedmiotowego zadania</w:t>
      </w:r>
      <w:r w:rsidRPr="002D6199">
        <w:rPr>
          <w:b/>
          <w:bCs/>
          <w:color w:val="000000" w:themeColor="text1"/>
        </w:rPr>
        <w:t xml:space="preserve">. </w:t>
      </w:r>
    </w:p>
    <w:sectPr w:rsidR="00695521" w:rsidRPr="00114F6B" w:rsidSect="008147D4">
      <w:headerReference w:type="default" r:id="rId12"/>
      <w:pgSz w:w="11906" w:h="16838" w:code="9"/>
      <w:pgMar w:top="1134"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2E3E4" w16cex:dateUtc="2023-08-25T06:25:00Z"/>
  <w16cex:commentExtensible w16cex:durableId="2892E52A" w16cex:dateUtc="2023-08-25T06:30:00Z"/>
  <w16cex:commentExtensible w16cex:durableId="2892E5E1" w16cex:dateUtc="2023-08-25T06:33:00Z"/>
  <w16cex:commentExtensible w16cex:durableId="2892E5B8" w16cex:dateUtc="2023-08-25T0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32DADA" w16cid:durableId="2892E3E4"/>
  <w16cid:commentId w16cid:paraId="1002C772" w16cid:durableId="2892E52A"/>
  <w16cid:commentId w16cid:paraId="55AA299E" w16cid:durableId="2892E5E1"/>
  <w16cid:commentId w16cid:paraId="7C0B7DFE" w16cid:durableId="2892E5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E72BE" w14:textId="77777777" w:rsidR="008D3CD5" w:rsidRDefault="008D3CD5" w:rsidP="0092012D">
      <w:pPr>
        <w:spacing w:after="0" w:line="240" w:lineRule="auto"/>
      </w:pPr>
      <w:r>
        <w:separator/>
      </w:r>
    </w:p>
  </w:endnote>
  <w:endnote w:type="continuationSeparator" w:id="0">
    <w:p w14:paraId="3290D55D" w14:textId="77777777" w:rsidR="008D3CD5" w:rsidRDefault="008D3CD5" w:rsidP="0092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0E888" w14:textId="77777777" w:rsidR="008D3CD5" w:rsidRDefault="008D3CD5" w:rsidP="0092012D">
      <w:pPr>
        <w:spacing w:after="0" w:line="240" w:lineRule="auto"/>
      </w:pPr>
      <w:r>
        <w:separator/>
      </w:r>
    </w:p>
  </w:footnote>
  <w:footnote w:type="continuationSeparator" w:id="0">
    <w:p w14:paraId="690E2312" w14:textId="77777777" w:rsidR="008D3CD5" w:rsidRDefault="008D3CD5" w:rsidP="0092012D">
      <w:pPr>
        <w:spacing w:after="0" w:line="240" w:lineRule="auto"/>
      </w:pPr>
      <w:r>
        <w:continuationSeparator/>
      </w:r>
    </w:p>
  </w:footnote>
  <w:footnote w:id="1">
    <w:p w14:paraId="11B0B4BC" w14:textId="77777777" w:rsidR="003A2095" w:rsidRPr="00661278" w:rsidRDefault="003A2095" w:rsidP="00661278">
      <w:pPr>
        <w:jc w:val="both"/>
        <w:rPr>
          <w:rFonts w:ascii="Verdana" w:hAnsi="Verdana"/>
          <w:sz w:val="16"/>
          <w:szCs w:val="16"/>
        </w:rPr>
      </w:pPr>
      <w:r w:rsidRPr="00661278">
        <w:rPr>
          <w:rStyle w:val="Odwoanieprzypisudolnego"/>
          <w:rFonts w:ascii="Verdana" w:hAnsi="Verdana"/>
          <w:sz w:val="16"/>
          <w:szCs w:val="16"/>
        </w:rPr>
        <w:footnoteRef/>
      </w:r>
      <w:r w:rsidRPr="00661278">
        <w:rPr>
          <w:rFonts w:ascii="Verdana" w:hAnsi="Verdana"/>
          <w:sz w:val="16"/>
          <w:szCs w:val="16"/>
        </w:rPr>
        <w:t xml:space="preserve"> Wskazane szczegóły zakresu inwestycji (np. pikietaż przewidzianego przejścia dla pieszych) stanowi pozycję wyjściową do projektowania. Zmiany ilości lub parametrów, zawarte w opisie ogólnym przedmiotu zamówienia, jakie mogą wystąpić w trakcie opracowywania przez Wykonawcę dokumentacji projektowej, z uwzględnieniem postanowień zawartych w Umowie, nie będą powodowały zmiany zaakceptowanej kwoty zadania oraz przedłużenia czasu na ukończenie. </w:t>
      </w:r>
    </w:p>
    <w:p w14:paraId="4312505C" w14:textId="77777777" w:rsidR="003A2095" w:rsidRPr="00E14052" w:rsidRDefault="003A2095" w:rsidP="00661278">
      <w:pPr>
        <w:pStyle w:val="Tekstprzypisudolnego"/>
        <w:rPr>
          <w:rFonts w:ascii="Verdana" w:hAnsi="Verdan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25C3" w14:textId="47B4BF8F" w:rsidR="003A2095" w:rsidRPr="00E80AFD" w:rsidRDefault="003A2095">
    <w:pPr>
      <w:pStyle w:val="Nagwek"/>
      <w:rPr>
        <w:i/>
      </w:rPr>
    </w:pPr>
    <w:r>
      <w:tab/>
    </w:r>
    <w:r>
      <w:tab/>
    </w:r>
  </w:p>
  <w:p w14:paraId="386C7EE2" w14:textId="77777777" w:rsidR="003A2095" w:rsidRDefault="003A209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4556"/>
    <w:multiLevelType w:val="hybridMultilevel"/>
    <w:tmpl w:val="620CD018"/>
    <w:lvl w:ilvl="0" w:tplc="715EA75C">
      <w:start w:val="2"/>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AA6B2F"/>
    <w:multiLevelType w:val="hybridMultilevel"/>
    <w:tmpl w:val="F1CCC14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D2FC7"/>
    <w:multiLevelType w:val="multilevel"/>
    <w:tmpl w:val="0ABAD806"/>
    <w:lvl w:ilvl="0">
      <w:start w:val="3"/>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B97AD8"/>
    <w:multiLevelType w:val="hybridMultilevel"/>
    <w:tmpl w:val="216A472C"/>
    <w:lvl w:ilvl="0" w:tplc="04150001">
      <w:start w:val="1"/>
      <w:numFmt w:val="bullet"/>
      <w:lvlText w:val=""/>
      <w:lvlJc w:val="left"/>
      <w:pPr>
        <w:ind w:left="1152" w:hanging="360"/>
      </w:pPr>
      <w:rPr>
        <w:rFonts w:ascii="Symbol" w:hAnsi="Symbol"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4" w15:restartNumberingAfterBreak="0">
    <w:nsid w:val="08E6110E"/>
    <w:multiLevelType w:val="hybridMultilevel"/>
    <w:tmpl w:val="0B726ADE"/>
    <w:lvl w:ilvl="0" w:tplc="1E38BAB6">
      <w:start w:val="1"/>
      <w:numFmt w:val="decimal"/>
      <w:lvlText w:val="1.9.%1"/>
      <w:lvlJc w:val="left"/>
      <w:pPr>
        <w:ind w:left="1503" w:hanging="360"/>
      </w:pPr>
      <w:rPr>
        <w:rFonts w:hint="default"/>
      </w:rPr>
    </w:lvl>
    <w:lvl w:ilvl="1" w:tplc="04150019">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5" w15:restartNumberingAfterBreak="0">
    <w:nsid w:val="093C018A"/>
    <w:multiLevelType w:val="hybridMultilevel"/>
    <w:tmpl w:val="8A80B290"/>
    <w:lvl w:ilvl="0" w:tplc="DE6432D0">
      <w:start w:val="5"/>
      <w:numFmt w:val="decimal"/>
      <w:lvlText w:val="1.9.%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3401FD"/>
    <w:multiLevelType w:val="multilevel"/>
    <w:tmpl w:val="E33AEED8"/>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3"/>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FC04A6"/>
    <w:multiLevelType w:val="hybridMultilevel"/>
    <w:tmpl w:val="E2904DF8"/>
    <w:lvl w:ilvl="0" w:tplc="F42022C4">
      <w:start w:val="7"/>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0847C1"/>
    <w:multiLevelType w:val="multilevel"/>
    <w:tmpl w:val="FF505044"/>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2"/>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C4603EA"/>
    <w:multiLevelType w:val="multilevel"/>
    <w:tmpl w:val="E66C5AEC"/>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1"/>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F22C41"/>
    <w:multiLevelType w:val="multilevel"/>
    <w:tmpl w:val="74464316"/>
    <w:lvl w:ilvl="0">
      <w:start w:val="1"/>
      <w:numFmt w:val="decimal"/>
      <w:lvlText w:val="%1."/>
      <w:lvlJc w:val="left"/>
      <w:pPr>
        <w:ind w:left="576" w:hanging="576"/>
      </w:pPr>
      <w:rPr>
        <w:rFonts w:hint="default"/>
        <w:color w:val="auto"/>
      </w:rPr>
    </w:lvl>
    <w:lvl w:ilvl="1">
      <w:start w:val="1"/>
      <w:numFmt w:val="decimal"/>
      <w:lvlText w:val="%1.%2."/>
      <w:lvlJc w:val="left"/>
      <w:pPr>
        <w:ind w:left="720" w:hanging="720"/>
      </w:pPr>
      <w:rPr>
        <w:rFonts w:ascii="Verdana" w:hAnsi="Verdana" w:hint="default"/>
        <w:b/>
        <w:bCs w:val="0"/>
        <w:color w:val="auto"/>
        <w:sz w:val="22"/>
        <w:szCs w:val="22"/>
      </w:rPr>
    </w:lvl>
    <w:lvl w:ilvl="2">
      <w:start w:val="1"/>
      <w:numFmt w:val="decimal"/>
      <w:lvlText w:val="%1.%2.%3."/>
      <w:lvlJc w:val="left"/>
      <w:pPr>
        <w:ind w:left="1506" w:hanging="1080"/>
      </w:pPr>
      <w:rPr>
        <w:rFonts w:hint="default"/>
        <w:b/>
        <w:bCs/>
        <w:color w:val="auto"/>
        <w:sz w:val="20"/>
        <w:szCs w:val="20"/>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11" w15:restartNumberingAfterBreak="0">
    <w:nsid w:val="10D16588"/>
    <w:multiLevelType w:val="hybridMultilevel"/>
    <w:tmpl w:val="3E7EED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F31869"/>
    <w:multiLevelType w:val="hybridMultilevel"/>
    <w:tmpl w:val="3DBCA5C2"/>
    <w:lvl w:ilvl="0" w:tplc="47D62E6A">
      <w:start w:val="3"/>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4E498C"/>
    <w:multiLevelType w:val="hybridMultilevel"/>
    <w:tmpl w:val="791E1724"/>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A106CD"/>
    <w:multiLevelType w:val="hybridMultilevel"/>
    <w:tmpl w:val="48F68B3C"/>
    <w:lvl w:ilvl="0" w:tplc="1E38BAB6">
      <w:start w:val="1"/>
      <w:numFmt w:val="decimal"/>
      <w:lvlText w:val="1.9.%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833210E"/>
    <w:multiLevelType w:val="hybridMultilevel"/>
    <w:tmpl w:val="EF7E6F08"/>
    <w:lvl w:ilvl="0" w:tplc="F01AB558">
      <w:start w:val="3"/>
      <w:numFmt w:val="decimal"/>
      <w:lvlText w:val="1.9.%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05254E"/>
    <w:multiLevelType w:val="hybridMultilevel"/>
    <w:tmpl w:val="B82E347A"/>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BB40ED"/>
    <w:multiLevelType w:val="hybridMultilevel"/>
    <w:tmpl w:val="84A645AA"/>
    <w:lvl w:ilvl="0" w:tplc="04150017">
      <w:start w:val="1"/>
      <w:numFmt w:val="lowerLetter"/>
      <w:lvlText w:val="%1)"/>
      <w:lvlJc w:val="left"/>
      <w:pPr>
        <w:ind w:left="785" w:hanging="360"/>
      </w:pPr>
      <w:rPr>
        <w:rFont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8" w15:restartNumberingAfterBreak="0">
    <w:nsid w:val="1DFA29B6"/>
    <w:multiLevelType w:val="multilevel"/>
    <w:tmpl w:val="BF92E5D8"/>
    <w:lvl w:ilvl="0">
      <w:start w:val="1"/>
      <w:numFmt w:val="decimal"/>
      <w:lvlText w:val="%1"/>
      <w:lvlJc w:val="left"/>
      <w:pPr>
        <w:ind w:left="360" w:hanging="360"/>
      </w:pPr>
      <w:rPr>
        <w:rFonts w:ascii="Verdana" w:hAnsi="Verdana" w:hint="default"/>
        <w:b/>
        <w:color w:val="auto"/>
        <w:sz w:val="20"/>
      </w:rPr>
    </w:lvl>
    <w:lvl w:ilvl="1">
      <w:start w:val="4"/>
      <w:numFmt w:val="decimal"/>
      <w:lvlText w:val="%1.%2"/>
      <w:lvlJc w:val="left"/>
      <w:pPr>
        <w:ind w:left="644" w:hanging="360"/>
      </w:pPr>
      <w:rPr>
        <w:rFonts w:ascii="Verdana" w:hAnsi="Verdana" w:hint="default"/>
        <w:b/>
        <w:color w:val="auto"/>
        <w:sz w:val="20"/>
      </w:rPr>
    </w:lvl>
    <w:lvl w:ilvl="2">
      <w:start w:val="1"/>
      <w:numFmt w:val="decimal"/>
      <w:lvlText w:val="%1.%2.%3"/>
      <w:lvlJc w:val="left"/>
      <w:pPr>
        <w:ind w:left="1288" w:hanging="720"/>
      </w:pPr>
      <w:rPr>
        <w:rFonts w:ascii="Verdana" w:hAnsi="Verdana" w:hint="default"/>
        <w:b/>
        <w:color w:val="auto"/>
        <w:sz w:val="20"/>
      </w:rPr>
    </w:lvl>
    <w:lvl w:ilvl="3">
      <w:start w:val="1"/>
      <w:numFmt w:val="decimal"/>
      <w:lvlText w:val="%1.%2.%3.%4"/>
      <w:lvlJc w:val="left"/>
      <w:pPr>
        <w:ind w:left="1572" w:hanging="720"/>
      </w:pPr>
      <w:rPr>
        <w:rFonts w:ascii="Verdana" w:hAnsi="Verdana" w:hint="default"/>
        <w:b/>
        <w:color w:val="auto"/>
        <w:sz w:val="20"/>
      </w:rPr>
    </w:lvl>
    <w:lvl w:ilvl="4">
      <w:start w:val="1"/>
      <w:numFmt w:val="decimal"/>
      <w:lvlText w:val="%1.%2.%3.%4.%5"/>
      <w:lvlJc w:val="left"/>
      <w:pPr>
        <w:ind w:left="2216" w:hanging="1080"/>
      </w:pPr>
      <w:rPr>
        <w:rFonts w:ascii="Verdana" w:hAnsi="Verdana" w:hint="default"/>
        <w:b/>
        <w:color w:val="auto"/>
        <w:sz w:val="20"/>
      </w:rPr>
    </w:lvl>
    <w:lvl w:ilvl="5">
      <w:start w:val="1"/>
      <w:numFmt w:val="decimal"/>
      <w:lvlText w:val="%1.%2.%3.%4.%5.%6"/>
      <w:lvlJc w:val="left"/>
      <w:pPr>
        <w:ind w:left="2500" w:hanging="1080"/>
      </w:pPr>
      <w:rPr>
        <w:rFonts w:ascii="Verdana" w:hAnsi="Verdana" w:hint="default"/>
        <w:b/>
        <w:color w:val="auto"/>
        <w:sz w:val="20"/>
      </w:rPr>
    </w:lvl>
    <w:lvl w:ilvl="6">
      <w:start w:val="1"/>
      <w:numFmt w:val="decimal"/>
      <w:lvlText w:val="%1.%2.%3.%4.%5.%6.%7"/>
      <w:lvlJc w:val="left"/>
      <w:pPr>
        <w:ind w:left="3144" w:hanging="1440"/>
      </w:pPr>
      <w:rPr>
        <w:rFonts w:ascii="Verdana" w:hAnsi="Verdana" w:hint="default"/>
        <w:b/>
        <w:color w:val="auto"/>
        <w:sz w:val="20"/>
      </w:rPr>
    </w:lvl>
    <w:lvl w:ilvl="7">
      <w:start w:val="1"/>
      <w:numFmt w:val="decimal"/>
      <w:lvlText w:val="%1.%2.%3.%4.%5.%6.%7.%8"/>
      <w:lvlJc w:val="left"/>
      <w:pPr>
        <w:ind w:left="3428" w:hanging="1440"/>
      </w:pPr>
      <w:rPr>
        <w:rFonts w:ascii="Verdana" w:hAnsi="Verdana" w:hint="default"/>
        <w:b/>
        <w:color w:val="auto"/>
        <w:sz w:val="20"/>
      </w:rPr>
    </w:lvl>
    <w:lvl w:ilvl="8">
      <w:start w:val="1"/>
      <w:numFmt w:val="decimal"/>
      <w:lvlText w:val="%1.%2.%3.%4.%5.%6.%7.%8.%9"/>
      <w:lvlJc w:val="left"/>
      <w:pPr>
        <w:ind w:left="4072" w:hanging="1800"/>
      </w:pPr>
      <w:rPr>
        <w:rFonts w:ascii="Verdana" w:hAnsi="Verdana" w:hint="default"/>
        <w:b/>
        <w:color w:val="auto"/>
        <w:sz w:val="20"/>
      </w:rPr>
    </w:lvl>
  </w:abstractNum>
  <w:abstractNum w:abstractNumId="19" w15:restartNumberingAfterBreak="0">
    <w:nsid w:val="21102354"/>
    <w:multiLevelType w:val="hybridMultilevel"/>
    <w:tmpl w:val="26DC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2B0D7A"/>
    <w:multiLevelType w:val="multilevel"/>
    <w:tmpl w:val="634A7368"/>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2377513E"/>
    <w:multiLevelType w:val="hybridMultilevel"/>
    <w:tmpl w:val="3806B286"/>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CA6342"/>
    <w:multiLevelType w:val="hybridMultilevel"/>
    <w:tmpl w:val="3EA6F5A2"/>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602D64"/>
    <w:multiLevelType w:val="hybridMultilevel"/>
    <w:tmpl w:val="FE92D642"/>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E92435"/>
    <w:multiLevelType w:val="hybridMultilevel"/>
    <w:tmpl w:val="A1FCEA0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5" w15:restartNumberingAfterBreak="0">
    <w:nsid w:val="2D721D1A"/>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0433EE6"/>
    <w:multiLevelType w:val="multilevel"/>
    <w:tmpl w:val="0720AC2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33870B58"/>
    <w:multiLevelType w:val="hybridMultilevel"/>
    <w:tmpl w:val="E72E4F4E"/>
    <w:lvl w:ilvl="0" w:tplc="1E38BAB6">
      <w:start w:val="1"/>
      <w:numFmt w:val="decimal"/>
      <w:lvlText w:val="1.9.%1"/>
      <w:lvlJc w:val="left"/>
      <w:pPr>
        <w:ind w:left="1503" w:hanging="360"/>
      </w:pPr>
      <w:rPr>
        <w:rFonts w:hint="default"/>
      </w:rPr>
    </w:lvl>
    <w:lvl w:ilvl="1" w:tplc="1E38BAB6">
      <w:start w:val="1"/>
      <w:numFmt w:val="decimal"/>
      <w:lvlText w:val="1.9.%2"/>
      <w:lvlJc w:val="left"/>
      <w:pPr>
        <w:ind w:left="1503" w:hanging="360"/>
      </w:pPr>
      <w:rPr>
        <w:rFonts w:hint="default"/>
      </w:r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28" w15:restartNumberingAfterBreak="0">
    <w:nsid w:val="37F325D4"/>
    <w:multiLevelType w:val="multilevel"/>
    <w:tmpl w:val="5218F04A"/>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4"/>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8B06FE8"/>
    <w:multiLevelType w:val="hybridMultilevel"/>
    <w:tmpl w:val="AFFCCFC8"/>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AF45F74"/>
    <w:multiLevelType w:val="multilevel"/>
    <w:tmpl w:val="24F08B02"/>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E225E17"/>
    <w:multiLevelType w:val="multilevel"/>
    <w:tmpl w:val="82906792"/>
    <w:lvl w:ilvl="0">
      <w:start w:val="1"/>
      <w:numFmt w:val="decimal"/>
      <w:lvlText w:val="%1."/>
      <w:lvlJc w:val="left"/>
      <w:pPr>
        <w:ind w:left="720" w:hanging="360"/>
      </w:pPr>
      <w:rPr>
        <w:rFonts w:ascii="Verdana" w:eastAsiaTheme="majorEastAsia" w:hAnsi="Verdana" w:cstheme="majorBidi" w:hint="default"/>
      </w:rPr>
    </w:lvl>
    <w:lvl w:ilvl="1">
      <w:start w:val="8"/>
      <w:numFmt w:val="decimal"/>
      <w:isLgl/>
      <w:lvlText w:val="%1.%2."/>
      <w:lvlJc w:val="left"/>
      <w:pPr>
        <w:ind w:left="785" w:hanging="360"/>
      </w:pPr>
      <w:rPr>
        <w:rFonts w:ascii="Verdana" w:hAnsi="Verdana" w:hint="default"/>
        <w:b/>
        <w:color w:val="auto"/>
        <w:sz w:val="20"/>
      </w:rPr>
    </w:lvl>
    <w:lvl w:ilvl="2">
      <w:start w:val="5"/>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F2D7072"/>
    <w:multiLevelType w:val="multilevel"/>
    <w:tmpl w:val="6B3EC2BE"/>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cs="Times New Roman"/>
      </w:rPr>
    </w:lvl>
    <w:lvl w:ilvl="2">
      <w:start w:val="1"/>
      <w:numFmt w:val="bullet"/>
      <w:lvlText w:val=""/>
      <w:lvlJc w:val="left"/>
      <w:pPr>
        <w:ind w:left="1080" w:hanging="360"/>
      </w:pPr>
      <w:rPr>
        <w:rFonts w:ascii="Symbol" w:hAnsi="Symbol" w:hint="default"/>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i/>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33" w15:restartNumberingAfterBreak="0">
    <w:nsid w:val="3F780E35"/>
    <w:multiLevelType w:val="hybridMultilevel"/>
    <w:tmpl w:val="6B98439E"/>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055486B"/>
    <w:multiLevelType w:val="hybridMultilevel"/>
    <w:tmpl w:val="98E87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980637"/>
    <w:multiLevelType w:val="multilevel"/>
    <w:tmpl w:val="EB026B4A"/>
    <w:lvl w:ilvl="0">
      <w:start w:val="1"/>
      <w:numFmt w:val="decimal"/>
      <w:lvlText w:val="%1."/>
      <w:lvlJc w:val="left"/>
      <w:pPr>
        <w:ind w:left="720" w:hanging="360"/>
      </w:pPr>
      <w:rPr>
        <w:rFonts w:ascii="Verdana" w:eastAsiaTheme="majorEastAsia" w:hAnsi="Verdana" w:cstheme="majorBidi" w:hint="default"/>
      </w:rPr>
    </w:lvl>
    <w:lvl w:ilvl="1">
      <w:start w:val="5"/>
      <w:numFmt w:val="decimal"/>
      <w:isLgl/>
      <w:lvlText w:val="%1.%2."/>
      <w:lvlJc w:val="left"/>
      <w:pPr>
        <w:ind w:left="785"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3426EBF"/>
    <w:multiLevelType w:val="hybridMultilevel"/>
    <w:tmpl w:val="BC7683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7" w15:restartNumberingAfterBreak="0">
    <w:nsid w:val="44B87C82"/>
    <w:multiLevelType w:val="multilevel"/>
    <w:tmpl w:val="305EED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494824AE"/>
    <w:multiLevelType w:val="hybridMultilevel"/>
    <w:tmpl w:val="BC1892CA"/>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6F220E"/>
    <w:multiLevelType w:val="hybridMultilevel"/>
    <w:tmpl w:val="7A2C83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0" w15:restartNumberingAfterBreak="0">
    <w:nsid w:val="4D950819"/>
    <w:multiLevelType w:val="hybridMultilevel"/>
    <w:tmpl w:val="BB5ADC8C"/>
    <w:lvl w:ilvl="0" w:tplc="9F1202AC">
      <w:start w:val="5"/>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E43305"/>
    <w:multiLevelType w:val="multilevel"/>
    <w:tmpl w:val="A7CE084C"/>
    <w:lvl w:ilvl="0">
      <w:start w:val="1"/>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264125D"/>
    <w:multiLevelType w:val="hybridMultilevel"/>
    <w:tmpl w:val="6C244188"/>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3D976FE"/>
    <w:multiLevelType w:val="hybridMultilevel"/>
    <w:tmpl w:val="868AC3E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4" w15:restartNumberingAfterBreak="0">
    <w:nsid w:val="549A67E1"/>
    <w:multiLevelType w:val="hybridMultilevel"/>
    <w:tmpl w:val="CC7AFE40"/>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5D0B39F0"/>
    <w:multiLevelType w:val="hybridMultilevel"/>
    <w:tmpl w:val="C8867774"/>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C43864"/>
    <w:multiLevelType w:val="hybridMultilevel"/>
    <w:tmpl w:val="371A3086"/>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47" w15:restartNumberingAfterBreak="0">
    <w:nsid w:val="602A08E9"/>
    <w:multiLevelType w:val="multilevel"/>
    <w:tmpl w:val="560C7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0A145F9"/>
    <w:multiLevelType w:val="hybridMultilevel"/>
    <w:tmpl w:val="1578DBA2"/>
    <w:lvl w:ilvl="0" w:tplc="8CFAF5FC">
      <w:start w:val="1"/>
      <w:numFmt w:val="decimal"/>
      <w:lvlText w:val="%1."/>
      <w:lvlJc w:val="left"/>
      <w:pPr>
        <w:ind w:left="418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627E35"/>
    <w:multiLevelType w:val="hybridMultilevel"/>
    <w:tmpl w:val="0890E13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0" w15:restartNumberingAfterBreak="0">
    <w:nsid w:val="638B2821"/>
    <w:multiLevelType w:val="multilevel"/>
    <w:tmpl w:val="634A7368"/>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63D53E25"/>
    <w:multiLevelType w:val="hybridMultilevel"/>
    <w:tmpl w:val="A3429D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8997FAD"/>
    <w:multiLevelType w:val="hybridMultilevel"/>
    <w:tmpl w:val="B254B954"/>
    <w:lvl w:ilvl="0" w:tplc="EAB0F9F4">
      <w:start w:val="4"/>
      <w:numFmt w:val="decimal"/>
      <w:lvlText w:val="1.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8BA6FB1"/>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99415B6"/>
    <w:multiLevelType w:val="hybridMultilevel"/>
    <w:tmpl w:val="1DB657D4"/>
    <w:lvl w:ilvl="0" w:tplc="AAE485F0">
      <w:start w:val="2"/>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2B518B"/>
    <w:multiLevelType w:val="hybridMultilevel"/>
    <w:tmpl w:val="F31E782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6" w15:restartNumberingAfterBreak="0">
    <w:nsid w:val="6BCF3D3B"/>
    <w:multiLevelType w:val="multilevel"/>
    <w:tmpl w:val="305EED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7" w15:restartNumberingAfterBreak="0">
    <w:nsid w:val="6D59352D"/>
    <w:multiLevelType w:val="multilevel"/>
    <w:tmpl w:val="A7CE084C"/>
    <w:lvl w:ilvl="0">
      <w:start w:val="1"/>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EEB79AC"/>
    <w:multiLevelType w:val="hybridMultilevel"/>
    <w:tmpl w:val="FE6E7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F043C28"/>
    <w:multiLevelType w:val="hybridMultilevel"/>
    <w:tmpl w:val="5650BFA6"/>
    <w:lvl w:ilvl="0" w:tplc="22E2C11E">
      <w:start w:val="1"/>
      <w:numFmt w:val="decimal"/>
      <w:lvlText w:val="%1."/>
      <w:lvlJc w:val="left"/>
      <w:pPr>
        <w:ind w:left="1068" w:hanging="360"/>
      </w:pPr>
      <w:rPr>
        <w:rFonts w:cs="Tahoma"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 w15:restartNumberingAfterBreak="0">
    <w:nsid w:val="71C029D2"/>
    <w:multiLevelType w:val="hybridMultilevel"/>
    <w:tmpl w:val="39D2B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54A712D"/>
    <w:multiLevelType w:val="hybridMultilevel"/>
    <w:tmpl w:val="4B488BA6"/>
    <w:lvl w:ilvl="0" w:tplc="D71CECEE">
      <w:start w:val="1"/>
      <w:numFmt w:val="decimal"/>
      <w:lvlText w:val="1.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5C8388D"/>
    <w:multiLevelType w:val="hybridMultilevel"/>
    <w:tmpl w:val="90A0C64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3" w15:restartNumberingAfterBreak="0">
    <w:nsid w:val="792A17F1"/>
    <w:multiLevelType w:val="multilevel"/>
    <w:tmpl w:val="B3766D70"/>
    <w:lvl w:ilvl="0">
      <w:start w:val="2"/>
      <w:numFmt w:val="decimal"/>
      <w:lvlText w:val="%1."/>
      <w:lvlJc w:val="left"/>
      <w:pPr>
        <w:ind w:left="420" w:hanging="420"/>
      </w:pPr>
      <w:rPr>
        <w:rFonts w:ascii="Verdana" w:hAnsi="Verdana" w:hint="default"/>
        <w:color w:val="auto"/>
        <w:sz w:val="20"/>
        <w:szCs w:val="20"/>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4" w15:restartNumberingAfterBreak="0">
    <w:nsid w:val="799068C0"/>
    <w:multiLevelType w:val="multilevel"/>
    <w:tmpl w:val="FA3EAFD8"/>
    <w:lvl w:ilvl="0">
      <w:start w:val="1"/>
      <w:numFmt w:val="decimal"/>
      <w:lvlText w:val="%1."/>
      <w:lvlJc w:val="left"/>
      <w:pPr>
        <w:ind w:left="720" w:hanging="360"/>
      </w:pPr>
      <w:rPr>
        <w:rFonts w:hint="default"/>
        <w:sz w:val="20"/>
        <w:szCs w:val="20"/>
      </w:rPr>
    </w:lvl>
    <w:lvl w:ilvl="1">
      <w:start w:val="9"/>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5" w15:restartNumberingAfterBreak="0">
    <w:nsid w:val="7A8806CC"/>
    <w:multiLevelType w:val="hybridMultilevel"/>
    <w:tmpl w:val="D7CA06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AC53CCE"/>
    <w:multiLevelType w:val="hybridMultilevel"/>
    <w:tmpl w:val="C7E671A8"/>
    <w:lvl w:ilvl="0" w:tplc="1E38BAB6">
      <w:start w:val="1"/>
      <w:numFmt w:val="decimal"/>
      <w:lvlText w:val="1.9.%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7" w15:restartNumberingAfterBreak="0">
    <w:nsid w:val="7B437F5D"/>
    <w:multiLevelType w:val="hybridMultilevel"/>
    <w:tmpl w:val="7D1867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CCB5885"/>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ECD5F25"/>
    <w:multiLevelType w:val="hybridMultilevel"/>
    <w:tmpl w:val="BC28DD40"/>
    <w:lvl w:ilvl="0" w:tplc="30EE826C">
      <w:start w:val="6"/>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F066DC6"/>
    <w:multiLevelType w:val="hybridMultilevel"/>
    <w:tmpl w:val="46349B10"/>
    <w:lvl w:ilvl="0" w:tplc="9F1202AC">
      <w:start w:val="5"/>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36"/>
  </w:num>
  <w:num w:numId="3">
    <w:abstractNumId w:val="55"/>
  </w:num>
  <w:num w:numId="4">
    <w:abstractNumId w:val="43"/>
  </w:num>
  <w:num w:numId="5">
    <w:abstractNumId w:val="39"/>
  </w:num>
  <w:num w:numId="6">
    <w:abstractNumId w:val="49"/>
  </w:num>
  <w:num w:numId="7">
    <w:abstractNumId w:val="62"/>
  </w:num>
  <w:num w:numId="8">
    <w:abstractNumId w:val="57"/>
  </w:num>
  <w:num w:numId="9">
    <w:abstractNumId w:val="64"/>
  </w:num>
  <w:num w:numId="10">
    <w:abstractNumId w:val="44"/>
  </w:num>
  <w:num w:numId="11">
    <w:abstractNumId w:val="60"/>
  </w:num>
  <w:num w:numId="12">
    <w:abstractNumId w:val="24"/>
  </w:num>
  <w:num w:numId="13">
    <w:abstractNumId w:val="48"/>
  </w:num>
  <w:num w:numId="14">
    <w:abstractNumId w:val="26"/>
  </w:num>
  <w:num w:numId="15">
    <w:abstractNumId w:val="3"/>
  </w:num>
  <w:num w:numId="16">
    <w:abstractNumId w:val="34"/>
  </w:num>
  <w:num w:numId="17">
    <w:abstractNumId w:val="63"/>
  </w:num>
  <w:num w:numId="18">
    <w:abstractNumId w:val="19"/>
  </w:num>
  <w:num w:numId="19">
    <w:abstractNumId w:val="67"/>
  </w:num>
  <w:num w:numId="20">
    <w:abstractNumId w:val="37"/>
  </w:num>
  <w:num w:numId="21">
    <w:abstractNumId w:val="47"/>
  </w:num>
  <w:num w:numId="22">
    <w:abstractNumId w:val="1"/>
  </w:num>
  <w:num w:numId="23">
    <w:abstractNumId w:val="11"/>
  </w:num>
  <w:num w:numId="24">
    <w:abstractNumId w:val="18"/>
  </w:num>
  <w:num w:numId="25">
    <w:abstractNumId w:val="35"/>
  </w:num>
  <w:num w:numId="26">
    <w:abstractNumId w:val="2"/>
  </w:num>
  <w:num w:numId="27">
    <w:abstractNumId w:val="20"/>
  </w:num>
  <w:num w:numId="28">
    <w:abstractNumId w:val="32"/>
  </w:num>
  <w:num w:numId="29">
    <w:abstractNumId w:val="50"/>
  </w:num>
  <w:num w:numId="30">
    <w:abstractNumId w:val="10"/>
  </w:num>
  <w:num w:numId="31">
    <w:abstractNumId w:val="58"/>
  </w:num>
  <w:num w:numId="32">
    <w:abstractNumId w:val="65"/>
  </w:num>
  <w:num w:numId="33">
    <w:abstractNumId w:val="25"/>
  </w:num>
  <w:num w:numId="34">
    <w:abstractNumId w:val="68"/>
  </w:num>
  <w:num w:numId="35">
    <w:abstractNumId w:val="53"/>
  </w:num>
  <w:num w:numId="36">
    <w:abstractNumId w:val="41"/>
  </w:num>
  <w:num w:numId="37">
    <w:abstractNumId w:val="30"/>
  </w:num>
  <w:num w:numId="38">
    <w:abstractNumId w:val="8"/>
  </w:num>
  <w:num w:numId="39">
    <w:abstractNumId w:val="9"/>
  </w:num>
  <w:num w:numId="40">
    <w:abstractNumId w:val="28"/>
  </w:num>
  <w:num w:numId="41">
    <w:abstractNumId w:val="6"/>
  </w:num>
  <w:num w:numId="42">
    <w:abstractNumId w:val="13"/>
  </w:num>
  <w:num w:numId="43">
    <w:abstractNumId w:val="16"/>
  </w:num>
  <w:num w:numId="44">
    <w:abstractNumId w:val="29"/>
  </w:num>
  <w:num w:numId="45">
    <w:abstractNumId w:val="33"/>
  </w:num>
  <w:num w:numId="46">
    <w:abstractNumId w:val="54"/>
  </w:num>
  <w:num w:numId="47">
    <w:abstractNumId w:val="22"/>
  </w:num>
  <w:num w:numId="48">
    <w:abstractNumId w:val="66"/>
  </w:num>
  <w:num w:numId="49">
    <w:abstractNumId w:val="4"/>
  </w:num>
  <w:num w:numId="50">
    <w:abstractNumId w:val="27"/>
  </w:num>
  <w:num w:numId="51">
    <w:abstractNumId w:val="0"/>
  </w:num>
  <w:num w:numId="52">
    <w:abstractNumId w:val="12"/>
  </w:num>
  <w:num w:numId="53">
    <w:abstractNumId w:val="14"/>
  </w:num>
  <w:num w:numId="54">
    <w:abstractNumId w:val="21"/>
  </w:num>
  <w:num w:numId="55">
    <w:abstractNumId w:val="69"/>
  </w:num>
  <w:num w:numId="56">
    <w:abstractNumId w:val="7"/>
  </w:num>
  <w:num w:numId="57">
    <w:abstractNumId w:val="70"/>
  </w:num>
  <w:num w:numId="58">
    <w:abstractNumId w:val="40"/>
  </w:num>
  <w:num w:numId="59">
    <w:abstractNumId w:val="23"/>
  </w:num>
  <w:num w:numId="60">
    <w:abstractNumId w:val="15"/>
  </w:num>
  <w:num w:numId="61">
    <w:abstractNumId w:val="51"/>
  </w:num>
  <w:num w:numId="62">
    <w:abstractNumId w:val="42"/>
  </w:num>
  <w:num w:numId="63">
    <w:abstractNumId w:val="5"/>
  </w:num>
  <w:num w:numId="64">
    <w:abstractNumId w:val="38"/>
  </w:num>
  <w:num w:numId="65">
    <w:abstractNumId w:val="45"/>
  </w:num>
  <w:num w:numId="66">
    <w:abstractNumId w:val="59"/>
  </w:num>
  <w:num w:numId="67">
    <w:abstractNumId w:val="46"/>
  </w:num>
  <w:num w:numId="68">
    <w:abstractNumId w:val="56"/>
  </w:num>
  <w:num w:numId="69">
    <w:abstractNumId w:val="61"/>
  </w:num>
  <w:num w:numId="70">
    <w:abstractNumId w:val="52"/>
  </w:num>
  <w:num w:numId="71">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59"/>
    <w:rsid w:val="00014AEC"/>
    <w:rsid w:val="00016E6B"/>
    <w:rsid w:val="00023984"/>
    <w:rsid w:val="00035382"/>
    <w:rsid w:val="000430D3"/>
    <w:rsid w:val="0005322F"/>
    <w:rsid w:val="000608D8"/>
    <w:rsid w:val="000620B8"/>
    <w:rsid w:val="00064013"/>
    <w:rsid w:val="00066DD0"/>
    <w:rsid w:val="00075310"/>
    <w:rsid w:val="0007726E"/>
    <w:rsid w:val="000835C1"/>
    <w:rsid w:val="000866FB"/>
    <w:rsid w:val="00092CA4"/>
    <w:rsid w:val="00096F29"/>
    <w:rsid w:val="000A271C"/>
    <w:rsid w:val="000A275E"/>
    <w:rsid w:val="000A3A87"/>
    <w:rsid w:val="000A4C76"/>
    <w:rsid w:val="000B130E"/>
    <w:rsid w:val="000B1467"/>
    <w:rsid w:val="000B299B"/>
    <w:rsid w:val="000B2D6E"/>
    <w:rsid w:val="000B545D"/>
    <w:rsid w:val="000D232D"/>
    <w:rsid w:val="000D2C1D"/>
    <w:rsid w:val="000D5C54"/>
    <w:rsid w:val="000D64A2"/>
    <w:rsid w:val="000E6156"/>
    <w:rsid w:val="000E7FCA"/>
    <w:rsid w:val="000F2610"/>
    <w:rsid w:val="00100C1B"/>
    <w:rsid w:val="00100D9F"/>
    <w:rsid w:val="00101BEC"/>
    <w:rsid w:val="001104D8"/>
    <w:rsid w:val="00110AB9"/>
    <w:rsid w:val="00114F6B"/>
    <w:rsid w:val="00115AD4"/>
    <w:rsid w:val="00116139"/>
    <w:rsid w:val="001222F9"/>
    <w:rsid w:val="00123398"/>
    <w:rsid w:val="00124059"/>
    <w:rsid w:val="00125DB2"/>
    <w:rsid w:val="001307B0"/>
    <w:rsid w:val="00131A10"/>
    <w:rsid w:val="00133DA4"/>
    <w:rsid w:val="001366FA"/>
    <w:rsid w:val="00153AD8"/>
    <w:rsid w:val="00154265"/>
    <w:rsid w:val="00156924"/>
    <w:rsid w:val="0016044C"/>
    <w:rsid w:val="001635A2"/>
    <w:rsid w:val="001662B5"/>
    <w:rsid w:val="00170FF1"/>
    <w:rsid w:val="001731E8"/>
    <w:rsid w:val="001732F4"/>
    <w:rsid w:val="00174802"/>
    <w:rsid w:val="001750DD"/>
    <w:rsid w:val="00176982"/>
    <w:rsid w:val="00184C4A"/>
    <w:rsid w:val="00187401"/>
    <w:rsid w:val="001A1EAF"/>
    <w:rsid w:val="001A2870"/>
    <w:rsid w:val="001A7130"/>
    <w:rsid w:val="001B5A77"/>
    <w:rsid w:val="001B76EF"/>
    <w:rsid w:val="001B7C02"/>
    <w:rsid w:val="001C0B4D"/>
    <w:rsid w:val="001C316B"/>
    <w:rsid w:val="001D5941"/>
    <w:rsid w:val="001D5BF8"/>
    <w:rsid w:val="001D5CDA"/>
    <w:rsid w:val="001D6E0E"/>
    <w:rsid w:val="001E22AD"/>
    <w:rsid w:val="001E2691"/>
    <w:rsid w:val="001E52D1"/>
    <w:rsid w:val="001E5831"/>
    <w:rsid w:val="001E7AB7"/>
    <w:rsid w:val="001F59DB"/>
    <w:rsid w:val="001F7339"/>
    <w:rsid w:val="00200ECD"/>
    <w:rsid w:val="0021136F"/>
    <w:rsid w:val="0021608C"/>
    <w:rsid w:val="0022072C"/>
    <w:rsid w:val="00223E8A"/>
    <w:rsid w:val="00224FBC"/>
    <w:rsid w:val="00226A8B"/>
    <w:rsid w:val="00236950"/>
    <w:rsid w:val="00236EB6"/>
    <w:rsid w:val="0025431C"/>
    <w:rsid w:val="00255DF8"/>
    <w:rsid w:val="00256FEC"/>
    <w:rsid w:val="002621E1"/>
    <w:rsid w:val="00273784"/>
    <w:rsid w:val="00273A95"/>
    <w:rsid w:val="00274F2B"/>
    <w:rsid w:val="00276BFC"/>
    <w:rsid w:val="0027770F"/>
    <w:rsid w:val="0027796E"/>
    <w:rsid w:val="00287172"/>
    <w:rsid w:val="00294BAA"/>
    <w:rsid w:val="0029757F"/>
    <w:rsid w:val="00297989"/>
    <w:rsid w:val="002A31FE"/>
    <w:rsid w:val="002A5D6D"/>
    <w:rsid w:val="002B46ED"/>
    <w:rsid w:val="002B7342"/>
    <w:rsid w:val="002C327E"/>
    <w:rsid w:val="002C3CAF"/>
    <w:rsid w:val="002D7E3D"/>
    <w:rsid w:val="002E05F3"/>
    <w:rsid w:val="002E3EB1"/>
    <w:rsid w:val="002E4BE6"/>
    <w:rsid w:val="002F56A2"/>
    <w:rsid w:val="00300691"/>
    <w:rsid w:val="00300F55"/>
    <w:rsid w:val="00304D80"/>
    <w:rsid w:val="003077DC"/>
    <w:rsid w:val="00312574"/>
    <w:rsid w:val="0033199A"/>
    <w:rsid w:val="00333D40"/>
    <w:rsid w:val="00335B1D"/>
    <w:rsid w:val="0033620C"/>
    <w:rsid w:val="00343E09"/>
    <w:rsid w:val="0034656D"/>
    <w:rsid w:val="003521E3"/>
    <w:rsid w:val="0035388C"/>
    <w:rsid w:val="00357FB1"/>
    <w:rsid w:val="00363EF0"/>
    <w:rsid w:val="00385BD8"/>
    <w:rsid w:val="003904A4"/>
    <w:rsid w:val="0039067E"/>
    <w:rsid w:val="0039664D"/>
    <w:rsid w:val="003A2095"/>
    <w:rsid w:val="003B0D13"/>
    <w:rsid w:val="003B333D"/>
    <w:rsid w:val="003B48C2"/>
    <w:rsid w:val="003B51C4"/>
    <w:rsid w:val="003B7202"/>
    <w:rsid w:val="003B7210"/>
    <w:rsid w:val="003C02D1"/>
    <w:rsid w:val="003C0819"/>
    <w:rsid w:val="003C3739"/>
    <w:rsid w:val="003C3863"/>
    <w:rsid w:val="003C4816"/>
    <w:rsid w:val="003D3138"/>
    <w:rsid w:val="003E0696"/>
    <w:rsid w:val="003E2714"/>
    <w:rsid w:val="003F32F8"/>
    <w:rsid w:val="003F66B2"/>
    <w:rsid w:val="00400E71"/>
    <w:rsid w:val="00407E0F"/>
    <w:rsid w:val="00412F3B"/>
    <w:rsid w:val="004145B0"/>
    <w:rsid w:val="00415746"/>
    <w:rsid w:val="004225D9"/>
    <w:rsid w:val="00426EA9"/>
    <w:rsid w:val="00431FE8"/>
    <w:rsid w:val="00433500"/>
    <w:rsid w:val="00433B73"/>
    <w:rsid w:val="00435D94"/>
    <w:rsid w:val="004370F5"/>
    <w:rsid w:val="00442BFB"/>
    <w:rsid w:val="00447E46"/>
    <w:rsid w:val="00460B36"/>
    <w:rsid w:val="00467758"/>
    <w:rsid w:val="0047314A"/>
    <w:rsid w:val="00475274"/>
    <w:rsid w:val="00491033"/>
    <w:rsid w:val="00497BC4"/>
    <w:rsid w:val="004A1F78"/>
    <w:rsid w:val="004A2B71"/>
    <w:rsid w:val="004B52F0"/>
    <w:rsid w:val="004B58E1"/>
    <w:rsid w:val="004D0AE1"/>
    <w:rsid w:val="004E2260"/>
    <w:rsid w:val="004E2A8C"/>
    <w:rsid w:val="004E718B"/>
    <w:rsid w:val="004F07B7"/>
    <w:rsid w:val="004F10DD"/>
    <w:rsid w:val="004F56CD"/>
    <w:rsid w:val="0050696B"/>
    <w:rsid w:val="00506A8A"/>
    <w:rsid w:val="00520F07"/>
    <w:rsid w:val="005271DD"/>
    <w:rsid w:val="00527E4E"/>
    <w:rsid w:val="00531733"/>
    <w:rsid w:val="00535E7D"/>
    <w:rsid w:val="00541477"/>
    <w:rsid w:val="00547280"/>
    <w:rsid w:val="00556E9B"/>
    <w:rsid w:val="00561DE9"/>
    <w:rsid w:val="0056664F"/>
    <w:rsid w:val="005676F8"/>
    <w:rsid w:val="00571730"/>
    <w:rsid w:val="00572906"/>
    <w:rsid w:val="00593B57"/>
    <w:rsid w:val="00594168"/>
    <w:rsid w:val="005A121B"/>
    <w:rsid w:val="005A2CC9"/>
    <w:rsid w:val="005A55EC"/>
    <w:rsid w:val="005A79FE"/>
    <w:rsid w:val="005C0E93"/>
    <w:rsid w:val="005D0E4B"/>
    <w:rsid w:val="005E4B93"/>
    <w:rsid w:val="005E58FA"/>
    <w:rsid w:val="005E60EE"/>
    <w:rsid w:val="005F5A78"/>
    <w:rsid w:val="006009F4"/>
    <w:rsid w:val="0060231E"/>
    <w:rsid w:val="0060520B"/>
    <w:rsid w:val="00614250"/>
    <w:rsid w:val="00620045"/>
    <w:rsid w:val="00620DF8"/>
    <w:rsid w:val="006234E4"/>
    <w:rsid w:val="0063206B"/>
    <w:rsid w:val="00633A69"/>
    <w:rsid w:val="0063485D"/>
    <w:rsid w:val="006353C1"/>
    <w:rsid w:val="00637E0C"/>
    <w:rsid w:val="00644C8B"/>
    <w:rsid w:val="00652823"/>
    <w:rsid w:val="006542B9"/>
    <w:rsid w:val="00661278"/>
    <w:rsid w:val="006629F9"/>
    <w:rsid w:val="00665391"/>
    <w:rsid w:val="0066617F"/>
    <w:rsid w:val="00671828"/>
    <w:rsid w:val="00672D4C"/>
    <w:rsid w:val="00673265"/>
    <w:rsid w:val="00686AE1"/>
    <w:rsid w:val="00695521"/>
    <w:rsid w:val="006B0222"/>
    <w:rsid w:val="006B22C9"/>
    <w:rsid w:val="006B3D87"/>
    <w:rsid w:val="006C01BC"/>
    <w:rsid w:val="006C4E5C"/>
    <w:rsid w:val="006C7784"/>
    <w:rsid w:val="006D243B"/>
    <w:rsid w:val="006D30A2"/>
    <w:rsid w:val="006D46A4"/>
    <w:rsid w:val="006D4953"/>
    <w:rsid w:val="006D7E5A"/>
    <w:rsid w:val="006E3CD9"/>
    <w:rsid w:val="006E4346"/>
    <w:rsid w:val="006F01EE"/>
    <w:rsid w:val="006F246A"/>
    <w:rsid w:val="006F471E"/>
    <w:rsid w:val="0070184C"/>
    <w:rsid w:val="00706A9F"/>
    <w:rsid w:val="00710D59"/>
    <w:rsid w:val="007114EE"/>
    <w:rsid w:val="00714E9D"/>
    <w:rsid w:val="00714FEB"/>
    <w:rsid w:val="00716DD2"/>
    <w:rsid w:val="0071761F"/>
    <w:rsid w:val="00720C60"/>
    <w:rsid w:val="00760681"/>
    <w:rsid w:val="00773E55"/>
    <w:rsid w:val="00774AEC"/>
    <w:rsid w:val="007759ED"/>
    <w:rsid w:val="00777827"/>
    <w:rsid w:val="00782D98"/>
    <w:rsid w:val="007A6708"/>
    <w:rsid w:val="007A7DC6"/>
    <w:rsid w:val="007B7218"/>
    <w:rsid w:val="007C375F"/>
    <w:rsid w:val="007C5DE6"/>
    <w:rsid w:val="007C7B46"/>
    <w:rsid w:val="007D3BC3"/>
    <w:rsid w:val="007D59DB"/>
    <w:rsid w:val="007E3B8A"/>
    <w:rsid w:val="007E61E0"/>
    <w:rsid w:val="00803A16"/>
    <w:rsid w:val="00804575"/>
    <w:rsid w:val="008117D0"/>
    <w:rsid w:val="008147D4"/>
    <w:rsid w:val="00814C55"/>
    <w:rsid w:val="008206DD"/>
    <w:rsid w:val="00832142"/>
    <w:rsid w:val="008442BF"/>
    <w:rsid w:val="00851A61"/>
    <w:rsid w:val="00852F10"/>
    <w:rsid w:val="00862E66"/>
    <w:rsid w:val="00874FB4"/>
    <w:rsid w:val="00890C27"/>
    <w:rsid w:val="008A1116"/>
    <w:rsid w:val="008B067F"/>
    <w:rsid w:val="008B58B8"/>
    <w:rsid w:val="008C1143"/>
    <w:rsid w:val="008C31E5"/>
    <w:rsid w:val="008C55FC"/>
    <w:rsid w:val="008C5764"/>
    <w:rsid w:val="008C7F4C"/>
    <w:rsid w:val="008D3CD5"/>
    <w:rsid w:val="008D60B4"/>
    <w:rsid w:val="008E277D"/>
    <w:rsid w:val="008E33EB"/>
    <w:rsid w:val="008F3DF6"/>
    <w:rsid w:val="008F501E"/>
    <w:rsid w:val="00903692"/>
    <w:rsid w:val="00910A02"/>
    <w:rsid w:val="0091174F"/>
    <w:rsid w:val="00912A00"/>
    <w:rsid w:val="0092012D"/>
    <w:rsid w:val="009245F5"/>
    <w:rsid w:val="00924CDC"/>
    <w:rsid w:val="009254CA"/>
    <w:rsid w:val="00931EDF"/>
    <w:rsid w:val="00933651"/>
    <w:rsid w:val="0093404D"/>
    <w:rsid w:val="009376FB"/>
    <w:rsid w:val="00943286"/>
    <w:rsid w:val="00945F19"/>
    <w:rsid w:val="00946C7C"/>
    <w:rsid w:val="00952EE3"/>
    <w:rsid w:val="00953DCA"/>
    <w:rsid w:val="00954128"/>
    <w:rsid w:val="00963DE1"/>
    <w:rsid w:val="0096620F"/>
    <w:rsid w:val="009840FE"/>
    <w:rsid w:val="009913A0"/>
    <w:rsid w:val="00993F60"/>
    <w:rsid w:val="009B2670"/>
    <w:rsid w:val="009B3039"/>
    <w:rsid w:val="009B307E"/>
    <w:rsid w:val="009B582E"/>
    <w:rsid w:val="009C34CE"/>
    <w:rsid w:val="009D690C"/>
    <w:rsid w:val="009E32DA"/>
    <w:rsid w:val="009F3B55"/>
    <w:rsid w:val="009F4DF9"/>
    <w:rsid w:val="009F7888"/>
    <w:rsid w:val="00A00625"/>
    <w:rsid w:val="00A01CEE"/>
    <w:rsid w:val="00A071B6"/>
    <w:rsid w:val="00A31A1C"/>
    <w:rsid w:val="00A323CA"/>
    <w:rsid w:val="00A33A5E"/>
    <w:rsid w:val="00A35811"/>
    <w:rsid w:val="00A4393E"/>
    <w:rsid w:val="00A45E7C"/>
    <w:rsid w:val="00A50437"/>
    <w:rsid w:val="00A568EC"/>
    <w:rsid w:val="00A641B8"/>
    <w:rsid w:val="00A65483"/>
    <w:rsid w:val="00A7031E"/>
    <w:rsid w:val="00A92C3A"/>
    <w:rsid w:val="00AA47DE"/>
    <w:rsid w:val="00AC1E15"/>
    <w:rsid w:val="00AC2C30"/>
    <w:rsid w:val="00AC3A9B"/>
    <w:rsid w:val="00AC5215"/>
    <w:rsid w:val="00AC7B7F"/>
    <w:rsid w:val="00AD449C"/>
    <w:rsid w:val="00AD5D9F"/>
    <w:rsid w:val="00AE0FC4"/>
    <w:rsid w:val="00AE2794"/>
    <w:rsid w:val="00AE3D9D"/>
    <w:rsid w:val="00AE51E7"/>
    <w:rsid w:val="00AF7B59"/>
    <w:rsid w:val="00B04109"/>
    <w:rsid w:val="00B106D0"/>
    <w:rsid w:val="00B11E38"/>
    <w:rsid w:val="00B136AE"/>
    <w:rsid w:val="00B16024"/>
    <w:rsid w:val="00B461B3"/>
    <w:rsid w:val="00B46326"/>
    <w:rsid w:val="00B539FD"/>
    <w:rsid w:val="00B54CA7"/>
    <w:rsid w:val="00B576EE"/>
    <w:rsid w:val="00B6211F"/>
    <w:rsid w:val="00B720A9"/>
    <w:rsid w:val="00B77419"/>
    <w:rsid w:val="00B90D7D"/>
    <w:rsid w:val="00B90E02"/>
    <w:rsid w:val="00B92D50"/>
    <w:rsid w:val="00BA2664"/>
    <w:rsid w:val="00BA2729"/>
    <w:rsid w:val="00BA27C1"/>
    <w:rsid w:val="00BA5481"/>
    <w:rsid w:val="00BB1FF2"/>
    <w:rsid w:val="00BC5F89"/>
    <w:rsid w:val="00BD3FE6"/>
    <w:rsid w:val="00BF0050"/>
    <w:rsid w:val="00C04466"/>
    <w:rsid w:val="00C16806"/>
    <w:rsid w:val="00C402FB"/>
    <w:rsid w:val="00C507C2"/>
    <w:rsid w:val="00C557CA"/>
    <w:rsid w:val="00C603DA"/>
    <w:rsid w:val="00C605B8"/>
    <w:rsid w:val="00C614B7"/>
    <w:rsid w:val="00C61E97"/>
    <w:rsid w:val="00C62C35"/>
    <w:rsid w:val="00C735B7"/>
    <w:rsid w:val="00C8725D"/>
    <w:rsid w:val="00C87E8A"/>
    <w:rsid w:val="00CA38F4"/>
    <w:rsid w:val="00CB10CD"/>
    <w:rsid w:val="00CB6D6C"/>
    <w:rsid w:val="00CC79C3"/>
    <w:rsid w:val="00CD04FC"/>
    <w:rsid w:val="00CD5657"/>
    <w:rsid w:val="00CE03A3"/>
    <w:rsid w:val="00CE27C0"/>
    <w:rsid w:val="00CE7E24"/>
    <w:rsid w:val="00CF000C"/>
    <w:rsid w:val="00CF58C8"/>
    <w:rsid w:val="00D044A4"/>
    <w:rsid w:val="00D05982"/>
    <w:rsid w:val="00D268BF"/>
    <w:rsid w:val="00D26C23"/>
    <w:rsid w:val="00D44138"/>
    <w:rsid w:val="00D47732"/>
    <w:rsid w:val="00D50906"/>
    <w:rsid w:val="00D5404C"/>
    <w:rsid w:val="00D57586"/>
    <w:rsid w:val="00D663ED"/>
    <w:rsid w:val="00D7028D"/>
    <w:rsid w:val="00D75DEF"/>
    <w:rsid w:val="00D768F9"/>
    <w:rsid w:val="00D815BC"/>
    <w:rsid w:val="00D90B20"/>
    <w:rsid w:val="00D963C4"/>
    <w:rsid w:val="00D97653"/>
    <w:rsid w:val="00D97A58"/>
    <w:rsid w:val="00DA35D1"/>
    <w:rsid w:val="00DA4A06"/>
    <w:rsid w:val="00DB4659"/>
    <w:rsid w:val="00DB5A2E"/>
    <w:rsid w:val="00DC62A8"/>
    <w:rsid w:val="00DD3C8D"/>
    <w:rsid w:val="00DE693A"/>
    <w:rsid w:val="00DF0E05"/>
    <w:rsid w:val="00DF2386"/>
    <w:rsid w:val="00DF2439"/>
    <w:rsid w:val="00E0407F"/>
    <w:rsid w:val="00E1356A"/>
    <w:rsid w:val="00E2198A"/>
    <w:rsid w:val="00E23F7F"/>
    <w:rsid w:val="00E30FAA"/>
    <w:rsid w:val="00E33A13"/>
    <w:rsid w:val="00E36A59"/>
    <w:rsid w:val="00E37876"/>
    <w:rsid w:val="00E65B3B"/>
    <w:rsid w:val="00E74BBE"/>
    <w:rsid w:val="00E7664D"/>
    <w:rsid w:val="00E80AFD"/>
    <w:rsid w:val="00E862E4"/>
    <w:rsid w:val="00EB0840"/>
    <w:rsid w:val="00EB4983"/>
    <w:rsid w:val="00EB5AC6"/>
    <w:rsid w:val="00EB727A"/>
    <w:rsid w:val="00EC6973"/>
    <w:rsid w:val="00ED4588"/>
    <w:rsid w:val="00ED52A7"/>
    <w:rsid w:val="00ED7F78"/>
    <w:rsid w:val="00EE048E"/>
    <w:rsid w:val="00EE2B71"/>
    <w:rsid w:val="00EE6200"/>
    <w:rsid w:val="00F00D98"/>
    <w:rsid w:val="00F06DD0"/>
    <w:rsid w:val="00F06E1C"/>
    <w:rsid w:val="00F06E3E"/>
    <w:rsid w:val="00F1099C"/>
    <w:rsid w:val="00F163D6"/>
    <w:rsid w:val="00F2331D"/>
    <w:rsid w:val="00F233DD"/>
    <w:rsid w:val="00F235F1"/>
    <w:rsid w:val="00F27624"/>
    <w:rsid w:val="00F451AD"/>
    <w:rsid w:val="00F62884"/>
    <w:rsid w:val="00F662FE"/>
    <w:rsid w:val="00F663CB"/>
    <w:rsid w:val="00F80708"/>
    <w:rsid w:val="00F8346E"/>
    <w:rsid w:val="00F94788"/>
    <w:rsid w:val="00FA0486"/>
    <w:rsid w:val="00FA5A59"/>
    <w:rsid w:val="00FA615A"/>
    <w:rsid w:val="00FD2878"/>
    <w:rsid w:val="00FD3640"/>
    <w:rsid w:val="00FE70DD"/>
    <w:rsid w:val="00FF7412"/>
    <w:rsid w:val="00FF76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6050"/>
  <w15:chartTrackingRefBased/>
  <w15:docId w15:val="{D9339CA8-6182-4B46-A79D-4D87BD3D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620C"/>
  </w:style>
  <w:style w:type="paragraph" w:styleId="Nagwek1">
    <w:name w:val="heading 1"/>
    <w:basedOn w:val="Normalny"/>
    <w:next w:val="Normalny"/>
    <w:link w:val="Nagwek1Znak"/>
    <w:uiPriority w:val="9"/>
    <w:qFormat/>
    <w:rsid w:val="00C61E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61E9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61E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A071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Obiekt,List Paragraph1,Normal,Akapit z listą3,Akapit z listą31,Wypunktowanie,Normal2,Asia 2  Akapit z listą,tekst normalny,L1,Numerowanie,List Paragraph,Akapit z listą5"/>
    <w:basedOn w:val="Normalny"/>
    <w:link w:val="AkapitzlistZnak"/>
    <w:qFormat/>
    <w:rsid w:val="00FA5A59"/>
    <w:pPr>
      <w:ind w:left="720"/>
      <w:contextualSpacing/>
    </w:pPr>
  </w:style>
  <w:style w:type="paragraph" w:styleId="Tekstprzypisukocowego">
    <w:name w:val="endnote text"/>
    <w:basedOn w:val="Normalny"/>
    <w:link w:val="TekstprzypisukocowegoZnak"/>
    <w:uiPriority w:val="99"/>
    <w:semiHidden/>
    <w:unhideWhenUsed/>
    <w:rsid w:val="0092012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12D"/>
    <w:rPr>
      <w:sz w:val="20"/>
      <w:szCs w:val="20"/>
    </w:rPr>
  </w:style>
  <w:style w:type="character" w:styleId="Odwoanieprzypisukocowego">
    <w:name w:val="endnote reference"/>
    <w:basedOn w:val="Domylnaczcionkaakapitu"/>
    <w:uiPriority w:val="99"/>
    <w:semiHidden/>
    <w:unhideWhenUsed/>
    <w:rsid w:val="0092012D"/>
    <w:rPr>
      <w:vertAlign w:val="superscript"/>
    </w:rPr>
  </w:style>
  <w:style w:type="paragraph" w:styleId="Tekstdymka">
    <w:name w:val="Balloon Text"/>
    <w:basedOn w:val="Normalny"/>
    <w:link w:val="TekstdymkaZnak"/>
    <w:uiPriority w:val="99"/>
    <w:semiHidden/>
    <w:unhideWhenUsed/>
    <w:rsid w:val="001F59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59DB"/>
    <w:rPr>
      <w:rFonts w:ascii="Segoe UI" w:hAnsi="Segoe UI" w:cs="Segoe UI"/>
      <w:sz w:val="18"/>
      <w:szCs w:val="18"/>
    </w:rPr>
  </w:style>
  <w:style w:type="paragraph" w:styleId="Nagwek">
    <w:name w:val="header"/>
    <w:basedOn w:val="Normalny"/>
    <w:link w:val="NagwekZnak"/>
    <w:uiPriority w:val="99"/>
    <w:unhideWhenUsed/>
    <w:rsid w:val="00E80A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0AFD"/>
  </w:style>
  <w:style w:type="paragraph" w:styleId="Stopka">
    <w:name w:val="footer"/>
    <w:basedOn w:val="Normalny"/>
    <w:link w:val="StopkaZnak"/>
    <w:uiPriority w:val="99"/>
    <w:unhideWhenUsed/>
    <w:rsid w:val="00E80A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0AFD"/>
  </w:style>
  <w:style w:type="character" w:styleId="Odwoaniedokomentarza">
    <w:name w:val="annotation reference"/>
    <w:basedOn w:val="Domylnaczcionkaakapitu"/>
    <w:uiPriority w:val="99"/>
    <w:semiHidden/>
    <w:unhideWhenUsed/>
    <w:rsid w:val="00547280"/>
    <w:rPr>
      <w:sz w:val="16"/>
      <w:szCs w:val="16"/>
    </w:rPr>
  </w:style>
  <w:style w:type="paragraph" w:styleId="Tekstkomentarza">
    <w:name w:val="annotation text"/>
    <w:basedOn w:val="Normalny"/>
    <w:link w:val="TekstkomentarzaZnak"/>
    <w:uiPriority w:val="99"/>
    <w:semiHidden/>
    <w:unhideWhenUsed/>
    <w:rsid w:val="005472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7280"/>
    <w:rPr>
      <w:sz w:val="20"/>
      <w:szCs w:val="20"/>
    </w:rPr>
  </w:style>
  <w:style w:type="paragraph" w:styleId="Tematkomentarza">
    <w:name w:val="annotation subject"/>
    <w:basedOn w:val="Tekstkomentarza"/>
    <w:next w:val="Tekstkomentarza"/>
    <w:link w:val="TematkomentarzaZnak"/>
    <w:uiPriority w:val="99"/>
    <w:semiHidden/>
    <w:unhideWhenUsed/>
    <w:rsid w:val="00547280"/>
    <w:rPr>
      <w:b/>
      <w:bCs/>
    </w:rPr>
  </w:style>
  <w:style w:type="character" w:customStyle="1" w:styleId="TematkomentarzaZnak">
    <w:name w:val="Temat komentarza Znak"/>
    <w:basedOn w:val="TekstkomentarzaZnak"/>
    <w:link w:val="Tematkomentarza"/>
    <w:uiPriority w:val="99"/>
    <w:semiHidden/>
    <w:rsid w:val="00547280"/>
    <w:rPr>
      <w:b/>
      <w:bCs/>
      <w:sz w:val="20"/>
      <w:szCs w:val="20"/>
    </w:rPr>
  </w:style>
  <w:style w:type="character" w:customStyle="1" w:styleId="AkapitzlistZnak">
    <w:name w:val="Akapit z listą Znak"/>
    <w:aliases w:val="normalny tekst Znak,Obiekt Znak,List Paragraph1 Znak,Normal Znak,Akapit z listą3 Znak,Akapit z listą31 Znak,Wypunktowanie Znak,Normal2 Znak,Asia 2  Akapit z listą Znak,tekst normalny Znak,L1 Znak,Numerowanie Znak,List Paragraph Znak"/>
    <w:link w:val="Akapitzlist"/>
    <w:locked/>
    <w:rsid w:val="00BA2664"/>
  </w:style>
  <w:style w:type="character" w:styleId="Hipercze">
    <w:name w:val="Hyperlink"/>
    <w:basedOn w:val="Domylnaczcionkaakapitu"/>
    <w:uiPriority w:val="99"/>
    <w:unhideWhenUsed/>
    <w:rsid w:val="00497BC4"/>
    <w:rPr>
      <w:color w:val="0563C1" w:themeColor="hyperlink"/>
      <w:u w:val="single"/>
    </w:rPr>
  </w:style>
  <w:style w:type="character" w:customStyle="1" w:styleId="Nagwek1Znak">
    <w:name w:val="Nagłówek 1 Znak"/>
    <w:basedOn w:val="Domylnaczcionkaakapitu"/>
    <w:link w:val="Nagwek1"/>
    <w:uiPriority w:val="9"/>
    <w:rsid w:val="00C61E97"/>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C61E97"/>
    <w:pPr>
      <w:outlineLvl w:val="9"/>
    </w:pPr>
    <w:rPr>
      <w:lang w:eastAsia="pl-PL"/>
    </w:rPr>
  </w:style>
  <w:style w:type="character" w:customStyle="1" w:styleId="Nagwek2Znak">
    <w:name w:val="Nagłówek 2 Znak"/>
    <w:basedOn w:val="Domylnaczcionkaakapitu"/>
    <w:link w:val="Nagwek2"/>
    <w:uiPriority w:val="9"/>
    <w:rsid w:val="00C61E97"/>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C61E97"/>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3F32F8"/>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3F32F8"/>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3F32F8"/>
    <w:rPr>
      <w:vertAlign w:val="superscript"/>
    </w:rPr>
  </w:style>
  <w:style w:type="paragraph" w:styleId="Spistreci2">
    <w:name w:val="toc 2"/>
    <w:basedOn w:val="Normalny"/>
    <w:next w:val="Normalny"/>
    <w:autoRedefine/>
    <w:uiPriority w:val="39"/>
    <w:unhideWhenUsed/>
    <w:rsid w:val="001635A2"/>
    <w:pPr>
      <w:spacing w:after="100"/>
      <w:ind w:left="220"/>
    </w:pPr>
  </w:style>
  <w:style w:type="paragraph" w:styleId="Spistreci3">
    <w:name w:val="toc 3"/>
    <w:basedOn w:val="Normalny"/>
    <w:next w:val="Normalny"/>
    <w:autoRedefine/>
    <w:uiPriority w:val="39"/>
    <w:unhideWhenUsed/>
    <w:rsid w:val="00467758"/>
    <w:pPr>
      <w:tabs>
        <w:tab w:val="left" w:pos="851"/>
        <w:tab w:val="right" w:leader="dot" w:pos="9060"/>
      </w:tabs>
      <w:spacing w:after="100"/>
      <w:ind w:left="284"/>
    </w:pPr>
  </w:style>
  <w:style w:type="character" w:customStyle="1" w:styleId="Nagwek4Znak">
    <w:name w:val="Nagłówek 4 Znak"/>
    <w:basedOn w:val="Domylnaczcionkaakapitu"/>
    <w:link w:val="Nagwek4"/>
    <w:uiPriority w:val="9"/>
    <w:rsid w:val="00A071B6"/>
    <w:rPr>
      <w:rFonts w:asciiTheme="majorHAnsi" w:eastAsiaTheme="majorEastAsia" w:hAnsiTheme="majorHAnsi" w:cstheme="majorBidi"/>
      <w:i/>
      <w:iCs/>
      <w:color w:val="2E74B5" w:themeColor="accent1" w:themeShade="BF"/>
    </w:rPr>
  </w:style>
  <w:style w:type="paragraph" w:customStyle="1" w:styleId="S1">
    <w:name w:val="S1"/>
    <w:basedOn w:val="Normalny"/>
    <w:link w:val="S1Znak"/>
    <w:rsid w:val="00A071B6"/>
    <w:pPr>
      <w:spacing w:after="60" w:line="312" w:lineRule="auto"/>
      <w:ind w:firstLine="709"/>
      <w:jc w:val="both"/>
    </w:pPr>
    <w:rPr>
      <w:rFonts w:ascii="Verdana" w:eastAsia="Times New Roman" w:hAnsi="Verdana" w:cs="Times New Roman"/>
      <w:sz w:val="20"/>
      <w:szCs w:val="20"/>
      <w:lang w:eastAsia="pl-PL"/>
    </w:rPr>
  </w:style>
  <w:style w:type="character" w:customStyle="1" w:styleId="S1Znak">
    <w:name w:val="S1 Znak"/>
    <w:basedOn w:val="Domylnaczcionkaakapitu"/>
    <w:link w:val="S1"/>
    <w:locked/>
    <w:rsid w:val="00A071B6"/>
    <w:rPr>
      <w:rFonts w:ascii="Verdana" w:eastAsia="Times New Roman" w:hAnsi="Verdana" w:cs="Times New Roman"/>
      <w:sz w:val="20"/>
      <w:szCs w:val="20"/>
      <w:lang w:eastAsia="pl-PL"/>
    </w:rPr>
  </w:style>
  <w:style w:type="table" w:styleId="Zwykatabela1">
    <w:name w:val="Plain Table 1"/>
    <w:basedOn w:val="Standardowy"/>
    <w:uiPriority w:val="41"/>
    <w:rsid w:val="00A071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odstpw">
    <w:name w:val="No Spacing"/>
    <w:uiPriority w:val="1"/>
    <w:qFormat/>
    <w:rsid w:val="0029757F"/>
    <w:pPr>
      <w:spacing w:after="0" w:line="240" w:lineRule="auto"/>
    </w:pPr>
  </w:style>
  <w:style w:type="paragraph" w:styleId="Lista">
    <w:name w:val="List"/>
    <w:basedOn w:val="Normalny"/>
    <w:rsid w:val="009F4DF9"/>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Times New Roman"/>
      <w:sz w:val="20"/>
      <w:szCs w:val="20"/>
      <w:lang w:eastAsia="pl-PL"/>
    </w:rPr>
  </w:style>
  <w:style w:type="paragraph" w:customStyle="1" w:styleId="Style1">
    <w:name w:val="Style 1"/>
    <w:uiPriority w:val="99"/>
    <w:rsid w:val="009F4DF9"/>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7E3B8A"/>
    <w:pPr>
      <w:tabs>
        <w:tab w:val="left" w:pos="660"/>
        <w:tab w:val="right" w:leader="dot" w:pos="9060"/>
      </w:tabs>
      <w:spacing w:after="100"/>
      <w:ind w:left="142"/>
    </w:pPr>
  </w:style>
  <w:style w:type="paragraph" w:styleId="Poprawka">
    <w:name w:val="Revision"/>
    <w:hidden/>
    <w:uiPriority w:val="99"/>
    <w:semiHidden/>
    <w:rsid w:val="001B5A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406096">
      <w:bodyDiv w:val="1"/>
      <w:marLeft w:val="0"/>
      <w:marRight w:val="0"/>
      <w:marTop w:val="0"/>
      <w:marBottom w:val="0"/>
      <w:divBdr>
        <w:top w:val="none" w:sz="0" w:space="0" w:color="auto"/>
        <w:left w:val="none" w:sz="0" w:space="0" w:color="auto"/>
        <w:bottom w:val="none" w:sz="0" w:space="0" w:color="auto"/>
        <w:right w:val="none" w:sz="0" w:space="0" w:color="auto"/>
      </w:divBdr>
    </w:div>
    <w:div w:id="165671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infrastruktura/wr-d" TargetMode="External"/><Relationship Id="rId5" Type="http://schemas.openxmlformats.org/officeDocument/2006/relationships/webSettings" Target="webSettings.xml"/><Relationship Id="rId10" Type="http://schemas.openxmlformats.org/officeDocument/2006/relationships/hyperlink" Target="https://www.gov.pl/web/gddkia-opole/zatwierdzone-schematy-organizacji-ruchu"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132E4-C077-4982-854D-CEB59DA9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7513</Words>
  <Characters>45079</Characters>
  <Application>Microsoft Office Word</Application>
  <DocSecurity>0</DocSecurity>
  <Lines>375</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 Barbara</dc:creator>
  <cp:keywords/>
  <dc:description/>
  <cp:lastModifiedBy>Niwczyk Aleksander</cp:lastModifiedBy>
  <cp:revision>7</cp:revision>
  <cp:lastPrinted>2023-01-27T07:13:00Z</cp:lastPrinted>
  <dcterms:created xsi:type="dcterms:W3CDTF">2023-09-11T13:52:00Z</dcterms:created>
  <dcterms:modified xsi:type="dcterms:W3CDTF">2023-09-15T08:24:00Z</dcterms:modified>
</cp:coreProperties>
</file>