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829FB" w14:textId="34B09FBC" w:rsidR="004012CC" w:rsidRPr="00BB7C5B" w:rsidRDefault="004012CC" w:rsidP="004012CC">
      <w:pPr>
        <w:spacing w:before="239" w:after="120"/>
        <w:rPr>
          <w:rFonts w:cs="Calibri"/>
          <w:b/>
          <w:bCs/>
          <w:color w:val="333333"/>
        </w:rPr>
      </w:pPr>
      <w:r w:rsidRPr="007E21DF">
        <w:rPr>
          <w:rFonts w:cs="Calibri"/>
          <w:b/>
          <w:bCs/>
          <w:color w:val="333333"/>
        </w:rPr>
        <w:t>PROCEDURA POSTĘPOWANIA W PRZYPADKU PODEJRZENIA, ŻE UCZEŃ SZKOŁY ARTYSTYCZNEJ</w:t>
      </w:r>
      <w:r>
        <w:rPr>
          <w:rFonts w:cs="Calibri"/>
          <w:b/>
          <w:bCs/>
          <w:color w:val="333333"/>
        </w:rPr>
        <w:t xml:space="preserve">/BURSY SZKOLNICTWA ARTYSTCZNEGO </w:t>
      </w:r>
      <w:r w:rsidRPr="007E21DF">
        <w:rPr>
          <w:rFonts w:cs="Calibri"/>
          <w:b/>
          <w:bCs/>
          <w:color w:val="333333"/>
        </w:rPr>
        <w:t xml:space="preserve">JEST OFIARĄ PRZEMOCY </w:t>
      </w:r>
      <w:r w:rsidR="00BB7C5B">
        <w:rPr>
          <w:rFonts w:cs="Calibri"/>
          <w:b/>
          <w:bCs/>
          <w:color w:val="333333"/>
        </w:rPr>
        <w:t>DOMOWEJ</w:t>
      </w:r>
      <w:r w:rsidR="00BB7C5B">
        <w:rPr>
          <w:rFonts w:cs="Calibri"/>
          <w:b/>
          <w:bCs/>
          <w:color w:val="333333"/>
        </w:rPr>
        <w:br/>
      </w:r>
      <w:r w:rsidRPr="007E21DF">
        <w:rPr>
          <w:rFonts w:cs="Calibri"/>
          <w:b/>
          <w:bCs/>
          <w:color w:val="333333"/>
        </w:rPr>
        <w:t>LUB PRZESTĘPSTWA</w:t>
      </w:r>
    </w:p>
    <w:p w14:paraId="6BA0AC96" w14:textId="143690A5" w:rsidR="004012CC" w:rsidRPr="004012CC" w:rsidRDefault="004012CC" w:rsidP="004012CC">
      <w:pPr>
        <w:spacing w:before="57" w:after="57"/>
        <w:rPr>
          <w:rFonts w:cs="Calibri"/>
        </w:rPr>
      </w:pPr>
      <w:r w:rsidRPr="007E21DF">
        <w:rPr>
          <w:rFonts w:cs="Calibri"/>
          <w:color w:val="333333"/>
        </w:rPr>
        <w:tab/>
      </w:r>
    </w:p>
    <w:p w14:paraId="0E09F01B" w14:textId="77777777" w:rsidR="004012CC" w:rsidRPr="007E21DF" w:rsidRDefault="004012CC" w:rsidP="004012CC">
      <w:pPr>
        <w:numPr>
          <w:ilvl w:val="0"/>
          <w:numId w:val="24"/>
        </w:numPr>
        <w:tabs>
          <w:tab w:val="left" w:pos="220"/>
          <w:tab w:val="left" w:pos="720"/>
        </w:tabs>
        <w:suppressAutoHyphens/>
        <w:spacing w:before="57" w:after="57" w:line="240" w:lineRule="auto"/>
        <w:rPr>
          <w:rFonts w:cs="Calibri"/>
          <w:i/>
          <w:iCs/>
          <w:u w:val="single"/>
        </w:rPr>
      </w:pPr>
      <w:r w:rsidRPr="007E21DF">
        <w:rPr>
          <w:rFonts w:cs="Calibri"/>
          <w:i/>
          <w:iCs/>
          <w:u w:val="single"/>
        </w:rPr>
        <w:t>Cel uruchomienia procedury:</w:t>
      </w:r>
    </w:p>
    <w:p w14:paraId="2E4CE7CB" w14:textId="77777777" w:rsidR="004012CC" w:rsidRPr="007E21DF" w:rsidRDefault="004012CC" w:rsidP="004012CC">
      <w:pPr>
        <w:tabs>
          <w:tab w:val="left" w:pos="0"/>
          <w:tab w:val="left" w:pos="220"/>
        </w:tabs>
        <w:spacing w:before="57" w:after="57"/>
        <w:rPr>
          <w:rFonts w:cs="Calibri"/>
        </w:rPr>
      </w:pPr>
      <w:r w:rsidRPr="007E21DF">
        <w:rPr>
          <w:rFonts w:cs="Calibri"/>
        </w:rPr>
        <w:t>Zapewnienie bezpieczeństwa fizycznego i psychicznego ucznia dotkniętego problemem przemocy   w    rodzinie  lub/oraz będącego ofiarą przestępstwa.</w:t>
      </w:r>
    </w:p>
    <w:p w14:paraId="5765221F" w14:textId="77777777" w:rsidR="004012CC" w:rsidRPr="007E21DF" w:rsidRDefault="004012CC" w:rsidP="004012CC">
      <w:pPr>
        <w:tabs>
          <w:tab w:val="left" w:pos="220"/>
          <w:tab w:val="left" w:pos="720"/>
        </w:tabs>
        <w:spacing w:before="57" w:after="57"/>
        <w:ind w:left="720" w:hanging="720"/>
        <w:rPr>
          <w:rFonts w:cs="Calibri"/>
        </w:rPr>
      </w:pPr>
    </w:p>
    <w:p w14:paraId="5DDAF51F" w14:textId="77777777" w:rsidR="004012CC" w:rsidRPr="007E21DF" w:rsidRDefault="004012CC" w:rsidP="004012CC">
      <w:pPr>
        <w:numPr>
          <w:ilvl w:val="0"/>
          <w:numId w:val="24"/>
        </w:numPr>
        <w:tabs>
          <w:tab w:val="left" w:pos="220"/>
          <w:tab w:val="left" w:pos="720"/>
        </w:tabs>
        <w:suppressAutoHyphens/>
        <w:spacing w:before="57" w:after="57" w:line="240" w:lineRule="auto"/>
        <w:rPr>
          <w:rFonts w:cs="Calibri"/>
          <w:i/>
          <w:iCs/>
          <w:u w:val="single"/>
        </w:rPr>
      </w:pPr>
      <w:r w:rsidRPr="007E21DF">
        <w:rPr>
          <w:rFonts w:cs="Calibri"/>
          <w:i/>
          <w:iCs/>
          <w:u w:val="single"/>
        </w:rPr>
        <w:t>Osoby odpowiedzialne za przebieg procedury:</w:t>
      </w:r>
    </w:p>
    <w:p w14:paraId="33FA9BC0" w14:textId="77777777" w:rsidR="004012CC" w:rsidRPr="007E21DF" w:rsidRDefault="004012CC" w:rsidP="004012CC">
      <w:pPr>
        <w:tabs>
          <w:tab w:val="left" w:pos="0"/>
          <w:tab w:val="left" w:pos="220"/>
        </w:tabs>
        <w:spacing w:before="57" w:after="57"/>
        <w:ind w:hanging="720"/>
        <w:rPr>
          <w:rFonts w:cs="Calibri"/>
        </w:rPr>
      </w:pPr>
      <w:r>
        <w:rPr>
          <w:rFonts w:cs="Calibri"/>
        </w:rPr>
        <w:tab/>
      </w:r>
      <w:r w:rsidRPr="007E21DF">
        <w:rPr>
          <w:rFonts w:cs="Calibri"/>
        </w:rPr>
        <w:t>Wszyscy pracownicy pedagogiczni i niepedagogiczni szkoły</w:t>
      </w:r>
      <w:r>
        <w:rPr>
          <w:rFonts w:cs="Calibri"/>
        </w:rPr>
        <w:t>/bursy</w:t>
      </w:r>
      <w:r w:rsidRPr="007E21DF">
        <w:rPr>
          <w:rFonts w:cs="Calibri"/>
        </w:rPr>
        <w:t>, którzy mają podejrzenie, że uczeń</w:t>
      </w:r>
      <w:r>
        <w:rPr>
          <w:rFonts w:cs="Calibri"/>
        </w:rPr>
        <w:br/>
      </w:r>
      <w:r w:rsidRPr="007E21DF">
        <w:rPr>
          <w:rFonts w:cs="Calibri"/>
        </w:rPr>
        <w:t>doświadcza</w:t>
      </w:r>
      <w:r>
        <w:rPr>
          <w:rFonts w:cs="Calibri"/>
        </w:rPr>
        <w:t xml:space="preserve"> </w:t>
      </w:r>
      <w:r w:rsidRPr="007E21DF">
        <w:rPr>
          <w:rFonts w:cs="Calibri"/>
        </w:rPr>
        <w:t xml:space="preserve">przemocy </w:t>
      </w:r>
      <w:r>
        <w:rPr>
          <w:rFonts w:cs="Calibri"/>
        </w:rPr>
        <w:t>i/</w:t>
      </w:r>
      <w:r w:rsidRPr="007E21DF">
        <w:rPr>
          <w:rFonts w:cs="Calibri"/>
        </w:rPr>
        <w:t xml:space="preserve">lub jest ofiarą przestępstwa, w tym: nauczyciele przedmiotów artystycznych, nauczyciele przedmiotów ogólnokształcących, kierownicy sekcji/specjalizacji artystycznych, </w:t>
      </w:r>
      <w:r w:rsidRPr="00A829D9">
        <w:rPr>
          <w:rFonts w:cs="Calibri"/>
        </w:rPr>
        <w:t>wychowawc</w:t>
      </w:r>
      <w:r>
        <w:rPr>
          <w:rFonts w:cs="Calibri"/>
        </w:rPr>
        <w:t xml:space="preserve">y klas/grup, </w:t>
      </w:r>
      <w:r w:rsidRPr="007E21DF">
        <w:rPr>
          <w:rFonts w:cs="Calibri"/>
        </w:rPr>
        <w:t>pedago</w:t>
      </w:r>
      <w:r>
        <w:rPr>
          <w:rFonts w:cs="Calibri"/>
        </w:rPr>
        <w:t>dzy</w:t>
      </w:r>
      <w:r w:rsidRPr="007E21DF">
        <w:rPr>
          <w:rFonts w:cs="Calibri"/>
        </w:rPr>
        <w:t>/psycholo</w:t>
      </w:r>
      <w:r>
        <w:rPr>
          <w:rFonts w:cs="Calibri"/>
        </w:rPr>
        <w:t>dzy</w:t>
      </w:r>
      <w:r w:rsidRPr="007E21DF">
        <w:rPr>
          <w:rFonts w:cs="Calibri"/>
        </w:rPr>
        <w:t xml:space="preserve"> szkoln</w:t>
      </w:r>
      <w:r>
        <w:rPr>
          <w:rFonts w:cs="Calibri"/>
        </w:rPr>
        <w:t>i</w:t>
      </w:r>
      <w:r w:rsidRPr="007E21DF">
        <w:rPr>
          <w:rFonts w:cs="Calibri"/>
        </w:rPr>
        <w:t xml:space="preserve">, pracownicy administracji i obsługi. </w:t>
      </w:r>
    </w:p>
    <w:p w14:paraId="3035E766" w14:textId="77777777" w:rsidR="004012CC" w:rsidRPr="007E21DF" w:rsidRDefault="004012CC" w:rsidP="004012CC">
      <w:pPr>
        <w:spacing w:before="57" w:after="57"/>
        <w:rPr>
          <w:rFonts w:cs="Calibri"/>
          <w:color w:val="333333"/>
        </w:rPr>
      </w:pPr>
    </w:p>
    <w:p w14:paraId="1EFAF4F2" w14:textId="77777777" w:rsidR="004012CC" w:rsidRPr="007E21DF" w:rsidRDefault="004012CC" w:rsidP="004012CC">
      <w:pPr>
        <w:numPr>
          <w:ilvl w:val="0"/>
          <w:numId w:val="24"/>
        </w:numPr>
        <w:suppressAutoHyphens/>
        <w:spacing w:before="57" w:after="57" w:line="240" w:lineRule="auto"/>
        <w:rPr>
          <w:rFonts w:cs="Calibri"/>
          <w:i/>
          <w:iCs/>
          <w:u w:val="single"/>
        </w:rPr>
      </w:pPr>
      <w:r w:rsidRPr="007E21DF">
        <w:rPr>
          <w:rFonts w:cs="Calibri"/>
          <w:i/>
          <w:iCs/>
          <w:color w:val="333333"/>
          <w:u w:val="single"/>
        </w:rPr>
        <w:t>Sposób postępowania:</w:t>
      </w:r>
    </w:p>
    <w:p w14:paraId="1C93A6EE" w14:textId="77777777" w:rsidR="004012CC" w:rsidRPr="007E21DF" w:rsidRDefault="004012CC" w:rsidP="004012CC">
      <w:pPr>
        <w:spacing w:before="57" w:after="57"/>
        <w:rPr>
          <w:rFonts w:cs="Calibri"/>
          <w:color w:val="333333"/>
        </w:rPr>
      </w:pPr>
    </w:p>
    <w:p w14:paraId="6777C915" w14:textId="77777777" w:rsidR="004012CC" w:rsidRPr="00C419B8" w:rsidRDefault="004012CC" w:rsidP="004012CC">
      <w:pPr>
        <w:spacing w:before="57" w:after="57"/>
        <w:rPr>
          <w:rFonts w:cs="Calibri"/>
        </w:rPr>
      </w:pPr>
      <w:r w:rsidRPr="00C419B8">
        <w:rPr>
          <w:rFonts w:cs="Calibri"/>
        </w:rPr>
        <w:t>W sytuacji podejrzenia lub ujawnienia, że uczeń doświadcza przemocy fizycznej, psychicznej, seksualnej i zaniedbania, każdy pracownik pedagogiczny lub niepedagogiczny szkoły/bursy artystycznej :</w:t>
      </w:r>
    </w:p>
    <w:p w14:paraId="796A158C" w14:textId="77777777" w:rsidR="004012CC" w:rsidRPr="00C419B8" w:rsidRDefault="004012CC" w:rsidP="004012CC">
      <w:pPr>
        <w:numPr>
          <w:ilvl w:val="0"/>
          <w:numId w:val="25"/>
        </w:numPr>
        <w:tabs>
          <w:tab w:val="left" w:pos="220"/>
          <w:tab w:val="left" w:pos="720"/>
        </w:tabs>
        <w:suppressAutoHyphens/>
        <w:spacing w:before="57" w:after="57" w:line="240" w:lineRule="auto"/>
        <w:rPr>
          <w:rFonts w:cs="Calibri"/>
        </w:rPr>
      </w:pPr>
      <w:r w:rsidRPr="00C419B8">
        <w:rPr>
          <w:rFonts w:cs="Calibri"/>
        </w:rPr>
        <w:t>Przekazuje niezwłocznie informację na ten temat wychowawcy klasy/grupy, pedagogowi/psychologowi szkolnemu, dyrektorowi szkoły.</w:t>
      </w:r>
    </w:p>
    <w:p w14:paraId="75C9A3C7" w14:textId="77777777" w:rsidR="004012CC" w:rsidRPr="00C419B8" w:rsidRDefault="004012CC" w:rsidP="004012CC">
      <w:pPr>
        <w:tabs>
          <w:tab w:val="left" w:pos="220"/>
          <w:tab w:val="left" w:pos="720"/>
        </w:tabs>
        <w:spacing w:before="57" w:after="57"/>
        <w:ind w:left="720" w:hanging="720"/>
        <w:rPr>
          <w:rFonts w:cs="Calibri"/>
        </w:rPr>
      </w:pPr>
      <w:r w:rsidRPr="00C419B8">
        <w:rPr>
          <w:rFonts w:cs="Calibri"/>
        </w:rPr>
        <w:tab/>
        <w:t>2)</w:t>
      </w:r>
      <w:r w:rsidRPr="00C419B8">
        <w:rPr>
          <w:rFonts w:cs="Calibri"/>
        </w:rPr>
        <w:tab/>
        <w:t>Wychowawca/pedagog/psycholog przeprowadza rozmowę z dzieckiem, mającą na celu wstępne zweryfikowanie informacji o doznawanej przemocy (pochodzące od dziecka, świadka, z obserwacji) i rozpoznanie sytuacji ucznia, z uwzględnieniem zasad:</w:t>
      </w:r>
    </w:p>
    <w:p w14:paraId="539CF650" w14:textId="77777777" w:rsidR="004012CC" w:rsidRPr="00C419B8" w:rsidRDefault="004012CC" w:rsidP="004012CC">
      <w:pPr>
        <w:numPr>
          <w:ilvl w:val="0"/>
          <w:numId w:val="23"/>
        </w:numPr>
        <w:tabs>
          <w:tab w:val="left" w:pos="220"/>
          <w:tab w:val="left" w:pos="720"/>
        </w:tabs>
        <w:suppressAutoHyphens/>
        <w:spacing w:before="57" w:after="57" w:line="240" w:lineRule="auto"/>
        <w:rPr>
          <w:rFonts w:cs="Calibri"/>
        </w:rPr>
      </w:pPr>
      <w:r w:rsidRPr="00C419B8">
        <w:rPr>
          <w:rFonts w:cs="Calibri"/>
        </w:rPr>
        <w:t>rozmowa powinna mieć uzasadniony powód (zainicjowana przez ucznia lub dorosłego podejrzewającego, że doświadcza ono przemocy),</w:t>
      </w:r>
    </w:p>
    <w:p w14:paraId="47A23FFE" w14:textId="77777777" w:rsidR="004012CC" w:rsidRPr="00C419B8" w:rsidRDefault="004012CC" w:rsidP="004012CC">
      <w:pPr>
        <w:numPr>
          <w:ilvl w:val="0"/>
          <w:numId w:val="23"/>
        </w:numPr>
        <w:tabs>
          <w:tab w:val="left" w:pos="220"/>
          <w:tab w:val="left" w:pos="720"/>
        </w:tabs>
        <w:suppressAutoHyphens/>
        <w:spacing w:before="57" w:after="57" w:line="240" w:lineRule="auto"/>
        <w:rPr>
          <w:rFonts w:cs="Calibri"/>
        </w:rPr>
      </w:pPr>
      <w:r w:rsidRPr="00C419B8">
        <w:rPr>
          <w:rFonts w:cs="Calibri"/>
        </w:rPr>
        <w:t>zapewnienie odpowiedniego miejsca, czasu i warunków do rozmowy oraz sporządzenie dokumentacji rozmowy (notatka służbowa),</w:t>
      </w:r>
    </w:p>
    <w:p w14:paraId="367DC073" w14:textId="77777777" w:rsidR="004012CC" w:rsidRPr="00C419B8" w:rsidRDefault="004012CC" w:rsidP="004012CC">
      <w:pPr>
        <w:numPr>
          <w:ilvl w:val="0"/>
          <w:numId w:val="23"/>
        </w:numPr>
        <w:tabs>
          <w:tab w:val="left" w:pos="220"/>
          <w:tab w:val="left" w:pos="720"/>
        </w:tabs>
        <w:suppressAutoHyphens/>
        <w:spacing w:before="57" w:after="57" w:line="240" w:lineRule="auto"/>
        <w:rPr>
          <w:rFonts w:cs="Calibri"/>
        </w:rPr>
      </w:pPr>
      <w:r w:rsidRPr="00C419B8">
        <w:rPr>
          <w:rFonts w:cs="Calibri"/>
        </w:rPr>
        <w:t>przedstawienie celu rozmowy, zapewnienie o bezpieczeństwie rozmowy i konieczności jej przeprowadzenia, mówienie o przemocy wprost, notowanie określeń stosowanych przez ucznia, okazywanie akceptacji i empatii,</w:t>
      </w:r>
    </w:p>
    <w:p w14:paraId="114CD911" w14:textId="77777777" w:rsidR="004012CC" w:rsidRPr="00C419B8" w:rsidRDefault="004012CC" w:rsidP="004012CC">
      <w:pPr>
        <w:numPr>
          <w:ilvl w:val="0"/>
          <w:numId w:val="23"/>
        </w:numPr>
        <w:tabs>
          <w:tab w:val="left" w:pos="220"/>
          <w:tab w:val="left" w:pos="720"/>
        </w:tabs>
        <w:suppressAutoHyphens/>
        <w:spacing w:before="57" w:after="57" w:line="240" w:lineRule="auto"/>
        <w:rPr>
          <w:rFonts w:cs="Calibri"/>
        </w:rPr>
      </w:pPr>
      <w:r w:rsidRPr="00C419B8">
        <w:rPr>
          <w:rFonts w:cs="Calibri"/>
        </w:rPr>
        <w:t>ustalenie stanu emocjonalnego ucznia, zakresu przemocy, osób chroniących dziecko, stopnia zagrożenia.</w:t>
      </w:r>
    </w:p>
    <w:p w14:paraId="4C301A1F" w14:textId="77777777" w:rsidR="004012CC" w:rsidRPr="00C419B8" w:rsidRDefault="004012CC" w:rsidP="004012CC">
      <w:pPr>
        <w:tabs>
          <w:tab w:val="left" w:pos="220"/>
          <w:tab w:val="left" w:pos="720"/>
        </w:tabs>
        <w:spacing w:before="57" w:after="57"/>
        <w:ind w:left="720" w:hanging="720"/>
        <w:rPr>
          <w:rFonts w:cs="Calibri"/>
        </w:rPr>
      </w:pPr>
      <w:r w:rsidRPr="00C419B8">
        <w:rPr>
          <w:rFonts w:cs="Calibri"/>
        </w:rPr>
        <w:tab/>
        <w:t>3)</w:t>
      </w:r>
      <w:r w:rsidRPr="00C419B8">
        <w:rPr>
          <w:rFonts w:cs="Calibri"/>
        </w:rPr>
        <w:tab/>
      </w:r>
      <w:proofErr w:type="spellStart"/>
      <w:r w:rsidRPr="00C419B8">
        <w:rPr>
          <w:rFonts w:cs="Calibri"/>
        </w:rPr>
        <w:t>Wchowawca</w:t>
      </w:r>
      <w:proofErr w:type="spellEnd"/>
      <w:r w:rsidRPr="00C419B8">
        <w:rPr>
          <w:rFonts w:cs="Calibri"/>
        </w:rPr>
        <w:t>/psycholog/pedagog ocenia sytuację ucznia korzystając ze specjalnego narzędzia  „Postępowanie w związku z wystąpieniem przemocy wobec dziecka dla pracowników oświaty” dostępnego pod adresem  https://www.niebieskalinia.pl/algorytmy/dla-oswiaty obejmującego KWESTIONARIUSZ  do oceny sygnałów ostrzegawczych mogących wskazywać, że dziecko jest ofiarą przemocy, oraz ALGORYTM zawierający wskazówki do postępowania w związku z podejrzeniem.</w:t>
      </w:r>
    </w:p>
    <w:p w14:paraId="6C66F2E6" w14:textId="77777777" w:rsidR="004012CC" w:rsidRPr="00C419B8" w:rsidRDefault="004012CC" w:rsidP="004012CC">
      <w:pPr>
        <w:tabs>
          <w:tab w:val="left" w:pos="220"/>
          <w:tab w:val="left" w:pos="720"/>
        </w:tabs>
        <w:spacing w:before="57" w:after="57"/>
        <w:ind w:left="720" w:hanging="720"/>
        <w:rPr>
          <w:rFonts w:cs="Calibri"/>
        </w:rPr>
      </w:pPr>
      <w:r w:rsidRPr="00C419B8">
        <w:rPr>
          <w:rFonts w:cs="Calibri"/>
        </w:rPr>
        <w:tab/>
        <w:t>4)</w:t>
      </w:r>
      <w:r w:rsidRPr="00C419B8">
        <w:rPr>
          <w:rFonts w:cs="Calibri"/>
        </w:rPr>
        <w:tab/>
        <w:t>Pedagog/psycholog sporządza opis sytuacji szkolnej i rodzinnej ucznia.</w:t>
      </w:r>
    </w:p>
    <w:p w14:paraId="44814103" w14:textId="77777777" w:rsidR="004012CC" w:rsidRPr="00C419B8" w:rsidRDefault="004012CC" w:rsidP="004012CC">
      <w:pPr>
        <w:tabs>
          <w:tab w:val="left" w:pos="220"/>
          <w:tab w:val="left" w:pos="720"/>
        </w:tabs>
        <w:spacing w:before="57" w:after="57"/>
        <w:ind w:left="720" w:hanging="720"/>
        <w:rPr>
          <w:rFonts w:cs="Calibri"/>
        </w:rPr>
      </w:pPr>
      <w:r w:rsidRPr="00C419B8">
        <w:rPr>
          <w:rFonts w:cs="Calibri"/>
        </w:rPr>
        <w:lastRenderedPageBreak/>
        <w:tab/>
        <w:t>5)</w:t>
      </w:r>
      <w:r w:rsidRPr="00C419B8">
        <w:rPr>
          <w:rFonts w:cs="Calibri"/>
        </w:rPr>
        <w:tab/>
        <w:t>Pedagog/psycholog przygotowuje do przekazania rodzicom/opiekunom listę placówek pomocy dziecku i zobowiązanie rodziców do konsultacji ze specjalistą (psycholog, lekarz i in.).</w:t>
      </w:r>
    </w:p>
    <w:p w14:paraId="2DA7F9D1" w14:textId="77777777" w:rsidR="004012CC" w:rsidRPr="00C419B8" w:rsidRDefault="004012CC" w:rsidP="004012CC">
      <w:pPr>
        <w:tabs>
          <w:tab w:val="left" w:pos="220"/>
          <w:tab w:val="left" w:pos="720"/>
        </w:tabs>
        <w:spacing w:before="57" w:after="57"/>
        <w:ind w:left="720" w:hanging="720"/>
        <w:rPr>
          <w:rFonts w:cs="Calibri"/>
        </w:rPr>
      </w:pPr>
      <w:r w:rsidRPr="00C419B8">
        <w:rPr>
          <w:rFonts w:cs="Calibri"/>
        </w:rPr>
        <w:tab/>
        <w:t>6)</w:t>
      </w:r>
      <w:r w:rsidRPr="00C419B8">
        <w:rPr>
          <w:rFonts w:cs="Calibri"/>
        </w:rPr>
        <w:tab/>
        <w:t>Dyrektor szkoły powołuje zespół szkolny (wychowawca, psycholog/pedagog, nauczyciel przedmiotu artystycznego, dyrektor szkoły), który opracowuje plan pomocy dziecku i wsparcia rodziny oraz decyduje wspólnie o podjęciu działań interwencyjnych, którymi są:</w:t>
      </w:r>
    </w:p>
    <w:p w14:paraId="202785B8" w14:textId="77777777" w:rsidR="004012CC" w:rsidRPr="00C419B8" w:rsidRDefault="004012CC" w:rsidP="004012CC">
      <w:pPr>
        <w:numPr>
          <w:ilvl w:val="0"/>
          <w:numId w:val="26"/>
        </w:numPr>
        <w:tabs>
          <w:tab w:val="left" w:pos="220"/>
          <w:tab w:val="left" w:pos="720"/>
        </w:tabs>
        <w:suppressAutoHyphens/>
        <w:spacing w:before="57" w:after="57" w:line="240" w:lineRule="auto"/>
        <w:rPr>
          <w:rFonts w:cs="Calibri"/>
        </w:rPr>
      </w:pPr>
      <w:r w:rsidRPr="00C419B8">
        <w:rPr>
          <w:rFonts w:cs="Calibri"/>
        </w:rPr>
        <w:t xml:space="preserve">rozmowa z rodzicem lub opiekunem niekrzywdzącym (ustalenie wspólnie zakresu działań pomocowych i </w:t>
      </w:r>
      <w:proofErr w:type="spellStart"/>
      <w:r w:rsidRPr="00C419B8">
        <w:rPr>
          <w:rFonts w:cs="Calibri"/>
        </w:rPr>
        <w:t>wsparciowych</w:t>
      </w:r>
      <w:proofErr w:type="spellEnd"/>
      <w:r w:rsidRPr="00C419B8">
        <w:rPr>
          <w:rFonts w:cs="Calibri"/>
        </w:rPr>
        <w:t>, poinformowanie o konsekwencjach prawnych stosowania przemocy wobec dziecka i obowiązku zgłaszania przez szkołę do sądu rodzinnego lub prokuratury przypadków przemocy),</w:t>
      </w:r>
    </w:p>
    <w:p w14:paraId="27419F90" w14:textId="77777777" w:rsidR="004012CC" w:rsidRPr="00C419B8" w:rsidRDefault="004012CC" w:rsidP="004012CC">
      <w:pPr>
        <w:numPr>
          <w:ilvl w:val="0"/>
          <w:numId w:val="26"/>
        </w:numPr>
        <w:tabs>
          <w:tab w:val="left" w:pos="220"/>
          <w:tab w:val="left" w:pos="720"/>
        </w:tabs>
        <w:suppressAutoHyphens/>
        <w:spacing w:before="57" w:after="57" w:line="240" w:lineRule="auto"/>
        <w:rPr>
          <w:rFonts w:cs="Calibri"/>
        </w:rPr>
      </w:pPr>
      <w:r w:rsidRPr="00C419B8">
        <w:rPr>
          <w:rFonts w:cs="Calibri"/>
        </w:rPr>
        <w:t>uruchomienie procedury Niebieskiej Karty.</w:t>
      </w:r>
    </w:p>
    <w:p w14:paraId="1B93283D" w14:textId="77777777" w:rsidR="004012CC" w:rsidRPr="00C419B8" w:rsidRDefault="004012CC" w:rsidP="004012CC">
      <w:pPr>
        <w:tabs>
          <w:tab w:val="left" w:pos="220"/>
          <w:tab w:val="left" w:pos="720"/>
        </w:tabs>
        <w:spacing w:before="57" w:after="57"/>
        <w:ind w:left="720" w:hanging="720"/>
        <w:rPr>
          <w:rFonts w:cs="Calibri"/>
        </w:rPr>
      </w:pPr>
      <w:r w:rsidRPr="00C419B8">
        <w:rPr>
          <w:rFonts w:cs="Calibri"/>
        </w:rPr>
        <w:tab/>
        <w:t>7)</w:t>
      </w:r>
      <w:r w:rsidRPr="00C419B8">
        <w:rPr>
          <w:rFonts w:cs="Calibri"/>
        </w:rPr>
        <w:tab/>
        <w:t>Zespół szkolny monitoruje realizację planu pomocy dziecku i wsparcia rodziny.</w:t>
      </w:r>
    </w:p>
    <w:p w14:paraId="777B663A" w14:textId="77777777" w:rsidR="004012CC" w:rsidRPr="00C419B8" w:rsidRDefault="004012CC" w:rsidP="004012CC">
      <w:pPr>
        <w:tabs>
          <w:tab w:val="left" w:pos="220"/>
          <w:tab w:val="left" w:pos="720"/>
        </w:tabs>
        <w:spacing w:before="57" w:after="57"/>
        <w:ind w:left="720" w:hanging="720"/>
        <w:rPr>
          <w:rFonts w:cs="Calibri"/>
        </w:rPr>
      </w:pPr>
      <w:r w:rsidRPr="00C419B8">
        <w:rPr>
          <w:rFonts w:cs="Calibri"/>
        </w:rPr>
        <w:tab/>
        <w:t>8)</w:t>
      </w:r>
      <w:r w:rsidRPr="00C419B8">
        <w:rPr>
          <w:rFonts w:cs="Calibri"/>
        </w:rPr>
        <w:tab/>
        <w:t>W sytuacji, gdy przemoc nie została zahamowana, dyrektor szkoły zawiadamia sąd rodzinny i/lub prokuraturę o sytuacji dziecka, wzywa lekarza lub powiadamia policję o stanie zdrowia dziecka. Dalszy tok postępowania należy do kompetencji powiadomionych instytucji.</w:t>
      </w:r>
    </w:p>
    <w:p w14:paraId="540DB681" w14:textId="77777777" w:rsidR="004012CC" w:rsidRPr="00C419B8" w:rsidRDefault="004012CC" w:rsidP="004012CC">
      <w:pPr>
        <w:spacing w:before="57" w:after="57"/>
        <w:rPr>
          <w:rFonts w:cs="Calibri"/>
        </w:rPr>
      </w:pPr>
    </w:p>
    <w:p w14:paraId="2D1F6162" w14:textId="77777777" w:rsidR="004012CC" w:rsidRPr="00C419B8" w:rsidRDefault="004012CC" w:rsidP="004012CC">
      <w:pPr>
        <w:numPr>
          <w:ilvl w:val="0"/>
          <w:numId w:val="24"/>
        </w:numPr>
        <w:suppressAutoHyphens/>
        <w:spacing w:before="57" w:after="57" w:line="240" w:lineRule="auto"/>
        <w:rPr>
          <w:rFonts w:cs="Calibri"/>
          <w:i/>
          <w:iCs/>
          <w:u w:val="single"/>
        </w:rPr>
      </w:pPr>
      <w:r w:rsidRPr="00C419B8">
        <w:rPr>
          <w:rFonts w:cs="Calibri"/>
          <w:i/>
          <w:iCs/>
          <w:u w:val="single"/>
        </w:rPr>
        <w:t>Proponowane obowiązki:</w:t>
      </w:r>
    </w:p>
    <w:p w14:paraId="27E7C35F" w14:textId="77777777" w:rsidR="004012CC" w:rsidRPr="00C419B8" w:rsidRDefault="004012CC" w:rsidP="004012CC">
      <w:pPr>
        <w:numPr>
          <w:ilvl w:val="0"/>
          <w:numId w:val="27"/>
        </w:numPr>
        <w:suppressAutoHyphens/>
        <w:spacing w:before="57" w:after="57" w:line="240" w:lineRule="auto"/>
        <w:rPr>
          <w:rFonts w:cs="Calibri"/>
        </w:rPr>
      </w:pPr>
      <w:r w:rsidRPr="00C419B8">
        <w:rPr>
          <w:rFonts w:cs="Calibri"/>
        </w:rPr>
        <w:t>Nauczyciel przedmiotów artystycznych i ogólnokształcących: powiadamia kierownika sekcji/specjalizacji artystycznej, wychowawcę, psychologa i/lub pedagoga szkolnego oraz dyrektora szkoły/bursy.</w:t>
      </w:r>
    </w:p>
    <w:p w14:paraId="013ED407" w14:textId="77777777" w:rsidR="004012CC" w:rsidRPr="00C419B8" w:rsidRDefault="004012CC" w:rsidP="004012CC">
      <w:pPr>
        <w:numPr>
          <w:ilvl w:val="0"/>
          <w:numId w:val="27"/>
        </w:numPr>
        <w:suppressAutoHyphens/>
        <w:spacing w:before="57" w:after="57" w:line="240" w:lineRule="auto"/>
        <w:rPr>
          <w:rFonts w:cs="Calibri"/>
        </w:rPr>
      </w:pPr>
      <w:r w:rsidRPr="00C419B8">
        <w:rPr>
          <w:rFonts w:cs="Calibri"/>
        </w:rPr>
        <w:t>Wychowawca klasy/grupy: może podjąć rozmowę z dzieckiem, ocenia sytuację dziecka, uczestniczy w opracowaniu planu pomocy rodzinie, wspólnie z zespołem podejmuje decyzję o działaniach interwencyjnych, monitoruje realizację planu pomocy.</w:t>
      </w:r>
    </w:p>
    <w:p w14:paraId="6258D314" w14:textId="77777777" w:rsidR="004012CC" w:rsidRPr="00C419B8" w:rsidRDefault="004012CC" w:rsidP="004012CC">
      <w:pPr>
        <w:numPr>
          <w:ilvl w:val="0"/>
          <w:numId w:val="27"/>
        </w:numPr>
        <w:suppressAutoHyphens/>
        <w:spacing w:before="57" w:after="57" w:line="240" w:lineRule="auto"/>
        <w:rPr>
          <w:rFonts w:cs="Calibri"/>
        </w:rPr>
      </w:pPr>
      <w:r w:rsidRPr="00C419B8">
        <w:rPr>
          <w:rFonts w:cs="Calibri"/>
        </w:rPr>
        <w:t>Psycholog/pedagog: powiadamia pozostałych członków szkolnego zespołu, przeprowadza rozmowę z dzieckiem, ocenia sytuację dziecka, sporządza notatkę do dokumentacji szkolnej, przygotowuje listę placówek pomocy dziecku i rodzinie oraz zobowiązanie rodziców do konsultacji specjalistycznej, uczestniczy w opracowaniu planu pomocy rodzinie, wspólnie z zespołem podejmuje decyzję o działaniach interwencyjnych, wypełnia formularz Niebieskiej Karty i przekazuje ją do Zespołu Interdyscyplinarnego, monitoruje realizację zobowiązań przez rodzinę, udziela wsparcia psychologicznego dziecku;</w:t>
      </w:r>
    </w:p>
    <w:p w14:paraId="04A68B80" w14:textId="77777777" w:rsidR="004012CC" w:rsidRPr="00C419B8" w:rsidRDefault="004012CC" w:rsidP="004012CC">
      <w:pPr>
        <w:numPr>
          <w:ilvl w:val="0"/>
          <w:numId w:val="27"/>
        </w:numPr>
        <w:suppressAutoHyphens/>
        <w:spacing w:before="57" w:after="57" w:line="240" w:lineRule="auto"/>
        <w:rPr>
          <w:rFonts w:cs="Calibri"/>
        </w:rPr>
      </w:pPr>
      <w:r w:rsidRPr="00C419B8">
        <w:rPr>
          <w:rFonts w:cs="Calibri"/>
        </w:rPr>
        <w:t>Dyrektor szkoły: wspólnie  z zespołem szkolnym podejmuje decyzję o działaniach interwencyjnych , zawiadamia sąd rodzinny, prokuraturę, policję, pogotowie.</w:t>
      </w:r>
    </w:p>
    <w:p w14:paraId="0442554A" w14:textId="77777777" w:rsidR="004012CC" w:rsidRPr="00C419B8" w:rsidRDefault="004012CC" w:rsidP="004012CC">
      <w:pPr>
        <w:spacing w:before="57" w:after="57"/>
        <w:rPr>
          <w:rFonts w:cs="Calibri"/>
        </w:rPr>
      </w:pPr>
    </w:p>
    <w:p w14:paraId="7FCEBCAA" w14:textId="77777777" w:rsidR="004012CC" w:rsidRPr="00C419B8" w:rsidRDefault="004012CC" w:rsidP="004012CC">
      <w:pPr>
        <w:spacing w:before="57" w:after="57"/>
        <w:rPr>
          <w:rFonts w:cs="Calibri"/>
        </w:rPr>
      </w:pPr>
    </w:p>
    <w:p w14:paraId="3928BC38" w14:textId="77777777" w:rsidR="004012CC" w:rsidRPr="00C419B8" w:rsidRDefault="004012CC" w:rsidP="004012CC">
      <w:pPr>
        <w:numPr>
          <w:ilvl w:val="0"/>
          <w:numId w:val="24"/>
        </w:numPr>
        <w:suppressAutoHyphens/>
        <w:spacing w:before="57" w:after="57" w:line="240" w:lineRule="auto"/>
        <w:rPr>
          <w:rFonts w:cs="Calibri"/>
          <w:i/>
          <w:iCs/>
          <w:u w:val="single"/>
        </w:rPr>
      </w:pPr>
      <w:r w:rsidRPr="00C419B8">
        <w:rPr>
          <w:rFonts w:cs="Calibri"/>
          <w:i/>
          <w:iCs/>
          <w:u w:val="single"/>
        </w:rPr>
        <w:t>Przydatne dokumenty:</w:t>
      </w:r>
    </w:p>
    <w:p w14:paraId="6AC990ED" w14:textId="77777777" w:rsidR="004012CC" w:rsidRPr="00C419B8" w:rsidRDefault="004012CC" w:rsidP="004012CC">
      <w:pPr>
        <w:spacing w:before="57" w:after="57"/>
        <w:rPr>
          <w:rFonts w:cs="Calibri"/>
        </w:rPr>
      </w:pPr>
      <w:r w:rsidRPr="00C419B8">
        <w:rPr>
          <w:rFonts w:cs="Calibri"/>
        </w:rPr>
        <w:t>Niebieska Karta – część A i B przekazywana lokalnemu zespołowi interdyscyplinarnemu.</w:t>
      </w:r>
    </w:p>
    <w:p w14:paraId="51C9B31B" w14:textId="77777777" w:rsidR="004012CC" w:rsidRPr="00C419B8" w:rsidRDefault="004012CC" w:rsidP="004012CC">
      <w:pPr>
        <w:spacing w:before="57" w:after="57"/>
        <w:rPr>
          <w:rFonts w:cs="Calibri"/>
        </w:rPr>
      </w:pPr>
      <w:r w:rsidRPr="00C419B8">
        <w:rPr>
          <w:rFonts w:cs="Calibri"/>
        </w:rPr>
        <w:t>Prośba do sądu rodzinnego o wgląd w sytuację rodzinną ucznia.</w:t>
      </w:r>
    </w:p>
    <w:p w14:paraId="41E8F8F0" w14:textId="77777777" w:rsidR="004012CC" w:rsidRPr="00C419B8" w:rsidRDefault="004012CC" w:rsidP="004012CC">
      <w:pPr>
        <w:spacing w:before="57" w:after="57"/>
        <w:rPr>
          <w:rFonts w:cs="Calibri"/>
        </w:rPr>
      </w:pPr>
      <w:r w:rsidRPr="00C419B8">
        <w:rPr>
          <w:rFonts w:cs="Calibri"/>
        </w:rPr>
        <w:t>Zawiadomienie do prokuratury o podejrzeniu popełnienia przestępstwa.</w:t>
      </w:r>
    </w:p>
    <w:p w14:paraId="21A2D8C5" w14:textId="77777777" w:rsidR="004012CC" w:rsidRPr="00C419B8" w:rsidRDefault="004012CC" w:rsidP="004012CC">
      <w:pPr>
        <w:spacing w:before="57" w:after="57"/>
        <w:rPr>
          <w:rFonts w:cs="Calibri"/>
        </w:rPr>
      </w:pPr>
      <w:r w:rsidRPr="00C419B8">
        <w:rPr>
          <w:rFonts w:cs="Calibri"/>
        </w:rPr>
        <w:t xml:space="preserve">Szkolny plan działań pomocowych i </w:t>
      </w:r>
      <w:proofErr w:type="spellStart"/>
      <w:r w:rsidRPr="00C419B8">
        <w:rPr>
          <w:rFonts w:cs="Calibri"/>
        </w:rPr>
        <w:t>wsparciowych</w:t>
      </w:r>
      <w:proofErr w:type="spellEnd"/>
      <w:r w:rsidRPr="00C419B8">
        <w:rPr>
          <w:rFonts w:cs="Calibri"/>
        </w:rPr>
        <w:t>.</w:t>
      </w:r>
    </w:p>
    <w:p w14:paraId="7F62BF46" w14:textId="77777777" w:rsidR="004012CC" w:rsidRPr="00C419B8" w:rsidRDefault="004012CC" w:rsidP="004012CC">
      <w:pPr>
        <w:spacing w:before="57" w:after="57"/>
        <w:rPr>
          <w:rFonts w:cs="Calibri"/>
        </w:rPr>
      </w:pPr>
      <w:r w:rsidRPr="00C419B8">
        <w:rPr>
          <w:rFonts w:cs="Calibri"/>
        </w:rPr>
        <w:t>Zobowiązanie rodzica do podjęcia konsultacji specjalistycznej.</w:t>
      </w:r>
    </w:p>
    <w:p w14:paraId="0A50EC1A" w14:textId="77777777" w:rsidR="004012CC" w:rsidRPr="00C419B8" w:rsidRDefault="004012CC" w:rsidP="004012CC">
      <w:pPr>
        <w:spacing w:before="57" w:after="57"/>
        <w:rPr>
          <w:rFonts w:cs="Calibri"/>
        </w:rPr>
      </w:pPr>
    </w:p>
    <w:p w14:paraId="5D7E44BC" w14:textId="77777777" w:rsidR="004012CC" w:rsidRPr="00C419B8" w:rsidRDefault="004012CC" w:rsidP="004012CC">
      <w:pPr>
        <w:numPr>
          <w:ilvl w:val="0"/>
          <w:numId w:val="24"/>
        </w:numPr>
        <w:suppressAutoHyphens/>
        <w:spacing w:before="57" w:after="57" w:line="240" w:lineRule="auto"/>
        <w:rPr>
          <w:rFonts w:cs="Calibri"/>
          <w:i/>
          <w:iCs/>
          <w:u w:val="single"/>
        </w:rPr>
      </w:pPr>
      <w:r w:rsidRPr="00C419B8">
        <w:rPr>
          <w:rFonts w:cs="Calibri"/>
          <w:i/>
          <w:iCs/>
          <w:u w:val="single"/>
        </w:rPr>
        <w:t>Literatura przedmiotu:</w:t>
      </w:r>
    </w:p>
    <w:p w14:paraId="501FCF57" w14:textId="77777777" w:rsidR="004012CC" w:rsidRPr="00C419B8" w:rsidRDefault="004012CC" w:rsidP="004012CC">
      <w:pPr>
        <w:spacing w:before="57" w:after="57"/>
        <w:rPr>
          <w:rFonts w:cs="Calibri"/>
        </w:rPr>
      </w:pPr>
    </w:p>
    <w:p w14:paraId="6F621DC9" w14:textId="77777777" w:rsidR="004012CC" w:rsidRPr="00C419B8" w:rsidRDefault="004012CC" w:rsidP="004012CC">
      <w:pPr>
        <w:spacing w:before="57" w:after="57"/>
        <w:rPr>
          <w:rFonts w:cs="Calibri"/>
        </w:rPr>
      </w:pPr>
      <w:proofErr w:type="spellStart"/>
      <w:r w:rsidRPr="00C419B8">
        <w:rPr>
          <w:rFonts w:cs="Calibri"/>
        </w:rPr>
        <w:t>Fenik</w:t>
      </w:r>
      <w:proofErr w:type="spellEnd"/>
      <w:r w:rsidRPr="00C419B8">
        <w:rPr>
          <w:rFonts w:cs="Calibri"/>
        </w:rPr>
        <w:t xml:space="preserve"> – </w:t>
      </w:r>
      <w:proofErr w:type="spellStart"/>
      <w:r w:rsidRPr="00C419B8">
        <w:rPr>
          <w:rFonts w:cs="Calibri"/>
        </w:rPr>
        <w:t>Gaberle</w:t>
      </w:r>
      <w:proofErr w:type="spellEnd"/>
      <w:r w:rsidRPr="00C419B8">
        <w:rPr>
          <w:rFonts w:cs="Calibri"/>
        </w:rPr>
        <w:t xml:space="preserve"> K., Kałucka R., </w:t>
      </w:r>
      <w:r w:rsidRPr="00C419B8">
        <w:rPr>
          <w:rFonts w:cs="Calibri"/>
          <w:i/>
          <w:iCs/>
        </w:rPr>
        <w:t>Przemoc w rodzinie – działania pracowników oświaty.</w:t>
      </w:r>
      <w:r w:rsidRPr="00C419B8">
        <w:rPr>
          <w:rFonts w:cs="Calibri"/>
        </w:rPr>
        <w:t xml:space="preserve"> Ośrodek Rozwoju Edukacji, Warszawa, 2016</w:t>
      </w:r>
    </w:p>
    <w:p w14:paraId="221D986A" w14:textId="77777777" w:rsidR="004012CC" w:rsidRPr="00C419B8" w:rsidRDefault="004012CC" w:rsidP="004012CC">
      <w:pPr>
        <w:spacing w:before="57" w:after="57"/>
        <w:rPr>
          <w:rFonts w:cs="Calibri"/>
        </w:rPr>
      </w:pPr>
      <w:proofErr w:type="spellStart"/>
      <w:r w:rsidRPr="00C419B8">
        <w:rPr>
          <w:rFonts w:cs="Calibri"/>
        </w:rPr>
        <w:lastRenderedPageBreak/>
        <w:t>Fenik</w:t>
      </w:r>
      <w:proofErr w:type="spellEnd"/>
      <w:r w:rsidRPr="00C419B8">
        <w:rPr>
          <w:rFonts w:cs="Calibri"/>
        </w:rPr>
        <w:t xml:space="preserve"> – </w:t>
      </w:r>
      <w:proofErr w:type="spellStart"/>
      <w:r w:rsidRPr="00C419B8">
        <w:rPr>
          <w:rFonts w:cs="Calibri"/>
        </w:rPr>
        <w:t>Gaberle</w:t>
      </w:r>
      <w:proofErr w:type="spellEnd"/>
      <w:r w:rsidRPr="00C419B8">
        <w:rPr>
          <w:rFonts w:cs="Calibri"/>
        </w:rPr>
        <w:t xml:space="preserve"> K., Kałucka R., </w:t>
      </w:r>
      <w:r w:rsidRPr="00C419B8">
        <w:rPr>
          <w:rFonts w:cs="Calibri"/>
          <w:i/>
          <w:iCs/>
        </w:rPr>
        <w:t>Kontakt z dzieckiem w sytuacji podejrzenia przemocy w rodzinie.</w:t>
      </w:r>
      <w:r w:rsidRPr="00C419B8">
        <w:rPr>
          <w:rFonts w:cs="Calibri"/>
        </w:rPr>
        <w:t xml:space="preserve">  Ośrodek Rozwoju Edukacji, Warszawa, 2017 </w:t>
      </w:r>
    </w:p>
    <w:p w14:paraId="646CDFAA" w14:textId="77777777" w:rsidR="004012CC" w:rsidRPr="00C419B8" w:rsidRDefault="004012CC" w:rsidP="004012CC">
      <w:pPr>
        <w:tabs>
          <w:tab w:val="left" w:pos="220"/>
          <w:tab w:val="left" w:pos="720"/>
        </w:tabs>
        <w:spacing w:before="57" w:after="57"/>
        <w:ind w:left="720" w:hanging="720"/>
        <w:rPr>
          <w:rFonts w:cs="Calibri"/>
        </w:rPr>
      </w:pPr>
      <w:r w:rsidRPr="00C419B8">
        <w:rPr>
          <w:rFonts w:cs="Calibri"/>
        </w:rPr>
        <w:tab/>
        <w:t>a)</w:t>
      </w:r>
      <w:r w:rsidRPr="00C419B8">
        <w:rPr>
          <w:rFonts w:cs="Calibri"/>
        </w:rPr>
        <w:tab/>
        <w:t>Postępowanie w związku z wystąpieniem przemocy wobec dziecka - Przewodnik dla pracowników oświaty https://www.niebieskalinia.pl/algorytmy/dla-oswiaty</w:t>
      </w:r>
    </w:p>
    <w:p w14:paraId="3FCD6FB3" w14:textId="77777777" w:rsidR="004012CC" w:rsidRPr="00C419B8" w:rsidRDefault="004012CC" w:rsidP="004012CC">
      <w:pPr>
        <w:tabs>
          <w:tab w:val="left" w:pos="220"/>
          <w:tab w:val="left" w:pos="720"/>
        </w:tabs>
        <w:spacing w:before="57" w:after="57"/>
        <w:ind w:left="720" w:hanging="720"/>
        <w:rPr>
          <w:rFonts w:cs="Calibri"/>
        </w:rPr>
      </w:pPr>
      <w:r w:rsidRPr="00C419B8">
        <w:rPr>
          <w:rFonts w:cs="Calibri"/>
        </w:rPr>
        <w:tab/>
        <w:t>b)</w:t>
      </w:r>
      <w:r w:rsidRPr="00C419B8">
        <w:rPr>
          <w:rFonts w:cs="Calibri"/>
        </w:rPr>
        <w:tab/>
        <w:t xml:space="preserve">Rekomendowana procedura podejmowania interwencji w sprawie dziecka krzywdzonego w okresie pandemii </w:t>
      </w:r>
      <w:hyperlink r:id="rId7" w:history="1">
        <w:r w:rsidRPr="00C419B8">
          <w:rPr>
            <w:rStyle w:val="Hipercze"/>
            <w:rFonts w:cs="Calibri"/>
            <w:color w:val="auto"/>
          </w:rPr>
          <w:t>https://www.ore.edu.pl/2020/05/interwencja-na-rzecz-dziecka-krzywdzonego-w-okresie-epidemii-informacja-dla-pracownikow-oswiaty/</w:t>
        </w:r>
      </w:hyperlink>
    </w:p>
    <w:p w14:paraId="4742F1EE" w14:textId="77777777" w:rsidR="004012CC" w:rsidRPr="00C419B8" w:rsidRDefault="004012CC" w:rsidP="004012CC">
      <w:pPr>
        <w:tabs>
          <w:tab w:val="left" w:pos="220"/>
          <w:tab w:val="left" w:pos="720"/>
        </w:tabs>
        <w:spacing w:before="57" w:after="57"/>
        <w:ind w:left="720" w:hanging="720"/>
        <w:rPr>
          <w:rFonts w:cs="Calibri"/>
        </w:rPr>
      </w:pPr>
    </w:p>
    <w:p w14:paraId="6E48115F" w14:textId="10309379" w:rsidR="004012CC" w:rsidRPr="00C419B8" w:rsidRDefault="004D71F7" w:rsidP="00B62C70">
      <w:pPr>
        <w:pStyle w:val="Akapitzlist"/>
        <w:numPr>
          <w:ilvl w:val="0"/>
          <w:numId w:val="24"/>
        </w:numPr>
        <w:spacing w:before="57" w:after="57"/>
        <w:rPr>
          <w:rFonts w:cs="Calibri"/>
          <w:i/>
          <w:iCs/>
          <w:u w:val="single"/>
        </w:rPr>
      </w:pPr>
      <w:r>
        <w:rPr>
          <w:rFonts w:cs="Calibri"/>
          <w:i/>
          <w:iCs/>
          <w:u w:val="single"/>
        </w:rPr>
        <w:t>Podstawy prawne</w:t>
      </w:r>
      <w:r w:rsidR="004012CC" w:rsidRPr="00C419B8">
        <w:rPr>
          <w:rFonts w:cs="Calibri"/>
          <w:i/>
          <w:iCs/>
          <w:u w:val="single"/>
        </w:rPr>
        <w:t>:</w:t>
      </w:r>
    </w:p>
    <w:p w14:paraId="2C3AEB03" w14:textId="3188F9C8" w:rsidR="007467A0" w:rsidRPr="007467A0" w:rsidRDefault="007467A0" w:rsidP="007467A0">
      <w:r w:rsidRPr="007467A0">
        <w:t>Ustawa z dnia 29 lipca 2005r. o przeciwdziałaniu przemocy domowej (Dz.U. z 2024r. poz.424)</w:t>
      </w:r>
    </w:p>
    <w:p w14:paraId="6B56973F" w14:textId="77777777" w:rsidR="007467A0" w:rsidRPr="007467A0" w:rsidRDefault="007467A0" w:rsidP="007467A0">
      <w:pPr>
        <w:spacing w:before="57" w:after="57"/>
      </w:pPr>
      <w:r w:rsidRPr="007467A0">
        <w:t xml:space="preserve">Ustawa z dnia 25 lutego 1964r. Kodeks rodzinny i opiekuńczy (Dz.U. z 2023r. poz. 2809 z </w:t>
      </w:r>
      <w:proofErr w:type="spellStart"/>
      <w:r w:rsidRPr="007467A0">
        <w:t>póź</w:t>
      </w:r>
      <w:proofErr w:type="spellEnd"/>
      <w:r w:rsidRPr="007467A0">
        <w:t>. zm.)</w:t>
      </w:r>
    </w:p>
    <w:p w14:paraId="1C804FBF" w14:textId="77777777" w:rsidR="007467A0" w:rsidRDefault="007467A0" w:rsidP="007467A0">
      <w:pPr>
        <w:spacing w:before="57" w:after="57"/>
      </w:pPr>
      <w:r w:rsidRPr="007467A0">
        <w:t xml:space="preserve">Uchwała nr 205 Rady Ministrów z dnia 9 listopada 2023 r. w sprawie ustanowienia Rządowego </w:t>
      </w:r>
    </w:p>
    <w:p w14:paraId="73F53ED3" w14:textId="01801F0B" w:rsidR="007467A0" w:rsidRPr="007467A0" w:rsidRDefault="007467A0" w:rsidP="007467A0">
      <w:pPr>
        <w:spacing w:before="57" w:after="57"/>
      </w:pPr>
      <w:bookmarkStart w:id="0" w:name="_GoBack"/>
      <w:bookmarkEnd w:id="0"/>
      <w:r w:rsidRPr="007467A0">
        <w:t>Programu Przeciwdziałania Przemocy Domowej na lata 2024-2030 (Monitor Polski z 2023 r. poz. 1232)</w:t>
      </w:r>
    </w:p>
    <w:p w14:paraId="7419CF19" w14:textId="77777777" w:rsidR="007467A0" w:rsidRPr="007467A0" w:rsidRDefault="007467A0" w:rsidP="007467A0">
      <w:pPr>
        <w:spacing w:before="57" w:after="57"/>
        <w:rPr>
          <w:rFonts w:cs="Calibri"/>
          <w:iCs/>
        </w:rPr>
      </w:pPr>
      <w:r w:rsidRPr="007467A0">
        <w:t>Rozporządzenie Rady Ministrów z dnia 6 września 2023 r. w sprawie procedury „Niebieskie Karty” oraz wzorów formularzy „Niebieska Karta” (Dz.U. z 2023 r. poz. 1870)</w:t>
      </w:r>
    </w:p>
    <w:p w14:paraId="362EB412" w14:textId="77777777" w:rsidR="004012CC" w:rsidRPr="00C419B8" w:rsidRDefault="004012CC" w:rsidP="004012CC">
      <w:pPr>
        <w:tabs>
          <w:tab w:val="left" w:pos="220"/>
          <w:tab w:val="left" w:pos="720"/>
        </w:tabs>
        <w:spacing w:before="57" w:after="57"/>
        <w:ind w:left="720" w:hanging="720"/>
        <w:rPr>
          <w:rFonts w:cs="Calibri"/>
        </w:rPr>
      </w:pPr>
    </w:p>
    <w:p w14:paraId="38BEEC08" w14:textId="77777777" w:rsidR="004012CC" w:rsidRPr="00C419B8" w:rsidRDefault="004012CC" w:rsidP="004012CC">
      <w:pPr>
        <w:tabs>
          <w:tab w:val="left" w:pos="220"/>
          <w:tab w:val="left" w:pos="720"/>
        </w:tabs>
        <w:spacing w:before="57" w:after="57"/>
        <w:ind w:left="720" w:hanging="720"/>
        <w:rPr>
          <w:rFonts w:cs="Calibri"/>
        </w:rPr>
      </w:pPr>
    </w:p>
    <w:p w14:paraId="0F71D26A" w14:textId="77777777" w:rsidR="004012CC" w:rsidRPr="00C419B8" w:rsidRDefault="004012CC" w:rsidP="004012CC">
      <w:pPr>
        <w:tabs>
          <w:tab w:val="left" w:pos="220"/>
          <w:tab w:val="left" w:pos="720"/>
        </w:tabs>
        <w:spacing w:before="57" w:after="57"/>
        <w:ind w:left="720" w:hanging="720"/>
        <w:rPr>
          <w:rFonts w:cs="Calibri"/>
        </w:rPr>
      </w:pPr>
    </w:p>
    <w:p w14:paraId="0A5C89BD" w14:textId="4F511387" w:rsidR="004012CC" w:rsidRPr="00C419B8" w:rsidRDefault="00C419B8" w:rsidP="00C419B8">
      <w:pPr>
        <w:spacing w:line="360" w:lineRule="auto"/>
        <w:rPr>
          <w:rFonts w:eastAsia="Times New Roman" w:cs="Calibri"/>
          <w:lang w:eastAsia="pl-PL"/>
        </w:rPr>
      </w:pPr>
      <w:r>
        <w:rPr>
          <w:rFonts w:cs="Calibri"/>
        </w:rPr>
        <w:t xml:space="preserve">                                                                                                          </w:t>
      </w:r>
      <w:r w:rsidR="004012CC" w:rsidRPr="00C419B8">
        <w:rPr>
          <w:rFonts w:eastAsia="Times New Roman" w:cs="Calibri"/>
          <w:lang w:eastAsia="pl-PL"/>
        </w:rPr>
        <w:t>Opracowanie:</w:t>
      </w:r>
    </w:p>
    <w:p w14:paraId="1B1CC97D" w14:textId="0760BF27" w:rsidR="004012CC" w:rsidRPr="00C419B8" w:rsidRDefault="00C419B8" w:rsidP="00003DE9">
      <w:pPr>
        <w:spacing w:line="360" w:lineRule="auto"/>
        <w:ind w:left="3540" w:firstLine="708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                     </w:t>
      </w:r>
      <w:r w:rsidR="004012CC" w:rsidRPr="00C419B8">
        <w:rPr>
          <w:rFonts w:eastAsia="Times New Roman" w:cs="Calibri"/>
          <w:lang w:eastAsia="pl-PL"/>
        </w:rPr>
        <w:t>Zespół Psychologiczno-Pedagogiczny CEA</w:t>
      </w:r>
    </w:p>
    <w:p w14:paraId="3A6A923C" w14:textId="77777777" w:rsidR="004012CC" w:rsidRPr="00C419B8" w:rsidRDefault="004012CC" w:rsidP="004012CC">
      <w:pPr>
        <w:tabs>
          <w:tab w:val="left" w:pos="220"/>
          <w:tab w:val="left" w:pos="720"/>
        </w:tabs>
        <w:spacing w:before="57" w:after="57"/>
        <w:ind w:left="720" w:hanging="720"/>
        <w:rPr>
          <w:rFonts w:cs="Calibri"/>
        </w:rPr>
      </w:pPr>
    </w:p>
    <w:p w14:paraId="56EE5D2D" w14:textId="412FBBDD" w:rsidR="001B0DF4" w:rsidRPr="00C419B8" w:rsidRDefault="001B0DF4" w:rsidP="004012CC"/>
    <w:sectPr w:rsidR="001B0DF4" w:rsidRPr="00C419B8" w:rsidSect="00054259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BA209" w14:textId="77777777" w:rsidR="00880E6F" w:rsidRDefault="00880E6F" w:rsidP="001B0DF4">
      <w:pPr>
        <w:spacing w:after="0" w:line="240" w:lineRule="auto"/>
      </w:pPr>
      <w:r>
        <w:separator/>
      </w:r>
    </w:p>
  </w:endnote>
  <w:endnote w:type="continuationSeparator" w:id="0">
    <w:p w14:paraId="56929470" w14:textId="77777777" w:rsidR="00880E6F" w:rsidRDefault="00880E6F" w:rsidP="001B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7838764"/>
      <w:docPartObj>
        <w:docPartGallery w:val="Page Numbers (Bottom of Page)"/>
        <w:docPartUnique/>
      </w:docPartObj>
    </w:sdtPr>
    <w:sdtEndPr/>
    <w:sdtContent>
      <w:p w14:paraId="15E9BBB5" w14:textId="2D468284" w:rsidR="00880B4E" w:rsidRDefault="00880B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E901F2" w14:textId="77777777" w:rsidR="00880B4E" w:rsidRDefault="00880B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1E63C" w14:textId="77777777" w:rsidR="00880E6F" w:rsidRDefault="00880E6F" w:rsidP="001B0DF4">
      <w:pPr>
        <w:spacing w:after="0" w:line="240" w:lineRule="auto"/>
      </w:pPr>
      <w:r>
        <w:separator/>
      </w:r>
    </w:p>
  </w:footnote>
  <w:footnote w:type="continuationSeparator" w:id="0">
    <w:p w14:paraId="52925DFD" w14:textId="77777777" w:rsidR="00880E6F" w:rsidRDefault="00880E6F" w:rsidP="001B0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784A4" w14:textId="77777777" w:rsidR="001B0DF4" w:rsidRDefault="001B0DF4">
    <w:pPr>
      <w:pStyle w:val="Nagwek"/>
    </w:pPr>
  </w:p>
  <w:p w14:paraId="59987F63" w14:textId="77777777" w:rsidR="001B0DF4" w:rsidRDefault="001B0D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25D06" w14:textId="77777777" w:rsidR="00054259" w:rsidRDefault="0001306B" w:rsidP="0005425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44FC63" wp14:editId="6F05AC87">
              <wp:simplePos x="0" y="0"/>
              <wp:positionH relativeFrom="column">
                <wp:posOffset>3183318</wp:posOffset>
              </wp:positionH>
              <wp:positionV relativeFrom="paragraph">
                <wp:posOffset>-78388</wp:posOffset>
              </wp:positionV>
              <wp:extent cx="2489703" cy="706170"/>
              <wp:effectExtent l="0" t="0" r="25400" b="1778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9703" cy="70617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D6A5E48" w14:textId="77777777" w:rsidR="00A654AB" w:rsidRDefault="00A654AB" w:rsidP="00C419B8">
                          <w:pPr>
                            <w:pStyle w:val="Bezodstpw"/>
                            <w:jc w:val="center"/>
                            <w:rPr>
                              <w:rFonts w:ascii="Arial" w:hAnsi="Arial" w:cs="Arial"/>
                              <w:b/>
                              <w:color w:val="7F7F7F"/>
                              <w:sz w:val="18"/>
                              <w:szCs w:val="16"/>
                            </w:rPr>
                          </w:pPr>
                        </w:p>
                        <w:p w14:paraId="34BC5515" w14:textId="77777777" w:rsidR="00C419B8" w:rsidRPr="00660FF7" w:rsidRDefault="00C419B8" w:rsidP="00C419B8">
                          <w:pPr>
                            <w:pStyle w:val="Bezodstpw"/>
                            <w:jc w:val="center"/>
                            <w:rPr>
                              <w:rFonts w:ascii="Arial" w:hAnsi="Arial" w:cs="Arial"/>
                              <w:b/>
                              <w:color w:val="0D0D0D" w:themeColor="text1" w:themeTint="F2"/>
                              <w:sz w:val="20"/>
                              <w:szCs w:val="18"/>
                            </w:rPr>
                          </w:pPr>
                          <w:bookmarkStart w:id="1" w:name="_Hlk163640262"/>
                          <w:r w:rsidRPr="00660FF7">
                            <w:rPr>
                              <w:rFonts w:ascii="Arial" w:hAnsi="Arial" w:cs="Arial"/>
                              <w:b/>
                              <w:color w:val="0D0D0D" w:themeColor="text1" w:themeTint="F2"/>
                              <w:sz w:val="20"/>
                              <w:szCs w:val="18"/>
                            </w:rPr>
                            <w:t>Zespół Psychologiczno-Pedagogiczny</w:t>
                          </w:r>
                        </w:p>
                        <w:p w14:paraId="3818C74B" w14:textId="77777777" w:rsidR="00C419B8" w:rsidRPr="00660FF7" w:rsidRDefault="00C419B8" w:rsidP="00C419B8">
                          <w:pPr>
                            <w:pStyle w:val="Bezodstpw"/>
                            <w:jc w:val="center"/>
                            <w:rPr>
                              <w:rFonts w:ascii="Arial" w:hAnsi="Arial" w:cs="Arial"/>
                              <w:b/>
                              <w:color w:val="0D0D0D" w:themeColor="text1" w:themeTint="F2"/>
                              <w:sz w:val="20"/>
                              <w:szCs w:val="18"/>
                            </w:rPr>
                          </w:pPr>
                          <w:r w:rsidRPr="00660FF7">
                            <w:rPr>
                              <w:rFonts w:ascii="Arial" w:hAnsi="Arial" w:cs="Arial"/>
                              <w:b/>
                              <w:color w:val="0D0D0D" w:themeColor="text1" w:themeTint="F2"/>
                              <w:sz w:val="20"/>
                              <w:szCs w:val="18"/>
                            </w:rPr>
                            <w:t>Centrum Edukacji Artystycznej</w:t>
                          </w:r>
                        </w:p>
                        <w:p w14:paraId="29A258B9" w14:textId="77777777" w:rsidR="00C419B8" w:rsidRPr="00660FF7" w:rsidRDefault="00C419B8" w:rsidP="00C419B8">
                          <w:pPr>
                            <w:pStyle w:val="Bezodstpw"/>
                            <w:jc w:val="center"/>
                            <w:rPr>
                              <w:rFonts w:ascii="Arial" w:hAnsi="Arial" w:cs="Arial"/>
                              <w:color w:val="0D0D0D" w:themeColor="text1" w:themeTint="F2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D0D0D" w:themeColor="text1" w:themeTint="F2"/>
                              <w:sz w:val="20"/>
                              <w:szCs w:val="20"/>
                              <w:lang w:val="en-US"/>
                            </w:rPr>
                            <w:t>u</w:t>
                          </w:r>
                          <w:r w:rsidRPr="00660FF7">
                            <w:rPr>
                              <w:rFonts w:ascii="Arial" w:hAnsi="Arial" w:cs="Arial"/>
                              <w:color w:val="0D0D0D" w:themeColor="text1" w:themeTint="F2"/>
                              <w:sz w:val="20"/>
                              <w:szCs w:val="20"/>
                              <w:lang w:val="en-US"/>
                            </w:rPr>
                            <w:t xml:space="preserve">l. </w:t>
                          </w:r>
                          <w:proofErr w:type="spellStart"/>
                          <w:r w:rsidRPr="00660FF7">
                            <w:rPr>
                              <w:rFonts w:ascii="Arial" w:hAnsi="Arial" w:cs="Arial"/>
                              <w:color w:val="0D0D0D" w:themeColor="text1" w:themeTint="F2"/>
                              <w:sz w:val="20"/>
                              <w:szCs w:val="20"/>
                              <w:lang w:val="en-US"/>
                            </w:rPr>
                            <w:t>M.Kopernika</w:t>
                          </w:r>
                          <w:proofErr w:type="spellEnd"/>
                          <w:r w:rsidRPr="00660FF7">
                            <w:rPr>
                              <w:rFonts w:ascii="Arial" w:hAnsi="Arial" w:cs="Arial"/>
                              <w:color w:val="0D0D0D" w:themeColor="text1" w:themeTint="F2"/>
                              <w:sz w:val="20"/>
                              <w:szCs w:val="20"/>
                              <w:lang w:val="en-US"/>
                            </w:rPr>
                            <w:t xml:space="preserve"> 36/40</w:t>
                          </w:r>
                        </w:p>
                        <w:p w14:paraId="543267D4" w14:textId="77777777" w:rsidR="00C419B8" w:rsidRPr="00660FF7" w:rsidRDefault="00C419B8" w:rsidP="00C419B8">
                          <w:pPr>
                            <w:pStyle w:val="Bezodstpw"/>
                            <w:jc w:val="center"/>
                            <w:rPr>
                              <w:rFonts w:ascii="Arial" w:hAnsi="Arial" w:cs="Arial"/>
                              <w:color w:val="0D0D0D" w:themeColor="text1" w:themeTint="F2"/>
                              <w:sz w:val="20"/>
                              <w:szCs w:val="20"/>
                              <w:lang w:val="en-US"/>
                            </w:rPr>
                          </w:pPr>
                          <w:r w:rsidRPr="00660FF7">
                            <w:rPr>
                              <w:rFonts w:ascii="Arial" w:hAnsi="Arial" w:cs="Arial"/>
                              <w:color w:val="0D0D0D" w:themeColor="text1" w:themeTint="F2"/>
                              <w:sz w:val="20"/>
                              <w:szCs w:val="20"/>
                              <w:lang w:val="en-US"/>
                            </w:rPr>
                            <w:t>00-924 Warszawa</w:t>
                          </w:r>
                        </w:p>
                        <w:bookmarkEnd w:id="1"/>
                        <w:p w14:paraId="2C4E0617" w14:textId="67C68E23" w:rsidR="009E23C3" w:rsidRPr="00C419B8" w:rsidRDefault="009E23C3" w:rsidP="00C419B8">
                          <w:pPr>
                            <w:pStyle w:val="Bezodstpw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3712D7B1" w14:textId="7B97D8E2" w:rsidR="0075149C" w:rsidRPr="001F2BED" w:rsidRDefault="0075149C" w:rsidP="00C419B8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72727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44FC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0.65pt;margin-top:-6.15pt;width:196.05pt;height:5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" filled="f" strokecolor="white" strokeweight="0">
              <v:textbox inset="0,0,0,0">
                <w:txbxContent>
                  <w:p w14:paraId="3D6A5E48" w14:textId="77777777" w:rsidR="00A654AB" w:rsidRDefault="00A654AB" w:rsidP="00C419B8">
                    <w:pPr>
                      <w:pStyle w:val="Bezodstpw"/>
                      <w:jc w:val="center"/>
                      <w:rPr>
                        <w:rFonts w:ascii="Arial" w:hAnsi="Arial" w:cs="Arial"/>
                        <w:b/>
                        <w:color w:val="7F7F7F"/>
                        <w:sz w:val="18"/>
                        <w:szCs w:val="16"/>
                      </w:rPr>
                    </w:pPr>
                  </w:p>
                  <w:p w14:paraId="34BC5515" w14:textId="77777777" w:rsidR="00C419B8" w:rsidRPr="00660FF7" w:rsidRDefault="00C419B8" w:rsidP="00C419B8">
                    <w:pPr>
                      <w:pStyle w:val="Bezodstpw"/>
                      <w:jc w:val="center"/>
                      <w:rPr>
                        <w:rFonts w:ascii="Arial" w:hAnsi="Arial" w:cs="Arial"/>
                        <w:b/>
                        <w:color w:val="0D0D0D" w:themeColor="text1" w:themeTint="F2"/>
                        <w:sz w:val="20"/>
                        <w:szCs w:val="18"/>
                      </w:rPr>
                    </w:pPr>
                    <w:bookmarkStart w:id="2" w:name="_Hlk163640262"/>
                    <w:r w:rsidRPr="00660FF7">
                      <w:rPr>
                        <w:rFonts w:ascii="Arial" w:hAnsi="Arial" w:cs="Arial"/>
                        <w:b/>
                        <w:color w:val="0D0D0D" w:themeColor="text1" w:themeTint="F2"/>
                        <w:sz w:val="20"/>
                        <w:szCs w:val="18"/>
                      </w:rPr>
                      <w:t>Zespół Psychologiczno-Pedagogiczny</w:t>
                    </w:r>
                  </w:p>
                  <w:p w14:paraId="3818C74B" w14:textId="77777777" w:rsidR="00C419B8" w:rsidRPr="00660FF7" w:rsidRDefault="00C419B8" w:rsidP="00C419B8">
                    <w:pPr>
                      <w:pStyle w:val="Bezodstpw"/>
                      <w:jc w:val="center"/>
                      <w:rPr>
                        <w:rFonts w:ascii="Arial" w:hAnsi="Arial" w:cs="Arial"/>
                        <w:b/>
                        <w:color w:val="0D0D0D" w:themeColor="text1" w:themeTint="F2"/>
                        <w:sz w:val="20"/>
                        <w:szCs w:val="18"/>
                      </w:rPr>
                    </w:pPr>
                    <w:r w:rsidRPr="00660FF7">
                      <w:rPr>
                        <w:rFonts w:ascii="Arial" w:hAnsi="Arial" w:cs="Arial"/>
                        <w:b/>
                        <w:color w:val="0D0D0D" w:themeColor="text1" w:themeTint="F2"/>
                        <w:sz w:val="20"/>
                        <w:szCs w:val="18"/>
                      </w:rPr>
                      <w:t>Centrum Edukacji Artystycznej</w:t>
                    </w:r>
                  </w:p>
                  <w:p w14:paraId="29A258B9" w14:textId="77777777" w:rsidR="00C419B8" w:rsidRPr="00660FF7" w:rsidRDefault="00C419B8" w:rsidP="00C419B8">
                    <w:pPr>
                      <w:pStyle w:val="Bezodstpw"/>
                      <w:jc w:val="center"/>
                      <w:rPr>
                        <w:rFonts w:ascii="Arial" w:hAnsi="Arial" w:cs="Arial"/>
                        <w:color w:val="0D0D0D" w:themeColor="text1" w:themeTint="F2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0D0D0D" w:themeColor="text1" w:themeTint="F2"/>
                        <w:sz w:val="20"/>
                        <w:szCs w:val="20"/>
                        <w:lang w:val="en-US"/>
                      </w:rPr>
                      <w:t>u</w:t>
                    </w:r>
                    <w:r w:rsidRPr="00660FF7">
                      <w:rPr>
                        <w:rFonts w:ascii="Arial" w:hAnsi="Arial" w:cs="Arial"/>
                        <w:color w:val="0D0D0D" w:themeColor="text1" w:themeTint="F2"/>
                        <w:sz w:val="20"/>
                        <w:szCs w:val="20"/>
                        <w:lang w:val="en-US"/>
                      </w:rPr>
                      <w:t xml:space="preserve">l. </w:t>
                    </w:r>
                    <w:proofErr w:type="spellStart"/>
                    <w:r w:rsidRPr="00660FF7">
                      <w:rPr>
                        <w:rFonts w:ascii="Arial" w:hAnsi="Arial" w:cs="Arial"/>
                        <w:color w:val="0D0D0D" w:themeColor="text1" w:themeTint="F2"/>
                        <w:sz w:val="20"/>
                        <w:szCs w:val="20"/>
                        <w:lang w:val="en-US"/>
                      </w:rPr>
                      <w:t>M.Kopernika</w:t>
                    </w:r>
                    <w:proofErr w:type="spellEnd"/>
                    <w:r w:rsidRPr="00660FF7">
                      <w:rPr>
                        <w:rFonts w:ascii="Arial" w:hAnsi="Arial" w:cs="Arial"/>
                        <w:color w:val="0D0D0D" w:themeColor="text1" w:themeTint="F2"/>
                        <w:sz w:val="20"/>
                        <w:szCs w:val="20"/>
                        <w:lang w:val="en-US"/>
                      </w:rPr>
                      <w:t xml:space="preserve"> 36/40</w:t>
                    </w:r>
                  </w:p>
                  <w:p w14:paraId="543267D4" w14:textId="77777777" w:rsidR="00C419B8" w:rsidRPr="00660FF7" w:rsidRDefault="00C419B8" w:rsidP="00C419B8">
                    <w:pPr>
                      <w:pStyle w:val="Bezodstpw"/>
                      <w:jc w:val="center"/>
                      <w:rPr>
                        <w:rFonts w:ascii="Arial" w:hAnsi="Arial" w:cs="Arial"/>
                        <w:color w:val="0D0D0D" w:themeColor="text1" w:themeTint="F2"/>
                        <w:sz w:val="20"/>
                        <w:szCs w:val="20"/>
                        <w:lang w:val="en-US"/>
                      </w:rPr>
                    </w:pPr>
                    <w:r w:rsidRPr="00660FF7">
                      <w:rPr>
                        <w:rFonts w:ascii="Arial" w:hAnsi="Arial" w:cs="Arial"/>
                        <w:color w:val="0D0D0D" w:themeColor="text1" w:themeTint="F2"/>
                        <w:sz w:val="20"/>
                        <w:szCs w:val="20"/>
                        <w:lang w:val="en-US"/>
                      </w:rPr>
                      <w:t>00-924 Warszawa</w:t>
                    </w:r>
                  </w:p>
                  <w:bookmarkEnd w:id="2"/>
                  <w:p w14:paraId="2C4E0617" w14:textId="67C68E23" w:rsidR="009E23C3" w:rsidRPr="00C419B8" w:rsidRDefault="009E23C3" w:rsidP="00C419B8">
                    <w:pPr>
                      <w:pStyle w:val="Bezodstpw"/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</w:pPr>
                  </w:p>
                  <w:p w14:paraId="3712D7B1" w14:textId="7B97D8E2" w:rsidR="0075149C" w:rsidRPr="001F2BED" w:rsidRDefault="0075149C" w:rsidP="00C419B8">
                    <w:pPr>
                      <w:spacing w:after="0"/>
                      <w:jc w:val="center"/>
                      <w:rPr>
                        <w:rFonts w:ascii="Arial" w:hAnsi="Arial" w:cs="Arial"/>
                        <w:color w:val="727271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087C0CC7" wp14:editId="6DBD76AF">
          <wp:extent cx="5753100" cy="681355"/>
          <wp:effectExtent l="0" t="0" r="0" b="4445"/>
          <wp:docPr id="1" name="Obraz 1" descr="kolor-cle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lor-cle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F775B1" w14:textId="77777777" w:rsidR="00054259" w:rsidRDefault="000542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015E"/>
    <w:multiLevelType w:val="hybridMultilevel"/>
    <w:tmpl w:val="63A8BF8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8B2C45"/>
    <w:multiLevelType w:val="hybridMultilevel"/>
    <w:tmpl w:val="3DAC3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25A6B"/>
    <w:multiLevelType w:val="hybridMultilevel"/>
    <w:tmpl w:val="E23E2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879DB"/>
    <w:multiLevelType w:val="hybridMultilevel"/>
    <w:tmpl w:val="1E96C7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F00C72"/>
    <w:multiLevelType w:val="hybridMultilevel"/>
    <w:tmpl w:val="35CC35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A62E54"/>
    <w:multiLevelType w:val="hybridMultilevel"/>
    <w:tmpl w:val="FAB6AD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B17A86"/>
    <w:multiLevelType w:val="hybridMultilevel"/>
    <w:tmpl w:val="CA90758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D4BB0"/>
    <w:multiLevelType w:val="hybridMultilevel"/>
    <w:tmpl w:val="4F7A926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63E19"/>
    <w:multiLevelType w:val="hybridMultilevel"/>
    <w:tmpl w:val="0F929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017AE"/>
    <w:multiLevelType w:val="hybridMultilevel"/>
    <w:tmpl w:val="38E06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67291"/>
    <w:multiLevelType w:val="hybridMultilevel"/>
    <w:tmpl w:val="218A06FC"/>
    <w:lvl w:ilvl="0" w:tplc="8E7A6CD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695204DE">
      <w:start w:val="1"/>
      <w:numFmt w:val="upperLetter"/>
      <w:lvlText w:val="%2."/>
      <w:lvlJc w:val="left"/>
      <w:pPr>
        <w:ind w:left="1440" w:hanging="360"/>
      </w:pPr>
      <w:rPr>
        <w:rFonts w:eastAsia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503B5"/>
    <w:multiLevelType w:val="hybridMultilevel"/>
    <w:tmpl w:val="B95C7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72E06"/>
    <w:multiLevelType w:val="hybridMultilevel"/>
    <w:tmpl w:val="CB74B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807B4"/>
    <w:multiLevelType w:val="hybridMultilevel"/>
    <w:tmpl w:val="1BF4AFC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2740108E">
      <w:start w:val="1"/>
      <w:numFmt w:val="upperLetter"/>
      <w:lvlText w:val="%2.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231AC"/>
    <w:multiLevelType w:val="hybridMultilevel"/>
    <w:tmpl w:val="A15AA50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4DA735A6"/>
    <w:multiLevelType w:val="hybridMultilevel"/>
    <w:tmpl w:val="BFE4FD7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FFB2298"/>
    <w:multiLevelType w:val="hybridMultilevel"/>
    <w:tmpl w:val="9926E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761C8"/>
    <w:multiLevelType w:val="hybridMultilevel"/>
    <w:tmpl w:val="1EC02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A0854"/>
    <w:multiLevelType w:val="hybridMultilevel"/>
    <w:tmpl w:val="50367F1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A175D89"/>
    <w:multiLevelType w:val="hybridMultilevel"/>
    <w:tmpl w:val="B4106480"/>
    <w:lvl w:ilvl="0" w:tplc="5622D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817F10"/>
    <w:multiLevelType w:val="hybridMultilevel"/>
    <w:tmpl w:val="A7FAC5F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5746152"/>
    <w:multiLevelType w:val="hybridMultilevel"/>
    <w:tmpl w:val="9D8A663C"/>
    <w:lvl w:ilvl="0" w:tplc="4588DE24">
      <w:start w:val="1"/>
      <w:numFmt w:val="decimal"/>
      <w:lvlText w:val="%1)"/>
      <w:lvlJc w:val="left"/>
      <w:pPr>
        <w:ind w:left="720" w:hanging="5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2" w15:restartNumberingAfterBreak="0">
    <w:nsid w:val="664661D8"/>
    <w:multiLevelType w:val="hybridMultilevel"/>
    <w:tmpl w:val="E0EAE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60085C"/>
    <w:multiLevelType w:val="hybridMultilevel"/>
    <w:tmpl w:val="CCF6779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F9459ED"/>
    <w:multiLevelType w:val="hybridMultilevel"/>
    <w:tmpl w:val="47E48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C2A6C"/>
    <w:multiLevelType w:val="hybridMultilevel"/>
    <w:tmpl w:val="5D06353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A4B63FC"/>
    <w:multiLevelType w:val="hybridMultilevel"/>
    <w:tmpl w:val="B13CC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A70EC6"/>
    <w:multiLevelType w:val="hybridMultilevel"/>
    <w:tmpl w:val="5F9C6CE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ED1714B"/>
    <w:multiLevelType w:val="hybridMultilevel"/>
    <w:tmpl w:val="8D045B5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6"/>
  </w:num>
  <w:num w:numId="6">
    <w:abstractNumId w:val="7"/>
  </w:num>
  <w:num w:numId="7">
    <w:abstractNumId w:val="18"/>
  </w:num>
  <w:num w:numId="8">
    <w:abstractNumId w:val="27"/>
  </w:num>
  <w:num w:numId="9">
    <w:abstractNumId w:val="25"/>
  </w:num>
  <w:num w:numId="10">
    <w:abstractNumId w:val="28"/>
  </w:num>
  <w:num w:numId="11">
    <w:abstractNumId w:val="0"/>
  </w:num>
  <w:num w:numId="12">
    <w:abstractNumId w:val="20"/>
  </w:num>
  <w:num w:numId="13">
    <w:abstractNumId w:val="23"/>
  </w:num>
  <w:num w:numId="14">
    <w:abstractNumId w:val="15"/>
  </w:num>
  <w:num w:numId="15">
    <w:abstractNumId w:val="26"/>
  </w:num>
  <w:num w:numId="16">
    <w:abstractNumId w:val="3"/>
  </w:num>
  <w:num w:numId="17">
    <w:abstractNumId w:val="22"/>
  </w:num>
  <w:num w:numId="18">
    <w:abstractNumId w:val="16"/>
  </w:num>
  <w:num w:numId="19">
    <w:abstractNumId w:val="24"/>
  </w:num>
  <w:num w:numId="20">
    <w:abstractNumId w:val="12"/>
  </w:num>
  <w:num w:numId="21">
    <w:abstractNumId w:val="11"/>
  </w:num>
  <w:num w:numId="22">
    <w:abstractNumId w:val="8"/>
  </w:num>
  <w:num w:numId="23">
    <w:abstractNumId w:val="5"/>
  </w:num>
  <w:num w:numId="24">
    <w:abstractNumId w:val="19"/>
  </w:num>
  <w:num w:numId="25">
    <w:abstractNumId w:val="21"/>
  </w:num>
  <w:num w:numId="26">
    <w:abstractNumId w:val="17"/>
  </w:num>
  <w:num w:numId="27">
    <w:abstractNumId w:val="1"/>
  </w:num>
  <w:num w:numId="28">
    <w:abstractNumId w:val="4"/>
  </w:num>
  <w:num w:numId="29">
    <w:abstractNumId w:val="2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F4"/>
    <w:rsid w:val="00003DE9"/>
    <w:rsid w:val="0001306B"/>
    <w:rsid w:val="00014D82"/>
    <w:rsid w:val="000236ED"/>
    <w:rsid w:val="00026891"/>
    <w:rsid w:val="0003545A"/>
    <w:rsid w:val="00054259"/>
    <w:rsid w:val="000F2EE2"/>
    <w:rsid w:val="00121DCB"/>
    <w:rsid w:val="001406CB"/>
    <w:rsid w:val="001514A6"/>
    <w:rsid w:val="00151F12"/>
    <w:rsid w:val="001525B4"/>
    <w:rsid w:val="00153CAB"/>
    <w:rsid w:val="001769BE"/>
    <w:rsid w:val="0018094E"/>
    <w:rsid w:val="00190ADB"/>
    <w:rsid w:val="001B0DF4"/>
    <w:rsid w:val="001B2AA3"/>
    <w:rsid w:val="001C7855"/>
    <w:rsid w:val="001D6DD7"/>
    <w:rsid w:val="001F2BED"/>
    <w:rsid w:val="001F42AD"/>
    <w:rsid w:val="00227E1F"/>
    <w:rsid w:val="00237992"/>
    <w:rsid w:val="0024095B"/>
    <w:rsid w:val="002470B7"/>
    <w:rsid w:val="00264A3B"/>
    <w:rsid w:val="00280930"/>
    <w:rsid w:val="002B58A9"/>
    <w:rsid w:val="002D24F6"/>
    <w:rsid w:val="002D4D64"/>
    <w:rsid w:val="002E7025"/>
    <w:rsid w:val="002F40D3"/>
    <w:rsid w:val="00307ECE"/>
    <w:rsid w:val="00310D95"/>
    <w:rsid w:val="00366DE9"/>
    <w:rsid w:val="003837EC"/>
    <w:rsid w:val="003D4031"/>
    <w:rsid w:val="003D7840"/>
    <w:rsid w:val="004012CC"/>
    <w:rsid w:val="004156A2"/>
    <w:rsid w:val="0047235D"/>
    <w:rsid w:val="00483E86"/>
    <w:rsid w:val="00484001"/>
    <w:rsid w:val="00484145"/>
    <w:rsid w:val="00490CAB"/>
    <w:rsid w:val="00492A4D"/>
    <w:rsid w:val="004A4A69"/>
    <w:rsid w:val="004D71F7"/>
    <w:rsid w:val="004F5FAD"/>
    <w:rsid w:val="004F77A2"/>
    <w:rsid w:val="00546DD2"/>
    <w:rsid w:val="00555D25"/>
    <w:rsid w:val="0057566B"/>
    <w:rsid w:val="005A4F60"/>
    <w:rsid w:val="005C18EE"/>
    <w:rsid w:val="005D7346"/>
    <w:rsid w:val="005E28AD"/>
    <w:rsid w:val="005E4331"/>
    <w:rsid w:val="00626894"/>
    <w:rsid w:val="00634CAC"/>
    <w:rsid w:val="00635C68"/>
    <w:rsid w:val="00640312"/>
    <w:rsid w:val="0064224B"/>
    <w:rsid w:val="00653170"/>
    <w:rsid w:val="00697816"/>
    <w:rsid w:val="006A3769"/>
    <w:rsid w:val="006B7C51"/>
    <w:rsid w:val="006D3192"/>
    <w:rsid w:val="006D67A3"/>
    <w:rsid w:val="00710061"/>
    <w:rsid w:val="00731286"/>
    <w:rsid w:val="007439EA"/>
    <w:rsid w:val="00746261"/>
    <w:rsid w:val="007467A0"/>
    <w:rsid w:val="0075149C"/>
    <w:rsid w:val="00751A9B"/>
    <w:rsid w:val="00757C3E"/>
    <w:rsid w:val="00765629"/>
    <w:rsid w:val="00785808"/>
    <w:rsid w:val="007B4D79"/>
    <w:rsid w:val="007D35E5"/>
    <w:rsid w:val="007E0C4F"/>
    <w:rsid w:val="007E5026"/>
    <w:rsid w:val="007E6CD9"/>
    <w:rsid w:val="008501C9"/>
    <w:rsid w:val="0086167E"/>
    <w:rsid w:val="00880B4E"/>
    <w:rsid w:val="00880E6F"/>
    <w:rsid w:val="00895F01"/>
    <w:rsid w:val="008A5990"/>
    <w:rsid w:val="008C51F4"/>
    <w:rsid w:val="008F4F2C"/>
    <w:rsid w:val="008F7542"/>
    <w:rsid w:val="0090143B"/>
    <w:rsid w:val="009034E2"/>
    <w:rsid w:val="00913176"/>
    <w:rsid w:val="00915398"/>
    <w:rsid w:val="00921958"/>
    <w:rsid w:val="00922D82"/>
    <w:rsid w:val="00927751"/>
    <w:rsid w:val="00933989"/>
    <w:rsid w:val="0097211A"/>
    <w:rsid w:val="00981446"/>
    <w:rsid w:val="00995A71"/>
    <w:rsid w:val="009966D8"/>
    <w:rsid w:val="009B2C0D"/>
    <w:rsid w:val="009C0541"/>
    <w:rsid w:val="009C6E29"/>
    <w:rsid w:val="009D4E15"/>
    <w:rsid w:val="009E23C3"/>
    <w:rsid w:val="009F67F4"/>
    <w:rsid w:val="00A250A5"/>
    <w:rsid w:val="00A34D4D"/>
    <w:rsid w:val="00A413EF"/>
    <w:rsid w:val="00A52EF9"/>
    <w:rsid w:val="00A53459"/>
    <w:rsid w:val="00A60BB3"/>
    <w:rsid w:val="00A62495"/>
    <w:rsid w:val="00A654AB"/>
    <w:rsid w:val="00A7304A"/>
    <w:rsid w:val="00A83308"/>
    <w:rsid w:val="00A95073"/>
    <w:rsid w:val="00AB4E52"/>
    <w:rsid w:val="00AB58EF"/>
    <w:rsid w:val="00AC0187"/>
    <w:rsid w:val="00AC0BE4"/>
    <w:rsid w:val="00B06116"/>
    <w:rsid w:val="00B1168A"/>
    <w:rsid w:val="00B25713"/>
    <w:rsid w:val="00B62C70"/>
    <w:rsid w:val="00B7199B"/>
    <w:rsid w:val="00B95AE7"/>
    <w:rsid w:val="00BB0ADB"/>
    <w:rsid w:val="00BB0C3F"/>
    <w:rsid w:val="00BB2A0A"/>
    <w:rsid w:val="00BB3B2C"/>
    <w:rsid w:val="00BB7C5B"/>
    <w:rsid w:val="00BC4F96"/>
    <w:rsid w:val="00BD6243"/>
    <w:rsid w:val="00BD7EA8"/>
    <w:rsid w:val="00BE7FF5"/>
    <w:rsid w:val="00C044BC"/>
    <w:rsid w:val="00C05513"/>
    <w:rsid w:val="00C2708C"/>
    <w:rsid w:val="00C419B8"/>
    <w:rsid w:val="00CA1805"/>
    <w:rsid w:val="00D362C2"/>
    <w:rsid w:val="00D42737"/>
    <w:rsid w:val="00D53E6E"/>
    <w:rsid w:val="00D566CA"/>
    <w:rsid w:val="00D70733"/>
    <w:rsid w:val="00D746A2"/>
    <w:rsid w:val="00D8373E"/>
    <w:rsid w:val="00D940D0"/>
    <w:rsid w:val="00DA6546"/>
    <w:rsid w:val="00DE31C2"/>
    <w:rsid w:val="00DF0115"/>
    <w:rsid w:val="00E041E0"/>
    <w:rsid w:val="00E13443"/>
    <w:rsid w:val="00E34184"/>
    <w:rsid w:val="00E718C1"/>
    <w:rsid w:val="00E86575"/>
    <w:rsid w:val="00EB246D"/>
    <w:rsid w:val="00EB2557"/>
    <w:rsid w:val="00EB517C"/>
    <w:rsid w:val="00EC32BC"/>
    <w:rsid w:val="00EE5393"/>
    <w:rsid w:val="00F00DC8"/>
    <w:rsid w:val="00F10730"/>
    <w:rsid w:val="00F14AF1"/>
    <w:rsid w:val="00F2358B"/>
    <w:rsid w:val="00F32A85"/>
    <w:rsid w:val="00F515DB"/>
    <w:rsid w:val="00F743F4"/>
    <w:rsid w:val="00F8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FA21A"/>
  <w15:docId w15:val="{1D7F2A93-CA8D-427D-AC65-0E62ADFF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5C6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F32A85"/>
    <w:pPr>
      <w:keepNext/>
      <w:widowControl w:val="0"/>
      <w:tabs>
        <w:tab w:val="left" w:pos="567"/>
      </w:tabs>
      <w:snapToGrid w:val="0"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DF4"/>
  </w:style>
  <w:style w:type="paragraph" w:styleId="Stopka">
    <w:name w:val="footer"/>
    <w:basedOn w:val="Normalny"/>
    <w:link w:val="Stopka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DF4"/>
  </w:style>
  <w:style w:type="paragraph" w:styleId="Tekstdymka">
    <w:name w:val="Balloon Text"/>
    <w:basedOn w:val="Normalny"/>
    <w:link w:val="TekstdymkaZnak"/>
    <w:uiPriority w:val="99"/>
    <w:semiHidden/>
    <w:unhideWhenUsed/>
    <w:rsid w:val="001B0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B0DF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33989"/>
    <w:rPr>
      <w:sz w:val="22"/>
      <w:szCs w:val="22"/>
      <w:lang w:eastAsia="en-US"/>
    </w:rPr>
  </w:style>
  <w:style w:type="character" w:customStyle="1" w:styleId="Nagwek1Znak">
    <w:name w:val="Nagłówek 1 Znak"/>
    <w:link w:val="Nagwek1"/>
    <w:rsid w:val="00F32A85"/>
    <w:rPr>
      <w:rFonts w:ascii="Times New Roman" w:eastAsia="Times New Roman" w:hAnsi="Times New Roman"/>
      <w:sz w:val="28"/>
      <w:lang w:eastAsia="en-US"/>
    </w:rPr>
  </w:style>
  <w:style w:type="paragraph" w:styleId="Akapitzlist">
    <w:name w:val="List Paragraph"/>
    <w:basedOn w:val="Normalny"/>
    <w:uiPriority w:val="34"/>
    <w:qFormat/>
    <w:rsid w:val="00F32A85"/>
    <w:pPr>
      <w:suppressAutoHyphens/>
      <w:autoSpaceDN w:val="0"/>
      <w:ind w:left="720"/>
      <w:contextualSpacing/>
      <w:textAlignment w:val="baseline"/>
    </w:pPr>
  </w:style>
  <w:style w:type="character" w:styleId="Hipercze">
    <w:name w:val="Hyperlink"/>
    <w:basedOn w:val="Domylnaczcionkaakapitu"/>
    <w:uiPriority w:val="99"/>
    <w:unhideWhenUsed/>
    <w:rsid w:val="00366D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3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re.edu.pl/2020/05/interwencja-na-rzecz-dziecka-krzywdzonego-w-okresie-epidemii-informacja-dla-pracownikow-oswiat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947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Franciszek Otto</dc:creator>
  <cp:lastModifiedBy>Urszula Bissinger-Ćwierz</cp:lastModifiedBy>
  <cp:revision>10</cp:revision>
  <cp:lastPrinted>2017-09-05T06:34:00Z</cp:lastPrinted>
  <dcterms:created xsi:type="dcterms:W3CDTF">2021-06-25T07:43:00Z</dcterms:created>
  <dcterms:modified xsi:type="dcterms:W3CDTF">2024-04-22T11:27:00Z</dcterms:modified>
</cp:coreProperties>
</file>