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392C8DDD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7862D0F2" w14:textId="15601A8D" w:rsidR="009276B2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D21792">
        <w:rPr>
          <w:rFonts w:ascii="Lato" w:hAnsi="Lato"/>
          <w:sz w:val="20"/>
          <w:szCs w:val="20"/>
        </w:rPr>
        <w:t>Znak pisma</w:t>
      </w:r>
      <w:r w:rsidR="00B36262" w:rsidRPr="00D21792">
        <w:rPr>
          <w:rFonts w:ascii="Lato" w:hAnsi="Lato"/>
          <w:sz w:val="20"/>
          <w:szCs w:val="20"/>
        </w:rPr>
        <w:t>:</w:t>
      </w:r>
      <w:r w:rsidR="002830CF" w:rsidRPr="00D21792">
        <w:rPr>
          <w:rFonts w:ascii="Lato" w:hAnsi="Lato"/>
          <w:sz w:val="20"/>
          <w:szCs w:val="20"/>
        </w:rPr>
        <w:t xml:space="preserve"> </w:t>
      </w:r>
      <w:r w:rsidR="008B4F05" w:rsidRPr="008B4F05">
        <w:rPr>
          <w:rFonts w:ascii="Lato" w:hAnsi="Lato"/>
          <w:sz w:val="20"/>
          <w:szCs w:val="20"/>
        </w:rPr>
        <w:t>DLI-III.7621.7.2025.AW.</w:t>
      </w:r>
      <w:r w:rsidR="008B4F05">
        <w:rPr>
          <w:rFonts w:ascii="Lato" w:hAnsi="Lato"/>
          <w:sz w:val="20"/>
          <w:szCs w:val="20"/>
        </w:rPr>
        <w:t>5</w:t>
      </w:r>
    </w:p>
    <w:p w14:paraId="3DEE931F" w14:textId="77777777" w:rsidR="003B16B3" w:rsidRPr="00D21792" w:rsidRDefault="003B16B3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AEEFFEB" w14:textId="77777777" w:rsidR="003B16B3" w:rsidRPr="00D21792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D21792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200A2D7A" w14:textId="1FC565E2" w:rsidR="008B4F05" w:rsidRPr="00D21792" w:rsidRDefault="008B4F05" w:rsidP="008B4F05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8B4F05">
        <w:rPr>
          <w:rFonts w:ascii="Lato" w:eastAsia="Times New Roman" w:hAnsi="Lato" w:cs="Arial"/>
          <w:bCs/>
          <w:sz w:val="20"/>
          <w:szCs w:val="20"/>
          <w:lang w:eastAsia="pl-PL"/>
        </w:rPr>
        <w:t>Na podstawie art. 49 § 1 i 2 w zw. z art. 155 ustawy z dnia 14 czerwca 1960 r. Kodeks postępowania administracyjnego (t.j. Dz. U. z 202</w:t>
      </w:r>
      <w:r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Pr="008B4F05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</w:t>
      </w:r>
      <w:r>
        <w:rPr>
          <w:rFonts w:ascii="Lato" w:eastAsia="Times New Roman" w:hAnsi="Lato" w:cs="Arial"/>
          <w:bCs/>
          <w:sz w:val="20"/>
          <w:szCs w:val="20"/>
          <w:lang w:eastAsia="pl-PL"/>
        </w:rPr>
        <w:t>311</w:t>
      </w:r>
      <w:r w:rsidRPr="008B4F05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), zwanej dalej </w:t>
      </w:r>
      <w:r w:rsidRPr="008B4F05">
        <w:rPr>
          <w:rFonts w:ascii="Lato" w:eastAsia="Times New Roman" w:hAnsi="Lato" w:cs="Arial"/>
          <w:bCs/>
          <w:i/>
          <w:iCs/>
          <w:sz w:val="20"/>
          <w:szCs w:val="20"/>
          <w:lang w:eastAsia="pl-PL"/>
        </w:rPr>
        <w:t xml:space="preserve">„kpa, </w:t>
      </w:r>
      <w:r w:rsidRPr="008B4F05">
        <w:rPr>
          <w:rFonts w:ascii="Lato" w:eastAsia="Times New Roman" w:hAnsi="Lato" w:cs="Arial"/>
          <w:bCs/>
          <w:sz w:val="20"/>
          <w:szCs w:val="20"/>
          <w:lang w:eastAsia="pl-PL"/>
        </w:rPr>
        <w:t>w zw. z art. 10 ust. 8 ustawy z dnia 8 lipca 2010 r. o szczególnych zasadach przygotowania do realizacji inwestycji w zakresie budowli przeciwpowodziowych (t.j. Dz. U. z 202</w:t>
      </w:r>
      <w:r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Pr="008B4F05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</w:t>
      </w:r>
      <w:r>
        <w:rPr>
          <w:rFonts w:ascii="Lato" w:eastAsia="Times New Roman" w:hAnsi="Lato" w:cs="Arial"/>
          <w:bCs/>
          <w:sz w:val="20"/>
          <w:szCs w:val="20"/>
          <w:lang w:eastAsia="pl-PL"/>
        </w:rPr>
        <w:t>274 z późn. zm.</w:t>
      </w:r>
      <w:r w:rsidRPr="008B4F05">
        <w:rPr>
          <w:rFonts w:ascii="Lato" w:eastAsia="Times New Roman" w:hAnsi="Lato" w:cs="Arial"/>
          <w:bCs/>
          <w:sz w:val="20"/>
          <w:szCs w:val="20"/>
          <w:lang w:eastAsia="pl-PL"/>
        </w:rPr>
        <w:t>),</w:t>
      </w:r>
    </w:p>
    <w:p w14:paraId="6141F4FB" w14:textId="77777777" w:rsidR="003B16B3" w:rsidRPr="00D21792" w:rsidRDefault="003B16B3" w:rsidP="003B16B3">
      <w:pPr>
        <w:spacing w:after="240" w:line="240" w:lineRule="exact"/>
        <w:jc w:val="center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/>
          <w:sz w:val="20"/>
          <w:szCs w:val="20"/>
          <w:lang w:eastAsia="pl-PL"/>
        </w:rPr>
        <w:t>Minister Rozwoju i Technologii</w:t>
      </w:r>
    </w:p>
    <w:p w14:paraId="0999E730" w14:textId="418972F4" w:rsidR="008B4F05" w:rsidRPr="008B4F05" w:rsidRDefault="003B16B3" w:rsidP="008B4F05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zawiadamia,</w:t>
      </w:r>
      <w:r w:rsidR="002833A8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że wydał decyzję z dnia </w:t>
      </w:r>
      <w:r w:rsidR="008B4F05">
        <w:rPr>
          <w:rFonts w:ascii="Lato" w:eastAsia="Times New Roman" w:hAnsi="Lato" w:cs="Arial"/>
          <w:bCs/>
          <w:sz w:val="20"/>
          <w:szCs w:val="20"/>
          <w:lang w:eastAsia="pl-PL"/>
        </w:rPr>
        <w:t>17</w:t>
      </w:r>
      <w:r w:rsidR="00101BA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czerwca</w:t>
      </w:r>
      <w:r w:rsidR="00A04935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2025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r., znak: </w:t>
      </w:r>
      <w:r w:rsidR="00800038" w:rsidRPr="00800038">
        <w:rPr>
          <w:rFonts w:ascii="Lato" w:hAnsi="Lato"/>
          <w:sz w:val="20"/>
          <w:szCs w:val="20"/>
        </w:rPr>
        <w:t>DLI-III.7621.</w:t>
      </w:r>
      <w:r w:rsidR="008B4F05">
        <w:rPr>
          <w:rFonts w:ascii="Lato" w:hAnsi="Lato"/>
          <w:sz w:val="20"/>
          <w:szCs w:val="20"/>
        </w:rPr>
        <w:t>7</w:t>
      </w:r>
      <w:r w:rsidR="00800038" w:rsidRPr="00800038">
        <w:rPr>
          <w:rFonts w:ascii="Lato" w:hAnsi="Lato"/>
          <w:sz w:val="20"/>
          <w:szCs w:val="20"/>
        </w:rPr>
        <w:t>.20</w:t>
      </w:r>
      <w:r w:rsidR="00A04935">
        <w:rPr>
          <w:rFonts w:ascii="Lato" w:hAnsi="Lato"/>
          <w:sz w:val="20"/>
          <w:szCs w:val="20"/>
        </w:rPr>
        <w:t>2</w:t>
      </w:r>
      <w:r w:rsidR="008B4F05">
        <w:rPr>
          <w:rFonts w:ascii="Lato" w:hAnsi="Lato"/>
          <w:sz w:val="20"/>
          <w:szCs w:val="20"/>
        </w:rPr>
        <w:t>5</w:t>
      </w:r>
      <w:r w:rsidR="00800038" w:rsidRPr="00800038">
        <w:rPr>
          <w:rFonts w:ascii="Lato" w:hAnsi="Lato"/>
          <w:sz w:val="20"/>
          <w:szCs w:val="20"/>
        </w:rPr>
        <w:t>.AW.</w:t>
      </w:r>
      <w:r w:rsidR="008B4F05">
        <w:rPr>
          <w:rFonts w:ascii="Lato" w:hAnsi="Lato"/>
          <w:sz w:val="20"/>
          <w:szCs w:val="20"/>
        </w:rPr>
        <w:t>4</w:t>
      </w:r>
      <w:r w:rsidR="0063432A" w:rsidRPr="00D21792">
        <w:rPr>
          <w:rFonts w:ascii="Lato" w:hAnsi="Lato"/>
          <w:sz w:val="20"/>
          <w:szCs w:val="20"/>
        </w:rPr>
        <w:t>,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65772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="008B4F05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 przedmiocie zmiany decyzji </w:t>
      </w:r>
      <w:r w:rsidR="008B4F05" w:rsidRPr="008B4F05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Ministra Rozwoju i Technologii z dnia 24 czerwca 2022 r., znak: </w:t>
      </w:r>
      <w:r w:rsidR="0065772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="008B4F05" w:rsidRPr="008B4F05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DLI-III.7621.14.2022.KM.6, uchylającej w części i orzekającej w tym zakresie co do istoty sprawy, </w:t>
      </w:r>
      <w:r w:rsidR="0065772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="008B4F05" w:rsidRPr="008B4F05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a w pozostałej części utrzymującej w mocy decyzję Wojewody Małopolskiego Nr 01/2022 z dnia </w:t>
      </w:r>
      <w:r w:rsidR="0065772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="008B4F05" w:rsidRPr="008B4F05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24 stycznia 2022 r., znak: WI-VI.7840.1.8.2021.JCh, o pozwoleniu na realizację inwestycji w zakresie budowli przeciwpowodziowej pn.: „Budowa zbiornika małej retencji: Zbiornik Malinówka 3 na potoku Malinówka w ramach zadania inwestycyjnego «Zwiększenie zabezpieczenia przeciwpowodziowego </w:t>
      </w:r>
      <w:r w:rsidR="0065772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="008B4F05" w:rsidRPr="008B4F05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 dolinie rzeki Serafy»”, uchylonej w części decyzją Ministra Rozwoju i Technologii z dnia 11 sierpnia 2022 r., znak: DLI-II.7621.26.2022.PMJ.4, w której orzeczono co do istoty sprawy w tym zakresie, </w:t>
      </w:r>
      <w:r w:rsidR="0065772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="008B4F05" w:rsidRPr="008B4F05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 części dotyczącej działek nr 178/13, nr 178/21 obręb 0099 Podgórze, nr 187/54, nr 188/47, </w:t>
      </w:r>
      <w:r w:rsidR="0065772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="008B4F05" w:rsidRPr="008B4F05">
        <w:rPr>
          <w:rFonts w:ascii="Lato" w:eastAsia="Times New Roman" w:hAnsi="Lato" w:cs="Arial"/>
          <w:bCs/>
          <w:sz w:val="20"/>
          <w:szCs w:val="20"/>
          <w:lang w:eastAsia="pl-PL"/>
        </w:rPr>
        <w:t>nr 188/49, nr 188/51, nr 189/19, nr 961/6 obręb 0003 Wieliczka-Miasto</w:t>
      </w:r>
      <w:r w:rsidR="008B4F05">
        <w:rPr>
          <w:rFonts w:ascii="Lato" w:eastAsia="Times New Roman" w:hAnsi="Lato" w:cs="Arial"/>
          <w:bCs/>
          <w:sz w:val="20"/>
          <w:szCs w:val="20"/>
          <w:lang w:eastAsia="pl-PL"/>
        </w:rPr>
        <w:t>.</w:t>
      </w:r>
    </w:p>
    <w:p w14:paraId="16EAA4F9" w14:textId="510BD6A7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 treścią </w:t>
      </w:r>
      <w:r w:rsidR="008B4F05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ww.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decyzji Ministra Rozwoju i Technologii z dnia </w:t>
      </w:r>
      <w:r w:rsidR="008B4F05">
        <w:rPr>
          <w:rFonts w:ascii="Lato" w:eastAsia="Times New Roman" w:hAnsi="Lato" w:cs="Arial"/>
          <w:bCs/>
          <w:sz w:val="20"/>
          <w:szCs w:val="20"/>
          <w:lang w:eastAsia="pl-PL"/>
        </w:rPr>
        <w:t>17</w:t>
      </w:r>
      <w:r w:rsidR="00101BA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czerwca</w:t>
      </w:r>
      <w:r w:rsidR="00A04935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2025</w:t>
      </w:r>
      <w:r w:rsidR="00A04935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r. </w:t>
      </w:r>
      <w:r w:rsidR="00101BA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oraz aktami sprawy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można zapoznać się w Ministerstwie Rozwoju i Technologii w Warszawie, ul. Chałubińskiego 4/6, </w:t>
      </w:r>
      <w:r w:rsidR="0065772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="00A04935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we </w:t>
      </w:r>
      <w:r w:rsidR="00A04935" w:rsidRPr="00DC549A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wtorki, czwartki i piątki, w godzinach od 10.00 do 14.30, </w:t>
      </w:r>
      <w:r w:rsidR="00A04935" w:rsidRPr="00DC549A">
        <w:rPr>
          <w:rFonts w:ascii="Lato" w:eastAsia="Times New Roman" w:hAnsi="Lato" w:cs="Arial"/>
          <w:bCs/>
          <w:iCs/>
          <w:sz w:val="20"/>
          <w:szCs w:val="20"/>
          <w:u w:val="single"/>
          <w:lang w:eastAsia="pl-PL"/>
        </w:rPr>
        <w:t xml:space="preserve">po wcześniejszym umówieniu się telefonicznie pod numerem telefonu (22) 323 40 70 </w:t>
      </w:r>
      <w:r w:rsidR="00A04935" w:rsidRPr="00DC549A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- od poniedziałku do piątku w godzinach 10:00 – 14.30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</w:t>
      </w:r>
      <w:r w:rsidR="00101BA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jak również z treścią ww. decyzji </w:t>
      </w:r>
      <w:r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w urz</w:t>
      </w:r>
      <w:r w:rsidR="008755F4"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ęd</w:t>
      </w:r>
      <w:r w:rsidR="008B4F05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ach</w:t>
      </w:r>
      <w:r w:rsidR="008755F4"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 gmin właściwy</w:t>
      </w:r>
      <w:r w:rsidR="008B4F05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ch</w:t>
      </w:r>
      <w:r w:rsidR="008755F4"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ze względu na przebieg </w:t>
      </w:r>
      <w:r w:rsidR="008B4F05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inwestycji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tj. w </w:t>
      </w:r>
      <w:r w:rsidR="00101BA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Urzędzie </w:t>
      </w:r>
      <w:r w:rsidR="008B4F05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Miasta Krakowa i Urzędzie Miasta i Gminy Wieliczka. </w:t>
      </w:r>
      <w:r w:rsidR="00101BA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8755F4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</w:p>
    <w:p w14:paraId="42C791F0" w14:textId="77777777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</w:p>
    <w:p w14:paraId="7D3687D7" w14:textId="0A904B3A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Data publikacji obwieszczenia: </w:t>
      </w:r>
      <w:r w:rsidR="00101BAF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17 lipca</w:t>
      </w:r>
      <w:r w:rsidR="00A04935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2025</w:t>
      </w:r>
      <w:r w:rsidRP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r.</w:t>
      </w:r>
    </w:p>
    <w:p w14:paraId="30063346" w14:textId="4A5E3D3A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</w:p>
    <w:p w14:paraId="78E9DB1E" w14:textId="14430701" w:rsid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/>
          <w:sz w:val="20"/>
          <w:szCs w:val="20"/>
          <w:lang w:eastAsia="pl-PL"/>
        </w:rPr>
        <w:t>Załącznik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: informacja o przetwarzaniu danych osobowych. </w:t>
      </w:r>
    </w:p>
    <w:p w14:paraId="6750DF47" w14:textId="77777777" w:rsidR="00A04935" w:rsidRDefault="00A04935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</w:p>
    <w:p w14:paraId="07408B71" w14:textId="77777777" w:rsidR="00411447" w:rsidRPr="00F95C0F" w:rsidRDefault="00411447" w:rsidP="00411447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52322BDE" w14:textId="12736B43" w:rsidR="00411447" w:rsidRPr="00F95C0F" w:rsidRDefault="00DB1A7F" w:rsidP="00411447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Anna Wachowska</w:t>
      </w:r>
    </w:p>
    <w:p w14:paraId="69C9B7DE" w14:textId="62AE88C0" w:rsidR="00411447" w:rsidRPr="00F95C0F" w:rsidRDefault="00DB1A7F" w:rsidP="00411447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główny specjalista</w:t>
      </w:r>
    </w:p>
    <w:p w14:paraId="7A9F9FC7" w14:textId="17405D5F" w:rsidR="00411447" w:rsidRPr="003619F4" w:rsidRDefault="00DB1A7F" w:rsidP="00411447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/kwalifikowany podpis elektroniczny/</w:t>
      </w:r>
    </w:p>
    <w:p w14:paraId="727256F4" w14:textId="77777777" w:rsidR="003F025A" w:rsidRDefault="003F025A" w:rsidP="003F025A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</w:p>
    <w:p w14:paraId="005CF5A6" w14:textId="77777777" w:rsidR="00101BAF" w:rsidRDefault="00101BAF" w:rsidP="00411447">
      <w:pPr>
        <w:spacing w:after="120" w:line="240" w:lineRule="exact"/>
        <w:rPr>
          <w:rFonts w:ascii="Lato" w:hAnsi="Lato"/>
          <w:b/>
          <w:bCs/>
          <w:sz w:val="20"/>
          <w:szCs w:val="20"/>
        </w:rPr>
      </w:pPr>
    </w:p>
    <w:p w14:paraId="6AA5D9E1" w14:textId="77777777" w:rsidR="00800038" w:rsidRPr="00D21792" w:rsidRDefault="00800038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3C00848C" w14:textId="61003FC5" w:rsidR="007C4B94" w:rsidRDefault="007C4B94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73E2502E" w14:textId="3660E677" w:rsidR="00EF5031" w:rsidRPr="00D21792" w:rsidRDefault="00EF5031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4C89F998" w14:textId="53BEA7EC" w:rsidR="00257F76" w:rsidRPr="00D21792" w:rsidRDefault="00EF5031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noProof/>
          <w:spacing w:val="4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490E2E4C">
                <wp:simplePos x="0" y="0"/>
                <wp:positionH relativeFrom="column">
                  <wp:posOffset>2692401</wp:posOffset>
                </wp:positionH>
                <wp:positionV relativeFrom="paragraph">
                  <wp:posOffset>-841375</wp:posOffset>
                </wp:positionV>
                <wp:extent cx="305435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79B64259" w:rsidR="00257F76" w:rsidRPr="00D21792" w:rsidRDefault="00257F76" w:rsidP="00257F76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DLI-II</w:t>
                            </w:r>
                            <w:r w:rsidR="00F067EB"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I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.7621.</w:t>
                            </w:r>
                            <w:r w:rsidR="008B4F05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7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8B4F05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5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.AW.</w:t>
                            </w:r>
                            <w:r w:rsidR="008B4F05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5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9C88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12pt;margin-top:-66.25pt;width:240.5pt;height:5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" filled="f" stroked="f">
                <v:textbox>
                  <w:txbxContent>
                    <w:p w14:paraId="5DF6C782" w14:textId="79B64259" w:rsidR="00257F76" w:rsidRPr="00D21792" w:rsidRDefault="00257F76" w:rsidP="00257F76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DLI-II</w:t>
                      </w:r>
                      <w:r w:rsidR="00F067EB"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I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.7621.</w:t>
                      </w:r>
                      <w:r w:rsidR="008B4F05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7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8B4F05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5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.AW.</w:t>
                      </w:r>
                      <w:r w:rsidR="008B4F05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5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57F76" w:rsidRPr="00D21792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643925A4" w14:textId="55CE475E" w:rsidR="00257F76" w:rsidRPr="00D21792" w:rsidRDefault="00257F76" w:rsidP="00E07AFB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7F65F438" w14:textId="7C76B328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sz w:val="20"/>
          <w:szCs w:val="20"/>
          <w:lang w:eastAsia="zh-CN"/>
        </w:rPr>
        <w:t xml:space="preserve">Administratorem Pani/Pana </w:t>
      </w:r>
      <w:r w:rsidR="00A04935"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danych osobowych jest Minister Rozwoju i Technologii z siedzibą</w:t>
      </w:r>
      <w:r w:rsidR="00A0493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</w:t>
      </w:r>
      <w:r w:rsidR="00A04935"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w Warszawie, przy Placu Trzech Krzyży 3/5, 00-507 Warszawa, e-mail: </w:t>
      </w:r>
      <w:hyperlink r:id="rId8" w:history="1">
        <w:r w:rsidR="00A04935" w:rsidRPr="00B41DC9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en-GB"/>
          </w:rPr>
          <w:t>kancelaria@mrit.gov.pl</w:t>
        </w:r>
      </w:hyperlink>
      <w:r w:rsidR="00A04935" w:rsidRPr="00B41DC9">
        <w:rPr>
          <w:rFonts w:ascii="Lato" w:eastAsia="Times New Roman" w:hAnsi="Lato" w:cs="Arial"/>
          <w:spacing w:val="4"/>
          <w:sz w:val="20"/>
          <w:szCs w:val="20"/>
          <w:lang w:eastAsia="en-GB"/>
        </w:rPr>
        <w:t>, tel. +</w:t>
      </w:r>
      <w:r w:rsidR="00A04935"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48 222 500 123, adres skrytki na ePUAP: /MRPIT/SkrytkaESP, adres do doręczeń elektronicznych: AE:PL-68477-29007-EFSHR-25, natomiast wykonującym obowiązki administratora jest Dyrektor Departamentu Lokalizacji Inwestycji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0556FAEA" w14:textId="6594B5BE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>Dane kontaktowe do Inspektora Ochrony Danych w Ministerstwie Rozwoju</w:t>
      </w:r>
      <w:r w:rsidRPr="00D2179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>: Inspektor Ochrony Danych, Ministerstwo Rozwoju</w:t>
      </w:r>
      <w:r w:rsidRPr="00D2179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Plac Trzech Krzyży 3/5, </w:t>
      </w:r>
      <w:r w:rsid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00-507 Warszawa</w:t>
      </w: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r w:rsidRPr="00D21792">
        <w:rPr>
          <w:rFonts w:ascii="Lato" w:eastAsia="Times New Roman" w:hAnsi="Lato" w:cs="Arial"/>
          <w:sz w:val="20"/>
          <w:szCs w:val="20"/>
          <w:u w:val="single"/>
          <w:shd w:val="clear" w:color="auto" w:fill="FFFFFF"/>
          <w:lang w:eastAsia="pl-PL"/>
        </w:rPr>
        <w:t>iod@mrit.gov.pl</w:t>
      </w:r>
      <w:r w:rsidRPr="00D21792">
        <w:rPr>
          <w:rFonts w:ascii="Lato" w:eastAsia="Times New Roman" w:hAnsi="Lato" w:cs="Arial"/>
          <w:sz w:val="20"/>
          <w:szCs w:val="20"/>
          <w:u w:val="single"/>
          <w:lang w:eastAsia="pl-PL"/>
        </w:rPr>
        <w:t>.</w:t>
      </w:r>
    </w:p>
    <w:p w14:paraId="74E48C24" w14:textId="390E982B" w:rsidR="00257F76" w:rsidRPr="008B4F05" w:rsidRDefault="00257F76" w:rsidP="008B4F05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 U. z 202</w:t>
      </w:r>
      <w:r w:rsidR="008000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8000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572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bookmarkStart w:id="0" w:name="_Hlk121231237"/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dnia </w:t>
      </w:r>
      <w:r w:rsidR="008B4F05" w:rsidRPr="008B4F05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8 lipca 2010 r. o szczególnych zasadach przygotowania do realizacji inwestycji w zakresie budowli przeciwpowodziowych (t.j. Dz. U. z 2024 r. poz. 274 z późn. zm.)</w:t>
      </w:r>
      <w:bookmarkEnd w:id="0"/>
      <w:r w:rsidR="008B4F05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</w:p>
    <w:p w14:paraId="7EE13690" w14:textId="77777777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20F72B53" w14:textId="77777777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545D01D" w14:textId="76B2082F" w:rsidR="00257F76" w:rsidRPr="00D21792" w:rsidRDefault="00257F76" w:rsidP="00E07AFB">
      <w:pPr>
        <w:numPr>
          <w:ilvl w:val="0"/>
          <w:numId w:val="4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</w:t>
      </w:r>
      <w:r w:rsidR="00EF5031"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KPA;</w:t>
      </w:r>
    </w:p>
    <w:p w14:paraId="224DD4E2" w14:textId="77777777" w:rsidR="00257F76" w:rsidRPr="00D21792" w:rsidRDefault="00257F76" w:rsidP="00E07AFB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ECAE9B" w14:textId="321D3E26" w:rsidR="00257F76" w:rsidRPr="00D21792" w:rsidRDefault="00257F76" w:rsidP="00E07AFB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</w:t>
      </w:r>
      <w:r w:rsidRPr="00D2179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Rozwoju </w:t>
      </w:r>
      <w:r w:rsidRPr="00D2179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78F3353D" w14:textId="77777777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54E698F" w14:textId="04C886B7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="00EF5031" w:rsidRPr="00D21792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sz w:val="20"/>
          <w:szCs w:val="20"/>
          <w:lang w:eastAsia="pl-PL"/>
        </w:rPr>
        <w:t xml:space="preserve">z dnia 14 lipca 1983 r. </w:t>
      </w:r>
      <w:r w:rsidRPr="00D21792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D21792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sz w:val="20"/>
          <w:szCs w:val="20"/>
          <w:lang w:eastAsia="pl-PL"/>
        </w:rPr>
        <w:t>(t.j. Dz. U. 2020 r. poz. 164).</w:t>
      </w:r>
    </w:p>
    <w:p w14:paraId="4C346B4A" w14:textId="77777777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204D5A5" w14:textId="77777777" w:rsidR="00257F76" w:rsidRPr="00D21792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5E84D3A9" w14:textId="77777777" w:rsidR="00257F76" w:rsidRPr="00D21792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8B8E77E" w14:textId="77777777" w:rsidR="00257F76" w:rsidRPr="00D21792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5895923B" w14:textId="77777777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7D17C9E1" w14:textId="77777777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 xml:space="preserve"> Pani/Pana dane nie podlegają zautomatyzowanemu podejmowaniu decyzji, w tym również profilowaniu.</w:t>
      </w:r>
    </w:p>
    <w:p w14:paraId="4A3B9B7A" w14:textId="0855E70B" w:rsidR="004116FD" w:rsidRPr="00D21792" w:rsidRDefault="00257F76" w:rsidP="00E07AFB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w Ministerstwie Rozwoju </w:t>
      </w:r>
      <w:r w:rsidRPr="00D2179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D21792">
        <w:rPr>
          <w:rFonts w:ascii="Lato" w:eastAsia="Times New Roman" w:hAnsi="Lato" w:cs="Arial"/>
          <w:sz w:val="20"/>
          <w:szCs w:val="20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</w:t>
      </w:r>
      <w:r w:rsidR="00101BAF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sectPr w:rsidR="004116FD" w:rsidRPr="00D21792" w:rsidSect="00FF728E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D2707A" w14:textId="77777777" w:rsidR="00806426" w:rsidRDefault="00806426" w:rsidP="009276B2">
      <w:pPr>
        <w:spacing w:after="0" w:line="240" w:lineRule="auto"/>
      </w:pPr>
      <w:r>
        <w:separator/>
      </w:r>
    </w:p>
  </w:endnote>
  <w:endnote w:type="continuationSeparator" w:id="0">
    <w:p w14:paraId="55DCFD25" w14:textId="77777777" w:rsidR="00806426" w:rsidRDefault="00806426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DF1ED50-1708-4BB5-9CFF-541DC8F35004}"/>
    <w:embedBold r:id="rId2" w:fontKey="{98548842-2471-4589-A571-B0DED113AC31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D13F2AEC-7B8D-470E-9E14-3853E104A97E}"/>
    <w:embedBold r:id="rId4" w:fontKey="{88F0DCAF-82EA-440B-865D-80544401D07B}"/>
    <w:embedItalic r:id="rId5" w:fontKey="{63AF5247-86AB-4700-A3D7-F9B9DF33D57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BAB1BFEC-47FA-4AE8-B47D-B034ABC89C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173261" w14:textId="77777777" w:rsidR="00806426" w:rsidRDefault="00806426" w:rsidP="009276B2">
      <w:pPr>
        <w:spacing w:after="0" w:line="240" w:lineRule="auto"/>
      </w:pPr>
      <w:r>
        <w:separator/>
      </w:r>
    </w:p>
  </w:footnote>
  <w:footnote w:type="continuationSeparator" w:id="0">
    <w:p w14:paraId="7BCC134D" w14:textId="77777777" w:rsidR="00806426" w:rsidRDefault="00806426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26DC"/>
    <w:rsid w:val="00055F10"/>
    <w:rsid w:val="00092B06"/>
    <w:rsid w:val="000D73BF"/>
    <w:rsid w:val="000E678E"/>
    <w:rsid w:val="00100315"/>
    <w:rsid w:val="00101BAF"/>
    <w:rsid w:val="00113528"/>
    <w:rsid w:val="001236B0"/>
    <w:rsid w:val="0016430C"/>
    <w:rsid w:val="00166A88"/>
    <w:rsid w:val="00183B62"/>
    <w:rsid w:val="001B70EB"/>
    <w:rsid w:val="001D5381"/>
    <w:rsid w:val="00206D01"/>
    <w:rsid w:val="002222CF"/>
    <w:rsid w:val="0024020B"/>
    <w:rsid w:val="00252A07"/>
    <w:rsid w:val="00254ACE"/>
    <w:rsid w:val="00257F76"/>
    <w:rsid w:val="002611B5"/>
    <w:rsid w:val="00270041"/>
    <w:rsid w:val="00272A29"/>
    <w:rsid w:val="00274D44"/>
    <w:rsid w:val="00277DA0"/>
    <w:rsid w:val="002830CF"/>
    <w:rsid w:val="002833A8"/>
    <w:rsid w:val="002E0C9D"/>
    <w:rsid w:val="00323711"/>
    <w:rsid w:val="00331F87"/>
    <w:rsid w:val="00332028"/>
    <w:rsid w:val="00343A14"/>
    <w:rsid w:val="00343DB5"/>
    <w:rsid w:val="00362CAD"/>
    <w:rsid w:val="00364315"/>
    <w:rsid w:val="00387959"/>
    <w:rsid w:val="00387A0A"/>
    <w:rsid w:val="003A1976"/>
    <w:rsid w:val="003B16B3"/>
    <w:rsid w:val="003C123B"/>
    <w:rsid w:val="003D2AD6"/>
    <w:rsid w:val="003D3088"/>
    <w:rsid w:val="003F025A"/>
    <w:rsid w:val="003F0446"/>
    <w:rsid w:val="0041111F"/>
    <w:rsid w:val="00411447"/>
    <w:rsid w:val="004116FD"/>
    <w:rsid w:val="00442E77"/>
    <w:rsid w:val="00446A00"/>
    <w:rsid w:val="00475A9A"/>
    <w:rsid w:val="004A2223"/>
    <w:rsid w:val="004F5D02"/>
    <w:rsid w:val="00557D28"/>
    <w:rsid w:val="00565D32"/>
    <w:rsid w:val="00576D72"/>
    <w:rsid w:val="00584CC7"/>
    <w:rsid w:val="00587707"/>
    <w:rsid w:val="00590C4E"/>
    <w:rsid w:val="0059434A"/>
    <w:rsid w:val="005D01A8"/>
    <w:rsid w:val="005E56C6"/>
    <w:rsid w:val="0060169B"/>
    <w:rsid w:val="006027FA"/>
    <w:rsid w:val="00625B62"/>
    <w:rsid w:val="0063432A"/>
    <w:rsid w:val="006410DE"/>
    <w:rsid w:val="00647AF4"/>
    <w:rsid w:val="00657728"/>
    <w:rsid w:val="00665D96"/>
    <w:rsid w:val="00673E82"/>
    <w:rsid w:val="00680BEB"/>
    <w:rsid w:val="00683C4D"/>
    <w:rsid w:val="006C4E00"/>
    <w:rsid w:val="0070631E"/>
    <w:rsid w:val="00706B20"/>
    <w:rsid w:val="00716214"/>
    <w:rsid w:val="00733D8B"/>
    <w:rsid w:val="007361FD"/>
    <w:rsid w:val="007475AB"/>
    <w:rsid w:val="007543B8"/>
    <w:rsid w:val="00771D9B"/>
    <w:rsid w:val="00797577"/>
    <w:rsid w:val="007B44E7"/>
    <w:rsid w:val="007C0044"/>
    <w:rsid w:val="007C4B94"/>
    <w:rsid w:val="007C4BBB"/>
    <w:rsid w:val="00800038"/>
    <w:rsid w:val="00806426"/>
    <w:rsid w:val="008536A2"/>
    <w:rsid w:val="008569CF"/>
    <w:rsid w:val="008755F4"/>
    <w:rsid w:val="00876F1C"/>
    <w:rsid w:val="00883821"/>
    <w:rsid w:val="008B10E0"/>
    <w:rsid w:val="008B4F05"/>
    <w:rsid w:val="008F7FB6"/>
    <w:rsid w:val="009276B2"/>
    <w:rsid w:val="0093525C"/>
    <w:rsid w:val="00947F4D"/>
    <w:rsid w:val="00975E1D"/>
    <w:rsid w:val="009B677E"/>
    <w:rsid w:val="00A04935"/>
    <w:rsid w:val="00A16ED4"/>
    <w:rsid w:val="00A246C0"/>
    <w:rsid w:val="00A431D4"/>
    <w:rsid w:val="00AB3B67"/>
    <w:rsid w:val="00AD6984"/>
    <w:rsid w:val="00AE6415"/>
    <w:rsid w:val="00AF17D5"/>
    <w:rsid w:val="00B06E81"/>
    <w:rsid w:val="00B10453"/>
    <w:rsid w:val="00B20AD8"/>
    <w:rsid w:val="00B36262"/>
    <w:rsid w:val="00B654B6"/>
    <w:rsid w:val="00B84D3E"/>
    <w:rsid w:val="00B87744"/>
    <w:rsid w:val="00BA0BEF"/>
    <w:rsid w:val="00BB7315"/>
    <w:rsid w:val="00BC4204"/>
    <w:rsid w:val="00BD1152"/>
    <w:rsid w:val="00BE6444"/>
    <w:rsid w:val="00BF3227"/>
    <w:rsid w:val="00C1233C"/>
    <w:rsid w:val="00C27A3A"/>
    <w:rsid w:val="00C44F50"/>
    <w:rsid w:val="00C52239"/>
    <w:rsid w:val="00C53987"/>
    <w:rsid w:val="00C8064A"/>
    <w:rsid w:val="00C80B15"/>
    <w:rsid w:val="00C85D56"/>
    <w:rsid w:val="00CE48B8"/>
    <w:rsid w:val="00CF1D4C"/>
    <w:rsid w:val="00CF21C3"/>
    <w:rsid w:val="00D132C0"/>
    <w:rsid w:val="00D21792"/>
    <w:rsid w:val="00D3022F"/>
    <w:rsid w:val="00D50422"/>
    <w:rsid w:val="00D61726"/>
    <w:rsid w:val="00D723B5"/>
    <w:rsid w:val="00D723D7"/>
    <w:rsid w:val="00D73437"/>
    <w:rsid w:val="00DA46CC"/>
    <w:rsid w:val="00DA68DF"/>
    <w:rsid w:val="00DB030A"/>
    <w:rsid w:val="00DB0A3C"/>
    <w:rsid w:val="00DB1A7F"/>
    <w:rsid w:val="00DB60DF"/>
    <w:rsid w:val="00DD0121"/>
    <w:rsid w:val="00DD206F"/>
    <w:rsid w:val="00DF1194"/>
    <w:rsid w:val="00E00743"/>
    <w:rsid w:val="00E07081"/>
    <w:rsid w:val="00E07AFB"/>
    <w:rsid w:val="00E3400A"/>
    <w:rsid w:val="00EB4EA7"/>
    <w:rsid w:val="00EE21E3"/>
    <w:rsid w:val="00EE34A9"/>
    <w:rsid w:val="00EF0C2A"/>
    <w:rsid w:val="00EF11C6"/>
    <w:rsid w:val="00EF5031"/>
    <w:rsid w:val="00F03F6B"/>
    <w:rsid w:val="00F04E24"/>
    <w:rsid w:val="00F05F16"/>
    <w:rsid w:val="00F067EB"/>
    <w:rsid w:val="00F13890"/>
    <w:rsid w:val="00F214CD"/>
    <w:rsid w:val="00F23496"/>
    <w:rsid w:val="00F321F5"/>
    <w:rsid w:val="00F40743"/>
    <w:rsid w:val="00F43C6D"/>
    <w:rsid w:val="00F62B20"/>
    <w:rsid w:val="00F76EC1"/>
    <w:rsid w:val="00F80AC2"/>
    <w:rsid w:val="00FA6BD4"/>
    <w:rsid w:val="00FA76E5"/>
    <w:rsid w:val="00FC511B"/>
    <w:rsid w:val="00FD174B"/>
    <w:rsid w:val="00FE510E"/>
    <w:rsid w:val="00FF7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  <w:style w:type="paragraph" w:styleId="Poprawka">
    <w:name w:val="Revision"/>
    <w:hidden/>
    <w:uiPriority w:val="99"/>
    <w:semiHidden/>
    <w:rsid w:val="000226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843</Words>
  <Characters>5060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Wachowska Anna</cp:lastModifiedBy>
  <cp:revision>3</cp:revision>
  <cp:lastPrinted>2025-07-10T07:01:00Z</cp:lastPrinted>
  <dcterms:created xsi:type="dcterms:W3CDTF">2025-07-10T09:20:00Z</dcterms:created>
  <dcterms:modified xsi:type="dcterms:W3CDTF">2025-07-10T12:46:00Z</dcterms:modified>
</cp:coreProperties>
</file>