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50683" w14:textId="77777777" w:rsidR="00515CDF" w:rsidRDefault="00515CDF" w:rsidP="00515CDF">
      <w:pPr>
        <w:pStyle w:val="Style1"/>
        <w:widowControl/>
        <w:spacing w:before="50" w:after="480" w:line="360" w:lineRule="auto"/>
        <w:jc w:val="left"/>
        <w:rPr>
          <w:rStyle w:val="FontStyle29"/>
          <w:rFonts w:ascii="Arial" w:hAnsi="Arial" w:cs="Arial"/>
          <w:sz w:val="24"/>
          <w:szCs w:val="24"/>
        </w:rPr>
      </w:pPr>
    </w:p>
    <w:p w14:paraId="5B5DF7C5" w14:textId="79C82BE9" w:rsidR="00515CDF" w:rsidRPr="00C90BCC" w:rsidRDefault="00515CDF" w:rsidP="00515CDF">
      <w:pPr>
        <w:pStyle w:val="Style1"/>
        <w:widowControl/>
        <w:spacing w:before="50" w:after="480" w:line="360" w:lineRule="auto"/>
        <w:rPr>
          <w:rStyle w:val="FontStyle29"/>
          <w:rFonts w:ascii="Arial" w:hAnsi="Arial" w:cs="Arial"/>
          <w:sz w:val="24"/>
          <w:szCs w:val="24"/>
        </w:rPr>
        <w:sectPr w:rsidR="00515CDF" w:rsidRPr="00C90BCC">
          <w:footerReference w:type="default" r:id="rId7"/>
          <w:type w:val="continuous"/>
          <w:pgSz w:w="11905" w:h="16837"/>
          <w:pgMar w:top="1146" w:right="6463" w:bottom="1440" w:left="2439" w:header="708" w:footer="708" w:gutter="0"/>
          <w:cols w:space="60"/>
          <w:noEndnote/>
        </w:sectPr>
      </w:pPr>
    </w:p>
    <w:p w14:paraId="5F3A9A36" w14:textId="5D019B63" w:rsidR="00515CDF" w:rsidRDefault="002F5CE0" w:rsidP="00515CDF">
      <w:pPr>
        <w:pStyle w:val="Style6"/>
        <w:widowControl/>
        <w:spacing w:before="194" w:after="480" w:line="360" w:lineRule="auto"/>
        <w:jc w:val="left"/>
        <w:rPr>
          <w:rStyle w:val="FontStyle30"/>
          <w:rFonts w:ascii="Arial" w:hAnsi="Arial" w:cs="Arial"/>
          <w:sz w:val="24"/>
          <w:szCs w:val="24"/>
        </w:rPr>
      </w:pPr>
      <w:r>
        <w:rPr>
          <w:rStyle w:val="FontStyle30"/>
          <w:rFonts w:ascii="Arial" w:hAnsi="Arial" w:cs="Arial"/>
          <w:noProof/>
          <w:sz w:val="24"/>
          <w:szCs w:val="24"/>
        </w:rPr>
        <w:drawing>
          <wp:inline distT="0" distB="0" distL="0" distR="0" wp14:anchorId="518BC319" wp14:editId="5196E5C8">
            <wp:extent cx="2590800" cy="621665"/>
            <wp:effectExtent l="0" t="0" r="0" b="0"/>
            <wp:docPr id="4" name="Obraz 4" descr="W nagłówku, po lewej stronie,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W nagłówku, po lewej stronie,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7ED6B6" w14:textId="0CFEB298" w:rsidR="00515CDF" w:rsidRDefault="00515CDF" w:rsidP="00515CDF">
      <w:pPr>
        <w:pStyle w:val="Style6"/>
        <w:widowControl/>
        <w:spacing w:before="194" w:after="480" w:line="360" w:lineRule="auto"/>
        <w:jc w:val="left"/>
        <w:rPr>
          <w:rStyle w:val="FontStyle30"/>
          <w:rFonts w:ascii="Arial" w:hAnsi="Arial" w:cs="Arial"/>
          <w:sz w:val="24"/>
          <w:szCs w:val="24"/>
        </w:rPr>
      </w:pPr>
      <w:r w:rsidRPr="006D7E99">
        <w:rPr>
          <w:rFonts w:ascii="Arial" w:hAnsi="Arial" w:cs="Arial"/>
          <w:color w:val="000000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3EF72B31" w14:textId="1AACDBF4" w:rsidR="006E32A7" w:rsidRPr="00C90BCC" w:rsidRDefault="006E32A7" w:rsidP="00515CDF">
      <w:pPr>
        <w:pStyle w:val="Style6"/>
        <w:widowControl/>
        <w:spacing w:before="194" w:after="480" w:line="360" w:lineRule="auto"/>
        <w:jc w:val="left"/>
        <w:rPr>
          <w:rStyle w:val="FontStyle30"/>
          <w:rFonts w:ascii="Arial" w:hAnsi="Arial" w:cs="Arial"/>
          <w:sz w:val="24"/>
          <w:szCs w:val="24"/>
        </w:rPr>
      </w:pPr>
      <w:r w:rsidRPr="00C90BCC">
        <w:rPr>
          <w:rStyle w:val="FontStyle30"/>
          <w:rFonts w:ascii="Arial" w:hAnsi="Arial" w:cs="Arial"/>
          <w:sz w:val="24"/>
          <w:szCs w:val="24"/>
        </w:rPr>
        <w:t>Warszawa, dnia 5 sierpnia 2022 r.</w:t>
      </w:r>
    </w:p>
    <w:p w14:paraId="2B40BC7C" w14:textId="77777777" w:rsidR="006E32A7" w:rsidRPr="00C90BCC" w:rsidRDefault="006E32A7" w:rsidP="00C90BCC">
      <w:pPr>
        <w:pStyle w:val="Style3"/>
        <w:widowControl/>
        <w:spacing w:before="166" w:after="480" w:line="360" w:lineRule="auto"/>
        <w:jc w:val="left"/>
        <w:rPr>
          <w:rStyle w:val="FontStyle31"/>
          <w:rFonts w:ascii="Arial" w:hAnsi="Arial" w:cs="Arial"/>
          <w:sz w:val="24"/>
          <w:szCs w:val="24"/>
        </w:rPr>
      </w:pPr>
      <w:r w:rsidRPr="00C90BCC">
        <w:rPr>
          <w:rStyle w:val="FontStyle31"/>
          <w:rFonts w:ascii="Arial" w:hAnsi="Arial" w:cs="Arial"/>
          <w:sz w:val="24"/>
          <w:szCs w:val="24"/>
        </w:rPr>
        <w:t>Sygn. akt KR VI R 11/22</w:t>
      </w:r>
    </w:p>
    <w:p w14:paraId="6D8BB809" w14:textId="77777777" w:rsidR="006E32A7" w:rsidRPr="00C90BCC" w:rsidRDefault="006E32A7" w:rsidP="00C90BCC">
      <w:pPr>
        <w:pStyle w:val="Style4"/>
        <w:widowControl/>
        <w:spacing w:after="480" w:line="360" w:lineRule="auto"/>
        <w:jc w:val="left"/>
        <w:rPr>
          <w:rFonts w:ascii="Arial" w:hAnsi="Arial" w:cs="Arial"/>
        </w:rPr>
      </w:pPr>
    </w:p>
    <w:p w14:paraId="24202D0E" w14:textId="77777777" w:rsidR="006E32A7" w:rsidRPr="00C90BCC" w:rsidRDefault="006E32A7" w:rsidP="001A3B8E">
      <w:pPr>
        <w:pStyle w:val="Nagwek1"/>
      </w:pPr>
      <w:r w:rsidRPr="00C90BCC">
        <w:rPr>
          <w:rStyle w:val="FontStyle31"/>
          <w:rFonts w:ascii="Arial" w:hAnsi="Arial" w:cs="Arial"/>
          <w:sz w:val="24"/>
          <w:szCs w:val="24"/>
        </w:rPr>
        <w:t>DECYZJA nr KR VI R 11/22</w:t>
      </w:r>
    </w:p>
    <w:p w14:paraId="016D2843" w14:textId="77777777" w:rsidR="00C90BCC" w:rsidRDefault="006E32A7" w:rsidP="00C90BCC">
      <w:pPr>
        <w:pStyle w:val="Style5"/>
        <w:widowControl/>
        <w:spacing w:before="144" w:after="480" w:line="360" w:lineRule="auto"/>
        <w:ind w:right="1728"/>
        <w:rPr>
          <w:rStyle w:val="FontStyle30"/>
          <w:rFonts w:ascii="Arial" w:hAnsi="Arial" w:cs="Arial"/>
          <w:sz w:val="24"/>
          <w:szCs w:val="24"/>
        </w:rPr>
      </w:pPr>
      <w:r w:rsidRPr="00C90BCC">
        <w:rPr>
          <w:rStyle w:val="FontStyle30"/>
          <w:rFonts w:ascii="Arial" w:hAnsi="Arial" w:cs="Arial"/>
          <w:sz w:val="24"/>
          <w:szCs w:val="24"/>
        </w:rPr>
        <w:t>Komisja do spraw reprywatyzacji nieruchomości warszawskich, w składzie:</w:t>
      </w:r>
    </w:p>
    <w:p w14:paraId="53AE5254" w14:textId="77777777" w:rsidR="00C90BCC" w:rsidRDefault="006E32A7" w:rsidP="00C90BCC">
      <w:pPr>
        <w:pStyle w:val="Style5"/>
        <w:widowControl/>
        <w:spacing w:before="144" w:after="480" w:line="360" w:lineRule="auto"/>
        <w:ind w:right="1728"/>
        <w:rPr>
          <w:rStyle w:val="FontStyle30"/>
          <w:rFonts w:ascii="Arial" w:hAnsi="Arial" w:cs="Arial"/>
          <w:sz w:val="24"/>
          <w:szCs w:val="24"/>
        </w:rPr>
      </w:pPr>
      <w:r w:rsidRPr="00C90BCC">
        <w:rPr>
          <w:rStyle w:val="FontStyle31"/>
          <w:rFonts w:ascii="Arial" w:hAnsi="Arial" w:cs="Arial"/>
          <w:sz w:val="24"/>
          <w:szCs w:val="24"/>
        </w:rPr>
        <w:t xml:space="preserve">Przewodniczący Komisji: </w:t>
      </w:r>
      <w:r w:rsidRPr="00C90BCC">
        <w:rPr>
          <w:rStyle w:val="FontStyle30"/>
          <w:rFonts w:ascii="Arial" w:hAnsi="Arial" w:cs="Arial"/>
          <w:sz w:val="24"/>
          <w:szCs w:val="24"/>
        </w:rPr>
        <w:t xml:space="preserve">Sebastian Kaleta </w:t>
      </w:r>
    </w:p>
    <w:p w14:paraId="61993F00" w14:textId="77777777" w:rsidR="006E32A7" w:rsidRPr="00C90BCC" w:rsidRDefault="006E32A7" w:rsidP="00C90BCC">
      <w:pPr>
        <w:pStyle w:val="Style5"/>
        <w:widowControl/>
        <w:spacing w:before="144" w:after="480" w:line="360" w:lineRule="auto"/>
        <w:ind w:right="1728"/>
        <w:rPr>
          <w:rStyle w:val="FontStyle31"/>
          <w:rFonts w:ascii="Arial" w:hAnsi="Arial" w:cs="Arial"/>
          <w:sz w:val="24"/>
          <w:szCs w:val="24"/>
        </w:rPr>
      </w:pPr>
      <w:r w:rsidRPr="00C90BCC">
        <w:rPr>
          <w:rStyle w:val="FontStyle31"/>
          <w:rFonts w:ascii="Arial" w:hAnsi="Arial" w:cs="Arial"/>
          <w:sz w:val="24"/>
          <w:szCs w:val="24"/>
        </w:rPr>
        <w:t>Członkowie Komisji:</w:t>
      </w:r>
    </w:p>
    <w:p w14:paraId="4F12CA2D" w14:textId="77777777" w:rsidR="006E32A7" w:rsidRPr="00C90BCC" w:rsidRDefault="006E32A7" w:rsidP="00C90BCC">
      <w:pPr>
        <w:pStyle w:val="Style5"/>
        <w:widowControl/>
        <w:spacing w:after="480" w:line="360" w:lineRule="auto"/>
        <w:rPr>
          <w:rStyle w:val="FontStyle30"/>
          <w:rFonts w:ascii="Arial" w:hAnsi="Arial" w:cs="Arial"/>
          <w:sz w:val="24"/>
          <w:szCs w:val="24"/>
        </w:rPr>
      </w:pPr>
      <w:r w:rsidRPr="00C90BCC">
        <w:rPr>
          <w:rStyle w:val="FontStyle30"/>
          <w:rFonts w:ascii="Arial" w:hAnsi="Arial" w:cs="Arial"/>
          <w:sz w:val="24"/>
          <w:szCs w:val="24"/>
        </w:rPr>
        <w:t>Paweł  Lisiecki,   Bartłomiej   Opaliński,  Wiktor  Klimiuk,  Łukasz  Kondratko, Robert Kropiwnicki, Jan Mosiński, Sławomir Potapowicz, Adam Zieliński na posiedzeniu niejawnym w dniu 5 sierpnia 2022 r.,</w:t>
      </w:r>
    </w:p>
    <w:p w14:paraId="1EE2FEC2" w14:textId="77777777" w:rsidR="006E32A7" w:rsidRPr="00C90BCC" w:rsidRDefault="006E32A7" w:rsidP="00C90BCC">
      <w:pPr>
        <w:pStyle w:val="Style6"/>
        <w:widowControl/>
        <w:tabs>
          <w:tab w:val="left" w:pos="3182"/>
        </w:tabs>
        <w:spacing w:after="480" w:line="360" w:lineRule="auto"/>
        <w:jc w:val="left"/>
        <w:rPr>
          <w:rStyle w:val="FontStyle30"/>
          <w:rFonts w:ascii="Arial" w:hAnsi="Arial" w:cs="Arial"/>
          <w:sz w:val="24"/>
          <w:szCs w:val="24"/>
        </w:rPr>
      </w:pPr>
      <w:r w:rsidRPr="00C90BCC">
        <w:rPr>
          <w:rStyle w:val="FontStyle30"/>
          <w:rFonts w:ascii="Arial" w:hAnsi="Arial" w:cs="Arial"/>
          <w:sz w:val="24"/>
          <w:szCs w:val="24"/>
        </w:rPr>
        <w:lastRenderedPageBreak/>
        <w:t>po rozpoznaniu sprawy w przedmiocie decyzji Prezydenta m.st. Warszawy z dnia sierpnia</w:t>
      </w:r>
      <w:r w:rsidR="00C90BCC">
        <w:rPr>
          <w:rStyle w:val="FontStyle30"/>
          <w:rFonts w:ascii="Arial" w:hAnsi="Arial" w:cs="Arial"/>
          <w:sz w:val="24"/>
          <w:szCs w:val="24"/>
        </w:rPr>
        <w:t xml:space="preserve">  </w:t>
      </w:r>
      <w:r w:rsidRPr="00C90BCC">
        <w:rPr>
          <w:rStyle w:val="FontStyle30"/>
          <w:rFonts w:ascii="Arial" w:hAnsi="Arial" w:cs="Arial"/>
          <w:sz w:val="24"/>
          <w:szCs w:val="24"/>
        </w:rPr>
        <w:t>2015 r. nr .</w:t>
      </w:r>
      <w:r w:rsidR="00C90BCC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sprostowanej postanowieniem Prezydenta m.st. Warszawy</w:t>
      </w:r>
      <w:r w:rsidR="00C90BCC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z</w:t>
      </w:r>
      <w:r w:rsidR="00C90BCC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dnia    września 2015 r. nr</w:t>
      </w:r>
    </w:p>
    <w:p w14:paraId="05542D39" w14:textId="77777777" w:rsidR="006E32A7" w:rsidRPr="00C90BCC" w:rsidRDefault="006E32A7" w:rsidP="00C90BCC">
      <w:pPr>
        <w:pStyle w:val="Style5"/>
        <w:widowControl/>
        <w:tabs>
          <w:tab w:val="left" w:pos="6372"/>
        </w:tabs>
        <w:spacing w:before="7" w:after="480" w:line="360" w:lineRule="auto"/>
        <w:rPr>
          <w:rStyle w:val="FontStyle30"/>
          <w:rFonts w:ascii="Arial" w:hAnsi="Arial" w:cs="Arial"/>
          <w:sz w:val="24"/>
          <w:szCs w:val="24"/>
        </w:rPr>
      </w:pPr>
      <w:r w:rsidRPr="00C90BCC">
        <w:rPr>
          <w:rStyle w:val="FontStyle30"/>
          <w:rFonts w:ascii="Arial" w:hAnsi="Arial" w:cs="Arial"/>
          <w:sz w:val="24"/>
          <w:szCs w:val="24"/>
        </w:rPr>
        <w:t>z udziałem stron: Miasta Stołecznego Warszawy, H PG  sp. z o.o. z siedzibą</w:t>
      </w:r>
    </w:p>
    <w:p w14:paraId="0957A7E5" w14:textId="0AACB811" w:rsidR="006E32A7" w:rsidRPr="00C90BCC" w:rsidRDefault="006E32A7" w:rsidP="00C90BCC">
      <w:pPr>
        <w:pStyle w:val="Style5"/>
        <w:widowControl/>
        <w:tabs>
          <w:tab w:val="left" w:pos="1426"/>
          <w:tab w:val="left" w:pos="3103"/>
          <w:tab w:val="left" w:pos="4392"/>
        </w:tabs>
        <w:spacing w:after="480" w:line="360" w:lineRule="auto"/>
        <w:rPr>
          <w:rStyle w:val="FontStyle30"/>
          <w:rFonts w:ascii="Arial" w:hAnsi="Arial" w:cs="Arial"/>
          <w:sz w:val="24"/>
          <w:szCs w:val="24"/>
        </w:rPr>
      </w:pPr>
      <w:r w:rsidRPr="00C90BCC">
        <w:rPr>
          <w:rStyle w:val="FontStyle30"/>
          <w:rFonts w:ascii="Arial" w:hAnsi="Arial" w:cs="Arial"/>
          <w:spacing w:val="90"/>
          <w:sz w:val="24"/>
          <w:szCs w:val="24"/>
        </w:rPr>
        <w:t>w</w:t>
      </w:r>
      <w:r w:rsidRPr="00C90BCC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pacing w:val="90"/>
          <w:sz w:val="24"/>
          <w:szCs w:val="24"/>
        </w:rPr>
        <w:t>W</w:t>
      </w:r>
      <w:r w:rsidR="00C90BCC">
        <w:rPr>
          <w:rStyle w:val="FontStyle30"/>
          <w:rFonts w:ascii="Arial" w:hAnsi="Arial" w:cs="Arial"/>
          <w:spacing w:val="90"/>
          <w:sz w:val="24"/>
          <w:szCs w:val="24"/>
        </w:rPr>
        <w:t>P,</w:t>
      </w:r>
      <w:r w:rsidRPr="00C90BCC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C90BCC">
        <w:rPr>
          <w:rStyle w:val="FontStyle30"/>
          <w:rFonts w:ascii="Arial" w:hAnsi="Arial" w:cs="Arial"/>
          <w:spacing w:val="90"/>
          <w:sz w:val="24"/>
          <w:szCs w:val="24"/>
        </w:rPr>
        <w:t>K</w:t>
      </w:r>
      <w:r w:rsidRPr="00C90BCC">
        <w:rPr>
          <w:rStyle w:val="FontStyle30"/>
          <w:rFonts w:ascii="Arial" w:hAnsi="Arial" w:cs="Arial"/>
          <w:spacing w:val="90"/>
          <w:sz w:val="24"/>
          <w:szCs w:val="24"/>
        </w:rPr>
        <w:t>A</w:t>
      </w:r>
      <w:r w:rsidR="00C90BCC">
        <w:rPr>
          <w:rStyle w:val="FontStyle30"/>
          <w:rFonts w:ascii="Arial" w:hAnsi="Arial" w:cs="Arial"/>
          <w:sz w:val="24"/>
          <w:szCs w:val="24"/>
        </w:rPr>
        <w:t>,</w:t>
      </w:r>
      <w:r w:rsidR="00772E51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D Z B</w:t>
      </w:r>
    </w:p>
    <w:p w14:paraId="02D0BAE9" w14:textId="77777777" w:rsidR="006E32A7" w:rsidRPr="00C90BCC" w:rsidRDefault="006E32A7" w:rsidP="00C90BCC">
      <w:pPr>
        <w:pStyle w:val="Style5"/>
        <w:widowControl/>
        <w:spacing w:after="480" w:line="360" w:lineRule="auto"/>
        <w:rPr>
          <w:rStyle w:val="FontStyle30"/>
          <w:rFonts w:ascii="Arial" w:hAnsi="Arial" w:cs="Arial"/>
          <w:sz w:val="24"/>
          <w:szCs w:val="24"/>
        </w:rPr>
      </w:pPr>
      <w:r w:rsidRPr="00C90BCC">
        <w:rPr>
          <w:rStyle w:val="FontStyle30"/>
          <w:rFonts w:ascii="Arial" w:hAnsi="Arial" w:cs="Arial"/>
          <w:sz w:val="24"/>
          <w:szCs w:val="24"/>
        </w:rPr>
        <w:t>na podstawie:</w:t>
      </w:r>
    </w:p>
    <w:p w14:paraId="1C9F3166" w14:textId="1F1E243E" w:rsidR="006E32A7" w:rsidRPr="00C90BCC" w:rsidRDefault="006E32A7" w:rsidP="00C90BCC">
      <w:pPr>
        <w:pStyle w:val="Style6"/>
        <w:widowControl/>
        <w:spacing w:before="7" w:after="480" w:line="360" w:lineRule="auto"/>
        <w:ind w:right="22"/>
        <w:jc w:val="left"/>
        <w:rPr>
          <w:rStyle w:val="FontStyle30"/>
          <w:rFonts w:ascii="Arial" w:hAnsi="Arial" w:cs="Arial"/>
          <w:sz w:val="24"/>
          <w:szCs w:val="24"/>
        </w:rPr>
      </w:pPr>
      <w:r w:rsidRPr="00C90BCC">
        <w:rPr>
          <w:rStyle w:val="FontStyle30"/>
          <w:rFonts w:ascii="Arial" w:hAnsi="Arial" w:cs="Arial"/>
          <w:sz w:val="24"/>
          <w:szCs w:val="24"/>
        </w:rPr>
        <w:t xml:space="preserve">art. 29 ust. 1 pkt. 3 i art. 30 ust. 1 pkt. 4a ustawy z dnia 9 marca 2017 r. o szczególnych zasadach usuwania skutków prawnych decyzji reprywatyzacyjnych dotyczących nieruchomości warszawskich, wydanych z naruszeniem prawa (Dz. U. z 2021 r. poz. 795; dalej: ustawa z dnia 9 marca 2017 r.) w zw. z art. 215 ust. 1 ustawy z dnia 21 sierpnia 1997 r. o gospodarce nieruchomościami (Dz. U. z 2021 r. poz. 1899; dalej: </w:t>
      </w:r>
      <w:proofErr w:type="spellStart"/>
      <w:r w:rsidRPr="00C90BCC">
        <w:rPr>
          <w:rStyle w:val="FontStyle30"/>
          <w:rFonts w:ascii="Arial" w:hAnsi="Arial" w:cs="Arial"/>
          <w:sz w:val="24"/>
          <w:szCs w:val="24"/>
        </w:rPr>
        <w:t>u.g.n</w:t>
      </w:r>
      <w:proofErr w:type="spellEnd"/>
      <w:r w:rsidRPr="00C90BCC">
        <w:rPr>
          <w:rStyle w:val="FontStyle30"/>
          <w:rFonts w:ascii="Arial" w:hAnsi="Arial" w:cs="Arial"/>
          <w:sz w:val="24"/>
          <w:szCs w:val="24"/>
        </w:rPr>
        <w:t>.) oraz w zw. z art. 7, 77 § 1, 80 i 107 §</w:t>
      </w:r>
      <w:r w:rsidR="00772E51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3 ustawy z dnia 14 czerwca 1960 r. Kodeks postępowania administracyjnego (Dz. U. z 2021 r. poz. 735; dalej: k.p.a.) w zw. z art. 38 ust. 1 ustawy z dnia 9 marca 2017 r.</w:t>
      </w:r>
    </w:p>
    <w:p w14:paraId="2236C4BD" w14:textId="77777777" w:rsidR="006E32A7" w:rsidRPr="00C90BCC" w:rsidRDefault="006E32A7" w:rsidP="00C90BCC">
      <w:pPr>
        <w:pStyle w:val="Style4"/>
        <w:widowControl/>
        <w:spacing w:before="50" w:after="480" w:line="360" w:lineRule="auto"/>
        <w:jc w:val="both"/>
        <w:rPr>
          <w:rFonts w:ascii="Arial" w:hAnsi="Arial" w:cs="Arial"/>
          <w:b/>
          <w:bCs/>
        </w:rPr>
      </w:pPr>
      <w:r w:rsidRPr="00C90BCC">
        <w:rPr>
          <w:rStyle w:val="FontStyle31"/>
          <w:rFonts w:ascii="Arial" w:hAnsi="Arial" w:cs="Arial"/>
          <w:sz w:val="24"/>
          <w:szCs w:val="24"/>
        </w:rPr>
        <w:t>orzeka:</w:t>
      </w:r>
    </w:p>
    <w:p w14:paraId="2A26575C" w14:textId="77777777" w:rsidR="006E32A7" w:rsidRPr="00C90BCC" w:rsidRDefault="006E32A7" w:rsidP="00C90BCC">
      <w:pPr>
        <w:pStyle w:val="Style4"/>
        <w:widowControl/>
        <w:tabs>
          <w:tab w:val="left" w:pos="5537"/>
        </w:tabs>
        <w:spacing w:before="206" w:after="480" w:line="360" w:lineRule="auto"/>
        <w:ind w:right="7"/>
        <w:jc w:val="left"/>
        <w:rPr>
          <w:rStyle w:val="FontStyle31"/>
          <w:rFonts w:ascii="Arial" w:hAnsi="Arial" w:cs="Arial"/>
          <w:sz w:val="24"/>
          <w:szCs w:val="24"/>
        </w:rPr>
      </w:pPr>
      <w:r w:rsidRPr="00C90BCC">
        <w:rPr>
          <w:rStyle w:val="FontStyle31"/>
          <w:rFonts w:ascii="Arial" w:hAnsi="Arial" w:cs="Arial"/>
          <w:sz w:val="24"/>
          <w:szCs w:val="24"/>
        </w:rPr>
        <w:t>uchylić w całości decyzję Prezydenta m.st. Warszawy z dnia     sierpnia 2015 r. nr,    sprostowaną    postanowieniem    Prezydenta    m.st. Warszawy</w:t>
      </w:r>
      <w:r w:rsidRPr="00C90BCC">
        <w:rPr>
          <w:rStyle w:val="FontStyle31"/>
          <w:rFonts w:ascii="Arial" w:hAnsi="Arial" w:cs="Arial"/>
          <w:sz w:val="24"/>
          <w:szCs w:val="24"/>
        </w:rPr>
        <w:br/>
        <w:t>z dnia      września 2015 r. nr</w:t>
      </w:r>
      <w:r w:rsidR="00C90BCC">
        <w:rPr>
          <w:rStyle w:val="FontStyle31"/>
          <w:rFonts w:ascii="Arial" w:hAnsi="Arial" w:cs="Arial"/>
          <w:sz w:val="24"/>
          <w:szCs w:val="24"/>
        </w:rPr>
        <w:t xml:space="preserve"> i </w:t>
      </w:r>
      <w:r w:rsidRPr="00C90BCC">
        <w:rPr>
          <w:rStyle w:val="FontStyle31"/>
          <w:rFonts w:ascii="Arial" w:hAnsi="Arial" w:cs="Arial"/>
          <w:sz w:val="24"/>
          <w:szCs w:val="24"/>
        </w:rPr>
        <w:t>przekazać sprawę do ponownego</w:t>
      </w:r>
      <w:r w:rsidR="00C90BCC">
        <w:rPr>
          <w:rStyle w:val="FontStyle31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1"/>
          <w:rFonts w:ascii="Arial" w:hAnsi="Arial" w:cs="Arial"/>
          <w:sz w:val="24"/>
          <w:szCs w:val="24"/>
        </w:rPr>
        <w:t>rozpatrzenia Prezydentowi m.st. Warszawy.</w:t>
      </w:r>
    </w:p>
    <w:p w14:paraId="1BF22FF4" w14:textId="77777777" w:rsidR="006E32A7" w:rsidRPr="00C90BCC" w:rsidRDefault="006E32A7" w:rsidP="00C90BCC">
      <w:pPr>
        <w:pStyle w:val="Style3"/>
        <w:widowControl/>
        <w:spacing w:after="480" w:line="360" w:lineRule="auto"/>
        <w:ind w:left="3607" w:right="3629"/>
        <w:jc w:val="left"/>
        <w:rPr>
          <w:rFonts w:ascii="Arial" w:hAnsi="Arial" w:cs="Arial"/>
        </w:rPr>
      </w:pPr>
    </w:p>
    <w:p w14:paraId="35265AB7" w14:textId="77777777" w:rsidR="006E32A7" w:rsidRPr="00C90BCC" w:rsidRDefault="006E32A7" w:rsidP="00C90BCC">
      <w:pPr>
        <w:pStyle w:val="Style3"/>
        <w:widowControl/>
        <w:spacing w:after="480" w:line="360" w:lineRule="auto"/>
        <w:ind w:left="3607" w:right="3629"/>
        <w:jc w:val="left"/>
        <w:rPr>
          <w:rFonts w:ascii="Arial" w:hAnsi="Arial" w:cs="Arial"/>
        </w:rPr>
      </w:pPr>
    </w:p>
    <w:p w14:paraId="1B72E55D" w14:textId="77777777" w:rsidR="006E32A7" w:rsidRPr="00C90BCC" w:rsidRDefault="006E32A7" w:rsidP="00C90BCC">
      <w:pPr>
        <w:pStyle w:val="Style3"/>
        <w:widowControl/>
        <w:spacing w:after="480" w:line="360" w:lineRule="auto"/>
        <w:ind w:left="3607" w:right="3629"/>
        <w:jc w:val="left"/>
        <w:rPr>
          <w:rFonts w:ascii="Arial" w:hAnsi="Arial" w:cs="Arial"/>
        </w:rPr>
      </w:pPr>
    </w:p>
    <w:p w14:paraId="21D5F42F" w14:textId="77777777" w:rsidR="00C90BCC" w:rsidRDefault="006E32A7" w:rsidP="001A3B8E">
      <w:pPr>
        <w:pStyle w:val="Nagwek1"/>
        <w:rPr>
          <w:rStyle w:val="Nagwek1Znak"/>
          <w:rFonts w:ascii="Arial" w:hAnsi="Arial" w:cs="Arial"/>
        </w:rPr>
      </w:pPr>
      <w:r w:rsidRPr="00C90BCC">
        <w:rPr>
          <w:rStyle w:val="Nagwek1Znak"/>
          <w:rFonts w:ascii="Arial" w:hAnsi="Arial" w:cs="Arial"/>
        </w:rPr>
        <w:lastRenderedPageBreak/>
        <w:t>UZASADNIENIE</w:t>
      </w:r>
    </w:p>
    <w:p w14:paraId="280568EC" w14:textId="77777777" w:rsidR="006E32A7" w:rsidRPr="00C90BCC" w:rsidRDefault="006E32A7" w:rsidP="00C90BCC">
      <w:pPr>
        <w:pStyle w:val="Style3"/>
        <w:widowControl/>
        <w:spacing w:before="86" w:after="480" w:line="360" w:lineRule="auto"/>
        <w:ind w:right="3629"/>
        <w:jc w:val="left"/>
        <w:rPr>
          <w:rStyle w:val="FontStyle31"/>
          <w:rFonts w:ascii="Arial" w:hAnsi="Arial" w:cs="Arial"/>
          <w:sz w:val="24"/>
          <w:szCs w:val="24"/>
        </w:rPr>
      </w:pPr>
      <w:r w:rsidRPr="00C90BCC">
        <w:rPr>
          <w:rStyle w:val="Nagwek1Znak"/>
          <w:rFonts w:ascii="Arial" w:hAnsi="Arial" w:cs="Arial"/>
        </w:rPr>
        <w:t xml:space="preserve"> </w:t>
      </w:r>
      <w:r w:rsidRPr="00C90BCC">
        <w:rPr>
          <w:rStyle w:val="FontStyle31"/>
          <w:rFonts w:ascii="Arial" w:hAnsi="Arial" w:cs="Arial"/>
          <w:sz w:val="24"/>
          <w:szCs w:val="24"/>
        </w:rPr>
        <w:t>I.</w:t>
      </w:r>
    </w:p>
    <w:p w14:paraId="21652F4A" w14:textId="7E711DC3" w:rsidR="006E32A7" w:rsidRPr="00C90BCC" w:rsidRDefault="006E32A7" w:rsidP="00B167E4">
      <w:pPr>
        <w:pStyle w:val="Style12"/>
        <w:widowControl/>
        <w:tabs>
          <w:tab w:val="left" w:pos="4450"/>
        </w:tabs>
        <w:spacing w:after="480" w:line="360" w:lineRule="auto"/>
        <w:ind w:firstLine="0"/>
        <w:jc w:val="left"/>
        <w:rPr>
          <w:rStyle w:val="FontStyle30"/>
          <w:rFonts w:ascii="Arial" w:hAnsi="Arial" w:cs="Arial"/>
          <w:sz w:val="24"/>
          <w:szCs w:val="24"/>
        </w:rPr>
      </w:pPr>
      <w:r w:rsidRPr="00C90BCC">
        <w:rPr>
          <w:rStyle w:val="FontStyle30"/>
          <w:rFonts w:ascii="Arial" w:hAnsi="Arial" w:cs="Arial"/>
          <w:sz w:val="24"/>
          <w:szCs w:val="24"/>
        </w:rPr>
        <w:t>Komisja do spraw reprywatyzacji nieruchomości warszawskich (dalej: Komisja),</w:t>
      </w:r>
      <w:r w:rsidRPr="00C90BCC">
        <w:rPr>
          <w:rStyle w:val="FontStyle30"/>
          <w:rFonts w:ascii="Arial" w:hAnsi="Arial" w:cs="Arial"/>
          <w:sz w:val="24"/>
          <w:szCs w:val="24"/>
        </w:rPr>
        <w:br/>
        <w:t>działając na podstawie art. 15 ust. 2 i 3 oraz art. 16 ust. 1 i 2 ustawy z dnia 9 marca 2017 r.,</w:t>
      </w:r>
      <w:r w:rsidR="00772E51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postanowieniem z dnia 23 lutego 2022 r. wszczęła z urzędu postępowanie rozpoznawcze</w:t>
      </w:r>
      <w:r w:rsidR="00C90BCC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w sprawie o sygn. akt KR VI R 11/22, dotyczącej m.in. decyzji Prezydenta m.st. Warszawy</w:t>
      </w:r>
      <w:r w:rsidR="00715691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 xml:space="preserve">z dnia    sierpnia 2015 r. nr </w:t>
      </w:r>
      <w:r w:rsidRPr="00C90BCC">
        <w:rPr>
          <w:rStyle w:val="FontStyle30"/>
          <w:rFonts w:ascii="Arial" w:hAnsi="Arial" w:cs="Arial"/>
          <w:sz w:val="24"/>
          <w:szCs w:val="24"/>
        </w:rPr>
        <w:tab/>
        <w:t>, sprostowanej postanowieniem Prezydenta m.st.</w:t>
      </w:r>
      <w:r w:rsidR="00715691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Warszawy z dnia     września 2015 r. nr</w:t>
      </w:r>
      <w:r w:rsidRPr="00C90BCC">
        <w:rPr>
          <w:rStyle w:val="FontStyle30"/>
          <w:rFonts w:ascii="Arial" w:hAnsi="Arial" w:cs="Arial"/>
          <w:sz w:val="24"/>
          <w:szCs w:val="24"/>
        </w:rPr>
        <w:tab/>
        <w:t>na podstawie której ustalono i</w:t>
      </w:r>
      <w:r w:rsidR="00715691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przyznano odszkodowanie w wysokości 3.502.537,50 zł na rzecz: H</w:t>
      </w:r>
      <w:r w:rsidR="00715691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 xml:space="preserve">PG  </w:t>
      </w:r>
      <w:r w:rsidR="00715691">
        <w:rPr>
          <w:rStyle w:val="FontStyle30"/>
          <w:rFonts w:ascii="Arial" w:hAnsi="Arial" w:cs="Arial"/>
          <w:sz w:val="24"/>
          <w:szCs w:val="24"/>
        </w:rPr>
        <w:t>s</w:t>
      </w:r>
      <w:r w:rsidRPr="00C90BCC">
        <w:rPr>
          <w:rStyle w:val="FontStyle30"/>
          <w:rFonts w:ascii="Arial" w:hAnsi="Arial" w:cs="Arial"/>
          <w:sz w:val="24"/>
          <w:szCs w:val="24"/>
        </w:rPr>
        <w:t>p. z o.o.</w:t>
      </w:r>
      <w:r w:rsidR="00715691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 xml:space="preserve">z siedzibą </w:t>
      </w:r>
      <w:r w:rsidRPr="00C90BCC">
        <w:rPr>
          <w:rStyle w:val="FontStyle30"/>
          <w:rFonts w:ascii="Arial" w:hAnsi="Arial" w:cs="Arial"/>
          <w:spacing w:val="90"/>
          <w:sz w:val="24"/>
          <w:szCs w:val="24"/>
        </w:rPr>
        <w:t>w</w:t>
      </w:r>
      <w:r w:rsidR="009672CA">
        <w:rPr>
          <w:rStyle w:val="FontStyle30"/>
          <w:rFonts w:ascii="Arial" w:hAnsi="Arial" w:cs="Arial"/>
          <w:spacing w:val="90"/>
          <w:sz w:val="24"/>
          <w:szCs w:val="24"/>
        </w:rPr>
        <w:t xml:space="preserve"> W.</w:t>
      </w:r>
      <w:r w:rsidR="00715691">
        <w:rPr>
          <w:rStyle w:val="FontStyle30"/>
          <w:rFonts w:ascii="Arial" w:hAnsi="Arial" w:cs="Arial"/>
          <w:spacing w:val="190"/>
          <w:sz w:val="24"/>
          <w:szCs w:val="24"/>
        </w:rPr>
        <w:t>,</w:t>
      </w:r>
      <w:r w:rsidRPr="00C90BCC">
        <w:rPr>
          <w:rStyle w:val="FontStyle30"/>
          <w:rFonts w:ascii="Arial" w:hAnsi="Arial" w:cs="Arial"/>
          <w:spacing w:val="190"/>
          <w:sz w:val="24"/>
          <w:szCs w:val="24"/>
        </w:rPr>
        <w:t>PK</w:t>
      </w:r>
      <w:r w:rsidR="00715691">
        <w:rPr>
          <w:rStyle w:val="FontStyle30"/>
          <w:rFonts w:ascii="Arial" w:hAnsi="Arial" w:cs="Arial"/>
          <w:spacing w:val="190"/>
          <w:sz w:val="24"/>
          <w:szCs w:val="24"/>
        </w:rPr>
        <w:t>,</w:t>
      </w:r>
      <w:r w:rsidRPr="00C90BCC">
        <w:rPr>
          <w:rStyle w:val="FontStyle30"/>
          <w:rFonts w:ascii="Arial" w:hAnsi="Arial" w:cs="Arial"/>
          <w:spacing w:val="190"/>
          <w:sz w:val="24"/>
          <w:szCs w:val="24"/>
        </w:rPr>
        <w:t>A</w:t>
      </w:r>
      <w:r w:rsidRPr="00C90BCC">
        <w:rPr>
          <w:rStyle w:val="FontStyle30"/>
          <w:rFonts w:ascii="Arial" w:hAnsi="Arial" w:cs="Arial"/>
          <w:spacing w:val="90"/>
          <w:sz w:val="24"/>
          <w:szCs w:val="24"/>
        </w:rPr>
        <w:t>D</w:t>
      </w:r>
      <w:r w:rsidRPr="00C90BCC">
        <w:rPr>
          <w:rStyle w:val="FontStyle30"/>
          <w:rFonts w:ascii="Arial" w:hAnsi="Arial" w:cs="Arial"/>
          <w:sz w:val="24"/>
          <w:szCs w:val="24"/>
        </w:rPr>
        <w:t xml:space="preserve">  </w:t>
      </w:r>
      <w:r w:rsidRPr="00C90BCC">
        <w:rPr>
          <w:rStyle w:val="FontStyle30"/>
          <w:rFonts w:ascii="Arial" w:hAnsi="Arial" w:cs="Arial"/>
          <w:spacing w:val="90"/>
          <w:sz w:val="24"/>
          <w:szCs w:val="24"/>
        </w:rPr>
        <w:t>i</w:t>
      </w:r>
      <w:r w:rsidR="009672CA">
        <w:rPr>
          <w:rStyle w:val="FontStyle30"/>
          <w:rFonts w:ascii="Arial" w:hAnsi="Arial" w:cs="Arial"/>
          <w:spacing w:val="90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pacing w:val="90"/>
          <w:sz w:val="24"/>
          <w:szCs w:val="24"/>
        </w:rPr>
        <w:t>Z</w:t>
      </w:r>
      <w:r w:rsidR="009672CA">
        <w:rPr>
          <w:rStyle w:val="FontStyle30"/>
          <w:rFonts w:ascii="Arial" w:hAnsi="Arial" w:cs="Arial"/>
          <w:spacing w:val="90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 xml:space="preserve">B </w:t>
      </w:r>
      <w:r w:rsidRPr="00C90BCC">
        <w:rPr>
          <w:rStyle w:val="FontStyle32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za 25%</w:t>
      </w:r>
      <w:r w:rsidR="00715691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wartości nieruchomości o pow. 16 982 m , oznaczonej hip nr</w:t>
      </w:r>
      <w:r w:rsidRPr="00C90BCC">
        <w:rPr>
          <w:rStyle w:val="FontStyle30"/>
          <w:rFonts w:ascii="Arial" w:hAnsi="Arial" w:cs="Arial"/>
          <w:sz w:val="24"/>
          <w:szCs w:val="24"/>
        </w:rPr>
        <w:tab/>
        <w:t>stanowiącej część</w:t>
      </w:r>
      <w:r w:rsidR="00715691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gospodarstwa rolnego położonego w Warszawie przy dawnej ul. Powsińskiej 79 i następnie wchodzącej w skład działek ewidencyjnych nr:</w:t>
      </w:r>
      <w:r w:rsidR="00715691">
        <w:rPr>
          <w:rStyle w:val="FontStyle30"/>
          <w:rFonts w:ascii="Arial" w:hAnsi="Arial" w:cs="Arial"/>
          <w:sz w:val="24"/>
          <w:szCs w:val="24"/>
        </w:rPr>
        <w:t xml:space="preserve">  </w:t>
      </w:r>
      <w:r w:rsidRPr="00C90BCC">
        <w:rPr>
          <w:rStyle w:val="FontStyle30"/>
          <w:rFonts w:ascii="Arial" w:hAnsi="Arial" w:cs="Arial"/>
          <w:sz w:val="24"/>
          <w:szCs w:val="24"/>
        </w:rPr>
        <w:t xml:space="preserve"> z obrębu</w:t>
      </w:r>
      <w:r w:rsidR="00715691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. Postanowienie to zostało ogłoszone na stronie</w:t>
      </w:r>
      <w:r w:rsidR="00B167E4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podmiotowej urzędu obsługującego Ministra Sprawiedliwości</w:t>
      </w:r>
      <w:r w:rsidRPr="00C90BCC">
        <w:rPr>
          <w:rStyle w:val="FontStyle30"/>
          <w:rFonts w:ascii="Arial" w:hAnsi="Arial" w:cs="Arial"/>
          <w:sz w:val="24"/>
          <w:szCs w:val="24"/>
          <w:lang w:val="en-US"/>
        </w:rPr>
        <w:t xml:space="preserve"> (</w:t>
      </w:r>
      <w:hyperlink r:id="rId9" w:history="1">
        <w:r w:rsidRPr="00C90BCC">
          <w:rPr>
            <w:rStyle w:val="Hipercze"/>
            <w:rFonts w:ascii="Arial" w:hAnsi="Arial" w:cs="Arial"/>
            <w:lang w:val="en-US"/>
          </w:rPr>
          <w:t>www.gov.pl/sprawiedliwosc</w:t>
        </w:r>
      </w:hyperlink>
      <w:r w:rsidRPr="00C90BCC">
        <w:rPr>
          <w:rStyle w:val="FontStyle30"/>
          <w:rFonts w:ascii="Arial" w:hAnsi="Arial" w:cs="Arial"/>
          <w:sz w:val="24"/>
          <w:szCs w:val="24"/>
          <w:lang w:val="en-US"/>
        </w:rPr>
        <w:t>)</w:t>
      </w:r>
      <w:r w:rsidRPr="00C90BCC">
        <w:rPr>
          <w:rStyle w:val="FontStyle30"/>
          <w:rFonts w:ascii="Arial" w:hAnsi="Arial" w:cs="Arial"/>
          <w:sz w:val="24"/>
          <w:szCs w:val="24"/>
        </w:rPr>
        <w:t xml:space="preserve"> w zakładce Komisja Weryfikacyjna w dniu 8 marca 2022 r.</w:t>
      </w:r>
    </w:p>
    <w:p w14:paraId="41D3F1BD" w14:textId="2CC6AF8E" w:rsidR="006E32A7" w:rsidRPr="00C90BCC" w:rsidRDefault="006E32A7" w:rsidP="00715691">
      <w:pPr>
        <w:pStyle w:val="Style12"/>
        <w:widowControl/>
        <w:tabs>
          <w:tab w:val="left" w:pos="2563"/>
          <w:tab w:val="left" w:pos="6847"/>
        </w:tabs>
        <w:spacing w:after="480" w:line="360" w:lineRule="auto"/>
        <w:ind w:firstLine="0"/>
        <w:jc w:val="left"/>
        <w:rPr>
          <w:rStyle w:val="FontStyle30"/>
          <w:rFonts w:ascii="Arial" w:hAnsi="Arial" w:cs="Arial"/>
          <w:sz w:val="24"/>
          <w:szCs w:val="24"/>
        </w:rPr>
      </w:pPr>
      <w:r w:rsidRPr="00C90BCC">
        <w:rPr>
          <w:rStyle w:val="FontStyle30"/>
          <w:rFonts w:ascii="Arial" w:hAnsi="Arial" w:cs="Arial"/>
          <w:sz w:val="24"/>
          <w:szCs w:val="24"/>
        </w:rPr>
        <w:t>Zawiadomieniem z dnia 23 lutego 2022 r. Przewodniczący Komisji zawiadomił</w:t>
      </w:r>
      <w:r w:rsidRPr="00C90BCC">
        <w:rPr>
          <w:rStyle w:val="FontStyle30"/>
          <w:rFonts w:ascii="Arial" w:hAnsi="Arial" w:cs="Arial"/>
          <w:sz w:val="24"/>
          <w:szCs w:val="24"/>
        </w:rPr>
        <w:br/>
        <w:t>o wszczęciu postępowania rozpoznawczego przez Komisję strony: Miasto Stołeczne</w:t>
      </w:r>
      <w:r w:rsidRPr="00C90BCC">
        <w:rPr>
          <w:rStyle w:val="FontStyle30"/>
          <w:rFonts w:ascii="Arial" w:hAnsi="Arial" w:cs="Arial"/>
          <w:sz w:val="24"/>
          <w:szCs w:val="24"/>
        </w:rPr>
        <w:br/>
        <w:t xml:space="preserve">Warszawa, H PG  sp. z o.o. z siedzibą w </w:t>
      </w:r>
      <w:r w:rsidR="00B167E4">
        <w:rPr>
          <w:rStyle w:val="FontStyle30"/>
          <w:rFonts w:ascii="Arial" w:hAnsi="Arial" w:cs="Arial"/>
          <w:sz w:val="24"/>
          <w:szCs w:val="24"/>
        </w:rPr>
        <w:t xml:space="preserve"> </w:t>
      </w:r>
      <w:proofErr w:type="spellStart"/>
      <w:r w:rsidRPr="00C90BCC">
        <w:rPr>
          <w:rStyle w:val="FontStyle30"/>
          <w:rFonts w:ascii="Arial" w:hAnsi="Arial" w:cs="Arial"/>
          <w:sz w:val="24"/>
          <w:szCs w:val="24"/>
        </w:rPr>
        <w:t>W</w:t>
      </w:r>
      <w:proofErr w:type="spellEnd"/>
      <w:r w:rsidR="00B167E4">
        <w:rPr>
          <w:rStyle w:val="FontStyle30"/>
          <w:rFonts w:ascii="Arial" w:hAnsi="Arial" w:cs="Arial"/>
          <w:sz w:val="24"/>
          <w:szCs w:val="24"/>
        </w:rPr>
        <w:t xml:space="preserve">. </w:t>
      </w:r>
      <w:r w:rsidRPr="00C90BCC">
        <w:rPr>
          <w:rStyle w:val="FontStyle30"/>
          <w:rFonts w:ascii="Arial" w:hAnsi="Arial" w:cs="Arial"/>
          <w:sz w:val="24"/>
          <w:szCs w:val="24"/>
        </w:rPr>
        <w:t>, P K</w:t>
      </w:r>
      <w:r w:rsidR="00715691">
        <w:rPr>
          <w:rStyle w:val="FontStyle30"/>
          <w:rFonts w:ascii="Arial" w:hAnsi="Arial" w:cs="Arial"/>
          <w:sz w:val="24"/>
          <w:szCs w:val="24"/>
        </w:rPr>
        <w:t>,</w:t>
      </w:r>
      <w:r w:rsidR="00B167E4">
        <w:rPr>
          <w:rStyle w:val="FontStyle30"/>
          <w:rFonts w:ascii="Arial" w:hAnsi="Arial" w:cs="Arial"/>
          <w:sz w:val="24"/>
          <w:szCs w:val="24"/>
        </w:rPr>
        <w:t xml:space="preserve">  </w:t>
      </w:r>
      <w:r w:rsidRPr="00C90BCC">
        <w:rPr>
          <w:rStyle w:val="FontStyle30"/>
          <w:rFonts w:ascii="Arial" w:hAnsi="Arial" w:cs="Arial"/>
          <w:sz w:val="24"/>
          <w:szCs w:val="24"/>
        </w:rPr>
        <w:t>A</w:t>
      </w:r>
      <w:r w:rsidR="00B167E4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D</w:t>
      </w:r>
      <w:r w:rsidR="00715691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 xml:space="preserve">i </w:t>
      </w:r>
      <w:r w:rsidR="00B167E4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Z</w:t>
      </w:r>
      <w:r w:rsidR="00B167E4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B</w:t>
      </w:r>
      <w:r w:rsidR="00B167E4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1A3B8E">
        <w:rPr>
          <w:rStyle w:val="FontStyle30"/>
          <w:rFonts w:ascii="Arial" w:hAnsi="Arial" w:cs="Arial"/>
          <w:sz w:val="24"/>
          <w:szCs w:val="24"/>
        </w:rPr>
        <w:t xml:space="preserve">. </w:t>
      </w:r>
      <w:r w:rsidRPr="00C90BCC">
        <w:rPr>
          <w:rStyle w:val="FontStyle30"/>
          <w:rFonts w:ascii="Arial" w:hAnsi="Arial" w:cs="Arial"/>
          <w:sz w:val="24"/>
          <w:szCs w:val="24"/>
        </w:rPr>
        <w:t>Zawiadomienie to zostało ogłoszone na stronie</w:t>
      </w:r>
      <w:r w:rsidR="00715691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podmiotowej urzędu obsługującego Ministra Sprawiedliwości</w:t>
      </w:r>
      <w:r w:rsidRPr="00C90BCC">
        <w:rPr>
          <w:rStyle w:val="FontStyle30"/>
          <w:rFonts w:ascii="Arial" w:hAnsi="Arial" w:cs="Arial"/>
          <w:sz w:val="24"/>
          <w:szCs w:val="24"/>
          <w:lang w:val="en-US"/>
        </w:rPr>
        <w:t xml:space="preserve"> (</w:t>
      </w:r>
      <w:hyperlink r:id="rId10" w:history="1">
        <w:r w:rsidRPr="00C90BCC">
          <w:rPr>
            <w:rStyle w:val="Hipercze"/>
            <w:rFonts w:ascii="Arial" w:hAnsi="Arial" w:cs="Arial"/>
            <w:lang w:val="en-US"/>
          </w:rPr>
          <w:t>www.gov.pl/sprawiedliwosc</w:t>
        </w:r>
      </w:hyperlink>
      <w:r w:rsidRPr="00C90BCC">
        <w:rPr>
          <w:rStyle w:val="FontStyle30"/>
          <w:rFonts w:ascii="Arial" w:hAnsi="Arial" w:cs="Arial"/>
          <w:sz w:val="24"/>
          <w:szCs w:val="24"/>
          <w:lang w:val="en-US"/>
        </w:rPr>
        <w:t>)</w:t>
      </w:r>
      <w:r w:rsidRPr="00C90BCC">
        <w:rPr>
          <w:rStyle w:val="FontStyle30"/>
          <w:rFonts w:ascii="Arial" w:hAnsi="Arial" w:cs="Arial"/>
          <w:sz w:val="24"/>
          <w:szCs w:val="24"/>
        </w:rPr>
        <w:t xml:space="preserve"> w zakładce Komisja Weryfikacyjna w dniu 8 marca 2022 r.</w:t>
      </w:r>
    </w:p>
    <w:p w14:paraId="7AEDC0EA" w14:textId="77777777" w:rsidR="006E32A7" w:rsidRPr="00C90BCC" w:rsidRDefault="006E32A7" w:rsidP="00715691">
      <w:pPr>
        <w:pStyle w:val="Style12"/>
        <w:widowControl/>
        <w:spacing w:after="480" w:line="360" w:lineRule="auto"/>
        <w:ind w:firstLine="0"/>
        <w:jc w:val="left"/>
        <w:rPr>
          <w:rStyle w:val="FontStyle30"/>
          <w:rFonts w:ascii="Arial" w:hAnsi="Arial" w:cs="Arial"/>
          <w:sz w:val="24"/>
          <w:szCs w:val="24"/>
        </w:rPr>
      </w:pPr>
      <w:r w:rsidRPr="00C90BCC">
        <w:rPr>
          <w:rStyle w:val="FontStyle30"/>
          <w:rFonts w:ascii="Arial" w:hAnsi="Arial" w:cs="Arial"/>
          <w:sz w:val="24"/>
          <w:szCs w:val="24"/>
        </w:rPr>
        <w:t>Postanowieniem z dnia 23 lutego 2022 r. właściwe organy administracji oraz sądy zostały zawiadomione o wszczęciu postępowania rozpoznawczego przez Komisję w trybie art. 26 ust. 2 ustawy z dnia 9 marca 2017 r. Postanowienie to zostało ogłoszone na stronie podmiotowej urzędu obsługującego Ministra Sprawiedliwości</w:t>
      </w:r>
      <w:r w:rsidRPr="00C90BCC">
        <w:rPr>
          <w:rStyle w:val="FontStyle30"/>
          <w:rFonts w:ascii="Arial" w:hAnsi="Arial" w:cs="Arial"/>
          <w:sz w:val="24"/>
          <w:szCs w:val="24"/>
          <w:lang w:val="en-US"/>
        </w:rPr>
        <w:t xml:space="preserve"> (</w:t>
      </w:r>
      <w:hyperlink r:id="rId11" w:history="1">
        <w:r w:rsidRPr="00C90BCC">
          <w:rPr>
            <w:rStyle w:val="Hipercze"/>
            <w:rFonts w:ascii="Arial" w:hAnsi="Arial" w:cs="Arial"/>
            <w:lang w:val="en-US"/>
          </w:rPr>
          <w:t>www.gov.pl/sprawiedliwosc</w:t>
        </w:r>
      </w:hyperlink>
      <w:r w:rsidRPr="00C90BCC">
        <w:rPr>
          <w:rStyle w:val="FontStyle30"/>
          <w:rFonts w:ascii="Arial" w:hAnsi="Arial" w:cs="Arial"/>
          <w:sz w:val="24"/>
          <w:szCs w:val="24"/>
          <w:lang w:val="en-US"/>
        </w:rPr>
        <w:t xml:space="preserve">) </w:t>
      </w:r>
      <w:r w:rsidRPr="00C90BCC">
        <w:rPr>
          <w:rStyle w:val="FontStyle30"/>
          <w:rFonts w:ascii="Arial" w:hAnsi="Arial" w:cs="Arial"/>
          <w:sz w:val="24"/>
          <w:szCs w:val="24"/>
        </w:rPr>
        <w:t>w zakładce Komisja Weryfikacyjna w dniu 8 marca 2022 r.</w:t>
      </w:r>
    </w:p>
    <w:p w14:paraId="6829A59F" w14:textId="71380389" w:rsidR="006E32A7" w:rsidRPr="00715691" w:rsidRDefault="006E32A7" w:rsidP="00772E51">
      <w:pPr>
        <w:pStyle w:val="Style12"/>
        <w:widowControl/>
        <w:spacing w:after="480" w:line="360" w:lineRule="auto"/>
        <w:ind w:firstLine="0"/>
        <w:jc w:val="left"/>
        <w:rPr>
          <w:rStyle w:val="FontStyle30"/>
          <w:rFonts w:ascii="Arial" w:hAnsi="Arial" w:cs="Arial"/>
          <w:sz w:val="24"/>
          <w:szCs w:val="24"/>
        </w:rPr>
      </w:pPr>
      <w:r w:rsidRPr="00C90BCC">
        <w:rPr>
          <w:rStyle w:val="FontStyle30"/>
          <w:rFonts w:ascii="Arial" w:hAnsi="Arial" w:cs="Arial"/>
          <w:sz w:val="24"/>
          <w:szCs w:val="24"/>
        </w:rPr>
        <w:lastRenderedPageBreak/>
        <w:t>Postanowieniem z dnia 23 lutego 2022 r. Komisja zwróciła się do Społecznej Rady</w:t>
      </w:r>
      <w:r w:rsidR="00772E51">
        <w:rPr>
          <w:rStyle w:val="FontStyle30"/>
          <w:rFonts w:ascii="Arial" w:hAnsi="Arial" w:cs="Arial"/>
          <w:sz w:val="24"/>
          <w:szCs w:val="24"/>
        </w:rPr>
        <w:t xml:space="preserve"> o </w:t>
      </w:r>
      <w:r w:rsidRPr="00C90BCC">
        <w:rPr>
          <w:rStyle w:val="FontStyle30"/>
          <w:rFonts w:ascii="Arial" w:hAnsi="Arial" w:cs="Arial"/>
          <w:sz w:val="24"/>
          <w:szCs w:val="24"/>
        </w:rPr>
        <w:t>wydanie opinii w przedmiocie wyżej opisanej decyzji Prezydenta m.st. Warszawy z dnia</w:t>
      </w:r>
      <w:r w:rsidR="00715691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715691">
        <w:rPr>
          <w:rStyle w:val="FontStyle30"/>
          <w:rFonts w:ascii="Arial" w:hAnsi="Arial" w:cs="Arial"/>
          <w:sz w:val="24"/>
          <w:szCs w:val="24"/>
        </w:rPr>
        <w:t>sierpnia 2015 r. nr</w:t>
      </w:r>
    </w:p>
    <w:p w14:paraId="5782E072" w14:textId="549CA268" w:rsidR="006E32A7" w:rsidRPr="00C90BCC" w:rsidRDefault="006E32A7" w:rsidP="00772E51">
      <w:pPr>
        <w:pStyle w:val="Style12"/>
        <w:widowControl/>
        <w:tabs>
          <w:tab w:val="left" w:pos="7402"/>
        </w:tabs>
        <w:spacing w:after="480" w:line="360" w:lineRule="auto"/>
        <w:ind w:firstLine="0"/>
        <w:jc w:val="left"/>
        <w:rPr>
          <w:rStyle w:val="FontStyle30"/>
          <w:rFonts w:ascii="Arial" w:hAnsi="Arial" w:cs="Arial"/>
          <w:sz w:val="24"/>
          <w:szCs w:val="24"/>
        </w:rPr>
      </w:pPr>
      <w:r w:rsidRPr="00C90BCC">
        <w:rPr>
          <w:rStyle w:val="FontStyle30"/>
          <w:rFonts w:ascii="Arial" w:hAnsi="Arial" w:cs="Arial"/>
          <w:sz w:val="24"/>
          <w:szCs w:val="24"/>
        </w:rPr>
        <w:t>Pismem z dnia 27 czerwca 2022 r. (prezentata MS: 1 lipca 2022 r.) Z</w:t>
      </w:r>
      <w:r w:rsidRPr="00C90BCC">
        <w:rPr>
          <w:rStyle w:val="FontStyle30"/>
          <w:rFonts w:ascii="Arial" w:hAnsi="Arial" w:cs="Arial"/>
          <w:sz w:val="24"/>
          <w:szCs w:val="24"/>
        </w:rPr>
        <w:tab/>
        <w:t>B</w:t>
      </w:r>
      <w:r w:rsidR="00772E51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reprezentowany przez radcę prawnego W</w:t>
      </w:r>
      <w:r w:rsidR="00772E51">
        <w:rPr>
          <w:rStyle w:val="FontStyle30"/>
          <w:rFonts w:ascii="Arial" w:hAnsi="Arial" w:cs="Arial"/>
          <w:sz w:val="24"/>
          <w:szCs w:val="24"/>
        </w:rPr>
        <w:t xml:space="preserve">  </w:t>
      </w:r>
      <w:r w:rsidRPr="00C90BCC">
        <w:rPr>
          <w:rStyle w:val="FontStyle30"/>
          <w:rFonts w:ascii="Arial" w:hAnsi="Arial" w:cs="Arial"/>
          <w:sz w:val="24"/>
          <w:szCs w:val="24"/>
        </w:rPr>
        <w:t>K</w:t>
      </w:r>
      <w:r w:rsidR="00772E51">
        <w:rPr>
          <w:rStyle w:val="FontStyle30"/>
          <w:rFonts w:ascii="Arial" w:hAnsi="Arial" w:cs="Arial"/>
          <w:sz w:val="24"/>
          <w:szCs w:val="24"/>
        </w:rPr>
        <w:t xml:space="preserve">   </w:t>
      </w:r>
      <w:r w:rsidRPr="00C90BCC">
        <w:rPr>
          <w:rStyle w:val="FontStyle30"/>
          <w:rFonts w:ascii="Arial" w:hAnsi="Arial" w:cs="Arial"/>
          <w:sz w:val="24"/>
          <w:szCs w:val="24"/>
        </w:rPr>
        <w:t>wniósł ponaglenie w związku</w:t>
      </w:r>
      <w:r w:rsidR="00772E51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z niezałatwieniem przez Komisję sprawy prowadzonej pod sygn. akt KR VI R 11/22.</w:t>
      </w:r>
    </w:p>
    <w:p w14:paraId="52E94C68" w14:textId="77777777" w:rsidR="006E32A7" w:rsidRPr="00C90BCC" w:rsidRDefault="006E32A7" w:rsidP="00DB31AF">
      <w:pPr>
        <w:pStyle w:val="Style12"/>
        <w:widowControl/>
        <w:spacing w:after="480" w:line="360" w:lineRule="auto"/>
        <w:ind w:firstLine="0"/>
        <w:jc w:val="left"/>
        <w:rPr>
          <w:rStyle w:val="FontStyle30"/>
          <w:rFonts w:ascii="Arial" w:hAnsi="Arial" w:cs="Arial"/>
          <w:sz w:val="24"/>
          <w:szCs w:val="24"/>
        </w:rPr>
      </w:pPr>
      <w:r w:rsidRPr="00C90BCC">
        <w:rPr>
          <w:rStyle w:val="FontStyle30"/>
          <w:rFonts w:ascii="Arial" w:hAnsi="Arial" w:cs="Arial"/>
          <w:sz w:val="24"/>
          <w:szCs w:val="24"/>
        </w:rPr>
        <w:t xml:space="preserve">Pismem opatrzonym datą 15 lipca 2022 r. zawiadomiono wszystkie strony postępowania o zakończeniu postępowania dowodowego oraz o możliwości wypowiedzenia się co do zebranych dowodów i materiałów oraz zgłoszonych żądań. Zawiadomienie to zostało ogłoszone na stronie podmiotowej urzędu obsługującego Ministra Sprawiedliwości </w:t>
      </w:r>
      <w:r w:rsidRPr="00C90BCC">
        <w:rPr>
          <w:rStyle w:val="FontStyle30"/>
          <w:rFonts w:ascii="Arial" w:hAnsi="Arial" w:cs="Arial"/>
          <w:sz w:val="24"/>
          <w:szCs w:val="24"/>
          <w:lang w:val="en-US"/>
        </w:rPr>
        <w:t>(</w:t>
      </w:r>
      <w:hyperlink r:id="rId12" w:history="1">
        <w:r w:rsidRPr="00C90BCC">
          <w:rPr>
            <w:rStyle w:val="Hipercze"/>
            <w:rFonts w:ascii="Arial" w:hAnsi="Arial" w:cs="Arial"/>
            <w:lang w:val="en-US"/>
          </w:rPr>
          <w:t>www.gov.pl/sprawiedliwosc</w:t>
        </w:r>
      </w:hyperlink>
      <w:r w:rsidRPr="00C90BCC">
        <w:rPr>
          <w:rStyle w:val="FontStyle30"/>
          <w:rFonts w:ascii="Arial" w:hAnsi="Arial" w:cs="Arial"/>
          <w:sz w:val="24"/>
          <w:szCs w:val="24"/>
          <w:lang w:val="en-US"/>
        </w:rPr>
        <w:t>)</w:t>
      </w:r>
      <w:r w:rsidRPr="00C90BCC">
        <w:rPr>
          <w:rStyle w:val="FontStyle30"/>
          <w:rFonts w:ascii="Arial" w:hAnsi="Arial" w:cs="Arial"/>
          <w:sz w:val="24"/>
          <w:szCs w:val="24"/>
        </w:rPr>
        <w:t xml:space="preserve"> w zakładce Komisja Weryfikacyjna w dniu 15 lipca 2022 r.</w:t>
      </w:r>
    </w:p>
    <w:p w14:paraId="5B250733" w14:textId="77777777" w:rsidR="006E32A7" w:rsidRPr="00C90BCC" w:rsidRDefault="006E32A7" w:rsidP="00DB31AF">
      <w:pPr>
        <w:pStyle w:val="Style12"/>
        <w:widowControl/>
        <w:spacing w:after="480" w:line="360" w:lineRule="auto"/>
        <w:ind w:firstLine="0"/>
        <w:jc w:val="left"/>
        <w:rPr>
          <w:rStyle w:val="FontStyle30"/>
          <w:rFonts w:ascii="Arial" w:hAnsi="Arial" w:cs="Arial"/>
          <w:sz w:val="24"/>
          <w:szCs w:val="24"/>
        </w:rPr>
      </w:pPr>
      <w:r w:rsidRPr="00C90BCC">
        <w:rPr>
          <w:rStyle w:val="FontStyle30"/>
          <w:rFonts w:ascii="Arial" w:hAnsi="Arial" w:cs="Arial"/>
          <w:sz w:val="24"/>
          <w:szCs w:val="24"/>
        </w:rPr>
        <w:t>Postanowieniem z dnia 20 lipca 2022 r. Komisja wskazała, że nie dopuszczono się bezczynności lub przewlekłego prowadzenia postępowania w sprawie sygn. akt KR VIR 11/22. Postanowienie to zostało ogłoszone na stronie podmiotowej urzędu obsługującego Ministra Sprawiedliwości</w:t>
      </w:r>
      <w:r w:rsidRPr="00C90BCC">
        <w:rPr>
          <w:rStyle w:val="FontStyle30"/>
          <w:rFonts w:ascii="Arial" w:hAnsi="Arial" w:cs="Arial"/>
          <w:sz w:val="24"/>
          <w:szCs w:val="24"/>
          <w:lang w:val="en-US"/>
        </w:rPr>
        <w:t xml:space="preserve"> (</w:t>
      </w:r>
      <w:hyperlink r:id="rId13" w:history="1">
        <w:r w:rsidRPr="00C90BCC">
          <w:rPr>
            <w:rStyle w:val="Hipercze"/>
            <w:rFonts w:ascii="Arial" w:hAnsi="Arial" w:cs="Arial"/>
            <w:lang w:val="en-US"/>
          </w:rPr>
          <w:t>www.gov.pl/sprawiedliwosc</w:t>
        </w:r>
      </w:hyperlink>
      <w:r w:rsidRPr="00C90BCC">
        <w:rPr>
          <w:rStyle w:val="FontStyle30"/>
          <w:rFonts w:ascii="Arial" w:hAnsi="Arial" w:cs="Arial"/>
          <w:sz w:val="24"/>
          <w:szCs w:val="24"/>
          <w:lang w:val="en-US"/>
        </w:rPr>
        <w:t>)</w:t>
      </w:r>
      <w:r w:rsidRPr="00C90BCC">
        <w:rPr>
          <w:rStyle w:val="FontStyle30"/>
          <w:rFonts w:ascii="Arial" w:hAnsi="Arial" w:cs="Arial"/>
          <w:sz w:val="24"/>
          <w:szCs w:val="24"/>
        </w:rPr>
        <w:t xml:space="preserve"> w zakładce Komisja Weryfikacyjna w dniu 25 lipca 2022 r.</w:t>
      </w:r>
    </w:p>
    <w:p w14:paraId="08B10FBA" w14:textId="6B403D72" w:rsidR="006E32A7" w:rsidRDefault="006E32A7" w:rsidP="00B167E4">
      <w:pPr>
        <w:pStyle w:val="Style12"/>
        <w:widowControl/>
        <w:spacing w:before="7" w:after="480" w:line="360" w:lineRule="auto"/>
        <w:ind w:firstLine="0"/>
        <w:jc w:val="left"/>
        <w:rPr>
          <w:rStyle w:val="FontStyle30"/>
          <w:rFonts w:ascii="Arial" w:hAnsi="Arial" w:cs="Arial"/>
          <w:sz w:val="24"/>
          <w:szCs w:val="24"/>
        </w:rPr>
      </w:pPr>
      <w:r w:rsidRPr="00C90BCC">
        <w:rPr>
          <w:rStyle w:val="FontStyle30"/>
          <w:rFonts w:ascii="Arial" w:hAnsi="Arial" w:cs="Arial"/>
          <w:sz w:val="24"/>
          <w:szCs w:val="24"/>
        </w:rPr>
        <w:t>Społeczna Rada przy Komisji w dniu 5 sierpnia 2022 r. przedstawiła opinię nr 32/2022, dotyczącą decyzji Prezydenta m.st. Warszawy z dnia    sierpnia 2015 r. nr</w:t>
      </w:r>
    </w:p>
    <w:p w14:paraId="1A8231E2" w14:textId="77777777" w:rsidR="00B167E4" w:rsidRPr="00C90BCC" w:rsidRDefault="00B167E4" w:rsidP="00B167E4">
      <w:pPr>
        <w:pStyle w:val="Style12"/>
        <w:widowControl/>
        <w:spacing w:before="7" w:after="480" w:line="360" w:lineRule="auto"/>
        <w:ind w:firstLine="0"/>
        <w:jc w:val="left"/>
        <w:rPr>
          <w:rFonts w:ascii="Arial" w:hAnsi="Arial" w:cs="Arial"/>
        </w:rPr>
      </w:pPr>
    </w:p>
    <w:p w14:paraId="0BB511AA" w14:textId="77777777" w:rsidR="006E32A7" w:rsidRPr="00C90BCC" w:rsidRDefault="006E32A7" w:rsidP="00C90BCC">
      <w:pPr>
        <w:pStyle w:val="Style4"/>
        <w:widowControl/>
        <w:spacing w:before="19" w:after="480" w:line="360" w:lineRule="auto"/>
        <w:ind w:right="29"/>
        <w:jc w:val="left"/>
        <w:rPr>
          <w:rStyle w:val="FontStyle31"/>
          <w:rFonts w:ascii="Arial" w:hAnsi="Arial" w:cs="Arial"/>
          <w:sz w:val="24"/>
          <w:szCs w:val="24"/>
        </w:rPr>
      </w:pPr>
      <w:r w:rsidRPr="00C90BCC">
        <w:rPr>
          <w:rStyle w:val="FontStyle31"/>
          <w:rFonts w:ascii="Arial" w:hAnsi="Arial" w:cs="Arial"/>
          <w:sz w:val="24"/>
          <w:szCs w:val="24"/>
        </w:rPr>
        <w:t>II.</w:t>
      </w:r>
    </w:p>
    <w:p w14:paraId="3C7357FC" w14:textId="77777777" w:rsidR="00DB31AF" w:rsidRDefault="006E32A7" w:rsidP="00DB31AF">
      <w:pPr>
        <w:pStyle w:val="Style19"/>
        <w:widowControl/>
        <w:spacing w:after="480" w:line="360" w:lineRule="auto"/>
        <w:ind w:left="727"/>
        <w:jc w:val="both"/>
        <w:rPr>
          <w:rStyle w:val="FontStyle31"/>
          <w:rFonts w:ascii="Arial" w:hAnsi="Arial" w:cs="Arial"/>
          <w:sz w:val="24"/>
          <w:szCs w:val="24"/>
        </w:rPr>
      </w:pPr>
      <w:r w:rsidRPr="00C90BCC">
        <w:rPr>
          <w:rStyle w:val="FontStyle31"/>
          <w:rFonts w:ascii="Arial" w:hAnsi="Arial" w:cs="Arial"/>
          <w:sz w:val="24"/>
          <w:szCs w:val="24"/>
        </w:rPr>
        <w:t>Na podstawie zebranego materiału dowodowego Komisja ustaliła, co następuje:</w:t>
      </w:r>
    </w:p>
    <w:p w14:paraId="3003455A" w14:textId="77777777" w:rsidR="006E32A7" w:rsidRPr="00C90BCC" w:rsidRDefault="006E32A7" w:rsidP="00DB31AF">
      <w:pPr>
        <w:pStyle w:val="Style19"/>
        <w:widowControl/>
        <w:spacing w:after="480" w:line="360" w:lineRule="auto"/>
        <w:ind w:left="727"/>
        <w:jc w:val="both"/>
        <w:rPr>
          <w:rStyle w:val="FontStyle31"/>
          <w:rFonts w:ascii="Arial" w:hAnsi="Arial" w:cs="Arial"/>
          <w:sz w:val="24"/>
          <w:szCs w:val="24"/>
        </w:rPr>
      </w:pPr>
      <w:r w:rsidRPr="00C90BCC">
        <w:rPr>
          <w:rStyle w:val="FontStyle31"/>
          <w:rFonts w:ascii="Arial" w:hAnsi="Arial" w:cs="Arial"/>
          <w:sz w:val="24"/>
          <w:szCs w:val="24"/>
        </w:rPr>
        <w:t>1. Opis nieruchomości.</w:t>
      </w:r>
    </w:p>
    <w:p w14:paraId="08884944" w14:textId="77777777" w:rsidR="006E32A7" w:rsidRPr="00C90BCC" w:rsidRDefault="006E32A7" w:rsidP="00DB31AF">
      <w:pPr>
        <w:pStyle w:val="Style12"/>
        <w:widowControl/>
        <w:tabs>
          <w:tab w:val="left" w:pos="6322"/>
        </w:tabs>
        <w:spacing w:after="480" w:line="360" w:lineRule="auto"/>
        <w:ind w:firstLine="0"/>
        <w:jc w:val="left"/>
        <w:rPr>
          <w:rStyle w:val="FontStyle30"/>
          <w:rFonts w:ascii="Arial" w:hAnsi="Arial" w:cs="Arial"/>
          <w:sz w:val="24"/>
          <w:szCs w:val="24"/>
        </w:rPr>
      </w:pPr>
      <w:r w:rsidRPr="00C90BCC">
        <w:rPr>
          <w:rStyle w:val="FontStyle30"/>
          <w:rFonts w:ascii="Arial" w:hAnsi="Arial" w:cs="Arial"/>
          <w:sz w:val="24"/>
          <w:szCs w:val="24"/>
        </w:rPr>
        <w:lastRenderedPageBreak/>
        <w:t>1.1. Dawna „Nieruchomość w m.st. Warszawa Nr</w:t>
      </w:r>
      <w:r w:rsidR="00DB31AF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położona w Warszawie przy</w:t>
      </w:r>
      <w:r w:rsidR="00DB31AF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ul. Powsińskiej 79 miała powierzchnię 16 982 m</w:t>
      </w:r>
      <w:r w:rsidRPr="00C90BCC">
        <w:rPr>
          <w:rStyle w:val="FontStyle30"/>
          <w:rFonts w:ascii="Arial" w:hAnsi="Arial" w:cs="Arial"/>
          <w:sz w:val="24"/>
          <w:szCs w:val="24"/>
          <w:vertAlign w:val="superscript"/>
        </w:rPr>
        <w:t>2</w:t>
      </w:r>
      <w:r w:rsidRPr="00C90BCC">
        <w:rPr>
          <w:rStyle w:val="FontStyle30"/>
          <w:rFonts w:ascii="Arial" w:hAnsi="Arial" w:cs="Arial"/>
          <w:sz w:val="24"/>
          <w:szCs w:val="24"/>
        </w:rPr>
        <w:t>. Grunt ten pochodził z tabeli likwidacyjnej Nr  18  we Wsi  Czerniaków  i  został  z niej  wydzielony  w   1938  r.  Jak wynika z informacji Archiwum Skarbowego w Warszawie z dnia     sierpnia 1938 r., L.dz. grunt należący do tej tabeli według pomiaru z 1889 r. składał się z: gruntów pod zabudowaniami</w:t>
      </w:r>
      <w:r w:rsidR="00DB31AF">
        <w:rPr>
          <w:rStyle w:val="FontStyle30"/>
          <w:rFonts w:ascii="Arial" w:hAnsi="Arial" w:cs="Arial"/>
          <w:sz w:val="24"/>
          <w:szCs w:val="24"/>
        </w:rPr>
        <w:t xml:space="preserve"> i </w:t>
      </w:r>
      <w:r w:rsidRPr="00C90BCC">
        <w:rPr>
          <w:rStyle w:val="FontStyle30"/>
          <w:rFonts w:ascii="Arial" w:hAnsi="Arial" w:cs="Arial"/>
          <w:sz w:val="24"/>
          <w:szCs w:val="24"/>
        </w:rPr>
        <w:t>ogrodami, gruntów ornych, łąk i nieużytków.</w:t>
      </w:r>
    </w:p>
    <w:p w14:paraId="6F6F78B0" w14:textId="77777777" w:rsidR="006E32A7" w:rsidRPr="00C90BCC" w:rsidRDefault="006E32A7" w:rsidP="00DB31AF">
      <w:pPr>
        <w:pStyle w:val="Style12"/>
        <w:widowControl/>
        <w:tabs>
          <w:tab w:val="left" w:pos="5587"/>
        </w:tabs>
        <w:spacing w:before="7" w:after="480" w:line="360" w:lineRule="auto"/>
        <w:ind w:right="50" w:firstLine="0"/>
        <w:jc w:val="left"/>
        <w:rPr>
          <w:rStyle w:val="FontStyle30"/>
          <w:rFonts w:ascii="Arial" w:hAnsi="Arial" w:cs="Arial"/>
          <w:sz w:val="24"/>
          <w:szCs w:val="24"/>
        </w:rPr>
      </w:pPr>
      <w:r w:rsidRPr="00C90BCC">
        <w:rPr>
          <w:rStyle w:val="FontStyle30"/>
          <w:rFonts w:ascii="Arial" w:hAnsi="Arial" w:cs="Arial"/>
          <w:sz w:val="24"/>
          <w:szCs w:val="24"/>
        </w:rPr>
        <w:t>W 1945 r. „Nieruchomość w m.st. Warszawa Nr</w:t>
      </w:r>
      <w:r w:rsidRPr="00C90BCC">
        <w:rPr>
          <w:rStyle w:val="FontStyle30"/>
          <w:rFonts w:ascii="Arial" w:hAnsi="Arial" w:cs="Arial"/>
          <w:sz w:val="24"/>
          <w:szCs w:val="24"/>
        </w:rPr>
        <w:tab/>
        <w:t>stanowiła wąski pas gruntu</w:t>
      </w:r>
      <w:r w:rsidR="00DB31AF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użytkowanego rolniczo i ciągnący się pomiędzy ul. Powsińską i ul. Jana III Sobieskiego.</w:t>
      </w:r>
    </w:p>
    <w:p w14:paraId="2275E09D" w14:textId="77777777" w:rsidR="006E32A7" w:rsidRPr="00C90BCC" w:rsidRDefault="006E32A7" w:rsidP="00C90BCC">
      <w:pPr>
        <w:pStyle w:val="Style6"/>
        <w:widowControl/>
        <w:spacing w:before="50" w:after="480" w:line="360" w:lineRule="auto"/>
        <w:jc w:val="left"/>
        <w:rPr>
          <w:rStyle w:val="FontStyle30"/>
          <w:rFonts w:ascii="Arial" w:hAnsi="Arial" w:cs="Arial"/>
          <w:sz w:val="24"/>
          <w:szCs w:val="24"/>
        </w:rPr>
      </w:pPr>
      <w:r w:rsidRPr="00C90BCC">
        <w:rPr>
          <w:rStyle w:val="FontStyle30"/>
          <w:rFonts w:ascii="Arial" w:hAnsi="Arial" w:cs="Arial"/>
          <w:sz w:val="24"/>
          <w:szCs w:val="24"/>
        </w:rPr>
        <w:t>Z obu stron przylegała ona do podobnych pasów gruntów rolnych stanowiących część sąsiednich gospodarstw rolnych. Była ona niezabudowana, a dostęp do niej zapewniały drogi gruntowe. Nadto położona ona była w sąsiedztwie ulic: Bolesława Limanowskiego i Ludwika Idzikowskiego</w:t>
      </w:r>
      <w:r w:rsidR="00DB31AF">
        <w:rPr>
          <w:rStyle w:val="FontStyle30"/>
          <w:rFonts w:ascii="Arial" w:hAnsi="Arial" w:cs="Arial"/>
          <w:sz w:val="24"/>
          <w:szCs w:val="24"/>
        </w:rPr>
        <w:t>.</w:t>
      </w:r>
    </w:p>
    <w:p w14:paraId="1F36B76F" w14:textId="77777777" w:rsidR="006E32A7" w:rsidRPr="00C90BCC" w:rsidRDefault="006E32A7" w:rsidP="00DB31AF">
      <w:pPr>
        <w:pStyle w:val="Style24"/>
        <w:widowControl/>
        <w:spacing w:after="480" w:line="360" w:lineRule="auto"/>
        <w:ind w:firstLine="0"/>
        <w:rPr>
          <w:rStyle w:val="FontStyle30"/>
          <w:rFonts w:ascii="Arial" w:hAnsi="Arial" w:cs="Arial"/>
          <w:sz w:val="24"/>
          <w:szCs w:val="24"/>
        </w:rPr>
      </w:pPr>
      <w:r w:rsidRPr="00C90BCC">
        <w:rPr>
          <w:rStyle w:val="FontStyle30"/>
          <w:rFonts w:ascii="Arial" w:hAnsi="Arial" w:cs="Arial"/>
          <w:sz w:val="24"/>
          <w:szCs w:val="24"/>
        </w:rPr>
        <w:t>1.2. Obecnie wyżej wskazany grunt położony jest w dzielnicy Mokotów, na terenie osiedla domów mieszkalnych wielorodzinnych SBM „Energetyka" oraz Parku im. Stanisława Dygata. W skład tej dawnej nieruchomości wchodzą części 15 działek ewidencyjnych, tj.:</w:t>
      </w:r>
    </w:p>
    <w:p w14:paraId="44AF3E86" w14:textId="1FF7EE5F" w:rsidR="006E32A7" w:rsidRPr="00C90BCC" w:rsidRDefault="006E32A7" w:rsidP="00772E51">
      <w:pPr>
        <w:pStyle w:val="Style6"/>
        <w:widowControl/>
        <w:tabs>
          <w:tab w:val="left" w:leader="underscore" w:pos="2974"/>
          <w:tab w:val="left" w:pos="3982"/>
          <w:tab w:val="left" w:pos="6142"/>
        </w:tabs>
        <w:spacing w:after="480" w:line="360" w:lineRule="auto"/>
        <w:jc w:val="left"/>
        <w:rPr>
          <w:rStyle w:val="FontStyle30"/>
          <w:rFonts w:ascii="Arial" w:hAnsi="Arial" w:cs="Arial"/>
          <w:sz w:val="24"/>
          <w:szCs w:val="24"/>
        </w:rPr>
      </w:pPr>
      <w:r w:rsidRPr="00C90BCC">
        <w:rPr>
          <w:rStyle w:val="FontStyle30"/>
          <w:rFonts w:ascii="Arial" w:hAnsi="Arial" w:cs="Arial"/>
          <w:sz w:val="24"/>
          <w:szCs w:val="24"/>
        </w:rPr>
        <w:t>-dz. ew. nr   z obrębu nr</w:t>
      </w:r>
      <w:r w:rsidRPr="00C90BCC">
        <w:rPr>
          <w:rStyle w:val="FontStyle30"/>
          <w:rFonts w:ascii="Arial" w:hAnsi="Arial" w:cs="Arial"/>
          <w:sz w:val="24"/>
          <w:szCs w:val="24"/>
        </w:rPr>
        <w:tab/>
        <w:t>(uprzednio nr</w:t>
      </w:r>
      <w:r w:rsidR="00DB31AF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), stanowiącej drogę publiczną</w:t>
      </w:r>
      <w:r w:rsidR="00772E51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tj. ul. Bolesława Limanowskiego,</w:t>
      </w:r>
    </w:p>
    <w:p w14:paraId="11FE866E" w14:textId="51631E10" w:rsidR="006E32A7" w:rsidRPr="00C90BCC" w:rsidRDefault="006E32A7" w:rsidP="00C90BCC">
      <w:pPr>
        <w:pStyle w:val="Style6"/>
        <w:widowControl/>
        <w:tabs>
          <w:tab w:val="left" w:pos="3283"/>
        </w:tabs>
        <w:spacing w:after="480" w:line="360" w:lineRule="auto"/>
        <w:jc w:val="left"/>
        <w:rPr>
          <w:rStyle w:val="FontStyle30"/>
          <w:rFonts w:ascii="Arial" w:hAnsi="Arial" w:cs="Arial"/>
          <w:sz w:val="24"/>
          <w:szCs w:val="24"/>
        </w:rPr>
      </w:pPr>
      <w:r w:rsidRPr="00C90BCC">
        <w:rPr>
          <w:rStyle w:val="FontStyle30"/>
          <w:rFonts w:ascii="Arial" w:hAnsi="Arial" w:cs="Arial"/>
          <w:sz w:val="24"/>
          <w:szCs w:val="24"/>
        </w:rPr>
        <w:t>-dz. ew. nr   z obrębu nr</w:t>
      </w:r>
      <w:r w:rsidR="001A3B8E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stanowiącej drogę publiczną, tj. ul. Jana III Sobieskiego,</w:t>
      </w:r>
    </w:p>
    <w:p w14:paraId="550B4AA8" w14:textId="3B184B2A" w:rsidR="006E32A7" w:rsidRPr="00C90BCC" w:rsidRDefault="006E32A7" w:rsidP="00B167E4">
      <w:pPr>
        <w:pStyle w:val="Style6"/>
        <w:widowControl/>
        <w:tabs>
          <w:tab w:val="left" w:pos="3305"/>
          <w:tab w:val="left" w:pos="5652"/>
        </w:tabs>
        <w:spacing w:after="480" w:line="360" w:lineRule="auto"/>
        <w:jc w:val="left"/>
        <w:rPr>
          <w:rStyle w:val="FontStyle30"/>
          <w:rFonts w:ascii="Arial" w:hAnsi="Arial" w:cs="Arial"/>
          <w:sz w:val="24"/>
          <w:szCs w:val="24"/>
        </w:rPr>
      </w:pPr>
      <w:r w:rsidRPr="00C90BCC">
        <w:rPr>
          <w:rStyle w:val="FontStyle30"/>
          <w:rFonts w:ascii="Arial" w:hAnsi="Arial" w:cs="Arial"/>
          <w:sz w:val="24"/>
          <w:szCs w:val="24"/>
        </w:rPr>
        <w:t>-dz. ew. nr: z obrębu nr</w:t>
      </w:r>
      <w:r w:rsidR="001A3B8E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oraz dz. ew. nr   z obrębu nr</w:t>
      </w:r>
      <w:r w:rsidR="00772E51">
        <w:rPr>
          <w:rStyle w:val="FontStyle30"/>
          <w:rFonts w:ascii="Arial" w:hAnsi="Arial" w:cs="Arial"/>
          <w:sz w:val="24"/>
          <w:szCs w:val="24"/>
        </w:rPr>
        <w:t xml:space="preserve">     </w:t>
      </w:r>
      <w:r w:rsidRPr="00C90BCC">
        <w:rPr>
          <w:rStyle w:val="FontStyle30"/>
          <w:rFonts w:ascii="Arial" w:hAnsi="Arial" w:cs="Arial"/>
          <w:sz w:val="24"/>
          <w:szCs w:val="24"/>
        </w:rPr>
        <w:t>(uprzednio nr</w:t>
      </w:r>
      <w:r w:rsidR="001A3B8E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 xml:space="preserve">), dla których Sąd Rejonowy dla Warszawy </w:t>
      </w:r>
      <w:r w:rsidR="00B167E4">
        <w:rPr>
          <w:rStyle w:val="FontStyle30"/>
          <w:rFonts w:ascii="Arial" w:hAnsi="Arial" w:cs="Arial"/>
          <w:sz w:val="24"/>
          <w:szCs w:val="24"/>
        </w:rPr>
        <w:t>–</w:t>
      </w:r>
      <w:r w:rsidRPr="00C90BCC">
        <w:rPr>
          <w:rStyle w:val="FontStyle30"/>
          <w:rFonts w:ascii="Arial" w:hAnsi="Arial" w:cs="Arial"/>
          <w:sz w:val="24"/>
          <w:szCs w:val="24"/>
        </w:rPr>
        <w:t xml:space="preserve"> Mokotowa</w:t>
      </w:r>
      <w:r w:rsidR="00B167E4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w Warszawie prowadzi księgę wieczystą nr</w:t>
      </w:r>
    </w:p>
    <w:p w14:paraId="2D3C0379" w14:textId="69FE1763" w:rsidR="006E32A7" w:rsidRPr="00C90BCC" w:rsidRDefault="006E32A7" w:rsidP="00DB31AF">
      <w:pPr>
        <w:pStyle w:val="Style6"/>
        <w:widowControl/>
        <w:tabs>
          <w:tab w:val="left" w:pos="4270"/>
          <w:tab w:val="left" w:pos="6365"/>
        </w:tabs>
        <w:spacing w:after="480" w:line="360" w:lineRule="auto"/>
        <w:jc w:val="left"/>
        <w:rPr>
          <w:rStyle w:val="FontStyle30"/>
          <w:rFonts w:ascii="Arial" w:hAnsi="Arial" w:cs="Arial"/>
          <w:sz w:val="24"/>
          <w:szCs w:val="24"/>
        </w:rPr>
      </w:pPr>
      <w:r w:rsidRPr="00C90BCC">
        <w:rPr>
          <w:rStyle w:val="FontStyle30"/>
          <w:rFonts w:ascii="Arial" w:hAnsi="Arial" w:cs="Arial"/>
          <w:sz w:val="24"/>
          <w:szCs w:val="24"/>
        </w:rPr>
        <w:t>-dz. ew. nr     z obrębu nr</w:t>
      </w:r>
      <w:r w:rsidR="001A3B8E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1A3B8E" w:rsidRPr="00C90BCC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(uprzednio nr</w:t>
      </w:r>
      <w:r w:rsidR="001A3B8E">
        <w:rPr>
          <w:rStyle w:val="FontStyle30"/>
          <w:rFonts w:ascii="Arial" w:hAnsi="Arial" w:cs="Arial"/>
          <w:sz w:val="24"/>
          <w:szCs w:val="24"/>
        </w:rPr>
        <w:t xml:space="preserve">  </w:t>
      </w:r>
      <w:r w:rsidRPr="00C90BCC">
        <w:rPr>
          <w:rStyle w:val="FontStyle30"/>
          <w:rFonts w:ascii="Arial" w:hAnsi="Arial" w:cs="Arial"/>
          <w:sz w:val="24"/>
          <w:szCs w:val="24"/>
        </w:rPr>
        <w:t>, dla której Sąd Rejonowy</w:t>
      </w:r>
      <w:r w:rsidR="00DB31AF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dla Warszawy-Mokotowa w Warszawie prowadzi księgę wieczystą nr  -</w:t>
      </w:r>
      <w:r w:rsidR="00DB31AF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 xml:space="preserve">dz. ew. nr </w:t>
      </w:r>
      <w:r w:rsidR="00DB31AF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 xml:space="preserve">z obrębu nr, dla </w:t>
      </w:r>
      <w:r w:rsidRPr="00C90BCC">
        <w:rPr>
          <w:rStyle w:val="FontStyle30"/>
          <w:rFonts w:ascii="Arial" w:hAnsi="Arial" w:cs="Arial"/>
          <w:sz w:val="24"/>
          <w:szCs w:val="24"/>
        </w:rPr>
        <w:lastRenderedPageBreak/>
        <w:t>której Sąd Rejonowy dla Warszawy - Mokotowa w Warszawie prowadzi księgę wieczystą nr</w:t>
      </w:r>
    </w:p>
    <w:p w14:paraId="725DF6C5" w14:textId="77777777" w:rsidR="006E32A7" w:rsidRPr="00C90BCC" w:rsidRDefault="006E32A7" w:rsidP="00C90BCC">
      <w:pPr>
        <w:pStyle w:val="Style15"/>
        <w:widowControl/>
        <w:numPr>
          <w:ilvl w:val="0"/>
          <w:numId w:val="3"/>
        </w:numPr>
        <w:tabs>
          <w:tab w:val="left" w:pos="158"/>
          <w:tab w:val="left" w:pos="3715"/>
        </w:tabs>
        <w:spacing w:after="480" w:line="360" w:lineRule="auto"/>
        <w:jc w:val="left"/>
        <w:rPr>
          <w:rStyle w:val="FontStyle30"/>
          <w:rFonts w:ascii="Arial" w:hAnsi="Arial" w:cs="Arial"/>
          <w:sz w:val="24"/>
          <w:szCs w:val="24"/>
        </w:rPr>
      </w:pPr>
      <w:r w:rsidRPr="00C90BCC">
        <w:rPr>
          <w:rStyle w:val="FontStyle30"/>
          <w:rFonts w:ascii="Arial" w:hAnsi="Arial" w:cs="Arial"/>
          <w:sz w:val="24"/>
          <w:szCs w:val="24"/>
        </w:rPr>
        <w:t>dz. ew. nr z obrębu nr, dla której Sąd Rejonowy dla Warszawy - Mokotowa</w:t>
      </w:r>
      <w:r w:rsidRPr="00C90BCC">
        <w:rPr>
          <w:rStyle w:val="FontStyle30"/>
          <w:rFonts w:ascii="Arial" w:hAnsi="Arial" w:cs="Arial"/>
          <w:sz w:val="24"/>
          <w:szCs w:val="24"/>
        </w:rPr>
        <w:br/>
        <w:t xml:space="preserve">w Warszawie prowadzi księgę wieczystą nr </w:t>
      </w:r>
    </w:p>
    <w:p w14:paraId="19D0DE27" w14:textId="77777777" w:rsidR="006E32A7" w:rsidRPr="00C90BCC" w:rsidRDefault="006E32A7" w:rsidP="00C90BCC">
      <w:pPr>
        <w:pStyle w:val="Style15"/>
        <w:widowControl/>
        <w:numPr>
          <w:ilvl w:val="0"/>
          <w:numId w:val="3"/>
        </w:numPr>
        <w:tabs>
          <w:tab w:val="left" w:pos="158"/>
          <w:tab w:val="left" w:pos="3672"/>
        </w:tabs>
        <w:spacing w:after="480" w:line="360" w:lineRule="auto"/>
        <w:jc w:val="left"/>
        <w:rPr>
          <w:rStyle w:val="FontStyle30"/>
          <w:rFonts w:ascii="Arial" w:hAnsi="Arial" w:cs="Arial"/>
          <w:sz w:val="24"/>
          <w:szCs w:val="24"/>
        </w:rPr>
      </w:pPr>
      <w:r w:rsidRPr="00C90BCC">
        <w:rPr>
          <w:rStyle w:val="FontStyle30"/>
          <w:rFonts w:ascii="Arial" w:hAnsi="Arial" w:cs="Arial"/>
          <w:sz w:val="24"/>
          <w:szCs w:val="24"/>
        </w:rPr>
        <w:t>dz. ew. nr z obrębu nr</w:t>
      </w:r>
      <w:r w:rsidR="0003214C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, dla której Sąd Rejonowy dla Warszawy - Mokotowa</w:t>
      </w:r>
      <w:r w:rsidRPr="00C90BCC">
        <w:rPr>
          <w:rStyle w:val="FontStyle30"/>
          <w:rFonts w:ascii="Arial" w:hAnsi="Arial" w:cs="Arial"/>
          <w:sz w:val="24"/>
          <w:szCs w:val="24"/>
        </w:rPr>
        <w:br/>
        <w:t xml:space="preserve">w Warszawie prowadzi księgę wieczystą nr </w:t>
      </w:r>
    </w:p>
    <w:p w14:paraId="362A054D" w14:textId="77777777" w:rsidR="00772E51" w:rsidRDefault="006E32A7" w:rsidP="00772E51">
      <w:pPr>
        <w:pStyle w:val="Style6"/>
        <w:widowControl/>
        <w:tabs>
          <w:tab w:val="left" w:pos="3974"/>
          <w:tab w:val="left" w:pos="6581"/>
        </w:tabs>
        <w:spacing w:after="480" w:line="360" w:lineRule="auto"/>
        <w:jc w:val="left"/>
        <w:rPr>
          <w:rStyle w:val="FontStyle30"/>
          <w:rFonts w:ascii="Arial" w:hAnsi="Arial" w:cs="Arial"/>
          <w:sz w:val="24"/>
          <w:szCs w:val="24"/>
        </w:rPr>
      </w:pPr>
      <w:r w:rsidRPr="00C90BCC">
        <w:rPr>
          <w:rStyle w:val="FontStyle30"/>
          <w:rFonts w:ascii="Arial" w:hAnsi="Arial" w:cs="Arial"/>
          <w:sz w:val="24"/>
          <w:szCs w:val="24"/>
        </w:rPr>
        <w:t xml:space="preserve">-dz. ew. nr  </w:t>
      </w:r>
      <w:r w:rsidRPr="00C90BCC">
        <w:rPr>
          <w:rStyle w:val="FontStyle30"/>
          <w:rFonts w:ascii="Arial" w:hAnsi="Arial" w:cs="Arial"/>
          <w:spacing w:val="90"/>
          <w:sz w:val="24"/>
          <w:szCs w:val="24"/>
        </w:rPr>
        <w:t>z</w:t>
      </w:r>
      <w:r w:rsidRPr="00C90BCC">
        <w:rPr>
          <w:rStyle w:val="FontStyle30"/>
          <w:rFonts w:ascii="Arial" w:hAnsi="Arial" w:cs="Arial"/>
          <w:sz w:val="24"/>
          <w:szCs w:val="24"/>
        </w:rPr>
        <w:t xml:space="preserve"> obrębu n</w:t>
      </w:r>
      <w:r w:rsidR="0003214C">
        <w:rPr>
          <w:rStyle w:val="FontStyle30"/>
          <w:rFonts w:ascii="Arial" w:hAnsi="Arial" w:cs="Arial"/>
          <w:sz w:val="24"/>
          <w:szCs w:val="24"/>
        </w:rPr>
        <w:t>r</w:t>
      </w:r>
      <w:r w:rsidRPr="00C90BCC">
        <w:rPr>
          <w:rStyle w:val="FontStyle30"/>
          <w:rFonts w:ascii="Arial" w:hAnsi="Arial" w:cs="Arial"/>
          <w:sz w:val="24"/>
          <w:szCs w:val="24"/>
        </w:rPr>
        <w:t xml:space="preserve">   (uprzednio nr</w:t>
      </w:r>
      <w:r w:rsidR="0003214C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, dla której Sąd Rejonowy</w:t>
      </w:r>
      <w:r w:rsidR="00772E51">
        <w:rPr>
          <w:rStyle w:val="FontStyle30"/>
          <w:rFonts w:ascii="Arial" w:hAnsi="Arial" w:cs="Arial"/>
          <w:sz w:val="24"/>
          <w:szCs w:val="24"/>
        </w:rPr>
        <w:t xml:space="preserve">  </w:t>
      </w:r>
      <w:r w:rsidRPr="00C90BCC">
        <w:rPr>
          <w:rStyle w:val="FontStyle30"/>
          <w:rFonts w:ascii="Arial" w:hAnsi="Arial" w:cs="Arial"/>
          <w:sz w:val="24"/>
          <w:szCs w:val="24"/>
        </w:rPr>
        <w:t xml:space="preserve">dla Warszawy - Mokotowa w Warszawie prowadzi księgę wieczystą nr </w:t>
      </w:r>
    </w:p>
    <w:p w14:paraId="4D59CDC0" w14:textId="094EFC19" w:rsidR="006E32A7" w:rsidRPr="00C90BCC" w:rsidRDefault="006E32A7" w:rsidP="00772E51">
      <w:pPr>
        <w:pStyle w:val="Style6"/>
        <w:widowControl/>
        <w:tabs>
          <w:tab w:val="left" w:pos="3974"/>
          <w:tab w:val="left" w:pos="6581"/>
        </w:tabs>
        <w:spacing w:after="480" w:line="360" w:lineRule="auto"/>
        <w:jc w:val="left"/>
        <w:rPr>
          <w:rStyle w:val="FontStyle30"/>
          <w:rFonts w:ascii="Arial" w:hAnsi="Arial" w:cs="Arial"/>
          <w:sz w:val="24"/>
          <w:szCs w:val="24"/>
        </w:rPr>
      </w:pPr>
      <w:r w:rsidRPr="00C90BCC">
        <w:rPr>
          <w:rStyle w:val="FontStyle30"/>
          <w:rFonts w:ascii="Arial" w:hAnsi="Arial" w:cs="Arial"/>
          <w:sz w:val="24"/>
          <w:szCs w:val="24"/>
        </w:rPr>
        <w:br/>
        <w:t>-dz. ew. nr.  z obrębu nr</w:t>
      </w:r>
      <w:r w:rsidR="001A3B8E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 xml:space="preserve">dla której Sąd Rejonowy dla Warszawy </w:t>
      </w:r>
      <w:r w:rsidR="0003214C">
        <w:rPr>
          <w:rStyle w:val="FontStyle30"/>
          <w:rFonts w:ascii="Arial" w:hAnsi="Arial" w:cs="Arial"/>
          <w:sz w:val="24"/>
          <w:szCs w:val="24"/>
        </w:rPr>
        <w:t>–</w:t>
      </w:r>
      <w:r w:rsidRPr="00C90BCC">
        <w:rPr>
          <w:rStyle w:val="FontStyle30"/>
          <w:rFonts w:ascii="Arial" w:hAnsi="Arial" w:cs="Arial"/>
          <w:sz w:val="24"/>
          <w:szCs w:val="24"/>
        </w:rPr>
        <w:t xml:space="preserve"> Mokotowa</w:t>
      </w:r>
      <w:r w:rsidR="0003214C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w Warszawie prowadzi księgę wieczystą nr</w:t>
      </w:r>
    </w:p>
    <w:p w14:paraId="60901EA4" w14:textId="13F461A8" w:rsidR="00772E51" w:rsidRPr="00C90BCC" w:rsidRDefault="006E32A7" w:rsidP="00772E51">
      <w:pPr>
        <w:pStyle w:val="Style6"/>
        <w:widowControl/>
        <w:tabs>
          <w:tab w:val="left" w:pos="5155"/>
          <w:tab w:val="left" w:pos="7618"/>
        </w:tabs>
        <w:spacing w:after="480" w:line="360" w:lineRule="auto"/>
        <w:jc w:val="left"/>
        <w:rPr>
          <w:rFonts w:ascii="Arial" w:hAnsi="Arial" w:cs="Arial"/>
        </w:rPr>
      </w:pPr>
      <w:r w:rsidRPr="00C90BCC">
        <w:rPr>
          <w:rStyle w:val="FontStyle30"/>
          <w:rFonts w:ascii="Arial" w:hAnsi="Arial" w:cs="Arial"/>
          <w:sz w:val="24"/>
          <w:szCs w:val="24"/>
        </w:rPr>
        <w:t xml:space="preserve">-dz. ew. nr  z obrębu nr </w:t>
      </w:r>
      <w:r w:rsidR="0003214C" w:rsidRPr="00C90BCC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(uprzednio nr</w:t>
      </w:r>
      <w:r w:rsidR="0003214C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dla której Sąd</w:t>
      </w:r>
      <w:r w:rsidR="0003214C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Rejonowy dla Warszawy - Mokotowa w Warszawie prowadzi księgę wieczystą nr</w:t>
      </w:r>
    </w:p>
    <w:p w14:paraId="62AA6E4B" w14:textId="77777777" w:rsidR="006E32A7" w:rsidRPr="00C90BCC" w:rsidRDefault="006E32A7" w:rsidP="0003214C">
      <w:pPr>
        <w:pStyle w:val="Style4"/>
        <w:widowControl/>
        <w:spacing w:before="120" w:after="480" w:line="360" w:lineRule="auto"/>
        <w:jc w:val="left"/>
        <w:rPr>
          <w:rStyle w:val="FontStyle31"/>
          <w:rFonts w:ascii="Arial" w:hAnsi="Arial" w:cs="Arial"/>
          <w:sz w:val="24"/>
          <w:szCs w:val="24"/>
        </w:rPr>
      </w:pPr>
      <w:r w:rsidRPr="00C90BCC">
        <w:rPr>
          <w:rStyle w:val="FontStyle31"/>
          <w:rFonts w:ascii="Arial" w:hAnsi="Arial" w:cs="Arial"/>
          <w:sz w:val="24"/>
          <w:szCs w:val="24"/>
        </w:rPr>
        <w:t>2. Pierwotny właściciel nieruchomości.</w:t>
      </w:r>
    </w:p>
    <w:p w14:paraId="3F561CAC" w14:textId="4C898492" w:rsidR="006E32A7" w:rsidRPr="00C90BCC" w:rsidRDefault="000B1E3E" w:rsidP="000B1E3E">
      <w:pPr>
        <w:pStyle w:val="Style14"/>
        <w:widowControl/>
        <w:tabs>
          <w:tab w:val="left" w:pos="1138"/>
          <w:tab w:val="left" w:pos="2016"/>
        </w:tabs>
        <w:spacing w:before="50" w:after="480" w:line="360" w:lineRule="auto"/>
        <w:ind w:firstLine="0"/>
        <w:jc w:val="left"/>
        <w:rPr>
          <w:rStyle w:val="FontStyle30"/>
          <w:rFonts w:ascii="Arial" w:hAnsi="Arial" w:cs="Arial"/>
          <w:sz w:val="24"/>
          <w:szCs w:val="24"/>
        </w:rPr>
      </w:pPr>
      <w:r>
        <w:rPr>
          <w:rStyle w:val="FontStyle30"/>
          <w:rFonts w:ascii="Arial" w:hAnsi="Arial" w:cs="Arial"/>
          <w:sz w:val="24"/>
          <w:szCs w:val="24"/>
        </w:rPr>
        <w:t>2.1.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Jak wynika z zaświadczenia Sądu Okręgowego w Warszawie z dnia listopada</w:t>
      </w:r>
      <w:r w:rsidR="0003214C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1947r. Nr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ab/>
        <w:t>właścicielem nieruchomości przy ul. Powsińskiej 79 był</w:t>
      </w:r>
      <w:r w:rsidR="006E32A7" w:rsidRPr="00C90BCC">
        <w:rPr>
          <w:rStyle w:val="FontStyle30"/>
          <w:rFonts w:ascii="Arial" w:hAnsi="Arial" w:cs="Arial"/>
          <w:sz w:val="24"/>
          <w:szCs w:val="24"/>
          <w:lang w:val="en-US"/>
        </w:rPr>
        <w:t xml:space="preserve"> J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 xml:space="preserve"> S na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br/>
        <w:t>podstawie wniosku z dnia  kwietnia 1942 r. Nr</w:t>
      </w:r>
    </w:p>
    <w:p w14:paraId="6596BBC3" w14:textId="44EDE63C" w:rsidR="006E32A7" w:rsidRPr="00C90BCC" w:rsidRDefault="000B1E3E" w:rsidP="000B1E3E">
      <w:pPr>
        <w:pStyle w:val="Style14"/>
        <w:widowControl/>
        <w:tabs>
          <w:tab w:val="left" w:pos="1138"/>
          <w:tab w:val="left" w:pos="5148"/>
          <w:tab w:val="left" w:pos="5674"/>
          <w:tab w:val="left" w:pos="7236"/>
        </w:tabs>
        <w:spacing w:after="480" w:line="360" w:lineRule="auto"/>
        <w:ind w:firstLine="0"/>
        <w:rPr>
          <w:rStyle w:val="FontStyle30"/>
          <w:rFonts w:ascii="Arial" w:hAnsi="Arial" w:cs="Arial"/>
          <w:sz w:val="24"/>
          <w:szCs w:val="24"/>
        </w:rPr>
      </w:pPr>
      <w:r>
        <w:rPr>
          <w:rStyle w:val="FontStyle30"/>
          <w:rFonts w:ascii="Arial" w:hAnsi="Arial" w:cs="Arial"/>
          <w:sz w:val="24"/>
          <w:szCs w:val="24"/>
        </w:rPr>
        <w:t>2.2.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Jak wynika z księgi hipotecznej nr</w:t>
      </w:r>
      <w:r w:rsidR="0003214C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, ostatniej czynności prawnej w stosunku</w:t>
      </w:r>
      <w:r w:rsidR="00772E51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do przedmiotowej nieruchomości właściciel hipoteczny dokonał w dniu lipca 1943 r., kiedy</w:t>
      </w:r>
      <w:r w:rsidR="0003214C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to udzielił poręczenia należności przysługującej E</w:t>
      </w:r>
      <w:r w:rsidR="001A3B8E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i H</w:t>
      </w:r>
      <w:r w:rsidR="001A3B8E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S.A. w Warszawie</w:t>
      </w:r>
      <w:r w:rsidR="007403F9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w stosunku do L S.</w:t>
      </w:r>
    </w:p>
    <w:p w14:paraId="62AE1A67" w14:textId="2E3EFBC7" w:rsidR="006E32A7" w:rsidRPr="00C90BCC" w:rsidRDefault="000B1E3E" w:rsidP="000B1E3E">
      <w:pPr>
        <w:pStyle w:val="Style14"/>
        <w:widowControl/>
        <w:tabs>
          <w:tab w:val="left" w:pos="1138"/>
          <w:tab w:val="left" w:pos="5206"/>
        </w:tabs>
        <w:spacing w:after="480" w:line="360" w:lineRule="auto"/>
        <w:ind w:firstLine="0"/>
        <w:jc w:val="left"/>
        <w:rPr>
          <w:rStyle w:val="FontStyle30"/>
          <w:rFonts w:ascii="Arial" w:hAnsi="Arial" w:cs="Arial"/>
          <w:sz w:val="24"/>
          <w:szCs w:val="24"/>
        </w:rPr>
      </w:pPr>
      <w:r>
        <w:rPr>
          <w:rStyle w:val="FontStyle30"/>
          <w:rFonts w:ascii="Arial" w:hAnsi="Arial" w:cs="Arial"/>
          <w:sz w:val="24"/>
          <w:szCs w:val="24"/>
        </w:rPr>
        <w:lastRenderedPageBreak/>
        <w:t>2.3.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W dniu września 1947 r.</w:t>
      </w:r>
      <w:r w:rsidR="006E32A7" w:rsidRPr="00C90BCC">
        <w:rPr>
          <w:rStyle w:val="FontStyle30"/>
          <w:rFonts w:ascii="Arial" w:hAnsi="Arial" w:cs="Arial"/>
          <w:sz w:val="24"/>
          <w:szCs w:val="24"/>
          <w:lang w:val="en-US"/>
        </w:rPr>
        <w:t xml:space="preserve"> J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 xml:space="preserve"> S</w:t>
      </w:r>
      <w:r w:rsidR="0003214C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znalazł się w Paryżu, gdzie też udzielił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br/>
      </w:r>
      <w:r w:rsidR="006E32A7" w:rsidRPr="00C90BCC">
        <w:rPr>
          <w:rStyle w:val="FontStyle30"/>
          <w:rFonts w:ascii="Arial" w:hAnsi="Arial" w:cs="Arial"/>
          <w:sz w:val="24"/>
          <w:szCs w:val="24"/>
          <w:lang w:val="en-US"/>
        </w:rPr>
        <w:t>J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 xml:space="preserve"> K pełnomocnictwa do prowadzenia wszystkich spraw dotyczących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br/>
        <w:t>nieruchomości stanowiących jego własność.</w:t>
      </w:r>
    </w:p>
    <w:p w14:paraId="4C37D734" w14:textId="77777777" w:rsidR="006E32A7" w:rsidRPr="00C90BCC" w:rsidRDefault="006E32A7" w:rsidP="0003214C">
      <w:pPr>
        <w:pStyle w:val="Style6"/>
        <w:widowControl/>
        <w:tabs>
          <w:tab w:val="left" w:pos="2866"/>
        </w:tabs>
        <w:spacing w:after="480" w:line="360" w:lineRule="auto"/>
        <w:ind w:right="22"/>
        <w:jc w:val="left"/>
        <w:rPr>
          <w:rStyle w:val="FontStyle30"/>
          <w:rFonts w:ascii="Arial" w:hAnsi="Arial" w:cs="Arial"/>
          <w:sz w:val="24"/>
          <w:szCs w:val="24"/>
        </w:rPr>
      </w:pPr>
      <w:r w:rsidRPr="00C90BCC">
        <w:rPr>
          <w:rStyle w:val="FontStyle30"/>
          <w:rFonts w:ascii="Arial" w:hAnsi="Arial" w:cs="Arial"/>
          <w:sz w:val="24"/>
          <w:szCs w:val="24"/>
        </w:rPr>
        <w:t>2.2. W 1990 r.</w:t>
      </w:r>
      <w:r w:rsidRPr="00C90BCC">
        <w:rPr>
          <w:rStyle w:val="FontStyle30"/>
          <w:rFonts w:ascii="Arial" w:hAnsi="Arial" w:cs="Arial"/>
          <w:sz w:val="24"/>
          <w:szCs w:val="24"/>
          <w:lang w:val="en-US"/>
        </w:rPr>
        <w:t xml:space="preserve"> J</w:t>
      </w:r>
      <w:r w:rsidRPr="00C90BCC">
        <w:rPr>
          <w:rStyle w:val="FontStyle30"/>
          <w:rFonts w:ascii="Arial" w:hAnsi="Arial" w:cs="Arial"/>
          <w:sz w:val="24"/>
          <w:szCs w:val="24"/>
        </w:rPr>
        <w:t xml:space="preserve">  S</w:t>
      </w:r>
      <w:r w:rsidR="0003214C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opublikował w Polsce swe wspomnienia w książce pod</w:t>
      </w:r>
      <w:r w:rsidR="0003214C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tytułem „Ziemianin bez kompleksów". W książce tej wskazał, że po zakończeniu Powstania Warszawskiego dostał się do niewoli i został przymusowo wywieziony do Niemiec.</w:t>
      </w:r>
    </w:p>
    <w:p w14:paraId="1547D46A" w14:textId="0F6BC2FE" w:rsidR="006E32A7" w:rsidRPr="0003214C" w:rsidRDefault="000B1E3E" w:rsidP="000B1E3E">
      <w:pPr>
        <w:pStyle w:val="Style14"/>
        <w:widowControl/>
        <w:tabs>
          <w:tab w:val="left" w:pos="1238"/>
          <w:tab w:val="left" w:pos="7942"/>
        </w:tabs>
        <w:spacing w:after="480" w:line="360" w:lineRule="auto"/>
        <w:ind w:firstLine="0"/>
        <w:jc w:val="left"/>
        <w:rPr>
          <w:rStyle w:val="FontStyle30"/>
          <w:rFonts w:ascii="Arial" w:hAnsi="Arial" w:cs="Arial"/>
          <w:sz w:val="24"/>
          <w:szCs w:val="24"/>
        </w:rPr>
      </w:pPr>
      <w:r>
        <w:rPr>
          <w:rStyle w:val="FontStyle30"/>
          <w:rFonts w:ascii="Arial" w:hAnsi="Arial" w:cs="Arial"/>
          <w:sz w:val="24"/>
          <w:szCs w:val="24"/>
          <w:lang w:val="en-US" w:eastAsia="en-US"/>
        </w:rPr>
        <w:t>2.4.</w:t>
      </w:r>
      <w:r w:rsidR="006E32A7" w:rsidRPr="00C90BCC">
        <w:rPr>
          <w:rStyle w:val="FontStyle30"/>
          <w:rFonts w:ascii="Arial" w:hAnsi="Arial" w:cs="Arial"/>
          <w:sz w:val="24"/>
          <w:szCs w:val="24"/>
          <w:lang w:val="en-US" w:eastAsia="en-US"/>
        </w:rPr>
        <w:t>J</w:t>
      </w:r>
      <w:r w:rsidR="006E32A7" w:rsidRPr="00C90BCC">
        <w:rPr>
          <w:rStyle w:val="FontStyle30"/>
          <w:rFonts w:ascii="Arial" w:hAnsi="Arial" w:cs="Arial"/>
          <w:sz w:val="24"/>
          <w:szCs w:val="24"/>
          <w:lang w:eastAsia="en-US"/>
        </w:rPr>
        <w:t xml:space="preserve"> S  zmarł w dniu   września 2002 r. w C- B</w:t>
      </w:r>
      <w:r w:rsidR="0003214C">
        <w:rPr>
          <w:rStyle w:val="FontStyle30"/>
          <w:rFonts w:ascii="Arial" w:hAnsi="Arial" w:cs="Arial"/>
          <w:sz w:val="24"/>
          <w:szCs w:val="24"/>
          <w:lang w:eastAsia="en-US"/>
        </w:rPr>
        <w:t xml:space="preserve"> </w:t>
      </w:r>
      <w:r w:rsidR="006E32A7" w:rsidRPr="0003214C">
        <w:rPr>
          <w:rStyle w:val="FontStyle30"/>
          <w:rFonts w:ascii="Arial" w:hAnsi="Arial" w:cs="Arial"/>
          <w:sz w:val="24"/>
          <w:szCs w:val="24"/>
        </w:rPr>
        <w:t>w S</w:t>
      </w:r>
      <w:r w:rsidR="0003214C">
        <w:rPr>
          <w:rStyle w:val="FontStyle30"/>
          <w:rFonts w:ascii="Arial" w:hAnsi="Arial" w:cs="Arial"/>
          <w:sz w:val="24"/>
          <w:szCs w:val="24"/>
        </w:rPr>
        <w:t>.</w:t>
      </w:r>
    </w:p>
    <w:p w14:paraId="7FAC96E8" w14:textId="77777777" w:rsidR="006E32A7" w:rsidRPr="00C90BCC" w:rsidRDefault="006E32A7" w:rsidP="00C90BCC">
      <w:pPr>
        <w:pStyle w:val="Style4"/>
        <w:widowControl/>
        <w:spacing w:after="480" w:line="360" w:lineRule="auto"/>
        <w:ind w:left="727"/>
        <w:jc w:val="left"/>
        <w:rPr>
          <w:rFonts w:ascii="Arial" w:hAnsi="Arial" w:cs="Arial"/>
        </w:rPr>
      </w:pPr>
    </w:p>
    <w:p w14:paraId="1B264F86" w14:textId="6159E568" w:rsidR="006E32A7" w:rsidRPr="00C90BCC" w:rsidRDefault="006E32A7" w:rsidP="000B1E3E">
      <w:pPr>
        <w:pStyle w:val="Style4"/>
        <w:widowControl/>
        <w:spacing w:before="170" w:after="480" w:line="360" w:lineRule="auto"/>
        <w:jc w:val="left"/>
        <w:rPr>
          <w:rStyle w:val="FontStyle31"/>
          <w:rFonts w:ascii="Arial" w:hAnsi="Arial" w:cs="Arial"/>
          <w:sz w:val="24"/>
          <w:szCs w:val="24"/>
        </w:rPr>
      </w:pPr>
      <w:r w:rsidRPr="00C90BCC">
        <w:rPr>
          <w:rStyle w:val="FontStyle31"/>
          <w:rFonts w:ascii="Arial" w:hAnsi="Arial" w:cs="Arial"/>
          <w:sz w:val="24"/>
          <w:szCs w:val="24"/>
        </w:rPr>
        <w:t>3. Następstwo prawne po</w:t>
      </w:r>
      <w:r w:rsidRPr="00C90BCC">
        <w:rPr>
          <w:rStyle w:val="FontStyle31"/>
          <w:rFonts w:ascii="Arial" w:hAnsi="Arial" w:cs="Arial"/>
          <w:sz w:val="24"/>
          <w:szCs w:val="24"/>
          <w:lang w:val="en-US"/>
        </w:rPr>
        <w:t xml:space="preserve"> J</w:t>
      </w:r>
      <w:r w:rsidRPr="00C90BCC">
        <w:rPr>
          <w:rStyle w:val="FontStyle31"/>
          <w:rFonts w:ascii="Arial" w:hAnsi="Arial" w:cs="Arial"/>
          <w:sz w:val="24"/>
          <w:szCs w:val="24"/>
        </w:rPr>
        <w:t xml:space="preserve"> S</w:t>
      </w:r>
      <w:r w:rsidR="001A3B8E">
        <w:rPr>
          <w:rStyle w:val="FontStyle31"/>
          <w:rFonts w:ascii="Arial" w:hAnsi="Arial" w:cs="Arial"/>
          <w:sz w:val="24"/>
          <w:szCs w:val="24"/>
        </w:rPr>
        <w:t>.</w:t>
      </w:r>
    </w:p>
    <w:p w14:paraId="27C58A4B" w14:textId="77777777" w:rsidR="006E32A7" w:rsidRPr="00C90BCC" w:rsidRDefault="0003214C" w:rsidP="0003214C">
      <w:pPr>
        <w:pStyle w:val="Style14"/>
        <w:widowControl/>
        <w:tabs>
          <w:tab w:val="left" w:pos="1174"/>
          <w:tab w:val="left" w:pos="6358"/>
        </w:tabs>
        <w:spacing w:after="480" w:line="360" w:lineRule="auto"/>
        <w:ind w:right="864" w:firstLine="0"/>
        <w:rPr>
          <w:rStyle w:val="FontStyle30"/>
          <w:rFonts w:ascii="Arial" w:hAnsi="Arial" w:cs="Arial"/>
          <w:sz w:val="24"/>
          <w:szCs w:val="24"/>
        </w:rPr>
      </w:pPr>
      <w:r>
        <w:rPr>
          <w:rStyle w:val="FontStyle30"/>
          <w:rFonts w:ascii="Arial" w:hAnsi="Arial" w:cs="Arial"/>
          <w:sz w:val="24"/>
          <w:szCs w:val="24"/>
        </w:rPr>
        <w:t>3.1.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 xml:space="preserve">Testamentem z dnia 12 lutego 1999 r. </w:t>
      </w:r>
      <w:r w:rsidR="006E32A7" w:rsidRPr="00C90BCC">
        <w:rPr>
          <w:rStyle w:val="FontStyle33"/>
          <w:rFonts w:ascii="Arial" w:hAnsi="Arial" w:cs="Arial"/>
          <w:sz w:val="24"/>
          <w:szCs w:val="24"/>
        </w:rPr>
        <w:t>J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S</w:t>
      </w:r>
      <w:r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ustanowił</w:t>
      </w:r>
      <w:r w:rsidR="006E32A7" w:rsidRPr="00C90BCC">
        <w:rPr>
          <w:rStyle w:val="FontStyle30"/>
          <w:rFonts w:ascii="Arial" w:hAnsi="Arial" w:cs="Arial"/>
          <w:sz w:val="24"/>
          <w:szCs w:val="24"/>
          <w:lang w:val="en-US"/>
        </w:rPr>
        <w:t xml:space="preserve"> J</w:t>
      </w:r>
      <w:r>
        <w:rPr>
          <w:rStyle w:val="FontStyle30"/>
          <w:rFonts w:ascii="Arial" w:hAnsi="Arial" w:cs="Arial"/>
          <w:sz w:val="24"/>
          <w:szCs w:val="24"/>
        </w:rPr>
        <w:t>S</w:t>
      </w:r>
      <w:r w:rsidR="006E32A7" w:rsidRPr="00C90BCC">
        <w:rPr>
          <w:rStyle w:val="FontStyle33"/>
          <w:rFonts w:ascii="Arial" w:hAnsi="Arial" w:cs="Arial"/>
          <w:sz w:val="24"/>
          <w:szCs w:val="24"/>
        </w:rPr>
        <w:br/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swym jedynym spadkobiercą.</w:t>
      </w:r>
    </w:p>
    <w:p w14:paraId="616F2C57" w14:textId="6EFB760B" w:rsidR="006E32A7" w:rsidRPr="00C90BCC" w:rsidRDefault="006E32A7" w:rsidP="007403F9">
      <w:pPr>
        <w:pStyle w:val="Style6"/>
        <w:widowControl/>
        <w:tabs>
          <w:tab w:val="left" w:pos="6293"/>
          <w:tab w:val="left" w:pos="7265"/>
        </w:tabs>
        <w:spacing w:after="480" w:line="360" w:lineRule="auto"/>
        <w:jc w:val="left"/>
        <w:rPr>
          <w:rStyle w:val="FontStyle30"/>
          <w:rFonts w:ascii="Arial" w:hAnsi="Arial" w:cs="Arial"/>
          <w:sz w:val="24"/>
          <w:szCs w:val="24"/>
        </w:rPr>
      </w:pPr>
      <w:r w:rsidRPr="00C90BCC">
        <w:rPr>
          <w:rStyle w:val="FontStyle30"/>
          <w:rFonts w:ascii="Arial" w:hAnsi="Arial" w:cs="Arial"/>
          <w:sz w:val="24"/>
          <w:szCs w:val="24"/>
        </w:rPr>
        <w:t>W dniu    listopada 2002 r. przed notariuszem R</w:t>
      </w:r>
      <w:r w:rsidR="0003214C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PF mającym</w:t>
      </w:r>
      <w:r w:rsidR="007403F9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kancelarię w</w:t>
      </w:r>
      <w:r w:rsidR="0003214C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G n C</w:t>
      </w:r>
      <w:r w:rsidR="0003214C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sporządzono świadectwo nabycia praw do spadku</w:t>
      </w:r>
      <w:r w:rsidR="0003214C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po</w:t>
      </w:r>
      <w:r w:rsidRPr="00C90BCC">
        <w:rPr>
          <w:rStyle w:val="FontStyle30"/>
          <w:rFonts w:ascii="Arial" w:hAnsi="Arial" w:cs="Arial"/>
          <w:sz w:val="24"/>
          <w:szCs w:val="24"/>
          <w:lang w:val="en-US"/>
        </w:rPr>
        <w:t xml:space="preserve"> J</w:t>
      </w:r>
      <w:r w:rsidRPr="00C90BCC">
        <w:rPr>
          <w:rStyle w:val="FontStyle30"/>
          <w:rFonts w:ascii="Arial" w:hAnsi="Arial" w:cs="Arial"/>
          <w:sz w:val="24"/>
          <w:szCs w:val="24"/>
        </w:rPr>
        <w:t xml:space="preserve"> S</w:t>
      </w:r>
      <w:r w:rsidR="0003214C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przez</w:t>
      </w:r>
      <w:r w:rsidRPr="00C90BCC">
        <w:rPr>
          <w:rStyle w:val="FontStyle30"/>
          <w:rFonts w:ascii="Arial" w:hAnsi="Arial" w:cs="Arial"/>
          <w:sz w:val="24"/>
          <w:szCs w:val="24"/>
          <w:lang w:val="en-US"/>
        </w:rPr>
        <w:t xml:space="preserve"> J</w:t>
      </w:r>
      <w:r w:rsidRPr="00C90BCC">
        <w:rPr>
          <w:rStyle w:val="FontStyle30"/>
          <w:rFonts w:ascii="Arial" w:hAnsi="Arial" w:cs="Arial"/>
          <w:sz w:val="24"/>
          <w:szCs w:val="24"/>
        </w:rPr>
        <w:t xml:space="preserve">        S</w:t>
      </w:r>
      <w:r w:rsidR="0003214C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Świadectwo to zostało zarejestrowane w G</w:t>
      </w:r>
      <w:r w:rsidR="0003214C">
        <w:rPr>
          <w:rStyle w:val="FontStyle30"/>
          <w:rFonts w:ascii="Arial" w:hAnsi="Arial" w:cs="Arial"/>
          <w:sz w:val="24"/>
          <w:szCs w:val="24"/>
        </w:rPr>
        <w:t xml:space="preserve">. </w:t>
      </w:r>
      <w:r w:rsidRPr="00C90BCC">
        <w:rPr>
          <w:rStyle w:val="FontStyle30"/>
          <w:rFonts w:ascii="Arial" w:hAnsi="Arial" w:cs="Arial"/>
          <w:sz w:val="24"/>
          <w:szCs w:val="24"/>
        </w:rPr>
        <w:t>w    dniu</w:t>
      </w:r>
      <w:r w:rsidRPr="00C90BCC">
        <w:rPr>
          <w:rStyle w:val="FontStyle30"/>
          <w:rFonts w:ascii="Arial" w:hAnsi="Arial" w:cs="Arial"/>
          <w:sz w:val="24"/>
          <w:szCs w:val="24"/>
        </w:rPr>
        <w:tab/>
        <w:t>listopada    2002    r.    pod    nr    -</w:t>
      </w:r>
      <w:r w:rsidRPr="00C90BCC">
        <w:rPr>
          <w:rStyle w:val="FontStyle30"/>
          <w:rFonts w:ascii="Arial" w:hAnsi="Arial" w:cs="Arial"/>
          <w:sz w:val="24"/>
          <w:szCs w:val="24"/>
          <w:lang w:val="en-US"/>
        </w:rPr>
        <w:t xml:space="preserve">   vol.</w:t>
      </w:r>
      <w:r w:rsidR="0003214C">
        <w:rPr>
          <w:rStyle w:val="FontStyle30"/>
          <w:rFonts w:ascii="Arial" w:hAnsi="Arial" w:cs="Arial"/>
          <w:sz w:val="24"/>
          <w:szCs w:val="24"/>
          <w:lang w:val="en-US"/>
        </w:rPr>
        <w:t xml:space="preserve"> </w:t>
      </w:r>
      <w:r w:rsidR="0003214C">
        <w:rPr>
          <w:rStyle w:val="FontStyle30"/>
          <w:rFonts w:ascii="Arial" w:hAnsi="Arial" w:cs="Arial"/>
          <w:sz w:val="24"/>
          <w:szCs w:val="24"/>
        </w:rPr>
        <w:t>–</w:t>
      </w:r>
      <w:r w:rsidRPr="00C90BCC">
        <w:rPr>
          <w:rStyle w:val="FontStyle30"/>
          <w:rFonts w:ascii="Arial" w:hAnsi="Arial" w:cs="Arial"/>
          <w:sz w:val="24"/>
          <w:szCs w:val="24"/>
        </w:rPr>
        <w:t xml:space="preserve"> nr</w:t>
      </w:r>
      <w:r w:rsidR="001A3B8E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i potwierdzone w dniu 'października 2003 r. przez Dział Spadków - Wydział Spadkowy -</w:t>
      </w:r>
      <w:r w:rsidR="00696BC6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Sędziego Pokoju - Kantonu G</w:t>
      </w:r>
      <w:r w:rsidRPr="00C90BCC">
        <w:rPr>
          <w:rStyle w:val="FontStyle30"/>
          <w:rFonts w:ascii="Arial" w:hAnsi="Arial" w:cs="Arial"/>
          <w:sz w:val="24"/>
          <w:szCs w:val="24"/>
        </w:rPr>
        <w:tab/>
        <w:t>(S: ) za numerem</w:t>
      </w:r>
    </w:p>
    <w:p w14:paraId="0104E2E5" w14:textId="103AC06F" w:rsidR="006E32A7" w:rsidRPr="00C90BCC" w:rsidRDefault="000B1E3E" w:rsidP="000B1E3E">
      <w:pPr>
        <w:pStyle w:val="Style14"/>
        <w:widowControl/>
        <w:tabs>
          <w:tab w:val="left" w:pos="1174"/>
          <w:tab w:val="left" w:pos="8575"/>
        </w:tabs>
        <w:spacing w:after="480" w:line="360" w:lineRule="auto"/>
        <w:ind w:right="36" w:firstLine="0"/>
        <w:jc w:val="left"/>
        <w:rPr>
          <w:rStyle w:val="FontStyle30"/>
          <w:rFonts w:ascii="Arial" w:hAnsi="Arial" w:cs="Arial"/>
          <w:sz w:val="24"/>
          <w:szCs w:val="24"/>
        </w:rPr>
      </w:pPr>
      <w:r>
        <w:rPr>
          <w:rStyle w:val="FontStyle30"/>
          <w:rFonts w:ascii="Arial" w:hAnsi="Arial" w:cs="Arial"/>
          <w:sz w:val="24"/>
          <w:szCs w:val="24"/>
        </w:rPr>
        <w:t>3.2.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Postanowieniem z dnia października 2004 r. sygn. akt</w:t>
      </w:r>
      <w:r w:rsidR="001A3B8E">
        <w:rPr>
          <w:rStyle w:val="FontStyle30"/>
          <w:rFonts w:ascii="Arial" w:hAnsi="Arial" w:cs="Arial"/>
          <w:sz w:val="24"/>
          <w:szCs w:val="24"/>
        </w:rPr>
        <w:t xml:space="preserve"> 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Sąd</w:t>
      </w:r>
      <w:r w:rsidR="00696BC6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Okręgowy w Warszawie uznał za skuteczne na obszarze Polski ww. świadectwo nabycia praw</w:t>
      </w:r>
      <w:r w:rsidR="00696BC6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do spadku po</w:t>
      </w:r>
      <w:r w:rsidR="006E32A7" w:rsidRPr="00C90BCC">
        <w:rPr>
          <w:rStyle w:val="FontStyle30"/>
          <w:rFonts w:ascii="Arial" w:hAnsi="Arial" w:cs="Arial"/>
          <w:sz w:val="24"/>
          <w:szCs w:val="24"/>
          <w:lang w:val="en-US"/>
        </w:rPr>
        <w:t xml:space="preserve"> J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 xml:space="preserve"> S, a sporządzone w dniu  listopada 2002 r.</w:t>
      </w:r>
    </w:p>
    <w:p w14:paraId="33812423" w14:textId="54127A7C" w:rsidR="006E32A7" w:rsidRPr="002A0038" w:rsidRDefault="000B1E3E" w:rsidP="000B1E3E">
      <w:pPr>
        <w:pStyle w:val="Style14"/>
        <w:widowControl/>
        <w:tabs>
          <w:tab w:val="left" w:pos="1174"/>
          <w:tab w:val="left" w:pos="1692"/>
          <w:tab w:val="left" w:pos="5832"/>
          <w:tab w:val="left" w:pos="7373"/>
        </w:tabs>
        <w:spacing w:after="480" w:line="360" w:lineRule="auto"/>
        <w:ind w:right="65" w:firstLine="0"/>
        <w:jc w:val="left"/>
        <w:rPr>
          <w:rStyle w:val="FontStyle30"/>
          <w:rFonts w:ascii="Arial" w:hAnsi="Arial" w:cs="Arial"/>
          <w:sz w:val="24"/>
          <w:szCs w:val="24"/>
        </w:rPr>
      </w:pPr>
      <w:r>
        <w:rPr>
          <w:rStyle w:val="FontStyle30"/>
          <w:rFonts w:ascii="Arial" w:hAnsi="Arial" w:cs="Arial"/>
          <w:sz w:val="24"/>
          <w:szCs w:val="24"/>
        </w:rPr>
        <w:t>3.3.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Umową z dnia listopada 2012 r., sporządzoną w formie aktu notarialnego Rep.</w:t>
      </w:r>
      <w:r w:rsidR="00696BC6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Nr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ab/>
        <w:t>przed asesorem notarialnym MB</w:t>
      </w:r>
      <w:r w:rsidR="00696BC6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zastępcą R</w:t>
      </w:r>
      <w:r w:rsidR="006E32A7" w:rsidRPr="00696BC6">
        <w:rPr>
          <w:rStyle w:val="FontStyle30"/>
          <w:rFonts w:ascii="Arial" w:hAnsi="Arial" w:cs="Arial"/>
          <w:sz w:val="24"/>
          <w:szCs w:val="24"/>
        </w:rPr>
        <w:t>B</w:t>
      </w:r>
      <w:r w:rsidR="00696BC6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696BC6">
        <w:rPr>
          <w:rStyle w:val="FontStyle30"/>
          <w:rFonts w:ascii="Arial" w:hAnsi="Arial" w:cs="Arial"/>
          <w:sz w:val="24"/>
          <w:szCs w:val="24"/>
        </w:rPr>
        <w:t>notariusza w Warszawie,</w:t>
      </w:r>
      <w:r w:rsidR="006E32A7" w:rsidRPr="00696BC6">
        <w:rPr>
          <w:rStyle w:val="FontStyle30"/>
          <w:rFonts w:ascii="Arial" w:hAnsi="Arial" w:cs="Arial"/>
          <w:sz w:val="24"/>
          <w:szCs w:val="24"/>
          <w:lang w:val="en-US"/>
        </w:rPr>
        <w:t xml:space="preserve"> J</w:t>
      </w:r>
      <w:r w:rsidR="006E32A7" w:rsidRPr="00696BC6">
        <w:rPr>
          <w:rStyle w:val="FontStyle30"/>
          <w:rFonts w:ascii="Arial" w:hAnsi="Arial" w:cs="Arial"/>
          <w:sz w:val="24"/>
          <w:szCs w:val="24"/>
        </w:rPr>
        <w:t xml:space="preserve">        S</w:t>
      </w:r>
      <w:r w:rsidR="00696BC6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696BC6">
        <w:rPr>
          <w:rStyle w:val="FontStyle30"/>
          <w:rFonts w:ascii="Arial" w:hAnsi="Arial" w:cs="Arial"/>
          <w:sz w:val="24"/>
          <w:szCs w:val="24"/>
        </w:rPr>
        <w:t>sprzedała:</w:t>
      </w:r>
      <w:r w:rsidR="006E32A7" w:rsidRPr="00696BC6">
        <w:rPr>
          <w:rStyle w:val="FontStyle30"/>
          <w:rFonts w:ascii="Arial" w:hAnsi="Arial" w:cs="Arial"/>
          <w:sz w:val="24"/>
          <w:szCs w:val="24"/>
          <w:lang w:val="en-US"/>
        </w:rPr>
        <w:t xml:space="preserve"> J</w:t>
      </w:r>
      <w:r w:rsidR="006E32A7" w:rsidRPr="00696BC6">
        <w:rPr>
          <w:rStyle w:val="FontStyle30"/>
          <w:rFonts w:ascii="Arial" w:hAnsi="Arial" w:cs="Arial"/>
          <w:sz w:val="24"/>
          <w:szCs w:val="24"/>
        </w:rPr>
        <w:t>L</w:t>
      </w:r>
      <w:r w:rsidR="006E32A7" w:rsidRPr="00696BC6">
        <w:rPr>
          <w:rStyle w:val="FontStyle30"/>
          <w:rFonts w:ascii="Arial" w:hAnsi="Arial" w:cs="Arial"/>
          <w:sz w:val="24"/>
          <w:szCs w:val="24"/>
        </w:rPr>
        <w:tab/>
      </w:r>
      <w:r w:rsidR="00696BC6">
        <w:rPr>
          <w:rStyle w:val="FontStyle30"/>
          <w:rFonts w:ascii="Arial" w:hAnsi="Arial" w:cs="Arial"/>
          <w:spacing w:val="90"/>
          <w:sz w:val="24"/>
          <w:szCs w:val="24"/>
        </w:rPr>
        <w:t xml:space="preserve"> </w:t>
      </w:r>
      <w:r w:rsidR="006E32A7" w:rsidRPr="00696BC6">
        <w:rPr>
          <w:rStyle w:val="FontStyle30"/>
          <w:rFonts w:ascii="Arial" w:hAnsi="Arial" w:cs="Arial"/>
          <w:spacing w:val="90"/>
          <w:sz w:val="24"/>
          <w:szCs w:val="24"/>
        </w:rPr>
        <w:t>w</w:t>
      </w:r>
      <w:r w:rsidR="006E32A7" w:rsidRPr="00696BC6">
        <w:rPr>
          <w:rStyle w:val="FontStyle30"/>
          <w:rFonts w:ascii="Arial" w:hAnsi="Arial" w:cs="Arial"/>
          <w:sz w:val="24"/>
          <w:szCs w:val="24"/>
        </w:rPr>
        <w:t xml:space="preserve"> udziale</w:t>
      </w:r>
      <w:r w:rsidR="00696BC6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696BC6">
        <w:rPr>
          <w:rStyle w:val="FontStyle30"/>
          <w:rFonts w:ascii="Arial" w:hAnsi="Arial" w:cs="Arial"/>
          <w:sz w:val="24"/>
          <w:szCs w:val="24"/>
        </w:rPr>
        <w:t>wynoszącym 47/134 części, AD</w:t>
      </w:r>
      <w:r w:rsidR="00696BC6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696BC6">
        <w:rPr>
          <w:rStyle w:val="FontStyle30"/>
          <w:rFonts w:ascii="Arial" w:hAnsi="Arial" w:cs="Arial"/>
          <w:spacing w:val="150"/>
          <w:sz w:val="24"/>
          <w:szCs w:val="24"/>
        </w:rPr>
        <w:t>w</w:t>
      </w:r>
      <w:r w:rsidR="006E32A7" w:rsidRPr="00696BC6">
        <w:rPr>
          <w:rStyle w:val="FontStyle30"/>
          <w:rFonts w:ascii="Arial" w:hAnsi="Arial" w:cs="Arial"/>
          <w:sz w:val="24"/>
          <w:szCs w:val="24"/>
        </w:rPr>
        <w:t xml:space="preserve"> udziale wynoszącym 20/134 część</w:t>
      </w:r>
      <w:r w:rsidR="00696BC6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696BC6">
        <w:rPr>
          <w:rStyle w:val="FontStyle30"/>
          <w:rFonts w:ascii="Arial" w:hAnsi="Arial" w:cs="Arial"/>
          <w:sz w:val="24"/>
          <w:szCs w:val="24"/>
        </w:rPr>
        <w:t>ZB</w:t>
      </w:r>
      <w:r w:rsidR="00696BC6">
        <w:rPr>
          <w:rStyle w:val="FontStyle30"/>
          <w:rFonts w:ascii="Arial" w:hAnsi="Arial" w:cs="Arial"/>
          <w:sz w:val="24"/>
          <w:szCs w:val="24"/>
        </w:rPr>
        <w:t xml:space="preserve">  </w:t>
      </w:r>
      <w:r w:rsidR="006E32A7" w:rsidRPr="00696BC6">
        <w:rPr>
          <w:rStyle w:val="FontStyle30"/>
          <w:rFonts w:ascii="Arial" w:hAnsi="Arial" w:cs="Arial"/>
          <w:sz w:val="24"/>
          <w:szCs w:val="24"/>
        </w:rPr>
        <w:t>w udziale wynoszącym 67/134 części wszelkie przysługujące jej</w:t>
      </w:r>
      <w:r w:rsidR="00696BC6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696BC6">
        <w:rPr>
          <w:rStyle w:val="FontStyle30"/>
          <w:rFonts w:ascii="Arial" w:hAnsi="Arial" w:cs="Arial"/>
          <w:sz w:val="24"/>
          <w:szCs w:val="24"/>
        </w:rPr>
        <w:t xml:space="preserve">prawa i roszczenia do nieruchomości położonej przy ul. Powsińskiej </w:t>
      </w:r>
      <w:r w:rsidR="006E32A7" w:rsidRPr="00696BC6">
        <w:rPr>
          <w:rStyle w:val="FontStyle30"/>
          <w:rFonts w:ascii="Arial" w:hAnsi="Arial" w:cs="Arial"/>
          <w:sz w:val="24"/>
          <w:szCs w:val="24"/>
        </w:rPr>
        <w:lastRenderedPageBreak/>
        <w:t>79, w tym prawo do odszkodowania w odniesieniu do tej nieruchomości, za łączną kwotę 6.700.000,00 zł, tj. J</w:t>
      </w:r>
      <w:r w:rsidR="00696BC6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696BC6">
        <w:rPr>
          <w:rStyle w:val="FontStyle30"/>
          <w:rFonts w:ascii="Arial" w:hAnsi="Arial" w:cs="Arial"/>
          <w:sz w:val="24"/>
          <w:szCs w:val="24"/>
        </w:rPr>
        <w:t>L</w:t>
      </w:r>
      <w:r w:rsidR="001A3B8E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696BC6">
        <w:rPr>
          <w:rStyle w:val="FontStyle30"/>
          <w:rFonts w:ascii="Arial" w:hAnsi="Arial" w:cs="Arial"/>
          <w:sz w:val="24"/>
          <w:szCs w:val="24"/>
        </w:rPr>
        <w:t>za cenę 2.215.00,00 zł, AD</w:t>
      </w:r>
      <w:r w:rsidR="00696BC6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696BC6">
        <w:rPr>
          <w:rStyle w:val="FontStyle30"/>
          <w:rFonts w:ascii="Arial" w:hAnsi="Arial" w:cs="Arial"/>
          <w:sz w:val="24"/>
          <w:szCs w:val="24"/>
        </w:rPr>
        <w:t>za cenę 1.000.000,00 zł, Z</w:t>
      </w:r>
      <w:r w:rsidR="002A0038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2A0038">
        <w:rPr>
          <w:rStyle w:val="FontStyle30"/>
          <w:rFonts w:ascii="Arial" w:hAnsi="Arial" w:cs="Arial"/>
          <w:sz w:val="24"/>
          <w:szCs w:val="24"/>
        </w:rPr>
        <w:t>B</w:t>
      </w:r>
      <w:r w:rsidR="001A3B8E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2A0038">
        <w:rPr>
          <w:rStyle w:val="FontStyle30"/>
          <w:rFonts w:ascii="Arial" w:hAnsi="Arial" w:cs="Arial"/>
          <w:sz w:val="24"/>
          <w:szCs w:val="24"/>
        </w:rPr>
        <w:t>za cenę 3.485.000,00 zł.</w:t>
      </w:r>
    </w:p>
    <w:p w14:paraId="7C542E5A" w14:textId="6E3C758D" w:rsidR="006E32A7" w:rsidRPr="00C90BCC" w:rsidRDefault="000B1E3E" w:rsidP="000B1E3E">
      <w:pPr>
        <w:pStyle w:val="Style14"/>
        <w:widowControl/>
        <w:tabs>
          <w:tab w:val="left" w:pos="1166"/>
          <w:tab w:val="left" w:leader="underscore" w:pos="1490"/>
          <w:tab w:val="left" w:pos="2930"/>
          <w:tab w:val="left" w:pos="6775"/>
        </w:tabs>
        <w:spacing w:after="480" w:line="360" w:lineRule="auto"/>
        <w:ind w:firstLine="0"/>
        <w:jc w:val="left"/>
        <w:rPr>
          <w:rStyle w:val="FontStyle30"/>
          <w:rFonts w:ascii="Arial" w:hAnsi="Arial" w:cs="Arial"/>
          <w:sz w:val="24"/>
          <w:szCs w:val="24"/>
        </w:rPr>
      </w:pPr>
      <w:r>
        <w:rPr>
          <w:rStyle w:val="FontStyle30"/>
          <w:rFonts w:ascii="Arial" w:hAnsi="Arial" w:cs="Arial"/>
          <w:sz w:val="24"/>
          <w:szCs w:val="24"/>
        </w:rPr>
        <w:t>3.4.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Umową z dnia marca 2013 r., sporządzoną w formie aktu notarialnego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br/>
        <w:t>Repertorium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ab/>
        <w:t>przed asesorem notarialnym MB zastępcą</w:t>
      </w:r>
      <w:r w:rsidR="002A0038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R B</w:t>
      </w:r>
      <w:r w:rsidR="002A0038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notariusza w Warszawie:</w:t>
      </w:r>
    </w:p>
    <w:p w14:paraId="751587ED" w14:textId="7047C24F" w:rsidR="006E32A7" w:rsidRPr="00C90BCC" w:rsidRDefault="006E32A7" w:rsidP="007403F9">
      <w:pPr>
        <w:pStyle w:val="Style6"/>
        <w:widowControl/>
        <w:tabs>
          <w:tab w:val="left" w:pos="3031"/>
          <w:tab w:val="left" w:pos="4478"/>
        </w:tabs>
        <w:spacing w:after="480" w:line="360" w:lineRule="auto"/>
        <w:jc w:val="left"/>
        <w:rPr>
          <w:rStyle w:val="FontStyle30"/>
          <w:rFonts w:ascii="Arial" w:hAnsi="Arial" w:cs="Arial"/>
          <w:sz w:val="24"/>
          <w:szCs w:val="24"/>
        </w:rPr>
      </w:pPr>
      <w:r w:rsidRPr="00C90BCC">
        <w:rPr>
          <w:rStyle w:val="FontStyle30"/>
          <w:rFonts w:ascii="Arial" w:hAnsi="Arial" w:cs="Arial"/>
          <w:sz w:val="24"/>
          <w:szCs w:val="24"/>
        </w:rPr>
        <w:t>-</w:t>
      </w:r>
      <w:r w:rsidR="002A0038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JL  sprzedał PK</w:t>
      </w:r>
      <w:r w:rsidR="002A0038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udział wynoszący 94/1340 części w prawach</w:t>
      </w:r>
      <w:r w:rsidR="007403F9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i roszczeniach do nieruchomości położonej przy ul. Powsińskiej 79, w tym prawo do</w:t>
      </w:r>
      <w:r w:rsidR="002A0038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odszkodowania w odniesieniu do tej nieruchomości, za kwotę 470.000,00 zł,</w:t>
      </w:r>
    </w:p>
    <w:p w14:paraId="560C7D64" w14:textId="77777777" w:rsidR="006E32A7" w:rsidRPr="00C90BCC" w:rsidRDefault="006E32A7" w:rsidP="002A0038">
      <w:pPr>
        <w:pStyle w:val="Style6"/>
        <w:widowControl/>
        <w:tabs>
          <w:tab w:val="left" w:pos="1037"/>
          <w:tab w:val="left" w:pos="3636"/>
          <w:tab w:val="left" w:pos="5429"/>
        </w:tabs>
        <w:spacing w:after="480" w:line="360" w:lineRule="auto"/>
        <w:jc w:val="left"/>
        <w:rPr>
          <w:rStyle w:val="FontStyle30"/>
          <w:rFonts w:ascii="Arial" w:hAnsi="Arial" w:cs="Arial"/>
          <w:sz w:val="24"/>
          <w:szCs w:val="24"/>
        </w:rPr>
      </w:pPr>
      <w:r w:rsidRPr="00C90BCC">
        <w:rPr>
          <w:rStyle w:val="FontStyle30"/>
          <w:rFonts w:ascii="Arial" w:hAnsi="Arial" w:cs="Arial"/>
          <w:sz w:val="24"/>
          <w:szCs w:val="24"/>
        </w:rPr>
        <w:t xml:space="preserve">-AD sprzedał  </w:t>
      </w:r>
      <w:r w:rsidR="002A0038">
        <w:rPr>
          <w:rStyle w:val="FontStyle30"/>
          <w:rFonts w:ascii="Arial" w:hAnsi="Arial" w:cs="Arial"/>
          <w:sz w:val="24"/>
          <w:szCs w:val="24"/>
        </w:rPr>
        <w:t>P</w:t>
      </w:r>
      <w:r w:rsidRPr="00C90BCC">
        <w:rPr>
          <w:rStyle w:val="FontStyle30"/>
          <w:rFonts w:ascii="Arial" w:hAnsi="Arial" w:cs="Arial"/>
          <w:sz w:val="24"/>
          <w:szCs w:val="24"/>
        </w:rPr>
        <w:t xml:space="preserve"> K</w:t>
      </w:r>
      <w:r w:rsidR="002A0038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udział  wynoszący  40/1340 części</w:t>
      </w:r>
      <w:r w:rsidR="002A0038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w prawach i roszczeniach do nieruchomości położonej przy ul. Powsińskiej 79, w tym prawo</w:t>
      </w:r>
      <w:r w:rsidR="002A0038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do odszkodowania w odniesieniu do tej nieruchomości, za kwotę 200.000,00 zł,</w:t>
      </w:r>
    </w:p>
    <w:p w14:paraId="38334D8E" w14:textId="77777777" w:rsidR="006E32A7" w:rsidRPr="00C90BCC" w:rsidRDefault="006E32A7" w:rsidP="002A0038">
      <w:pPr>
        <w:pStyle w:val="Style6"/>
        <w:widowControl/>
        <w:tabs>
          <w:tab w:val="left" w:pos="2045"/>
          <w:tab w:val="left" w:pos="3989"/>
          <w:tab w:val="left" w:pos="5472"/>
        </w:tabs>
        <w:spacing w:after="480" w:line="360" w:lineRule="auto"/>
        <w:jc w:val="left"/>
        <w:rPr>
          <w:rStyle w:val="FontStyle30"/>
          <w:rFonts w:ascii="Arial" w:hAnsi="Arial" w:cs="Arial"/>
          <w:sz w:val="24"/>
          <w:szCs w:val="24"/>
        </w:rPr>
      </w:pPr>
      <w:r w:rsidRPr="00C90BCC">
        <w:rPr>
          <w:rStyle w:val="FontStyle30"/>
          <w:rFonts w:ascii="Arial" w:hAnsi="Arial" w:cs="Arial"/>
          <w:sz w:val="24"/>
          <w:szCs w:val="24"/>
        </w:rPr>
        <w:t>-Z B</w:t>
      </w:r>
      <w:r w:rsidR="002A0038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sprzedał PK</w:t>
      </w:r>
      <w:r w:rsidR="002A0038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udział wynoszący 134/1340 części</w:t>
      </w:r>
      <w:r w:rsidR="002A0038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w prawach i roszczeniach do nieruchomości położonej przy ul. Powsińskiej 79, w tym prawo</w:t>
      </w:r>
      <w:r w:rsidR="002A0038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do odszkodowania w odniesieniu do tej nieruchomości, za kwotę 670.000,00 zł.</w:t>
      </w:r>
    </w:p>
    <w:p w14:paraId="78984FA4" w14:textId="779DFD97" w:rsidR="006E32A7" w:rsidRPr="00C90BCC" w:rsidRDefault="000B1E3E" w:rsidP="00B167E4">
      <w:pPr>
        <w:pStyle w:val="Style14"/>
        <w:widowControl/>
        <w:tabs>
          <w:tab w:val="left" w:pos="1166"/>
          <w:tab w:val="left" w:pos="2779"/>
          <w:tab w:val="left" w:pos="5796"/>
          <w:tab w:val="left" w:pos="7258"/>
          <w:tab w:val="left" w:pos="7790"/>
        </w:tabs>
        <w:spacing w:after="480" w:line="360" w:lineRule="auto"/>
        <w:ind w:firstLine="0"/>
        <w:jc w:val="left"/>
        <w:rPr>
          <w:rFonts w:ascii="Arial" w:hAnsi="Arial" w:cs="Arial"/>
        </w:rPr>
      </w:pPr>
      <w:r>
        <w:rPr>
          <w:rStyle w:val="FontStyle30"/>
          <w:rFonts w:ascii="Arial" w:hAnsi="Arial" w:cs="Arial"/>
          <w:sz w:val="24"/>
          <w:szCs w:val="24"/>
        </w:rPr>
        <w:t>3.5.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Umową z dnia kwietnia 2015 r., sporządzoną w formie aktu notarialnego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br/>
        <w:t>Repertorium  przed notariuszem MB J L  sprzedał</w:t>
      </w:r>
      <w:r w:rsidR="002A0038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udział wynoszący 376/1340 części w prawach i roszczeniach do nieruchomości położonej przy</w:t>
      </w:r>
      <w:r w:rsidR="002A0038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ul. Powsińskiej 79, w tym prawo do odszkodowania w odniesieniu do tej nieruchomości, na</w:t>
      </w:r>
      <w:r w:rsidR="002A0038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 xml:space="preserve">rzecz spółki H P G sp. z o.o. w organizacji z siedzibą w </w:t>
      </w:r>
      <w:proofErr w:type="spellStart"/>
      <w:r w:rsidR="006E32A7" w:rsidRPr="00C90BCC">
        <w:rPr>
          <w:rStyle w:val="FontStyle30"/>
          <w:rFonts w:ascii="Arial" w:hAnsi="Arial" w:cs="Arial"/>
          <w:sz w:val="24"/>
          <w:szCs w:val="24"/>
        </w:rPr>
        <w:t>W</w:t>
      </w:r>
      <w:proofErr w:type="spellEnd"/>
      <w:r w:rsidR="00B167E4">
        <w:rPr>
          <w:rStyle w:val="FontStyle30"/>
          <w:rFonts w:ascii="Arial" w:hAnsi="Arial" w:cs="Arial"/>
          <w:sz w:val="24"/>
          <w:szCs w:val="24"/>
        </w:rPr>
        <w:t>.</w:t>
      </w:r>
      <w:r w:rsidR="00616DBE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 xml:space="preserve">(obecnie HP G sp. z o.o. z siedzibą w </w:t>
      </w:r>
      <w:proofErr w:type="spellStart"/>
      <w:r w:rsidR="006E32A7" w:rsidRPr="00C90BCC">
        <w:rPr>
          <w:rStyle w:val="FontStyle30"/>
          <w:rFonts w:ascii="Arial" w:hAnsi="Arial" w:cs="Arial"/>
          <w:sz w:val="24"/>
          <w:szCs w:val="24"/>
        </w:rPr>
        <w:t>W</w:t>
      </w:r>
      <w:proofErr w:type="spellEnd"/>
      <w:r w:rsidR="00B167E4">
        <w:rPr>
          <w:rStyle w:val="FontStyle30"/>
          <w:rFonts w:ascii="Arial" w:hAnsi="Arial" w:cs="Arial"/>
          <w:sz w:val="24"/>
          <w:szCs w:val="24"/>
        </w:rPr>
        <w:t>.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 xml:space="preserve">   za kwotę 50.000,00 zł.</w:t>
      </w:r>
    </w:p>
    <w:p w14:paraId="47C0931B" w14:textId="77777777" w:rsidR="00B167E4" w:rsidRDefault="006E32A7" w:rsidP="00B167E4">
      <w:pPr>
        <w:pStyle w:val="Style9"/>
        <w:widowControl/>
        <w:spacing w:before="156" w:after="480" w:line="360" w:lineRule="auto"/>
        <w:ind w:firstLine="0"/>
        <w:rPr>
          <w:rStyle w:val="FontStyle31"/>
          <w:rFonts w:ascii="Arial" w:hAnsi="Arial" w:cs="Arial"/>
          <w:sz w:val="24"/>
          <w:szCs w:val="24"/>
        </w:rPr>
      </w:pPr>
      <w:r w:rsidRPr="00C90BCC">
        <w:rPr>
          <w:rStyle w:val="FontStyle31"/>
          <w:rFonts w:ascii="Arial" w:hAnsi="Arial" w:cs="Arial"/>
          <w:sz w:val="24"/>
          <w:szCs w:val="24"/>
        </w:rPr>
        <w:t>4. Władanie nieruchomością położoną przy ul. Powsińskiej 79 i prowadzenie na niej gospodarstwa rolnego.</w:t>
      </w:r>
    </w:p>
    <w:p w14:paraId="1C16B4A7" w14:textId="296AED48" w:rsidR="006E32A7" w:rsidRPr="00B167E4" w:rsidRDefault="00B167E4" w:rsidP="00B167E4">
      <w:pPr>
        <w:pStyle w:val="Style9"/>
        <w:widowControl/>
        <w:spacing w:before="156" w:after="480" w:line="360" w:lineRule="auto"/>
        <w:ind w:firstLine="0"/>
        <w:rPr>
          <w:rStyle w:val="FontStyle30"/>
          <w:rFonts w:ascii="Arial" w:hAnsi="Arial" w:cs="Arial"/>
          <w:b/>
          <w:bCs/>
          <w:sz w:val="24"/>
          <w:szCs w:val="24"/>
        </w:rPr>
      </w:pPr>
      <w:r w:rsidRPr="00B167E4">
        <w:rPr>
          <w:rStyle w:val="FontStyle31"/>
          <w:rFonts w:ascii="Arial" w:hAnsi="Arial" w:cs="Arial"/>
          <w:b w:val="0"/>
          <w:bCs w:val="0"/>
          <w:sz w:val="24"/>
          <w:szCs w:val="24"/>
        </w:rPr>
        <w:t>4.1.</w:t>
      </w:r>
      <w:r>
        <w:rPr>
          <w:rStyle w:val="FontStyle31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W dniu marca 1949 r. W J</w:t>
      </w:r>
      <w:r w:rsidR="00616DBE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 xml:space="preserve"> wniósł do Zarządu Miejskiego w m.st.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br/>
        <w:t>Warszawie Wydział Inspekcji Budowlanej podanie o zatwierdzenie projektu i wydanie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br/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lastRenderedPageBreak/>
        <w:t>pozwolenia na budowę domu jednorodzinnego - mieszkalnego wraz z budynkiem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br/>
        <w:t>gospodarczym na nieruchomości położonej przy ul. Powsińskiej 79, hip nr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ab/>
        <w:t>. W piśmie</w:t>
      </w:r>
      <w:r w:rsidR="001A3B8E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tym wskazano, że przedmiotowy grunt należy do J S , a jego plenipotentem jest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br/>
        <w:t>JK</w:t>
      </w:r>
    </w:p>
    <w:p w14:paraId="2E1D31DA" w14:textId="745C32B9" w:rsidR="006E32A7" w:rsidRPr="00C90BCC" w:rsidRDefault="00B167E4" w:rsidP="00B167E4">
      <w:pPr>
        <w:pStyle w:val="Style14"/>
        <w:widowControl/>
        <w:tabs>
          <w:tab w:val="left" w:pos="1116"/>
          <w:tab w:val="left" w:pos="5926"/>
        </w:tabs>
        <w:spacing w:after="480" w:line="360" w:lineRule="auto"/>
        <w:ind w:firstLine="0"/>
        <w:jc w:val="left"/>
        <w:rPr>
          <w:rStyle w:val="FontStyle30"/>
          <w:rFonts w:ascii="Arial" w:hAnsi="Arial" w:cs="Arial"/>
          <w:sz w:val="24"/>
          <w:szCs w:val="24"/>
        </w:rPr>
      </w:pPr>
      <w:r>
        <w:rPr>
          <w:rStyle w:val="FontStyle30"/>
          <w:rFonts w:ascii="Arial" w:hAnsi="Arial" w:cs="Arial"/>
          <w:sz w:val="24"/>
          <w:szCs w:val="24"/>
        </w:rPr>
        <w:t>4.2.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 xml:space="preserve">Zaświadczeniem lokalizacji szczegółowej z dnia </w:t>
      </w:r>
      <w:r w:rsidR="00616DBE">
        <w:rPr>
          <w:rStyle w:val="FontStyle30"/>
          <w:rFonts w:ascii="Arial" w:hAnsi="Arial" w:cs="Arial"/>
          <w:sz w:val="24"/>
          <w:szCs w:val="24"/>
        </w:rPr>
        <w:t>c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zerwca 1960 r. nr Wydział</w:t>
      </w:r>
      <w:r w:rsidR="001A3B8E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Architektury, Nadzoru Budowlanego i Geodezji Prezydium Rady Narodowej m.st. Warszawy</w:t>
      </w:r>
      <w:r w:rsidR="00616DBE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zatwierdziło lokalizację szczegółową ul. Bonifacego na odcinku od ul. Powsińskiej do ul.</w:t>
      </w:r>
      <w:r w:rsidR="00616DBE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Sobieskiego na terenie oznaczonym w szkicu Nr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ab/>
      </w:r>
      <w:r w:rsidR="00616DBE" w:rsidRPr="00C90BCC">
        <w:rPr>
          <w:rStyle w:val="FontStyle30"/>
          <w:rFonts w:ascii="Arial" w:hAnsi="Arial" w:cs="Arial"/>
          <w:sz w:val="24"/>
          <w:szCs w:val="24"/>
        </w:rPr>
        <w:t>literami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: A, B, C D.</w:t>
      </w:r>
    </w:p>
    <w:p w14:paraId="310E411A" w14:textId="79612CDF" w:rsidR="006E32A7" w:rsidRPr="00C90BCC" w:rsidRDefault="00B167E4" w:rsidP="00B167E4">
      <w:pPr>
        <w:pStyle w:val="Style14"/>
        <w:widowControl/>
        <w:tabs>
          <w:tab w:val="left" w:pos="1224"/>
        </w:tabs>
        <w:spacing w:before="50" w:after="480" w:line="360" w:lineRule="auto"/>
        <w:ind w:firstLine="0"/>
        <w:jc w:val="left"/>
        <w:rPr>
          <w:rStyle w:val="FontStyle30"/>
          <w:rFonts w:ascii="Arial" w:hAnsi="Arial" w:cs="Arial"/>
          <w:sz w:val="24"/>
          <w:szCs w:val="24"/>
        </w:rPr>
      </w:pPr>
      <w:r>
        <w:rPr>
          <w:rStyle w:val="FontStyle30"/>
          <w:rFonts w:ascii="Arial" w:hAnsi="Arial" w:cs="Arial"/>
          <w:sz w:val="24"/>
          <w:szCs w:val="24"/>
        </w:rPr>
        <w:t>4.3.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W dniu stycznia 1961 r. pracownicy Wydziału Architektury i Nadzoru Budowlanego Prezydium DRN Warszawa - Mokotów wskazali, że R W na gruntach o pow. 6 ha, położonych przy ul. Powsińskiej, prowadzi gospodarstwo ogrodnicze -szklarnie. Notatka ta została przekazana do Wydziału Gospodarki Terenami DRN Warszawa -Mokotów wraz z pismem przewodnim z dnia stycznia 1961 r. Wyłącznie w piśmie tym stwierdzono, że ww. notatka dotyczy terenów przy ul. Powsińskiej 79/95.</w:t>
      </w:r>
    </w:p>
    <w:p w14:paraId="0AE4522C" w14:textId="707DA0FD" w:rsidR="006E32A7" w:rsidRPr="00C90BCC" w:rsidRDefault="00B167E4" w:rsidP="00B167E4">
      <w:pPr>
        <w:pStyle w:val="Style14"/>
        <w:widowControl/>
        <w:tabs>
          <w:tab w:val="left" w:pos="1152"/>
          <w:tab w:val="left" w:pos="5602"/>
          <w:tab w:val="left" w:pos="7006"/>
        </w:tabs>
        <w:spacing w:after="480" w:line="360" w:lineRule="auto"/>
        <w:ind w:right="22" w:firstLine="0"/>
        <w:jc w:val="left"/>
        <w:rPr>
          <w:rStyle w:val="FontStyle30"/>
          <w:rFonts w:ascii="Arial" w:hAnsi="Arial" w:cs="Arial"/>
          <w:sz w:val="24"/>
          <w:szCs w:val="24"/>
        </w:rPr>
      </w:pPr>
      <w:r>
        <w:rPr>
          <w:rStyle w:val="FontStyle30"/>
          <w:rFonts w:ascii="Arial" w:hAnsi="Arial" w:cs="Arial"/>
          <w:sz w:val="24"/>
          <w:szCs w:val="24"/>
        </w:rPr>
        <w:t>4.4.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W protokole inwentaryzacyjnym z 1962 r. wskazano, że nieruchomość położona</w:t>
      </w:r>
      <w:r w:rsidR="00616DBE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przy ul. Powsińskiej 79 stanowiła własność WB, który prowadził tam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br/>
        <w:t>gospodarstwo rolne - uprawę żyta na powierzchni 280 m</w:t>
      </w:r>
      <w:r w:rsidR="006E32A7" w:rsidRPr="00C90BCC">
        <w:rPr>
          <w:rStyle w:val="FontStyle30"/>
          <w:rFonts w:ascii="Arial" w:hAnsi="Arial" w:cs="Arial"/>
          <w:sz w:val="24"/>
          <w:szCs w:val="24"/>
          <w:vertAlign w:val="superscript"/>
        </w:rPr>
        <w:t>2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. Z kolei w dniu stycznia 1962 r.</w:t>
      </w:r>
      <w:r w:rsidR="00616DBE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W B zawarł z Prezydium Dzielnicowej Rady Narodowej Warszawa -</w:t>
      </w:r>
      <w:r w:rsidR="00616DBE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Mokotów umowę, na podstawie której przekazał jako były właściciel grunt przy ul. Powsińskiej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br/>
        <w:t>79 w zamian za wskazane w niej odszkodowanie.</w:t>
      </w:r>
    </w:p>
    <w:p w14:paraId="74311FA6" w14:textId="55A130AF" w:rsidR="006E32A7" w:rsidRPr="00C90BCC" w:rsidRDefault="00B167E4" w:rsidP="00B167E4">
      <w:pPr>
        <w:pStyle w:val="Style14"/>
        <w:widowControl/>
        <w:tabs>
          <w:tab w:val="left" w:pos="1152"/>
          <w:tab w:val="left" w:pos="5609"/>
        </w:tabs>
        <w:spacing w:after="480" w:line="360" w:lineRule="auto"/>
        <w:ind w:right="29" w:firstLine="0"/>
        <w:jc w:val="left"/>
        <w:rPr>
          <w:rStyle w:val="FontStyle30"/>
          <w:rFonts w:ascii="Arial" w:hAnsi="Arial" w:cs="Arial"/>
          <w:sz w:val="24"/>
          <w:szCs w:val="24"/>
        </w:rPr>
      </w:pPr>
      <w:r>
        <w:rPr>
          <w:rStyle w:val="FontStyle30"/>
          <w:rFonts w:ascii="Arial" w:hAnsi="Arial" w:cs="Arial"/>
          <w:sz w:val="24"/>
          <w:szCs w:val="24"/>
        </w:rPr>
        <w:t>4.5.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Decyzją o lokalizacji szczegółowej Nr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ab/>
        <w:t>z dnia września 1964 r. Prezydium</w:t>
      </w:r>
      <w:r w:rsidR="00616DBE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Dzielnicowej Rady Narodowej Warszawa - Mokotów ustaliło lokalizację szczegółową</w:t>
      </w:r>
      <w:r w:rsidR="00616DBE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przydrożnej stacji obsługi samochodów na terenie położonym przy ul. Jana III Sobieskiego róg</w:t>
      </w:r>
      <w:r w:rsidR="00616DBE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ul. Limanowskiego - strona południowa.</w:t>
      </w:r>
    </w:p>
    <w:p w14:paraId="1B980FF4" w14:textId="62F818A2" w:rsidR="006E32A7" w:rsidRPr="00C90BCC" w:rsidRDefault="00B167E4" w:rsidP="00B167E4">
      <w:pPr>
        <w:pStyle w:val="Style14"/>
        <w:widowControl/>
        <w:tabs>
          <w:tab w:val="left" w:pos="1152"/>
        </w:tabs>
        <w:spacing w:after="480" w:line="360" w:lineRule="auto"/>
        <w:ind w:right="36" w:firstLine="0"/>
        <w:jc w:val="left"/>
        <w:rPr>
          <w:rStyle w:val="FontStyle30"/>
          <w:rFonts w:ascii="Arial" w:hAnsi="Arial" w:cs="Arial"/>
          <w:sz w:val="24"/>
          <w:szCs w:val="24"/>
        </w:rPr>
      </w:pPr>
      <w:r>
        <w:rPr>
          <w:rStyle w:val="FontStyle30"/>
          <w:rFonts w:ascii="Arial" w:hAnsi="Arial" w:cs="Arial"/>
          <w:sz w:val="24"/>
          <w:szCs w:val="24"/>
        </w:rPr>
        <w:t>4.6.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 xml:space="preserve">Decyzją z dnia kwietnia 1969 r. o lokalizacji szczegółowej nr Wydział Architektury i Nadzoru Budowlanego Prezydium DRN Warszawa - Mokotów ustalił lokalizację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lastRenderedPageBreak/>
        <w:t>szczegółową rozbudowy ul. Bolesława Limanowskiego na odcinku od ul. Powsińskiej do ul. Jana III Sobieskiego, długość 800 m.</w:t>
      </w:r>
    </w:p>
    <w:p w14:paraId="33A8C5CE" w14:textId="25E93BC5" w:rsidR="006E32A7" w:rsidRPr="00616DBE" w:rsidRDefault="00B167E4" w:rsidP="00B167E4">
      <w:pPr>
        <w:pStyle w:val="Style14"/>
        <w:widowControl/>
        <w:tabs>
          <w:tab w:val="left" w:pos="1152"/>
          <w:tab w:val="left" w:pos="4255"/>
        </w:tabs>
        <w:spacing w:after="480" w:line="360" w:lineRule="auto"/>
        <w:ind w:right="43" w:firstLine="0"/>
        <w:jc w:val="left"/>
        <w:rPr>
          <w:rStyle w:val="FontStyle30"/>
          <w:rFonts w:ascii="Arial" w:hAnsi="Arial" w:cs="Arial"/>
          <w:sz w:val="24"/>
          <w:szCs w:val="24"/>
        </w:rPr>
      </w:pPr>
      <w:r>
        <w:rPr>
          <w:rStyle w:val="FontStyle30"/>
          <w:rFonts w:ascii="Arial" w:hAnsi="Arial" w:cs="Arial"/>
          <w:sz w:val="24"/>
          <w:szCs w:val="24"/>
        </w:rPr>
        <w:t>4.7.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Wnioskiem z dnia lipca 1971 r. Prezydium Rady Narodowej m.st. Warszawy</w:t>
      </w:r>
      <w:r w:rsidR="00616DBE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Wydział Gospodarki Komunalnej i Mieszkaniowej zwróciło się do Państwowego Biura</w:t>
      </w:r>
      <w:r w:rsidR="00616DBE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Notarialnego w Warszawie o przepisanie na Skarb Państwa tytułu własności nieruchomości</w:t>
      </w:r>
      <w:r w:rsidR="00616DBE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położonej przy ul. Sobieskiego Nr stanowiącej część nieruchomości hip nr -</w:t>
      </w:r>
      <w:r w:rsidR="00616DBE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616DBE">
        <w:rPr>
          <w:rStyle w:val="FontStyle30"/>
          <w:rFonts w:ascii="Arial" w:hAnsi="Arial" w:cs="Arial"/>
          <w:sz w:val="24"/>
          <w:szCs w:val="24"/>
        </w:rPr>
        <w:t>o pow. 9 687 nr. W piśmie tym jako użytkownika gruntu wskazano E W</w:t>
      </w:r>
      <w:r w:rsidR="00616DBE">
        <w:rPr>
          <w:rStyle w:val="FontStyle30"/>
          <w:rFonts w:ascii="Arial" w:hAnsi="Arial" w:cs="Arial"/>
          <w:sz w:val="24"/>
          <w:szCs w:val="24"/>
        </w:rPr>
        <w:t>.</w:t>
      </w:r>
    </w:p>
    <w:p w14:paraId="6CB93238" w14:textId="534DFFC2" w:rsidR="006E32A7" w:rsidRPr="00C90BCC" w:rsidRDefault="00B167E4" w:rsidP="00B167E4">
      <w:pPr>
        <w:pStyle w:val="Style14"/>
        <w:widowControl/>
        <w:tabs>
          <w:tab w:val="left" w:pos="1152"/>
          <w:tab w:val="left" w:pos="4486"/>
          <w:tab w:val="left" w:pos="5818"/>
        </w:tabs>
        <w:spacing w:before="7" w:after="480" w:line="360" w:lineRule="auto"/>
        <w:ind w:right="50" w:firstLine="0"/>
        <w:jc w:val="left"/>
        <w:rPr>
          <w:rStyle w:val="FontStyle30"/>
          <w:rFonts w:ascii="Arial" w:hAnsi="Arial" w:cs="Arial"/>
          <w:sz w:val="24"/>
          <w:szCs w:val="24"/>
        </w:rPr>
      </w:pPr>
      <w:r>
        <w:rPr>
          <w:rStyle w:val="FontStyle30"/>
          <w:rFonts w:ascii="Arial" w:hAnsi="Arial" w:cs="Arial"/>
          <w:sz w:val="24"/>
          <w:szCs w:val="24"/>
        </w:rPr>
        <w:t>4.8.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W protokole inwentaryzacyjnym z dnia sierpnia 1971 r. stwierdzono, że na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br/>
        <w:t>nieruchomości położnej przy ul. Limanowskiego uprawiany jest: chrzan, szczypior i szczaw.</w:t>
      </w:r>
      <w:r w:rsidR="00616DBE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Dokument ten został podpisany przez EW, który określił się jako właściciel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br/>
        <w:t>lub użytkownik tej nieruchomości. Jednakże w jego treści nie wskazano ani adresu, pod którym</w:t>
      </w:r>
      <w:r w:rsidR="001A3B8E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znajduje się nieruchomość, ani jego nr hip.</w:t>
      </w:r>
    </w:p>
    <w:p w14:paraId="17C88C00" w14:textId="5BC5EB6E" w:rsidR="006E32A7" w:rsidRPr="00C90BCC" w:rsidRDefault="00B167E4" w:rsidP="00B167E4">
      <w:pPr>
        <w:pStyle w:val="Style14"/>
        <w:widowControl/>
        <w:tabs>
          <w:tab w:val="left" w:pos="1152"/>
          <w:tab w:val="left" w:pos="4450"/>
        </w:tabs>
        <w:spacing w:before="7" w:after="480" w:line="360" w:lineRule="auto"/>
        <w:ind w:right="58" w:firstLine="0"/>
        <w:jc w:val="left"/>
        <w:rPr>
          <w:rStyle w:val="FontStyle30"/>
          <w:rFonts w:ascii="Arial" w:hAnsi="Arial" w:cs="Arial"/>
          <w:sz w:val="24"/>
          <w:szCs w:val="24"/>
        </w:rPr>
      </w:pPr>
      <w:r>
        <w:rPr>
          <w:rStyle w:val="FontStyle30"/>
          <w:rFonts w:ascii="Arial" w:hAnsi="Arial" w:cs="Arial"/>
          <w:sz w:val="24"/>
          <w:szCs w:val="24"/>
        </w:rPr>
        <w:t>4.9.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Wnioskiem z dnia lipca 1972 r. Prezydium Rady Narodowej m.st. Warszawy</w:t>
      </w:r>
      <w:r w:rsidR="00616DBE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Wydział Gospodarki Komunalnej i Mieszkaniowej zwróciło się do Państwowego Biura</w:t>
      </w:r>
      <w:r w:rsidR="00616DBE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Notarialnego w Warszawie o przepisanie na Skarb Państwa tytułu własności nieruchomości</w:t>
      </w:r>
      <w:r w:rsidR="00616DBE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położonej przy ul. Sobieskiego Nr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ab/>
        <w:t>stanowiącej część nieruchomości hip nr</w:t>
      </w:r>
      <w:r w:rsidR="00616DBE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o pow. 3 040 m</w:t>
      </w:r>
      <w:r w:rsidR="006E32A7" w:rsidRPr="00C90BCC">
        <w:rPr>
          <w:rStyle w:val="FontStyle30"/>
          <w:rFonts w:ascii="Arial" w:hAnsi="Arial" w:cs="Arial"/>
          <w:sz w:val="24"/>
          <w:szCs w:val="24"/>
          <w:vertAlign w:val="superscript"/>
        </w:rPr>
        <w:t>2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. W piśmie tym jako użytkownika gruntu ponownie wskazano E W</w:t>
      </w:r>
      <w:r w:rsidR="00616DBE">
        <w:rPr>
          <w:rStyle w:val="FontStyle30"/>
          <w:rFonts w:ascii="Arial" w:hAnsi="Arial" w:cs="Arial"/>
          <w:sz w:val="24"/>
          <w:szCs w:val="24"/>
        </w:rPr>
        <w:t>.</w:t>
      </w:r>
    </w:p>
    <w:p w14:paraId="03AFA702" w14:textId="77777777" w:rsidR="006E32A7" w:rsidRPr="00C90BCC" w:rsidRDefault="006E32A7" w:rsidP="00616DBE">
      <w:pPr>
        <w:pStyle w:val="Style12"/>
        <w:widowControl/>
        <w:spacing w:after="480" w:line="360" w:lineRule="auto"/>
        <w:ind w:right="14" w:firstLine="0"/>
        <w:jc w:val="left"/>
        <w:rPr>
          <w:rStyle w:val="FontStyle30"/>
          <w:rFonts w:ascii="Arial" w:hAnsi="Arial" w:cs="Arial"/>
          <w:sz w:val="24"/>
          <w:szCs w:val="24"/>
        </w:rPr>
      </w:pPr>
      <w:r w:rsidRPr="00C90BCC">
        <w:rPr>
          <w:rStyle w:val="FontStyle30"/>
          <w:rFonts w:ascii="Arial" w:hAnsi="Arial" w:cs="Arial"/>
          <w:sz w:val="24"/>
          <w:szCs w:val="24"/>
        </w:rPr>
        <w:t>Pismem z dnia września 1972 r. Prezydium Rady Narodowej m.st. Warszawy Wydział Gospodarki Komunalnej i Mieszkaniowej anulowało swe wnioski z dnia lipca 1971 r. i lipca 1972 r. ze względu na fakt, iż ww. nieruchomość została objęta decyzją odmawiającą przyznania prawa własności czasowej z dnia maja 1960 r.</w:t>
      </w:r>
    </w:p>
    <w:p w14:paraId="04A6A463" w14:textId="77777777" w:rsidR="006E32A7" w:rsidRPr="00C90BCC" w:rsidRDefault="006E32A7" w:rsidP="00616DBE">
      <w:pPr>
        <w:pStyle w:val="Style12"/>
        <w:widowControl/>
        <w:tabs>
          <w:tab w:val="left" w:pos="1267"/>
          <w:tab w:val="left" w:pos="3413"/>
        </w:tabs>
        <w:spacing w:after="480" w:line="360" w:lineRule="auto"/>
        <w:ind w:firstLine="0"/>
        <w:jc w:val="left"/>
        <w:rPr>
          <w:rStyle w:val="FontStyle30"/>
          <w:rFonts w:ascii="Arial" w:hAnsi="Arial" w:cs="Arial"/>
          <w:sz w:val="24"/>
          <w:szCs w:val="24"/>
        </w:rPr>
      </w:pPr>
      <w:r w:rsidRPr="00C90BCC">
        <w:rPr>
          <w:rStyle w:val="FontStyle30"/>
          <w:rFonts w:ascii="Arial" w:hAnsi="Arial" w:cs="Arial"/>
          <w:sz w:val="24"/>
          <w:szCs w:val="24"/>
        </w:rPr>
        <w:t>W związku z powyższym postanowieniem z dnia września 1972 r. sygn. akt N dz.</w:t>
      </w:r>
      <w:r w:rsidRPr="00C90BCC">
        <w:rPr>
          <w:rStyle w:val="FontStyle30"/>
          <w:rFonts w:ascii="Arial" w:hAnsi="Arial" w:cs="Arial"/>
          <w:sz w:val="24"/>
          <w:szCs w:val="24"/>
        </w:rPr>
        <w:br/>
      </w:r>
      <w:proofErr w:type="spellStart"/>
      <w:r w:rsidRPr="00C90BCC">
        <w:rPr>
          <w:rStyle w:val="FontStyle30"/>
          <w:rFonts w:ascii="Arial" w:hAnsi="Arial" w:cs="Arial"/>
          <w:sz w:val="24"/>
          <w:szCs w:val="24"/>
        </w:rPr>
        <w:t>kw</w:t>
      </w:r>
      <w:proofErr w:type="spellEnd"/>
      <w:r w:rsidR="00616DBE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Państwowe Biuro Notarialne umorzyło postępowanie</w:t>
      </w:r>
      <w:r w:rsidR="00616DBE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wszczęte w związku z wniesieniem ww. wniosków.</w:t>
      </w:r>
    </w:p>
    <w:p w14:paraId="15DAB8A8" w14:textId="200359A7" w:rsidR="006E32A7" w:rsidRPr="00C90BCC" w:rsidRDefault="006E32A7" w:rsidP="00B167E4">
      <w:pPr>
        <w:pStyle w:val="Style12"/>
        <w:widowControl/>
        <w:tabs>
          <w:tab w:val="left" w:pos="4306"/>
        </w:tabs>
        <w:spacing w:after="480" w:line="360" w:lineRule="auto"/>
        <w:ind w:firstLine="0"/>
        <w:jc w:val="left"/>
        <w:rPr>
          <w:rFonts w:ascii="Arial" w:hAnsi="Arial" w:cs="Arial"/>
        </w:rPr>
      </w:pPr>
      <w:r w:rsidRPr="00C90BCC">
        <w:rPr>
          <w:rStyle w:val="FontStyle30"/>
          <w:rFonts w:ascii="Arial" w:hAnsi="Arial" w:cs="Arial"/>
          <w:sz w:val="24"/>
          <w:szCs w:val="24"/>
        </w:rPr>
        <w:t>4.10. Na podstawie umowy z dnia marca 1979 r., sporządzonej w formie aktu</w:t>
      </w:r>
      <w:r w:rsidRPr="00C90BCC">
        <w:rPr>
          <w:rStyle w:val="FontStyle30"/>
          <w:rFonts w:ascii="Arial" w:hAnsi="Arial" w:cs="Arial"/>
          <w:sz w:val="24"/>
          <w:szCs w:val="24"/>
        </w:rPr>
        <w:br/>
        <w:t xml:space="preserve">notarialnego Repertorium przed notariuszem H G </w:t>
      </w:r>
      <w:r w:rsidR="00000CC1">
        <w:rPr>
          <w:rStyle w:val="FontStyle30"/>
          <w:rFonts w:ascii="Arial" w:hAnsi="Arial" w:cs="Arial"/>
          <w:sz w:val="24"/>
          <w:szCs w:val="24"/>
        </w:rPr>
        <w:t>–</w:t>
      </w:r>
      <w:r w:rsidRPr="00C90BCC">
        <w:rPr>
          <w:rStyle w:val="FontStyle30"/>
          <w:rFonts w:ascii="Arial" w:hAnsi="Arial" w:cs="Arial"/>
          <w:sz w:val="24"/>
          <w:szCs w:val="24"/>
        </w:rPr>
        <w:t xml:space="preserve"> K</w:t>
      </w:r>
      <w:r w:rsidR="00000CC1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 xml:space="preserve">Urząd m.st. Warszawy oddał </w:t>
      </w:r>
      <w:r w:rsidRPr="00C90BCC">
        <w:rPr>
          <w:rStyle w:val="FontStyle30"/>
          <w:rFonts w:ascii="Arial" w:hAnsi="Arial" w:cs="Arial"/>
          <w:sz w:val="24"/>
          <w:szCs w:val="24"/>
        </w:rPr>
        <w:lastRenderedPageBreak/>
        <w:t>MSM „E</w:t>
      </w:r>
      <w:r w:rsidR="00616DBE">
        <w:rPr>
          <w:rStyle w:val="FontStyle30"/>
          <w:rFonts w:ascii="Arial" w:hAnsi="Arial" w:cs="Arial"/>
          <w:sz w:val="24"/>
          <w:szCs w:val="24"/>
        </w:rPr>
        <w:t xml:space="preserve">” </w:t>
      </w:r>
      <w:r w:rsidRPr="00C90BCC">
        <w:rPr>
          <w:rStyle w:val="FontStyle30"/>
          <w:rFonts w:ascii="Arial" w:hAnsi="Arial" w:cs="Arial"/>
          <w:sz w:val="24"/>
          <w:szCs w:val="24"/>
        </w:rPr>
        <w:t>w Warszawie w użytkowanie wieczyste nieruchomość położoną w Warszawie przy ulicach: Sobieskiego, Limanowskiego, Idzikowskiego o pow. 18 hektarów i 40 metrów, a szczegółowo opisanej na mapie załączonej do aktu. W akcie tym wskazano, że wydanie tej nieruchomości na rzecz Spółdzielni następowało w dniach: lipca 1972 r., października 1972 r. i    sierpnia 1976 r.</w:t>
      </w:r>
    </w:p>
    <w:p w14:paraId="02EAB12B" w14:textId="77777777" w:rsidR="006E32A7" w:rsidRPr="00C90BCC" w:rsidRDefault="006E32A7" w:rsidP="00616DBE">
      <w:pPr>
        <w:pStyle w:val="Style17"/>
        <w:widowControl/>
        <w:tabs>
          <w:tab w:val="left" w:pos="1001"/>
        </w:tabs>
        <w:spacing w:before="156" w:after="480" w:line="360" w:lineRule="auto"/>
        <w:ind w:firstLine="0"/>
        <w:rPr>
          <w:rStyle w:val="FontStyle31"/>
          <w:rFonts w:ascii="Arial" w:hAnsi="Arial" w:cs="Arial"/>
          <w:sz w:val="24"/>
          <w:szCs w:val="24"/>
        </w:rPr>
      </w:pPr>
      <w:r w:rsidRPr="00C90BCC">
        <w:rPr>
          <w:rStyle w:val="FontStyle31"/>
          <w:rFonts w:ascii="Arial" w:hAnsi="Arial" w:cs="Arial"/>
          <w:sz w:val="24"/>
          <w:szCs w:val="24"/>
        </w:rPr>
        <w:t>5.Ogłoszenie o objęciu gruntu położonego przy ul. Powsińskiej 79 i złożenie</w:t>
      </w:r>
      <w:r w:rsidRPr="00C90BCC">
        <w:rPr>
          <w:rStyle w:val="FontStyle31"/>
          <w:rFonts w:ascii="Arial" w:hAnsi="Arial" w:cs="Arial"/>
          <w:sz w:val="24"/>
          <w:szCs w:val="24"/>
        </w:rPr>
        <w:br/>
        <w:t>wniosku dekretowego.</w:t>
      </w:r>
    </w:p>
    <w:p w14:paraId="009B7194" w14:textId="4BFA14D4" w:rsidR="006E32A7" w:rsidRPr="00C90BCC" w:rsidRDefault="00000CC1" w:rsidP="00000CC1">
      <w:pPr>
        <w:pStyle w:val="Style14"/>
        <w:widowControl/>
        <w:tabs>
          <w:tab w:val="left" w:pos="1181"/>
        </w:tabs>
        <w:spacing w:after="480" w:line="360" w:lineRule="auto"/>
        <w:ind w:firstLine="0"/>
        <w:jc w:val="left"/>
        <w:rPr>
          <w:rStyle w:val="FontStyle30"/>
          <w:rFonts w:ascii="Arial" w:hAnsi="Arial" w:cs="Arial"/>
          <w:sz w:val="24"/>
          <w:szCs w:val="24"/>
        </w:rPr>
      </w:pPr>
      <w:r>
        <w:rPr>
          <w:rStyle w:val="FontStyle30"/>
          <w:rFonts w:ascii="Arial" w:hAnsi="Arial" w:cs="Arial"/>
          <w:sz w:val="24"/>
          <w:szCs w:val="24"/>
        </w:rPr>
        <w:t>5.1.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Objęcie przedmiotowego gruntu w posiadanie przez gminę m.st. Warszawy nastąpiło na podstawie rozporządzenia Ministra Odbudowy z dnia 27 stycznia 1948 r. wydanego w porozumieniu z Ministrem Administracji Publicznej w sprawie obejmowania w posiadanie gruntów przez gminę m.st. Warszawy (Dz. U. z 1948 r. Nr 6, poz. 43; dalej: rozporządzenie z dnia 27 stycznia 1948 r.) w dniu 25 listopada 1948 r., tj. z dniem ukazania się w Dzienniku Urzędowym Nr 27 Rady Narodowej i Zarządu Miejskiego m.st. Warszawy ogłoszenia o objęciu w posiadanie tego gruntu.</w:t>
      </w:r>
    </w:p>
    <w:p w14:paraId="6660DBA9" w14:textId="77777777" w:rsidR="006E32A7" w:rsidRPr="00C90BCC" w:rsidRDefault="00774D1C" w:rsidP="00774D1C">
      <w:pPr>
        <w:pStyle w:val="Style14"/>
        <w:widowControl/>
        <w:tabs>
          <w:tab w:val="left" w:pos="1181"/>
          <w:tab w:val="left" w:pos="1210"/>
        </w:tabs>
        <w:spacing w:after="480" w:line="360" w:lineRule="auto"/>
        <w:ind w:firstLine="0"/>
        <w:jc w:val="left"/>
        <w:rPr>
          <w:rStyle w:val="FontStyle30"/>
          <w:rFonts w:ascii="Arial" w:hAnsi="Arial" w:cs="Arial"/>
          <w:sz w:val="24"/>
          <w:szCs w:val="24"/>
        </w:rPr>
      </w:pPr>
      <w:r>
        <w:rPr>
          <w:rStyle w:val="FontStyle30"/>
          <w:rFonts w:ascii="Arial" w:hAnsi="Arial" w:cs="Arial"/>
          <w:sz w:val="24"/>
          <w:szCs w:val="24"/>
        </w:rPr>
        <w:t>5.2.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 xml:space="preserve">Wniosek dekretowy został złożony w dniu 16 marca 1949 r. w imieniu </w:t>
      </w:r>
      <w:r w:rsidR="006E32A7" w:rsidRPr="00C90BCC">
        <w:rPr>
          <w:rStyle w:val="FontStyle34"/>
          <w:rFonts w:ascii="Arial" w:hAnsi="Arial" w:cs="Arial"/>
          <w:sz w:val="24"/>
          <w:szCs w:val="24"/>
        </w:rPr>
        <w:br/>
      </w:r>
      <w:r w:rsidR="00616DBE">
        <w:rPr>
          <w:rStyle w:val="FontStyle30"/>
          <w:rFonts w:ascii="Arial" w:hAnsi="Arial" w:cs="Arial"/>
          <w:sz w:val="24"/>
          <w:szCs w:val="24"/>
        </w:rPr>
        <w:t>J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S</w:t>
      </w:r>
      <w:r w:rsidR="00616DBE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przez jego pełnomocnika JK</w:t>
      </w:r>
      <w:r w:rsidR="00616DBE">
        <w:rPr>
          <w:rStyle w:val="FontStyle30"/>
          <w:rFonts w:ascii="Arial" w:hAnsi="Arial" w:cs="Arial"/>
          <w:sz w:val="24"/>
          <w:szCs w:val="24"/>
        </w:rPr>
        <w:t>.</w:t>
      </w:r>
    </w:p>
    <w:p w14:paraId="2CD7C944" w14:textId="77777777" w:rsidR="006E32A7" w:rsidRPr="00774D1C" w:rsidRDefault="00774D1C" w:rsidP="00774D1C">
      <w:pPr>
        <w:pStyle w:val="Style14"/>
        <w:widowControl/>
        <w:tabs>
          <w:tab w:val="left" w:pos="1195"/>
        </w:tabs>
        <w:spacing w:after="480" w:line="360" w:lineRule="auto"/>
        <w:ind w:firstLine="0"/>
        <w:jc w:val="left"/>
        <w:rPr>
          <w:rFonts w:ascii="Arial" w:hAnsi="Arial" w:cs="Arial"/>
        </w:rPr>
      </w:pPr>
      <w:r>
        <w:rPr>
          <w:rStyle w:val="FontStyle30"/>
          <w:rFonts w:ascii="Arial" w:hAnsi="Arial" w:cs="Arial"/>
          <w:sz w:val="24"/>
          <w:szCs w:val="24"/>
        </w:rPr>
        <w:t>5.3.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Obowiązujący w tym zakresie termin upłynął w dniu 25 maja 1949 r.</w:t>
      </w:r>
    </w:p>
    <w:p w14:paraId="6D510B7E" w14:textId="77777777" w:rsidR="006E32A7" w:rsidRPr="00C90BCC" w:rsidRDefault="006E32A7" w:rsidP="00774D1C">
      <w:pPr>
        <w:pStyle w:val="Style17"/>
        <w:widowControl/>
        <w:tabs>
          <w:tab w:val="left" w:pos="1001"/>
        </w:tabs>
        <w:spacing w:before="149" w:after="480" w:line="360" w:lineRule="auto"/>
        <w:ind w:firstLine="0"/>
        <w:jc w:val="both"/>
        <w:rPr>
          <w:rStyle w:val="FontStyle31"/>
          <w:rFonts w:ascii="Arial" w:hAnsi="Arial" w:cs="Arial"/>
          <w:sz w:val="24"/>
          <w:szCs w:val="24"/>
        </w:rPr>
      </w:pPr>
      <w:r w:rsidRPr="00C90BCC">
        <w:rPr>
          <w:rStyle w:val="FontStyle31"/>
          <w:rFonts w:ascii="Arial" w:hAnsi="Arial" w:cs="Arial"/>
          <w:sz w:val="24"/>
          <w:szCs w:val="24"/>
        </w:rPr>
        <w:t>6.Postępowanie dekretowe i postępowanie o przyznanie odszkodowania za</w:t>
      </w:r>
      <w:r w:rsidR="00774D1C">
        <w:rPr>
          <w:rStyle w:val="FontStyle31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1"/>
          <w:rFonts w:ascii="Arial" w:hAnsi="Arial" w:cs="Arial"/>
          <w:sz w:val="24"/>
          <w:szCs w:val="24"/>
        </w:rPr>
        <w:t>nieruchomość położoną przy ul. Powsińskiej 79.</w:t>
      </w:r>
    </w:p>
    <w:p w14:paraId="5932E026" w14:textId="77777777" w:rsidR="006E32A7" w:rsidRPr="00774D1C" w:rsidRDefault="00774D1C" w:rsidP="00774D1C">
      <w:pPr>
        <w:pStyle w:val="Style16"/>
        <w:widowControl/>
        <w:tabs>
          <w:tab w:val="left" w:pos="1145"/>
        </w:tabs>
        <w:spacing w:before="50" w:after="480" w:line="360" w:lineRule="auto"/>
        <w:ind w:firstLine="0"/>
        <w:rPr>
          <w:rStyle w:val="FontStyle30"/>
          <w:rFonts w:ascii="Arial" w:hAnsi="Arial" w:cs="Arial"/>
          <w:sz w:val="24"/>
          <w:szCs w:val="24"/>
        </w:rPr>
      </w:pPr>
      <w:r>
        <w:rPr>
          <w:rStyle w:val="FontStyle30"/>
          <w:rFonts w:ascii="Arial" w:hAnsi="Arial" w:cs="Arial"/>
          <w:sz w:val="24"/>
          <w:szCs w:val="24"/>
        </w:rPr>
        <w:t>6.1.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Orzeczeniem administracyjnym z dnia   maja 1960 r. nr</w:t>
      </w:r>
      <w:r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774D1C">
        <w:rPr>
          <w:rStyle w:val="FontStyle30"/>
          <w:rFonts w:ascii="Arial" w:hAnsi="Arial" w:cs="Arial"/>
          <w:sz w:val="24"/>
          <w:szCs w:val="24"/>
        </w:rPr>
        <w:t>Prezydium Rady Narodowej w m.st. Warszawie odmówiło JS: przyznania prawa własności czasowej nieruchomości położonej przy ul. Powsińskiej 79 oraz stwierdziło, że wszystkie budynki znajdujące się na gruncie przeszły na własność Państwa. W jego uzasadnieniu stwierdzono, że teren ten został przeznaczony pod budownictwo przemysłowe oraz użyteczność publiczną, a sprawa odszkodowania zostanie uregulowana odrębnie.</w:t>
      </w:r>
    </w:p>
    <w:p w14:paraId="0FCE09EB" w14:textId="77777777" w:rsidR="006E32A7" w:rsidRPr="00C90BCC" w:rsidRDefault="00774D1C" w:rsidP="00774D1C">
      <w:pPr>
        <w:pStyle w:val="Style16"/>
        <w:widowControl/>
        <w:tabs>
          <w:tab w:val="left" w:pos="1138"/>
          <w:tab w:val="left" w:pos="7740"/>
        </w:tabs>
        <w:spacing w:after="480" w:line="360" w:lineRule="auto"/>
        <w:ind w:firstLine="0"/>
        <w:rPr>
          <w:rStyle w:val="FontStyle30"/>
          <w:rFonts w:ascii="Arial" w:hAnsi="Arial" w:cs="Arial"/>
          <w:sz w:val="24"/>
          <w:szCs w:val="24"/>
        </w:rPr>
      </w:pPr>
      <w:r>
        <w:rPr>
          <w:rStyle w:val="FontStyle30"/>
          <w:rFonts w:ascii="Arial" w:hAnsi="Arial" w:cs="Arial"/>
          <w:sz w:val="24"/>
          <w:szCs w:val="24"/>
        </w:rPr>
        <w:lastRenderedPageBreak/>
        <w:t>6.2.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Pismem z dnia listopada 1998 r. pełnomocnik JS</w:t>
      </w:r>
      <w:r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zwrócił się do</w:t>
      </w:r>
      <w:r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Samorządowe Kolegium Odwoławcze w Warszawie o wzruszenie orzeczenia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br/>
        <w:t>administracyjnego z dnia  maja 1960 r.</w:t>
      </w:r>
    </w:p>
    <w:p w14:paraId="6E5F365D" w14:textId="77777777" w:rsidR="006E32A7" w:rsidRPr="00C90BCC" w:rsidRDefault="006E32A7" w:rsidP="00774D1C">
      <w:pPr>
        <w:pStyle w:val="Style24"/>
        <w:widowControl/>
        <w:tabs>
          <w:tab w:val="left" w:pos="8366"/>
        </w:tabs>
        <w:spacing w:after="480" w:line="360" w:lineRule="auto"/>
        <w:ind w:firstLine="0"/>
        <w:rPr>
          <w:rStyle w:val="FontStyle30"/>
          <w:rFonts w:ascii="Arial" w:hAnsi="Arial" w:cs="Arial"/>
          <w:sz w:val="24"/>
          <w:szCs w:val="24"/>
        </w:rPr>
      </w:pPr>
      <w:r w:rsidRPr="00C90BCC">
        <w:rPr>
          <w:rStyle w:val="FontStyle30"/>
          <w:rFonts w:ascii="Arial" w:hAnsi="Arial" w:cs="Arial"/>
          <w:sz w:val="24"/>
          <w:szCs w:val="24"/>
        </w:rPr>
        <w:t>Wskutek tego decyzją z dnia lutego 2001 r. nr Samorządowe</w:t>
      </w:r>
      <w:r w:rsidR="00774D1C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Kolegium Odwoławcze w Warszawie stwierdziło nieważność powyższego orzeczenia</w:t>
      </w:r>
      <w:r w:rsidR="00774D1C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 xml:space="preserve">Prezydium Rady Narodowej w m.st. Warszawie odmawiającego </w:t>
      </w:r>
      <w:r w:rsidRPr="00C90BCC">
        <w:rPr>
          <w:rStyle w:val="FontStyle34"/>
          <w:rFonts w:ascii="Arial" w:hAnsi="Arial" w:cs="Arial"/>
          <w:sz w:val="24"/>
          <w:szCs w:val="24"/>
        </w:rPr>
        <w:t xml:space="preserve"> </w:t>
      </w:r>
      <w:r w:rsidR="00774D1C" w:rsidRPr="00774D1C">
        <w:rPr>
          <w:rStyle w:val="FontStyle34"/>
          <w:rFonts w:ascii="Arial" w:hAnsi="Arial" w:cs="Arial"/>
          <w:i w:val="0"/>
          <w:iCs w:val="0"/>
          <w:sz w:val="24"/>
          <w:szCs w:val="24"/>
        </w:rPr>
        <w:t>J</w:t>
      </w:r>
      <w:r w:rsidR="00774D1C">
        <w:rPr>
          <w:rStyle w:val="FontStyle30"/>
          <w:rFonts w:ascii="Arial" w:hAnsi="Arial" w:cs="Arial"/>
          <w:sz w:val="24"/>
          <w:szCs w:val="24"/>
        </w:rPr>
        <w:t xml:space="preserve">S </w:t>
      </w:r>
      <w:r w:rsidRPr="00C90BCC">
        <w:rPr>
          <w:rStyle w:val="FontStyle30"/>
          <w:rFonts w:ascii="Arial" w:hAnsi="Arial" w:cs="Arial"/>
          <w:sz w:val="24"/>
          <w:szCs w:val="24"/>
        </w:rPr>
        <w:t>prawa</w:t>
      </w:r>
      <w:r w:rsidR="00774D1C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własności czasowej do nieruchomości przy ul. Powsińskiej 79 nr hip</w:t>
      </w:r>
      <w:r w:rsidR="00774D1C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i jednocześnie</w:t>
      </w:r>
      <w:r w:rsidR="00774D1C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stwierdzającego, iż wszystkie budynki znajdujące się na gruncie przeszły na własność Państwa z powodu rażącego naruszenia prawa, w części dot. działek skomunalizowanych. W jej</w:t>
      </w:r>
      <w:r w:rsidR="00774D1C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uzasadnieniu wskazano, że nie określono, na podstawie jakiego planu zagospodarowania przestrzennego orzeczenie to zostało wydane. Z kolei w aktach sprawy brak jest jakichkolwiek informacji o przeznaczeniu gruntu.</w:t>
      </w:r>
    </w:p>
    <w:p w14:paraId="55B57E40" w14:textId="77777777" w:rsidR="00774D1C" w:rsidRDefault="00774D1C" w:rsidP="00774D1C">
      <w:pPr>
        <w:pStyle w:val="Style16"/>
        <w:widowControl/>
        <w:tabs>
          <w:tab w:val="left" w:pos="1138"/>
          <w:tab w:val="left" w:pos="7589"/>
        </w:tabs>
        <w:spacing w:after="480" w:line="360" w:lineRule="auto"/>
        <w:ind w:firstLine="0"/>
        <w:rPr>
          <w:rStyle w:val="FontStyle30"/>
          <w:rFonts w:ascii="Arial" w:hAnsi="Arial" w:cs="Arial"/>
          <w:sz w:val="24"/>
          <w:szCs w:val="24"/>
        </w:rPr>
      </w:pPr>
      <w:r>
        <w:rPr>
          <w:rStyle w:val="FontStyle30"/>
          <w:rFonts w:ascii="Arial" w:hAnsi="Arial" w:cs="Arial"/>
          <w:sz w:val="24"/>
          <w:szCs w:val="24"/>
        </w:rPr>
        <w:t>6.3.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Wnioskiem z dnia lutego 2001 r. pełnomocnicy JS</w:t>
      </w:r>
      <w:r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zwrócili się do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br/>
        <w:t>Prezes Urzędu Mieszkalnictwa i Rozwoju Miast o wzruszenie orzeczenia administracyjnego z</w:t>
      </w:r>
      <w:r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dnia   maja 1960 r. w części dot. nieruchomości stanowiącej własność Skarbu Państwa.</w:t>
      </w:r>
    </w:p>
    <w:p w14:paraId="2EB94FD1" w14:textId="4FCF07E4" w:rsidR="00FC5E90" w:rsidRDefault="006E32A7" w:rsidP="00FC5E90">
      <w:pPr>
        <w:pStyle w:val="Style16"/>
        <w:widowControl/>
        <w:tabs>
          <w:tab w:val="left" w:pos="1138"/>
          <w:tab w:val="left" w:pos="7589"/>
        </w:tabs>
        <w:spacing w:after="480" w:line="360" w:lineRule="auto"/>
        <w:ind w:firstLine="0"/>
        <w:rPr>
          <w:rStyle w:val="FontStyle30"/>
          <w:rFonts w:ascii="Arial" w:hAnsi="Arial" w:cs="Arial"/>
          <w:sz w:val="24"/>
          <w:szCs w:val="24"/>
        </w:rPr>
      </w:pPr>
      <w:r w:rsidRPr="00C90BCC">
        <w:rPr>
          <w:rStyle w:val="FontStyle30"/>
          <w:rFonts w:ascii="Arial" w:hAnsi="Arial" w:cs="Arial"/>
          <w:sz w:val="24"/>
          <w:szCs w:val="24"/>
        </w:rPr>
        <w:t xml:space="preserve">W związku z powyższym decyzją z dnia stycznia 2002 r. nr </w:t>
      </w:r>
      <w:r w:rsidR="00774D1C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Prezes Urzędu Mieszkalnictwa i Rozwoju Miast odmówił stwierdzenia nieważności orzeczenia</w:t>
      </w:r>
      <w:r w:rsidRPr="00C90BCC">
        <w:rPr>
          <w:rStyle w:val="FontStyle30"/>
          <w:rFonts w:ascii="Arial" w:hAnsi="Arial" w:cs="Arial"/>
          <w:sz w:val="24"/>
          <w:szCs w:val="24"/>
        </w:rPr>
        <w:br/>
        <w:t>Prezydium Rady Narodowej w m.st. Warszawie z dnia   maja 1960 r. w części dotyczącej</w:t>
      </w:r>
      <w:r w:rsidR="00774D1C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nieruchomości stanowiącej własność Skarbu Państwa, tj. m.in. w stosunku do działki ew. nr</w:t>
      </w:r>
      <w:r w:rsidR="00774D1C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z obrębu . W jej uzasadnieniu wskazano, iż nie można stwierdzić, że powód odmowy</w:t>
      </w:r>
      <w:r w:rsidR="00FC5E90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przyznania prawa własności czasowej zawarty w uzasadnieniu orzeczenia nie znajduje potwierdzenia w obowiązującym w dacie jego wydania planie zagospodarowania przestrzennego.</w:t>
      </w:r>
    </w:p>
    <w:p w14:paraId="1637D45A" w14:textId="691A5901" w:rsidR="006E32A7" w:rsidRPr="00C90BCC" w:rsidRDefault="00FC5E90" w:rsidP="00FC5E90">
      <w:pPr>
        <w:pStyle w:val="Style16"/>
        <w:widowControl/>
        <w:tabs>
          <w:tab w:val="left" w:pos="1138"/>
          <w:tab w:val="left" w:pos="7589"/>
        </w:tabs>
        <w:spacing w:after="480" w:line="360" w:lineRule="auto"/>
        <w:ind w:firstLine="0"/>
        <w:rPr>
          <w:rStyle w:val="FontStyle30"/>
          <w:rFonts w:ascii="Arial" w:hAnsi="Arial" w:cs="Arial"/>
          <w:sz w:val="24"/>
          <w:szCs w:val="24"/>
        </w:rPr>
      </w:pPr>
      <w:r>
        <w:rPr>
          <w:rStyle w:val="FontStyle30"/>
          <w:rFonts w:ascii="Arial" w:hAnsi="Arial" w:cs="Arial"/>
          <w:sz w:val="24"/>
          <w:szCs w:val="24"/>
        </w:rPr>
        <w:t>6.4.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 xml:space="preserve">Wnioskiem z dnia stycznia 2002 r. pełnomocnicy </w:t>
      </w:r>
      <w:r w:rsidR="006E32A7" w:rsidRPr="00C90BCC">
        <w:rPr>
          <w:rStyle w:val="FontStyle35"/>
          <w:rFonts w:ascii="Arial" w:hAnsi="Arial" w:cs="Arial"/>
          <w:sz w:val="24"/>
          <w:szCs w:val="24"/>
        </w:rPr>
        <w:t>J</w:t>
      </w:r>
      <w:r w:rsidR="00B167E4">
        <w:rPr>
          <w:rStyle w:val="FontStyle35"/>
          <w:rFonts w:ascii="Arial" w:hAnsi="Arial" w:cs="Arial"/>
          <w:sz w:val="24"/>
          <w:szCs w:val="24"/>
        </w:rPr>
        <w:t xml:space="preserve"> 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S</w:t>
      </w:r>
      <w:r w:rsidR="00B167E4">
        <w:rPr>
          <w:rStyle w:val="FontStyle30"/>
          <w:rFonts w:ascii="Arial" w:hAnsi="Arial" w:cs="Arial"/>
          <w:sz w:val="24"/>
          <w:szCs w:val="24"/>
        </w:rPr>
        <w:t xml:space="preserve"> 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 xml:space="preserve"> zwrócili się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br/>
        <w:t>do Prezes Urzędu Mieszkalnictwa i Rozwoju Miast o ponowne rozpoznanie powyższej sprawy.</w:t>
      </w:r>
    </w:p>
    <w:p w14:paraId="76DA48D9" w14:textId="004673D0" w:rsidR="006E32A7" w:rsidRPr="00C90BCC" w:rsidRDefault="006E32A7" w:rsidP="00FC5E90">
      <w:pPr>
        <w:pStyle w:val="Style24"/>
        <w:widowControl/>
        <w:tabs>
          <w:tab w:val="left" w:pos="4284"/>
        </w:tabs>
        <w:spacing w:after="480" w:line="360" w:lineRule="auto"/>
        <w:ind w:firstLine="0"/>
        <w:rPr>
          <w:rStyle w:val="FontStyle30"/>
          <w:rFonts w:ascii="Arial" w:hAnsi="Arial" w:cs="Arial"/>
          <w:sz w:val="24"/>
          <w:szCs w:val="24"/>
        </w:rPr>
      </w:pPr>
      <w:r w:rsidRPr="00C90BCC">
        <w:rPr>
          <w:rStyle w:val="FontStyle30"/>
          <w:rFonts w:ascii="Arial" w:hAnsi="Arial" w:cs="Arial"/>
          <w:sz w:val="24"/>
          <w:szCs w:val="24"/>
        </w:rPr>
        <w:lastRenderedPageBreak/>
        <w:t>Wskutek tego Prezes Urzędu Mieszkalnictwa i Rozwoju Miast decyzją z dnia</w:t>
      </w:r>
      <w:r w:rsidR="00FC5E90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czerwca 2003 r. nr  uchylił swą ww. decyzję z dnia   stycznia 2002</w:t>
      </w:r>
      <w:r w:rsidR="00B167E4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r. w całości i stwierdził nieważność orzeczenia Prezydium Rady Narodowej w m.st. Warszawie z dnia      maja 1960 r. nr</w:t>
      </w:r>
      <w:r w:rsidR="00FC5E90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w części dot. nieruchomości stanowiącej</w:t>
      </w:r>
      <w:r w:rsidR="00FC5E90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własność  Skarbu  Państwa,  tj.  m.in.  w  stosunku  do  działki  ew.  nr  z obrębu . W jej uzasadnieniu podkreślono, że organ wydający orzeczenie z dnia    maja 1960 r. nie ustalił przeznaczenia nieruchomości według planu zagospodarowania przestrzennego obowiązującego w dacie jego wydania.</w:t>
      </w:r>
    </w:p>
    <w:p w14:paraId="6C6A2964" w14:textId="51111C76" w:rsidR="006E32A7" w:rsidRPr="00000CC1" w:rsidRDefault="00B167E4" w:rsidP="00B167E4">
      <w:pPr>
        <w:pStyle w:val="Style16"/>
        <w:widowControl/>
        <w:tabs>
          <w:tab w:val="left" w:pos="1138"/>
          <w:tab w:val="left" w:pos="6523"/>
        </w:tabs>
        <w:spacing w:after="480" w:line="360" w:lineRule="auto"/>
        <w:ind w:firstLine="0"/>
        <w:rPr>
          <w:rFonts w:ascii="Arial" w:hAnsi="Arial" w:cs="Arial"/>
        </w:rPr>
      </w:pPr>
      <w:r>
        <w:rPr>
          <w:rStyle w:val="FontStyle30"/>
          <w:rFonts w:ascii="Arial" w:hAnsi="Arial" w:cs="Arial"/>
          <w:sz w:val="24"/>
          <w:szCs w:val="24"/>
        </w:rPr>
        <w:t>6.5.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Decyzją z dnia  maja 2005 r. znak:</w:t>
      </w:r>
      <w:r w:rsidR="00FC5E90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 xml:space="preserve"> Minister Infrastruktury</w:t>
      </w:r>
      <w:r w:rsidR="00FC5E90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stwierdził nieważność decyzji Prezesa Urzędu Mieszkalnictwa i Rozwoju Miast z dnia</w:t>
      </w:r>
      <w:r w:rsidR="00FC5E90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czerwca 2003 r. ze względu na fakt, iż orzeczenie to zostało skierowane do osoby zmarłej -</w:t>
      </w:r>
      <w:r w:rsidR="006E32A7" w:rsidRPr="00C90BCC">
        <w:rPr>
          <w:rStyle w:val="FontStyle30"/>
          <w:rFonts w:ascii="Arial" w:hAnsi="Arial" w:cs="Arial"/>
          <w:spacing w:val="70"/>
          <w:sz w:val="24"/>
          <w:szCs w:val="24"/>
        </w:rPr>
        <w:t>J</w:t>
      </w:r>
      <w:r w:rsidR="00FC5E90">
        <w:rPr>
          <w:rStyle w:val="FontStyle30"/>
          <w:rFonts w:ascii="Arial" w:hAnsi="Arial" w:cs="Arial"/>
          <w:spacing w:val="70"/>
          <w:sz w:val="24"/>
          <w:szCs w:val="24"/>
        </w:rPr>
        <w:t>S</w:t>
      </w:r>
      <w:r w:rsidR="006E32A7" w:rsidRPr="00C90BCC">
        <w:rPr>
          <w:rStyle w:val="FontStyle30"/>
          <w:rFonts w:ascii="Arial" w:hAnsi="Arial" w:cs="Arial"/>
          <w:spacing w:val="70"/>
          <w:sz w:val="24"/>
          <w:szCs w:val="24"/>
        </w:rPr>
        <w:t>.W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 xml:space="preserve"> efekcie tego przyjąć należało, że ciągle w obrocie prawnym pozostają:</w:t>
      </w:r>
    </w:p>
    <w:p w14:paraId="3FC2D82A" w14:textId="77777777" w:rsidR="006E32A7" w:rsidRPr="00C90BCC" w:rsidRDefault="006E32A7" w:rsidP="00C90BCC">
      <w:pPr>
        <w:pStyle w:val="Style15"/>
        <w:widowControl/>
        <w:numPr>
          <w:ilvl w:val="0"/>
          <w:numId w:val="20"/>
        </w:numPr>
        <w:tabs>
          <w:tab w:val="left" w:pos="130"/>
          <w:tab w:val="left" w:pos="3514"/>
        </w:tabs>
        <w:spacing w:after="480" w:line="360" w:lineRule="auto"/>
        <w:jc w:val="left"/>
        <w:rPr>
          <w:rStyle w:val="FontStyle30"/>
          <w:rFonts w:ascii="Arial" w:hAnsi="Arial" w:cs="Arial"/>
          <w:sz w:val="24"/>
          <w:szCs w:val="24"/>
        </w:rPr>
      </w:pPr>
      <w:r w:rsidRPr="00C90BCC">
        <w:rPr>
          <w:rStyle w:val="FontStyle30"/>
          <w:rFonts w:ascii="Arial" w:hAnsi="Arial" w:cs="Arial"/>
          <w:sz w:val="24"/>
          <w:szCs w:val="24"/>
        </w:rPr>
        <w:t>orzeczenie administracyjne Prezydium Rady Narodowej w m.st. Warszawie z dnia I maja</w:t>
      </w:r>
      <w:r w:rsidR="00FC5E90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1960 r. nr</w:t>
      </w:r>
      <w:r w:rsidR="00FC5E90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w części, w jakiej odmówiono ustanowienia prawa</w:t>
      </w:r>
      <w:r w:rsidR="00FC5E90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użytkowania wieczystego do nieruchomości stanowiącej wówczas własność Skarbu Państwa,</w:t>
      </w:r>
      <w:r w:rsidRPr="00C90BCC">
        <w:rPr>
          <w:rStyle w:val="FontStyle30"/>
          <w:rFonts w:ascii="Arial" w:hAnsi="Arial" w:cs="Arial"/>
          <w:sz w:val="24"/>
          <w:szCs w:val="24"/>
        </w:rPr>
        <w:br/>
        <w:t>tj. m.in. w stosunku do działki ew. nr z obrębu</w:t>
      </w:r>
    </w:p>
    <w:p w14:paraId="30EBA065" w14:textId="77777777" w:rsidR="006E32A7" w:rsidRPr="00C90BCC" w:rsidRDefault="006E32A7" w:rsidP="00C90BCC">
      <w:pPr>
        <w:pStyle w:val="Style15"/>
        <w:widowControl/>
        <w:numPr>
          <w:ilvl w:val="0"/>
          <w:numId w:val="20"/>
        </w:numPr>
        <w:tabs>
          <w:tab w:val="left" w:pos="130"/>
        </w:tabs>
        <w:spacing w:after="480" w:line="360" w:lineRule="auto"/>
        <w:jc w:val="left"/>
        <w:rPr>
          <w:rStyle w:val="FontStyle30"/>
          <w:rFonts w:ascii="Arial" w:hAnsi="Arial" w:cs="Arial"/>
          <w:sz w:val="24"/>
          <w:szCs w:val="24"/>
        </w:rPr>
      </w:pPr>
      <w:r w:rsidRPr="00C90BCC">
        <w:rPr>
          <w:rStyle w:val="FontStyle30"/>
          <w:rFonts w:ascii="Arial" w:hAnsi="Arial" w:cs="Arial"/>
          <w:sz w:val="24"/>
          <w:szCs w:val="24"/>
        </w:rPr>
        <w:t>decyzja Prezes Urzędu Mieszkalnictwa i Rozwoju Miast z dnia    stycznia 2002 r. n</w:t>
      </w:r>
      <w:r w:rsidR="00FC5E90">
        <w:rPr>
          <w:rStyle w:val="FontStyle30"/>
          <w:rFonts w:ascii="Arial" w:hAnsi="Arial" w:cs="Arial"/>
          <w:sz w:val="24"/>
          <w:szCs w:val="24"/>
        </w:rPr>
        <w:t>r</w:t>
      </w:r>
    </w:p>
    <w:p w14:paraId="5A751410" w14:textId="77777777" w:rsidR="006E32A7" w:rsidRPr="00C90BCC" w:rsidRDefault="006E32A7" w:rsidP="00FC5E90">
      <w:pPr>
        <w:pStyle w:val="Style24"/>
        <w:widowControl/>
        <w:tabs>
          <w:tab w:val="left" w:pos="5386"/>
        </w:tabs>
        <w:spacing w:before="163" w:after="480" w:line="360" w:lineRule="auto"/>
        <w:ind w:firstLine="0"/>
        <w:rPr>
          <w:rStyle w:val="FontStyle30"/>
          <w:rFonts w:ascii="Arial" w:hAnsi="Arial" w:cs="Arial"/>
          <w:sz w:val="24"/>
          <w:szCs w:val="24"/>
        </w:rPr>
      </w:pPr>
      <w:r w:rsidRPr="00C90BCC">
        <w:rPr>
          <w:rStyle w:val="FontStyle30"/>
          <w:rFonts w:ascii="Arial" w:hAnsi="Arial" w:cs="Arial"/>
          <w:sz w:val="24"/>
          <w:szCs w:val="24"/>
        </w:rPr>
        <w:t>Tego rodzaju stan rzeczy umożliwiał zaś orzekanie m.in. w przedmiocie przyznania</w:t>
      </w:r>
      <w:r w:rsidRPr="00C90BCC">
        <w:rPr>
          <w:rStyle w:val="FontStyle30"/>
          <w:rFonts w:ascii="Arial" w:hAnsi="Arial" w:cs="Arial"/>
          <w:sz w:val="24"/>
          <w:szCs w:val="24"/>
        </w:rPr>
        <w:br/>
        <w:t>odszkodowania za działkę ew. nr z obrębu</w:t>
      </w:r>
      <w:r w:rsidR="00FC5E90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która w późniejszym okresie stała się</w:t>
      </w:r>
      <w:r w:rsidR="00FC5E90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własnością m.st. Warszawy.</w:t>
      </w:r>
    </w:p>
    <w:p w14:paraId="588F8DB1" w14:textId="2DEB7471" w:rsidR="006E32A7" w:rsidRPr="00C90BCC" w:rsidRDefault="00FC5E90" w:rsidP="00FC5E90">
      <w:pPr>
        <w:pStyle w:val="Style16"/>
        <w:widowControl/>
        <w:tabs>
          <w:tab w:val="left" w:pos="1138"/>
          <w:tab w:val="left" w:pos="7214"/>
        </w:tabs>
        <w:spacing w:after="480" w:line="360" w:lineRule="auto"/>
        <w:ind w:firstLine="0"/>
        <w:rPr>
          <w:rStyle w:val="FontStyle30"/>
          <w:rFonts w:ascii="Arial" w:hAnsi="Arial" w:cs="Arial"/>
          <w:sz w:val="24"/>
          <w:szCs w:val="24"/>
        </w:rPr>
      </w:pPr>
      <w:r>
        <w:rPr>
          <w:rStyle w:val="FontStyle30"/>
          <w:rFonts w:ascii="Arial" w:hAnsi="Arial" w:cs="Arial"/>
          <w:sz w:val="24"/>
          <w:szCs w:val="24"/>
        </w:rPr>
        <w:t>6.6.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 xml:space="preserve">W dniu grudnia 2012 r. </w:t>
      </w:r>
      <w:r w:rsidR="00B167E4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 xml:space="preserve">J </w:t>
      </w:r>
      <w:r w:rsidR="00B167E4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L</w:t>
      </w:r>
      <w:r w:rsidR="00B167E4">
        <w:rPr>
          <w:rStyle w:val="FontStyle30"/>
          <w:rFonts w:ascii="Arial" w:hAnsi="Arial" w:cs="Arial"/>
          <w:sz w:val="24"/>
          <w:szCs w:val="24"/>
        </w:rPr>
        <w:t xml:space="preserve"> </w:t>
      </w:r>
      <w:r>
        <w:rPr>
          <w:rStyle w:val="FontStyle30"/>
          <w:rFonts w:ascii="Arial" w:hAnsi="Arial" w:cs="Arial"/>
          <w:sz w:val="24"/>
          <w:szCs w:val="24"/>
        </w:rPr>
        <w:t>,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B167E4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A</w:t>
      </w:r>
      <w:r w:rsidR="00B167E4">
        <w:rPr>
          <w:rStyle w:val="FontStyle30"/>
          <w:rFonts w:ascii="Arial" w:hAnsi="Arial" w:cs="Arial"/>
          <w:sz w:val="24"/>
          <w:szCs w:val="24"/>
        </w:rPr>
        <w:t xml:space="preserve">  </w:t>
      </w:r>
      <w:r>
        <w:rPr>
          <w:rStyle w:val="FontStyle30"/>
          <w:rFonts w:ascii="Arial" w:hAnsi="Arial" w:cs="Arial"/>
          <w:sz w:val="24"/>
          <w:szCs w:val="24"/>
        </w:rPr>
        <w:t>D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 xml:space="preserve">  i </w:t>
      </w:r>
      <w:r w:rsidR="00B167E4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Z</w:t>
      </w:r>
      <w:r w:rsidR="00B167E4">
        <w:rPr>
          <w:rStyle w:val="FontStyle30"/>
          <w:rFonts w:ascii="Arial" w:hAnsi="Arial" w:cs="Arial"/>
          <w:sz w:val="24"/>
          <w:szCs w:val="24"/>
        </w:rPr>
        <w:t xml:space="preserve"> 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 xml:space="preserve">B </w:t>
      </w:r>
      <w:r w:rsidR="00B167E4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złożyli do</w:t>
      </w:r>
      <w:r w:rsidR="007403F9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Urzędu m.st. Warszawa wniosek o przyznanie im odszkodowania za gospodarstwo rolne</w:t>
      </w:r>
      <w:r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położone przy ul. Powsińskiej 79.</w:t>
      </w:r>
    </w:p>
    <w:p w14:paraId="163B9E03" w14:textId="3A5FFE9E" w:rsidR="006E32A7" w:rsidRPr="00C90BCC" w:rsidRDefault="00FC5E90" w:rsidP="00FC5E90">
      <w:pPr>
        <w:pStyle w:val="Style16"/>
        <w:widowControl/>
        <w:tabs>
          <w:tab w:val="left" w:pos="1138"/>
          <w:tab w:val="left" w:pos="6005"/>
        </w:tabs>
        <w:spacing w:after="480" w:line="360" w:lineRule="auto"/>
        <w:ind w:firstLine="0"/>
        <w:rPr>
          <w:rStyle w:val="FontStyle30"/>
          <w:rFonts w:ascii="Arial" w:hAnsi="Arial" w:cs="Arial"/>
          <w:sz w:val="24"/>
          <w:szCs w:val="24"/>
        </w:rPr>
      </w:pPr>
      <w:r>
        <w:rPr>
          <w:rStyle w:val="FontStyle30"/>
          <w:rFonts w:ascii="Arial" w:hAnsi="Arial" w:cs="Arial"/>
          <w:sz w:val="24"/>
          <w:szCs w:val="24"/>
        </w:rPr>
        <w:t>6.7.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Pismem z dnia grudnia 2013 r. P K</w:t>
      </w:r>
      <w:r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w imieniu własnym i w imieniu</w:t>
      </w:r>
      <w:r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B167E4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 xml:space="preserve">J </w:t>
      </w:r>
      <w:r w:rsidR="00B167E4">
        <w:rPr>
          <w:rStyle w:val="FontStyle30"/>
          <w:rFonts w:ascii="Arial" w:hAnsi="Arial" w:cs="Arial"/>
          <w:sz w:val="24"/>
          <w:szCs w:val="24"/>
        </w:rPr>
        <w:t xml:space="preserve"> 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 xml:space="preserve">L , </w:t>
      </w:r>
      <w:r w:rsidR="00B167E4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 xml:space="preserve">A </w:t>
      </w:r>
      <w:r w:rsidR="00B167E4">
        <w:rPr>
          <w:rStyle w:val="FontStyle30"/>
          <w:rFonts w:ascii="Arial" w:hAnsi="Arial" w:cs="Arial"/>
          <w:sz w:val="24"/>
          <w:szCs w:val="24"/>
        </w:rPr>
        <w:t xml:space="preserve"> 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D</w:t>
      </w:r>
      <w:r w:rsidR="006E32A7" w:rsidRPr="00C90BCC">
        <w:rPr>
          <w:rStyle w:val="FontStyle36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 xml:space="preserve">i </w:t>
      </w:r>
      <w:r w:rsidR="00B167E4">
        <w:rPr>
          <w:rStyle w:val="FontStyle30"/>
          <w:rFonts w:ascii="Arial" w:hAnsi="Arial" w:cs="Arial"/>
          <w:sz w:val="24"/>
          <w:szCs w:val="24"/>
        </w:rPr>
        <w:t xml:space="preserve"> 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 xml:space="preserve">Z </w:t>
      </w:r>
      <w:r w:rsidR="00B167E4">
        <w:rPr>
          <w:rStyle w:val="FontStyle30"/>
          <w:rFonts w:ascii="Arial" w:hAnsi="Arial" w:cs="Arial"/>
          <w:sz w:val="24"/>
          <w:szCs w:val="24"/>
        </w:rPr>
        <w:t xml:space="preserve"> 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B</w:t>
      </w:r>
      <w:r w:rsidR="00B167E4">
        <w:rPr>
          <w:rStyle w:val="FontStyle30"/>
          <w:rFonts w:ascii="Arial" w:hAnsi="Arial" w:cs="Arial"/>
          <w:sz w:val="24"/>
          <w:szCs w:val="24"/>
        </w:rPr>
        <w:t xml:space="preserve"> 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 xml:space="preserve"> złożył do Wojewody Mazowieckiego</w:t>
      </w:r>
      <w:r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zażalenie na niezałatwienie przez Prezydenta m.st. Warszawy ww. sprawy.</w:t>
      </w:r>
    </w:p>
    <w:p w14:paraId="0829A359" w14:textId="77777777" w:rsidR="006E32A7" w:rsidRPr="00C90BCC" w:rsidRDefault="006E32A7" w:rsidP="00FC5E90">
      <w:pPr>
        <w:pStyle w:val="Style24"/>
        <w:widowControl/>
        <w:spacing w:after="480" w:line="360" w:lineRule="auto"/>
        <w:ind w:firstLine="0"/>
        <w:rPr>
          <w:rStyle w:val="FontStyle30"/>
          <w:rFonts w:ascii="Arial" w:hAnsi="Arial" w:cs="Arial"/>
          <w:sz w:val="24"/>
          <w:szCs w:val="24"/>
        </w:rPr>
      </w:pPr>
      <w:r w:rsidRPr="00C90BCC">
        <w:rPr>
          <w:rStyle w:val="FontStyle30"/>
          <w:rFonts w:ascii="Arial" w:hAnsi="Arial" w:cs="Arial"/>
          <w:sz w:val="24"/>
          <w:szCs w:val="24"/>
        </w:rPr>
        <w:lastRenderedPageBreak/>
        <w:t>W związku z powyższym postanowieniem z dnia   marca 2014 r. Nr Wojewoda Mazowiecki wniesione w sprawie zażalenie uznał za uzasadnione i wyznaczył dodatkowy termin na podjęcie stosownego rozstrzygnięcia wynoszący 2 miesiące od daty doręczenia niniejszego postanowienia. W jego uzasadnieniu wskazał na</w:t>
      </w:r>
      <w:r w:rsidR="00FC5E90">
        <w:rPr>
          <w:rStyle w:val="FontStyle30"/>
          <w:rFonts w:ascii="Arial" w:hAnsi="Arial" w:cs="Arial"/>
          <w:sz w:val="24"/>
          <w:szCs w:val="24"/>
        </w:rPr>
        <w:t xml:space="preserve">  </w:t>
      </w:r>
      <w:r w:rsidRPr="00C90BCC">
        <w:rPr>
          <w:rStyle w:val="FontStyle30"/>
          <w:rFonts w:ascii="Arial" w:hAnsi="Arial" w:cs="Arial"/>
          <w:sz w:val="24"/>
          <w:szCs w:val="24"/>
        </w:rPr>
        <w:t>zaistnienie po stronie Prezydenta m.st. Warszawy stanu bezczynności.</w:t>
      </w:r>
    </w:p>
    <w:p w14:paraId="406C4108" w14:textId="743846AD" w:rsidR="00B36C90" w:rsidRDefault="006E32A7" w:rsidP="00000CC1">
      <w:pPr>
        <w:pStyle w:val="Style16"/>
        <w:widowControl/>
        <w:tabs>
          <w:tab w:val="left" w:pos="734"/>
          <w:tab w:val="left" w:pos="5868"/>
        </w:tabs>
        <w:spacing w:after="480" w:line="360" w:lineRule="auto"/>
        <w:ind w:firstLine="0"/>
        <w:rPr>
          <w:rStyle w:val="FontStyle30"/>
          <w:rFonts w:ascii="Arial" w:hAnsi="Arial" w:cs="Arial"/>
          <w:sz w:val="24"/>
          <w:szCs w:val="24"/>
        </w:rPr>
      </w:pPr>
      <w:r w:rsidRPr="00C90BCC">
        <w:rPr>
          <w:rStyle w:val="FontStyle30"/>
          <w:rFonts w:ascii="Arial" w:hAnsi="Arial" w:cs="Arial"/>
          <w:sz w:val="24"/>
          <w:szCs w:val="24"/>
        </w:rPr>
        <w:t xml:space="preserve">6.8.Pismem z dnia  maja 2014 r. </w:t>
      </w:r>
      <w:r w:rsidR="00B167E4">
        <w:rPr>
          <w:rStyle w:val="FontStyle30"/>
          <w:rFonts w:ascii="Arial" w:hAnsi="Arial" w:cs="Arial"/>
          <w:sz w:val="24"/>
          <w:szCs w:val="24"/>
        </w:rPr>
        <w:t xml:space="preserve">  </w:t>
      </w:r>
      <w:r w:rsidRPr="00C90BCC">
        <w:rPr>
          <w:rStyle w:val="FontStyle30"/>
          <w:rFonts w:ascii="Arial" w:hAnsi="Arial" w:cs="Arial"/>
          <w:sz w:val="24"/>
          <w:szCs w:val="24"/>
        </w:rPr>
        <w:t xml:space="preserve">P </w:t>
      </w:r>
      <w:r w:rsidR="00B167E4">
        <w:rPr>
          <w:rStyle w:val="FontStyle30"/>
          <w:rFonts w:ascii="Arial" w:hAnsi="Arial" w:cs="Arial"/>
          <w:sz w:val="24"/>
          <w:szCs w:val="24"/>
        </w:rPr>
        <w:t xml:space="preserve">  </w:t>
      </w:r>
      <w:r w:rsidRPr="00C90BCC">
        <w:rPr>
          <w:rStyle w:val="FontStyle30"/>
          <w:rFonts w:ascii="Arial" w:hAnsi="Arial" w:cs="Arial"/>
          <w:sz w:val="24"/>
          <w:szCs w:val="24"/>
        </w:rPr>
        <w:t xml:space="preserve">K, </w:t>
      </w:r>
      <w:r w:rsidR="00B167E4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 xml:space="preserve">J </w:t>
      </w:r>
      <w:r w:rsidR="00B167E4">
        <w:rPr>
          <w:rStyle w:val="FontStyle30"/>
          <w:rFonts w:ascii="Arial" w:hAnsi="Arial" w:cs="Arial"/>
          <w:sz w:val="24"/>
          <w:szCs w:val="24"/>
        </w:rPr>
        <w:t xml:space="preserve">  </w:t>
      </w:r>
      <w:r w:rsidRPr="00C90BCC">
        <w:rPr>
          <w:rStyle w:val="FontStyle30"/>
          <w:rFonts w:ascii="Arial" w:hAnsi="Arial" w:cs="Arial"/>
          <w:sz w:val="24"/>
          <w:szCs w:val="24"/>
        </w:rPr>
        <w:t>L</w:t>
      </w:r>
      <w:r w:rsidR="00FC5E90">
        <w:rPr>
          <w:rStyle w:val="FontStyle30"/>
          <w:rFonts w:ascii="Arial" w:hAnsi="Arial" w:cs="Arial"/>
          <w:sz w:val="24"/>
          <w:szCs w:val="24"/>
        </w:rPr>
        <w:t>,</w:t>
      </w:r>
      <w:r w:rsidRPr="00C90BCC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B167E4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 xml:space="preserve">A </w:t>
      </w:r>
      <w:r w:rsidR="00B167E4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D</w:t>
      </w:r>
      <w:r w:rsidR="00FC5E90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B167E4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 xml:space="preserve">i </w:t>
      </w:r>
      <w:r w:rsidR="00B167E4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Z</w:t>
      </w:r>
      <w:r w:rsidR="00B167E4">
        <w:rPr>
          <w:rStyle w:val="FontStyle30"/>
          <w:rFonts w:ascii="Arial" w:hAnsi="Arial" w:cs="Arial"/>
          <w:sz w:val="24"/>
          <w:szCs w:val="24"/>
        </w:rPr>
        <w:t xml:space="preserve">  </w:t>
      </w:r>
      <w:r w:rsidRPr="00C90BCC">
        <w:rPr>
          <w:rStyle w:val="FontStyle30"/>
          <w:rFonts w:ascii="Arial" w:hAnsi="Arial" w:cs="Arial"/>
          <w:sz w:val="24"/>
          <w:szCs w:val="24"/>
        </w:rPr>
        <w:t xml:space="preserve">B </w:t>
      </w:r>
      <w:r w:rsidR="00B167E4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wnieśli do Wojewódzkiego Sądu Administracyjnego w Warszawie skargę</w:t>
      </w:r>
      <w:r w:rsidR="00FC5E90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na bezczynność Prezydenta m.st. Warszawy w przedmiocie wniosku o przyznanie im odszkodowania za gospodarstwo rolne położone przy ul. Powsińskiej 79.</w:t>
      </w:r>
    </w:p>
    <w:p w14:paraId="1407B67C" w14:textId="77777777" w:rsidR="006E32A7" w:rsidRPr="00C90BCC" w:rsidRDefault="006E32A7" w:rsidP="00000CC1">
      <w:pPr>
        <w:pStyle w:val="Style16"/>
        <w:widowControl/>
        <w:tabs>
          <w:tab w:val="left" w:pos="734"/>
          <w:tab w:val="left" w:pos="5868"/>
        </w:tabs>
        <w:spacing w:after="480" w:line="360" w:lineRule="auto"/>
        <w:ind w:firstLine="0"/>
        <w:rPr>
          <w:rStyle w:val="FontStyle30"/>
          <w:rFonts w:ascii="Arial" w:hAnsi="Arial" w:cs="Arial"/>
          <w:sz w:val="24"/>
          <w:szCs w:val="24"/>
        </w:rPr>
      </w:pPr>
      <w:r w:rsidRPr="00C90BCC">
        <w:rPr>
          <w:rStyle w:val="FontStyle30"/>
          <w:rFonts w:ascii="Arial" w:hAnsi="Arial" w:cs="Arial"/>
          <w:sz w:val="24"/>
          <w:szCs w:val="24"/>
        </w:rPr>
        <w:t>Wskutek tego wyrokiem z dnia grudnia 2014 r. sygn. akt Wojewódzkiego Sądu Administracyjnego w Warszawie zobowiązano organ do rozpoznania wniosku o przyznanie odszkodowania w terminie 2 miesięcy od daty doręczenia odpisu prawomocnego wyroku wraz z aktami sprawy i stwierdzono, że bezczynność nie miała miejsca z rażącym naruszeniem prawa. W jego uzasadnieniu wskazano, że Prezydent m.st. Warszawy nie prowadził na bieżąco sprawy oraz nie dział w niej wnikliwie i szybko.</w:t>
      </w:r>
    </w:p>
    <w:p w14:paraId="06F08014" w14:textId="1FAA690D" w:rsidR="006E32A7" w:rsidRPr="00C90BCC" w:rsidRDefault="006E32A7" w:rsidP="00B36C90">
      <w:pPr>
        <w:pStyle w:val="Style14"/>
        <w:widowControl/>
        <w:tabs>
          <w:tab w:val="left" w:pos="425"/>
          <w:tab w:val="left" w:pos="5861"/>
        </w:tabs>
        <w:spacing w:after="480" w:line="360" w:lineRule="auto"/>
        <w:ind w:firstLine="0"/>
        <w:jc w:val="left"/>
        <w:rPr>
          <w:rStyle w:val="FontStyle30"/>
          <w:rFonts w:ascii="Arial" w:hAnsi="Arial" w:cs="Arial"/>
          <w:sz w:val="24"/>
          <w:szCs w:val="24"/>
        </w:rPr>
      </w:pPr>
      <w:r w:rsidRPr="00C90BCC">
        <w:rPr>
          <w:rStyle w:val="FontStyle30"/>
          <w:rFonts w:ascii="Arial" w:hAnsi="Arial" w:cs="Arial"/>
          <w:sz w:val="24"/>
          <w:szCs w:val="24"/>
        </w:rPr>
        <w:t>6.9.</w:t>
      </w:r>
      <w:r w:rsidRPr="00C90BCC">
        <w:rPr>
          <w:rStyle w:val="FontStyle30"/>
          <w:rFonts w:ascii="Arial" w:hAnsi="Arial" w:cs="Arial"/>
          <w:sz w:val="24"/>
          <w:szCs w:val="24"/>
        </w:rPr>
        <w:tab/>
        <w:t>Decyzją z dnia   sierpnia 2013 r. nr</w:t>
      </w:r>
      <w:r w:rsidR="00B36C90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Prezydent m.st Warszawy</w:t>
      </w:r>
      <w:r w:rsidR="00B36C90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 xml:space="preserve">odmówił przyznania </w:t>
      </w:r>
      <w:r w:rsidR="00B167E4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J</w:t>
      </w:r>
      <w:r w:rsidR="00B36C90" w:rsidRPr="00C90BCC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B167E4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L</w:t>
      </w:r>
      <w:r w:rsidR="00B36C90">
        <w:rPr>
          <w:rStyle w:val="FontStyle30"/>
          <w:rFonts w:ascii="Arial" w:hAnsi="Arial" w:cs="Arial"/>
          <w:sz w:val="24"/>
          <w:szCs w:val="24"/>
        </w:rPr>
        <w:t xml:space="preserve">, </w:t>
      </w:r>
      <w:r w:rsidR="00B167E4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A</w:t>
      </w:r>
      <w:r w:rsidR="00B167E4">
        <w:rPr>
          <w:rStyle w:val="FontStyle30"/>
          <w:rFonts w:ascii="Arial" w:hAnsi="Arial" w:cs="Arial"/>
          <w:sz w:val="24"/>
          <w:szCs w:val="24"/>
        </w:rPr>
        <w:t xml:space="preserve">   </w:t>
      </w:r>
      <w:r w:rsidRPr="00C90BCC">
        <w:rPr>
          <w:rStyle w:val="FontStyle30"/>
          <w:rFonts w:ascii="Arial" w:hAnsi="Arial" w:cs="Arial"/>
          <w:sz w:val="24"/>
          <w:szCs w:val="24"/>
        </w:rPr>
        <w:t>D</w:t>
      </w:r>
      <w:r w:rsidR="00B167E4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B36C90">
        <w:rPr>
          <w:rStyle w:val="FontStyle30"/>
          <w:rFonts w:ascii="Arial" w:hAnsi="Arial" w:cs="Arial"/>
          <w:sz w:val="24"/>
          <w:szCs w:val="24"/>
        </w:rPr>
        <w:t xml:space="preserve">, </w:t>
      </w:r>
      <w:r w:rsidR="00B167E4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Z</w:t>
      </w:r>
      <w:r w:rsidR="00B36C90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B167E4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B</w:t>
      </w:r>
      <w:r w:rsidR="00B36C90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B167E4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 xml:space="preserve">i </w:t>
      </w:r>
      <w:r w:rsidR="00B167E4">
        <w:rPr>
          <w:rStyle w:val="FontStyle30"/>
          <w:rFonts w:ascii="Arial" w:hAnsi="Arial" w:cs="Arial"/>
          <w:sz w:val="24"/>
          <w:szCs w:val="24"/>
        </w:rPr>
        <w:t xml:space="preserve">  </w:t>
      </w:r>
      <w:r w:rsidRPr="00C90BCC">
        <w:rPr>
          <w:rStyle w:val="FontStyle30"/>
          <w:rFonts w:ascii="Arial" w:hAnsi="Arial" w:cs="Arial"/>
          <w:sz w:val="24"/>
          <w:szCs w:val="24"/>
        </w:rPr>
        <w:t>P</w:t>
      </w:r>
      <w:r w:rsidR="00B167E4">
        <w:rPr>
          <w:rStyle w:val="FontStyle30"/>
          <w:rFonts w:ascii="Arial" w:hAnsi="Arial" w:cs="Arial"/>
          <w:sz w:val="24"/>
          <w:szCs w:val="24"/>
        </w:rPr>
        <w:t xml:space="preserve">  </w:t>
      </w:r>
      <w:r w:rsidRPr="00C90BCC">
        <w:rPr>
          <w:rStyle w:val="FontStyle30"/>
          <w:rFonts w:ascii="Arial" w:hAnsi="Arial" w:cs="Arial"/>
          <w:sz w:val="24"/>
          <w:szCs w:val="24"/>
        </w:rPr>
        <w:t>K</w:t>
      </w:r>
      <w:r w:rsidR="00B36C90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B167E4">
        <w:rPr>
          <w:rStyle w:val="FontStyle30"/>
          <w:rFonts w:ascii="Arial" w:hAnsi="Arial" w:cs="Arial"/>
          <w:sz w:val="24"/>
          <w:szCs w:val="24"/>
        </w:rPr>
        <w:t xml:space="preserve">  </w:t>
      </w:r>
      <w:r w:rsidRPr="00C90BCC">
        <w:rPr>
          <w:rStyle w:val="FontStyle30"/>
          <w:rFonts w:ascii="Arial" w:hAnsi="Arial" w:cs="Arial"/>
          <w:sz w:val="24"/>
          <w:szCs w:val="24"/>
        </w:rPr>
        <w:t>prawa użytkowania wieczystego gruntu stanowiącego: część działki</w:t>
      </w:r>
      <w:r w:rsidR="00B36C90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ew. nr  z obrębu    i część działki ew. nr:</w:t>
      </w:r>
      <w:r w:rsidR="00B36C90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8"/>
          <w:rFonts w:ascii="Arial" w:hAnsi="Arial" w:cs="Arial"/>
          <w:sz w:val="24"/>
          <w:szCs w:val="24"/>
        </w:rPr>
        <w:t xml:space="preserve">z </w:t>
      </w:r>
      <w:r w:rsidRPr="00C90BCC">
        <w:rPr>
          <w:rStyle w:val="FontStyle30"/>
          <w:rFonts w:ascii="Arial" w:hAnsi="Arial" w:cs="Arial"/>
          <w:sz w:val="24"/>
          <w:szCs w:val="24"/>
        </w:rPr>
        <w:t>obrębu</w:t>
      </w:r>
      <w:r w:rsidR="00B36C90">
        <w:rPr>
          <w:rStyle w:val="FontStyle30"/>
          <w:rFonts w:ascii="Arial" w:hAnsi="Arial" w:cs="Arial"/>
          <w:sz w:val="24"/>
          <w:szCs w:val="24"/>
        </w:rPr>
        <w:t xml:space="preserve">. </w:t>
      </w:r>
      <w:r w:rsidRPr="00C90BCC">
        <w:rPr>
          <w:rStyle w:val="FontStyle30"/>
          <w:rFonts w:ascii="Arial" w:hAnsi="Arial" w:cs="Arial"/>
          <w:sz w:val="24"/>
          <w:szCs w:val="24"/>
        </w:rPr>
        <w:t>W jej uzasadnieniu wskazano, że nie zachodzą</w:t>
      </w:r>
      <w:r w:rsidR="00B36C90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przesłanki do ustanowienia prawa użytkowania wieczystego w stosunku do przedmiotowych</w:t>
      </w:r>
      <w:r w:rsidR="00B36C90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działek ze względu na fakt, iż stanową one odpowiednio: drogi publiczne, zieleń publiczną lub</w:t>
      </w:r>
      <w:r w:rsidR="00B36C90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zostały oddane w użytkowanie wieczyste ustanowione na rzecz M S</w:t>
      </w:r>
      <w:r w:rsidR="00B36C90">
        <w:rPr>
          <w:rStyle w:val="FontStyle30"/>
          <w:rFonts w:ascii="Arial" w:hAnsi="Arial" w:cs="Arial"/>
          <w:sz w:val="24"/>
          <w:szCs w:val="24"/>
        </w:rPr>
        <w:t>M F</w:t>
      </w:r>
      <w:r w:rsidRPr="00C90BCC">
        <w:rPr>
          <w:rStyle w:val="FontStyle30"/>
          <w:rFonts w:ascii="Arial" w:hAnsi="Arial" w:cs="Arial"/>
          <w:sz w:val="24"/>
          <w:szCs w:val="24"/>
        </w:rPr>
        <w:t xml:space="preserve"> w Warszawie.</w:t>
      </w:r>
    </w:p>
    <w:p w14:paraId="536E2840" w14:textId="77777777" w:rsidR="006E32A7" w:rsidRPr="00C90BCC" w:rsidRDefault="006E32A7" w:rsidP="00B36C90">
      <w:pPr>
        <w:pStyle w:val="Style14"/>
        <w:widowControl/>
        <w:tabs>
          <w:tab w:val="left" w:pos="1325"/>
          <w:tab w:val="left" w:pos="7517"/>
        </w:tabs>
        <w:spacing w:after="480" w:line="360" w:lineRule="auto"/>
        <w:ind w:firstLine="0"/>
        <w:jc w:val="left"/>
        <w:rPr>
          <w:rStyle w:val="FontStyle30"/>
          <w:rFonts w:ascii="Arial" w:hAnsi="Arial" w:cs="Arial"/>
          <w:sz w:val="24"/>
          <w:szCs w:val="24"/>
        </w:rPr>
      </w:pPr>
      <w:r w:rsidRPr="00C90BCC">
        <w:rPr>
          <w:rStyle w:val="FontStyle30"/>
          <w:rFonts w:ascii="Arial" w:hAnsi="Arial" w:cs="Arial"/>
          <w:sz w:val="24"/>
          <w:szCs w:val="24"/>
        </w:rPr>
        <w:t>6.10.Decyzją z dnia   sierpnia 2015 r. nr Prezydent m.st.</w:t>
      </w:r>
      <w:r w:rsidR="003C2513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Warszawy:</w:t>
      </w:r>
    </w:p>
    <w:p w14:paraId="440B06CD" w14:textId="77777777" w:rsidR="006E32A7" w:rsidRPr="003C2513" w:rsidRDefault="006E32A7" w:rsidP="00C90BCC">
      <w:pPr>
        <w:pStyle w:val="Style15"/>
        <w:widowControl/>
        <w:numPr>
          <w:ilvl w:val="0"/>
          <w:numId w:val="22"/>
        </w:numPr>
        <w:tabs>
          <w:tab w:val="left" w:pos="223"/>
          <w:tab w:val="left" w:pos="2052"/>
        </w:tabs>
        <w:spacing w:before="7" w:after="480" w:line="360" w:lineRule="auto"/>
        <w:ind w:right="22"/>
        <w:jc w:val="left"/>
        <w:rPr>
          <w:rStyle w:val="FontStyle30"/>
          <w:rFonts w:ascii="Arial" w:hAnsi="Arial" w:cs="Arial"/>
          <w:sz w:val="24"/>
          <w:szCs w:val="24"/>
        </w:rPr>
      </w:pPr>
      <w:r w:rsidRPr="00C90BCC">
        <w:rPr>
          <w:rStyle w:val="FontStyle30"/>
          <w:rFonts w:ascii="Arial" w:hAnsi="Arial" w:cs="Arial"/>
          <w:sz w:val="24"/>
          <w:szCs w:val="24"/>
        </w:rPr>
        <w:t>w pkt. 1 decyzji, ustalił odszkodowanie za 25% wartości nieruchomości o powierzchni</w:t>
      </w:r>
      <w:r w:rsidR="003C2513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16 982 nr przejętej dekretem z dnia 26 października 1945 r. o własności i użytkowaniu gruntów</w:t>
      </w:r>
      <w:r w:rsidR="003C2513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na obszarze m.st. Warszawy (Dz. U. Nr 50, poz. 279), wchodzącej w skład gospodarstwa</w:t>
      </w:r>
      <w:r w:rsidR="003C2513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 xml:space="preserve">rolnego położonego w Warszawie przy ul. </w:t>
      </w:r>
      <w:r w:rsidRPr="00C90BCC">
        <w:rPr>
          <w:rStyle w:val="FontStyle30"/>
          <w:rFonts w:ascii="Arial" w:hAnsi="Arial" w:cs="Arial"/>
          <w:sz w:val="24"/>
          <w:szCs w:val="24"/>
        </w:rPr>
        <w:lastRenderedPageBreak/>
        <w:t xml:space="preserve">Powsińskiej 79, </w:t>
      </w:r>
      <w:proofErr w:type="spellStart"/>
      <w:r w:rsidRPr="00C90BCC">
        <w:rPr>
          <w:rStyle w:val="FontStyle30"/>
          <w:rFonts w:ascii="Arial" w:hAnsi="Arial" w:cs="Arial"/>
          <w:sz w:val="24"/>
          <w:szCs w:val="24"/>
        </w:rPr>
        <w:t>ozn</w:t>
      </w:r>
      <w:proofErr w:type="spellEnd"/>
      <w:r w:rsidRPr="00C90BCC">
        <w:rPr>
          <w:rStyle w:val="FontStyle30"/>
          <w:rFonts w:ascii="Arial" w:hAnsi="Arial" w:cs="Arial"/>
          <w:sz w:val="24"/>
          <w:szCs w:val="24"/>
        </w:rPr>
        <w:t>. jako „Nieruchomość w m.st.</w:t>
      </w:r>
      <w:r w:rsidR="003C2513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Warszawie nr, wchodzącego w skład działek ewidencyjnych nr:</w:t>
      </w:r>
      <w:r w:rsidR="003C2513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3C2513">
        <w:rPr>
          <w:rStyle w:val="FontStyle30"/>
          <w:rFonts w:ascii="Arial" w:hAnsi="Arial" w:cs="Arial"/>
          <w:sz w:val="24"/>
          <w:szCs w:val="24"/>
        </w:rPr>
        <w:t>z obrębu</w:t>
      </w:r>
      <w:r w:rsidR="003C2513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3C2513">
        <w:rPr>
          <w:rStyle w:val="FontStyle30"/>
          <w:rFonts w:ascii="Arial" w:hAnsi="Arial" w:cs="Arial"/>
          <w:sz w:val="24"/>
          <w:szCs w:val="24"/>
        </w:rPr>
        <w:t>oraz będących własnością</w:t>
      </w:r>
      <w:r w:rsidR="003C2513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3C2513">
        <w:rPr>
          <w:rStyle w:val="FontStyle30"/>
          <w:rFonts w:ascii="Arial" w:hAnsi="Arial" w:cs="Arial"/>
          <w:sz w:val="24"/>
          <w:szCs w:val="24"/>
        </w:rPr>
        <w:t>Miasta Stołecznego Warszawy, w wysokości 3 502 537,50 zł;</w:t>
      </w:r>
    </w:p>
    <w:p w14:paraId="7610C15C" w14:textId="1F22B7CA" w:rsidR="006E32A7" w:rsidRPr="003C2513" w:rsidRDefault="006E32A7" w:rsidP="00C90BCC">
      <w:pPr>
        <w:pStyle w:val="Style15"/>
        <w:widowControl/>
        <w:numPr>
          <w:ilvl w:val="0"/>
          <w:numId w:val="22"/>
        </w:numPr>
        <w:tabs>
          <w:tab w:val="left" w:pos="223"/>
        </w:tabs>
        <w:spacing w:after="480" w:line="360" w:lineRule="auto"/>
        <w:jc w:val="left"/>
        <w:rPr>
          <w:rStyle w:val="FontStyle30"/>
          <w:rFonts w:ascii="Arial" w:hAnsi="Arial" w:cs="Arial"/>
          <w:sz w:val="24"/>
          <w:szCs w:val="24"/>
        </w:rPr>
      </w:pPr>
      <w:r w:rsidRPr="00C90BCC">
        <w:rPr>
          <w:rStyle w:val="FontStyle30"/>
          <w:rFonts w:ascii="Arial" w:hAnsi="Arial" w:cs="Arial"/>
          <w:sz w:val="24"/>
          <w:szCs w:val="24"/>
        </w:rPr>
        <w:t>w pkt. 2 decyzji, przyznał powyższe odszkodowanie na rzecz: F K</w:t>
      </w:r>
      <w:r w:rsidR="003C2513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3C2513">
        <w:rPr>
          <w:rStyle w:val="FontStyle30"/>
          <w:rFonts w:ascii="Arial" w:hAnsi="Arial" w:cs="Arial"/>
          <w:sz w:val="24"/>
          <w:szCs w:val="24"/>
        </w:rPr>
        <w:t>w wysokości 700 507,50 zł w 268/1340 części, A D w wysokości 418 213,43 zł w</w:t>
      </w:r>
      <w:r w:rsidR="003C2513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3C2513">
        <w:rPr>
          <w:rStyle w:val="FontStyle30"/>
          <w:rFonts w:ascii="Arial" w:hAnsi="Arial" w:cs="Arial"/>
          <w:sz w:val="24"/>
          <w:szCs w:val="24"/>
        </w:rPr>
        <w:t>160/1340 części, ZB        w wysokości 1 401 015 zł w 536/1340 części i Spółki H</w:t>
      </w:r>
      <w:r w:rsidR="00B167E4">
        <w:rPr>
          <w:rStyle w:val="FontStyle30"/>
          <w:rFonts w:ascii="Arial" w:hAnsi="Arial" w:cs="Arial"/>
          <w:sz w:val="24"/>
          <w:szCs w:val="24"/>
        </w:rPr>
        <w:t xml:space="preserve">  </w:t>
      </w:r>
      <w:r w:rsidRPr="003C2513">
        <w:rPr>
          <w:rStyle w:val="FontStyle30"/>
          <w:rFonts w:ascii="Arial" w:hAnsi="Arial" w:cs="Arial"/>
          <w:sz w:val="24"/>
          <w:szCs w:val="24"/>
        </w:rPr>
        <w:t>R : sp. z o.o. spółki komandytowo-akcyjnej z siedzibą w Warszawie w wysokości 982 801,57 zł w 376/1340 części;</w:t>
      </w:r>
    </w:p>
    <w:p w14:paraId="7BD6CCEC" w14:textId="77777777" w:rsidR="006E32A7" w:rsidRPr="00C90BCC" w:rsidRDefault="006E32A7" w:rsidP="00C90BCC">
      <w:pPr>
        <w:pStyle w:val="Style15"/>
        <w:widowControl/>
        <w:numPr>
          <w:ilvl w:val="0"/>
          <w:numId w:val="22"/>
        </w:numPr>
        <w:tabs>
          <w:tab w:val="left" w:pos="223"/>
        </w:tabs>
        <w:spacing w:after="480" w:line="360" w:lineRule="auto"/>
        <w:ind w:right="43"/>
        <w:jc w:val="left"/>
        <w:rPr>
          <w:rStyle w:val="FontStyle30"/>
          <w:rFonts w:ascii="Arial" w:hAnsi="Arial" w:cs="Arial"/>
          <w:sz w:val="24"/>
          <w:szCs w:val="24"/>
        </w:rPr>
      </w:pPr>
      <w:r w:rsidRPr="00C90BCC">
        <w:rPr>
          <w:rStyle w:val="FontStyle30"/>
          <w:rFonts w:ascii="Arial" w:hAnsi="Arial" w:cs="Arial"/>
          <w:sz w:val="24"/>
          <w:szCs w:val="24"/>
        </w:rPr>
        <w:t>w pkt. 3 decyzji wskazał, że: odszkodowanie za 25% wartości gruntu o powierzchni 16 982 m</w:t>
      </w:r>
      <w:r w:rsidRPr="00C90BCC">
        <w:rPr>
          <w:rStyle w:val="FontStyle30"/>
          <w:rFonts w:ascii="Arial" w:hAnsi="Arial" w:cs="Arial"/>
          <w:sz w:val="24"/>
          <w:szCs w:val="24"/>
          <w:vertAlign w:val="superscript"/>
        </w:rPr>
        <w:t>2</w:t>
      </w:r>
      <w:r w:rsidRPr="00C90BCC">
        <w:rPr>
          <w:rStyle w:val="FontStyle30"/>
          <w:rFonts w:ascii="Arial" w:hAnsi="Arial" w:cs="Arial"/>
          <w:sz w:val="24"/>
          <w:szCs w:val="24"/>
        </w:rPr>
        <w:t xml:space="preserve"> zostanie wypłacone przez Prezydenta Miasta Stołecznego Warszawy, działającego jako organ wykonawczy Miasta Stołecznego Warszawy;</w:t>
      </w:r>
    </w:p>
    <w:p w14:paraId="7A806627" w14:textId="77777777" w:rsidR="006E32A7" w:rsidRPr="00C90BCC" w:rsidRDefault="006E32A7" w:rsidP="00C90BCC">
      <w:pPr>
        <w:pStyle w:val="Style5"/>
        <w:widowControl/>
        <w:spacing w:before="50" w:after="480" w:line="360" w:lineRule="auto"/>
        <w:ind w:right="7"/>
        <w:rPr>
          <w:rStyle w:val="FontStyle30"/>
          <w:rFonts w:ascii="Arial" w:hAnsi="Arial" w:cs="Arial"/>
          <w:sz w:val="24"/>
          <w:szCs w:val="24"/>
        </w:rPr>
      </w:pPr>
      <w:r w:rsidRPr="00C90BCC">
        <w:rPr>
          <w:rStyle w:val="FontStyle30"/>
          <w:rFonts w:ascii="Arial" w:hAnsi="Arial" w:cs="Arial"/>
          <w:sz w:val="24"/>
          <w:szCs w:val="24"/>
        </w:rPr>
        <w:t>- w pkt. 4 decyzji wskazał, że: wypłata odszkodowania nastąpi jednorazowo, w terminie 14 dni od dnia, w którym niniejsza decyzja stanie się ostateczna, w formie przelewu na podane przez strony konta bankowe.</w:t>
      </w:r>
    </w:p>
    <w:p w14:paraId="2ADBE014" w14:textId="1356E4F5" w:rsidR="006E32A7" w:rsidRPr="00C90BCC" w:rsidRDefault="003C2513" w:rsidP="003C2513">
      <w:pPr>
        <w:pStyle w:val="Style14"/>
        <w:widowControl/>
        <w:tabs>
          <w:tab w:val="left" w:pos="1217"/>
          <w:tab w:val="left" w:pos="2261"/>
        </w:tabs>
        <w:spacing w:after="480" w:line="360" w:lineRule="auto"/>
        <w:ind w:right="7" w:firstLine="0"/>
        <w:jc w:val="left"/>
        <w:rPr>
          <w:rStyle w:val="FontStyle30"/>
          <w:rFonts w:ascii="Arial" w:hAnsi="Arial" w:cs="Arial"/>
          <w:sz w:val="24"/>
          <w:szCs w:val="24"/>
        </w:rPr>
      </w:pPr>
      <w:r>
        <w:rPr>
          <w:rStyle w:val="FontStyle30"/>
          <w:rFonts w:ascii="Arial" w:hAnsi="Arial" w:cs="Arial"/>
          <w:sz w:val="24"/>
          <w:szCs w:val="24"/>
        </w:rPr>
        <w:t>6.11</w:t>
      </w:r>
      <w:r w:rsidR="00B167E4">
        <w:rPr>
          <w:rStyle w:val="FontStyle30"/>
          <w:rFonts w:ascii="Arial" w:hAnsi="Arial" w:cs="Arial"/>
          <w:sz w:val="24"/>
          <w:szCs w:val="24"/>
        </w:rPr>
        <w:t>.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W jej uzasadnieniu podkreślono, że istnienie i prowadzenie gospodarstwa rolnego</w:t>
      </w:r>
      <w:r w:rsidR="007403F9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przez JS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ab/>
        <w:t>ustalono na podstawie:</w:t>
      </w:r>
    </w:p>
    <w:p w14:paraId="5030271F" w14:textId="77777777" w:rsidR="003C2513" w:rsidRDefault="006E32A7" w:rsidP="00C90BCC">
      <w:pPr>
        <w:pStyle w:val="Style5"/>
        <w:widowControl/>
        <w:spacing w:after="480" w:line="360" w:lineRule="auto"/>
        <w:rPr>
          <w:rStyle w:val="FontStyle30"/>
          <w:rFonts w:ascii="Arial" w:hAnsi="Arial" w:cs="Arial"/>
          <w:sz w:val="24"/>
          <w:szCs w:val="24"/>
        </w:rPr>
      </w:pPr>
      <w:r w:rsidRPr="00C90BCC">
        <w:rPr>
          <w:rStyle w:val="FontStyle30"/>
          <w:rFonts w:ascii="Arial" w:hAnsi="Arial" w:cs="Arial"/>
          <w:sz w:val="24"/>
          <w:szCs w:val="24"/>
        </w:rPr>
        <w:t xml:space="preserve">-informacji Archiwum Skarbowego w Warszawie z dnia </w:t>
      </w:r>
      <w:r w:rsidR="003C2513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 xml:space="preserve">sierpnia 1938 r., </w:t>
      </w:r>
    </w:p>
    <w:p w14:paraId="6259B184" w14:textId="77777777" w:rsidR="006E32A7" w:rsidRPr="00C90BCC" w:rsidRDefault="006E32A7" w:rsidP="00C90BCC">
      <w:pPr>
        <w:pStyle w:val="Style5"/>
        <w:widowControl/>
        <w:spacing w:after="480" w:line="360" w:lineRule="auto"/>
        <w:rPr>
          <w:rStyle w:val="FontStyle30"/>
          <w:rFonts w:ascii="Arial" w:hAnsi="Arial" w:cs="Arial"/>
          <w:sz w:val="24"/>
          <w:szCs w:val="24"/>
        </w:rPr>
      </w:pPr>
      <w:r w:rsidRPr="00C90BCC">
        <w:rPr>
          <w:rStyle w:val="FontStyle30"/>
          <w:rFonts w:ascii="Arial" w:hAnsi="Arial" w:cs="Arial"/>
          <w:sz w:val="24"/>
          <w:szCs w:val="24"/>
        </w:rPr>
        <w:t>-pisma Wydziału Architektury i Nadzoru Budowlanego Prezydium DRN Warszawa-Mokotów z dnia    stycznia 1961 r., którym przesłano notatkę z konferencji z dnia   stycznia 1961 r., -protokołu inwentaryzacyjnego z dnia    sierpnia 1971 r.,</w:t>
      </w:r>
    </w:p>
    <w:p w14:paraId="25FC0C51" w14:textId="77777777" w:rsidR="006E32A7" w:rsidRPr="00C90BCC" w:rsidRDefault="006E32A7" w:rsidP="00C90BCC">
      <w:pPr>
        <w:pStyle w:val="Style5"/>
        <w:widowControl/>
        <w:spacing w:after="480" w:line="360" w:lineRule="auto"/>
        <w:rPr>
          <w:rStyle w:val="FontStyle30"/>
          <w:rFonts w:ascii="Arial" w:hAnsi="Arial" w:cs="Arial"/>
          <w:sz w:val="24"/>
          <w:szCs w:val="24"/>
        </w:rPr>
      </w:pPr>
      <w:r w:rsidRPr="00C90BCC">
        <w:rPr>
          <w:rStyle w:val="FontStyle30"/>
          <w:rFonts w:ascii="Arial" w:hAnsi="Arial" w:cs="Arial"/>
          <w:sz w:val="24"/>
          <w:szCs w:val="24"/>
        </w:rPr>
        <w:t>-fragmentu Planu Generalnego Warszawy na lata 1955-1965, z którego wynikało, iż przedmiotowa nieruchomość znajdowała się na terenie przeznaczonym pod gospodarstwa rolne,</w:t>
      </w:r>
    </w:p>
    <w:p w14:paraId="51714076" w14:textId="43B03022" w:rsidR="006E32A7" w:rsidRPr="00C90BCC" w:rsidRDefault="006E32A7" w:rsidP="00C90BCC">
      <w:pPr>
        <w:pStyle w:val="Style5"/>
        <w:widowControl/>
        <w:spacing w:after="480" w:line="360" w:lineRule="auto"/>
        <w:rPr>
          <w:rStyle w:val="FontStyle30"/>
          <w:rFonts w:ascii="Arial" w:hAnsi="Arial" w:cs="Arial"/>
          <w:sz w:val="24"/>
          <w:szCs w:val="24"/>
        </w:rPr>
      </w:pPr>
      <w:r w:rsidRPr="00C90BCC">
        <w:rPr>
          <w:rStyle w:val="FontStyle30"/>
          <w:rFonts w:ascii="Arial" w:hAnsi="Arial" w:cs="Arial"/>
          <w:sz w:val="24"/>
          <w:szCs w:val="24"/>
        </w:rPr>
        <w:t>-operatu szacunkowego z dnia  kwietnia 2015 r.</w:t>
      </w:r>
    </w:p>
    <w:p w14:paraId="00C2E230" w14:textId="2F37F5E9" w:rsidR="006E32A7" w:rsidRPr="00C90BCC" w:rsidRDefault="006E32A7" w:rsidP="00BA05FC">
      <w:pPr>
        <w:pStyle w:val="Style12"/>
        <w:widowControl/>
        <w:tabs>
          <w:tab w:val="left" w:pos="7459"/>
        </w:tabs>
        <w:spacing w:after="480" w:line="360" w:lineRule="auto"/>
        <w:ind w:right="7" w:firstLine="0"/>
        <w:jc w:val="left"/>
        <w:rPr>
          <w:rStyle w:val="FontStyle30"/>
          <w:rFonts w:ascii="Arial" w:hAnsi="Arial" w:cs="Arial"/>
          <w:sz w:val="24"/>
          <w:szCs w:val="24"/>
        </w:rPr>
      </w:pPr>
      <w:r w:rsidRPr="00C90BCC">
        <w:rPr>
          <w:rStyle w:val="FontStyle30"/>
          <w:rFonts w:ascii="Arial" w:hAnsi="Arial" w:cs="Arial"/>
          <w:sz w:val="24"/>
          <w:szCs w:val="24"/>
        </w:rPr>
        <w:lastRenderedPageBreak/>
        <w:t>Pozbawienie zaś poprzedniego właściciela lub jego następców prawnych faktycznego</w:t>
      </w:r>
      <w:r w:rsidR="00000CC1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władania gospodarstwem po dniu 5 kwietnia 1958 r. ustalono w oparciu o: orzeczenie</w:t>
      </w:r>
      <w:r w:rsidR="00000CC1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administracyjne z dnia  maja 1960 r.  sygn. postanowienie</w:t>
      </w:r>
      <w:r w:rsidR="003C2513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Państwowego Biura Notarialnego z dnia     września 1972 r. sygn. akt N dz. kw. .</w:t>
      </w:r>
      <w:r w:rsidR="003C2513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decyzje lokalizacyjne wydane w stosunku do przedmiotowego gruntu,</w:t>
      </w:r>
      <w:r w:rsidR="003C2513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zaświadczenie o lokalizacji szczegółowej nr</w:t>
      </w:r>
      <w:r w:rsidR="003C2513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z dnia czerwca 1960 r. i pismo</w:t>
      </w:r>
      <w:r w:rsidR="00BA05FC">
        <w:rPr>
          <w:rStyle w:val="FontStyle30"/>
          <w:rFonts w:ascii="Arial" w:hAnsi="Arial" w:cs="Arial"/>
          <w:sz w:val="24"/>
          <w:szCs w:val="24"/>
        </w:rPr>
        <w:t xml:space="preserve"> MSM „E” </w:t>
      </w:r>
      <w:r w:rsidRPr="00C90BCC">
        <w:rPr>
          <w:rStyle w:val="FontStyle30"/>
          <w:rFonts w:ascii="Arial" w:hAnsi="Arial" w:cs="Arial"/>
          <w:sz w:val="24"/>
          <w:szCs w:val="24"/>
        </w:rPr>
        <w:t>w Warszawie z dnia 30</w:t>
      </w:r>
      <w:r w:rsidR="00BA05FC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października 2014 r.</w:t>
      </w:r>
    </w:p>
    <w:p w14:paraId="7A8166CF" w14:textId="2D8EC8C6" w:rsidR="006E32A7" w:rsidRPr="00C90BCC" w:rsidRDefault="00BA05FC" w:rsidP="00000CC1">
      <w:pPr>
        <w:pStyle w:val="Style14"/>
        <w:widowControl/>
        <w:tabs>
          <w:tab w:val="left" w:pos="1217"/>
          <w:tab w:val="left" w:pos="4608"/>
        </w:tabs>
        <w:spacing w:after="480" w:line="360" w:lineRule="auto"/>
        <w:ind w:firstLine="0"/>
        <w:jc w:val="left"/>
        <w:rPr>
          <w:rStyle w:val="FontStyle30"/>
          <w:rFonts w:ascii="Arial" w:hAnsi="Arial" w:cs="Arial"/>
          <w:sz w:val="24"/>
          <w:szCs w:val="24"/>
        </w:rPr>
      </w:pPr>
      <w:r>
        <w:rPr>
          <w:rStyle w:val="FontStyle30"/>
          <w:rFonts w:ascii="Arial" w:hAnsi="Arial" w:cs="Arial"/>
          <w:sz w:val="24"/>
          <w:szCs w:val="24"/>
        </w:rPr>
        <w:t>6.12.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Jednocześnie z uzasadnienia decyzji jednoznacznie wynikało, że beneficjentem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br/>
        <w:t>decyzji jest w rzeczywistości H PG sp. z o.o. w organizacji z siedzibą</w:t>
      </w:r>
      <w:r w:rsidR="00000CC1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w Warszawie. Organ I instancji powołał się bowiem wprost na akt notarialny z dnia</w:t>
      </w:r>
      <w:r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kwietnia 2015 r. Rep A. Nr</w:t>
      </w:r>
      <w:r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, na mocy którego Spółka ta nabyła uprawnienia do</w:t>
      </w:r>
      <w:r w:rsidR="00000CC1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otrzymania odszkodowania. Ponadto, organ wprost wskazał w uzasadnieniu prawidłową nazwę tego podmiotu.</w:t>
      </w:r>
    </w:p>
    <w:p w14:paraId="51521F8A" w14:textId="46CEF3BF" w:rsidR="006E32A7" w:rsidRDefault="00BA05FC" w:rsidP="00BA05FC">
      <w:pPr>
        <w:pStyle w:val="Style14"/>
        <w:widowControl/>
        <w:tabs>
          <w:tab w:val="left" w:pos="1217"/>
          <w:tab w:val="left" w:pos="7596"/>
          <w:tab w:val="left" w:pos="8107"/>
        </w:tabs>
        <w:spacing w:after="480" w:line="360" w:lineRule="auto"/>
        <w:ind w:right="7" w:firstLine="0"/>
        <w:jc w:val="left"/>
        <w:rPr>
          <w:rStyle w:val="FontStyle30"/>
          <w:rFonts w:ascii="Arial" w:hAnsi="Arial" w:cs="Arial"/>
          <w:sz w:val="24"/>
          <w:szCs w:val="24"/>
        </w:rPr>
      </w:pPr>
      <w:r>
        <w:rPr>
          <w:rStyle w:val="FontStyle30"/>
          <w:rFonts w:ascii="Arial" w:hAnsi="Arial" w:cs="Arial"/>
          <w:sz w:val="24"/>
          <w:szCs w:val="24"/>
        </w:rPr>
        <w:t>6.13.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Postanowieniem z dnia września 2015 r. nr</w:t>
      </w:r>
      <w:r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Prezydent m.st.</w:t>
      </w:r>
      <w:r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Warszawa sprostował oczywistą omyłkę pisarską w ww. decyzji w ten sposób, że na stronie 2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br/>
        <w:t>w 7 wierszu od góry w miejscu omyłkowo wpisanych słów ,,H R E sp.</w:t>
      </w:r>
      <w:r w:rsidR="00000CC1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z o.o. spółki komandytowo - akcyjnej" wpisać prawidłową nazwę: „H</w:t>
      </w:r>
      <w:r w:rsidR="00B167E4">
        <w:rPr>
          <w:rStyle w:val="FontStyle30"/>
          <w:rFonts w:ascii="Arial" w:hAnsi="Arial" w:cs="Arial"/>
          <w:sz w:val="24"/>
          <w:szCs w:val="24"/>
        </w:rPr>
        <w:t xml:space="preserve"> 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P</w:t>
      </w:r>
      <w:r w:rsidR="00B167E4">
        <w:rPr>
          <w:rStyle w:val="FontStyle30"/>
          <w:rFonts w:ascii="Arial" w:hAnsi="Arial" w:cs="Arial"/>
          <w:sz w:val="24"/>
          <w:szCs w:val="24"/>
        </w:rPr>
        <w:t xml:space="preserve"> 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G sp.</w:t>
      </w:r>
      <w:r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z o.o. w organizacji". W jego uzasadnieniu stwierdzono, że w sentencji decyzji z dnia</w:t>
      </w:r>
      <w:r>
        <w:rPr>
          <w:rStyle w:val="FontStyle30"/>
          <w:rFonts w:ascii="Arial" w:hAnsi="Arial" w:cs="Arial"/>
          <w:sz w:val="24"/>
          <w:szCs w:val="24"/>
        </w:rPr>
        <w:t xml:space="preserve"> s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ierpnia 2015 r. błędnie wpisano nazwę przedmiotowej spółki.</w:t>
      </w:r>
    </w:p>
    <w:p w14:paraId="6116DC26" w14:textId="45088069" w:rsidR="0041544D" w:rsidRDefault="0041544D" w:rsidP="0056218A">
      <w:pPr>
        <w:pStyle w:val="Style14"/>
        <w:widowControl/>
        <w:tabs>
          <w:tab w:val="left" w:pos="1217"/>
          <w:tab w:val="left" w:pos="7596"/>
          <w:tab w:val="left" w:pos="8107"/>
        </w:tabs>
        <w:spacing w:after="480" w:line="360" w:lineRule="auto"/>
        <w:ind w:right="7" w:firstLine="0"/>
        <w:jc w:val="left"/>
        <w:rPr>
          <w:rStyle w:val="FontStyle30"/>
          <w:rFonts w:ascii="Arial" w:hAnsi="Arial" w:cs="Arial"/>
          <w:sz w:val="24"/>
          <w:szCs w:val="24"/>
        </w:rPr>
      </w:pPr>
    </w:p>
    <w:p w14:paraId="27B021B3" w14:textId="2B098D52" w:rsidR="0041544D" w:rsidRDefault="0041544D" w:rsidP="0056218A">
      <w:pPr>
        <w:pStyle w:val="Style14"/>
        <w:widowControl/>
        <w:tabs>
          <w:tab w:val="left" w:pos="1217"/>
          <w:tab w:val="left" w:pos="7596"/>
          <w:tab w:val="left" w:pos="8107"/>
        </w:tabs>
        <w:spacing w:after="480" w:line="360" w:lineRule="auto"/>
        <w:ind w:right="7" w:firstLine="0"/>
        <w:jc w:val="left"/>
        <w:rPr>
          <w:rStyle w:val="FontStyle30"/>
          <w:rFonts w:ascii="Arial" w:hAnsi="Arial" w:cs="Arial"/>
          <w:sz w:val="24"/>
          <w:szCs w:val="24"/>
        </w:rPr>
      </w:pPr>
    </w:p>
    <w:p w14:paraId="04592D33" w14:textId="0C69B271" w:rsidR="0056218A" w:rsidRPr="0056218A" w:rsidRDefault="0056218A" w:rsidP="0056218A">
      <w:pPr>
        <w:pStyle w:val="Style14"/>
        <w:widowControl/>
        <w:tabs>
          <w:tab w:val="left" w:pos="1217"/>
          <w:tab w:val="left" w:pos="7596"/>
          <w:tab w:val="left" w:pos="8107"/>
        </w:tabs>
        <w:spacing w:after="480" w:line="360" w:lineRule="auto"/>
        <w:ind w:right="7" w:firstLine="0"/>
        <w:jc w:val="left"/>
        <w:rPr>
          <w:rStyle w:val="FontStyle30"/>
          <w:rFonts w:ascii="Arial" w:hAnsi="Arial" w:cs="Arial"/>
          <w:sz w:val="24"/>
          <w:szCs w:val="24"/>
        </w:rPr>
      </w:pPr>
      <w:r w:rsidRPr="0056218A">
        <w:rPr>
          <w:rStyle w:val="FontStyle30"/>
          <w:rFonts w:ascii="Arial" w:hAnsi="Arial" w:cs="Arial"/>
          <w:sz w:val="24"/>
          <w:szCs w:val="24"/>
        </w:rPr>
        <w:t xml:space="preserve">6.14. Wskazane w decyzji kwoty należnego odszkodowania zostały w całości przekazane stronom, przy czym należność na rzecz H P G sp. z o.o. z siedzibą w </w:t>
      </w:r>
      <w:proofErr w:type="spellStart"/>
      <w:r w:rsidRPr="0056218A">
        <w:rPr>
          <w:rStyle w:val="FontStyle30"/>
          <w:rFonts w:ascii="Arial" w:hAnsi="Arial" w:cs="Arial"/>
          <w:sz w:val="24"/>
          <w:szCs w:val="24"/>
        </w:rPr>
        <w:t>W</w:t>
      </w:r>
      <w:proofErr w:type="spellEnd"/>
      <w:r w:rsidR="00B167E4">
        <w:rPr>
          <w:rStyle w:val="FontStyle30"/>
          <w:rFonts w:ascii="Arial" w:hAnsi="Arial" w:cs="Arial"/>
          <w:sz w:val="24"/>
          <w:szCs w:val="24"/>
        </w:rPr>
        <w:t>.</w:t>
      </w:r>
      <w:r w:rsidRPr="0056218A">
        <w:rPr>
          <w:rStyle w:val="FontStyle30"/>
          <w:rFonts w:ascii="Arial" w:hAnsi="Arial" w:cs="Arial"/>
          <w:sz w:val="24"/>
          <w:szCs w:val="24"/>
        </w:rPr>
        <w:t xml:space="preserve"> (uprzednio H P G sp. z o.o. w organizacji z siedzibą w W) została wpłacona na konto wskazane przez Komornika Sądowego przy Sądzie Rejonowym dla Warszawy Woli - M P</w:t>
      </w:r>
      <w:r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56218A">
        <w:rPr>
          <w:rStyle w:val="FontStyle30"/>
          <w:rFonts w:ascii="Arial" w:hAnsi="Arial" w:cs="Arial"/>
          <w:sz w:val="24"/>
          <w:szCs w:val="24"/>
        </w:rPr>
        <w:t xml:space="preserve">w związku z postępowaniem egzekucyjnym toczącym się pod sygn. akt </w:t>
      </w:r>
      <w:r>
        <w:rPr>
          <w:rStyle w:val="FontStyle30"/>
          <w:rFonts w:ascii="Arial" w:hAnsi="Arial" w:cs="Arial"/>
          <w:sz w:val="24"/>
          <w:szCs w:val="24"/>
        </w:rPr>
        <w:t>.</w:t>
      </w:r>
    </w:p>
    <w:p w14:paraId="6C27C17C" w14:textId="77777777" w:rsidR="0056218A" w:rsidRPr="0056218A" w:rsidRDefault="0056218A" w:rsidP="0056218A">
      <w:pPr>
        <w:pStyle w:val="Style14"/>
        <w:widowControl/>
        <w:tabs>
          <w:tab w:val="left" w:pos="1217"/>
          <w:tab w:val="left" w:pos="7596"/>
          <w:tab w:val="left" w:pos="8107"/>
        </w:tabs>
        <w:spacing w:after="480" w:line="360" w:lineRule="auto"/>
        <w:ind w:right="7"/>
        <w:jc w:val="left"/>
        <w:rPr>
          <w:rStyle w:val="FontStyle30"/>
          <w:rFonts w:ascii="Arial" w:hAnsi="Arial" w:cs="Arial"/>
          <w:sz w:val="24"/>
          <w:szCs w:val="24"/>
        </w:rPr>
      </w:pPr>
    </w:p>
    <w:p w14:paraId="67EE43C1" w14:textId="77777777" w:rsidR="0056218A" w:rsidRPr="0056218A" w:rsidRDefault="0056218A" w:rsidP="0056218A">
      <w:pPr>
        <w:pStyle w:val="Style14"/>
        <w:widowControl/>
        <w:tabs>
          <w:tab w:val="left" w:pos="1217"/>
          <w:tab w:val="left" w:pos="7596"/>
          <w:tab w:val="left" w:pos="8107"/>
        </w:tabs>
        <w:spacing w:after="480" w:line="360" w:lineRule="auto"/>
        <w:ind w:right="7" w:firstLine="0"/>
        <w:jc w:val="left"/>
        <w:rPr>
          <w:rStyle w:val="FontStyle30"/>
          <w:rFonts w:ascii="Arial" w:hAnsi="Arial" w:cs="Arial"/>
          <w:sz w:val="24"/>
          <w:szCs w:val="24"/>
        </w:rPr>
      </w:pPr>
      <w:r w:rsidRPr="0056218A">
        <w:rPr>
          <w:rStyle w:val="FontStyle30"/>
          <w:rFonts w:ascii="Arial" w:hAnsi="Arial" w:cs="Arial"/>
          <w:sz w:val="24"/>
          <w:szCs w:val="24"/>
        </w:rPr>
        <w:lastRenderedPageBreak/>
        <w:t>7. Stosunki własnościowe.</w:t>
      </w:r>
    </w:p>
    <w:p w14:paraId="3AAA24F8" w14:textId="0BA728B8" w:rsidR="0056218A" w:rsidRPr="0056218A" w:rsidRDefault="0056218A" w:rsidP="0056218A">
      <w:pPr>
        <w:pStyle w:val="Style14"/>
        <w:widowControl/>
        <w:tabs>
          <w:tab w:val="left" w:pos="1217"/>
          <w:tab w:val="left" w:pos="7596"/>
          <w:tab w:val="left" w:pos="8107"/>
        </w:tabs>
        <w:spacing w:after="480" w:line="360" w:lineRule="auto"/>
        <w:ind w:right="7" w:firstLine="0"/>
        <w:jc w:val="left"/>
        <w:rPr>
          <w:rStyle w:val="FontStyle30"/>
          <w:rFonts w:ascii="Arial" w:hAnsi="Arial" w:cs="Arial"/>
          <w:sz w:val="24"/>
          <w:szCs w:val="24"/>
        </w:rPr>
      </w:pPr>
      <w:r w:rsidRPr="0056218A">
        <w:rPr>
          <w:rStyle w:val="FontStyle30"/>
          <w:rFonts w:ascii="Arial" w:hAnsi="Arial" w:cs="Arial"/>
          <w:sz w:val="24"/>
          <w:szCs w:val="24"/>
        </w:rPr>
        <w:t>7.1.Nieruchomość położona przy dawnej ul. Powsińskiej 79 w Warszawie została objęta działaniem Dekretu z dnia 26 października 1945 r. i na podstawie jego art. 1 z dniem wejścia w życie Dekretu, to jest w dniu 21 listopada 1945 r., grunty przy tej ulicy przeszły na własność Gminy Miasta Stołecznego Warszawy.</w:t>
      </w:r>
    </w:p>
    <w:p w14:paraId="2C59207A" w14:textId="26D1D1B1" w:rsidR="0056218A" w:rsidRPr="0056218A" w:rsidRDefault="0056218A" w:rsidP="0056218A">
      <w:pPr>
        <w:pStyle w:val="Style14"/>
        <w:widowControl/>
        <w:tabs>
          <w:tab w:val="left" w:pos="1217"/>
          <w:tab w:val="left" w:pos="7596"/>
          <w:tab w:val="left" w:pos="8107"/>
        </w:tabs>
        <w:spacing w:after="480" w:line="360" w:lineRule="auto"/>
        <w:ind w:right="7" w:firstLine="0"/>
        <w:jc w:val="left"/>
        <w:rPr>
          <w:rStyle w:val="FontStyle30"/>
          <w:rFonts w:ascii="Arial" w:hAnsi="Arial" w:cs="Arial"/>
          <w:sz w:val="24"/>
          <w:szCs w:val="24"/>
        </w:rPr>
      </w:pPr>
      <w:r w:rsidRPr="0056218A">
        <w:rPr>
          <w:rStyle w:val="FontStyle30"/>
          <w:rFonts w:ascii="Arial" w:hAnsi="Arial" w:cs="Arial"/>
          <w:sz w:val="24"/>
          <w:szCs w:val="24"/>
        </w:rPr>
        <w:t xml:space="preserve">7.2.Na podstawie art. 32 ust. 2 ustawy z dnia 20 marca 1950 r. o terenowych organach jednolitej władzy państwowej (Dz. U. z 1950 r. Nr 14, poz. 130 z </w:t>
      </w:r>
      <w:proofErr w:type="spellStart"/>
      <w:r w:rsidRPr="0056218A">
        <w:rPr>
          <w:rStyle w:val="FontStyle30"/>
          <w:rFonts w:ascii="Arial" w:hAnsi="Arial" w:cs="Arial"/>
          <w:sz w:val="24"/>
          <w:szCs w:val="24"/>
        </w:rPr>
        <w:t>późn</w:t>
      </w:r>
      <w:proofErr w:type="spellEnd"/>
      <w:r w:rsidRPr="0056218A">
        <w:rPr>
          <w:rStyle w:val="FontStyle30"/>
          <w:rFonts w:ascii="Arial" w:hAnsi="Arial" w:cs="Arial"/>
          <w:sz w:val="24"/>
          <w:szCs w:val="24"/>
        </w:rPr>
        <w:t>. zm.) z dniem 13 kwietnia 1950 r. własność gruntów przy dawnej ul. Powsińskiej 79 przeszła na rzecz Skarbu Państwa.</w:t>
      </w:r>
    </w:p>
    <w:p w14:paraId="723FAEC0" w14:textId="4E7CF4AC" w:rsidR="0056218A" w:rsidRPr="0056218A" w:rsidRDefault="0056218A" w:rsidP="0056218A">
      <w:pPr>
        <w:pStyle w:val="Style14"/>
        <w:widowControl/>
        <w:tabs>
          <w:tab w:val="left" w:pos="1217"/>
          <w:tab w:val="left" w:pos="7596"/>
          <w:tab w:val="left" w:pos="8107"/>
        </w:tabs>
        <w:spacing w:after="480" w:line="360" w:lineRule="auto"/>
        <w:ind w:right="7" w:firstLine="0"/>
        <w:jc w:val="left"/>
        <w:rPr>
          <w:rStyle w:val="FontStyle30"/>
          <w:rFonts w:ascii="Arial" w:hAnsi="Arial" w:cs="Arial"/>
          <w:sz w:val="24"/>
          <w:szCs w:val="24"/>
        </w:rPr>
      </w:pPr>
      <w:r w:rsidRPr="0056218A">
        <w:rPr>
          <w:rStyle w:val="FontStyle30"/>
          <w:rFonts w:ascii="Arial" w:hAnsi="Arial" w:cs="Arial"/>
          <w:sz w:val="24"/>
          <w:szCs w:val="24"/>
        </w:rPr>
        <w:t>7.3.Decyzją z dnia 9 kwietnia 1992 r., Nr, Wojewoda Warszawski stwierdził nabycie przez Dzielnicę Gminę Warszawa - Mokotów z mocy prawa w dniu 27 maja 1990 r., nieodpłatnie własności działki ew. nr  z obrębu.</w:t>
      </w:r>
    </w:p>
    <w:p w14:paraId="101FF211" w14:textId="4EB86B0C" w:rsidR="0056218A" w:rsidRPr="0056218A" w:rsidRDefault="0056218A" w:rsidP="0056218A">
      <w:pPr>
        <w:pStyle w:val="Style14"/>
        <w:widowControl/>
        <w:tabs>
          <w:tab w:val="left" w:pos="1217"/>
          <w:tab w:val="left" w:pos="7596"/>
          <w:tab w:val="left" w:pos="8107"/>
        </w:tabs>
        <w:spacing w:after="480" w:line="360" w:lineRule="auto"/>
        <w:ind w:right="7" w:firstLine="0"/>
        <w:jc w:val="left"/>
        <w:rPr>
          <w:rStyle w:val="FontStyle30"/>
          <w:rFonts w:ascii="Arial" w:hAnsi="Arial" w:cs="Arial"/>
          <w:sz w:val="24"/>
          <w:szCs w:val="24"/>
        </w:rPr>
      </w:pPr>
      <w:r w:rsidRPr="0056218A">
        <w:rPr>
          <w:rStyle w:val="FontStyle30"/>
          <w:rFonts w:ascii="Arial" w:hAnsi="Arial" w:cs="Arial"/>
          <w:sz w:val="24"/>
          <w:szCs w:val="24"/>
        </w:rPr>
        <w:t>7.4.Decyzją z dnia 5 września 1996 r., Nr, Wojewoda Warszawski stwierdził nabycie przez Dzielnicę Gminę Warszawa - Mokotów z mocy prawa w dniu 27 maja 1990 r., nieodpłatnie własności dz. ew. nr  z obrębu</w:t>
      </w:r>
      <w:r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56218A">
        <w:rPr>
          <w:rStyle w:val="FontStyle30"/>
          <w:rFonts w:ascii="Arial" w:hAnsi="Arial" w:cs="Arial"/>
          <w:sz w:val="24"/>
          <w:szCs w:val="24"/>
        </w:rPr>
        <w:t>.</w:t>
      </w:r>
    </w:p>
    <w:p w14:paraId="34962276" w14:textId="10DA9DDF" w:rsidR="0056218A" w:rsidRPr="0056218A" w:rsidRDefault="0056218A" w:rsidP="0056218A">
      <w:pPr>
        <w:pStyle w:val="Style14"/>
        <w:widowControl/>
        <w:tabs>
          <w:tab w:val="left" w:pos="1217"/>
          <w:tab w:val="left" w:pos="7596"/>
          <w:tab w:val="left" w:pos="8107"/>
        </w:tabs>
        <w:spacing w:after="480" w:line="360" w:lineRule="auto"/>
        <w:ind w:right="7" w:firstLine="0"/>
        <w:jc w:val="left"/>
        <w:rPr>
          <w:rStyle w:val="FontStyle30"/>
          <w:rFonts w:ascii="Arial" w:hAnsi="Arial" w:cs="Arial"/>
          <w:sz w:val="24"/>
          <w:szCs w:val="24"/>
        </w:rPr>
      </w:pPr>
      <w:r w:rsidRPr="0056218A">
        <w:rPr>
          <w:rStyle w:val="FontStyle30"/>
          <w:rFonts w:ascii="Arial" w:hAnsi="Arial" w:cs="Arial"/>
          <w:sz w:val="24"/>
          <w:szCs w:val="24"/>
        </w:rPr>
        <w:t>7.5.Decyzją z dnia 4 lipca 2001 r., Nr, Wojewoda Warszawski stwierdził nabycie przez Dzielnicę Gminę Warszawa - Mokotów z mocy prawa w dniu 27 maja 1990 r., nieodpłatnie własności dz. ew. nr  z obrębu.</w:t>
      </w:r>
    </w:p>
    <w:p w14:paraId="7EB4C9C0" w14:textId="16BF360F" w:rsidR="0056218A" w:rsidRPr="0056218A" w:rsidRDefault="0056218A" w:rsidP="0056218A">
      <w:pPr>
        <w:pStyle w:val="Style14"/>
        <w:widowControl/>
        <w:tabs>
          <w:tab w:val="left" w:pos="1217"/>
          <w:tab w:val="left" w:pos="7596"/>
          <w:tab w:val="left" w:pos="8107"/>
        </w:tabs>
        <w:spacing w:after="480" w:line="360" w:lineRule="auto"/>
        <w:ind w:right="7" w:firstLine="0"/>
        <w:jc w:val="left"/>
        <w:rPr>
          <w:rStyle w:val="FontStyle30"/>
          <w:rFonts w:ascii="Arial" w:hAnsi="Arial" w:cs="Arial"/>
          <w:sz w:val="24"/>
          <w:szCs w:val="24"/>
        </w:rPr>
      </w:pPr>
      <w:r>
        <w:rPr>
          <w:rStyle w:val="FontStyle30"/>
          <w:rFonts w:ascii="Arial" w:hAnsi="Arial" w:cs="Arial"/>
          <w:sz w:val="24"/>
          <w:szCs w:val="24"/>
        </w:rPr>
        <w:t>7</w:t>
      </w:r>
      <w:r w:rsidRPr="0056218A">
        <w:rPr>
          <w:rStyle w:val="FontStyle30"/>
          <w:rFonts w:ascii="Arial" w:hAnsi="Arial" w:cs="Arial"/>
          <w:sz w:val="24"/>
          <w:szCs w:val="24"/>
        </w:rPr>
        <w:t xml:space="preserve">.6.Decyzją z dnia 30 sierpnia 2001 r., Nr, Wojewoda Warszawski stwierdził nabycie przez Dzielnicę Gminę Warszawa - Mokotów z mocy prawa w dniu 27 maja 1990 r., nieodpłatnie własności dz. ew. nr </w:t>
      </w:r>
      <w:r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56218A">
        <w:rPr>
          <w:rStyle w:val="FontStyle30"/>
          <w:rFonts w:ascii="Arial" w:hAnsi="Arial" w:cs="Arial"/>
          <w:sz w:val="24"/>
          <w:szCs w:val="24"/>
        </w:rPr>
        <w:t>z obrębu.</w:t>
      </w:r>
    </w:p>
    <w:p w14:paraId="78ACD67D" w14:textId="536B15BE" w:rsidR="0056218A" w:rsidRPr="0056218A" w:rsidRDefault="0056218A" w:rsidP="0056218A">
      <w:pPr>
        <w:pStyle w:val="Style14"/>
        <w:widowControl/>
        <w:tabs>
          <w:tab w:val="left" w:pos="1217"/>
          <w:tab w:val="left" w:pos="7596"/>
          <w:tab w:val="left" w:pos="8107"/>
        </w:tabs>
        <w:spacing w:after="480" w:line="360" w:lineRule="auto"/>
        <w:ind w:right="7" w:firstLine="0"/>
        <w:jc w:val="left"/>
        <w:rPr>
          <w:rStyle w:val="FontStyle30"/>
          <w:rFonts w:ascii="Arial" w:hAnsi="Arial" w:cs="Arial"/>
          <w:sz w:val="24"/>
          <w:szCs w:val="24"/>
        </w:rPr>
      </w:pPr>
      <w:r w:rsidRPr="0056218A">
        <w:rPr>
          <w:rStyle w:val="FontStyle30"/>
          <w:rFonts w:ascii="Arial" w:hAnsi="Arial" w:cs="Arial"/>
          <w:sz w:val="24"/>
          <w:szCs w:val="24"/>
        </w:rPr>
        <w:t>7.7.Decyzją z dnia 22 grudnia 2008 r., Nr172/P/08, Wojewoda Mazowiecki stwierdził nabycie przez Powiat Warszawski z mocy prawa w dniu 1 stycznia 1999 r., nieodpłatnie własności dz. ew. nr  z obrębu1-05-16.</w:t>
      </w:r>
    </w:p>
    <w:p w14:paraId="287F4C98" w14:textId="4EE91AE5" w:rsidR="0041544D" w:rsidRPr="00C90BCC" w:rsidRDefault="0041544D" w:rsidP="0056218A">
      <w:pPr>
        <w:pStyle w:val="Style14"/>
        <w:widowControl/>
        <w:tabs>
          <w:tab w:val="left" w:pos="1217"/>
          <w:tab w:val="left" w:pos="7596"/>
          <w:tab w:val="left" w:pos="8107"/>
        </w:tabs>
        <w:spacing w:after="480" w:line="360" w:lineRule="auto"/>
        <w:ind w:right="7" w:firstLine="0"/>
        <w:jc w:val="left"/>
        <w:rPr>
          <w:rStyle w:val="FontStyle30"/>
          <w:rFonts w:ascii="Arial" w:hAnsi="Arial" w:cs="Arial"/>
          <w:sz w:val="24"/>
          <w:szCs w:val="24"/>
        </w:rPr>
      </w:pPr>
    </w:p>
    <w:p w14:paraId="5690D337" w14:textId="77777777" w:rsidR="006E32A7" w:rsidRPr="00C90BCC" w:rsidRDefault="006E32A7" w:rsidP="0056218A">
      <w:pPr>
        <w:pStyle w:val="Style12"/>
        <w:widowControl/>
        <w:spacing w:before="50" w:after="480" w:line="360" w:lineRule="auto"/>
        <w:ind w:firstLine="0"/>
        <w:jc w:val="left"/>
        <w:rPr>
          <w:rStyle w:val="FontStyle30"/>
          <w:rFonts w:ascii="Arial" w:hAnsi="Arial" w:cs="Arial"/>
          <w:sz w:val="24"/>
          <w:szCs w:val="24"/>
        </w:rPr>
      </w:pPr>
      <w:r w:rsidRPr="00C90BCC">
        <w:rPr>
          <w:rStyle w:val="FontStyle30"/>
          <w:rFonts w:ascii="Arial" w:hAnsi="Arial" w:cs="Arial"/>
          <w:sz w:val="24"/>
          <w:szCs w:val="24"/>
        </w:rPr>
        <w:lastRenderedPageBreak/>
        <w:t>7.8. Obecnie na mocy art. 20 ust. 1 ustawy z dnia 15 marca 2002 r. o ustroju miasta stołecznego Warszawy (Dz.U. z 2018 r. poz. 1817) powyższy grunt stanowi własność m.st. Warszawy.</w:t>
      </w:r>
    </w:p>
    <w:p w14:paraId="1AF0BD93" w14:textId="5C596BFD" w:rsidR="006E32A7" w:rsidRPr="00000CC1" w:rsidRDefault="006E32A7" w:rsidP="00000CC1">
      <w:pPr>
        <w:pStyle w:val="Style26"/>
        <w:widowControl/>
        <w:tabs>
          <w:tab w:val="left" w:pos="8237"/>
        </w:tabs>
        <w:spacing w:before="209" w:after="480" w:line="360" w:lineRule="auto"/>
        <w:ind w:right="14" w:firstLine="0"/>
        <w:jc w:val="left"/>
        <w:rPr>
          <w:rFonts w:ascii="Arial" w:hAnsi="Arial" w:cs="Arial"/>
          <w:i/>
          <w:iCs/>
        </w:rPr>
      </w:pPr>
      <w:r w:rsidRPr="00C90BCC">
        <w:rPr>
          <w:rStyle w:val="FontStyle38"/>
          <w:rFonts w:ascii="Arial" w:hAnsi="Arial" w:cs="Arial"/>
          <w:sz w:val="24"/>
          <w:szCs w:val="24"/>
        </w:rPr>
        <w:t>Powyższy stan faktyczny Komisja ustaliła na podstawie zgromadzonych w sprawie</w:t>
      </w:r>
      <w:r w:rsidRPr="00C90BCC">
        <w:rPr>
          <w:rStyle w:val="FontStyle38"/>
          <w:rFonts w:ascii="Arial" w:hAnsi="Arial" w:cs="Arial"/>
          <w:sz w:val="24"/>
          <w:szCs w:val="24"/>
        </w:rPr>
        <w:br/>
        <w:t>dokumentów, tj. akt postępowania rozpoznawczego KR VI R 22/22 (1 tom), akt czynności</w:t>
      </w:r>
      <w:r w:rsidR="00567089">
        <w:rPr>
          <w:rStyle w:val="FontStyle38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8"/>
          <w:rFonts w:ascii="Arial" w:hAnsi="Arial" w:cs="Arial"/>
          <w:sz w:val="24"/>
          <w:szCs w:val="24"/>
        </w:rPr>
        <w:t>sprawdzających S 66/17 (1 tom), akt Urzędu m.st. Warszawy dot. nieruchomości przy ul.</w:t>
      </w:r>
      <w:r w:rsidR="00567089">
        <w:rPr>
          <w:rStyle w:val="FontStyle38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8"/>
          <w:rFonts w:ascii="Arial" w:hAnsi="Arial" w:cs="Arial"/>
          <w:sz w:val="24"/>
          <w:szCs w:val="24"/>
        </w:rPr>
        <w:t>Powsińskiej 79 (2 tomy) i ul. Powsińskiej 77 i 79 (1 tom), teczek Urzędu m.st. Warszawy</w:t>
      </w:r>
      <w:r w:rsidR="00567089">
        <w:rPr>
          <w:rStyle w:val="FontStyle38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8"/>
          <w:rFonts w:ascii="Arial" w:hAnsi="Arial" w:cs="Arial"/>
          <w:sz w:val="24"/>
          <w:szCs w:val="24"/>
        </w:rPr>
        <w:t>podpisanych: Powsińska 79, HIP 1 - Sobieskiego 116/118 (1 tom) i Powsińska 79 -</w:t>
      </w:r>
      <w:r w:rsidR="00B167E4">
        <w:rPr>
          <w:rStyle w:val="FontStyle38"/>
          <w:rFonts w:ascii="Arial" w:hAnsi="Arial" w:cs="Arial"/>
          <w:sz w:val="24"/>
          <w:szCs w:val="24"/>
        </w:rPr>
        <w:t xml:space="preserve">  </w:t>
      </w:r>
      <w:r w:rsidRPr="00C90BCC">
        <w:rPr>
          <w:rStyle w:val="FontStyle38"/>
          <w:rFonts w:ascii="Arial" w:hAnsi="Arial" w:cs="Arial"/>
          <w:sz w:val="24"/>
          <w:szCs w:val="24"/>
        </w:rPr>
        <w:t>E</w:t>
      </w:r>
      <w:r w:rsidR="00567089">
        <w:rPr>
          <w:rStyle w:val="FontStyle38"/>
          <w:rFonts w:ascii="Arial" w:hAnsi="Arial" w:cs="Arial"/>
          <w:sz w:val="24"/>
          <w:szCs w:val="24"/>
        </w:rPr>
        <w:t xml:space="preserve"> </w:t>
      </w:r>
      <w:r w:rsidR="00B167E4">
        <w:rPr>
          <w:rStyle w:val="FontStyle38"/>
          <w:rFonts w:ascii="Arial" w:hAnsi="Arial" w:cs="Arial"/>
          <w:sz w:val="24"/>
          <w:szCs w:val="24"/>
        </w:rPr>
        <w:t xml:space="preserve">  </w:t>
      </w:r>
      <w:r w:rsidRPr="00C90BCC">
        <w:rPr>
          <w:rStyle w:val="FontStyle38"/>
          <w:rFonts w:ascii="Arial" w:hAnsi="Arial" w:cs="Arial"/>
          <w:spacing w:val="100"/>
          <w:sz w:val="24"/>
          <w:szCs w:val="24"/>
        </w:rPr>
        <w:t>W</w:t>
      </w:r>
      <w:r w:rsidRPr="00C90BCC">
        <w:rPr>
          <w:rStyle w:val="FontStyle38"/>
          <w:rFonts w:ascii="Arial" w:hAnsi="Arial" w:cs="Arial"/>
          <w:sz w:val="24"/>
          <w:szCs w:val="24"/>
        </w:rPr>
        <w:t xml:space="preserve"> (1 tom), akt Urzędu Dzielnicy Mokotów nr 2 tomy),</w:t>
      </w:r>
      <w:r w:rsidR="00567089">
        <w:rPr>
          <w:rStyle w:val="FontStyle38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8"/>
          <w:rFonts w:ascii="Arial" w:hAnsi="Arial" w:cs="Arial"/>
          <w:sz w:val="24"/>
          <w:szCs w:val="24"/>
        </w:rPr>
        <w:t>potwierdzonej za zgodność kopii książki</w:t>
      </w:r>
      <w:r w:rsidR="00567089">
        <w:rPr>
          <w:rStyle w:val="FontStyle38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8"/>
          <w:rFonts w:ascii="Arial" w:hAnsi="Arial" w:cs="Arial"/>
          <w:sz w:val="24"/>
          <w:szCs w:val="24"/>
        </w:rPr>
        <w:t>,,Ziemianin bez kompleksów (1 tom), potwierdzonych</w:t>
      </w:r>
      <w:r w:rsidR="00567089">
        <w:rPr>
          <w:rStyle w:val="FontStyle38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8"/>
          <w:rFonts w:ascii="Arial" w:hAnsi="Arial" w:cs="Arial"/>
          <w:sz w:val="24"/>
          <w:szCs w:val="24"/>
        </w:rPr>
        <w:t>za zgodność kopii akt SKO w Warszawie znak: (4 tomy), materiałów przekazanych przez Archiwum</w:t>
      </w:r>
      <w:r w:rsidR="00567089">
        <w:rPr>
          <w:rStyle w:val="FontStyle38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8"/>
          <w:rFonts w:ascii="Arial" w:hAnsi="Arial" w:cs="Arial"/>
          <w:sz w:val="24"/>
          <w:szCs w:val="24"/>
        </w:rPr>
        <w:t>Państwowe w Warszawie (1 tom), potwierdzonych za zgodność kopii akt</w:t>
      </w:r>
      <w:r w:rsidR="00567089">
        <w:rPr>
          <w:rStyle w:val="FontStyle38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8"/>
          <w:rFonts w:ascii="Arial" w:hAnsi="Arial" w:cs="Arial"/>
          <w:sz w:val="24"/>
          <w:szCs w:val="24"/>
        </w:rPr>
        <w:t>SO w Warszawie sygn.</w:t>
      </w:r>
      <w:r w:rsidR="007403F9">
        <w:rPr>
          <w:rStyle w:val="FontStyle38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8"/>
          <w:rFonts w:ascii="Arial" w:hAnsi="Arial" w:cs="Arial"/>
          <w:sz w:val="24"/>
          <w:szCs w:val="24"/>
        </w:rPr>
        <w:t>akt:</w:t>
      </w:r>
      <w:r w:rsidR="00567089" w:rsidRPr="00C90BCC">
        <w:rPr>
          <w:rStyle w:val="FontStyle38"/>
          <w:rFonts w:ascii="Arial" w:hAnsi="Arial" w:cs="Arial"/>
          <w:sz w:val="24"/>
          <w:szCs w:val="24"/>
        </w:rPr>
        <w:t xml:space="preserve"> </w:t>
      </w:r>
      <w:r w:rsidR="00567089">
        <w:rPr>
          <w:rStyle w:val="FontStyle38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8"/>
          <w:rFonts w:ascii="Arial" w:hAnsi="Arial" w:cs="Arial"/>
          <w:sz w:val="24"/>
          <w:szCs w:val="24"/>
        </w:rPr>
        <w:t>l tom) i</w:t>
      </w:r>
      <w:r w:rsidR="00567089" w:rsidRPr="00C90BCC">
        <w:rPr>
          <w:rStyle w:val="FontStyle38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8"/>
          <w:rFonts w:ascii="Arial" w:hAnsi="Arial" w:cs="Arial"/>
          <w:sz w:val="24"/>
          <w:szCs w:val="24"/>
        </w:rPr>
        <w:t>(1 tom),operatu szacunkowego z dnia   .04.2015 r.(2 tomy), potwierdzonej za zgodność kopii akt hip. nr</w:t>
      </w:r>
      <w:r w:rsidR="008540E3">
        <w:rPr>
          <w:rStyle w:val="FontStyle38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8"/>
          <w:rFonts w:ascii="Arial" w:hAnsi="Arial" w:cs="Arial"/>
          <w:sz w:val="24"/>
          <w:szCs w:val="24"/>
        </w:rPr>
        <w:t>(1 tom), potwierdzonych za</w:t>
      </w:r>
      <w:r w:rsidR="00567089">
        <w:rPr>
          <w:rStyle w:val="FontStyle38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8"/>
          <w:rFonts w:ascii="Arial" w:hAnsi="Arial" w:cs="Arial"/>
          <w:sz w:val="24"/>
          <w:szCs w:val="24"/>
        </w:rPr>
        <w:t>zgodność  kopii  akt udostępnionych przez Ministerstwo Rozwoju</w:t>
      </w:r>
      <w:r w:rsidR="00567089">
        <w:rPr>
          <w:rStyle w:val="FontStyle38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8"/>
          <w:rFonts w:ascii="Arial" w:hAnsi="Arial" w:cs="Arial"/>
          <w:sz w:val="24"/>
          <w:szCs w:val="24"/>
        </w:rPr>
        <w:t xml:space="preserve">i Technologii (2 tomy) i potwierdzonych za zgodność kopii akt </w:t>
      </w:r>
      <w:r w:rsidR="00567089">
        <w:rPr>
          <w:rStyle w:val="FontStyle38"/>
          <w:rFonts w:ascii="Arial" w:hAnsi="Arial" w:cs="Arial"/>
          <w:sz w:val="24"/>
          <w:szCs w:val="24"/>
        </w:rPr>
        <w:t>sygn.</w:t>
      </w:r>
      <w:r w:rsidR="00567089">
        <w:rPr>
          <w:rStyle w:val="FontStyle38"/>
          <w:rFonts w:ascii="Arial" w:hAnsi="Arial" w:cs="Arial"/>
          <w:spacing w:val="100"/>
          <w:sz w:val="24"/>
          <w:szCs w:val="24"/>
        </w:rPr>
        <w:t xml:space="preserve"> </w:t>
      </w:r>
      <w:r w:rsidRPr="00C90BCC">
        <w:rPr>
          <w:rStyle w:val="FontStyle38"/>
          <w:rFonts w:ascii="Arial" w:hAnsi="Arial" w:cs="Arial"/>
          <w:sz w:val="24"/>
          <w:szCs w:val="24"/>
        </w:rPr>
        <w:t>Prokuratury Okręgowej W</w:t>
      </w:r>
      <w:r w:rsidR="008540E3">
        <w:rPr>
          <w:rStyle w:val="FontStyle38"/>
          <w:rFonts w:ascii="Arial" w:hAnsi="Arial" w:cs="Arial"/>
          <w:sz w:val="24"/>
          <w:szCs w:val="24"/>
        </w:rPr>
        <w:t xml:space="preserve">-P w </w:t>
      </w:r>
      <w:proofErr w:type="spellStart"/>
      <w:r w:rsidR="008540E3">
        <w:rPr>
          <w:rStyle w:val="FontStyle38"/>
          <w:rFonts w:ascii="Arial" w:hAnsi="Arial" w:cs="Arial"/>
          <w:sz w:val="24"/>
          <w:szCs w:val="24"/>
        </w:rPr>
        <w:t>W</w:t>
      </w:r>
      <w:proofErr w:type="spellEnd"/>
      <w:r w:rsidR="00B167E4">
        <w:rPr>
          <w:rStyle w:val="FontStyle38"/>
          <w:rFonts w:ascii="Arial" w:hAnsi="Arial" w:cs="Arial"/>
          <w:sz w:val="24"/>
          <w:szCs w:val="24"/>
        </w:rPr>
        <w:t>.</w:t>
      </w:r>
      <w:r w:rsidR="00567089" w:rsidRPr="00C90BCC">
        <w:rPr>
          <w:rStyle w:val="FontStyle38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8"/>
          <w:rFonts w:ascii="Arial" w:hAnsi="Arial" w:cs="Arial"/>
          <w:sz w:val="24"/>
          <w:szCs w:val="24"/>
        </w:rPr>
        <w:t>(12 tomów).</w:t>
      </w:r>
    </w:p>
    <w:p w14:paraId="20A5793C" w14:textId="77777777" w:rsidR="006E32A7" w:rsidRPr="00C90BCC" w:rsidRDefault="006E32A7" w:rsidP="00C90BCC">
      <w:pPr>
        <w:pStyle w:val="Style4"/>
        <w:widowControl/>
        <w:spacing w:after="480" w:line="360" w:lineRule="auto"/>
        <w:ind w:right="43"/>
        <w:jc w:val="left"/>
        <w:rPr>
          <w:rFonts w:ascii="Arial" w:hAnsi="Arial" w:cs="Arial"/>
        </w:rPr>
      </w:pPr>
    </w:p>
    <w:p w14:paraId="0728BB8E" w14:textId="77777777" w:rsidR="006E32A7" w:rsidRPr="00C90BCC" w:rsidRDefault="006E32A7" w:rsidP="00C90BCC">
      <w:pPr>
        <w:pStyle w:val="Style4"/>
        <w:widowControl/>
        <w:spacing w:before="5" w:after="480" w:line="360" w:lineRule="auto"/>
        <w:ind w:right="43"/>
        <w:jc w:val="left"/>
        <w:rPr>
          <w:rStyle w:val="FontStyle31"/>
          <w:rFonts w:ascii="Arial" w:hAnsi="Arial" w:cs="Arial"/>
          <w:sz w:val="24"/>
          <w:szCs w:val="24"/>
        </w:rPr>
      </w:pPr>
      <w:r w:rsidRPr="00C90BCC">
        <w:rPr>
          <w:rStyle w:val="FontStyle31"/>
          <w:rFonts w:ascii="Arial" w:hAnsi="Arial" w:cs="Arial"/>
          <w:sz w:val="24"/>
          <w:szCs w:val="24"/>
        </w:rPr>
        <w:t>III.</w:t>
      </w:r>
    </w:p>
    <w:p w14:paraId="40AFF860" w14:textId="77777777" w:rsidR="006E32A7" w:rsidRPr="008540E3" w:rsidRDefault="006E32A7" w:rsidP="008540E3">
      <w:pPr>
        <w:pStyle w:val="Style4"/>
        <w:widowControl/>
        <w:spacing w:before="187" w:after="480" w:line="360" w:lineRule="auto"/>
        <w:jc w:val="left"/>
        <w:rPr>
          <w:rFonts w:ascii="Arial" w:hAnsi="Arial" w:cs="Arial"/>
          <w:b/>
          <w:bCs/>
        </w:rPr>
      </w:pPr>
      <w:r w:rsidRPr="00C90BCC">
        <w:rPr>
          <w:rStyle w:val="FontStyle31"/>
          <w:rFonts w:ascii="Arial" w:hAnsi="Arial" w:cs="Arial"/>
          <w:sz w:val="24"/>
          <w:szCs w:val="24"/>
        </w:rPr>
        <w:t>Po rozpatrzeniu zebranego materiału dowodowego Komisja zważyła, co następuje:</w:t>
      </w:r>
    </w:p>
    <w:p w14:paraId="383A248E" w14:textId="7E9A452E" w:rsidR="006E32A7" w:rsidRPr="00000CC1" w:rsidRDefault="006E32A7" w:rsidP="00000CC1">
      <w:pPr>
        <w:pStyle w:val="Style10"/>
        <w:widowControl/>
        <w:spacing w:before="154" w:after="480" w:line="360" w:lineRule="auto"/>
        <w:ind w:firstLine="0"/>
        <w:rPr>
          <w:rFonts w:ascii="Arial" w:hAnsi="Arial" w:cs="Arial"/>
          <w:b/>
          <w:bCs/>
        </w:rPr>
      </w:pPr>
      <w:r w:rsidRPr="00C90BCC">
        <w:rPr>
          <w:rStyle w:val="FontStyle31"/>
          <w:rFonts w:ascii="Arial" w:hAnsi="Arial" w:cs="Arial"/>
          <w:sz w:val="24"/>
          <w:szCs w:val="24"/>
        </w:rPr>
        <w:t xml:space="preserve">1. Przesłanki przyznania odszkodowania na podstawie art. 215 ust. 1 </w:t>
      </w:r>
      <w:proofErr w:type="spellStart"/>
      <w:r w:rsidRPr="00C90BCC">
        <w:rPr>
          <w:rStyle w:val="FontStyle31"/>
          <w:rFonts w:ascii="Arial" w:hAnsi="Arial" w:cs="Arial"/>
          <w:sz w:val="24"/>
          <w:szCs w:val="24"/>
        </w:rPr>
        <w:t>u.g.n</w:t>
      </w:r>
      <w:proofErr w:type="spellEnd"/>
      <w:r w:rsidRPr="00C90BCC">
        <w:rPr>
          <w:rStyle w:val="FontStyle31"/>
          <w:rFonts w:ascii="Arial" w:hAnsi="Arial" w:cs="Arial"/>
          <w:sz w:val="24"/>
          <w:szCs w:val="24"/>
        </w:rPr>
        <w:t>. w świetle wymogów stawianych organowi I instancji na podstawie art. 7, 77 § 1, 80 i 107 § 3 k.p.a.</w:t>
      </w:r>
    </w:p>
    <w:p w14:paraId="299924A5" w14:textId="77777777" w:rsidR="006E32A7" w:rsidRPr="00C90BCC" w:rsidRDefault="006E32A7" w:rsidP="008540E3">
      <w:pPr>
        <w:pStyle w:val="Style12"/>
        <w:widowControl/>
        <w:spacing w:before="178" w:after="480" w:line="360" w:lineRule="auto"/>
        <w:ind w:firstLine="0"/>
        <w:jc w:val="left"/>
        <w:rPr>
          <w:rStyle w:val="FontStyle30"/>
          <w:rFonts w:ascii="Arial" w:hAnsi="Arial" w:cs="Arial"/>
          <w:sz w:val="24"/>
          <w:szCs w:val="24"/>
        </w:rPr>
      </w:pPr>
      <w:r w:rsidRPr="00C90BCC">
        <w:rPr>
          <w:rStyle w:val="FontStyle30"/>
          <w:rFonts w:ascii="Arial" w:hAnsi="Arial" w:cs="Arial"/>
          <w:sz w:val="24"/>
          <w:szCs w:val="24"/>
        </w:rPr>
        <w:t xml:space="preserve">1.1. Generalne zasady: oceny zebranych w toku postępowania administracyjnego dowodów, ustalania na ich podstawie stanu faktycznego oraz argumentacji </w:t>
      </w:r>
      <w:r w:rsidRPr="00C90BCC">
        <w:rPr>
          <w:rStyle w:val="FontStyle30"/>
          <w:rFonts w:ascii="Arial" w:hAnsi="Arial" w:cs="Arial"/>
          <w:sz w:val="24"/>
          <w:szCs w:val="24"/>
        </w:rPr>
        <w:lastRenderedPageBreak/>
        <w:t>wyciąganych w ten sposób wniosków określają art. 7, 77 § 1, 80 i 107 § 3 k.p.a. W orzecznictwie wskazano przy tym, że jako dowolne należy traktować ustalenia faktyczne znajdujące wprawdzie potwierdzenie w materiale dowodowym, ale niekompletnym, czy nie w pełni rozpatrzonym. Dlatego też zarzut dowolności w tym w całokształcie materiału dowodowego, zgromadzonego i zbadanego w sposób wyczerpujący (art. 77 § 1 k.p.a.), a więc przy podjęciu wszelkich kroków niezbędnych dla dokładnego wyjaśnienia stanu faktycznego, jako warunku niezbędnego wydania decyzji o przekonującej treści (art. 7 k.p.a.) (por. wyrok SN - Izba Administracyjna, Pracy i Ubezpieczeń Społecznych z dnia 23.11.1994 r., III ARN 55/94). Wyczerpujące rozpatrzenie materiału dowodowego polega na takim ustosunkowaniu się do każdego ze zgromadzonych w sprawie dowodów z uwzględnieniem wzajemnych powiązań między nimi, aby uzyskać jednoznaczność ustaleń faktycznych i prawnych. Dopiero, bowiem jednoznaczne ustalenie stanu faktycznego sprawy stworzyłoby podstawy do wyrażenia stanowiska, które nie przekraczałoby granic zasady swobodnej oceny dowodów, wynikającej z art. 80 k.p.a. (por. wyrok WSA w Bydgoszczy z dnia 26.05.2009 r., II SA/</w:t>
      </w:r>
      <w:proofErr w:type="spellStart"/>
      <w:r w:rsidRPr="00C90BCC">
        <w:rPr>
          <w:rStyle w:val="FontStyle30"/>
          <w:rFonts w:ascii="Arial" w:hAnsi="Arial" w:cs="Arial"/>
          <w:sz w:val="24"/>
          <w:szCs w:val="24"/>
        </w:rPr>
        <w:t>Bd</w:t>
      </w:r>
      <w:proofErr w:type="spellEnd"/>
      <w:r w:rsidRPr="00C90BCC">
        <w:rPr>
          <w:rStyle w:val="FontStyle30"/>
          <w:rFonts w:ascii="Arial" w:hAnsi="Arial" w:cs="Arial"/>
          <w:sz w:val="24"/>
          <w:szCs w:val="24"/>
        </w:rPr>
        <w:t xml:space="preserve"> 783/08).</w:t>
      </w:r>
    </w:p>
    <w:p w14:paraId="731F853C" w14:textId="77777777" w:rsidR="006E32A7" w:rsidRPr="008540E3" w:rsidRDefault="008540E3" w:rsidP="008540E3">
      <w:pPr>
        <w:pStyle w:val="Style14"/>
        <w:widowControl/>
        <w:tabs>
          <w:tab w:val="left" w:pos="1138"/>
        </w:tabs>
        <w:spacing w:after="480" w:line="360" w:lineRule="auto"/>
        <w:ind w:right="22" w:firstLine="0"/>
        <w:jc w:val="left"/>
        <w:rPr>
          <w:rFonts w:ascii="Arial" w:hAnsi="Arial" w:cs="Arial"/>
        </w:rPr>
      </w:pPr>
      <w:r>
        <w:rPr>
          <w:rStyle w:val="FontStyle30"/>
          <w:rFonts w:ascii="Arial" w:hAnsi="Arial" w:cs="Arial"/>
          <w:sz w:val="24"/>
          <w:szCs w:val="24"/>
        </w:rPr>
        <w:t>1.2.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Swobodna ocena dowodów, aby nie przerodziła się w samowolę musi być dokonana zgodnie z normami prawa procesowego oraz z zachowaniem reguł tej oceny:</w:t>
      </w:r>
    </w:p>
    <w:p w14:paraId="1B4750F3" w14:textId="77777777" w:rsidR="006E32A7" w:rsidRPr="00C90BCC" w:rsidRDefault="006E32A7" w:rsidP="00C90BCC">
      <w:pPr>
        <w:pStyle w:val="Style15"/>
        <w:widowControl/>
        <w:numPr>
          <w:ilvl w:val="0"/>
          <w:numId w:val="20"/>
        </w:numPr>
        <w:tabs>
          <w:tab w:val="left" w:pos="130"/>
        </w:tabs>
        <w:spacing w:after="480" w:line="360" w:lineRule="auto"/>
        <w:jc w:val="left"/>
        <w:rPr>
          <w:rStyle w:val="FontStyle30"/>
          <w:rFonts w:ascii="Arial" w:hAnsi="Arial" w:cs="Arial"/>
          <w:sz w:val="24"/>
          <w:szCs w:val="24"/>
        </w:rPr>
      </w:pPr>
      <w:r w:rsidRPr="00C90BCC">
        <w:rPr>
          <w:rStyle w:val="FontStyle30"/>
          <w:rFonts w:ascii="Arial" w:hAnsi="Arial" w:cs="Arial"/>
          <w:sz w:val="24"/>
          <w:szCs w:val="24"/>
        </w:rPr>
        <w:t xml:space="preserve">po pierwsze - opierać się należy na materiale dowodowym zebranym przez organ, </w:t>
      </w:r>
      <w:r w:rsidR="008540E3">
        <w:rPr>
          <w:rStyle w:val="FontStyle30"/>
          <w:rFonts w:ascii="Arial" w:hAnsi="Arial" w:cs="Arial"/>
          <w:sz w:val="24"/>
          <w:szCs w:val="24"/>
        </w:rPr>
        <w:br/>
      </w:r>
      <w:r w:rsidRPr="00C90BCC">
        <w:rPr>
          <w:rStyle w:val="FontStyle30"/>
          <w:rFonts w:ascii="Arial" w:hAnsi="Arial" w:cs="Arial"/>
          <w:sz w:val="24"/>
          <w:szCs w:val="24"/>
        </w:rPr>
        <w:t>z zastrzeżeniem wyjątków przewidzianych w przepisach prawa,</w:t>
      </w:r>
    </w:p>
    <w:p w14:paraId="19F94163" w14:textId="77777777" w:rsidR="006E32A7" w:rsidRPr="00C90BCC" w:rsidRDefault="006E32A7" w:rsidP="00C90BCC">
      <w:pPr>
        <w:pStyle w:val="Style15"/>
        <w:widowControl/>
        <w:numPr>
          <w:ilvl w:val="0"/>
          <w:numId w:val="20"/>
        </w:numPr>
        <w:tabs>
          <w:tab w:val="left" w:pos="130"/>
        </w:tabs>
        <w:spacing w:after="480" w:line="360" w:lineRule="auto"/>
        <w:jc w:val="left"/>
        <w:rPr>
          <w:rStyle w:val="FontStyle30"/>
          <w:rFonts w:ascii="Arial" w:hAnsi="Arial" w:cs="Arial"/>
          <w:sz w:val="24"/>
          <w:szCs w:val="24"/>
        </w:rPr>
      </w:pPr>
      <w:r w:rsidRPr="00C90BCC">
        <w:rPr>
          <w:rStyle w:val="FontStyle30"/>
          <w:rFonts w:ascii="Arial" w:hAnsi="Arial" w:cs="Arial"/>
          <w:sz w:val="24"/>
          <w:szCs w:val="24"/>
        </w:rPr>
        <w:t>po drugie - ocena powinna być oparta na wszechstronnej ocenie całokształtu materiału dowodowego,</w:t>
      </w:r>
    </w:p>
    <w:p w14:paraId="0A4E34E8" w14:textId="77777777" w:rsidR="006E32A7" w:rsidRPr="00C90BCC" w:rsidRDefault="006E32A7" w:rsidP="00C90BCC">
      <w:pPr>
        <w:pStyle w:val="Style15"/>
        <w:widowControl/>
        <w:numPr>
          <w:ilvl w:val="0"/>
          <w:numId w:val="20"/>
        </w:numPr>
        <w:tabs>
          <w:tab w:val="left" w:pos="130"/>
        </w:tabs>
        <w:spacing w:after="480" w:line="360" w:lineRule="auto"/>
        <w:jc w:val="left"/>
        <w:rPr>
          <w:rStyle w:val="FontStyle30"/>
          <w:rFonts w:ascii="Arial" w:hAnsi="Arial" w:cs="Arial"/>
          <w:sz w:val="24"/>
          <w:szCs w:val="24"/>
        </w:rPr>
      </w:pPr>
      <w:r w:rsidRPr="00C90BCC">
        <w:rPr>
          <w:rStyle w:val="FontStyle30"/>
          <w:rFonts w:ascii="Arial" w:hAnsi="Arial" w:cs="Arial"/>
          <w:sz w:val="24"/>
          <w:szCs w:val="24"/>
        </w:rPr>
        <w:t>po trzecie - organ powinien dokonać oceny znaczenia i wartości dowodów dla toczącej się sprawy, z zastrzeżeniem ograniczeń dotyczących dokumentów urzędowych, które mają na podstawie art. 76 § 1 k.p.a. szczególną moc dowodową. Organ może odmówić wiary określonym dowodom, jednakże dopiero po wszechstronnym ich rozpatrzeniu, wyjaśniając przyczyny takiej ich oceny,</w:t>
      </w:r>
    </w:p>
    <w:p w14:paraId="755055C3" w14:textId="77777777" w:rsidR="006E32A7" w:rsidRPr="00C90BCC" w:rsidRDefault="006E32A7" w:rsidP="00C90BCC">
      <w:pPr>
        <w:pStyle w:val="Style15"/>
        <w:widowControl/>
        <w:numPr>
          <w:ilvl w:val="0"/>
          <w:numId w:val="20"/>
        </w:numPr>
        <w:tabs>
          <w:tab w:val="left" w:pos="130"/>
        </w:tabs>
        <w:spacing w:after="480" w:line="360" w:lineRule="auto"/>
        <w:jc w:val="left"/>
        <w:rPr>
          <w:rStyle w:val="FontStyle30"/>
          <w:rFonts w:ascii="Arial" w:hAnsi="Arial" w:cs="Arial"/>
          <w:sz w:val="24"/>
          <w:szCs w:val="24"/>
        </w:rPr>
      </w:pPr>
      <w:r w:rsidRPr="00C90BCC">
        <w:rPr>
          <w:rStyle w:val="FontStyle30"/>
          <w:rFonts w:ascii="Arial" w:hAnsi="Arial" w:cs="Arial"/>
          <w:sz w:val="24"/>
          <w:szCs w:val="24"/>
        </w:rPr>
        <w:lastRenderedPageBreak/>
        <w:t>po czwarte - rozumowanie, w wyniku którego organ ustala istnienie okoliczności faktycznych, powinno być zgodne z prawidłami logiki (por. wyrok WSA w Warszawie z dnia 8.08.2006 r., IV SA/</w:t>
      </w:r>
      <w:proofErr w:type="spellStart"/>
      <w:r w:rsidRPr="00C90BCC">
        <w:rPr>
          <w:rStyle w:val="FontStyle30"/>
          <w:rFonts w:ascii="Arial" w:hAnsi="Arial" w:cs="Arial"/>
          <w:sz w:val="24"/>
          <w:szCs w:val="24"/>
        </w:rPr>
        <w:t>Wa</w:t>
      </w:r>
      <w:proofErr w:type="spellEnd"/>
      <w:r w:rsidRPr="00C90BCC">
        <w:rPr>
          <w:rStyle w:val="FontStyle30"/>
          <w:rFonts w:ascii="Arial" w:hAnsi="Arial" w:cs="Arial"/>
          <w:sz w:val="24"/>
          <w:szCs w:val="24"/>
        </w:rPr>
        <w:t xml:space="preserve"> 774/06).</w:t>
      </w:r>
    </w:p>
    <w:p w14:paraId="25F6FD7F" w14:textId="77777777" w:rsidR="006E32A7" w:rsidRPr="00C90BCC" w:rsidRDefault="00241712" w:rsidP="00241712">
      <w:pPr>
        <w:pStyle w:val="Style14"/>
        <w:widowControl/>
        <w:tabs>
          <w:tab w:val="left" w:pos="1138"/>
        </w:tabs>
        <w:spacing w:after="480" w:line="360" w:lineRule="auto"/>
        <w:ind w:right="29" w:firstLine="0"/>
        <w:jc w:val="left"/>
        <w:rPr>
          <w:rStyle w:val="FontStyle30"/>
          <w:rFonts w:ascii="Arial" w:hAnsi="Arial" w:cs="Arial"/>
          <w:sz w:val="24"/>
          <w:szCs w:val="24"/>
        </w:rPr>
      </w:pPr>
      <w:r>
        <w:rPr>
          <w:rStyle w:val="FontStyle30"/>
          <w:rFonts w:ascii="Arial" w:hAnsi="Arial" w:cs="Arial"/>
          <w:sz w:val="24"/>
          <w:szCs w:val="24"/>
        </w:rPr>
        <w:t>1.3.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Z treści art. 77 § 1 i art. 80 k.p.a. wynika obowiązek wyczerpującej oceny zgromadzonego materiału dowodowego, zaś ta ocena powinna znaleźć, w świetle wymogów określonych w art. 107 § 3 k.p.a., pełne odzwierciedlenie w uzasadnieniu decyzji administracyjnej (por. wyrok WSA we Wrocławiu z dnia 7.10.2009 r., II SA/</w:t>
      </w:r>
      <w:proofErr w:type="spellStart"/>
      <w:r w:rsidR="006E32A7" w:rsidRPr="00C90BCC">
        <w:rPr>
          <w:rStyle w:val="FontStyle30"/>
          <w:rFonts w:ascii="Arial" w:hAnsi="Arial" w:cs="Arial"/>
          <w:sz w:val="24"/>
          <w:szCs w:val="24"/>
        </w:rPr>
        <w:t>Wr</w:t>
      </w:r>
      <w:proofErr w:type="spellEnd"/>
      <w:r w:rsidR="006E32A7" w:rsidRPr="00C90BCC">
        <w:rPr>
          <w:rStyle w:val="FontStyle30"/>
          <w:rFonts w:ascii="Arial" w:hAnsi="Arial" w:cs="Arial"/>
          <w:sz w:val="24"/>
          <w:szCs w:val="24"/>
        </w:rPr>
        <w:t xml:space="preserve"> 174/04; wyrok WSA w Krakowie z dnia 27.10.2015 r., II SA/Kr 976/15).</w:t>
      </w:r>
    </w:p>
    <w:p w14:paraId="0F67BB18" w14:textId="77777777" w:rsidR="006E32A7" w:rsidRPr="00C90BCC" w:rsidRDefault="00241712" w:rsidP="00241712">
      <w:pPr>
        <w:pStyle w:val="Style14"/>
        <w:widowControl/>
        <w:tabs>
          <w:tab w:val="left" w:pos="1138"/>
        </w:tabs>
        <w:spacing w:after="480" w:line="360" w:lineRule="auto"/>
        <w:ind w:right="36" w:firstLine="0"/>
        <w:jc w:val="left"/>
        <w:rPr>
          <w:rStyle w:val="FontStyle30"/>
          <w:rFonts w:ascii="Arial" w:hAnsi="Arial" w:cs="Arial"/>
          <w:sz w:val="24"/>
          <w:szCs w:val="24"/>
        </w:rPr>
      </w:pPr>
      <w:r>
        <w:rPr>
          <w:rStyle w:val="FontStyle30"/>
          <w:rFonts w:ascii="Arial" w:hAnsi="Arial" w:cs="Arial"/>
          <w:sz w:val="24"/>
          <w:szCs w:val="24"/>
        </w:rPr>
        <w:t>1.4.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 xml:space="preserve">Zakres ustaleń niezbędnych do wyjaśnienia sprawy określają przy tym przepisy prawa materialnego znajdujące w niej zastosowanie. W przypadku spraw związanych z odszkodowaniami za gospodarstwa rolne przejęte przez państwo na podstawie przepisów Dekretu o własności i użytkowaniu gruntów na obszarze m. st. Warszawy z dnia 26 października 1945 r. (Dz. U. Nr 50, poz. 279) regulacją tego rodzaju jest art. 215 ust. 1 </w:t>
      </w:r>
      <w:proofErr w:type="spellStart"/>
      <w:r w:rsidR="006E32A7" w:rsidRPr="00C90BCC">
        <w:rPr>
          <w:rStyle w:val="FontStyle30"/>
          <w:rFonts w:ascii="Arial" w:hAnsi="Arial" w:cs="Arial"/>
          <w:sz w:val="24"/>
          <w:szCs w:val="24"/>
        </w:rPr>
        <w:t>u.g.n</w:t>
      </w:r>
      <w:proofErr w:type="spellEnd"/>
      <w:r w:rsidR="006E32A7" w:rsidRPr="00C90BCC">
        <w:rPr>
          <w:rStyle w:val="FontStyle30"/>
          <w:rFonts w:ascii="Arial" w:hAnsi="Arial" w:cs="Arial"/>
          <w:sz w:val="24"/>
          <w:szCs w:val="24"/>
        </w:rPr>
        <w:t>. Zgodnie z jego treścią - obowiązującą zarówno w dniu wydania decyzji odszkodowawczej jak i w dniu wydania niniejszej decyzji - przepisy ustawy dotyczące odszkodowań za wywłaszczone nieruchomości stosuje się odpowiednio do odszkodowania za gospodarstwo rolne na gruntach, które na podstawie dekretu z dnia 26 października 1945 r. o własności i użytkowaniu gruntów na obszarze m.st. Warszawy przeszły na własność państwa, jeżeli ich poprzedni właściciele lub następcy prawni tych właścicieli, prowadzący gospodarstwo, zostali pozbawieni faktycznego władania wspomnianym gospodarstwem po dniu 5 kwietnia 1958 r.</w:t>
      </w:r>
    </w:p>
    <w:p w14:paraId="198145E9" w14:textId="77777777" w:rsidR="006E32A7" w:rsidRPr="00C90BCC" w:rsidRDefault="00241712" w:rsidP="00241712">
      <w:pPr>
        <w:pStyle w:val="Style14"/>
        <w:widowControl/>
        <w:tabs>
          <w:tab w:val="left" w:pos="1102"/>
        </w:tabs>
        <w:spacing w:after="480" w:line="360" w:lineRule="auto"/>
        <w:ind w:right="7" w:firstLine="0"/>
        <w:jc w:val="left"/>
        <w:rPr>
          <w:rStyle w:val="FontStyle30"/>
          <w:rFonts w:ascii="Arial" w:hAnsi="Arial" w:cs="Arial"/>
          <w:sz w:val="24"/>
          <w:szCs w:val="24"/>
        </w:rPr>
      </w:pPr>
      <w:r>
        <w:rPr>
          <w:rStyle w:val="FontStyle30"/>
          <w:rFonts w:ascii="Arial" w:hAnsi="Arial" w:cs="Arial"/>
          <w:sz w:val="24"/>
          <w:szCs w:val="24"/>
        </w:rPr>
        <w:t>1.5.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 xml:space="preserve">Dla otrzymania odszkodowania w oparciu o art. 215 ust. 1 </w:t>
      </w:r>
      <w:proofErr w:type="spellStart"/>
      <w:r w:rsidR="006E32A7" w:rsidRPr="00C90BCC">
        <w:rPr>
          <w:rStyle w:val="FontStyle30"/>
          <w:rFonts w:ascii="Arial" w:hAnsi="Arial" w:cs="Arial"/>
          <w:sz w:val="24"/>
          <w:szCs w:val="24"/>
        </w:rPr>
        <w:t>u.g.n</w:t>
      </w:r>
      <w:proofErr w:type="spellEnd"/>
      <w:r w:rsidR="006E32A7" w:rsidRPr="00C90BCC">
        <w:rPr>
          <w:rStyle w:val="FontStyle30"/>
          <w:rFonts w:ascii="Arial" w:hAnsi="Arial" w:cs="Arial"/>
          <w:sz w:val="24"/>
          <w:szCs w:val="24"/>
        </w:rPr>
        <w:t>. konieczne jest spełnienie następujących przesłanek: 1) gospodarstwo rolne położone było na gruncie objętym działaniem dekretu z dnia 26 października 1945 r., 2) poprzedni właściciele lub ich następcy prawni zostali pozbawieni faktycznego władania gospodarstwem po dniu 5 kwietnia 1958 r., 3) poprzedni właściciele lub ich następcy prawni prowadzili to gospodarstwo (por. wyrok WSA w Warszawie z dnia 18.10.2006 r., I SA/</w:t>
      </w:r>
      <w:proofErr w:type="spellStart"/>
      <w:r w:rsidR="006E32A7" w:rsidRPr="00C90BCC">
        <w:rPr>
          <w:rStyle w:val="FontStyle30"/>
          <w:rFonts w:ascii="Arial" w:hAnsi="Arial" w:cs="Arial"/>
          <w:sz w:val="24"/>
          <w:szCs w:val="24"/>
        </w:rPr>
        <w:t>Wa</w:t>
      </w:r>
      <w:proofErr w:type="spellEnd"/>
      <w:r w:rsidR="006E32A7" w:rsidRPr="00C90BCC">
        <w:rPr>
          <w:rStyle w:val="FontStyle30"/>
          <w:rFonts w:ascii="Arial" w:hAnsi="Arial" w:cs="Arial"/>
          <w:sz w:val="24"/>
          <w:szCs w:val="24"/>
        </w:rPr>
        <w:t xml:space="preserve"> 702/06).</w:t>
      </w:r>
    </w:p>
    <w:p w14:paraId="0F63CC58" w14:textId="2E5B2C46" w:rsidR="006E32A7" w:rsidRPr="00C90BCC" w:rsidRDefault="00241712" w:rsidP="00241712">
      <w:pPr>
        <w:pStyle w:val="Style14"/>
        <w:widowControl/>
        <w:tabs>
          <w:tab w:val="left" w:pos="1102"/>
        </w:tabs>
        <w:spacing w:after="480" w:line="360" w:lineRule="auto"/>
        <w:ind w:right="7" w:firstLine="0"/>
        <w:jc w:val="left"/>
        <w:rPr>
          <w:rStyle w:val="FontStyle30"/>
          <w:rFonts w:ascii="Arial" w:hAnsi="Arial" w:cs="Arial"/>
          <w:sz w:val="24"/>
          <w:szCs w:val="24"/>
        </w:rPr>
      </w:pPr>
      <w:r>
        <w:rPr>
          <w:rStyle w:val="FontStyle30"/>
          <w:rFonts w:ascii="Arial" w:hAnsi="Arial" w:cs="Arial"/>
          <w:sz w:val="24"/>
          <w:szCs w:val="24"/>
        </w:rPr>
        <w:lastRenderedPageBreak/>
        <w:t>1.6.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Za gospodarstwo rolne uważa się grunty rolne wraz z gruntami leśnymi, budynkami lub ich częściami, urządzeniami i inwentarzem, jeżeli stanowią lub mogą stanowić zorganizowaną całość gospodarczą, oraz prawami związanymi z</w:t>
      </w:r>
      <w:r w:rsidR="00000CC1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prowadzeniem gospodarstwa rolnego (art. 553 k.c.) (por. wyrok WSA w Warszawie z dnia 12.03.2008 r., I SA/</w:t>
      </w:r>
      <w:proofErr w:type="spellStart"/>
      <w:r w:rsidR="006E32A7" w:rsidRPr="00C90BCC">
        <w:rPr>
          <w:rStyle w:val="FontStyle30"/>
          <w:rFonts w:ascii="Arial" w:hAnsi="Arial" w:cs="Arial"/>
          <w:sz w:val="24"/>
          <w:szCs w:val="24"/>
        </w:rPr>
        <w:t>Wa</w:t>
      </w:r>
      <w:proofErr w:type="spellEnd"/>
      <w:r w:rsidR="006E32A7" w:rsidRPr="00C90BCC">
        <w:rPr>
          <w:rStyle w:val="FontStyle30"/>
          <w:rFonts w:ascii="Arial" w:hAnsi="Arial" w:cs="Arial"/>
          <w:sz w:val="24"/>
          <w:szCs w:val="24"/>
        </w:rPr>
        <w:t xml:space="preserve"> 1011/07).</w:t>
      </w:r>
    </w:p>
    <w:p w14:paraId="02A31780" w14:textId="77777777" w:rsidR="006E32A7" w:rsidRPr="00C90BCC" w:rsidRDefault="00241712" w:rsidP="00241712">
      <w:pPr>
        <w:pStyle w:val="Style14"/>
        <w:widowControl/>
        <w:tabs>
          <w:tab w:val="left" w:pos="1102"/>
        </w:tabs>
        <w:spacing w:after="480" w:line="360" w:lineRule="auto"/>
        <w:ind w:right="7" w:firstLine="0"/>
        <w:jc w:val="left"/>
        <w:rPr>
          <w:rStyle w:val="FontStyle30"/>
          <w:rFonts w:ascii="Arial" w:hAnsi="Arial" w:cs="Arial"/>
          <w:sz w:val="24"/>
          <w:szCs w:val="24"/>
        </w:rPr>
      </w:pPr>
      <w:r>
        <w:rPr>
          <w:rStyle w:val="FontStyle30"/>
          <w:rFonts w:ascii="Arial" w:hAnsi="Arial" w:cs="Arial"/>
          <w:sz w:val="24"/>
          <w:szCs w:val="24"/>
        </w:rPr>
        <w:t>1.7.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 xml:space="preserve">Przez faktyczne władanie gospodarstwem w rozumieniu art. 215 ust. 1 </w:t>
      </w:r>
      <w:proofErr w:type="spellStart"/>
      <w:r w:rsidR="006E32A7" w:rsidRPr="00C90BCC">
        <w:rPr>
          <w:rStyle w:val="FontStyle30"/>
          <w:rFonts w:ascii="Arial" w:hAnsi="Arial" w:cs="Arial"/>
          <w:sz w:val="24"/>
          <w:szCs w:val="24"/>
        </w:rPr>
        <w:t>u.g.n</w:t>
      </w:r>
      <w:proofErr w:type="spellEnd"/>
      <w:r w:rsidR="006E32A7" w:rsidRPr="00C90BCC">
        <w:rPr>
          <w:rStyle w:val="FontStyle30"/>
          <w:rFonts w:ascii="Arial" w:hAnsi="Arial" w:cs="Arial"/>
          <w:sz w:val="24"/>
          <w:szCs w:val="24"/>
        </w:rPr>
        <w:t>. należy rozumieć efektywne korzystanie z całej nieruchomości (por. wyrok WSA w Warszawie z dnia 24.07.2006 r., I SA/</w:t>
      </w:r>
      <w:proofErr w:type="spellStart"/>
      <w:r w:rsidR="006E32A7" w:rsidRPr="00C90BCC">
        <w:rPr>
          <w:rStyle w:val="FontStyle30"/>
          <w:rFonts w:ascii="Arial" w:hAnsi="Arial" w:cs="Arial"/>
          <w:sz w:val="24"/>
          <w:szCs w:val="24"/>
        </w:rPr>
        <w:t>Wa</w:t>
      </w:r>
      <w:proofErr w:type="spellEnd"/>
      <w:r w:rsidR="006E32A7" w:rsidRPr="00C90BCC">
        <w:rPr>
          <w:rStyle w:val="FontStyle30"/>
          <w:rFonts w:ascii="Arial" w:hAnsi="Arial" w:cs="Arial"/>
          <w:sz w:val="24"/>
          <w:szCs w:val="24"/>
        </w:rPr>
        <w:t xml:space="preserve"> 558/06).</w:t>
      </w:r>
    </w:p>
    <w:p w14:paraId="45C94093" w14:textId="77777777" w:rsidR="006E32A7" w:rsidRPr="00C90BCC" w:rsidRDefault="00241712" w:rsidP="00241712">
      <w:pPr>
        <w:pStyle w:val="Style14"/>
        <w:widowControl/>
        <w:tabs>
          <w:tab w:val="left" w:pos="1102"/>
        </w:tabs>
        <w:spacing w:after="480" w:line="360" w:lineRule="auto"/>
        <w:ind w:right="14" w:firstLine="0"/>
        <w:jc w:val="left"/>
        <w:rPr>
          <w:rFonts w:ascii="Arial" w:hAnsi="Arial" w:cs="Arial"/>
        </w:rPr>
      </w:pPr>
      <w:r>
        <w:rPr>
          <w:rStyle w:val="FontStyle30"/>
          <w:rFonts w:ascii="Arial" w:hAnsi="Arial" w:cs="Arial"/>
          <w:sz w:val="24"/>
          <w:szCs w:val="24"/>
        </w:rPr>
        <w:t>1.8.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Prowadzenie gospodarstwa rolnego oznacza stałą i osobistą działalność rolnika, mającą charakter zarówno wykonywania pracy, jak i innych zwykłych czynności wiążących się z tym prowadzeniem, jak i zarządzania gospodarstwem, przez co rozumieć należy działalność rolniczą o charakterze stałym, osobistym, realizującą interesy danej osoby (posiadacza gospodarstwa) mającą charakter pracy lub innych czynności wiążących się z prowadzeniem gospodarstwa. Samo władanie gospodarstwem rolnym nie może być kwalifikowane, jako jego prowadzenie, jeżeli nie wiąże się z nim wykonywanie wyżej określonej działalności rolniczej (por. wyrok WSA w Warszawie z dnia 12.06.2013 r., I SA/</w:t>
      </w:r>
      <w:proofErr w:type="spellStart"/>
      <w:r w:rsidR="006E32A7" w:rsidRPr="00C90BCC">
        <w:rPr>
          <w:rStyle w:val="FontStyle30"/>
          <w:rFonts w:ascii="Arial" w:hAnsi="Arial" w:cs="Arial"/>
          <w:sz w:val="24"/>
          <w:szCs w:val="24"/>
        </w:rPr>
        <w:t>Wa</w:t>
      </w:r>
      <w:proofErr w:type="spellEnd"/>
      <w:r w:rsidR="006E32A7" w:rsidRPr="00C90BCC">
        <w:rPr>
          <w:rStyle w:val="FontStyle30"/>
          <w:rFonts w:ascii="Arial" w:hAnsi="Arial" w:cs="Arial"/>
          <w:sz w:val="24"/>
          <w:szCs w:val="24"/>
        </w:rPr>
        <w:t xml:space="preserve"> 136/13).</w:t>
      </w:r>
    </w:p>
    <w:p w14:paraId="54BF0E49" w14:textId="6D5DA38D" w:rsidR="006E32A7" w:rsidRPr="00C90BCC" w:rsidRDefault="006E32A7" w:rsidP="00241712">
      <w:pPr>
        <w:pStyle w:val="Style10"/>
        <w:widowControl/>
        <w:spacing w:before="170" w:after="480" w:line="360" w:lineRule="auto"/>
        <w:ind w:firstLine="0"/>
        <w:rPr>
          <w:rStyle w:val="FontStyle31"/>
          <w:rFonts w:ascii="Arial" w:hAnsi="Arial" w:cs="Arial"/>
          <w:sz w:val="24"/>
          <w:szCs w:val="24"/>
        </w:rPr>
      </w:pPr>
      <w:r w:rsidRPr="00C90BCC">
        <w:rPr>
          <w:rStyle w:val="FontStyle31"/>
          <w:rFonts w:ascii="Arial" w:hAnsi="Arial" w:cs="Arial"/>
          <w:sz w:val="24"/>
          <w:szCs w:val="24"/>
        </w:rPr>
        <w:t>2. Analiza ustaleń faktycznych dokonanych w decyzji z dnia   sierpnia 2015 r. nr</w:t>
      </w:r>
    </w:p>
    <w:p w14:paraId="4093F0EB" w14:textId="012270ED" w:rsidR="006E32A7" w:rsidRPr="00C90BCC" w:rsidRDefault="00241712" w:rsidP="00241712">
      <w:pPr>
        <w:pStyle w:val="Style14"/>
        <w:widowControl/>
        <w:tabs>
          <w:tab w:val="left" w:pos="1188"/>
        </w:tabs>
        <w:spacing w:before="50" w:after="480" w:line="360" w:lineRule="auto"/>
        <w:ind w:firstLine="0"/>
        <w:jc w:val="left"/>
        <w:rPr>
          <w:rStyle w:val="FontStyle30"/>
          <w:rFonts w:ascii="Arial" w:hAnsi="Arial" w:cs="Arial"/>
          <w:sz w:val="24"/>
          <w:szCs w:val="24"/>
        </w:rPr>
      </w:pPr>
      <w:r>
        <w:rPr>
          <w:rStyle w:val="FontStyle30"/>
          <w:rFonts w:ascii="Arial" w:hAnsi="Arial" w:cs="Arial"/>
          <w:sz w:val="24"/>
          <w:szCs w:val="24"/>
        </w:rPr>
        <w:t>2.1.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Analizując decyzję z dnia  sierpnia 2015 r. nr (ustalającą i przyznającą odszkodowanie), Komisja podzieliła wyłącznie część zawartych w niej konkluzji. Mianowicie uznano za zasadne stanowisko Prezydenta m.st. Warszawy, iż do ostatecznego przejęcia władztwa nad nieruchomością położoną przy ul. Powsińskiej 79 przez Skarb Państwa</w:t>
      </w:r>
      <w:r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pacing w:val="70"/>
          <w:sz w:val="24"/>
          <w:szCs w:val="24"/>
        </w:rPr>
        <w:t>i</w:t>
      </w:r>
      <w:r w:rsidR="00B167E4">
        <w:rPr>
          <w:rStyle w:val="FontStyle30"/>
          <w:rFonts w:ascii="Arial" w:hAnsi="Arial" w:cs="Arial"/>
          <w:spacing w:val="70"/>
          <w:sz w:val="24"/>
          <w:szCs w:val="24"/>
        </w:rPr>
        <w:t xml:space="preserve">  </w:t>
      </w:r>
      <w:r w:rsidR="006E32A7" w:rsidRPr="00C90BCC">
        <w:rPr>
          <w:rStyle w:val="FontStyle30"/>
          <w:rFonts w:ascii="Arial" w:hAnsi="Arial" w:cs="Arial"/>
          <w:spacing w:val="70"/>
          <w:sz w:val="24"/>
          <w:szCs w:val="24"/>
        </w:rPr>
        <w:t>M</w:t>
      </w:r>
      <w:r w:rsidR="00B167E4">
        <w:rPr>
          <w:rStyle w:val="FontStyle30"/>
          <w:rFonts w:ascii="Arial" w:hAnsi="Arial" w:cs="Arial"/>
          <w:spacing w:val="70"/>
          <w:sz w:val="24"/>
          <w:szCs w:val="24"/>
        </w:rPr>
        <w:t xml:space="preserve"> </w:t>
      </w:r>
      <w:proofErr w:type="spellStart"/>
      <w:r w:rsidR="006E32A7" w:rsidRPr="00C90BCC">
        <w:rPr>
          <w:rStyle w:val="FontStyle30"/>
          <w:rFonts w:ascii="Arial" w:hAnsi="Arial" w:cs="Arial"/>
          <w:sz w:val="24"/>
          <w:szCs w:val="24"/>
        </w:rPr>
        <w:t>S</w:t>
      </w:r>
      <w:r>
        <w:rPr>
          <w:rStyle w:val="FontStyle30"/>
          <w:rFonts w:ascii="Arial" w:hAnsi="Arial" w:cs="Arial"/>
          <w:sz w:val="24"/>
          <w:szCs w:val="24"/>
        </w:rPr>
        <w:t>p</w:t>
      </w:r>
      <w:proofErr w:type="spellEnd"/>
      <w:r w:rsidR="00B167E4">
        <w:rPr>
          <w:rStyle w:val="FontStyle30"/>
          <w:rFonts w:ascii="Arial" w:hAnsi="Arial" w:cs="Arial"/>
          <w:sz w:val="24"/>
          <w:szCs w:val="24"/>
        </w:rPr>
        <w:t xml:space="preserve"> 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 xml:space="preserve"> M</w:t>
      </w:r>
      <w:r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B167E4">
        <w:rPr>
          <w:rStyle w:val="FontStyle30"/>
          <w:rFonts w:ascii="Arial" w:hAnsi="Arial" w:cs="Arial"/>
          <w:sz w:val="24"/>
          <w:szCs w:val="24"/>
        </w:rPr>
        <w:t xml:space="preserve">  </w:t>
      </w:r>
      <w:r>
        <w:rPr>
          <w:rStyle w:val="FontStyle30"/>
          <w:rFonts w:ascii="Arial" w:hAnsi="Arial" w:cs="Arial"/>
          <w:sz w:val="24"/>
          <w:szCs w:val="24"/>
        </w:rPr>
        <w:t>„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E</w:t>
      </w:r>
      <w:r>
        <w:rPr>
          <w:rStyle w:val="FontStyle30"/>
          <w:rFonts w:ascii="Arial" w:hAnsi="Arial" w:cs="Arial"/>
          <w:sz w:val="24"/>
          <w:szCs w:val="24"/>
        </w:rPr>
        <w:t xml:space="preserve">”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 xml:space="preserve"> w Warszawie doszło po dniu 5</w:t>
      </w:r>
      <w:r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kwietnia 1958 r. Wniosek tego rodzaju można zaś było przyjąć na podstawie: orzeczenia administracyjne z dnia    maja 1960 r., postanowienia Państwowego Biura Notarialnego z dnia</w:t>
      </w:r>
      <w:r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września 1972 r., decyzji lokalizacyjnych wydanych w stosunku do przedmiotowego gruntu,</w:t>
      </w:r>
      <w:r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 xml:space="preserve">zaświadczenia o lokalizacji z dnia </w:t>
      </w:r>
      <w:r w:rsidR="00B167E4">
        <w:rPr>
          <w:rStyle w:val="FontStyle30"/>
          <w:rFonts w:ascii="Arial" w:hAnsi="Arial" w:cs="Arial"/>
          <w:sz w:val="24"/>
          <w:szCs w:val="24"/>
        </w:rPr>
        <w:t xml:space="preserve"> 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 xml:space="preserve">czerwca 1960 r. i pisma </w:t>
      </w:r>
      <w:r>
        <w:rPr>
          <w:rStyle w:val="FontStyle30"/>
          <w:rFonts w:ascii="Arial" w:hAnsi="Arial" w:cs="Arial"/>
          <w:sz w:val="24"/>
          <w:szCs w:val="24"/>
        </w:rPr>
        <w:t>M</w:t>
      </w:r>
      <w:r w:rsidR="00B167E4">
        <w:rPr>
          <w:rStyle w:val="FontStyle30"/>
          <w:rFonts w:ascii="Arial" w:hAnsi="Arial" w:cs="Arial"/>
          <w:sz w:val="24"/>
          <w:szCs w:val="24"/>
        </w:rPr>
        <w:t xml:space="preserve"> 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S</w:t>
      </w:r>
      <w:r>
        <w:rPr>
          <w:rStyle w:val="FontStyle30"/>
          <w:rFonts w:ascii="Arial" w:hAnsi="Arial" w:cs="Arial"/>
          <w:sz w:val="24"/>
          <w:szCs w:val="24"/>
        </w:rPr>
        <w:t>,</w:t>
      </w:r>
      <w:r w:rsidR="00B167E4">
        <w:rPr>
          <w:rStyle w:val="FontStyle30"/>
          <w:rFonts w:ascii="Arial" w:hAnsi="Arial" w:cs="Arial"/>
          <w:sz w:val="24"/>
          <w:szCs w:val="24"/>
        </w:rPr>
        <w:t xml:space="preserve"> 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M</w:t>
      </w:r>
      <w:r w:rsidR="00B167E4">
        <w:rPr>
          <w:rStyle w:val="FontStyle30"/>
          <w:rFonts w:ascii="Arial" w:hAnsi="Arial" w:cs="Arial"/>
          <w:sz w:val="24"/>
          <w:szCs w:val="24"/>
        </w:rPr>
        <w:t xml:space="preserve"> 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E</w:t>
      </w:r>
      <w:r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 xml:space="preserve">z dnia  października 2014 r. Jednakże należy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lastRenderedPageBreak/>
        <w:t>podkreślić, że tego</w:t>
      </w:r>
      <w:r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 xml:space="preserve">rodzaju dokumenty nie wskazywały, że </w:t>
      </w:r>
      <w:r w:rsidR="00B167E4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 xml:space="preserve">J </w:t>
      </w:r>
      <w:r w:rsidR="00B167E4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S  faktycznie władał niniejszym gruntem i</w:t>
      </w:r>
      <w:r w:rsidR="00B167E4">
        <w:rPr>
          <w:rStyle w:val="FontStyle30"/>
          <w:rFonts w:ascii="Arial" w:hAnsi="Arial" w:cs="Arial"/>
          <w:sz w:val="24"/>
          <w:szCs w:val="24"/>
        </w:rPr>
        <w:t xml:space="preserve"> 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prowadził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ab/>
        <w:t>na</w:t>
      </w:r>
      <w:r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nim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ab/>
        <w:t>gospodarstwo</w:t>
      </w:r>
      <w:r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rolne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ab/>
        <w:t>do dnia</w:t>
      </w:r>
      <w:r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5 kwietnia 1958 r., przy czym sam organ I instancji nie wyciągał z nich tego rodzaju konkluzji.</w:t>
      </w:r>
    </w:p>
    <w:p w14:paraId="068E3E84" w14:textId="77777777" w:rsidR="006E32A7" w:rsidRPr="00C90BCC" w:rsidRDefault="00241712" w:rsidP="00241712">
      <w:pPr>
        <w:pStyle w:val="Style14"/>
        <w:widowControl/>
        <w:tabs>
          <w:tab w:val="left" w:pos="1188"/>
        </w:tabs>
        <w:spacing w:after="480" w:line="360" w:lineRule="auto"/>
        <w:ind w:right="29" w:firstLine="0"/>
        <w:jc w:val="left"/>
        <w:rPr>
          <w:rStyle w:val="FontStyle30"/>
          <w:rFonts w:ascii="Arial" w:hAnsi="Arial" w:cs="Arial"/>
          <w:sz w:val="24"/>
          <w:szCs w:val="24"/>
        </w:rPr>
      </w:pPr>
      <w:r>
        <w:rPr>
          <w:rStyle w:val="FontStyle30"/>
          <w:rFonts w:ascii="Arial" w:hAnsi="Arial" w:cs="Arial"/>
          <w:sz w:val="24"/>
          <w:szCs w:val="24"/>
        </w:rPr>
        <w:t>2.2.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 xml:space="preserve">W dalszej kolejności Komisja za zasadne uznała stanowisko Prezydenta m.st. Warszawa, wedle którego należało przyjąć, iż na omawianym gruncie prowadzono gospodarstwo rolne. Istotnie bowiem zebrany w sprawie materiał dowodowy, który nie wymaga szczegółowej analizy, wskazuje, że nieruchomość była wykorzystywana w celach rolnych przed i po dacie wskazanej w art. 215 ust. 1 </w:t>
      </w:r>
      <w:proofErr w:type="spellStart"/>
      <w:r w:rsidR="006E32A7" w:rsidRPr="00C90BCC">
        <w:rPr>
          <w:rStyle w:val="FontStyle30"/>
          <w:rFonts w:ascii="Arial" w:hAnsi="Arial" w:cs="Arial"/>
          <w:sz w:val="24"/>
          <w:szCs w:val="24"/>
        </w:rPr>
        <w:t>u.g.n</w:t>
      </w:r>
      <w:proofErr w:type="spellEnd"/>
      <w:r w:rsidR="006E32A7" w:rsidRPr="00C90BCC">
        <w:rPr>
          <w:rStyle w:val="FontStyle30"/>
          <w:rFonts w:ascii="Arial" w:hAnsi="Arial" w:cs="Arial"/>
          <w:sz w:val="24"/>
          <w:szCs w:val="24"/>
        </w:rPr>
        <w:t>.</w:t>
      </w:r>
    </w:p>
    <w:p w14:paraId="1A010AF3" w14:textId="77777777" w:rsidR="006E32A7" w:rsidRPr="00C90BCC" w:rsidRDefault="00241712" w:rsidP="00241712">
      <w:pPr>
        <w:pStyle w:val="Style14"/>
        <w:widowControl/>
        <w:tabs>
          <w:tab w:val="left" w:pos="1188"/>
        </w:tabs>
        <w:spacing w:after="480" w:line="360" w:lineRule="auto"/>
        <w:ind w:right="29" w:firstLine="0"/>
        <w:jc w:val="left"/>
        <w:rPr>
          <w:rStyle w:val="FontStyle30"/>
          <w:rFonts w:ascii="Arial" w:hAnsi="Arial" w:cs="Arial"/>
          <w:sz w:val="24"/>
          <w:szCs w:val="24"/>
        </w:rPr>
      </w:pPr>
      <w:r>
        <w:rPr>
          <w:rStyle w:val="FontStyle30"/>
          <w:rFonts w:ascii="Arial" w:hAnsi="Arial" w:cs="Arial"/>
          <w:sz w:val="24"/>
          <w:szCs w:val="24"/>
        </w:rPr>
        <w:t>2.3.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Jednakże Komisja nie może podzielić argumentacji, wedle której wymienione w decyzji odszkodowawczej dokumenty udowadniają jednoznacznie, że to właśnie J S władał przedmiotową posesją i prowadził na niej gospodarstwo rolne. Informacja Archiwum Skarbowego w Warszawie z dnia " sierpnia 1938 r., fragment Planu Generalnego Warszawy na lata 1955-1965 i operat szacunkowy z dnia kwietnia 2015 r. dotyczyły bowiem wyłącznie przeznaczenia nieruchomości oraz kwestii związanych z jej wartością. Pozostałe dowody, a przywołane przez organ I instancji, wskazywać zaś mogły na zaistnienie stanu rzeczy odmiennego od ustalonego przez Prezydenta m.st. Warszawy.</w:t>
      </w:r>
    </w:p>
    <w:p w14:paraId="350DBA36" w14:textId="77777777" w:rsidR="006E32A7" w:rsidRPr="00C90BCC" w:rsidRDefault="00241712" w:rsidP="0058015A">
      <w:pPr>
        <w:pStyle w:val="Style14"/>
        <w:widowControl/>
        <w:tabs>
          <w:tab w:val="left" w:pos="1073"/>
        </w:tabs>
        <w:spacing w:after="480" w:line="360" w:lineRule="auto"/>
        <w:ind w:right="43" w:firstLine="0"/>
        <w:jc w:val="left"/>
        <w:rPr>
          <w:rStyle w:val="FontStyle30"/>
          <w:rFonts w:ascii="Arial" w:hAnsi="Arial" w:cs="Arial"/>
          <w:sz w:val="24"/>
          <w:szCs w:val="24"/>
        </w:rPr>
      </w:pPr>
      <w:r>
        <w:rPr>
          <w:rStyle w:val="FontStyle30"/>
          <w:rFonts w:ascii="Arial" w:hAnsi="Arial" w:cs="Arial"/>
          <w:sz w:val="24"/>
          <w:szCs w:val="24"/>
        </w:rPr>
        <w:t>2.4.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W tym względzie podkreślić należy, że z treści notatki z dnia stycznia 1961 r. wynika wprawdzie, że przy ul. Powsińskiej prowadzone było gospodarstwo rolne (k. 11-12 teczki podpisanej Powsińska 79, HIP - Sobieskiego 116/118) jednakże dokument ten nie wskazywał wprost numeru policyjnego nieruchomości, ani jej numeru hip. Dopiero zaś pismo z dnia 24 stycznia 1961 r. rozszerzało informacje w tym zakresie, wskazując, że przedmiotowa notatka dotyczyła nieruchomości położnych przy ul. Powsińskiej pomiędzy numerami 79 a 95. Organ I instancji nie wyjaśnił, dlaczego jego zdaniem niniejsze dowody dotyczyły przedmiotowej     nieruchomości     hipotecznej. Sam  fakt  zamieszczenia ich w teczce podpisanej Powsińska 79, HIP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ab/>
        <w:t>- Sobieskiego 116/118 nie jest bowiem</w:t>
      </w:r>
      <w:r w:rsidR="0058015A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 xml:space="preserve">rozstrzygającym argumentem w tym zakresie, jeśli weźmie się pod uwagę znaczny przedział czasu jaki upłynął od sporządzenia tej dokumentacji, a także dość niefrasobliwy sposób jej prowadzenia. Tym samym istnieje nie wyjaśniona przez Prezydenta m.st. Warszawy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lastRenderedPageBreak/>
        <w:t>wątpliwość, czy niniejsze dowody w rzeczywistości dotyczyły stanu faktycznego istniejącego w przeszłości na niniejszej posesji.</w:t>
      </w:r>
    </w:p>
    <w:p w14:paraId="6AAD6A5A" w14:textId="496A6A5F" w:rsidR="006E32A7" w:rsidRPr="00C90BCC" w:rsidRDefault="006E32A7" w:rsidP="005D2099">
      <w:pPr>
        <w:pStyle w:val="Style24"/>
        <w:widowControl/>
        <w:tabs>
          <w:tab w:val="left" w:pos="2736"/>
          <w:tab w:val="left" w:pos="4183"/>
          <w:tab w:val="left" w:pos="6646"/>
        </w:tabs>
        <w:spacing w:after="480" w:line="360" w:lineRule="auto"/>
        <w:ind w:firstLine="0"/>
        <w:rPr>
          <w:rStyle w:val="FontStyle30"/>
          <w:rFonts w:ascii="Arial" w:hAnsi="Arial" w:cs="Arial"/>
          <w:sz w:val="24"/>
          <w:szCs w:val="24"/>
        </w:rPr>
      </w:pPr>
      <w:r w:rsidRPr="00C90BCC">
        <w:rPr>
          <w:rStyle w:val="FontStyle30"/>
          <w:rFonts w:ascii="Arial" w:hAnsi="Arial" w:cs="Arial"/>
          <w:sz w:val="24"/>
          <w:szCs w:val="24"/>
        </w:rPr>
        <w:t>Nadto nawet jeśli przyjąć, że istotnie ww. dowody dotyczą nieruchomości przy ul.</w:t>
      </w:r>
      <w:r w:rsidRPr="00C90BCC">
        <w:rPr>
          <w:rStyle w:val="FontStyle30"/>
          <w:rFonts w:ascii="Arial" w:hAnsi="Arial" w:cs="Arial"/>
          <w:sz w:val="24"/>
          <w:szCs w:val="24"/>
        </w:rPr>
        <w:br/>
        <w:t>Powsińskiej 79, organ I instancji winien był wyjaśnić, dlaczego w notatce z dnia stycznia</w:t>
      </w:r>
      <w:r w:rsidR="005D2099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 xml:space="preserve">1961 r. wskazano </w:t>
      </w:r>
      <w:r w:rsidR="00B167E4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R</w:t>
      </w:r>
      <w:r w:rsidR="00B167E4">
        <w:rPr>
          <w:rStyle w:val="FontStyle30"/>
          <w:rFonts w:ascii="Arial" w:hAnsi="Arial" w:cs="Arial"/>
          <w:sz w:val="24"/>
          <w:szCs w:val="24"/>
        </w:rPr>
        <w:t xml:space="preserve">   </w:t>
      </w:r>
      <w:r w:rsidRPr="00C90BCC">
        <w:rPr>
          <w:rStyle w:val="FontStyle30"/>
          <w:rFonts w:ascii="Arial" w:hAnsi="Arial" w:cs="Arial"/>
          <w:sz w:val="24"/>
          <w:szCs w:val="24"/>
        </w:rPr>
        <w:t>W</w:t>
      </w:r>
      <w:r w:rsidR="00B167E4">
        <w:rPr>
          <w:rStyle w:val="FontStyle30"/>
          <w:rFonts w:ascii="Arial" w:hAnsi="Arial" w:cs="Arial"/>
          <w:sz w:val="24"/>
          <w:szCs w:val="24"/>
        </w:rPr>
        <w:t xml:space="preserve">  </w:t>
      </w:r>
      <w:r w:rsidR="005D2099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 xml:space="preserve">nie zaś </w:t>
      </w:r>
      <w:r w:rsidR="00B167E4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5D2099">
        <w:rPr>
          <w:rStyle w:val="FontStyle30"/>
          <w:rFonts w:ascii="Arial" w:hAnsi="Arial" w:cs="Arial"/>
          <w:sz w:val="24"/>
          <w:szCs w:val="24"/>
        </w:rPr>
        <w:t>J</w:t>
      </w:r>
      <w:r w:rsidR="00B167E4">
        <w:rPr>
          <w:rStyle w:val="FontStyle30"/>
          <w:rFonts w:ascii="Arial" w:hAnsi="Arial" w:cs="Arial"/>
          <w:sz w:val="24"/>
          <w:szCs w:val="24"/>
        </w:rPr>
        <w:t xml:space="preserve">   </w:t>
      </w:r>
      <w:r w:rsidR="005D2099">
        <w:rPr>
          <w:rStyle w:val="FontStyle30"/>
          <w:rFonts w:ascii="Arial" w:hAnsi="Arial" w:cs="Arial"/>
          <w:sz w:val="24"/>
          <w:szCs w:val="24"/>
        </w:rPr>
        <w:t>S</w:t>
      </w:r>
      <w:r w:rsidR="00B167E4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, jako osobę prowadzącą</w:t>
      </w:r>
      <w:r w:rsidR="005D2099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gospodarstwo rolne. Jeżeli bowiem omawiane dokumenty w istocie dotyczyły przedmiotowej posesji, to z ich treści wynikało, że właściciel hipoteczny nie prowadził na niej gospodarstwa rolnego. Tym samym wskazywały one na zaistnienie stanu faktycznego odmiennego niż ustalony w decyzji odszkodowawczej. Z kolei jeśli notatka i pismo odnosiły się do innej nieruchomości, to wówczas nie powinny być one w ogóle powoływane w tym akcie administracyjnym. Jednakże tego rodzaju wątpliwości nie zostały szczegółowo wyjaśnione przez organ I instancji.</w:t>
      </w:r>
    </w:p>
    <w:p w14:paraId="4144935D" w14:textId="421BDC5A" w:rsidR="006E32A7" w:rsidRPr="00C90BCC" w:rsidRDefault="006E32A7" w:rsidP="00B167E4">
      <w:pPr>
        <w:pStyle w:val="Style24"/>
        <w:widowControl/>
        <w:tabs>
          <w:tab w:val="left" w:pos="7733"/>
        </w:tabs>
        <w:spacing w:after="480" w:line="360" w:lineRule="auto"/>
        <w:ind w:firstLine="0"/>
        <w:rPr>
          <w:rStyle w:val="FontStyle30"/>
          <w:rFonts w:ascii="Arial" w:hAnsi="Arial" w:cs="Arial"/>
          <w:sz w:val="24"/>
          <w:szCs w:val="24"/>
        </w:rPr>
      </w:pPr>
      <w:r w:rsidRPr="00C90BCC">
        <w:rPr>
          <w:rStyle w:val="FontStyle30"/>
          <w:rFonts w:ascii="Arial" w:hAnsi="Arial" w:cs="Arial"/>
          <w:sz w:val="24"/>
          <w:szCs w:val="24"/>
        </w:rPr>
        <w:t>2.5. Wątpliwości Komisji wzbudza protokół inwentaryzacyjny z dnia  sierpnia 1971</w:t>
      </w:r>
      <w:r w:rsidRPr="00C90BCC">
        <w:rPr>
          <w:rStyle w:val="FontStyle30"/>
          <w:rFonts w:ascii="Arial" w:hAnsi="Arial" w:cs="Arial"/>
          <w:sz w:val="24"/>
          <w:szCs w:val="24"/>
        </w:rPr>
        <w:br/>
        <w:t>r., który zdaniem organu I instancji miał stanowić dowód prowadzenia przez JS</w:t>
      </w:r>
      <w:r w:rsidRPr="00C90BCC">
        <w:rPr>
          <w:rStyle w:val="FontStyle30"/>
          <w:rFonts w:ascii="Arial" w:hAnsi="Arial" w:cs="Arial"/>
          <w:sz w:val="24"/>
          <w:szCs w:val="24"/>
        </w:rPr>
        <w:br/>
        <w:t>gospodarstwa rolnego (k. 29 teczki podpisanej Powsińska 79, HIP- Sobieskiego</w:t>
      </w:r>
      <w:r w:rsidR="00B167E4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116/118). Istotnie w dokumencie tym stwierdzono fakt uprawy: chrzanu, szczypioru</w:t>
      </w:r>
      <w:r w:rsidRPr="00C90BCC">
        <w:rPr>
          <w:rStyle w:val="FontStyle30"/>
          <w:rFonts w:ascii="Arial" w:hAnsi="Arial" w:cs="Arial"/>
          <w:sz w:val="24"/>
          <w:szCs w:val="24"/>
        </w:rPr>
        <w:br/>
        <w:t>i szczawiu. Jednakże, analogicznie jak powyżej, nie ustalono jednoznacznie, że pismo to</w:t>
      </w:r>
      <w:r w:rsidR="005D2099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odnosiło się do nieruchomości przy ul. Powsińskiej 79. Co istotne, w jego treści podkreślono,</w:t>
      </w:r>
      <w:r w:rsidR="005D2099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że: dotyczy ono nieruchomości położonej przy ul. Limanowskiego, a więc ulicy usytuowanej</w:t>
      </w:r>
      <w:r w:rsidR="005D2099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w pobliży ul. Powsińskiej i stanu istniejącego na dzień 23 sierpnia 1971 r., a nie 5 kwietnia1958 r. Nadto zostało ono podpisane przez EW, który został wskazany jako</w:t>
      </w:r>
      <w:r w:rsidR="005D2099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właściciel gruntu. Co jednak najważniejsze, protokół ten nie został podpisany przez J S</w:t>
      </w:r>
      <w:r w:rsidR="005D2099">
        <w:rPr>
          <w:rStyle w:val="FontStyle30"/>
          <w:rFonts w:ascii="Arial" w:hAnsi="Arial" w:cs="Arial"/>
          <w:sz w:val="24"/>
          <w:szCs w:val="24"/>
        </w:rPr>
        <w:t>.</w:t>
      </w:r>
    </w:p>
    <w:p w14:paraId="7ED640F4" w14:textId="77777777" w:rsidR="006E32A7" w:rsidRPr="00C90BCC" w:rsidRDefault="006E32A7" w:rsidP="005D2099">
      <w:pPr>
        <w:pStyle w:val="Style24"/>
        <w:widowControl/>
        <w:tabs>
          <w:tab w:val="left" w:pos="3190"/>
        </w:tabs>
        <w:spacing w:after="480" w:line="360" w:lineRule="auto"/>
        <w:ind w:firstLine="0"/>
        <w:rPr>
          <w:rStyle w:val="FontStyle30"/>
          <w:rFonts w:ascii="Arial" w:hAnsi="Arial" w:cs="Arial"/>
          <w:sz w:val="24"/>
          <w:szCs w:val="24"/>
        </w:rPr>
      </w:pPr>
      <w:r w:rsidRPr="00C90BCC">
        <w:rPr>
          <w:rStyle w:val="FontStyle30"/>
          <w:rFonts w:ascii="Arial" w:hAnsi="Arial" w:cs="Arial"/>
          <w:sz w:val="24"/>
          <w:szCs w:val="24"/>
        </w:rPr>
        <w:t>Tak więc nawet jeśli przyjąć, że istotnie ww. dokument dotyczył nieruchomości przy</w:t>
      </w:r>
      <w:r w:rsidRPr="00C90BCC">
        <w:rPr>
          <w:rStyle w:val="FontStyle30"/>
          <w:rFonts w:ascii="Arial" w:hAnsi="Arial" w:cs="Arial"/>
          <w:sz w:val="24"/>
          <w:szCs w:val="24"/>
        </w:rPr>
        <w:br/>
        <w:t>ul. Powsińskiej 79, Prezydent m.st. Warszawy winien był wyjaśnić, dlaczego nie został on</w:t>
      </w:r>
      <w:r w:rsidR="005D2099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podpisany przez J S. Jeżeli bowiem protokół w istocie dotyczył przedmiotowej</w:t>
      </w:r>
      <w:r w:rsidR="005D2099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 xml:space="preserve">posesji, to z jego treści wynikało, że właściciel hipoteczny nie prowadził na niej gospodarstwa rolnego. Tym samym wskazywał on na zaistnienie stanu faktycznego odmiennego niż ustalony w decyzji odszkodowawczej. Z kolei jeśli dokument ten odnosił się do innej nieruchomości, to wówczas nie powinien być on w </w:t>
      </w:r>
      <w:r w:rsidRPr="00C90BCC">
        <w:rPr>
          <w:rStyle w:val="FontStyle30"/>
          <w:rFonts w:ascii="Arial" w:hAnsi="Arial" w:cs="Arial"/>
          <w:sz w:val="24"/>
          <w:szCs w:val="24"/>
        </w:rPr>
        <w:lastRenderedPageBreak/>
        <w:t>ogóle powoływany w tym akcie administracyjnym. Jednakże tego rodzaju wątpliwości nie zostały szczegółowo wyjaśnione przez organ I instancji.</w:t>
      </w:r>
    </w:p>
    <w:p w14:paraId="7C86DF9A" w14:textId="1537C113" w:rsidR="006E32A7" w:rsidRPr="00C90BCC" w:rsidRDefault="006E32A7" w:rsidP="005D2099">
      <w:pPr>
        <w:pStyle w:val="Style14"/>
        <w:widowControl/>
        <w:tabs>
          <w:tab w:val="left" w:pos="1231"/>
          <w:tab w:val="left" w:pos="2146"/>
          <w:tab w:val="left" w:pos="4435"/>
        </w:tabs>
        <w:spacing w:after="480" w:line="360" w:lineRule="auto"/>
        <w:ind w:firstLine="0"/>
        <w:jc w:val="left"/>
        <w:rPr>
          <w:rStyle w:val="FontStyle30"/>
          <w:rFonts w:ascii="Arial" w:hAnsi="Arial" w:cs="Arial"/>
          <w:sz w:val="24"/>
          <w:szCs w:val="24"/>
        </w:rPr>
      </w:pPr>
      <w:r w:rsidRPr="00C90BCC">
        <w:rPr>
          <w:rStyle w:val="FontStyle30"/>
          <w:rFonts w:ascii="Arial" w:hAnsi="Arial" w:cs="Arial"/>
          <w:sz w:val="24"/>
          <w:szCs w:val="24"/>
        </w:rPr>
        <w:t>2.6.Podkreślić również należy, że w uzasadnieniu zaskarżonej decyzji organ</w:t>
      </w:r>
      <w:r w:rsidRPr="00C90BCC">
        <w:rPr>
          <w:rStyle w:val="FontStyle30"/>
          <w:rFonts w:ascii="Arial" w:hAnsi="Arial" w:cs="Arial"/>
          <w:sz w:val="24"/>
          <w:szCs w:val="24"/>
        </w:rPr>
        <w:br/>
        <w:t>I instancji odwołał się do wniosków Prezydium Rady Narodowej m.st. Warszawy z dnia lipca</w:t>
      </w:r>
      <w:r w:rsidR="005D2099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1971 r. i lipca 1972 r., jako dokumentów potwierdzających pozbawienie właściciela</w:t>
      </w:r>
      <w:r w:rsidR="005D2099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hipotecznego władztwa nad nieruchomością po dniu 5 kwietnia 1958 r. (k. 3 i 7 teczki</w:t>
      </w:r>
      <w:r w:rsidR="005D2099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podpisanej Powsińska 79 - E W ). Jednakże nie zwrócił on uwagi na fakt, iż</w:t>
      </w:r>
      <w:r w:rsidR="00000CC1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w obu tych dokumentach jako użytkownika gruntu wskazano nie J S lecz</w:t>
      </w:r>
      <w:r w:rsidR="005D2099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EW). Biorąc pod uwagę okoliczności sprawy, w szczególności zaś fakt, iż</w:t>
      </w:r>
      <w:r w:rsidR="005D2099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notatka z dnia stycznia 1961 r. oraz protokół z dnia sierpnia 1971 r. odnosiły się do osób</w:t>
      </w:r>
      <w:r w:rsidR="005D2099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posługujących się nazwiskiem W</w:t>
      </w:r>
      <w:r w:rsidR="00000CC1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oczywistym jest, że przy analizie materiału</w:t>
      </w:r>
      <w:r w:rsidR="00E65A6A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dowodowego po stronie Prezydenta m.st. Warszawy powinna pojawić się wątpliwość</w:t>
      </w:r>
      <w:r w:rsidR="00E65A6A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 xml:space="preserve">dotycząca realizacji przesłanek z art. 215 ust. 1 </w:t>
      </w:r>
      <w:proofErr w:type="spellStart"/>
      <w:r w:rsidRPr="00C90BCC">
        <w:rPr>
          <w:rStyle w:val="FontStyle30"/>
          <w:rFonts w:ascii="Arial" w:hAnsi="Arial" w:cs="Arial"/>
          <w:sz w:val="24"/>
          <w:szCs w:val="24"/>
        </w:rPr>
        <w:t>u.g.n</w:t>
      </w:r>
      <w:proofErr w:type="spellEnd"/>
      <w:r w:rsidRPr="00C90BCC">
        <w:rPr>
          <w:rStyle w:val="FontStyle30"/>
          <w:rFonts w:ascii="Arial" w:hAnsi="Arial" w:cs="Arial"/>
          <w:sz w:val="24"/>
          <w:szCs w:val="24"/>
        </w:rPr>
        <w:t>. W tym kontekście należało bowiem</w:t>
      </w:r>
      <w:r w:rsidR="00000CC1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stwierdzić, że zachodziło prawdopodobieństwo, iż nieruchomością w rzeczywistości władali</w:t>
      </w:r>
      <w:r w:rsidR="00E65A6A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nie E lub R W . Jednakże tego rodzaju okoliczności nie były przedmiotem</w:t>
      </w:r>
      <w:r w:rsidR="00000CC1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rozważań organu Prezydenta m.st. Warszawy.</w:t>
      </w:r>
    </w:p>
    <w:p w14:paraId="5D3D06A9" w14:textId="77777777" w:rsidR="006E32A7" w:rsidRPr="00C90BCC" w:rsidRDefault="00E65A6A" w:rsidP="00E65A6A">
      <w:pPr>
        <w:pStyle w:val="Style14"/>
        <w:widowControl/>
        <w:tabs>
          <w:tab w:val="left" w:pos="1080"/>
          <w:tab w:val="left" w:pos="7834"/>
        </w:tabs>
        <w:spacing w:after="480" w:line="360" w:lineRule="auto"/>
        <w:ind w:firstLine="0"/>
        <w:jc w:val="left"/>
        <w:rPr>
          <w:rStyle w:val="FontStyle30"/>
          <w:rFonts w:ascii="Arial" w:hAnsi="Arial" w:cs="Arial"/>
          <w:sz w:val="24"/>
          <w:szCs w:val="24"/>
        </w:rPr>
      </w:pPr>
      <w:r>
        <w:rPr>
          <w:rStyle w:val="FontStyle30"/>
          <w:rFonts w:ascii="Arial" w:hAnsi="Arial" w:cs="Arial"/>
          <w:sz w:val="24"/>
          <w:szCs w:val="24"/>
        </w:rPr>
        <w:t>2.7.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Wobec powyższego stwierdzić należało, że organ I instancji w uzasadnieniu decyzji</w:t>
      </w:r>
      <w:r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odszkodowawczej nie wskazał, żadnego dowodu wskazującego, że J</w:t>
      </w:r>
      <w:r>
        <w:rPr>
          <w:rStyle w:val="FontStyle30"/>
          <w:rFonts w:ascii="Arial" w:hAnsi="Arial" w:cs="Arial"/>
          <w:sz w:val="24"/>
          <w:szCs w:val="24"/>
        </w:rPr>
        <w:t xml:space="preserve">S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prowadził na</w:t>
      </w:r>
      <w:r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przedmiotowym gruncie gospodarstwo rolne do 5 kwietnia 1958 r. i dopiero po tej dacie został</w:t>
      </w:r>
      <w:r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pozbawiony jego faktycznego władztwa.</w:t>
      </w:r>
    </w:p>
    <w:p w14:paraId="09357B02" w14:textId="77777777" w:rsidR="006E32A7" w:rsidRPr="00C90BCC" w:rsidRDefault="00E65A6A" w:rsidP="00E65A6A">
      <w:pPr>
        <w:pStyle w:val="Style14"/>
        <w:widowControl/>
        <w:tabs>
          <w:tab w:val="left" w:pos="1080"/>
        </w:tabs>
        <w:spacing w:after="480" w:line="360" w:lineRule="auto"/>
        <w:ind w:firstLine="0"/>
        <w:jc w:val="left"/>
        <w:rPr>
          <w:rStyle w:val="FontStyle30"/>
          <w:rFonts w:ascii="Arial" w:hAnsi="Arial" w:cs="Arial"/>
          <w:sz w:val="24"/>
          <w:szCs w:val="24"/>
        </w:rPr>
      </w:pPr>
      <w:r>
        <w:rPr>
          <w:rStyle w:val="FontStyle30"/>
          <w:rFonts w:ascii="Arial" w:hAnsi="Arial" w:cs="Arial"/>
          <w:sz w:val="24"/>
          <w:szCs w:val="24"/>
        </w:rPr>
        <w:t>2.8.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W dalszej kolejności należy podkreślić, że Prezydent m.st. Warszawy pominął dokumenty, z których wynikało, że w 1949 r. wobec organów administracji budowlanej jako posiadacz zależny nieruchomości przy ul. Powsińskiej 79 występował W J , który zamierzał wybudować na niej dom jednorodzinny (k. 28 akt o sygn. KR VI S 66/17). Warto przy tym nadmienić, że organ I instancji dysponował tego rodzaju dowodami, albowiem ich potwierdzona kopia została udostępniona Komisji przez Wydział Archiwum Biura Organizacji Urzędu m.st. Warszawy.</w:t>
      </w:r>
    </w:p>
    <w:p w14:paraId="63BCA7A2" w14:textId="08EA3753" w:rsidR="006E32A7" w:rsidRPr="00C90BCC" w:rsidRDefault="006E32A7" w:rsidP="00E65A6A">
      <w:pPr>
        <w:pStyle w:val="Style12"/>
        <w:widowControl/>
        <w:tabs>
          <w:tab w:val="left" w:pos="5652"/>
        </w:tabs>
        <w:spacing w:after="480" w:line="360" w:lineRule="auto"/>
        <w:ind w:right="36" w:firstLine="0"/>
        <w:jc w:val="left"/>
        <w:rPr>
          <w:rStyle w:val="FontStyle30"/>
          <w:rFonts w:ascii="Arial" w:hAnsi="Arial" w:cs="Arial"/>
          <w:sz w:val="24"/>
          <w:szCs w:val="24"/>
        </w:rPr>
      </w:pPr>
      <w:r w:rsidRPr="00C90BCC">
        <w:rPr>
          <w:rStyle w:val="FontStyle30"/>
          <w:rFonts w:ascii="Arial" w:hAnsi="Arial" w:cs="Arial"/>
          <w:sz w:val="24"/>
          <w:szCs w:val="24"/>
        </w:rPr>
        <w:t>W ocenie Komisji przedmiotowe dowody nie pozwalały przy tym na jednoznaczne</w:t>
      </w:r>
      <w:r w:rsidRPr="00C90BCC">
        <w:rPr>
          <w:rStyle w:val="FontStyle30"/>
          <w:rFonts w:ascii="Arial" w:hAnsi="Arial" w:cs="Arial"/>
          <w:sz w:val="24"/>
          <w:szCs w:val="24"/>
        </w:rPr>
        <w:br/>
        <w:t>ustalenie, czy właściciel hipoteczny władał gruntem i prowadził na nim gospodarstwo rolne. Z</w:t>
      </w:r>
      <w:r w:rsidR="00E65A6A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 xml:space="preserve">jednej bowiem strony wskazywały one na istnienie poważnych wątpliwości w </w:t>
      </w:r>
      <w:r w:rsidRPr="00C90BCC">
        <w:rPr>
          <w:rStyle w:val="FontStyle30"/>
          <w:rFonts w:ascii="Arial" w:hAnsi="Arial" w:cs="Arial"/>
          <w:sz w:val="24"/>
          <w:szCs w:val="24"/>
        </w:rPr>
        <w:lastRenderedPageBreak/>
        <w:t>tym zakresie, a</w:t>
      </w:r>
      <w:r w:rsidR="00E65A6A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wynikających z faktu, iż osobą podejmującą kroki mające doprowadzić do zagospodarowania</w:t>
      </w:r>
      <w:r w:rsidR="00E65A6A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tego    terenu,    lub    jego    części,    był    W</w:t>
      </w:r>
      <w:r w:rsidRPr="00C90BCC">
        <w:rPr>
          <w:rStyle w:val="FontStyle40"/>
          <w:rFonts w:ascii="Arial" w:hAnsi="Arial" w:cs="Arial"/>
          <w:sz w:val="24"/>
          <w:szCs w:val="24"/>
        </w:rPr>
        <w:t>J</w:t>
      </w:r>
      <w:r w:rsidR="00E65A6A">
        <w:rPr>
          <w:rStyle w:val="FontStyle40"/>
          <w:rFonts w:ascii="Arial" w:hAnsi="Arial" w:cs="Arial"/>
          <w:sz w:val="24"/>
          <w:szCs w:val="24"/>
        </w:rPr>
        <w:t>.</w:t>
      </w:r>
      <w:r w:rsidRPr="00C90BCC">
        <w:rPr>
          <w:rStyle w:val="FontStyle40"/>
          <w:rFonts w:ascii="Arial" w:hAnsi="Arial" w:cs="Arial"/>
          <w:sz w:val="24"/>
          <w:szCs w:val="24"/>
        </w:rPr>
        <w:t xml:space="preserve">       </w:t>
      </w:r>
      <w:r w:rsidRPr="00C90BCC">
        <w:rPr>
          <w:rStyle w:val="FontStyle30"/>
          <w:rFonts w:ascii="Arial" w:hAnsi="Arial" w:cs="Arial"/>
          <w:sz w:val="24"/>
          <w:szCs w:val="24"/>
        </w:rPr>
        <w:t>Z    drugiej    zaś strony</w:t>
      </w:r>
      <w:r w:rsidR="00E65A6A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 xml:space="preserve">w podaniu z dnia 30 marca 1949 r. stwierdzono, że grunt należy do </w:t>
      </w:r>
      <w:r w:rsidR="00B167E4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 xml:space="preserve">J </w:t>
      </w:r>
      <w:r w:rsidR="00B167E4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 xml:space="preserve">S </w:t>
      </w:r>
      <w:r w:rsidR="00B167E4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jego</w:t>
      </w:r>
      <w:r w:rsidR="00E65A6A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 xml:space="preserve">plenipotentem jest </w:t>
      </w:r>
      <w:r w:rsidR="00B167E4">
        <w:rPr>
          <w:rStyle w:val="FontStyle30"/>
          <w:rFonts w:ascii="Arial" w:hAnsi="Arial" w:cs="Arial"/>
          <w:sz w:val="24"/>
          <w:szCs w:val="24"/>
        </w:rPr>
        <w:t xml:space="preserve">  </w:t>
      </w:r>
      <w:r w:rsidR="00E65A6A">
        <w:rPr>
          <w:rStyle w:val="FontStyle30"/>
          <w:rFonts w:ascii="Arial" w:hAnsi="Arial" w:cs="Arial"/>
          <w:sz w:val="24"/>
          <w:szCs w:val="24"/>
        </w:rPr>
        <w:t>J</w:t>
      </w:r>
      <w:r w:rsidR="00B167E4">
        <w:rPr>
          <w:rStyle w:val="FontStyle30"/>
          <w:rFonts w:ascii="Arial" w:hAnsi="Arial" w:cs="Arial"/>
          <w:sz w:val="24"/>
          <w:szCs w:val="24"/>
        </w:rPr>
        <w:t xml:space="preserve">  </w:t>
      </w:r>
      <w:r w:rsidRPr="00C90BCC">
        <w:rPr>
          <w:rStyle w:val="FontStyle30"/>
          <w:rFonts w:ascii="Arial" w:hAnsi="Arial" w:cs="Arial"/>
          <w:sz w:val="24"/>
          <w:szCs w:val="24"/>
        </w:rPr>
        <w:t>K</w:t>
      </w:r>
      <w:r w:rsidR="00E65A6A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B167E4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E65A6A" w:rsidRPr="00C90BCC">
        <w:rPr>
          <w:rStyle w:val="FontStyle30"/>
          <w:rFonts w:ascii="Arial" w:hAnsi="Arial" w:cs="Arial"/>
          <w:sz w:val="24"/>
          <w:szCs w:val="24"/>
        </w:rPr>
        <w:t>tym</w:t>
      </w:r>
      <w:r w:rsidRPr="00C90BCC">
        <w:rPr>
          <w:rStyle w:val="FontStyle30"/>
          <w:rFonts w:ascii="Arial" w:hAnsi="Arial" w:cs="Arial"/>
          <w:sz w:val="24"/>
          <w:szCs w:val="24"/>
        </w:rPr>
        <w:t xml:space="preserve"> samym istniała teoretyczna możliwość, że właściciel</w:t>
      </w:r>
      <w:r w:rsidR="00E65A6A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hipoteczny mógł przynajmniej w 1949 r. władać nieruchomością lub jej częścią. Ponownie jednak wątpliwości tego rodzaju nie zostały wyjaśnione.</w:t>
      </w:r>
    </w:p>
    <w:p w14:paraId="5777DCA0" w14:textId="19C69981" w:rsidR="006E32A7" w:rsidRPr="00C90BCC" w:rsidRDefault="00865F3B" w:rsidP="00865F3B">
      <w:pPr>
        <w:pStyle w:val="Style14"/>
        <w:widowControl/>
        <w:tabs>
          <w:tab w:val="left" w:pos="1188"/>
          <w:tab w:val="left" w:pos="2398"/>
        </w:tabs>
        <w:spacing w:after="480" w:line="360" w:lineRule="auto"/>
        <w:ind w:firstLine="0"/>
        <w:jc w:val="left"/>
        <w:rPr>
          <w:rStyle w:val="FontStyle30"/>
          <w:rFonts w:ascii="Arial" w:hAnsi="Arial" w:cs="Arial"/>
          <w:sz w:val="24"/>
          <w:szCs w:val="24"/>
        </w:rPr>
      </w:pPr>
      <w:r>
        <w:rPr>
          <w:rStyle w:val="FontStyle30"/>
          <w:rFonts w:ascii="Arial" w:hAnsi="Arial" w:cs="Arial"/>
          <w:sz w:val="24"/>
          <w:szCs w:val="24"/>
        </w:rPr>
        <w:t>2.9.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Nadto z dowodów w postaci: protokołu inwentaryzacyjnego z 1962 r. i umowy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br/>
        <w:t>z dnia stycznia 1962 r. (k. 40-42, 38-35 akt Urzędu m.st. Warszawy dot. nieruchomości przy</w:t>
      </w:r>
      <w:r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ul. Powsińskiej 77 i 79) wynikało, że nieruchomością przy ul. Powsińskiej 79 władał</w:t>
      </w:r>
      <w:r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B167E4">
        <w:rPr>
          <w:rStyle w:val="FontStyle30"/>
          <w:rFonts w:ascii="Arial" w:hAnsi="Arial" w:cs="Arial"/>
          <w:sz w:val="24"/>
          <w:szCs w:val="24"/>
        </w:rPr>
        <w:t xml:space="preserve"> 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W</w:t>
      </w:r>
      <w:r w:rsidR="00B167E4">
        <w:rPr>
          <w:rStyle w:val="FontStyle30"/>
          <w:rFonts w:ascii="Arial" w:hAnsi="Arial" w:cs="Arial"/>
          <w:sz w:val="24"/>
          <w:szCs w:val="24"/>
        </w:rPr>
        <w:t xml:space="preserve"> 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B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ab/>
        <w:t>który nawet uznał się za jej właściciela. Co prawda, dokumenty te</w:t>
      </w:r>
      <w:r w:rsidR="00000CC1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dotyczyły bezpośrednio stanu rzeczy istniejącego w 1962 r., jednakże nie jest wykluczonym,</w:t>
      </w:r>
      <w:r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że opisywały one również sytuację istniejąca przed tym rokiem. Tym samym teoretycznie</w:t>
      </w:r>
      <w:r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mogły one stanowić podstawę kontestacji faktu przyznania odszkodowania w niniejszej</w:t>
      </w:r>
      <w:r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sprawie. Organ I instancji dysponował przy tym przedmiotowym protokołem i umową,</w:t>
      </w:r>
      <w:r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jednakże z nieznanych przyczyn nie odniósł się do nich w jakikolwiek sposób, chociażby</w:t>
      </w:r>
      <w:r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poprzez wskazanie, że dotyczą one innej nieruchomości. Okoliczność tego rodzaju</w:t>
      </w:r>
      <w:r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przemawiają zaś przeciwko pewności ustaleń dokonanych przez Prezydenta m.st. Warszawy.</w:t>
      </w:r>
    </w:p>
    <w:p w14:paraId="2C57B9BF" w14:textId="77777777" w:rsidR="006E32A7" w:rsidRPr="00C90BCC" w:rsidRDefault="00865F3B" w:rsidP="00865F3B">
      <w:pPr>
        <w:pStyle w:val="Style14"/>
        <w:widowControl/>
        <w:tabs>
          <w:tab w:val="left" w:pos="1289"/>
          <w:tab w:val="left" w:pos="4817"/>
        </w:tabs>
        <w:spacing w:after="480" w:line="360" w:lineRule="auto"/>
        <w:ind w:firstLine="0"/>
        <w:jc w:val="left"/>
        <w:rPr>
          <w:rStyle w:val="FontStyle30"/>
          <w:rFonts w:ascii="Arial" w:hAnsi="Arial" w:cs="Arial"/>
          <w:sz w:val="24"/>
          <w:szCs w:val="24"/>
        </w:rPr>
      </w:pPr>
      <w:r>
        <w:rPr>
          <w:rStyle w:val="FontStyle30"/>
          <w:rFonts w:ascii="Arial" w:hAnsi="Arial" w:cs="Arial"/>
          <w:sz w:val="24"/>
          <w:szCs w:val="24"/>
        </w:rPr>
        <w:t>2.10.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O ile powyżej opisane dokumenty powodują zaistnienie wątpliwości odnośnie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br/>
        <w:t>tego, kto faktycznie władał nieruchomością położoną przy ul. Powsińskiej 79, o tyle kolejne</w:t>
      </w:r>
      <w:r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dowody prowadzą do pytania, czy JS</w:t>
      </w:r>
      <w:r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w ogóle mógł władać gruntem i prowadzić</w:t>
      </w:r>
      <w:r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gospodarstwo rolne ze względu na miejsce swego pobytu.</w:t>
      </w:r>
    </w:p>
    <w:p w14:paraId="3C7DA323" w14:textId="7F67FB5C" w:rsidR="006E32A7" w:rsidRPr="00C90BCC" w:rsidRDefault="00865F3B" w:rsidP="00735DEC">
      <w:pPr>
        <w:pStyle w:val="Style14"/>
        <w:widowControl/>
        <w:tabs>
          <w:tab w:val="left" w:pos="1289"/>
          <w:tab w:val="left" w:pos="4313"/>
        </w:tabs>
        <w:spacing w:after="480" w:line="360" w:lineRule="auto"/>
        <w:ind w:firstLine="0"/>
        <w:jc w:val="left"/>
        <w:rPr>
          <w:rStyle w:val="FontStyle30"/>
          <w:rFonts w:ascii="Arial" w:hAnsi="Arial" w:cs="Arial"/>
          <w:sz w:val="24"/>
          <w:szCs w:val="24"/>
        </w:rPr>
      </w:pPr>
      <w:r>
        <w:rPr>
          <w:rStyle w:val="FontStyle30"/>
          <w:rFonts w:ascii="Arial" w:hAnsi="Arial" w:cs="Arial"/>
          <w:sz w:val="24"/>
          <w:szCs w:val="24"/>
        </w:rPr>
        <w:t>2.11.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W tym zakresie należało odwołać się do informacji zawartych w księdze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br/>
        <w:t>hipotecznej nr , a więc do dowodu, którego organ I instancji w ogóle nie przeprowadził.</w:t>
      </w:r>
      <w:r w:rsidR="00000CC1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Tymczasem z jej treści wynikało, że właściciel hipoteczny ostatniej czynności prawnej</w:t>
      </w:r>
      <w:r w:rsidR="00000CC1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w stosunku do nieruchomości przy ul. Powsińskiej 79 dokonał w dniu lipca 1943 r.</w:t>
      </w:r>
      <w:r w:rsidR="00000CC1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Jednocześnie jego wniosek o przyznanie prawa własności czasowej został rozpoznany</w:t>
      </w:r>
      <w:r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odmownie dopiero w 1960 r. Pomimo to brak jest w omawianej księdze dokumentu</w:t>
      </w:r>
      <w:r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 xml:space="preserve">wskazującego, że w okresie między 1943 r. a 1960 r., a więc w przedziale aż 17 lat, </w:t>
      </w:r>
      <w:r w:rsidR="00B167E4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 xml:space="preserve">J </w:t>
      </w:r>
      <w:r w:rsidR="00B167E4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 xml:space="preserve">i </w:t>
      </w:r>
      <w:r w:rsidR="00B167E4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S</w:t>
      </w:r>
      <w:r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B167E4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 xml:space="preserve">dokonał lub usiłował dokonać w stosunku do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lastRenderedPageBreak/>
        <w:t>tej posesji jakiejkolwiek czynności prawnej. W</w:t>
      </w:r>
      <w:r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związku z tym pojawia się pytanie, dlaczego brak jest tego rodzaju wzmianki, skoro jak twierdzi</w:t>
      </w:r>
      <w:r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 xml:space="preserve">Prezydent m.st. Warszawa </w:t>
      </w:r>
      <w:r w:rsidR="00B167E4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J</w:t>
      </w:r>
      <w:r w:rsidR="00B167E4">
        <w:rPr>
          <w:rStyle w:val="FontStyle30"/>
          <w:rFonts w:ascii="Arial" w:hAnsi="Arial" w:cs="Arial"/>
          <w:sz w:val="24"/>
          <w:szCs w:val="24"/>
        </w:rPr>
        <w:t xml:space="preserve"> 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S</w:t>
      </w:r>
      <w:r w:rsidR="00000CC1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B167E4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prowadził gospodarstwo rolne aż do 1958 r.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br/>
        <w:t>Odpowiedzi na tak postawione pytanie można doszukiwać się w treści: pełnomocnictwa z dnia</w:t>
      </w:r>
      <w:r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września 1947 r. (k. 3 teczki podpisanej Powsińska 79, HIP</w:t>
      </w:r>
      <w:r>
        <w:rPr>
          <w:rStyle w:val="FontStyle30"/>
          <w:rFonts w:ascii="Arial" w:hAnsi="Arial" w:cs="Arial"/>
          <w:sz w:val="24"/>
          <w:szCs w:val="24"/>
        </w:rPr>
        <w:t xml:space="preserve"> -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Sobieskiego 116/118)</w:t>
      </w:r>
      <w:r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oraz   postanowienia Sądu  Okręgowego  w Warszawie z dnia</w:t>
      </w:r>
      <w:r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 xml:space="preserve"> października 2004 r., sygn. akt </w:t>
      </w:r>
      <w:r w:rsidR="00000CC1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, na które powołano się w uzasadnieniu decyzji</w:t>
      </w:r>
      <w:r w:rsidR="00735DEC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odszkodowawczej. Z pierwszego z tych dokumentów wynikało bowiem, że właściciel</w:t>
      </w:r>
      <w:r w:rsidR="00735DEC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 xml:space="preserve">hipoteczny w dniu    września 1947 r. znalazł się w Paryżu, gdzie też udzielił </w:t>
      </w:r>
      <w:r w:rsidR="00B167E4">
        <w:rPr>
          <w:rStyle w:val="FontStyle30"/>
          <w:rFonts w:ascii="Arial" w:hAnsi="Arial" w:cs="Arial"/>
          <w:sz w:val="24"/>
          <w:szCs w:val="24"/>
        </w:rPr>
        <w:t xml:space="preserve"> 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J</w:t>
      </w:r>
      <w:r w:rsidR="00B167E4">
        <w:rPr>
          <w:rStyle w:val="FontStyle30"/>
          <w:rFonts w:ascii="Arial" w:hAnsi="Arial" w:cs="Arial"/>
          <w:sz w:val="24"/>
          <w:szCs w:val="24"/>
        </w:rPr>
        <w:t xml:space="preserve">  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K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ab/>
        <w:t>pełnomocnictwa. Treść orzeczenia z dnia    października 2004 r. wskazywała z kolei, że J.S</w:t>
      </w:r>
      <w:r w:rsidR="00735DEC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zmarł poza granicami Polski, albowiem na jego podstawie stwierdzono</w:t>
      </w:r>
      <w:r w:rsidR="00735DEC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za skuteczne świadectwo nabycia praw do spadku sporządzone przed notariuszem R</w:t>
      </w:r>
      <w:r w:rsidR="00B167E4">
        <w:rPr>
          <w:rStyle w:val="FontStyle30"/>
          <w:rFonts w:ascii="Arial" w:hAnsi="Arial" w:cs="Arial"/>
          <w:sz w:val="24"/>
          <w:szCs w:val="24"/>
        </w:rPr>
        <w:t xml:space="preserve">  </w:t>
      </w:r>
      <w:r w:rsidR="00735DEC">
        <w:rPr>
          <w:rStyle w:val="FontStyle30"/>
          <w:rFonts w:ascii="Arial" w:hAnsi="Arial" w:cs="Arial"/>
          <w:sz w:val="24"/>
          <w:szCs w:val="24"/>
        </w:rPr>
        <w:t xml:space="preserve">F </w:t>
      </w:r>
      <w:r w:rsidR="00B167E4">
        <w:rPr>
          <w:rStyle w:val="FontStyle30"/>
          <w:rFonts w:ascii="Arial" w:hAnsi="Arial" w:cs="Arial"/>
          <w:sz w:val="24"/>
          <w:szCs w:val="24"/>
        </w:rPr>
        <w:t xml:space="preserve"> 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mającym kancelarię  w   G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ab/>
        <w:t>w S</w:t>
      </w:r>
      <w:r w:rsidR="00735DEC">
        <w:rPr>
          <w:rStyle w:val="FontStyle30"/>
          <w:rFonts w:ascii="Arial" w:hAnsi="Arial" w:cs="Arial"/>
          <w:sz w:val="24"/>
          <w:szCs w:val="24"/>
        </w:rPr>
        <w:t xml:space="preserve">. </w:t>
      </w:r>
      <w:r w:rsidR="00B167E4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W oparciu</w:t>
      </w:r>
      <w:r w:rsidR="00735DEC">
        <w:rPr>
          <w:rStyle w:val="FontStyle30"/>
          <w:rFonts w:ascii="Arial" w:hAnsi="Arial" w:cs="Arial"/>
          <w:sz w:val="24"/>
          <w:szCs w:val="24"/>
        </w:rPr>
        <w:t xml:space="preserve"> o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tego rodzaju dowody, a także na podstawie: księgi hip. nr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ab/>
        <w:t>oraz wyżej opisanych</w:t>
      </w:r>
      <w:r w:rsidR="00B167E4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dokumentów dot. upraw rolnych i pozwoleń budowlanych w stosunku do nieruchomości,</w:t>
      </w:r>
      <w:r w:rsidR="00735DEC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można było z wysokim prawdopodobieństwem postawić tezę, że właściciel hipoteczny</w:t>
      </w:r>
      <w:r w:rsidR="00735DEC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w 1947 r. opuścił Polskę, nigdy do niej nie wrócił, a więc od tego roku nie władał</w:t>
      </w:r>
      <w:r w:rsidR="00735DEC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nieruchomością i nie prowadził na niej gospodarstwa rolnego. Oczywiście tego rodzaju</w:t>
      </w:r>
      <w:r w:rsidR="00735DEC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założenie, aby zostało uznane za udowodnione, wymagało uzupełnienia materiału</w:t>
      </w:r>
      <w:r w:rsidR="00735DEC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 xml:space="preserve">dowodowego. Teoretycznie </w:t>
      </w:r>
      <w:r w:rsidR="00B167E4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J</w:t>
      </w:r>
      <w:r w:rsidR="00B167E4">
        <w:rPr>
          <w:rStyle w:val="FontStyle30"/>
          <w:rFonts w:ascii="Arial" w:hAnsi="Arial" w:cs="Arial"/>
          <w:sz w:val="24"/>
          <w:szCs w:val="24"/>
        </w:rPr>
        <w:t xml:space="preserve"> 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S mógł bowiem powrócić do kraju i dopiero</w:t>
      </w:r>
      <w:r w:rsidR="00735DEC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w późniejszym okresie wyjechać do S tj. np. w 1959 r. W związku z tym pojawia się</w:t>
      </w:r>
      <w:r w:rsidR="00735DEC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wątpliwość, czy Prezydent m.st. Warszawy mógł przeprowadzić inne dowody w sposób</w:t>
      </w:r>
      <w:r w:rsidR="00735DEC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pozwalający na ustalenie, czy istotnie właściciel hipoteczny przebywał w Polsce do 1959 r.,</w:t>
      </w:r>
      <w:r w:rsidR="00735DEC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a więc czy miał przynajmniej hipotetyczną możliwość prowadzenia gospodarstwa rolnego.</w:t>
      </w:r>
      <w:r w:rsidR="00735DEC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W ocenie Komisji, na tak postawione pytanie należy udzielić odpowiedzi twierdzącej. Wynika</w:t>
      </w:r>
      <w:r w:rsidR="00735DEC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to po pierwsze z faktu, iż organ I instancji mógł przeprowadzić dowód z księgi hip nr</w:t>
      </w:r>
      <w:r w:rsidR="00735DEC">
        <w:rPr>
          <w:rStyle w:val="FontStyle30"/>
          <w:rFonts w:ascii="Arial" w:hAnsi="Arial" w:cs="Arial"/>
          <w:sz w:val="24"/>
          <w:szCs w:val="24"/>
        </w:rPr>
        <w:t xml:space="preserve">. 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Po drugie, zachodziła możliwość dopuszczenia dowodu w postaci wspomnień właściciela</w:t>
      </w:r>
      <w:r w:rsidR="00735DEC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hipotecznego pod tytułem „Ziemianin bez kompleksów". Po trzecie, możliwym było zwrócenie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br/>
        <w:t>się do członków   najbliższej  rodziny JS  celem   złożenia zeznań</w:t>
      </w:r>
      <w:r w:rsidR="00735DEC">
        <w:rPr>
          <w:rStyle w:val="FontStyle30"/>
          <w:rFonts w:ascii="Arial" w:hAnsi="Arial" w:cs="Arial"/>
          <w:sz w:val="24"/>
          <w:szCs w:val="24"/>
        </w:rPr>
        <w:t xml:space="preserve"> i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uzyskania informacji dotyczących jego losów od zakończenia II Wojny Światowej.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br/>
        <w:t>Z informacji przekazanych Komisji przez Prokuraturę Okręgową W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ab/>
        <w:t>— P</w:t>
      </w:r>
      <w:r w:rsidR="00735DEC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 xml:space="preserve">w Warszawie wynika przy tym, że osobami tymi są </w:t>
      </w:r>
      <w:r w:rsidR="0083409B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 xml:space="preserve">J </w:t>
      </w:r>
      <w:r w:rsidR="0083409B">
        <w:rPr>
          <w:rStyle w:val="FontStyle30"/>
          <w:rFonts w:ascii="Arial" w:hAnsi="Arial" w:cs="Arial"/>
          <w:sz w:val="24"/>
          <w:szCs w:val="24"/>
        </w:rPr>
        <w:t xml:space="preserve"> 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 xml:space="preserve">S </w:t>
      </w:r>
      <w:r w:rsidR="0083409B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 xml:space="preserve">i </w:t>
      </w:r>
      <w:r w:rsidR="0083409B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 xml:space="preserve">P </w:t>
      </w:r>
      <w:r w:rsidR="0083409B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D</w:t>
      </w:r>
      <w:r w:rsidR="00735DEC">
        <w:rPr>
          <w:rStyle w:val="FontStyle30"/>
          <w:rFonts w:ascii="Arial" w:hAnsi="Arial" w:cs="Arial"/>
          <w:sz w:val="24"/>
          <w:szCs w:val="24"/>
        </w:rPr>
        <w:t>.</w:t>
      </w:r>
    </w:p>
    <w:p w14:paraId="3AE84BE2" w14:textId="77777777" w:rsidR="006E32A7" w:rsidRPr="00C90BCC" w:rsidRDefault="006E32A7" w:rsidP="00C90BCC">
      <w:pPr>
        <w:pStyle w:val="Style6"/>
        <w:widowControl/>
        <w:spacing w:after="480" w:line="360" w:lineRule="auto"/>
        <w:jc w:val="left"/>
        <w:rPr>
          <w:rStyle w:val="FontStyle30"/>
          <w:rFonts w:ascii="Arial" w:hAnsi="Arial" w:cs="Arial"/>
          <w:sz w:val="24"/>
          <w:szCs w:val="24"/>
        </w:rPr>
      </w:pPr>
      <w:r w:rsidRPr="00C90BCC">
        <w:rPr>
          <w:rStyle w:val="FontStyle30"/>
          <w:rFonts w:ascii="Arial" w:hAnsi="Arial" w:cs="Arial"/>
          <w:sz w:val="24"/>
          <w:szCs w:val="24"/>
        </w:rPr>
        <w:lastRenderedPageBreak/>
        <w:t>Oczywistym jest przy tym, że Prezydent m.st. Warszawy mógł przeprowadzić tego rodzaju dowody, jednakże z niewidomych przyczyn nie podjął się tego.</w:t>
      </w:r>
    </w:p>
    <w:p w14:paraId="73F62A8B" w14:textId="7CEB836D" w:rsidR="006E32A7" w:rsidRDefault="006E32A7" w:rsidP="0083409B">
      <w:pPr>
        <w:pStyle w:val="Style12"/>
        <w:widowControl/>
        <w:spacing w:after="480" w:line="360" w:lineRule="auto"/>
        <w:ind w:right="29" w:firstLine="0"/>
        <w:jc w:val="left"/>
        <w:rPr>
          <w:rStyle w:val="FontStyle30"/>
          <w:rFonts w:ascii="Arial" w:hAnsi="Arial" w:cs="Arial"/>
          <w:sz w:val="24"/>
          <w:szCs w:val="24"/>
        </w:rPr>
      </w:pPr>
      <w:r w:rsidRPr="00C90BCC">
        <w:rPr>
          <w:rStyle w:val="FontStyle30"/>
          <w:rFonts w:ascii="Arial" w:hAnsi="Arial" w:cs="Arial"/>
          <w:sz w:val="24"/>
          <w:szCs w:val="24"/>
        </w:rPr>
        <w:t>Mając powyższe na uwadze, spełnione zostały w niniejszej sprawie przesłanki, o których mowa w art. 30 ust. 1 pkt 4a ustawy z 9 marca 2017 roku, co z kolei uzasadniało zastosowanie art. 29 ust. 1 pkt 3 ustawy, a w konsekwencji uchylenie decyzji i przekazanie sprawy do ponownego rozpoznania Prezydentowi. Uchylenie decyzji i przekazanie jej do rozpoznania organowi, który ją wydał uzasadnione jest zakresem sprawy, który ma zostać wyjaśniony. Wyjaśnieniu podlegać ma bowiem zaistnienie ww. warunków, od spełnienia których uzależnione jest przyznanie odszkodowania.</w:t>
      </w:r>
    </w:p>
    <w:p w14:paraId="721DD50C" w14:textId="77777777" w:rsidR="0083409B" w:rsidRPr="00C90BCC" w:rsidRDefault="0083409B" w:rsidP="0083409B">
      <w:pPr>
        <w:pStyle w:val="Style12"/>
        <w:widowControl/>
        <w:spacing w:after="480" w:line="360" w:lineRule="auto"/>
        <w:ind w:right="29" w:firstLine="0"/>
        <w:jc w:val="left"/>
        <w:rPr>
          <w:rFonts w:ascii="Arial" w:hAnsi="Arial" w:cs="Arial"/>
        </w:rPr>
      </w:pPr>
    </w:p>
    <w:p w14:paraId="45CB150D" w14:textId="77777777" w:rsidR="006E32A7" w:rsidRPr="00C90BCC" w:rsidRDefault="006E32A7" w:rsidP="00735DEC">
      <w:pPr>
        <w:pStyle w:val="Style4"/>
        <w:widowControl/>
        <w:spacing w:before="43" w:after="480" w:line="360" w:lineRule="auto"/>
        <w:jc w:val="left"/>
        <w:rPr>
          <w:rStyle w:val="FontStyle31"/>
          <w:rFonts w:ascii="Arial" w:hAnsi="Arial" w:cs="Arial"/>
          <w:sz w:val="24"/>
          <w:szCs w:val="24"/>
        </w:rPr>
      </w:pPr>
      <w:r w:rsidRPr="00C90BCC">
        <w:rPr>
          <w:rStyle w:val="FontStyle31"/>
          <w:rFonts w:ascii="Arial" w:hAnsi="Arial" w:cs="Arial"/>
          <w:sz w:val="24"/>
          <w:szCs w:val="24"/>
        </w:rPr>
        <w:t>3. Konsekwencje prawne.</w:t>
      </w:r>
    </w:p>
    <w:p w14:paraId="1AF3659F" w14:textId="77777777" w:rsidR="006E32A7" w:rsidRPr="00C90BCC" w:rsidRDefault="006E32A7" w:rsidP="00735DEC">
      <w:pPr>
        <w:pStyle w:val="Style12"/>
        <w:widowControl/>
        <w:spacing w:before="50" w:after="480" w:line="360" w:lineRule="auto"/>
        <w:ind w:firstLine="0"/>
        <w:jc w:val="left"/>
        <w:rPr>
          <w:rStyle w:val="FontStyle30"/>
          <w:rFonts w:ascii="Arial" w:hAnsi="Arial" w:cs="Arial"/>
          <w:sz w:val="24"/>
          <w:szCs w:val="24"/>
        </w:rPr>
      </w:pPr>
      <w:r w:rsidRPr="00C90BCC">
        <w:rPr>
          <w:rStyle w:val="FontStyle30"/>
          <w:rFonts w:ascii="Arial" w:hAnsi="Arial" w:cs="Arial"/>
          <w:sz w:val="24"/>
          <w:szCs w:val="24"/>
        </w:rPr>
        <w:t>3.1. Komisja, dostrzegając powyższe, uznała, że w niniejszej sprawie doszło do naruszenia art. 7, 77 § 1, 80 i 107 § 3 k.p.a. poprzez:</w:t>
      </w:r>
    </w:p>
    <w:p w14:paraId="068E4CB2" w14:textId="77777777" w:rsidR="006E32A7" w:rsidRPr="00C90BCC" w:rsidRDefault="006E32A7" w:rsidP="00C90BCC">
      <w:pPr>
        <w:pStyle w:val="Style5"/>
        <w:widowControl/>
        <w:spacing w:after="480" w:line="360" w:lineRule="auto"/>
        <w:rPr>
          <w:rStyle w:val="FontStyle30"/>
          <w:rFonts w:ascii="Arial" w:hAnsi="Arial" w:cs="Arial"/>
          <w:sz w:val="24"/>
          <w:szCs w:val="24"/>
        </w:rPr>
      </w:pPr>
      <w:r w:rsidRPr="00C90BCC">
        <w:rPr>
          <w:rStyle w:val="FontStyle30"/>
          <w:rFonts w:ascii="Arial" w:hAnsi="Arial" w:cs="Arial"/>
          <w:sz w:val="24"/>
          <w:szCs w:val="24"/>
        </w:rPr>
        <w:t>-nielogiczne przyjmowanie, że okoliczności uzasadniające przyznanie odszkodowania wynikają w sposób oczywisty z omówionych powyżej, a wskazanych w decyzji z dnia 27 sierpnia 2015 r. dowodów,</w:t>
      </w:r>
    </w:p>
    <w:p w14:paraId="1C210A87" w14:textId="77777777" w:rsidR="006E32A7" w:rsidRPr="00C90BCC" w:rsidRDefault="006E32A7" w:rsidP="00C90BCC">
      <w:pPr>
        <w:pStyle w:val="Style5"/>
        <w:widowControl/>
        <w:spacing w:after="480" w:line="360" w:lineRule="auto"/>
        <w:rPr>
          <w:rStyle w:val="FontStyle30"/>
          <w:rFonts w:ascii="Arial" w:hAnsi="Arial" w:cs="Arial"/>
          <w:sz w:val="24"/>
          <w:szCs w:val="24"/>
        </w:rPr>
      </w:pPr>
      <w:r w:rsidRPr="00C90BCC">
        <w:rPr>
          <w:rStyle w:val="FontStyle30"/>
          <w:rFonts w:ascii="Arial" w:hAnsi="Arial" w:cs="Arial"/>
          <w:sz w:val="24"/>
          <w:szCs w:val="24"/>
        </w:rPr>
        <w:t>-pomijaniu dowodów pozostających w dyspozycji organu I instancji, które wskazywały na brak okoliczności uzasadniających przyznanie odszkodowania, -dokonywaniu wybiórczych ustaleń w oparciu o posiadane dokumenty, -nieprzeprowadzeniu wszystkich niezbędnych dowodów.</w:t>
      </w:r>
    </w:p>
    <w:p w14:paraId="3A9DA9EC" w14:textId="3EC5A7B0" w:rsidR="006E32A7" w:rsidRPr="00C90BCC" w:rsidRDefault="006E32A7" w:rsidP="00735DEC">
      <w:pPr>
        <w:pStyle w:val="Style12"/>
        <w:widowControl/>
        <w:spacing w:after="480" w:line="360" w:lineRule="auto"/>
        <w:ind w:firstLine="0"/>
        <w:jc w:val="left"/>
        <w:rPr>
          <w:rStyle w:val="FontStyle30"/>
          <w:rFonts w:ascii="Arial" w:hAnsi="Arial" w:cs="Arial"/>
          <w:sz w:val="24"/>
          <w:szCs w:val="24"/>
        </w:rPr>
      </w:pPr>
      <w:r w:rsidRPr="00C90BCC">
        <w:rPr>
          <w:rStyle w:val="FontStyle30"/>
          <w:rFonts w:ascii="Arial" w:hAnsi="Arial" w:cs="Arial"/>
          <w:sz w:val="24"/>
          <w:szCs w:val="24"/>
        </w:rPr>
        <w:t xml:space="preserve">Tego rodzaju naruszenia nie pozwalały zaś na przyjęcie, że w niniejszej sprawie niewątpliwe zachodziły przewidziane przez art. 215 </w:t>
      </w:r>
      <w:proofErr w:type="spellStart"/>
      <w:r w:rsidRPr="00C90BCC">
        <w:rPr>
          <w:rStyle w:val="FontStyle30"/>
          <w:rFonts w:ascii="Arial" w:hAnsi="Arial" w:cs="Arial"/>
          <w:sz w:val="24"/>
          <w:szCs w:val="24"/>
        </w:rPr>
        <w:t>u.g.n</w:t>
      </w:r>
      <w:proofErr w:type="spellEnd"/>
      <w:r w:rsidRPr="00C90BCC">
        <w:rPr>
          <w:rStyle w:val="FontStyle30"/>
          <w:rFonts w:ascii="Arial" w:hAnsi="Arial" w:cs="Arial"/>
          <w:sz w:val="24"/>
          <w:szCs w:val="24"/>
        </w:rPr>
        <w:t xml:space="preserve">. przesłanki przyznania odszkodowania na rzecz następców prawnych </w:t>
      </w:r>
      <w:r w:rsidRPr="00C90BCC">
        <w:rPr>
          <w:rStyle w:val="FontStyle40"/>
          <w:rFonts w:ascii="Arial" w:hAnsi="Arial" w:cs="Arial"/>
          <w:sz w:val="24"/>
          <w:szCs w:val="24"/>
        </w:rPr>
        <w:t>J</w:t>
      </w:r>
      <w:r w:rsidRPr="00C90BCC">
        <w:rPr>
          <w:rStyle w:val="FontStyle30"/>
          <w:rFonts w:ascii="Arial" w:hAnsi="Arial" w:cs="Arial"/>
          <w:sz w:val="24"/>
          <w:szCs w:val="24"/>
        </w:rPr>
        <w:t>. S</w:t>
      </w:r>
    </w:p>
    <w:p w14:paraId="4D8C8425" w14:textId="77777777" w:rsidR="006E32A7" w:rsidRPr="00C90BCC" w:rsidRDefault="00735DEC" w:rsidP="00735DEC">
      <w:pPr>
        <w:pStyle w:val="Style14"/>
        <w:widowControl/>
        <w:tabs>
          <w:tab w:val="left" w:pos="1109"/>
        </w:tabs>
        <w:spacing w:after="480" w:line="360" w:lineRule="auto"/>
        <w:ind w:right="7" w:firstLine="0"/>
        <w:jc w:val="left"/>
        <w:rPr>
          <w:rStyle w:val="FontStyle30"/>
          <w:rFonts w:ascii="Arial" w:hAnsi="Arial" w:cs="Arial"/>
          <w:sz w:val="24"/>
          <w:szCs w:val="24"/>
        </w:rPr>
      </w:pPr>
      <w:r>
        <w:rPr>
          <w:rStyle w:val="FontStyle30"/>
          <w:rFonts w:ascii="Arial" w:hAnsi="Arial" w:cs="Arial"/>
          <w:sz w:val="24"/>
          <w:szCs w:val="24"/>
        </w:rPr>
        <w:lastRenderedPageBreak/>
        <w:t>3.4.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Zgodnie z art. 29 ust. 1 pkt 3 ustawy z dnia 9 marca 2017 r. w wyniku postępowania rozpoznawczego Komisja wydaje decyzję, w której uchyla decyzję reprywatyzacyjną w całości i przekazuje sprawę do rozpatrzenia organowi, który wydał ostateczną decyzję reprywatyzacyjną, jeżeli decyzja ta została wydana z naruszeniem prawa, a konieczny do wyjaśnienia zakres sprawy ma istotny wpływ na jej rozstrzygnięcie.</w:t>
      </w:r>
    </w:p>
    <w:p w14:paraId="22B66F3D" w14:textId="77777777" w:rsidR="006E32A7" w:rsidRPr="00C90BCC" w:rsidRDefault="006E32A7" w:rsidP="00735DEC">
      <w:pPr>
        <w:pStyle w:val="Style12"/>
        <w:widowControl/>
        <w:spacing w:after="480" w:line="360" w:lineRule="auto"/>
        <w:ind w:firstLine="0"/>
        <w:jc w:val="left"/>
        <w:rPr>
          <w:rStyle w:val="FontStyle30"/>
          <w:rFonts w:ascii="Arial" w:hAnsi="Arial" w:cs="Arial"/>
          <w:sz w:val="24"/>
          <w:szCs w:val="24"/>
        </w:rPr>
      </w:pPr>
      <w:r w:rsidRPr="00C90BCC">
        <w:rPr>
          <w:rStyle w:val="FontStyle30"/>
          <w:rFonts w:ascii="Arial" w:hAnsi="Arial" w:cs="Arial"/>
          <w:sz w:val="24"/>
          <w:szCs w:val="24"/>
        </w:rPr>
        <w:t>Stosownie do treści art. 30 ust. 1 pkt 4 a ustawy z dnia 9 marca 2017 r. Komisja wydaje decyzję, o której mowa w art. 29 ust. 1 pkt 2-4, m.in. jeżeli stwierdzono inne naruszenie przepisów postępowania, jeżeli mogło ono mieć istotny wpływ na wynik sprawy, w szczególności jeżeli stroną postępowania o wydanie decyzji reprywatyzacyjnej była osoba, która nie była osobą uprawnioną w rozumieniu art. 7 ust. 1 dekretu, osobę uprawnioną reprezentował kurator ustanowiony dla osoby nieznanej z miejsca pobytu, a nie było podstaw do jego ustanowienia, ustanowiono kuratora spadku działającego w imieniu osoby nieżyjącej lub z naruszeniem przepisów o dziedziczeniu, w tym przepisów dotyczących dziedziczenia spadków wakujących lub nieobjętych, lub stwierdzono naruszenie prawa materialnego, które miało wpływ na wynik sprawy.</w:t>
      </w:r>
    </w:p>
    <w:p w14:paraId="4BD62AEF" w14:textId="77777777" w:rsidR="006E32A7" w:rsidRPr="00C90BCC" w:rsidRDefault="00735DEC" w:rsidP="00735DEC">
      <w:pPr>
        <w:pStyle w:val="Style14"/>
        <w:widowControl/>
        <w:tabs>
          <w:tab w:val="left" w:pos="1109"/>
        </w:tabs>
        <w:spacing w:after="480" w:line="360" w:lineRule="auto"/>
        <w:ind w:firstLine="0"/>
        <w:jc w:val="left"/>
        <w:rPr>
          <w:rStyle w:val="FontStyle30"/>
          <w:rFonts w:ascii="Arial" w:hAnsi="Arial" w:cs="Arial"/>
          <w:sz w:val="24"/>
          <w:szCs w:val="24"/>
        </w:rPr>
      </w:pPr>
      <w:r>
        <w:rPr>
          <w:rStyle w:val="FontStyle30"/>
          <w:rFonts w:ascii="Arial" w:hAnsi="Arial" w:cs="Arial"/>
          <w:sz w:val="24"/>
          <w:szCs w:val="24"/>
        </w:rPr>
        <w:t>3.5.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 xml:space="preserve">W ocenie Komisji, w sprawie zaktualizowały się przesłanki z art. 30 ust. 1 pkt 4 a ustawy z dnia 9 marca 2017 r., albowiem materiał dowodowy w sprawie nie był kompletny, wymagał uzupełnienia i w aktualnym stanie rzeczy nie pozwalał na niebudzące zastrzeżeń przyjęcie, że w sprawie zaktualizowały się przesłanki przyznania odszkodowania na podstawie art. 215 ust. 1 </w:t>
      </w:r>
      <w:proofErr w:type="spellStart"/>
      <w:r w:rsidR="006E32A7" w:rsidRPr="00C90BCC">
        <w:rPr>
          <w:rStyle w:val="FontStyle30"/>
          <w:rFonts w:ascii="Arial" w:hAnsi="Arial" w:cs="Arial"/>
          <w:sz w:val="24"/>
          <w:szCs w:val="24"/>
        </w:rPr>
        <w:t>u.g.n</w:t>
      </w:r>
      <w:proofErr w:type="spellEnd"/>
      <w:r w:rsidR="006E32A7" w:rsidRPr="00C90BCC">
        <w:rPr>
          <w:rStyle w:val="FontStyle30"/>
          <w:rFonts w:ascii="Arial" w:hAnsi="Arial" w:cs="Arial"/>
          <w:sz w:val="24"/>
          <w:szCs w:val="24"/>
        </w:rPr>
        <w:t>. Tym samym ciągle pozostawał konieczny do wyjaśnienia zakres sprawy, który ma istotny wpływ na jej rozstrzygnięcie.</w:t>
      </w:r>
    </w:p>
    <w:p w14:paraId="723A005E" w14:textId="77777777" w:rsidR="006E32A7" w:rsidRPr="00C90BCC" w:rsidRDefault="006E32A7" w:rsidP="00735DEC">
      <w:pPr>
        <w:pStyle w:val="Style12"/>
        <w:widowControl/>
        <w:spacing w:before="50" w:after="480" w:line="360" w:lineRule="auto"/>
        <w:ind w:firstLine="0"/>
        <w:jc w:val="left"/>
        <w:rPr>
          <w:rStyle w:val="FontStyle30"/>
          <w:rFonts w:ascii="Arial" w:hAnsi="Arial" w:cs="Arial"/>
          <w:sz w:val="24"/>
          <w:szCs w:val="24"/>
        </w:rPr>
      </w:pPr>
      <w:r w:rsidRPr="00C90BCC">
        <w:rPr>
          <w:rStyle w:val="FontStyle30"/>
          <w:rFonts w:ascii="Arial" w:hAnsi="Arial" w:cs="Arial"/>
          <w:sz w:val="24"/>
          <w:szCs w:val="24"/>
        </w:rPr>
        <w:t>W związku z powyższym Komisja orzekła jak na wstępie. Jednocześnie na podstawie art. 29 ust. 2 ustawy z dnia 9 marca 2017 r. Komisja była zobowiązana wskazać okoliczności, które należy wziąć pod uwagę przy ponownym rozpatrzeniu sprawy oraz zapatrywania prawne i wskazania Komisji co do dalszego postępowania. W związku z tym Komisja stwierdza, że organ I instancji winien:</w:t>
      </w:r>
    </w:p>
    <w:p w14:paraId="362D056B" w14:textId="01CA670F" w:rsidR="006E32A7" w:rsidRPr="00C90BCC" w:rsidRDefault="006E32A7" w:rsidP="00C90BCC">
      <w:pPr>
        <w:pStyle w:val="Style5"/>
        <w:widowControl/>
        <w:tabs>
          <w:tab w:val="left" w:pos="4594"/>
        </w:tabs>
        <w:spacing w:after="480" w:line="360" w:lineRule="auto"/>
        <w:rPr>
          <w:rStyle w:val="FontStyle30"/>
          <w:rFonts w:ascii="Arial" w:hAnsi="Arial" w:cs="Arial"/>
          <w:sz w:val="24"/>
          <w:szCs w:val="24"/>
        </w:rPr>
      </w:pPr>
      <w:r w:rsidRPr="00C90BCC">
        <w:rPr>
          <w:rStyle w:val="FontStyle30"/>
          <w:rFonts w:ascii="Arial" w:hAnsi="Arial" w:cs="Arial"/>
          <w:sz w:val="24"/>
          <w:szCs w:val="24"/>
        </w:rPr>
        <w:lastRenderedPageBreak/>
        <w:t>-przeprowadzić ponowną analizę akt sprawy celem prawidłowej oceny zawartych w nich</w:t>
      </w:r>
      <w:r w:rsidR="00A51E7F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informacji, zwłaszcza zaś dowodów omówionych już uprzednio przez Komisję,</w:t>
      </w:r>
      <w:r w:rsidRPr="00C90BCC">
        <w:rPr>
          <w:rStyle w:val="FontStyle30"/>
          <w:rFonts w:ascii="Arial" w:hAnsi="Arial" w:cs="Arial"/>
          <w:sz w:val="24"/>
          <w:szCs w:val="24"/>
        </w:rPr>
        <w:br/>
        <w:t>-przeprowadzić dowody z: księgi hip nr</w:t>
      </w:r>
      <w:r w:rsidR="0083409B">
        <w:rPr>
          <w:rStyle w:val="FontStyle30"/>
          <w:rFonts w:ascii="Arial" w:hAnsi="Arial" w:cs="Arial"/>
          <w:sz w:val="24"/>
          <w:szCs w:val="24"/>
        </w:rPr>
        <w:t xml:space="preserve">  </w:t>
      </w:r>
      <w:r w:rsidR="00735DEC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i książki „Ziemianin bez kompleksów",</w:t>
      </w:r>
    </w:p>
    <w:p w14:paraId="3DBAF01F" w14:textId="7D830F4A" w:rsidR="006E32A7" w:rsidRPr="00C90BCC" w:rsidRDefault="006E32A7" w:rsidP="000812A3">
      <w:pPr>
        <w:pStyle w:val="Style5"/>
        <w:widowControl/>
        <w:tabs>
          <w:tab w:val="left" w:pos="6926"/>
        </w:tabs>
        <w:spacing w:after="480" w:line="360" w:lineRule="auto"/>
        <w:rPr>
          <w:rFonts w:ascii="Arial" w:hAnsi="Arial" w:cs="Arial"/>
        </w:rPr>
      </w:pPr>
      <w:r w:rsidRPr="00C90BCC">
        <w:rPr>
          <w:rStyle w:val="FontStyle30"/>
          <w:rFonts w:ascii="Arial" w:hAnsi="Arial" w:cs="Arial"/>
          <w:sz w:val="24"/>
          <w:szCs w:val="24"/>
        </w:rPr>
        <w:t>-przeprowadzić dowody z zeznań członków rodziny J S, a w razie braku tego</w:t>
      </w:r>
      <w:r w:rsidR="00735DEC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 xml:space="preserve">rodzaju możliwości zwrócić się do Prokuratury Okręgowej W- P w </w:t>
      </w:r>
      <w:proofErr w:type="spellStart"/>
      <w:r w:rsidRPr="00C90BCC">
        <w:rPr>
          <w:rStyle w:val="FontStyle30"/>
          <w:rFonts w:ascii="Arial" w:hAnsi="Arial" w:cs="Arial"/>
          <w:sz w:val="24"/>
          <w:szCs w:val="24"/>
        </w:rPr>
        <w:t>W</w:t>
      </w:r>
      <w:proofErr w:type="spellEnd"/>
      <w:r w:rsidR="0083409B">
        <w:rPr>
          <w:rStyle w:val="FontStyle30"/>
          <w:rFonts w:ascii="Arial" w:hAnsi="Arial" w:cs="Arial"/>
          <w:sz w:val="24"/>
          <w:szCs w:val="24"/>
        </w:rPr>
        <w:t>.</w:t>
      </w:r>
      <w:r w:rsidR="00A51E7F">
        <w:rPr>
          <w:rStyle w:val="FontStyle30"/>
          <w:rFonts w:ascii="Arial" w:hAnsi="Arial" w:cs="Arial"/>
          <w:sz w:val="24"/>
          <w:szCs w:val="24"/>
        </w:rPr>
        <w:t xml:space="preserve"> </w:t>
      </w:r>
      <w:r w:rsidRPr="00C90BCC">
        <w:rPr>
          <w:rStyle w:val="FontStyle30"/>
          <w:rFonts w:ascii="Arial" w:hAnsi="Arial" w:cs="Arial"/>
          <w:sz w:val="24"/>
          <w:szCs w:val="24"/>
        </w:rPr>
        <w:t>o udostępnienie kopi zeznań tych osób.</w:t>
      </w:r>
    </w:p>
    <w:p w14:paraId="479A976C" w14:textId="77777777" w:rsidR="006E32A7" w:rsidRPr="00C90BCC" w:rsidRDefault="006E32A7" w:rsidP="00A51E7F">
      <w:pPr>
        <w:pStyle w:val="Style20"/>
        <w:widowControl/>
        <w:tabs>
          <w:tab w:val="left" w:pos="1094"/>
        </w:tabs>
        <w:spacing w:before="82" w:after="480" w:line="360" w:lineRule="auto"/>
        <w:rPr>
          <w:rStyle w:val="FontStyle31"/>
          <w:rFonts w:ascii="Arial" w:hAnsi="Arial" w:cs="Arial"/>
          <w:sz w:val="24"/>
          <w:szCs w:val="24"/>
        </w:rPr>
      </w:pPr>
      <w:r w:rsidRPr="00C90BCC">
        <w:rPr>
          <w:rStyle w:val="FontStyle31"/>
          <w:rFonts w:ascii="Arial" w:hAnsi="Arial" w:cs="Arial"/>
          <w:sz w:val="24"/>
          <w:szCs w:val="24"/>
        </w:rPr>
        <w:t>4.Strony postępowania.</w:t>
      </w:r>
    </w:p>
    <w:p w14:paraId="10AFF2FD" w14:textId="77777777" w:rsidR="006E32A7" w:rsidRPr="00C90BCC" w:rsidRDefault="00A51E7F" w:rsidP="00A51E7F">
      <w:pPr>
        <w:pStyle w:val="Style14"/>
        <w:widowControl/>
        <w:tabs>
          <w:tab w:val="left" w:pos="1174"/>
        </w:tabs>
        <w:spacing w:before="446" w:after="480" w:line="360" w:lineRule="auto"/>
        <w:ind w:right="14" w:firstLine="0"/>
        <w:jc w:val="left"/>
        <w:rPr>
          <w:rStyle w:val="FontStyle30"/>
          <w:rFonts w:ascii="Arial" w:hAnsi="Arial" w:cs="Arial"/>
          <w:sz w:val="24"/>
          <w:szCs w:val="24"/>
        </w:rPr>
      </w:pPr>
      <w:r>
        <w:rPr>
          <w:rStyle w:val="FontStyle30"/>
          <w:rFonts w:ascii="Arial" w:hAnsi="Arial" w:cs="Arial"/>
          <w:sz w:val="24"/>
          <w:szCs w:val="24"/>
        </w:rPr>
        <w:t>4.1.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Zasadą jest, iż ustalenie interesu prawnego w postępowaniu administracyjnym następuje w toku postępowania, przy zachowaniu reguł prawa obrony przyznanej przepisami prawa procesowego. Interes prawny ma strona (strony) postępowania reprywatyzacyjnego, ale również jednostki, których pozbawiono prawa do udziału w postępowaniu zwykłym oraz jednostki, których interes prawny wynika z następstwa prawnego, zarówno co do stron uczestniczących w postępowaniu, jak i pozbawionych tego udziału (por. wyrok NSA z 10 lutego 2009 r. sygn. akt I OSK 329/08).</w:t>
      </w:r>
    </w:p>
    <w:p w14:paraId="490984D7" w14:textId="77777777" w:rsidR="006E32A7" w:rsidRPr="00C90BCC" w:rsidRDefault="00A51E7F" w:rsidP="00A51E7F">
      <w:pPr>
        <w:pStyle w:val="Style14"/>
        <w:widowControl/>
        <w:tabs>
          <w:tab w:val="left" w:pos="1174"/>
        </w:tabs>
        <w:spacing w:after="480" w:line="360" w:lineRule="auto"/>
        <w:ind w:right="22" w:firstLine="0"/>
        <w:jc w:val="left"/>
        <w:rPr>
          <w:rStyle w:val="FontStyle30"/>
          <w:rFonts w:ascii="Arial" w:hAnsi="Arial" w:cs="Arial"/>
          <w:sz w:val="24"/>
          <w:szCs w:val="24"/>
        </w:rPr>
      </w:pPr>
      <w:r>
        <w:rPr>
          <w:rStyle w:val="FontStyle30"/>
          <w:rFonts w:ascii="Arial" w:hAnsi="Arial" w:cs="Arial"/>
          <w:sz w:val="24"/>
          <w:szCs w:val="24"/>
        </w:rPr>
        <w:t>4.2.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Na podstawie art. 38 ust. 1 ustawy z dnia 9 marca 2017 r. w zw. z art. 28 k.p.a. wskazać należy, że stroną jest każdy, czyjego interesu prawnego lub obowiązku dotyczy postępowanie albo kto żąda czynności organu ze względu na swój interes prawny lub obowiązek.</w:t>
      </w:r>
    </w:p>
    <w:p w14:paraId="0D39F70A" w14:textId="511B292A" w:rsidR="006E32A7" w:rsidRPr="00C90BCC" w:rsidRDefault="00A51E7F" w:rsidP="00A51E7F">
      <w:pPr>
        <w:pStyle w:val="Style14"/>
        <w:widowControl/>
        <w:tabs>
          <w:tab w:val="left" w:pos="1174"/>
          <w:tab w:val="left" w:pos="2333"/>
          <w:tab w:val="left" w:pos="4327"/>
          <w:tab w:val="left" w:pos="5328"/>
          <w:tab w:val="left" w:pos="6314"/>
          <w:tab w:val="left" w:pos="7315"/>
        </w:tabs>
        <w:spacing w:after="480" w:line="360" w:lineRule="auto"/>
        <w:ind w:right="14" w:firstLine="0"/>
        <w:jc w:val="left"/>
        <w:rPr>
          <w:rStyle w:val="FontStyle30"/>
          <w:rFonts w:ascii="Arial" w:hAnsi="Arial" w:cs="Arial"/>
          <w:sz w:val="24"/>
          <w:szCs w:val="24"/>
        </w:rPr>
      </w:pPr>
      <w:r>
        <w:rPr>
          <w:rStyle w:val="FontStyle30"/>
          <w:rFonts w:ascii="Arial" w:hAnsi="Arial" w:cs="Arial"/>
          <w:sz w:val="24"/>
          <w:szCs w:val="24"/>
        </w:rPr>
        <w:t>4.3.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Zgodnie z treścią art. 16 ust. 1 ustawy z dnia 9 marca 2017 r. Komisja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br/>
        <w:t>o wszczęciu postępowania rozpoznawczego zawiadamia m.st. Warszawę oraz pozostałe strony</w:t>
      </w:r>
      <w:r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postępowania. Z treści cytowanego przepisu wynika, że stroną postępowania rozpoznawczego</w:t>
      </w:r>
      <w:r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przed Komisją jest m.st. Warszawa reprezentowane przez Prezydenta m.st. Warszawy. Za</w:t>
      </w:r>
      <w:r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strony postępowania przyjęto również beneficjentów decyzji, tj.: H P G sp. z o.o.</w:t>
      </w:r>
      <w:r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 xml:space="preserve">z siedzibą w </w:t>
      </w:r>
      <w:proofErr w:type="spellStart"/>
      <w:r w:rsidR="006E32A7" w:rsidRPr="00C90BCC">
        <w:rPr>
          <w:rStyle w:val="FontStyle30"/>
          <w:rFonts w:ascii="Arial" w:hAnsi="Arial" w:cs="Arial"/>
          <w:sz w:val="24"/>
          <w:szCs w:val="24"/>
        </w:rPr>
        <w:t>W</w:t>
      </w:r>
      <w:proofErr w:type="spellEnd"/>
      <w:r w:rsidR="0083409B">
        <w:rPr>
          <w:rStyle w:val="FontStyle30"/>
          <w:rFonts w:ascii="Arial" w:hAnsi="Arial" w:cs="Arial"/>
          <w:sz w:val="24"/>
          <w:szCs w:val="24"/>
        </w:rPr>
        <w:t xml:space="preserve">.  ,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P</w:t>
      </w:r>
      <w:r w:rsidR="0083409B">
        <w:rPr>
          <w:rStyle w:val="FontStyle30"/>
          <w:rFonts w:ascii="Arial" w:hAnsi="Arial" w:cs="Arial"/>
          <w:sz w:val="24"/>
          <w:szCs w:val="24"/>
        </w:rPr>
        <w:t xml:space="preserve"> 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K</w:t>
      </w:r>
      <w:r w:rsidR="0083409B">
        <w:rPr>
          <w:rStyle w:val="FontStyle30"/>
          <w:rFonts w:ascii="Arial" w:hAnsi="Arial" w:cs="Arial"/>
          <w:sz w:val="24"/>
          <w:szCs w:val="24"/>
        </w:rPr>
        <w:t xml:space="preserve"> </w:t>
      </w:r>
      <w:r>
        <w:rPr>
          <w:rStyle w:val="FontStyle30"/>
          <w:rFonts w:ascii="Arial" w:hAnsi="Arial" w:cs="Arial"/>
          <w:sz w:val="24"/>
          <w:szCs w:val="24"/>
        </w:rPr>
        <w:t xml:space="preserve">, </w:t>
      </w:r>
      <w:r w:rsidR="0083409B">
        <w:rPr>
          <w:rStyle w:val="FontStyle30"/>
          <w:rFonts w:ascii="Arial" w:hAnsi="Arial" w:cs="Arial"/>
          <w:sz w:val="24"/>
          <w:szCs w:val="24"/>
        </w:rPr>
        <w:t xml:space="preserve"> </w:t>
      </w:r>
      <w:r>
        <w:rPr>
          <w:rStyle w:val="FontStyle30"/>
          <w:rFonts w:ascii="Arial" w:hAnsi="Arial" w:cs="Arial"/>
          <w:sz w:val="24"/>
          <w:szCs w:val="24"/>
        </w:rPr>
        <w:t>A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83409B">
        <w:rPr>
          <w:rStyle w:val="FontStyle30"/>
          <w:rFonts w:ascii="Arial" w:hAnsi="Arial" w:cs="Arial"/>
          <w:sz w:val="24"/>
          <w:szCs w:val="24"/>
        </w:rPr>
        <w:t xml:space="preserve">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D</w:t>
      </w:r>
      <w:r w:rsidR="0083409B">
        <w:rPr>
          <w:rStyle w:val="FontStyle30"/>
          <w:rFonts w:ascii="Arial" w:hAnsi="Arial" w:cs="Arial"/>
          <w:sz w:val="24"/>
          <w:szCs w:val="24"/>
        </w:rPr>
        <w:t xml:space="preserve"> </w:t>
      </w:r>
      <w:r>
        <w:rPr>
          <w:rStyle w:val="FontStyle30"/>
          <w:rFonts w:ascii="Arial" w:hAnsi="Arial" w:cs="Arial"/>
          <w:sz w:val="24"/>
          <w:szCs w:val="24"/>
        </w:rPr>
        <w:t>,</w:t>
      </w:r>
      <w:r w:rsidR="0083409B">
        <w:rPr>
          <w:rStyle w:val="FontStyle30"/>
          <w:rFonts w:ascii="Arial" w:hAnsi="Arial" w:cs="Arial"/>
          <w:sz w:val="24"/>
          <w:szCs w:val="24"/>
        </w:rPr>
        <w:t xml:space="preserve"> </w:t>
      </w:r>
      <w:r>
        <w:rPr>
          <w:rStyle w:val="FontStyle30"/>
          <w:rFonts w:ascii="Arial" w:hAnsi="Arial" w:cs="Arial"/>
          <w:sz w:val="24"/>
          <w:szCs w:val="24"/>
        </w:rPr>
        <w:t>Z</w:t>
      </w:r>
      <w:r w:rsidR="0083409B">
        <w:rPr>
          <w:rStyle w:val="FontStyle30"/>
          <w:rFonts w:ascii="Arial" w:hAnsi="Arial" w:cs="Arial"/>
          <w:sz w:val="24"/>
          <w:szCs w:val="24"/>
        </w:rPr>
        <w:t xml:space="preserve">  </w:t>
      </w:r>
      <w:r w:rsidR="006E32A7" w:rsidRPr="00C90BCC">
        <w:rPr>
          <w:rStyle w:val="FontStyle30"/>
          <w:rFonts w:ascii="Arial" w:hAnsi="Arial" w:cs="Arial"/>
          <w:sz w:val="24"/>
          <w:szCs w:val="24"/>
        </w:rPr>
        <w:t>B.</w:t>
      </w:r>
    </w:p>
    <w:p w14:paraId="7F9891A3" w14:textId="77777777" w:rsidR="006E32A7" w:rsidRPr="00C90BCC" w:rsidRDefault="006E32A7" w:rsidP="000812A3">
      <w:pPr>
        <w:pStyle w:val="Style20"/>
        <w:widowControl/>
        <w:spacing w:after="480" w:line="360" w:lineRule="auto"/>
        <w:rPr>
          <w:rFonts w:ascii="Arial" w:hAnsi="Arial" w:cs="Arial"/>
        </w:rPr>
      </w:pPr>
    </w:p>
    <w:p w14:paraId="1B1810FB" w14:textId="77777777" w:rsidR="006E32A7" w:rsidRPr="00C90BCC" w:rsidRDefault="00A51E7F" w:rsidP="00A51E7F">
      <w:pPr>
        <w:pStyle w:val="Style20"/>
        <w:widowControl/>
        <w:tabs>
          <w:tab w:val="left" w:pos="1094"/>
        </w:tabs>
        <w:spacing w:before="82" w:after="480" w:line="360" w:lineRule="auto"/>
        <w:rPr>
          <w:rStyle w:val="FontStyle31"/>
          <w:rFonts w:ascii="Arial" w:hAnsi="Arial" w:cs="Arial"/>
          <w:sz w:val="24"/>
          <w:szCs w:val="24"/>
        </w:rPr>
      </w:pPr>
      <w:r>
        <w:rPr>
          <w:rStyle w:val="FontStyle31"/>
          <w:rFonts w:ascii="Arial" w:hAnsi="Arial" w:cs="Arial"/>
          <w:sz w:val="24"/>
          <w:szCs w:val="24"/>
        </w:rPr>
        <w:lastRenderedPageBreak/>
        <w:t>5.</w:t>
      </w:r>
      <w:r w:rsidR="006E32A7" w:rsidRPr="00C90BCC">
        <w:rPr>
          <w:rStyle w:val="FontStyle31"/>
          <w:rFonts w:ascii="Arial" w:hAnsi="Arial" w:cs="Arial"/>
          <w:sz w:val="24"/>
          <w:szCs w:val="24"/>
        </w:rPr>
        <w:t>Konkluzja</w:t>
      </w:r>
    </w:p>
    <w:p w14:paraId="6D720B88" w14:textId="630CECCE" w:rsidR="006E32A7" w:rsidRPr="00C90BCC" w:rsidRDefault="006E32A7" w:rsidP="000812A3">
      <w:pPr>
        <w:pStyle w:val="Style12"/>
        <w:widowControl/>
        <w:spacing w:before="50" w:after="480" w:line="360" w:lineRule="auto"/>
        <w:ind w:right="497" w:firstLine="0"/>
        <w:jc w:val="left"/>
        <w:rPr>
          <w:rFonts w:ascii="Arial" w:hAnsi="Arial" w:cs="Arial"/>
        </w:rPr>
      </w:pPr>
      <w:r w:rsidRPr="00C90BCC">
        <w:rPr>
          <w:rStyle w:val="FontStyle30"/>
          <w:rFonts w:ascii="Arial" w:hAnsi="Arial" w:cs="Arial"/>
          <w:sz w:val="24"/>
          <w:szCs w:val="24"/>
        </w:rPr>
        <w:t xml:space="preserve">Mając na uwadze powyżej wskazane okoliczności, Komisja orzekła jak na wstępie, na podstawie: art. 29 ust. 1 pkt. 3 i art. 30 ust. 1 pkt. 4 a ustawy z dnia 9 marca 2017 r. w zw. z art. 215 ust. 1 </w:t>
      </w:r>
      <w:proofErr w:type="spellStart"/>
      <w:r w:rsidRPr="00C90BCC">
        <w:rPr>
          <w:rStyle w:val="FontStyle30"/>
          <w:rFonts w:ascii="Arial" w:hAnsi="Arial" w:cs="Arial"/>
          <w:sz w:val="24"/>
          <w:szCs w:val="24"/>
        </w:rPr>
        <w:t>u.g.n</w:t>
      </w:r>
      <w:proofErr w:type="spellEnd"/>
      <w:r w:rsidRPr="00C90BCC">
        <w:rPr>
          <w:rStyle w:val="FontStyle30"/>
          <w:rFonts w:ascii="Arial" w:hAnsi="Arial" w:cs="Arial"/>
          <w:sz w:val="24"/>
          <w:szCs w:val="24"/>
        </w:rPr>
        <w:t>. oraz w zw. z art. 7, 77 § 1, 80 i 107 § 3 k.p.a. w zw. z art. 38 ust. 1 ustawy z dnia 9 marca 2017 r.</w:t>
      </w:r>
    </w:p>
    <w:p w14:paraId="4B314808" w14:textId="77777777" w:rsidR="006E32A7" w:rsidRPr="00C90BCC" w:rsidRDefault="006E32A7" w:rsidP="00C90BCC">
      <w:pPr>
        <w:pStyle w:val="Style8"/>
        <w:widowControl/>
        <w:spacing w:after="480" w:line="360" w:lineRule="auto"/>
        <w:ind w:left="3550"/>
        <w:rPr>
          <w:rFonts w:ascii="Arial" w:hAnsi="Arial" w:cs="Arial"/>
        </w:rPr>
      </w:pPr>
    </w:p>
    <w:p w14:paraId="3CA53CD7" w14:textId="77777777" w:rsidR="006E32A7" w:rsidRDefault="00A51E7F" w:rsidP="00A51E7F">
      <w:pPr>
        <w:pStyle w:val="Style8"/>
        <w:widowControl/>
        <w:spacing w:after="480" w:line="360" w:lineRule="auto"/>
        <w:rPr>
          <w:rFonts w:ascii="Arial" w:hAnsi="Arial" w:cs="Arial"/>
        </w:rPr>
      </w:pPr>
      <w:r>
        <w:rPr>
          <w:rFonts w:ascii="Arial" w:hAnsi="Arial" w:cs="Arial"/>
        </w:rPr>
        <w:t>Przewodniczący Komisji</w:t>
      </w:r>
    </w:p>
    <w:p w14:paraId="2A1BC718" w14:textId="77777777" w:rsidR="00A51E7F" w:rsidRPr="00C90BCC" w:rsidRDefault="00A51E7F" w:rsidP="00A51E7F">
      <w:pPr>
        <w:pStyle w:val="Style8"/>
        <w:widowControl/>
        <w:spacing w:after="48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Sebastian Kaleta </w:t>
      </w:r>
    </w:p>
    <w:p w14:paraId="683B513A" w14:textId="77777777" w:rsidR="006E32A7" w:rsidRPr="00C90BCC" w:rsidRDefault="006E32A7" w:rsidP="0083409B">
      <w:pPr>
        <w:pStyle w:val="Style8"/>
        <w:widowControl/>
        <w:spacing w:after="480" w:line="360" w:lineRule="auto"/>
        <w:rPr>
          <w:rFonts w:ascii="Arial" w:hAnsi="Arial" w:cs="Arial"/>
        </w:rPr>
      </w:pPr>
    </w:p>
    <w:p w14:paraId="46A8137C" w14:textId="77777777" w:rsidR="006E32A7" w:rsidRPr="00C90BCC" w:rsidRDefault="006E32A7" w:rsidP="00A51E7F">
      <w:pPr>
        <w:pStyle w:val="Style8"/>
        <w:widowControl/>
        <w:spacing w:before="98" w:after="480" w:line="360" w:lineRule="auto"/>
        <w:rPr>
          <w:rStyle w:val="FontStyle42"/>
          <w:rFonts w:ascii="Arial" w:hAnsi="Arial" w:cs="Arial"/>
          <w:sz w:val="24"/>
          <w:szCs w:val="24"/>
        </w:rPr>
      </w:pPr>
      <w:r w:rsidRPr="00C90BCC">
        <w:rPr>
          <w:rStyle w:val="FontStyle42"/>
          <w:rFonts w:ascii="Arial" w:hAnsi="Arial" w:cs="Arial"/>
          <w:sz w:val="24"/>
          <w:szCs w:val="24"/>
        </w:rPr>
        <w:t>Pouczenie:</w:t>
      </w:r>
    </w:p>
    <w:p w14:paraId="390047BA" w14:textId="01E57C06" w:rsidR="006E32A7" w:rsidRPr="00C90BCC" w:rsidRDefault="00A51E7F" w:rsidP="00A51E7F">
      <w:pPr>
        <w:pStyle w:val="Style13"/>
        <w:widowControl/>
        <w:tabs>
          <w:tab w:val="left" w:pos="907"/>
        </w:tabs>
        <w:spacing w:before="187" w:after="480" w:line="360" w:lineRule="auto"/>
        <w:ind w:right="504" w:firstLine="0"/>
        <w:jc w:val="left"/>
        <w:rPr>
          <w:rStyle w:val="FontStyle41"/>
          <w:rFonts w:ascii="Arial" w:hAnsi="Arial" w:cs="Arial"/>
          <w:sz w:val="24"/>
          <w:szCs w:val="24"/>
        </w:rPr>
      </w:pPr>
      <w:r>
        <w:rPr>
          <w:rStyle w:val="FontStyle41"/>
          <w:rFonts w:ascii="Arial" w:hAnsi="Arial" w:cs="Arial"/>
          <w:sz w:val="24"/>
          <w:szCs w:val="24"/>
        </w:rPr>
        <w:t>1</w:t>
      </w:r>
      <w:r w:rsidR="000812A3">
        <w:rPr>
          <w:rStyle w:val="FontStyle41"/>
          <w:rFonts w:ascii="Arial" w:hAnsi="Arial" w:cs="Arial"/>
          <w:sz w:val="24"/>
          <w:szCs w:val="24"/>
        </w:rPr>
        <w:t>.</w:t>
      </w:r>
      <w:r w:rsidR="006E32A7" w:rsidRPr="00C90BCC">
        <w:rPr>
          <w:rStyle w:val="FontStyle41"/>
          <w:rFonts w:ascii="Arial" w:hAnsi="Arial" w:cs="Arial"/>
          <w:sz w:val="24"/>
          <w:szCs w:val="24"/>
        </w:rPr>
        <w:t xml:space="preserve">Niniejsza decyzja jest ostateczna (art. 16 k.p.a.). Strona może wnieść skargę do Wojewódzkiego Sądu Administracyjnego w Warszawie, ul. Jasna 2/4, 00-013 Warszawa, za pośrednictwem Komisji do spraw reprywatyzacji nieruchomości warszawskich w terminie 30 dni od dnia doręczenia decyzji (art. 52 § 1 </w:t>
      </w:r>
      <w:proofErr w:type="spellStart"/>
      <w:r w:rsidR="006E32A7" w:rsidRPr="00C90BCC">
        <w:rPr>
          <w:rStyle w:val="FontStyle41"/>
          <w:rFonts w:ascii="Arial" w:hAnsi="Arial" w:cs="Arial"/>
          <w:sz w:val="24"/>
          <w:szCs w:val="24"/>
        </w:rPr>
        <w:t>p.p.s.a</w:t>
      </w:r>
      <w:proofErr w:type="spellEnd"/>
      <w:r w:rsidR="006E32A7" w:rsidRPr="00C90BCC">
        <w:rPr>
          <w:rStyle w:val="FontStyle41"/>
          <w:rFonts w:ascii="Arial" w:hAnsi="Arial" w:cs="Arial"/>
          <w:sz w:val="24"/>
          <w:szCs w:val="24"/>
        </w:rPr>
        <w:t xml:space="preserve">., art. 53 § 1 </w:t>
      </w:r>
      <w:proofErr w:type="spellStart"/>
      <w:r w:rsidR="006E32A7" w:rsidRPr="00C90BCC">
        <w:rPr>
          <w:rStyle w:val="FontStyle41"/>
          <w:rFonts w:ascii="Arial" w:hAnsi="Arial" w:cs="Arial"/>
          <w:sz w:val="24"/>
          <w:szCs w:val="24"/>
        </w:rPr>
        <w:t>p.p.s.a</w:t>
      </w:r>
      <w:proofErr w:type="spellEnd"/>
      <w:r w:rsidR="006E32A7" w:rsidRPr="00C90BCC">
        <w:rPr>
          <w:rStyle w:val="FontStyle41"/>
          <w:rFonts w:ascii="Arial" w:hAnsi="Arial" w:cs="Arial"/>
          <w:sz w:val="24"/>
          <w:szCs w:val="24"/>
        </w:rPr>
        <w:t xml:space="preserve"> oraz art. 54 § 1 </w:t>
      </w:r>
      <w:proofErr w:type="spellStart"/>
      <w:r w:rsidR="006E32A7" w:rsidRPr="00C90BCC">
        <w:rPr>
          <w:rStyle w:val="FontStyle41"/>
          <w:rFonts w:ascii="Arial" w:hAnsi="Arial" w:cs="Arial"/>
          <w:sz w:val="24"/>
          <w:szCs w:val="24"/>
        </w:rPr>
        <w:t>p.p.s.a</w:t>
      </w:r>
      <w:proofErr w:type="spellEnd"/>
      <w:r w:rsidR="006E32A7" w:rsidRPr="00C90BCC">
        <w:rPr>
          <w:rStyle w:val="FontStyle41"/>
          <w:rFonts w:ascii="Arial" w:hAnsi="Arial" w:cs="Arial"/>
          <w:sz w:val="24"/>
          <w:szCs w:val="24"/>
        </w:rPr>
        <w:t xml:space="preserve">). Skarga powinna czynić zadość wymogom określonym w art. 57 </w:t>
      </w:r>
      <w:proofErr w:type="spellStart"/>
      <w:r w:rsidR="006E32A7" w:rsidRPr="00C90BCC">
        <w:rPr>
          <w:rStyle w:val="FontStyle41"/>
          <w:rFonts w:ascii="Arial" w:hAnsi="Arial" w:cs="Arial"/>
          <w:sz w:val="24"/>
          <w:szCs w:val="24"/>
        </w:rPr>
        <w:t>p.p.s.a</w:t>
      </w:r>
      <w:proofErr w:type="spellEnd"/>
      <w:r w:rsidR="006E32A7" w:rsidRPr="00C90BCC">
        <w:rPr>
          <w:rStyle w:val="FontStyle41"/>
          <w:rFonts w:ascii="Arial" w:hAnsi="Arial" w:cs="Arial"/>
          <w:sz w:val="24"/>
          <w:szCs w:val="24"/>
        </w:rPr>
        <w:t xml:space="preserve">. Do skargi należy dołączyć jej odpisy i odpisy załączników dla doręczenia ich stronom (w tym dla tut. organu), a ponadto jeżeli w Sądzie nic złożono załączników w oryginale po jednym odpisie każdego załącznika do akt sądowych (art. 47 § 1 </w:t>
      </w:r>
      <w:proofErr w:type="spellStart"/>
      <w:r w:rsidR="006E32A7" w:rsidRPr="00C90BCC">
        <w:rPr>
          <w:rStyle w:val="FontStyle41"/>
          <w:rFonts w:ascii="Arial" w:hAnsi="Arial" w:cs="Arial"/>
          <w:sz w:val="24"/>
          <w:szCs w:val="24"/>
        </w:rPr>
        <w:t>p.p.s.a</w:t>
      </w:r>
      <w:proofErr w:type="spellEnd"/>
      <w:r w:rsidR="006E32A7" w:rsidRPr="00C90BCC">
        <w:rPr>
          <w:rStyle w:val="FontStyle41"/>
          <w:rFonts w:ascii="Arial" w:hAnsi="Arial" w:cs="Arial"/>
          <w:sz w:val="24"/>
          <w:szCs w:val="24"/>
        </w:rPr>
        <w:t>.).</w:t>
      </w:r>
    </w:p>
    <w:p w14:paraId="5ACC6F94" w14:textId="77777777" w:rsidR="006E32A7" w:rsidRPr="00C90BCC" w:rsidRDefault="00A51E7F" w:rsidP="00A51E7F">
      <w:pPr>
        <w:pStyle w:val="Style13"/>
        <w:widowControl/>
        <w:tabs>
          <w:tab w:val="left" w:pos="907"/>
        </w:tabs>
        <w:spacing w:after="480" w:line="360" w:lineRule="auto"/>
        <w:ind w:right="511" w:firstLine="0"/>
        <w:jc w:val="left"/>
        <w:rPr>
          <w:rStyle w:val="FontStyle41"/>
          <w:rFonts w:ascii="Arial" w:hAnsi="Arial" w:cs="Arial"/>
          <w:sz w:val="24"/>
          <w:szCs w:val="24"/>
        </w:rPr>
      </w:pPr>
      <w:r>
        <w:rPr>
          <w:rStyle w:val="FontStyle41"/>
          <w:rFonts w:ascii="Arial" w:hAnsi="Arial" w:cs="Arial"/>
          <w:sz w:val="24"/>
          <w:szCs w:val="24"/>
        </w:rPr>
        <w:t>2.</w:t>
      </w:r>
      <w:r w:rsidR="006E32A7" w:rsidRPr="00C90BCC">
        <w:rPr>
          <w:rStyle w:val="FontStyle41"/>
          <w:rFonts w:ascii="Arial" w:hAnsi="Arial" w:cs="Arial"/>
          <w:sz w:val="24"/>
          <w:szCs w:val="24"/>
        </w:rPr>
        <w:t xml:space="preserve">Wpis od skargi do sądu administracyjnego ma charakter stały i wynosi 200 (dwieście) zł zgodnie z § 2 ust. 3 pkt 5 rozporządzenia Rady Ministrów z dnia 16 grudnia 2003 r. w sprawie wysokości oraz szczegółowych zasad pobierania wpisu w postępowaniu przed sądami administracyjnymi (Dz. U. Nr 221 poz. 2193, z </w:t>
      </w:r>
      <w:proofErr w:type="spellStart"/>
      <w:r w:rsidR="006E32A7" w:rsidRPr="00C90BCC">
        <w:rPr>
          <w:rStyle w:val="FontStyle41"/>
          <w:rFonts w:ascii="Arial" w:hAnsi="Arial" w:cs="Arial"/>
          <w:sz w:val="24"/>
          <w:szCs w:val="24"/>
        </w:rPr>
        <w:t>późn</w:t>
      </w:r>
      <w:proofErr w:type="spellEnd"/>
      <w:r w:rsidR="006E32A7" w:rsidRPr="00C90BCC">
        <w:rPr>
          <w:rStyle w:val="FontStyle41"/>
          <w:rFonts w:ascii="Arial" w:hAnsi="Arial" w:cs="Arial"/>
          <w:sz w:val="24"/>
          <w:szCs w:val="24"/>
        </w:rPr>
        <w:t>. zm.).</w:t>
      </w:r>
    </w:p>
    <w:p w14:paraId="6FE165C4" w14:textId="77777777" w:rsidR="006E32A7" w:rsidRPr="00C90BCC" w:rsidRDefault="00A51E7F" w:rsidP="00A51E7F">
      <w:pPr>
        <w:pStyle w:val="Style13"/>
        <w:widowControl/>
        <w:tabs>
          <w:tab w:val="left" w:pos="907"/>
        </w:tabs>
        <w:spacing w:after="480" w:line="360" w:lineRule="auto"/>
        <w:ind w:right="504" w:firstLine="0"/>
        <w:jc w:val="left"/>
        <w:rPr>
          <w:rStyle w:val="FontStyle41"/>
          <w:rFonts w:ascii="Arial" w:hAnsi="Arial" w:cs="Arial"/>
          <w:sz w:val="24"/>
          <w:szCs w:val="24"/>
        </w:rPr>
      </w:pPr>
      <w:r>
        <w:rPr>
          <w:rStyle w:val="FontStyle41"/>
          <w:rFonts w:ascii="Arial" w:hAnsi="Arial" w:cs="Arial"/>
          <w:sz w:val="24"/>
          <w:szCs w:val="24"/>
        </w:rPr>
        <w:lastRenderedPageBreak/>
        <w:t>3.</w:t>
      </w:r>
      <w:r w:rsidR="006E32A7" w:rsidRPr="00C90BCC">
        <w:rPr>
          <w:rStyle w:val="FontStyle41"/>
          <w:rFonts w:ascii="Arial" w:hAnsi="Arial" w:cs="Arial"/>
          <w:sz w:val="24"/>
          <w:szCs w:val="24"/>
        </w:rPr>
        <w:t xml:space="preserve">W myśl zaś art. 243 § 1 </w:t>
      </w:r>
      <w:proofErr w:type="spellStart"/>
      <w:r w:rsidR="006E32A7" w:rsidRPr="00C90BCC">
        <w:rPr>
          <w:rStyle w:val="FontStyle41"/>
          <w:rFonts w:ascii="Arial" w:hAnsi="Arial" w:cs="Arial"/>
          <w:sz w:val="24"/>
          <w:szCs w:val="24"/>
        </w:rPr>
        <w:t>p.p.s.a</w:t>
      </w:r>
      <w:proofErr w:type="spellEnd"/>
      <w:r w:rsidR="006E32A7" w:rsidRPr="00C90BCC">
        <w:rPr>
          <w:rStyle w:val="FontStyle41"/>
          <w:rFonts w:ascii="Arial" w:hAnsi="Arial" w:cs="Arial"/>
          <w:sz w:val="24"/>
          <w:szCs w:val="24"/>
        </w:rPr>
        <w:t xml:space="preserve">. stronie może być przyznane - na jej wniosek - prawo pomocy. Wniosek ten wolny jest od opłat sądowych. Wniosek o przyznanie prawa pomocy powinien zawierać oświadczenie strony obejmujące dokładne dane o stanie majątkowym i dochodach, a jeżeli wniosek składa osoba fizyczna, ponadto dokładne dane o stanie rodzinnym oraz oświadczenie strony o niezatrudnieniu lub niepozostawaniu w innym stosunku prawnym z adwokatem, radcą prawnym, doradcą podatkowym lub rzecznikiem patentowym. Wniosek składa się na urzędowym formularzu według ustalonego wzoru (art. 252 § 1 i § 2 </w:t>
      </w:r>
      <w:proofErr w:type="spellStart"/>
      <w:r w:rsidR="006E32A7" w:rsidRPr="00C90BCC">
        <w:rPr>
          <w:rStyle w:val="FontStyle41"/>
          <w:rFonts w:ascii="Arial" w:hAnsi="Arial" w:cs="Arial"/>
          <w:sz w:val="24"/>
          <w:szCs w:val="24"/>
        </w:rPr>
        <w:t>p.p.s.a</w:t>
      </w:r>
      <w:proofErr w:type="spellEnd"/>
      <w:r w:rsidR="006E32A7" w:rsidRPr="00C90BCC">
        <w:rPr>
          <w:rStyle w:val="FontStyle41"/>
          <w:rFonts w:ascii="Arial" w:hAnsi="Arial" w:cs="Arial"/>
          <w:sz w:val="24"/>
          <w:szCs w:val="24"/>
        </w:rPr>
        <w:t xml:space="preserve">.). Zgodnie zaś z art. 244 § 1 </w:t>
      </w:r>
      <w:proofErr w:type="spellStart"/>
      <w:r w:rsidR="006E32A7" w:rsidRPr="00C90BCC">
        <w:rPr>
          <w:rStyle w:val="FontStyle41"/>
          <w:rFonts w:ascii="Arial" w:hAnsi="Arial" w:cs="Arial"/>
          <w:sz w:val="24"/>
          <w:szCs w:val="24"/>
        </w:rPr>
        <w:t>p.p.s.a</w:t>
      </w:r>
      <w:proofErr w:type="spellEnd"/>
      <w:r w:rsidR="006E32A7" w:rsidRPr="00C90BCC">
        <w:rPr>
          <w:rStyle w:val="FontStyle41"/>
          <w:rFonts w:ascii="Arial" w:hAnsi="Arial" w:cs="Arial"/>
          <w:sz w:val="24"/>
          <w:szCs w:val="24"/>
        </w:rPr>
        <w:t>. prawo pomocy obejmuje zwolnienie od kosztów sądowych oraz ustanowienie adwokata, radcy prawnego, doradcy podatkowego lub rzecznika patentowego.</w:t>
      </w:r>
    </w:p>
    <w:p w14:paraId="350A0AB6" w14:textId="77777777" w:rsidR="006E32A7" w:rsidRPr="00C90BCC" w:rsidRDefault="00A51E7F" w:rsidP="00A51E7F">
      <w:pPr>
        <w:pStyle w:val="Style13"/>
        <w:widowControl/>
        <w:tabs>
          <w:tab w:val="left" w:pos="907"/>
        </w:tabs>
        <w:spacing w:after="480" w:line="360" w:lineRule="auto"/>
        <w:ind w:right="511" w:firstLine="0"/>
        <w:jc w:val="left"/>
        <w:rPr>
          <w:rStyle w:val="FontStyle41"/>
          <w:rFonts w:ascii="Arial" w:hAnsi="Arial" w:cs="Arial"/>
          <w:sz w:val="24"/>
          <w:szCs w:val="24"/>
        </w:rPr>
      </w:pPr>
      <w:r>
        <w:rPr>
          <w:rStyle w:val="FontStyle41"/>
          <w:rFonts w:ascii="Arial" w:hAnsi="Arial" w:cs="Arial"/>
          <w:sz w:val="24"/>
          <w:szCs w:val="24"/>
        </w:rPr>
        <w:t>4.</w:t>
      </w:r>
      <w:r w:rsidR="006E32A7" w:rsidRPr="00C90BCC">
        <w:rPr>
          <w:rStyle w:val="FontStyle41"/>
          <w:rFonts w:ascii="Arial" w:hAnsi="Arial" w:cs="Arial"/>
          <w:sz w:val="24"/>
          <w:szCs w:val="24"/>
        </w:rPr>
        <w:t>Z uwagi na to, że doręczenie decyzji następuje w formie publicznego ogłoszenia na podstawie art. 16 ust. 3 ustawy z dnia 9 marca 2017 r. w zw. z art. 49 § 1 k.p.a. Komisja informuje, że z treścią decyzji strony mogą zapoznać się w urzędzie zapewniającym obsługę administracyjno-biurową Komisji w dniach i godzinach pracy tego urzędu.</w:t>
      </w:r>
    </w:p>
    <w:p w14:paraId="5D49C15B" w14:textId="77777777" w:rsidR="006E32A7" w:rsidRPr="00C90BCC" w:rsidRDefault="00A51E7F" w:rsidP="00A51E7F">
      <w:pPr>
        <w:pStyle w:val="Style13"/>
        <w:widowControl/>
        <w:tabs>
          <w:tab w:val="left" w:pos="907"/>
        </w:tabs>
        <w:spacing w:after="480" w:line="360" w:lineRule="auto"/>
        <w:ind w:right="511" w:firstLine="0"/>
        <w:jc w:val="left"/>
        <w:rPr>
          <w:rStyle w:val="FontStyle41"/>
          <w:rFonts w:ascii="Arial" w:hAnsi="Arial" w:cs="Arial"/>
          <w:sz w:val="24"/>
          <w:szCs w:val="24"/>
        </w:rPr>
      </w:pPr>
      <w:r>
        <w:rPr>
          <w:rStyle w:val="FontStyle41"/>
          <w:rFonts w:ascii="Arial" w:hAnsi="Arial" w:cs="Arial"/>
          <w:sz w:val="24"/>
          <w:szCs w:val="24"/>
        </w:rPr>
        <w:t>5.</w:t>
      </w:r>
      <w:r w:rsidR="006E32A7" w:rsidRPr="00C90BCC">
        <w:rPr>
          <w:rStyle w:val="FontStyle41"/>
          <w:rFonts w:ascii="Arial" w:hAnsi="Arial" w:cs="Arial"/>
          <w:sz w:val="24"/>
          <w:szCs w:val="24"/>
        </w:rPr>
        <w:t>W myśl zaś art. 16 ust. 3 ustawy z dnia 9 marca 2017 r. strony mogą być zawiadamiane o wszczęciu postępowania, decyzjach i innych czynnościach Komisji poprzez ogłoszenie w Biuletynie Informacji Publicznej, na stronie podmiotowej urzędu obsługującego Ministra Sprawiedliwości. Zawiadomienie albo doręczenie uważa się za dokonane po upływie 7 dni od dnia publicznego ogłoszenia.</w:t>
      </w:r>
    </w:p>
    <w:p w14:paraId="718BA6B5" w14:textId="77777777" w:rsidR="006E32A7" w:rsidRPr="00C90BCC" w:rsidRDefault="006E32A7" w:rsidP="00C90BCC">
      <w:pPr>
        <w:pStyle w:val="Style13"/>
        <w:widowControl/>
        <w:numPr>
          <w:ilvl w:val="0"/>
          <w:numId w:val="41"/>
        </w:numPr>
        <w:tabs>
          <w:tab w:val="left" w:pos="907"/>
        </w:tabs>
        <w:spacing w:after="480" w:line="360" w:lineRule="auto"/>
        <w:ind w:right="511"/>
        <w:jc w:val="left"/>
        <w:rPr>
          <w:rStyle w:val="FontStyle41"/>
          <w:rFonts w:ascii="Arial" w:hAnsi="Arial" w:cs="Arial"/>
          <w:sz w:val="24"/>
          <w:szCs w:val="24"/>
        </w:rPr>
        <w:sectPr w:rsidR="006E32A7" w:rsidRPr="00C90BCC">
          <w:footerReference w:type="default" r:id="rId14"/>
          <w:type w:val="continuous"/>
          <w:pgSz w:w="11905" w:h="16837"/>
          <w:pgMar w:top="1146" w:right="1452" w:bottom="1440" w:left="1352" w:header="708" w:footer="708" w:gutter="0"/>
          <w:cols w:space="60"/>
          <w:noEndnote/>
        </w:sectPr>
      </w:pPr>
    </w:p>
    <w:p w14:paraId="1587681D" w14:textId="77777777" w:rsidR="006E32A7" w:rsidRPr="00C90BCC" w:rsidRDefault="006E32A7" w:rsidP="00C90BCC">
      <w:pPr>
        <w:widowControl/>
        <w:spacing w:after="480" w:line="360" w:lineRule="auto"/>
        <w:rPr>
          <w:rFonts w:ascii="Arial" w:hAnsi="Arial" w:cs="Arial"/>
        </w:rPr>
      </w:pPr>
    </w:p>
    <w:sectPr w:rsidR="006E32A7" w:rsidRPr="00C90BCC">
      <w:footerReference w:type="default" r:id="rId15"/>
      <w:pgSz w:w="11905" w:h="16837"/>
      <w:pgMar w:top="0" w:right="6312" w:bottom="1440" w:left="5592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EEDDF" w14:textId="77777777" w:rsidR="005546C3" w:rsidRDefault="005546C3">
      <w:r>
        <w:separator/>
      </w:r>
    </w:p>
  </w:endnote>
  <w:endnote w:type="continuationSeparator" w:id="0">
    <w:p w14:paraId="2BB7821A" w14:textId="77777777" w:rsidR="005546C3" w:rsidRDefault="00554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26179" w14:textId="77777777" w:rsidR="006E32A7" w:rsidRDefault="006E32A7">
    <w:pPr>
      <w:pStyle w:val="Style7"/>
      <w:widowControl/>
      <w:ind w:left="-1087" w:right="-4961"/>
      <w:jc w:val="right"/>
      <w:rPr>
        <w:rStyle w:val="FontStyle37"/>
      </w:rPr>
    </w:pPr>
    <w:r>
      <w:rPr>
        <w:rStyle w:val="FontStyle37"/>
      </w:rPr>
      <w:fldChar w:fldCharType="begin"/>
    </w:r>
    <w:r>
      <w:rPr>
        <w:rStyle w:val="FontStyle37"/>
      </w:rPr>
      <w:instrText>PAGE</w:instrText>
    </w:r>
    <w:r>
      <w:rPr>
        <w:rStyle w:val="FontStyle37"/>
      </w:rPr>
      <w:fldChar w:fldCharType="separate"/>
    </w:r>
    <w:r>
      <w:rPr>
        <w:rStyle w:val="FontStyle37"/>
      </w:rPr>
      <w:t>1</w:t>
    </w:r>
    <w:r>
      <w:rPr>
        <w:rStyle w:val="FontStyle37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7E97A" w14:textId="77777777" w:rsidR="006E32A7" w:rsidRDefault="006E32A7">
    <w:pPr>
      <w:pStyle w:val="Style7"/>
      <w:widowControl/>
      <w:ind w:right="50"/>
      <w:jc w:val="right"/>
      <w:rPr>
        <w:rStyle w:val="FontStyle37"/>
      </w:rPr>
    </w:pPr>
    <w:r>
      <w:rPr>
        <w:rStyle w:val="FontStyle37"/>
      </w:rPr>
      <w:fldChar w:fldCharType="begin"/>
    </w:r>
    <w:r>
      <w:rPr>
        <w:rStyle w:val="FontStyle37"/>
      </w:rPr>
      <w:instrText>PAGE</w:instrText>
    </w:r>
    <w:r>
      <w:rPr>
        <w:rStyle w:val="FontStyle37"/>
      </w:rPr>
      <w:fldChar w:fldCharType="separate"/>
    </w:r>
    <w:r>
      <w:rPr>
        <w:rStyle w:val="FontStyle37"/>
      </w:rPr>
      <w:t>1</w:t>
    </w:r>
    <w:r>
      <w:rPr>
        <w:rStyle w:val="FontStyle37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47656" w14:textId="77777777" w:rsidR="006E32A7" w:rsidRDefault="006E32A7">
    <w:pPr>
      <w:widowControl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CEDE3" w14:textId="77777777" w:rsidR="005546C3" w:rsidRDefault="005546C3">
      <w:r>
        <w:separator/>
      </w:r>
    </w:p>
  </w:footnote>
  <w:footnote w:type="continuationSeparator" w:id="0">
    <w:p w14:paraId="36052121" w14:textId="77777777" w:rsidR="005546C3" w:rsidRDefault="005546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bullet"/>
      <w:lvlText w:val="*"/>
      <w:lvlJc w:val="left"/>
    </w:lvl>
  </w:abstractNum>
  <w:abstractNum w:abstractNumId="1" w15:restartNumberingAfterBreak="0">
    <w:nsid w:val="02AA7373"/>
    <w:multiLevelType w:val="singleLevel"/>
    <w:tmpl w:val="FFFFFFFF"/>
    <w:lvl w:ilvl="0">
      <w:start w:val="2"/>
      <w:numFmt w:val="decimal"/>
      <w:lvlText w:val="2.%1."/>
      <w:legacy w:legacy="1" w:legacySpace="0" w:legacyIndent="468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6E8122C"/>
    <w:multiLevelType w:val="singleLevel"/>
    <w:tmpl w:val="FFFFFFFF"/>
    <w:lvl w:ilvl="0">
      <w:start w:val="4"/>
      <w:numFmt w:val="decimal"/>
      <w:lvlText w:val="2.%1."/>
      <w:legacy w:legacy="1" w:legacySpace="0" w:legacyIndent="511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9AD7422"/>
    <w:multiLevelType w:val="singleLevel"/>
    <w:tmpl w:val="FFFFFFFF"/>
    <w:lvl w:ilvl="0">
      <w:start w:val="2"/>
      <w:numFmt w:val="decimal"/>
      <w:lvlText w:val="6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BDF2CAD"/>
    <w:multiLevelType w:val="multilevel"/>
    <w:tmpl w:val="FFFFFFFF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5" w15:restartNumberingAfterBreak="0">
    <w:nsid w:val="0DF653D9"/>
    <w:multiLevelType w:val="singleLevel"/>
    <w:tmpl w:val="FFFFFFFF"/>
    <w:lvl w:ilvl="0">
      <w:start w:val="5"/>
      <w:numFmt w:val="decimal"/>
      <w:lvlText w:val="3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1E52A93"/>
    <w:multiLevelType w:val="multilevel"/>
    <w:tmpl w:val="194CD05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54D5F0A"/>
    <w:multiLevelType w:val="singleLevel"/>
    <w:tmpl w:val="FFFFFFFF"/>
    <w:lvl w:ilvl="0">
      <w:start w:val="1"/>
      <w:numFmt w:val="decimal"/>
      <w:lvlText w:val="6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15AA602E"/>
    <w:multiLevelType w:val="singleLevel"/>
    <w:tmpl w:val="FFFFFFFF"/>
    <w:lvl w:ilvl="0">
      <w:start w:val="11"/>
      <w:numFmt w:val="decimal"/>
      <w:lvlText w:val="6.%1."/>
      <w:legacy w:legacy="1" w:legacySpace="0" w:legacyIndent="519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1AEF776A"/>
    <w:multiLevelType w:val="singleLevel"/>
    <w:tmpl w:val="FFFFFFFF"/>
    <w:lvl w:ilvl="0">
      <w:start w:val="2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1B1E7C35"/>
    <w:multiLevelType w:val="singleLevel"/>
    <w:tmpl w:val="FFFFFFFF"/>
    <w:lvl w:ilvl="0">
      <w:start w:val="1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6722079"/>
    <w:multiLevelType w:val="singleLevel"/>
    <w:tmpl w:val="FFFFFFFF"/>
    <w:lvl w:ilvl="0">
      <w:start w:val="3"/>
      <w:numFmt w:val="decimal"/>
      <w:lvlText w:val="1.%1."/>
      <w:legacy w:legacy="1" w:legacySpace="0" w:legacyIndent="404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06301B2"/>
    <w:multiLevelType w:val="singleLevel"/>
    <w:tmpl w:val="FFFFFFFF"/>
    <w:lvl w:ilvl="0">
      <w:start w:val="12"/>
      <w:numFmt w:val="decimal"/>
      <w:lvlText w:val="6.%1."/>
      <w:legacy w:legacy="1" w:legacySpace="0" w:legacyIndent="519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3162272D"/>
    <w:multiLevelType w:val="singleLevel"/>
    <w:tmpl w:val="FFFFFFFF"/>
    <w:lvl w:ilvl="0">
      <w:start w:val="7"/>
      <w:numFmt w:val="decimal"/>
      <w:lvlText w:val="2.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334F0ECC"/>
    <w:multiLevelType w:val="singleLevel"/>
    <w:tmpl w:val="FFFFFFFF"/>
    <w:lvl w:ilvl="0">
      <w:start w:val="4"/>
      <w:numFmt w:val="decimal"/>
      <w:lvlText w:val="6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3928775E"/>
    <w:multiLevelType w:val="singleLevel"/>
    <w:tmpl w:val="FFFFFFFF"/>
    <w:lvl w:ilvl="0">
      <w:start w:val="4"/>
      <w:numFmt w:val="decimal"/>
      <w:lvlText w:val="3.%1."/>
      <w:legacy w:legacy="1" w:legacySpace="0" w:legacyIndent="396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3A91042F"/>
    <w:multiLevelType w:val="singleLevel"/>
    <w:tmpl w:val="FFFFFFFF"/>
    <w:lvl w:ilvl="0">
      <w:start w:val="1"/>
      <w:numFmt w:val="decimal"/>
      <w:lvlText w:val="7.%1."/>
      <w:legacy w:legacy="1" w:legacySpace="0" w:legacyIndent="410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3D290787"/>
    <w:multiLevelType w:val="singleLevel"/>
    <w:tmpl w:val="FFFFFFFF"/>
    <w:lvl w:ilvl="0">
      <w:numFmt w:val="decimal"/>
      <w:lvlText w:val="%1"/>
      <w:legacy w:legacy="1" w:legacySpace="0" w:legacyIndent="130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419D6292"/>
    <w:multiLevelType w:val="singleLevel"/>
    <w:tmpl w:val="FFFFFFFF"/>
    <w:lvl w:ilvl="0">
      <w:start w:val="6"/>
      <w:numFmt w:val="decimal"/>
      <w:lvlText w:val="6.%1."/>
      <w:legacy w:legacy="1" w:legacySpace="0" w:legacyIndent="440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49B30DCF"/>
    <w:multiLevelType w:val="singleLevel"/>
    <w:tmpl w:val="FFFFFFFF"/>
    <w:lvl w:ilvl="0">
      <w:start w:val="1"/>
      <w:numFmt w:val="decimal"/>
      <w:lvlText w:val="%1"/>
      <w:legacy w:legacy="1" w:legacySpace="0" w:legacyIndent="130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4B2C1C77"/>
    <w:multiLevelType w:val="singleLevel"/>
    <w:tmpl w:val="FFFFFFFF"/>
    <w:lvl w:ilvl="0">
      <w:start w:val="1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4D0E5538"/>
    <w:multiLevelType w:val="singleLevel"/>
    <w:tmpl w:val="FFFFFFFF"/>
    <w:lvl w:ilvl="0">
      <w:start w:val="1"/>
      <w:numFmt w:val="decimal"/>
      <w:lvlText w:val="4.%1."/>
      <w:legacy w:legacy="1" w:legacySpace="0" w:legacyIndent="447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4E38101D"/>
    <w:multiLevelType w:val="multilevel"/>
    <w:tmpl w:val="B1BAA55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upp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50A06326"/>
    <w:multiLevelType w:val="singleLevel"/>
    <w:tmpl w:val="FFFFFFFF"/>
    <w:lvl w:ilvl="0">
      <w:start w:val="3"/>
      <w:numFmt w:val="decimal"/>
      <w:lvlText w:val="6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5A6D4542"/>
    <w:multiLevelType w:val="singleLevel"/>
    <w:tmpl w:val="FFFFFFFF"/>
    <w:lvl w:ilvl="0">
      <w:start w:val="1"/>
      <w:numFmt w:val="decimal"/>
      <w:lvlText w:val="%1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5AB17785"/>
    <w:multiLevelType w:val="singleLevel"/>
    <w:tmpl w:val="FFFFFFFF"/>
    <w:lvl w:ilvl="0">
      <w:start w:val="1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5B9C3EAE"/>
    <w:multiLevelType w:val="singleLevel"/>
    <w:tmpl w:val="FFFFFFFF"/>
    <w:lvl w:ilvl="0">
      <w:start w:val="1"/>
      <w:numFmt w:val="decimal"/>
      <w:lvlText w:val="2.%1."/>
      <w:legacy w:legacy="1" w:legacySpace="0" w:legacyIndent="468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6278684F"/>
    <w:multiLevelType w:val="singleLevel"/>
    <w:tmpl w:val="FFFFFFFF"/>
    <w:lvl w:ilvl="0">
      <w:start w:val="5"/>
      <w:numFmt w:val="decimal"/>
      <w:lvlText w:val="6.%1."/>
      <w:legacy w:legacy="1" w:legacySpace="0" w:legacyIndent="440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64AD1D7E"/>
    <w:multiLevelType w:val="singleLevel"/>
    <w:tmpl w:val="FFFFFFFF"/>
    <w:lvl w:ilvl="0">
      <w:start w:val="1"/>
      <w:numFmt w:val="decimal"/>
      <w:lvlText w:val="2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68253219"/>
    <w:multiLevelType w:val="multilevel"/>
    <w:tmpl w:val="FFFFFFFF"/>
    <w:lvl w:ilvl="0">
      <w:start w:val="6"/>
      <w:numFmt w:val="decimal"/>
      <w:lvlText w:val="%1."/>
      <w:lvlJc w:val="left"/>
      <w:pPr>
        <w:ind w:left="525" w:hanging="525"/>
      </w:pPr>
      <w:rPr>
        <w:rFonts w:cs="Times New Roman" w:hint="default"/>
      </w:rPr>
    </w:lvl>
    <w:lvl w:ilvl="1">
      <w:start w:val="1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upperLetter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0" w15:restartNumberingAfterBreak="0">
    <w:nsid w:val="694F40B1"/>
    <w:multiLevelType w:val="singleLevel"/>
    <w:tmpl w:val="FFFFFFFF"/>
    <w:lvl w:ilvl="0">
      <w:start w:val="2"/>
      <w:numFmt w:val="decimal"/>
      <w:lvlText w:val="1.%1."/>
      <w:legacy w:legacy="1" w:legacySpace="0" w:legacyIndent="404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69721530"/>
    <w:multiLevelType w:val="multilevel"/>
    <w:tmpl w:val="EC203F6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upp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6A1870FF"/>
    <w:multiLevelType w:val="singleLevel"/>
    <w:tmpl w:val="FFFFFFFF"/>
    <w:lvl w:ilvl="0">
      <w:start w:val="13"/>
      <w:numFmt w:val="decimal"/>
      <w:lvlText w:val="6.%1."/>
      <w:legacy w:legacy="1" w:legacySpace="0" w:legacyIndent="519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6E5F7AA8"/>
    <w:multiLevelType w:val="singleLevel"/>
    <w:tmpl w:val="FFFFFFFF"/>
    <w:lvl w:ilvl="0">
      <w:start w:val="4"/>
      <w:numFmt w:val="decimal"/>
      <w:lvlText w:val="3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34" w15:restartNumberingAfterBreak="0">
    <w:nsid w:val="6E946ABE"/>
    <w:multiLevelType w:val="singleLevel"/>
    <w:tmpl w:val="FFFFFFFF"/>
    <w:lvl w:ilvl="0">
      <w:start w:val="5"/>
      <w:numFmt w:val="decimal"/>
      <w:lvlText w:val="3.%1."/>
      <w:legacy w:legacy="1" w:legacySpace="0" w:legacyIndent="396"/>
      <w:lvlJc w:val="left"/>
      <w:rPr>
        <w:rFonts w:ascii="Times New Roman" w:hAnsi="Times New Roman" w:cs="Times New Roman" w:hint="default"/>
      </w:rPr>
    </w:lvl>
  </w:abstractNum>
  <w:abstractNum w:abstractNumId="35" w15:restartNumberingAfterBreak="0">
    <w:nsid w:val="74F93C6B"/>
    <w:multiLevelType w:val="singleLevel"/>
    <w:tmpl w:val="FFFFFFFF"/>
    <w:lvl w:ilvl="0">
      <w:start w:val="1"/>
      <w:numFmt w:val="decimal"/>
      <w:lvlText w:val="5.%1."/>
      <w:legacy w:legacy="1" w:legacySpace="0" w:legacyIndent="468"/>
      <w:lvlJc w:val="left"/>
      <w:rPr>
        <w:rFonts w:ascii="Times New Roman" w:hAnsi="Times New Roman" w:cs="Times New Roman" w:hint="default"/>
      </w:rPr>
    </w:lvl>
  </w:abstractNum>
  <w:abstractNum w:abstractNumId="36" w15:restartNumberingAfterBreak="0">
    <w:nsid w:val="76056493"/>
    <w:multiLevelType w:val="singleLevel"/>
    <w:tmpl w:val="FFFFFFFF"/>
    <w:lvl w:ilvl="0">
      <w:numFmt w:val="decimal"/>
      <w:lvlText w:val="%1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37" w15:restartNumberingAfterBreak="0">
    <w:nsid w:val="787441B5"/>
    <w:multiLevelType w:val="singleLevel"/>
    <w:tmpl w:val="FFFFFFFF"/>
    <w:lvl w:ilvl="0">
      <w:start w:val="8"/>
      <w:numFmt w:val="decimal"/>
      <w:lvlText w:val="4.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38" w15:restartNumberingAfterBreak="0">
    <w:nsid w:val="7A270B3B"/>
    <w:multiLevelType w:val="singleLevel"/>
    <w:tmpl w:val="FFFFFFFF"/>
    <w:lvl w:ilvl="0">
      <w:start w:val="9"/>
      <w:numFmt w:val="decimal"/>
      <w:lvlText w:val="2.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num w:numId="1" w16cid:durableId="1781334524">
    <w:abstractNumId w:val="17"/>
  </w:num>
  <w:num w:numId="2" w16cid:durableId="1462189525">
    <w:abstractNumId w:val="19"/>
  </w:num>
  <w:num w:numId="3" w16cid:durableId="1551652441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4" w16cid:durableId="1832333785">
    <w:abstractNumId w:val="28"/>
  </w:num>
  <w:num w:numId="5" w16cid:durableId="298195475">
    <w:abstractNumId w:val="2"/>
  </w:num>
  <w:num w:numId="6" w16cid:durableId="270362479">
    <w:abstractNumId w:val="10"/>
  </w:num>
  <w:num w:numId="7" w16cid:durableId="1695766204">
    <w:abstractNumId w:val="9"/>
  </w:num>
  <w:num w:numId="8" w16cid:durableId="818115053">
    <w:abstractNumId w:val="33"/>
  </w:num>
  <w:num w:numId="9" w16cid:durableId="1757244333">
    <w:abstractNumId w:val="5"/>
  </w:num>
  <w:num w:numId="10" w16cid:durableId="719091875">
    <w:abstractNumId w:val="25"/>
  </w:num>
  <w:num w:numId="11" w16cid:durableId="1678582777">
    <w:abstractNumId w:val="25"/>
    <w:lvlOverride w:ilvl="0">
      <w:lvl w:ilvl="0">
        <w:start w:val="3"/>
        <w:numFmt w:val="decimal"/>
        <w:lvlText w:val="4.%1."/>
        <w:legacy w:legacy="1" w:legacySpace="0" w:legacyIndent="518"/>
        <w:lvlJc w:val="left"/>
        <w:rPr>
          <w:rFonts w:ascii="Times New Roman" w:hAnsi="Times New Roman" w:cs="Times New Roman" w:hint="default"/>
        </w:rPr>
      </w:lvl>
    </w:lvlOverride>
  </w:num>
  <w:num w:numId="12" w16cid:durableId="941455754">
    <w:abstractNumId w:val="25"/>
    <w:lvlOverride w:ilvl="0">
      <w:lvl w:ilvl="0">
        <w:start w:val="3"/>
        <w:numFmt w:val="decimal"/>
        <w:lvlText w:val="4.%1."/>
        <w:legacy w:legacy="1" w:legacySpace="0" w:legacyIndent="446"/>
        <w:lvlJc w:val="left"/>
        <w:rPr>
          <w:rFonts w:ascii="Times New Roman" w:hAnsi="Times New Roman" w:cs="Times New Roman" w:hint="default"/>
        </w:rPr>
      </w:lvl>
    </w:lvlOverride>
  </w:num>
  <w:num w:numId="13" w16cid:durableId="2130933660">
    <w:abstractNumId w:val="37"/>
  </w:num>
  <w:num w:numId="14" w16cid:durableId="1689716039">
    <w:abstractNumId w:val="35"/>
  </w:num>
  <w:num w:numId="15" w16cid:durableId="823160992">
    <w:abstractNumId w:val="7"/>
  </w:num>
  <w:num w:numId="16" w16cid:durableId="2003384171">
    <w:abstractNumId w:val="3"/>
  </w:num>
  <w:num w:numId="17" w16cid:durableId="849176478">
    <w:abstractNumId w:val="23"/>
  </w:num>
  <w:num w:numId="18" w16cid:durableId="1591500331">
    <w:abstractNumId w:val="14"/>
  </w:num>
  <w:num w:numId="19" w16cid:durableId="1624537338">
    <w:abstractNumId w:val="27"/>
  </w:num>
  <w:num w:numId="20" w16cid:durableId="1791123740">
    <w:abstractNumId w:val="0"/>
    <w:lvlOverride w:ilvl="0">
      <w:lvl w:ilvl="0">
        <w:numFmt w:val="bullet"/>
        <w:lvlText w:val="-"/>
        <w:legacy w:legacy="1" w:legacySpace="0" w:legacyIndent="130"/>
        <w:lvlJc w:val="left"/>
        <w:rPr>
          <w:rFonts w:ascii="Times New Roman" w:hAnsi="Times New Roman" w:hint="default"/>
        </w:rPr>
      </w:lvl>
    </w:lvlOverride>
  </w:num>
  <w:num w:numId="21" w16cid:durableId="1216698311">
    <w:abstractNumId w:val="18"/>
  </w:num>
  <w:num w:numId="22" w16cid:durableId="1160851577">
    <w:abstractNumId w:val="0"/>
    <w:lvlOverride w:ilvl="0">
      <w:lvl w:ilvl="0">
        <w:numFmt w:val="bullet"/>
        <w:lvlText w:val="-"/>
        <w:legacy w:legacy="1" w:legacySpace="0" w:legacyIndent="223"/>
        <w:lvlJc w:val="left"/>
        <w:rPr>
          <w:rFonts w:ascii="Times New Roman" w:hAnsi="Times New Roman" w:hint="default"/>
        </w:rPr>
      </w:lvl>
    </w:lvlOverride>
  </w:num>
  <w:num w:numId="23" w16cid:durableId="1013336092">
    <w:abstractNumId w:val="8"/>
  </w:num>
  <w:num w:numId="24" w16cid:durableId="775641755">
    <w:abstractNumId w:val="12"/>
  </w:num>
  <w:num w:numId="25" w16cid:durableId="964627558">
    <w:abstractNumId w:val="32"/>
  </w:num>
  <w:num w:numId="26" w16cid:durableId="1711878753">
    <w:abstractNumId w:val="16"/>
  </w:num>
  <w:num w:numId="27" w16cid:durableId="1738895851">
    <w:abstractNumId w:val="30"/>
  </w:num>
  <w:num w:numId="28" w16cid:durableId="293876485">
    <w:abstractNumId w:val="11"/>
  </w:num>
  <w:num w:numId="29" w16cid:durableId="137452903">
    <w:abstractNumId w:val="11"/>
    <w:lvlOverride w:ilvl="0">
      <w:lvl w:ilvl="0">
        <w:start w:val="5"/>
        <w:numFmt w:val="decimal"/>
        <w:lvlText w:val="1.%1."/>
        <w:legacy w:legacy="1" w:legacySpace="0" w:legacyIndent="382"/>
        <w:lvlJc w:val="left"/>
        <w:rPr>
          <w:rFonts w:ascii="Times New Roman" w:hAnsi="Times New Roman" w:cs="Times New Roman" w:hint="default"/>
        </w:rPr>
      </w:lvl>
    </w:lvlOverride>
  </w:num>
  <w:num w:numId="30" w16cid:durableId="142896530">
    <w:abstractNumId w:val="26"/>
  </w:num>
  <w:num w:numId="31" w16cid:durableId="1265191284">
    <w:abstractNumId w:val="1"/>
  </w:num>
  <w:num w:numId="32" w16cid:durableId="513884442">
    <w:abstractNumId w:val="1"/>
    <w:lvlOverride w:ilvl="0">
      <w:lvl w:ilvl="0">
        <w:start w:val="2"/>
        <w:numFmt w:val="decimal"/>
        <w:lvlText w:val="2.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33" w16cid:durableId="862867756">
    <w:abstractNumId w:val="13"/>
  </w:num>
  <w:num w:numId="34" w16cid:durableId="1324115823">
    <w:abstractNumId w:val="38"/>
  </w:num>
  <w:num w:numId="35" w16cid:durableId="1647200513">
    <w:abstractNumId w:val="38"/>
    <w:lvlOverride w:ilvl="0">
      <w:lvl w:ilvl="0">
        <w:start w:val="9"/>
        <w:numFmt w:val="decimal"/>
        <w:lvlText w:val="2.%1."/>
        <w:legacy w:legacy="1" w:legacySpace="0" w:legacyIndent="591"/>
        <w:lvlJc w:val="left"/>
        <w:rPr>
          <w:rFonts w:ascii="Times New Roman" w:hAnsi="Times New Roman" w:cs="Times New Roman" w:hint="default"/>
        </w:rPr>
      </w:lvl>
    </w:lvlOverride>
  </w:num>
  <w:num w:numId="36" w16cid:durableId="1878663305">
    <w:abstractNumId w:val="36"/>
  </w:num>
  <w:num w:numId="37" w16cid:durableId="1740975143">
    <w:abstractNumId w:val="24"/>
  </w:num>
  <w:num w:numId="38" w16cid:durableId="496727252">
    <w:abstractNumId w:val="15"/>
  </w:num>
  <w:num w:numId="39" w16cid:durableId="974022665">
    <w:abstractNumId w:val="34"/>
  </w:num>
  <w:num w:numId="40" w16cid:durableId="1563326125">
    <w:abstractNumId w:val="21"/>
  </w:num>
  <w:num w:numId="41" w16cid:durableId="430516048">
    <w:abstractNumId w:val="20"/>
  </w:num>
  <w:num w:numId="42" w16cid:durableId="1422486835">
    <w:abstractNumId w:val="4"/>
  </w:num>
  <w:num w:numId="43" w16cid:durableId="120270838">
    <w:abstractNumId w:val="29"/>
  </w:num>
  <w:num w:numId="44" w16cid:durableId="161896467">
    <w:abstractNumId w:val="22"/>
  </w:num>
  <w:num w:numId="45" w16cid:durableId="2037078196">
    <w:abstractNumId w:val="31"/>
  </w:num>
  <w:num w:numId="46" w16cid:durableId="10116817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BCC"/>
    <w:rsid w:val="00000CC1"/>
    <w:rsid w:val="0003214C"/>
    <w:rsid w:val="000812A3"/>
    <w:rsid w:val="000B1E3E"/>
    <w:rsid w:val="000B4D55"/>
    <w:rsid w:val="001A3B8E"/>
    <w:rsid w:val="00241712"/>
    <w:rsid w:val="002A0038"/>
    <w:rsid w:val="002F0C75"/>
    <w:rsid w:val="002F1DC4"/>
    <w:rsid w:val="002F5CE0"/>
    <w:rsid w:val="003C2513"/>
    <w:rsid w:val="0041544D"/>
    <w:rsid w:val="00515CDF"/>
    <w:rsid w:val="005546C3"/>
    <w:rsid w:val="0056218A"/>
    <w:rsid w:val="00567089"/>
    <w:rsid w:val="0058015A"/>
    <w:rsid w:val="005D2099"/>
    <w:rsid w:val="005D464A"/>
    <w:rsid w:val="0060280B"/>
    <w:rsid w:val="00616DBE"/>
    <w:rsid w:val="00696BC6"/>
    <w:rsid w:val="006E32A7"/>
    <w:rsid w:val="00715691"/>
    <w:rsid w:val="00735DEC"/>
    <w:rsid w:val="007403F9"/>
    <w:rsid w:val="00772E51"/>
    <w:rsid w:val="00774D1C"/>
    <w:rsid w:val="0083409B"/>
    <w:rsid w:val="008540E3"/>
    <w:rsid w:val="00865F3B"/>
    <w:rsid w:val="009672CA"/>
    <w:rsid w:val="00A51E7F"/>
    <w:rsid w:val="00B167E4"/>
    <w:rsid w:val="00B36C90"/>
    <w:rsid w:val="00BA05FC"/>
    <w:rsid w:val="00C90BCC"/>
    <w:rsid w:val="00DB31AF"/>
    <w:rsid w:val="00E220C5"/>
    <w:rsid w:val="00E65A6A"/>
    <w:rsid w:val="00FC5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8D89CC"/>
  <w14:defaultImageDpi w14:val="0"/>
  <w15:docId w15:val="{2076CAE6-A1B8-4B38-AF81-E651DB63B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90BC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C90BCC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customStyle="1" w:styleId="Style1">
    <w:name w:val="Style1"/>
    <w:basedOn w:val="Normalny"/>
    <w:uiPriority w:val="99"/>
    <w:pPr>
      <w:spacing w:line="346" w:lineRule="exact"/>
      <w:jc w:val="both"/>
    </w:pPr>
  </w:style>
  <w:style w:type="paragraph" w:customStyle="1" w:styleId="Style2">
    <w:name w:val="Style2"/>
    <w:basedOn w:val="Normalny"/>
    <w:uiPriority w:val="99"/>
    <w:pPr>
      <w:spacing w:line="418" w:lineRule="exact"/>
      <w:ind w:firstLine="2002"/>
    </w:pPr>
  </w:style>
  <w:style w:type="paragraph" w:customStyle="1" w:styleId="Style3">
    <w:name w:val="Style3"/>
    <w:basedOn w:val="Normalny"/>
    <w:uiPriority w:val="99"/>
    <w:pPr>
      <w:jc w:val="center"/>
    </w:pPr>
  </w:style>
  <w:style w:type="paragraph" w:customStyle="1" w:styleId="Style4">
    <w:name w:val="Style4"/>
    <w:basedOn w:val="Normalny"/>
    <w:uiPriority w:val="99"/>
    <w:pPr>
      <w:jc w:val="right"/>
    </w:pPr>
  </w:style>
  <w:style w:type="paragraph" w:customStyle="1" w:styleId="Style5">
    <w:name w:val="Style5"/>
    <w:basedOn w:val="Normalny"/>
    <w:uiPriority w:val="99"/>
    <w:pPr>
      <w:spacing w:line="415" w:lineRule="exact"/>
    </w:pPr>
  </w:style>
  <w:style w:type="paragraph" w:customStyle="1" w:styleId="Style6">
    <w:name w:val="Style6"/>
    <w:basedOn w:val="Normalny"/>
    <w:uiPriority w:val="99"/>
    <w:pPr>
      <w:spacing w:line="418" w:lineRule="exact"/>
      <w:jc w:val="both"/>
    </w:pPr>
  </w:style>
  <w:style w:type="paragraph" w:customStyle="1" w:styleId="Style7">
    <w:name w:val="Style7"/>
    <w:basedOn w:val="Normalny"/>
    <w:uiPriority w:val="99"/>
  </w:style>
  <w:style w:type="paragraph" w:customStyle="1" w:styleId="Style8">
    <w:name w:val="Style8"/>
    <w:basedOn w:val="Normalny"/>
    <w:uiPriority w:val="99"/>
  </w:style>
  <w:style w:type="paragraph" w:customStyle="1" w:styleId="Style9">
    <w:name w:val="Style9"/>
    <w:basedOn w:val="Normalny"/>
    <w:uiPriority w:val="99"/>
    <w:pPr>
      <w:spacing w:line="418" w:lineRule="exact"/>
      <w:ind w:firstLine="698"/>
    </w:pPr>
  </w:style>
  <w:style w:type="paragraph" w:customStyle="1" w:styleId="Style10">
    <w:name w:val="Style10"/>
    <w:basedOn w:val="Normalny"/>
    <w:uiPriority w:val="99"/>
    <w:pPr>
      <w:spacing w:line="414" w:lineRule="exact"/>
      <w:ind w:hanging="346"/>
    </w:pPr>
  </w:style>
  <w:style w:type="paragraph" w:customStyle="1" w:styleId="Style11">
    <w:name w:val="Style11"/>
    <w:basedOn w:val="Normalny"/>
    <w:uiPriority w:val="99"/>
  </w:style>
  <w:style w:type="paragraph" w:customStyle="1" w:styleId="Style12">
    <w:name w:val="Style12"/>
    <w:basedOn w:val="Normalny"/>
    <w:uiPriority w:val="99"/>
    <w:pPr>
      <w:spacing w:line="414" w:lineRule="exact"/>
      <w:ind w:firstLine="698"/>
      <w:jc w:val="both"/>
    </w:pPr>
  </w:style>
  <w:style w:type="paragraph" w:customStyle="1" w:styleId="Style13">
    <w:name w:val="Style13"/>
    <w:basedOn w:val="Normalny"/>
    <w:uiPriority w:val="99"/>
    <w:pPr>
      <w:spacing w:line="343" w:lineRule="exact"/>
      <w:ind w:firstLine="713"/>
      <w:jc w:val="both"/>
    </w:pPr>
  </w:style>
  <w:style w:type="paragraph" w:customStyle="1" w:styleId="Style14">
    <w:name w:val="Style14"/>
    <w:basedOn w:val="Normalny"/>
    <w:uiPriority w:val="99"/>
    <w:pPr>
      <w:spacing w:line="414" w:lineRule="exact"/>
      <w:ind w:firstLine="713"/>
      <w:jc w:val="both"/>
    </w:pPr>
  </w:style>
  <w:style w:type="paragraph" w:customStyle="1" w:styleId="Style15">
    <w:name w:val="Style15"/>
    <w:basedOn w:val="Normalny"/>
    <w:uiPriority w:val="99"/>
    <w:pPr>
      <w:spacing w:line="410" w:lineRule="exact"/>
      <w:jc w:val="both"/>
    </w:pPr>
  </w:style>
  <w:style w:type="paragraph" w:customStyle="1" w:styleId="Style16">
    <w:name w:val="Style16"/>
    <w:basedOn w:val="Normalny"/>
    <w:uiPriority w:val="99"/>
    <w:pPr>
      <w:spacing w:line="414" w:lineRule="exact"/>
      <w:ind w:firstLine="713"/>
    </w:pPr>
  </w:style>
  <w:style w:type="paragraph" w:customStyle="1" w:styleId="Style17">
    <w:name w:val="Style17"/>
    <w:basedOn w:val="Normalny"/>
    <w:uiPriority w:val="99"/>
    <w:pPr>
      <w:spacing w:line="418" w:lineRule="exact"/>
      <w:ind w:firstLine="706"/>
    </w:pPr>
  </w:style>
  <w:style w:type="paragraph" w:customStyle="1" w:styleId="Style18">
    <w:name w:val="Style18"/>
    <w:basedOn w:val="Normalny"/>
    <w:uiPriority w:val="99"/>
    <w:pPr>
      <w:spacing w:line="414" w:lineRule="exact"/>
    </w:pPr>
  </w:style>
  <w:style w:type="paragraph" w:customStyle="1" w:styleId="Style19">
    <w:name w:val="Style19"/>
    <w:basedOn w:val="Normalny"/>
    <w:uiPriority w:val="99"/>
    <w:pPr>
      <w:spacing w:line="828" w:lineRule="exact"/>
      <w:ind w:hanging="727"/>
    </w:pPr>
  </w:style>
  <w:style w:type="paragraph" w:customStyle="1" w:styleId="Style20">
    <w:name w:val="Style20"/>
    <w:basedOn w:val="Normalny"/>
    <w:uiPriority w:val="99"/>
  </w:style>
  <w:style w:type="paragraph" w:customStyle="1" w:styleId="Style21">
    <w:name w:val="Style21"/>
    <w:basedOn w:val="Normalny"/>
    <w:uiPriority w:val="99"/>
    <w:pPr>
      <w:jc w:val="both"/>
    </w:pPr>
  </w:style>
  <w:style w:type="paragraph" w:customStyle="1" w:styleId="Style22">
    <w:name w:val="Style22"/>
    <w:basedOn w:val="Normalny"/>
    <w:uiPriority w:val="99"/>
    <w:pPr>
      <w:spacing w:line="410" w:lineRule="exact"/>
      <w:ind w:firstLine="288"/>
      <w:jc w:val="both"/>
    </w:pPr>
  </w:style>
  <w:style w:type="paragraph" w:customStyle="1" w:styleId="Style23">
    <w:name w:val="Style23"/>
    <w:basedOn w:val="Normalny"/>
    <w:uiPriority w:val="99"/>
    <w:pPr>
      <w:spacing w:line="418" w:lineRule="exact"/>
      <w:ind w:firstLine="3809"/>
    </w:pPr>
  </w:style>
  <w:style w:type="paragraph" w:customStyle="1" w:styleId="Style24">
    <w:name w:val="Style24"/>
    <w:basedOn w:val="Normalny"/>
    <w:uiPriority w:val="99"/>
    <w:pPr>
      <w:spacing w:line="414" w:lineRule="exact"/>
      <w:ind w:firstLine="720"/>
    </w:pPr>
  </w:style>
  <w:style w:type="paragraph" w:customStyle="1" w:styleId="Style25">
    <w:name w:val="Style25"/>
    <w:basedOn w:val="Normalny"/>
    <w:uiPriority w:val="99"/>
    <w:pPr>
      <w:jc w:val="both"/>
    </w:pPr>
  </w:style>
  <w:style w:type="paragraph" w:customStyle="1" w:styleId="Style26">
    <w:name w:val="Style26"/>
    <w:basedOn w:val="Normalny"/>
    <w:uiPriority w:val="99"/>
    <w:pPr>
      <w:spacing w:line="413" w:lineRule="exact"/>
      <w:ind w:firstLine="698"/>
      <w:jc w:val="both"/>
    </w:pPr>
  </w:style>
  <w:style w:type="paragraph" w:customStyle="1" w:styleId="Style27">
    <w:name w:val="Style27"/>
    <w:basedOn w:val="Normalny"/>
    <w:uiPriority w:val="99"/>
    <w:pPr>
      <w:spacing w:line="410" w:lineRule="exact"/>
      <w:jc w:val="both"/>
    </w:pPr>
  </w:style>
  <w:style w:type="character" w:customStyle="1" w:styleId="FontStyle29">
    <w:name w:val="Font Style29"/>
    <w:basedOn w:val="Domylnaczcionkaakapitu"/>
    <w:uiPriority w:val="99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30">
    <w:name w:val="Font Style30"/>
    <w:basedOn w:val="Domylnaczcionkaakapitu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31">
    <w:name w:val="Font Style31"/>
    <w:basedOn w:val="Domylnaczcionkaakapitu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2">
    <w:name w:val="Font Style32"/>
    <w:basedOn w:val="Domylnaczcionkaakapitu"/>
    <w:uiPriority w:val="99"/>
    <w:rPr>
      <w:rFonts w:ascii="Arial Narrow" w:hAnsi="Arial Narrow" w:cs="Arial Narrow"/>
      <w:b/>
      <w:bCs/>
      <w:sz w:val="8"/>
      <w:szCs w:val="8"/>
    </w:rPr>
  </w:style>
  <w:style w:type="character" w:customStyle="1" w:styleId="FontStyle33">
    <w:name w:val="Font Style33"/>
    <w:basedOn w:val="Domylnaczcionkaakapitu"/>
    <w:uiPriority w:val="99"/>
    <w:rPr>
      <w:rFonts w:ascii="Times New Roman" w:hAnsi="Times New Roman" w:cs="Times New Roman"/>
      <w:smallCaps/>
      <w:spacing w:val="10"/>
      <w:sz w:val="20"/>
      <w:szCs w:val="20"/>
    </w:rPr>
  </w:style>
  <w:style w:type="character" w:customStyle="1" w:styleId="FontStyle34">
    <w:name w:val="Font Style34"/>
    <w:basedOn w:val="Domylnaczcionkaakapitu"/>
    <w:uiPriority w:val="99"/>
    <w:rPr>
      <w:rFonts w:ascii="Times New Roman" w:hAnsi="Times New Roman" w:cs="Times New Roman"/>
      <w:i/>
      <w:iCs/>
      <w:spacing w:val="10"/>
      <w:sz w:val="14"/>
      <w:szCs w:val="14"/>
    </w:rPr>
  </w:style>
  <w:style w:type="character" w:customStyle="1" w:styleId="FontStyle35">
    <w:name w:val="Font Style35"/>
    <w:basedOn w:val="Domylnaczcionkaakapitu"/>
    <w:uiPriority w:val="99"/>
    <w:rPr>
      <w:rFonts w:ascii="Times New Roman" w:hAnsi="Times New Roman" w:cs="Times New Roman"/>
      <w:sz w:val="14"/>
      <w:szCs w:val="14"/>
    </w:rPr>
  </w:style>
  <w:style w:type="character" w:customStyle="1" w:styleId="FontStyle36">
    <w:name w:val="Font Style36"/>
    <w:basedOn w:val="Domylnaczcionkaakapitu"/>
    <w:uiPriority w:val="99"/>
    <w:rPr>
      <w:rFonts w:ascii="Constantia" w:hAnsi="Constantia" w:cs="Constantia"/>
      <w:b/>
      <w:bCs/>
      <w:sz w:val="8"/>
      <w:szCs w:val="8"/>
    </w:rPr>
  </w:style>
  <w:style w:type="character" w:customStyle="1" w:styleId="FontStyle37">
    <w:name w:val="Font Style37"/>
    <w:basedOn w:val="Domylnaczcionkaakapitu"/>
    <w:uiPriority w:val="99"/>
    <w:rPr>
      <w:rFonts w:ascii="Times New Roman" w:hAnsi="Times New Roman" w:cs="Times New Roman"/>
      <w:b/>
      <w:bCs/>
      <w:spacing w:val="20"/>
      <w:sz w:val="18"/>
      <w:szCs w:val="18"/>
    </w:rPr>
  </w:style>
  <w:style w:type="character" w:customStyle="1" w:styleId="FontStyle38">
    <w:name w:val="Font Style38"/>
    <w:basedOn w:val="Domylnaczcionkaakapitu"/>
    <w:uiPriority w:val="99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39">
    <w:name w:val="Font Style39"/>
    <w:basedOn w:val="Domylnaczcionkaakapitu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0">
    <w:name w:val="Font Style40"/>
    <w:basedOn w:val="Domylnaczcionkaakapitu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41">
    <w:name w:val="Font Style41"/>
    <w:basedOn w:val="Domylnaczcionkaakapitu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42">
    <w:name w:val="Font Style42"/>
    <w:basedOn w:val="Domylnaczcionkaakapitu"/>
    <w:uiPriority w:val="99"/>
    <w:rPr>
      <w:rFonts w:ascii="Times New Roman" w:hAnsi="Times New Roman" w:cs="Times New Roman"/>
      <w:b/>
      <w:bCs/>
      <w:sz w:val="18"/>
      <w:szCs w:val="18"/>
    </w:rPr>
  </w:style>
  <w:style w:type="character" w:styleId="Hipercze">
    <w:name w:val="Hyperlink"/>
    <w:basedOn w:val="Domylnaczcionkaakapitu"/>
    <w:uiPriority w:val="99"/>
    <w:rPr>
      <w:rFonts w:cs="Times New Roman"/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gov.pl/sprawiedliwosc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gov.pl/sprawiedliwosc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ov.pl/sprawiedliwosc" TargetMode="Externa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yperlink" Target="http://www.gov.pl/sprawiedliwos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v.pl/sprawiedliwosc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7921</Words>
  <Characters>47530</Characters>
  <Application>Microsoft Office Word</Application>
  <DocSecurity>0</DocSecurity>
  <Lines>396</Lines>
  <Paragraphs>110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Bagnowska Aleksandra  (DPA)</dc:creator>
  <cp:keywords/>
  <dc:description/>
  <cp:lastModifiedBy>Bagnowska Aleksandra  (DPA)</cp:lastModifiedBy>
  <cp:revision>2</cp:revision>
  <dcterms:created xsi:type="dcterms:W3CDTF">2022-08-12T09:47:00Z</dcterms:created>
  <dcterms:modified xsi:type="dcterms:W3CDTF">2022-08-12T09:47:00Z</dcterms:modified>
</cp:coreProperties>
</file>