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CE9826" w14:textId="44797329" w:rsidR="00EC7DA8" w:rsidRPr="009114A9" w:rsidRDefault="00EC7DA8" w:rsidP="0090436C">
      <w:pPr>
        <w:spacing w:line="360" w:lineRule="auto"/>
        <w:ind w:right="5328"/>
        <w:jc w:val="center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 .................................................................</w:t>
      </w:r>
    </w:p>
    <w:p w14:paraId="28E60013" w14:textId="7F252B56" w:rsidR="00F578F5" w:rsidRPr="0090436C" w:rsidRDefault="00F578F5" w:rsidP="0090436C">
      <w:pPr>
        <w:spacing w:line="360" w:lineRule="auto"/>
        <w:ind w:right="5328"/>
        <w:jc w:val="center"/>
        <w:rPr>
          <w:rFonts w:asciiTheme="minorHAnsi" w:hAnsiTheme="minorHAnsi" w:cstheme="minorHAnsi"/>
          <w:sz w:val="18"/>
          <w:szCs w:val="18"/>
        </w:rPr>
      </w:pPr>
      <w:r w:rsidRPr="0090436C">
        <w:rPr>
          <w:rFonts w:asciiTheme="minorHAnsi" w:hAnsiTheme="minorHAnsi" w:cstheme="minorHAnsi"/>
          <w:sz w:val="18"/>
          <w:szCs w:val="18"/>
        </w:rPr>
        <w:t>(właściwy ze wzgl</w:t>
      </w:r>
      <w:r w:rsidR="0002312C" w:rsidRPr="0090436C">
        <w:rPr>
          <w:rFonts w:asciiTheme="minorHAnsi" w:hAnsiTheme="minorHAnsi" w:cstheme="minorHAnsi"/>
          <w:sz w:val="18"/>
          <w:szCs w:val="18"/>
        </w:rPr>
        <w:t>ędu na miejsce wykonywania działalności przez producenta</w:t>
      </w:r>
      <w:r w:rsidRPr="0090436C">
        <w:rPr>
          <w:rFonts w:asciiTheme="minorHAnsi" w:hAnsiTheme="minorHAnsi" w:cstheme="minorHAnsi"/>
          <w:sz w:val="18"/>
          <w:szCs w:val="18"/>
        </w:rPr>
        <w:t>)</w:t>
      </w:r>
    </w:p>
    <w:p w14:paraId="0243C1B1" w14:textId="77777777" w:rsidR="00F578F5" w:rsidRPr="009114A9" w:rsidRDefault="00F578F5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BC990D2" w14:textId="025A76D9" w:rsidR="00963E38" w:rsidRPr="0090436C" w:rsidRDefault="00EC7DA8" w:rsidP="00963E38">
      <w:pPr>
        <w:pStyle w:val="Nagwek1"/>
        <w:spacing w:after="240"/>
        <w:jc w:val="center"/>
        <w:rPr>
          <w:bCs/>
        </w:rPr>
      </w:pPr>
      <w:r w:rsidRPr="0090436C">
        <w:rPr>
          <w:bCs/>
        </w:rPr>
        <w:t xml:space="preserve">Wniosek </w:t>
      </w:r>
      <w:r w:rsidR="003C52A4" w:rsidRPr="0090436C">
        <w:rPr>
          <w:bCs/>
        </w:rPr>
        <w:t xml:space="preserve">o </w:t>
      </w:r>
      <w:r w:rsidR="0078476B" w:rsidRPr="0090436C">
        <w:rPr>
          <w:bCs/>
          <w:color w:val="auto"/>
        </w:rPr>
        <w:t>przeprowadzenie kontroli urzędowej w zakresie zgodności produktu ze specyfikacją</w:t>
      </w:r>
      <w:r w:rsidR="00963E38" w:rsidRPr="0090436C">
        <w:rPr>
          <w:bCs/>
          <w:color w:val="auto"/>
        </w:rPr>
        <w:t>*</w:t>
      </w:r>
    </w:p>
    <w:p w14:paraId="51B69355" w14:textId="77777777" w:rsidR="00963E38" w:rsidRPr="009114A9" w:rsidRDefault="00963E38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</w:pPr>
    </w:p>
    <w:p w14:paraId="652B8141" w14:textId="26381CD3" w:rsidR="00513E25" w:rsidRPr="0090436C" w:rsidRDefault="00513E25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inorHAnsi"/>
          <w:b/>
          <w:sz w:val="22"/>
          <w:szCs w:val="22"/>
        </w:rPr>
      </w:pPr>
      <w:r w:rsidRPr="0090436C">
        <w:rPr>
          <w:rFonts w:asciiTheme="minorHAnsi" w:eastAsiaTheme="majorEastAsia" w:hAnsiTheme="minorHAnsi" w:cstheme="minorHAnsi"/>
          <w:b/>
          <w:sz w:val="22"/>
          <w:szCs w:val="22"/>
        </w:rPr>
        <w:t>Dane identyfikacyjne wnioskodawcy:</w:t>
      </w:r>
    </w:p>
    <w:p w14:paraId="510A834A" w14:textId="53A76326" w:rsidR="00513E25" w:rsidRPr="0090436C" w:rsidRDefault="00513E25" w:rsidP="0090436C">
      <w:pPr>
        <w:numPr>
          <w:ilvl w:val="0"/>
          <w:numId w:val="9"/>
        </w:numPr>
        <w:spacing w:before="24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Imię i nazwisko lu</w:t>
      </w:r>
      <w:r w:rsidR="00093C2F" w:rsidRPr="0090436C">
        <w:rPr>
          <w:rFonts w:asciiTheme="minorHAnsi" w:hAnsiTheme="minorHAnsi" w:cstheme="minorHAnsi"/>
          <w:sz w:val="22"/>
          <w:szCs w:val="22"/>
        </w:rPr>
        <w:t>b nazwa producenta</w:t>
      </w:r>
      <w:r w:rsidRPr="0090436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B5B7E35" w14:textId="77777777" w:rsidR="00513E25" w:rsidRPr="0090436C" w:rsidRDefault="00513E25" w:rsidP="0090436C">
      <w:pPr>
        <w:spacing w:before="240" w:line="360" w:lineRule="auto"/>
        <w:ind w:left="360" w:firstLine="34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005864E" w14:textId="66A759A7" w:rsidR="00513E25" w:rsidRPr="0090436C" w:rsidRDefault="00A3175F" w:rsidP="0090436C">
      <w:pPr>
        <w:numPr>
          <w:ilvl w:val="0"/>
          <w:numId w:val="9"/>
        </w:num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Miejsce</w:t>
      </w:r>
      <w:r w:rsidR="00513E25" w:rsidRPr="0090436C">
        <w:rPr>
          <w:rFonts w:asciiTheme="minorHAnsi" w:hAnsiTheme="minorHAnsi" w:cstheme="minorHAnsi"/>
          <w:sz w:val="22"/>
          <w:szCs w:val="22"/>
        </w:rPr>
        <w:t xml:space="preserve"> zamieszkania </w:t>
      </w:r>
      <w:r w:rsidRPr="0090436C">
        <w:rPr>
          <w:rFonts w:asciiTheme="minorHAnsi" w:hAnsiTheme="minorHAnsi" w:cstheme="minorHAnsi"/>
          <w:sz w:val="22"/>
          <w:szCs w:val="22"/>
        </w:rPr>
        <w:t xml:space="preserve">i adres albo siedziba </w:t>
      </w:r>
      <w:r w:rsidR="00F2191D" w:rsidRPr="0090436C">
        <w:rPr>
          <w:rFonts w:asciiTheme="minorHAnsi" w:hAnsiTheme="minorHAnsi" w:cstheme="minorHAnsi"/>
          <w:sz w:val="22"/>
          <w:szCs w:val="22"/>
        </w:rPr>
        <w:t>i adres producenta:</w:t>
      </w:r>
    </w:p>
    <w:p w14:paraId="6CFBA24A" w14:textId="157E6493" w:rsidR="00F2191D" w:rsidRPr="0090436C" w:rsidRDefault="00513E25" w:rsidP="0090436C">
      <w:pPr>
        <w:spacing w:line="36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………………………………..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.</w:t>
      </w:r>
    </w:p>
    <w:p w14:paraId="479EA076" w14:textId="7F9A9587" w:rsidR="00513E25" w:rsidRPr="0090436C" w:rsidRDefault="00F2191D" w:rsidP="0090436C">
      <w:pPr>
        <w:numPr>
          <w:ilvl w:val="0"/>
          <w:numId w:val="9"/>
        </w:num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Adres do doręczeń producenta (wpisać w przypadku gdy jest inny niż adres zamieszkania lub siedziby producenta</w:t>
      </w:r>
      <w:r w:rsidR="00211B39" w:rsidRPr="0090436C">
        <w:rPr>
          <w:rFonts w:asciiTheme="minorHAnsi" w:hAnsiTheme="minorHAnsi" w:cstheme="minorHAnsi"/>
          <w:sz w:val="22"/>
          <w:szCs w:val="22"/>
        </w:rPr>
        <w:t>:</w:t>
      </w:r>
    </w:p>
    <w:p w14:paraId="2B7EB3DF" w14:textId="77777777" w:rsidR="00513E25" w:rsidRPr="0090436C" w:rsidRDefault="00513E25" w:rsidP="0090436C">
      <w:pPr>
        <w:spacing w:line="36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…………………………………………………………….………………………………………………………………..……………………………...</w:t>
      </w:r>
    </w:p>
    <w:p w14:paraId="36C74628" w14:textId="77777777" w:rsidR="00513E25" w:rsidRPr="0090436C" w:rsidRDefault="00513E25" w:rsidP="0090436C">
      <w:pPr>
        <w:spacing w:line="36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..............................</w:t>
      </w:r>
    </w:p>
    <w:p w14:paraId="3500A51D" w14:textId="77A22713" w:rsidR="00F2191D" w:rsidRPr="0090436C" w:rsidRDefault="00F2191D" w:rsidP="0090436C">
      <w:pPr>
        <w:numPr>
          <w:ilvl w:val="0"/>
          <w:numId w:val="9"/>
        </w:num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Nazwa produktu oraz miejsce jego produkcji</w:t>
      </w:r>
      <w:r w:rsidR="001C2950" w:rsidRPr="0090436C">
        <w:rPr>
          <w:rFonts w:asciiTheme="minorHAnsi" w:hAnsiTheme="minorHAnsi" w:cstheme="minorHAnsi"/>
          <w:sz w:val="22"/>
          <w:szCs w:val="22"/>
        </w:rPr>
        <w:t>**</w:t>
      </w:r>
      <w:r w:rsidRPr="0090436C">
        <w:rPr>
          <w:rFonts w:asciiTheme="minorHAnsi" w:hAnsiTheme="minorHAnsi" w:cstheme="minorHAnsi"/>
          <w:sz w:val="22"/>
          <w:szCs w:val="22"/>
        </w:rPr>
        <w:t>:</w:t>
      </w:r>
    </w:p>
    <w:p w14:paraId="74CB14AF" w14:textId="77777777" w:rsidR="00F2191D" w:rsidRPr="0090436C" w:rsidRDefault="00F2191D" w:rsidP="0090436C">
      <w:pPr>
        <w:spacing w:line="360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…………………………………………………………….………………………………………………………………..……………………………...</w:t>
      </w:r>
    </w:p>
    <w:p w14:paraId="2DE584E5" w14:textId="77777777" w:rsidR="00F2191D" w:rsidRPr="0090436C" w:rsidRDefault="00F2191D" w:rsidP="0090436C">
      <w:pPr>
        <w:spacing w:line="360" w:lineRule="auto"/>
        <w:ind w:left="708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..............................</w:t>
      </w:r>
    </w:p>
    <w:p w14:paraId="090384CD" w14:textId="38A01BA7" w:rsidR="00513E25" w:rsidRPr="0090436C" w:rsidRDefault="00F2191D" w:rsidP="0090436C">
      <w:pPr>
        <w:numPr>
          <w:ilvl w:val="0"/>
          <w:numId w:val="9"/>
        </w:num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Szacunkowa roczna wielkość produkcji produktu</w:t>
      </w:r>
      <w:r w:rsidR="00513E25" w:rsidRPr="0090436C">
        <w:rPr>
          <w:rFonts w:asciiTheme="minorHAnsi" w:hAnsiTheme="minorHAnsi" w:cstheme="minorHAnsi"/>
          <w:sz w:val="22"/>
          <w:szCs w:val="22"/>
        </w:rPr>
        <w:t>:</w:t>
      </w:r>
    </w:p>
    <w:p w14:paraId="670A5621" w14:textId="77777777" w:rsidR="00513E25" w:rsidRPr="0090436C" w:rsidRDefault="00513E25" w:rsidP="0090436C">
      <w:pPr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12972FE5" w14:textId="77777777" w:rsidR="00513E25" w:rsidRPr="0090436C" w:rsidRDefault="00513E25" w:rsidP="0090436C">
      <w:pPr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425E802C" w14:textId="688F2F8F" w:rsidR="00EA59DE" w:rsidRPr="0090436C" w:rsidRDefault="00513E25" w:rsidP="0090436C">
      <w:pPr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6B109AF9" w14:textId="01DCE2D9" w:rsidR="0056676A" w:rsidRPr="0090436C" w:rsidRDefault="00EA59DE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</w:pPr>
      <w:r w:rsidRPr="0090436C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Zgodnie z art. 34 ust. 3 ustawy z dnia 9 marca 2023 r. o rejestracji i ochronie nazw pochodzenia, oznaczeń geograficznych oraz gwarantowanych tradycyjnych specjalności produktów rolnych i środków spożywczych, win lub napojów spirytusowych oraz o produktach tradycyjnych koszty prowadzenia kontroli zgodności ponosi producent.</w:t>
      </w:r>
    </w:p>
    <w:p w14:paraId="11F7602C" w14:textId="682C7150" w:rsidR="00EA59DE" w:rsidRPr="0090436C" w:rsidRDefault="00EA59DE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</w:pPr>
      <w:r w:rsidRPr="0090436C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lastRenderedPageBreak/>
        <w:t>Zgodnie z art. 34 ust. 4 ustawy z dnia 9 marca 2023 r. o rejestracji i ochronie nazw pochodzenia, oznaczeń geograficznych oraz gwarantowanych tradycyjnych specjalności produktów rolnych i środków spożywczych, win lub napojów spirytusowych oraz o produktach tradycyjnych za przeprowadzenie kontroli zgodności przez wojewódzkiego inspektora pobiera się opłatę w wysokości ustalonej w przepisach wydanych na podstawie art. 39 ust. 11 ustawy z dnia 21 grudnia 2000 r. o jakości handlowej artykułów rolno-spożywczych (Dz. U. z 2022 r. poz. 1688, 2185 i 2254 oraz z 2023 r. poz. 177, 412 i 588), która stanowi dochód budżetu państwa.</w:t>
      </w:r>
    </w:p>
    <w:p w14:paraId="75B3053C" w14:textId="7B52236F" w:rsidR="00072B94" w:rsidRPr="0090436C" w:rsidRDefault="00072B94" w:rsidP="0090436C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</w:pPr>
      <w:r w:rsidRPr="0090436C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Na podstawie art. 6 ust. 1 lit. a)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</w:t>
      </w:r>
      <w:r w:rsidR="00DB1973" w:rsidRPr="0090436C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na potrzeby kontroli urzędowych i innych czynności urzędowych ustanowionych na podstawie rozporządzenia Parlamentu Europejskiego i Rady (UE) 2017/625 oraz na podstawie rozporządzenia Rozporządzenia Parlamentu Europejskiego i Rady (UE) nr 1151/2012 z dnia 21 listopada 2012 r. w sprawie systemów jakości produktów rolnych i środków spożywczych oraz na potrzeby realizacji obowiązków określonych w ustawie z dnia 9 marca 2023 r. o rejestracji i ochronie nazw pochodzenia, oznaczeń geograficznych oraz gwarantowanych tradycyjnych specjalności produktów rolnych i środków spożywczych, win lub napojów spirytusowych oraz o produktach tradycyjnych i ustawie z dnia 21 grudnia 2000 r. o jakości handlowej artykułów rolno-spożywczych. </w:t>
      </w:r>
    </w:p>
    <w:p w14:paraId="4D7F5473" w14:textId="34BF5CFE" w:rsidR="00604DEE" w:rsidRPr="0090436C" w:rsidRDefault="00072B94" w:rsidP="00A56567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sz w:val="22"/>
          <w:szCs w:val="22"/>
          <w:lang w:eastAsia="pl-PL"/>
        </w:rPr>
      </w:pPr>
      <w:r w:rsidRPr="0090436C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90436C">
          <w:rPr>
            <w:rFonts w:asciiTheme="minorHAnsi" w:hAnsiTheme="minorHAnsi" w:cstheme="minorHAnsi"/>
            <w:bCs/>
            <w:iCs/>
            <w:sz w:val="22"/>
            <w:szCs w:val="22"/>
            <w:lang w:eastAsia="pl-PL"/>
          </w:rPr>
          <w:t>https://www.gov.pl/web/ijhars</w:t>
        </w:r>
      </w:hyperlink>
      <w:r w:rsidRPr="0090436C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90436C">
          <w:rPr>
            <w:rFonts w:asciiTheme="minorHAnsi" w:hAnsiTheme="minorHAnsi" w:cstheme="minorHAnsi"/>
            <w:bCs/>
            <w:iCs/>
            <w:sz w:val="22"/>
            <w:szCs w:val="22"/>
            <w:lang w:eastAsia="pl-PL"/>
          </w:rPr>
          <w:t>https://www.gov.pl/web/ijhars</w:t>
        </w:r>
      </w:hyperlink>
      <w:r w:rsidRPr="0090436C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 w zakładce „O IJHARS – Ochrona danych osobowych”).</w:t>
      </w:r>
    </w:p>
    <w:p w14:paraId="34654933" w14:textId="77777777" w:rsidR="0090436C" w:rsidRDefault="0090436C" w:rsidP="00A56567">
      <w:pPr>
        <w:spacing w:before="240"/>
        <w:ind w:left="5103"/>
        <w:jc w:val="center"/>
        <w:rPr>
          <w:rFonts w:asciiTheme="minorHAnsi" w:hAnsiTheme="minorHAnsi" w:cstheme="minorHAnsi"/>
          <w:sz w:val="22"/>
          <w:szCs w:val="22"/>
        </w:rPr>
      </w:pPr>
    </w:p>
    <w:p w14:paraId="5EE270DA" w14:textId="77777777" w:rsidR="0090436C" w:rsidRDefault="0090436C" w:rsidP="00A56567">
      <w:pPr>
        <w:spacing w:before="240"/>
        <w:ind w:left="5103"/>
        <w:jc w:val="center"/>
        <w:rPr>
          <w:rFonts w:asciiTheme="minorHAnsi" w:hAnsiTheme="minorHAnsi" w:cstheme="minorHAnsi"/>
          <w:sz w:val="22"/>
          <w:szCs w:val="22"/>
        </w:rPr>
      </w:pPr>
    </w:p>
    <w:p w14:paraId="100BD51C" w14:textId="2CB60B76" w:rsidR="00CF55BF" w:rsidRPr="0090436C" w:rsidRDefault="00CF55BF" w:rsidP="00A56567">
      <w:pPr>
        <w:spacing w:before="240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14:paraId="41EAC41C" w14:textId="29FF7D28" w:rsidR="006A0100" w:rsidRPr="0090436C" w:rsidRDefault="006A0100" w:rsidP="00A56567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Data i czytelny</w:t>
      </w:r>
      <w:r w:rsidR="00EA59DE" w:rsidRPr="0090436C">
        <w:rPr>
          <w:rFonts w:asciiTheme="minorHAnsi" w:hAnsiTheme="minorHAnsi" w:cstheme="minorHAnsi"/>
          <w:sz w:val="22"/>
          <w:szCs w:val="22"/>
        </w:rPr>
        <w:t xml:space="preserve"> podpis producenta</w:t>
      </w:r>
    </w:p>
    <w:p w14:paraId="6C0D19C0" w14:textId="77777777" w:rsidR="00A56567" w:rsidRPr="0090436C" w:rsidRDefault="00A56567" w:rsidP="00AE5BA1">
      <w:pPr>
        <w:spacing w:before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97E5C7" w14:textId="77589C13" w:rsidR="008D535C" w:rsidRPr="0090436C" w:rsidRDefault="004806E5" w:rsidP="00EA59DE">
      <w:pPr>
        <w:suppressAutoHyphens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0436C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Pr="0090436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303CB5" w:rsidRPr="009043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złożony na </w:t>
      </w:r>
      <w:r w:rsidR="0078476B" w:rsidRPr="009043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podstawie </w:t>
      </w:r>
      <w:r w:rsidR="0078476B" w:rsidRPr="0090436C">
        <w:rPr>
          <w:rFonts w:asciiTheme="minorHAnsi" w:hAnsiTheme="minorHAnsi" w:cstheme="minorHAnsi"/>
          <w:sz w:val="20"/>
          <w:szCs w:val="20"/>
        </w:rPr>
        <w:t>art. 31</w:t>
      </w:r>
      <w:r w:rsidR="00FB2A24" w:rsidRPr="0090436C">
        <w:rPr>
          <w:rFonts w:asciiTheme="minorHAnsi" w:hAnsiTheme="minorHAnsi" w:cstheme="minorHAnsi"/>
          <w:sz w:val="20"/>
          <w:szCs w:val="20"/>
        </w:rPr>
        <w:t xml:space="preserve"> </w:t>
      </w:r>
      <w:r w:rsidR="0078476B" w:rsidRPr="0090436C">
        <w:rPr>
          <w:rFonts w:asciiTheme="minorHAnsi" w:hAnsiTheme="minorHAnsi" w:cstheme="minorHAnsi"/>
          <w:sz w:val="20"/>
          <w:szCs w:val="20"/>
        </w:rPr>
        <w:t>ust. 1 pkt 2 ustawy z dnia 9 marca 2023 r. o rejestracji i ochronie nazw pochodzenia, oznaczeń geograficznych oraz gwarantowanych tradycyjnych specjalności produktów rolnych i środków spożywczych, win lub napojów spirytusowych oraz o produktach tradycyjnych</w:t>
      </w:r>
    </w:p>
    <w:p w14:paraId="1D688E8D" w14:textId="6835E4E1" w:rsidR="001C2950" w:rsidRPr="0090436C" w:rsidRDefault="001C2950" w:rsidP="00EA59DE">
      <w:pPr>
        <w:suppressAutoHyphens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9A7190" w14:textId="4B6EC814" w:rsidR="001C2950" w:rsidRPr="0090436C" w:rsidRDefault="001C2950" w:rsidP="00EA59DE">
      <w:pPr>
        <w:suppressAutoHyphens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0436C">
        <w:rPr>
          <w:rFonts w:asciiTheme="minorHAnsi" w:hAnsiTheme="minorHAnsi" w:cstheme="minorHAnsi"/>
          <w:color w:val="000000" w:themeColor="text1"/>
          <w:sz w:val="20"/>
          <w:szCs w:val="20"/>
        </w:rPr>
        <w:t>** należy wypełnić załącznik nr 1 w przypadku, gdy poszczególne etapy produkcji odbywają się w różnych miejscach</w:t>
      </w:r>
    </w:p>
    <w:p w14:paraId="4190CA0A" w14:textId="77777777" w:rsidR="000123CB" w:rsidRPr="0090436C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6D49D33" w14:textId="77777777" w:rsidR="000123CB" w:rsidRPr="0090436C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16957C" w14:textId="77777777" w:rsidR="000123CB" w:rsidRPr="0090436C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A25A18" w14:textId="77777777" w:rsidR="000123CB" w:rsidRPr="0090436C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4B441B" w14:textId="77777777" w:rsidR="000123CB" w:rsidRPr="0090436C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6342B9" w14:textId="77777777" w:rsidR="000123CB" w:rsidRPr="0090436C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D32E3E" w14:textId="77777777" w:rsidR="000123CB" w:rsidRPr="0090436C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CDC6CD" w14:textId="77777777" w:rsidR="000123CB" w:rsidRPr="0090436C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3DC6EB" w14:textId="77777777" w:rsidR="000123CB" w:rsidRPr="0090436C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32871D" w14:textId="77777777" w:rsidR="000123CB" w:rsidRPr="0090436C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16EFD7" w14:textId="77777777" w:rsidR="000123CB" w:rsidRPr="0090436C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5CC025" w14:textId="77777777" w:rsidR="000123CB" w:rsidRPr="0090436C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2EA348" w14:textId="77777777" w:rsidR="000123CB" w:rsidRPr="0090436C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C9233C" w14:textId="77777777" w:rsidR="0090436C" w:rsidRPr="0090436C" w:rsidRDefault="0090436C" w:rsidP="00EA59DE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D97F93" w14:textId="77777777" w:rsidR="000123CB" w:rsidRPr="0090436C" w:rsidRDefault="000123CB" w:rsidP="000123CB">
      <w:pPr>
        <w:pStyle w:val="Nagwek1"/>
        <w:spacing w:after="24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0436C">
        <w:rPr>
          <w:rFonts w:asciiTheme="minorHAnsi" w:hAnsiTheme="minorHAnsi" w:cstheme="minorHAnsi"/>
          <w:b w:val="0"/>
          <w:sz w:val="22"/>
          <w:szCs w:val="22"/>
        </w:rPr>
        <w:t xml:space="preserve">Załącznik nr 1 do wniosku o </w:t>
      </w:r>
      <w:r w:rsidRPr="0090436C">
        <w:rPr>
          <w:rFonts w:asciiTheme="minorHAnsi" w:hAnsiTheme="minorHAnsi" w:cstheme="minorHAnsi"/>
          <w:b w:val="0"/>
          <w:color w:val="auto"/>
          <w:sz w:val="22"/>
          <w:szCs w:val="22"/>
        </w:rPr>
        <w:t>przeprowadzenie kontroli urzędowej w zakresie zgodności produktu ze specyfikacją</w:t>
      </w:r>
    </w:p>
    <w:p w14:paraId="1AAF82B1" w14:textId="64AAE0DF" w:rsidR="000123CB" w:rsidRPr="0090436C" w:rsidRDefault="000123CB" w:rsidP="000123CB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0436C">
        <w:rPr>
          <w:rFonts w:asciiTheme="minorHAnsi" w:hAnsiTheme="minorHAnsi" w:cstheme="minorHAnsi"/>
          <w:color w:val="000000" w:themeColor="text1"/>
          <w:sz w:val="22"/>
          <w:szCs w:val="22"/>
        </w:rPr>
        <w:t>Załącznik nr 1 wypełnia się w przypadku, gdy poszczególne etapy produkcji odbywają się w różnych miejscach</w:t>
      </w:r>
    </w:p>
    <w:p w14:paraId="1BA8180E" w14:textId="77777777" w:rsidR="000123CB" w:rsidRPr="0090436C" w:rsidRDefault="000123CB" w:rsidP="000123CB">
      <w:pPr>
        <w:rPr>
          <w:rFonts w:asciiTheme="minorHAnsi" w:hAnsiTheme="minorHAnsi" w:cstheme="minorHAnsi"/>
          <w:sz w:val="22"/>
          <w:szCs w:val="22"/>
        </w:rPr>
      </w:pPr>
    </w:p>
    <w:p w14:paraId="4C00201D" w14:textId="77777777" w:rsidR="000123CB" w:rsidRPr="0090436C" w:rsidRDefault="000123CB" w:rsidP="000123CB">
      <w:pPr>
        <w:spacing w:before="240" w:line="276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3BDCE029" w14:textId="77777777" w:rsidR="000123CB" w:rsidRPr="0090436C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Miejsce produkcji II:</w:t>
      </w:r>
    </w:p>
    <w:p w14:paraId="239066C1" w14:textId="77777777" w:rsidR="000123CB" w:rsidRPr="0090436C" w:rsidRDefault="000123CB" w:rsidP="000123CB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…………………………………………………………….………………………………………………………………..……………………………...</w:t>
      </w:r>
    </w:p>
    <w:p w14:paraId="75C2B621" w14:textId="77777777" w:rsidR="000123CB" w:rsidRPr="0090436C" w:rsidRDefault="000123CB" w:rsidP="000123CB">
      <w:pPr>
        <w:spacing w:line="276" w:lineRule="auto"/>
        <w:ind w:left="708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..............................</w:t>
      </w:r>
    </w:p>
    <w:p w14:paraId="49D1FCC9" w14:textId="77777777" w:rsidR="000123CB" w:rsidRPr="0090436C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Miejsce produkcji III:</w:t>
      </w:r>
    </w:p>
    <w:p w14:paraId="17DB7AF9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5A094EAA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321BB00B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6B3D5921" w14:textId="77777777" w:rsidR="000123CB" w:rsidRPr="0090436C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Miejsce produkcji IV:</w:t>
      </w:r>
    </w:p>
    <w:p w14:paraId="2B913D9A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7DF50519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3BD18D36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712337A4" w14:textId="77777777" w:rsidR="000123CB" w:rsidRPr="0090436C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Miejsce produkcji V:</w:t>
      </w:r>
    </w:p>
    <w:p w14:paraId="6F1A8569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677D10A4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43F45B63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1062CFD1" w14:textId="77777777" w:rsidR="000123CB" w:rsidRPr="0090436C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Miejsce produkcji VI:</w:t>
      </w:r>
    </w:p>
    <w:p w14:paraId="39CB3927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445C57CC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25A103A7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2D15EFA4" w14:textId="77777777" w:rsidR="000123CB" w:rsidRPr="0090436C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Miejsce produkcji VII:</w:t>
      </w:r>
    </w:p>
    <w:p w14:paraId="3D97357A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6CEB6D6C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1ED1BBDA" w14:textId="77777777" w:rsidR="000123CB" w:rsidRPr="0090436C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043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6F205829" w14:textId="77777777" w:rsidR="000123CB" w:rsidRPr="0090436C" w:rsidRDefault="000123CB" w:rsidP="000123CB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</w:p>
    <w:p w14:paraId="46E2FF0D" w14:textId="77777777" w:rsidR="000123CB" w:rsidRPr="00EA59DE" w:rsidRDefault="000123CB" w:rsidP="000123CB">
      <w:pPr>
        <w:suppressAutoHyphens w:val="0"/>
        <w:spacing w:after="240" w:line="276" w:lineRule="auto"/>
        <w:rPr>
          <w:rFonts w:asciiTheme="minorHAnsi" w:hAnsiTheme="minorHAnsi" w:cstheme="minorHAnsi"/>
          <w:color w:val="000000" w:themeColor="text1"/>
        </w:rPr>
      </w:pPr>
    </w:p>
    <w:p w14:paraId="75CDA901" w14:textId="77777777" w:rsidR="000123CB" w:rsidRPr="00EA59DE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sectPr w:rsidR="000123CB" w:rsidRPr="00EA59DE" w:rsidSect="009043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021" w:bottom="993" w:left="102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BF0E3" w14:textId="77777777" w:rsidR="00F22378" w:rsidRDefault="00F22378">
      <w:r>
        <w:separator/>
      </w:r>
    </w:p>
  </w:endnote>
  <w:endnote w:type="continuationSeparator" w:id="0">
    <w:p w14:paraId="2F01CAC3" w14:textId="77777777" w:rsidR="00F22378" w:rsidRDefault="00F2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2DE89" w14:textId="6A2B007D" w:rsidR="00AE5BA1" w:rsidRPr="0090436C" w:rsidRDefault="00DB6DF7" w:rsidP="00DB6DF7">
    <w:pPr>
      <w:pStyle w:val="Stopka"/>
      <w:ind w:right="360"/>
      <w:jc w:val="right"/>
      <w:rPr>
        <w:rFonts w:ascii="Calibri" w:hAnsi="Calibri" w:cs="Calibri"/>
        <w:sz w:val="20"/>
        <w:szCs w:val="20"/>
      </w:rPr>
    </w:pPr>
    <w:r w:rsidRPr="0090436C">
      <w:rPr>
        <w:rFonts w:ascii="Calibri" w:hAnsi="Calibri" w:cs="Calibri"/>
        <w:color w:val="000000" w:themeColor="text1"/>
        <w:sz w:val="20"/>
        <w:szCs w:val="20"/>
      </w:rPr>
      <w:t xml:space="preserve">F-1/ BRE-06-IR-01, wydanie </w:t>
    </w:r>
    <w:r w:rsidRPr="0090436C">
      <w:rPr>
        <w:rFonts w:ascii="Calibri" w:hAnsi="Calibri" w:cs="Calibri"/>
        <w:sz w:val="20"/>
        <w:szCs w:val="20"/>
      </w:rPr>
      <w:t xml:space="preserve">5 z dnia </w:t>
    </w:r>
    <w:r w:rsidR="009114A9" w:rsidRPr="0090436C">
      <w:rPr>
        <w:rFonts w:ascii="Calibri" w:hAnsi="Calibri" w:cs="Calibri"/>
        <w:sz w:val="20"/>
        <w:szCs w:val="20"/>
      </w:rPr>
      <w:t>28.</w:t>
    </w:r>
    <w:r w:rsidRPr="0090436C">
      <w:rPr>
        <w:rFonts w:ascii="Calibri" w:hAnsi="Calibri" w:cs="Calibri"/>
        <w:sz w:val="20"/>
        <w:szCs w:val="20"/>
      </w:rPr>
      <w:t xml:space="preserve">04.2023 r., str. </w:t>
    </w:r>
    <w:r w:rsidRPr="0090436C">
      <w:rPr>
        <w:rStyle w:val="Numerstrony"/>
        <w:rFonts w:ascii="Calibri" w:hAnsi="Calibri" w:cs="Calibri"/>
        <w:sz w:val="20"/>
        <w:szCs w:val="20"/>
      </w:rPr>
      <w:fldChar w:fldCharType="begin"/>
    </w:r>
    <w:r w:rsidRPr="0090436C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90436C">
      <w:rPr>
        <w:rStyle w:val="Numerstrony"/>
        <w:rFonts w:ascii="Calibri" w:hAnsi="Calibri" w:cs="Calibri"/>
        <w:sz w:val="20"/>
        <w:szCs w:val="20"/>
      </w:rPr>
      <w:fldChar w:fldCharType="separate"/>
    </w:r>
    <w:r w:rsidRPr="0090436C">
      <w:rPr>
        <w:rStyle w:val="Numerstrony"/>
        <w:rFonts w:ascii="Calibri" w:hAnsi="Calibri" w:cs="Calibri"/>
        <w:sz w:val="20"/>
        <w:szCs w:val="20"/>
      </w:rPr>
      <w:t>1</w:t>
    </w:r>
    <w:r w:rsidRPr="0090436C">
      <w:rPr>
        <w:rStyle w:val="Numerstrony"/>
        <w:rFonts w:ascii="Calibri" w:hAnsi="Calibri" w:cs="Calibri"/>
        <w:sz w:val="20"/>
        <w:szCs w:val="20"/>
      </w:rPr>
      <w:fldChar w:fldCharType="end"/>
    </w:r>
    <w:r w:rsidRPr="0090436C">
      <w:rPr>
        <w:rStyle w:val="Numerstrony"/>
        <w:rFonts w:ascii="Calibri" w:hAnsi="Calibri" w:cs="Calibri"/>
        <w:sz w:val="20"/>
        <w:szCs w:val="20"/>
      </w:rPr>
      <w:t xml:space="preserve">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0FBEE" w14:textId="67F672F5" w:rsidR="00AE5BA1" w:rsidRPr="0090436C" w:rsidRDefault="0002312C" w:rsidP="0090436C">
    <w:pPr>
      <w:pStyle w:val="Stopka"/>
      <w:ind w:right="360"/>
      <w:jc w:val="right"/>
      <w:rPr>
        <w:rFonts w:ascii="Calibri" w:hAnsi="Calibri" w:cs="Calibri"/>
        <w:sz w:val="20"/>
        <w:szCs w:val="20"/>
      </w:rPr>
    </w:pPr>
    <w:r w:rsidRPr="0090436C">
      <w:rPr>
        <w:rFonts w:asciiTheme="minorHAnsi" w:hAnsiTheme="minorHAnsi" w:cstheme="minorHAnsi"/>
        <w:color w:val="000000" w:themeColor="text1"/>
        <w:sz w:val="20"/>
        <w:szCs w:val="20"/>
      </w:rPr>
      <w:t>F-1/ B</w:t>
    </w:r>
    <w:r w:rsidR="0072278B" w:rsidRPr="0090436C">
      <w:rPr>
        <w:rFonts w:asciiTheme="minorHAnsi" w:hAnsiTheme="minorHAnsi" w:cstheme="minorHAnsi"/>
        <w:color w:val="000000" w:themeColor="text1"/>
        <w:sz w:val="20"/>
        <w:szCs w:val="20"/>
      </w:rPr>
      <w:t xml:space="preserve">RE-06-IR-01, wydanie </w:t>
    </w:r>
    <w:r w:rsidR="0072278B" w:rsidRPr="0090436C">
      <w:rPr>
        <w:rFonts w:asciiTheme="minorHAnsi" w:hAnsiTheme="minorHAnsi" w:cstheme="minorHAnsi"/>
        <w:sz w:val="20"/>
        <w:szCs w:val="20"/>
      </w:rPr>
      <w:t xml:space="preserve">5 z dnia </w:t>
    </w:r>
    <w:r w:rsidR="009114A9" w:rsidRPr="0090436C">
      <w:rPr>
        <w:rFonts w:asciiTheme="minorHAnsi" w:hAnsiTheme="minorHAnsi" w:cstheme="minorHAnsi"/>
        <w:sz w:val="20"/>
        <w:szCs w:val="20"/>
      </w:rPr>
      <w:t>28</w:t>
    </w:r>
    <w:r w:rsidRPr="0090436C">
      <w:rPr>
        <w:rFonts w:asciiTheme="minorHAnsi" w:hAnsiTheme="minorHAnsi" w:cstheme="minorHAnsi"/>
        <w:sz w:val="20"/>
        <w:szCs w:val="20"/>
      </w:rPr>
      <w:t>.04.2023</w:t>
    </w:r>
    <w:r w:rsidR="00DB6DF7" w:rsidRPr="0090436C">
      <w:rPr>
        <w:rFonts w:asciiTheme="minorHAnsi" w:hAnsiTheme="minorHAnsi" w:cstheme="minorHAnsi"/>
        <w:sz w:val="20"/>
        <w:szCs w:val="20"/>
      </w:rPr>
      <w:t xml:space="preserve"> r.</w:t>
    </w:r>
    <w:r w:rsidR="00B278FD" w:rsidRPr="0090436C">
      <w:rPr>
        <w:rFonts w:asciiTheme="minorHAnsi" w:hAnsiTheme="minorHAnsi" w:cstheme="minorHAnsi"/>
        <w:sz w:val="20"/>
        <w:szCs w:val="20"/>
      </w:rPr>
      <w:t xml:space="preserve"> </w:t>
    </w:r>
    <w:r w:rsidR="0090436C" w:rsidRPr="0090436C">
      <w:rPr>
        <w:rFonts w:ascii="Calibri" w:hAnsi="Calibri" w:cs="Calibri"/>
        <w:sz w:val="20"/>
        <w:szCs w:val="20"/>
      </w:rPr>
      <w:t xml:space="preserve"> </w:t>
    </w:r>
    <w:r w:rsidR="0090436C" w:rsidRPr="0090436C">
      <w:rPr>
        <w:rFonts w:ascii="Calibri" w:hAnsi="Calibri" w:cs="Calibri"/>
        <w:sz w:val="20"/>
        <w:szCs w:val="20"/>
      </w:rPr>
      <w:t xml:space="preserve">str. </w:t>
    </w:r>
    <w:r w:rsidR="0090436C" w:rsidRPr="0090436C">
      <w:rPr>
        <w:rStyle w:val="Numerstrony"/>
        <w:rFonts w:ascii="Calibri" w:hAnsi="Calibri" w:cs="Calibri"/>
        <w:sz w:val="20"/>
        <w:szCs w:val="20"/>
      </w:rPr>
      <w:fldChar w:fldCharType="begin"/>
    </w:r>
    <w:r w:rsidR="0090436C" w:rsidRPr="0090436C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="0090436C" w:rsidRPr="0090436C">
      <w:rPr>
        <w:rStyle w:val="Numerstrony"/>
        <w:rFonts w:ascii="Calibri" w:hAnsi="Calibri" w:cs="Calibri"/>
        <w:sz w:val="20"/>
        <w:szCs w:val="20"/>
      </w:rPr>
      <w:fldChar w:fldCharType="separate"/>
    </w:r>
    <w:r w:rsidR="0090436C">
      <w:rPr>
        <w:rStyle w:val="Numerstrony"/>
        <w:rFonts w:ascii="Calibri" w:hAnsi="Calibri" w:cs="Calibri"/>
        <w:sz w:val="20"/>
        <w:szCs w:val="20"/>
      </w:rPr>
      <w:t>2</w:t>
    </w:r>
    <w:r w:rsidR="0090436C" w:rsidRPr="0090436C">
      <w:rPr>
        <w:rStyle w:val="Numerstrony"/>
        <w:rFonts w:ascii="Calibri" w:hAnsi="Calibri" w:cs="Calibri"/>
        <w:sz w:val="20"/>
        <w:szCs w:val="20"/>
      </w:rPr>
      <w:fldChar w:fldCharType="end"/>
    </w:r>
    <w:r w:rsidR="0090436C" w:rsidRPr="0090436C">
      <w:rPr>
        <w:rStyle w:val="Numerstrony"/>
        <w:rFonts w:ascii="Calibri" w:hAnsi="Calibri" w:cs="Calibri"/>
        <w:sz w:val="20"/>
        <w:szCs w:val="20"/>
      </w:rPr>
      <w:t xml:space="preserve">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031B6" w14:textId="3EDCDF67" w:rsidR="00DB6DF7" w:rsidRPr="007D5DB8" w:rsidRDefault="00DB6DF7" w:rsidP="00DB6DF7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00" w:themeColor="text1"/>
      </w:rPr>
      <w:t xml:space="preserve">F-1/ BRE-06-IR-01, wydanie </w:t>
    </w:r>
    <w:r w:rsidRPr="009114A9">
      <w:rPr>
        <w:rFonts w:asciiTheme="minorHAnsi" w:hAnsiTheme="minorHAnsi" w:cstheme="minorHAnsi"/>
      </w:rPr>
      <w:t xml:space="preserve">5 z dnia </w:t>
    </w:r>
    <w:r w:rsidR="009114A9">
      <w:rPr>
        <w:rFonts w:asciiTheme="minorHAnsi" w:hAnsiTheme="minorHAnsi" w:cstheme="minorHAnsi"/>
      </w:rPr>
      <w:t>28.</w:t>
    </w:r>
    <w:r w:rsidRPr="009114A9">
      <w:rPr>
        <w:rFonts w:asciiTheme="minorHAnsi" w:hAnsiTheme="minorHAnsi" w:cstheme="minorHAnsi"/>
      </w:rPr>
      <w:t xml:space="preserve">04.2023 r., str. </w:t>
    </w:r>
    <w:r w:rsidRPr="009114A9">
      <w:rPr>
        <w:rStyle w:val="Numerstrony"/>
        <w:rFonts w:asciiTheme="minorHAnsi" w:hAnsiTheme="minorHAnsi" w:cstheme="minorHAnsi"/>
      </w:rPr>
      <w:fldChar w:fldCharType="begin"/>
    </w:r>
    <w:r w:rsidRPr="009114A9">
      <w:rPr>
        <w:rStyle w:val="Numerstrony"/>
        <w:rFonts w:asciiTheme="minorHAnsi" w:hAnsiTheme="minorHAnsi" w:cstheme="minorHAnsi"/>
      </w:rPr>
      <w:instrText xml:space="preserve"> PAGE </w:instrText>
    </w:r>
    <w:r w:rsidRPr="009114A9">
      <w:rPr>
        <w:rStyle w:val="Numerstrony"/>
        <w:rFonts w:asciiTheme="minorHAnsi" w:hAnsiTheme="minorHAnsi" w:cstheme="minorHAnsi"/>
      </w:rPr>
      <w:fldChar w:fldCharType="separate"/>
    </w:r>
    <w:r w:rsidRPr="009114A9">
      <w:rPr>
        <w:rStyle w:val="Numerstrony"/>
        <w:rFonts w:cstheme="minorHAnsi"/>
      </w:rPr>
      <w:t>1</w:t>
    </w:r>
    <w:r w:rsidRPr="009114A9">
      <w:rPr>
        <w:rStyle w:val="Numerstrony"/>
        <w:rFonts w:asciiTheme="minorHAnsi" w:hAnsiTheme="minorHAnsi" w:cstheme="minorHAnsi"/>
      </w:rPr>
      <w:fldChar w:fldCharType="end"/>
    </w:r>
    <w:r w:rsidRPr="009114A9">
      <w:rPr>
        <w:rStyle w:val="Numerstrony"/>
        <w:rFonts w:asciiTheme="minorHAnsi" w:hAnsiTheme="minorHAnsi" w:cstheme="minorHAnsi"/>
      </w:rPr>
      <w:t xml:space="preserve"> z 2</w:t>
    </w:r>
  </w:p>
  <w:p w14:paraId="1927BBE6" w14:textId="77777777" w:rsidR="00DB6DF7" w:rsidRDefault="00DB6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B7D87" w14:textId="77777777" w:rsidR="00F22378" w:rsidRDefault="00F22378">
      <w:r>
        <w:separator/>
      </w:r>
    </w:p>
  </w:footnote>
  <w:footnote w:type="continuationSeparator" w:id="0">
    <w:p w14:paraId="1C92900A" w14:textId="77777777" w:rsidR="00F22378" w:rsidRDefault="00F2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5B659D7A" w:rsidR="00AE5BA1" w:rsidRPr="00B377A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0EE894E3" w:rsidR="00AE5BA1" w:rsidRPr="00773F7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9114A9">
      <w:rPr>
        <w:rFonts w:asciiTheme="minorHAnsi" w:hAnsiTheme="minorHAnsi" w:cstheme="minorHAnsi"/>
        <w:sz w:val="22"/>
        <w:szCs w:val="22"/>
      </w:rPr>
      <w:t>………………………………………………………………………Znak sprawy nadany przez WIJHARS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42DE0" w14:textId="77777777" w:rsidR="0090436C" w:rsidRDefault="009043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7780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D5655"/>
    <w:multiLevelType w:val="hybridMultilevel"/>
    <w:tmpl w:val="6FC69D8E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C7300"/>
    <w:multiLevelType w:val="hybridMultilevel"/>
    <w:tmpl w:val="EEC6D2F0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B3A07"/>
    <w:multiLevelType w:val="hybridMultilevel"/>
    <w:tmpl w:val="6610DBE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37F23"/>
    <w:multiLevelType w:val="hybridMultilevel"/>
    <w:tmpl w:val="3DE00C86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30D61"/>
    <w:multiLevelType w:val="hybridMultilevel"/>
    <w:tmpl w:val="77800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62290">
    <w:abstractNumId w:val="0"/>
  </w:num>
  <w:num w:numId="2" w16cid:durableId="764694193">
    <w:abstractNumId w:val="1"/>
  </w:num>
  <w:num w:numId="3" w16cid:durableId="982779600">
    <w:abstractNumId w:val="2"/>
  </w:num>
  <w:num w:numId="4" w16cid:durableId="1030493469">
    <w:abstractNumId w:val="14"/>
  </w:num>
  <w:num w:numId="5" w16cid:durableId="1264609247">
    <w:abstractNumId w:val="23"/>
  </w:num>
  <w:num w:numId="6" w16cid:durableId="1176268055">
    <w:abstractNumId w:val="18"/>
  </w:num>
  <w:num w:numId="7" w16cid:durableId="1969388157">
    <w:abstractNumId w:val="10"/>
  </w:num>
  <w:num w:numId="8" w16cid:durableId="1859924493">
    <w:abstractNumId w:val="8"/>
  </w:num>
  <w:num w:numId="9" w16cid:durableId="1654068605">
    <w:abstractNumId w:val="4"/>
  </w:num>
  <w:num w:numId="10" w16cid:durableId="578173888">
    <w:abstractNumId w:val="24"/>
  </w:num>
  <w:num w:numId="11" w16cid:durableId="986516315">
    <w:abstractNumId w:val="6"/>
  </w:num>
  <w:num w:numId="12" w16cid:durableId="348800626">
    <w:abstractNumId w:val="16"/>
  </w:num>
  <w:num w:numId="13" w16cid:durableId="907113749">
    <w:abstractNumId w:val="12"/>
  </w:num>
  <w:num w:numId="14" w16cid:durableId="973369310">
    <w:abstractNumId w:val="5"/>
  </w:num>
  <w:num w:numId="15" w16cid:durableId="1875191576">
    <w:abstractNumId w:val="25"/>
  </w:num>
  <w:num w:numId="16" w16cid:durableId="749736782">
    <w:abstractNumId w:val="21"/>
  </w:num>
  <w:num w:numId="17" w16cid:durableId="821121484">
    <w:abstractNumId w:val="20"/>
  </w:num>
  <w:num w:numId="18" w16cid:durableId="1091655957">
    <w:abstractNumId w:val="9"/>
  </w:num>
  <w:num w:numId="19" w16cid:durableId="618338263">
    <w:abstractNumId w:val="7"/>
  </w:num>
  <w:num w:numId="20" w16cid:durableId="792678190">
    <w:abstractNumId w:val="11"/>
  </w:num>
  <w:num w:numId="21" w16cid:durableId="807668596">
    <w:abstractNumId w:val="27"/>
  </w:num>
  <w:num w:numId="22" w16cid:durableId="1372654419">
    <w:abstractNumId w:val="3"/>
  </w:num>
  <w:num w:numId="23" w16cid:durableId="1963030640">
    <w:abstractNumId w:val="26"/>
  </w:num>
  <w:num w:numId="24" w16cid:durableId="1505901974">
    <w:abstractNumId w:val="19"/>
  </w:num>
  <w:num w:numId="25" w16cid:durableId="1925332481">
    <w:abstractNumId w:val="17"/>
  </w:num>
  <w:num w:numId="26" w16cid:durableId="447310326">
    <w:abstractNumId w:val="15"/>
  </w:num>
  <w:num w:numId="27" w16cid:durableId="1280335656">
    <w:abstractNumId w:val="13"/>
  </w:num>
  <w:num w:numId="28" w16cid:durableId="13203802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11F00"/>
    <w:rsid w:val="000123CB"/>
    <w:rsid w:val="000218E8"/>
    <w:rsid w:val="0002312C"/>
    <w:rsid w:val="00026DD4"/>
    <w:rsid w:val="00030A8F"/>
    <w:rsid w:val="00033931"/>
    <w:rsid w:val="00072B94"/>
    <w:rsid w:val="00085D86"/>
    <w:rsid w:val="00093C2F"/>
    <w:rsid w:val="000E2C62"/>
    <w:rsid w:val="000E2FD3"/>
    <w:rsid w:val="000E72AA"/>
    <w:rsid w:val="000F6681"/>
    <w:rsid w:val="0010119B"/>
    <w:rsid w:val="001351B6"/>
    <w:rsid w:val="00136703"/>
    <w:rsid w:val="00157F81"/>
    <w:rsid w:val="00162F9D"/>
    <w:rsid w:val="00172C6B"/>
    <w:rsid w:val="00173F5E"/>
    <w:rsid w:val="001761DC"/>
    <w:rsid w:val="00187E92"/>
    <w:rsid w:val="001A6414"/>
    <w:rsid w:val="001A7584"/>
    <w:rsid w:val="001C2950"/>
    <w:rsid w:val="001C381F"/>
    <w:rsid w:val="001E2CD8"/>
    <w:rsid w:val="001F596F"/>
    <w:rsid w:val="0020242F"/>
    <w:rsid w:val="0020473B"/>
    <w:rsid w:val="00211B39"/>
    <w:rsid w:val="00225307"/>
    <w:rsid w:val="00245582"/>
    <w:rsid w:val="00250047"/>
    <w:rsid w:val="002513F8"/>
    <w:rsid w:val="00287E74"/>
    <w:rsid w:val="00290905"/>
    <w:rsid w:val="00292907"/>
    <w:rsid w:val="002961AF"/>
    <w:rsid w:val="002B0C24"/>
    <w:rsid w:val="002B1BFE"/>
    <w:rsid w:val="002B21D2"/>
    <w:rsid w:val="002C30F8"/>
    <w:rsid w:val="002D2557"/>
    <w:rsid w:val="002D7709"/>
    <w:rsid w:val="002E58C6"/>
    <w:rsid w:val="002E637F"/>
    <w:rsid w:val="002F2281"/>
    <w:rsid w:val="00303CB5"/>
    <w:rsid w:val="00316C93"/>
    <w:rsid w:val="0031736C"/>
    <w:rsid w:val="0033234D"/>
    <w:rsid w:val="00344385"/>
    <w:rsid w:val="00374260"/>
    <w:rsid w:val="00385966"/>
    <w:rsid w:val="00394FD2"/>
    <w:rsid w:val="003B0AFE"/>
    <w:rsid w:val="003B52D1"/>
    <w:rsid w:val="003C0AC8"/>
    <w:rsid w:val="003C51EB"/>
    <w:rsid w:val="003C52A4"/>
    <w:rsid w:val="003D369F"/>
    <w:rsid w:val="003F2805"/>
    <w:rsid w:val="003F6934"/>
    <w:rsid w:val="0040401F"/>
    <w:rsid w:val="00410564"/>
    <w:rsid w:val="00413D32"/>
    <w:rsid w:val="0041507E"/>
    <w:rsid w:val="0043534A"/>
    <w:rsid w:val="00445DFE"/>
    <w:rsid w:val="00472CCD"/>
    <w:rsid w:val="004806E5"/>
    <w:rsid w:val="00486AF0"/>
    <w:rsid w:val="00486FA0"/>
    <w:rsid w:val="0049293F"/>
    <w:rsid w:val="00493DCE"/>
    <w:rsid w:val="004B39B4"/>
    <w:rsid w:val="004B7358"/>
    <w:rsid w:val="004D0F5A"/>
    <w:rsid w:val="004D74D5"/>
    <w:rsid w:val="004F5A24"/>
    <w:rsid w:val="00513E25"/>
    <w:rsid w:val="005168A1"/>
    <w:rsid w:val="00517C35"/>
    <w:rsid w:val="005455D2"/>
    <w:rsid w:val="005534E4"/>
    <w:rsid w:val="0056676A"/>
    <w:rsid w:val="005C21E7"/>
    <w:rsid w:val="005C2FF9"/>
    <w:rsid w:val="005D164B"/>
    <w:rsid w:val="005D4741"/>
    <w:rsid w:val="005E2635"/>
    <w:rsid w:val="0060259F"/>
    <w:rsid w:val="00603CB9"/>
    <w:rsid w:val="00604DEE"/>
    <w:rsid w:val="00616C7B"/>
    <w:rsid w:val="00626901"/>
    <w:rsid w:val="00641A54"/>
    <w:rsid w:val="00647930"/>
    <w:rsid w:val="006528A3"/>
    <w:rsid w:val="006658A1"/>
    <w:rsid w:val="00672438"/>
    <w:rsid w:val="00676CFA"/>
    <w:rsid w:val="00681684"/>
    <w:rsid w:val="006A0100"/>
    <w:rsid w:val="006A125E"/>
    <w:rsid w:val="006A2F7B"/>
    <w:rsid w:val="006B4A2A"/>
    <w:rsid w:val="006C51E4"/>
    <w:rsid w:val="007052FC"/>
    <w:rsid w:val="0072278B"/>
    <w:rsid w:val="00754F92"/>
    <w:rsid w:val="00757B5D"/>
    <w:rsid w:val="00762793"/>
    <w:rsid w:val="00773F79"/>
    <w:rsid w:val="00782268"/>
    <w:rsid w:val="0078476B"/>
    <w:rsid w:val="007A2A28"/>
    <w:rsid w:val="007B6B04"/>
    <w:rsid w:val="007C082E"/>
    <w:rsid w:val="007C4BB1"/>
    <w:rsid w:val="007D5DB8"/>
    <w:rsid w:val="007E5FE1"/>
    <w:rsid w:val="008003B6"/>
    <w:rsid w:val="00896171"/>
    <w:rsid w:val="008A3FA8"/>
    <w:rsid w:val="008C491C"/>
    <w:rsid w:val="008D4257"/>
    <w:rsid w:val="008D4457"/>
    <w:rsid w:val="008D535C"/>
    <w:rsid w:val="00901D80"/>
    <w:rsid w:val="0090436C"/>
    <w:rsid w:val="009106C4"/>
    <w:rsid w:val="009114A9"/>
    <w:rsid w:val="00914959"/>
    <w:rsid w:val="00915E0A"/>
    <w:rsid w:val="00930357"/>
    <w:rsid w:val="0093555E"/>
    <w:rsid w:val="00947320"/>
    <w:rsid w:val="0094759F"/>
    <w:rsid w:val="00963E38"/>
    <w:rsid w:val="00967DDC"/>
    <w:rsid w:val="009809D2"/>
    <w:rsid w:val="00983018"/>
    <w:rsid w:val="00986BDD"/>
    <w:rsid w:val="009924D5"/>
    <w:rsid w:val="009B2E87"/>
    <w:rsid w:val="009B4FDB"/>
    <w:rsid w:val="009C4425"/>
    <w:rsid w:val="009C443C"/>
    <w:rsid w:val="009D0FFF"/>
    <w:rsid w:val="009F3014"/>
    <w:rsid w:val="00A01A0C"/>
    <w:rsid w:val="00A02758"/>
    <w:rsid w:val="00A219E7"/>
    <w:rsid w:val="00A24DE1"/>
    <w:rsid w:val="00A24EB4"/>
    <w:rsid w:val="00A3175F"/>
    <w:rsid w:val="00A417B5"/>
    <w:rsid w:val="00A56567"/>
    <w:rsid w:val="00A579B2"/>
    <w:rsid w:val="00A70D58"/>
    <w:rsid w:val="00A710BE"/>
    <w:rsid w:val="00AC21A3"/>
    <w:rsid w:val="00AD25AC"/>
    <w:rsid w:val="00AD3A55"/>
    <w:rsid w:val="00AE45E3"/>
    <w:rsid w:val="00AE5BA1"/>
    <w:rsid w:val="00B01728"/>
    <w:rsid w:val="00B04971"/>
    <w:rsid w:val="00B116D6"/>
    <w:rsid w:val="00B16234"/>
    <w:rsid w:val="00B251B1"/>
    <w:rsid w:val="00B278FD"/>
    <w:rsid w:val="00B377A9"/>
    <w:rsid w:val="00B5171F"/>
    <w:rsid w:val="00B66819"/>
    <w:rsid w:val="00B77C13"/>
    <w:rsid w:val="00BB347F"/>
    <w:rsid w:val="00BB37E3"/>
    <w:rsid w:val="00BC08EE"/>
    <w:rsid w:val="00BC2F24"/>
    <w:rsid w:val="00BD180E"/>
    <w:rsid w:val="00BD5B67"/>
    <w:rsid w:val="00BE1286"/>
    <w:rsid w:val="00BF3DF4"/>
    <w:rsid w:val="00C10D1A"/>
    <w:rsid w:val="00C10D1E"/>
    <w:rsid w:val="00C11B11"/>
    <w:rsid w:val="00C17C61"/>
    <w:rsid w:val="00C22E55"/>
    <w:rsid w:val="00C27187"/>
    <w:rsid w:val="00C2769E"/>
    <w:rsid w:val="00C40DA1"/>
    <w:rsid w:val="00C6461E"/>
    <w:rsid w:val="00C85A9F"/>
    <w:rsid w:val="00C9444F"/>
    <w:rsid w:val="00C96B29"/>
    <w:rsid w:val="00CA2001"/>
    <w:rsid w:val="00CE5339"/>
    <w:rsid w:val="00CF0E71"/>
    <w:rsid w:val="00CF1447"/>
    <w:rsid w:val="00CF1CC2"/>
    <w:rsid w:val="00CF4DEF"/>
    <w:rsid w:val="00CF55BF"/>
    <w:rsid w:val="00CF5B8F"/>
    <w:rsid w:val="00D100AD"/>
    <w:rsid w:val="00D200BF"/>
    <w:rsid w:val="00D43209"/>
    <w:rsid w:val="00D561C5"/>
    <w:rsid w:val="00D57D70"/>
    <w:rsid w:val="00D72021"/>
    <w:rsid w:val="00D82AAA"/>
    <w:rsid w:val="00D87004"/>
    <w:rsid w:val="00D97D13"/>
    <w:rsid w:val="00DB1973"/>
    <w:rsid w:val="00DB6DF7"/>
    <w:rsid w:val="00DF3489"/>
    <w:rsid w:val="00E20752"/>
    <w:rsid w:val="00E20BE9"/>
    <w:rsid w:val="00E32768"/>
    <w:rsid w:val="00E3276B"/>
    <w:rsid w:val="00E46760"/>
    <w:rsid w:val="00E85E82"/>
    <w:rsid w:val="00E93708"/>
    <w:rsid w:val="00EA3936"/>
    <w:rsid w:val="00EA59DE"/>
    <w:rsid w:val="00EB0B5F"/>
    <w:rsid w:val="00EC1254"/>
    <w:rsid w:val="00EC7DA8"/>
    <w:rsid w:val="00EE45AA"/>
    <w:rsid w:val="00F00C14"/>
    <w:rsid w:val="00F2191D"/>
    <w:rsid w:val="00F22378"/>
    <w:rsid w:val="00F578F5"/>
    <w:rsid w:val="00F7327C"/>
    <w:rsid w:val="00F87E9C"/>
    <w:rsid w:val="00FA58E5"/>
    <w:rsid w:val="00FB2A24"/>
    <w:rsid w:val="00FB636D"/>
    <w:rsid w:val="00FC1CB4"/>
    <w:rsid w:val="00FC3972"/>
    <w:rsid w:val="00FE3AD2"/>
    <w:rsid w:val="00FF0E83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B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1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1973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97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D545-26F0-4284-9F60-8FF97A7C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</vt:lpstr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</dc:title>
  <dc:subject/>
  <dc:creator>Justyna Wudarek</dc:creator>
  <cp:keywords/>
  <cp:lastModifiedBy>Andrzej Kozioł</cp:lastModifiedBy>
  <cp:revision>3</cp:revision>
  <cp:lastPrinted>2022-07-04T07:42:00Z</cp:lastPrinted>
  <dcterms:created xsi:type="dcterms:W3CDTF">2023-09-15T12:50:00Z</dcterms:created>
  <dcterms:modified xsi:type="dcterms:W3CDTF">2024-12-13T08:26:00Z</dcterms:modified>
</cp:coreProperties>
</file>