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74" w:rsidRPr="00E06CE0" w:rsidRDefault="003D4874" w:rsidP="00911DF8">
      <w:pPr>
        <w:spacing w:line="276" w:lineRule="auto"/>
        <w:rPr>
          <w:rFonts w:ascii="Times New Roman" w:hAnsi="Times New Roman"/>
          <w:b/>
          <w:sz w:val="26"/>
          <w:szCs w:val="26"/>
        </w:rPr>
      </w:pPr>
      <w:r w:rsidRPr="00E06CE0">
        <w:rPr>
          <w:rFonts w:ascii="Times New Roman" w:hAnsi="Times New Roman"/>
          <w:b/>
          <w:sz w:val="26"/>
          <w:szCs w:val="26"/>
        </w:rPr>
        <w:t>Komenda Powiatowa Państwowej Straży Pożarnej w Olkuszu</w:t>
      </w:r>
    </w:p>
    <w:p w:rsidR="003D4874" w:rsidRPr="00E06CE0" w:rsidRDefault="003D4874" w:rsidP="00911DF8">
      <w:pPr>
        <w:spacing w:line="276" w:lineRule="auto"/>
        <w:rPr>
          <w:rFonts w:ascii="Times New Roman" w:hAnsi="Times New Roman"/>
          <w:sz w:val="26"/>
          <w:szCs w:val="26"/>
        </w:rPr>
      </w:pPr>
    </w:p>
    <w:p w:rsidR="003D4874" w:rsidRPr="00E06CE0" w:rsidRDefault="003D4874" w:rsidP="00911DF8">
      <w:pPr>
        <w:spacing w:after="0" w:line="276" w:lineRule="auto"/>
        <w:rPr>
          <w:rFonts w:ascii="Times New Roman" w:hAnsi="Times New Roman"/>
          <w:b/>
          <w:sz w:val="26"/>
          <w:szCs w:val="26"/>
        </w:rPr>
      </w:pPr>
      <w:r w:rsidRPr="00E06CE0">
        <w:rPr>
          <w:rFonts w:ascii="Times New Roman" w:hAnsi="Times New Roman"/>
          <w:b/>
          <w:sz w:val="26"/>
          <w:szCs w:val="26"/>
        </w:rPr>
        <w:t>Czym się zajmujemy?</w:t>
      </w:r>
    </w:p>
    <w:p w:rsidR="003D4874" w:rsidRPr="00E06CE0" w:rsidRDefault="003D4874" w:rsidP="00911DF8">
      <w:pPr>
        <w:spacing w:before="100" w:beforeAutospacing="1" w:after="100" w:afterAutospacing="1" w:line="276" w:lineRule="auto"/>
        <w:rPr>
          <w:rFonts w:ascii="Times New Roman" w:hAnsi="Times New Roman"/>
          <w:sz w:val="26"/>
          <w:szCs w:val="26"/>
          <w:lang w:eastAsia="pl-PL"/>
        </w:rPr>
      </w:pPr>
      <w:r w:rsidRPr="00E06CE0">
        <w:rPr>
          <w:rFonts w:ascii="Times New Roman" w:hAnsi="Times New Roman"/>
          <w:sz w:val="26"/>
          <w:szCs w:val="26"/>
          <w:lang w:eastAsia="pl-PL"/>
        </w:rPr>
        <w:t>Komenda Powiatowa Państwowej Straży Pożarnej jako jednostka organizacyjna Państwowej Straży Pożarnej jest urzędem zapewniającym obsługę Komendanta Powiatowego  Państwowej Straży Pożarnej, będącego organem administracji rządowej w sprawach organizacji krajowego systemu ratowniczo-gaśniczego oraz ochrony przeciwpożarowej na terenie powiatu.</w:t>
      </w:r>
    </w:p>
    <w:p w:rsidR="003D4874" w:rsidRPr="00E06CE0" w:rsidRDefault="003D4874" w:rsidP="00911DF8">
      <w:pPr>
        <w:spacing w:line="276" w:lineRule="auto"/>
        <w:rPr>
          <w:rFonts w:ascii="Times New Roman" w:hAnsi="Times New Roman"/>
          <w:sz w:val="26"/>
          <w:szCs w:val="26"/>
        </w:rPr>
      </w:pPr>
    </w:p>
    <w:p w:rsidR="003D4874" w:rsidRPr="00E06CE0" w:rsidRDefault="003D4874" w:rsidP="00911DF8">
      <w:pPr>
        <w:pStyle w:val="Heading2"/>
        <w:spacing w:line="276" w:lineRule="auto"/>
        <w:rPr>
          <w:sz w:val="26"/>
          <w:szCs w:val="26"/>
        </w:rPr>
      </w:pPr>
      <w:r w:rsidRPr="00E06CE0">
        <w:rPr>
          <w:sz w:val="26"/>
          <w:szCs w:val="26"/>
        </w:rPr>
        <w:t>Zgodnie z artykułem 13 pkt.6 ustawy z dnia 24 sierpnia 1991 r. o Państwowej Straży Pożarnej, do zadań Komendanta Powiatowego Państwowej Straży Pożarnej należy:</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 kierowanie komendą powiatową (miejską) Państwowej Straży Pożarnej;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2) organizowanie jednostek ratowniczo-gaśniczych;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3) organizowanie na obszarze powiatu krajowego systemu ratowniczo- -gaśniczego;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4) dysponowanie oraz kierowanie siłami i środkami krajowego systemu ratowniczo-gaśniczego na obszarze powiatu poprzez swoje stanowisko kierowania;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5) kierowanie jednostek organizacyjnych Państwowej Straży Pożarnej z obszaru powiatu do akcji ratowniczych i humanitarnych poza granicę państwa, na podstawie wiążących Rzeczpospolitą Polską umów i porozumień międzynarodowych;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6) analizowanie działań ratowniczych prowadzonych na obszarze powiatu przez podmioty krajowego systemu ratowniczo-gaśniczego;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7) organizowanie i prowadzenie akcji ratowniczej;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8) współdziałanie z komendantem gminnym ochrony przeciwpożarowej, jeżeli komendant taki został zatrudniony w gminie;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8a) współdziałanie z komendantem gminnym związku ochotniczych straży pożarnych;</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 9) rozpoznawanie zagrożeń pożarowych i innych miejscowych zagrożeń;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10) opracowywanie planów ratowniczych na obszarze powiatu;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11) nadzorowanie przestrzegania przepisów przeciwpożarowych;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12) wykonywanie zadań z zakresu ratownictwa;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13) wstępne ustalanie przyczyn oraz okoliczności powstania i rozprzestrzeniania się pożaru oraz miejscowego zagrożenia;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14) organizowanie szkolenia i doskonalenia pożarniczego;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15) szkolenie członków ochotniczych straży pożarnych;</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16) inicjowanie przedsięwzięć w zakresie kultury fizycznej i sportu z udziałem podmiotów krajowego systemu ratowniczo-gaśniczego na obszarze powiatu;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17) wprowadzanie podwyższonej gotowości operacyjnej w komendzie powiatowej (miejskiej)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 Do zadań komendanta powiatowego (miejskiego) Państwowej Straży Pożarnej ponadto należy: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1) współdziałanie z zarządem oddziału powiatowego związku ochotniczych straży pożarnych;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 xml:space="preserve">2) przeprowadzanie inspekcji gotowości operacyjnej ochotniczych straży pożarnych na obszarze powiatu, pod względem przygotowania do działań ratowniczych; </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3) realizowanie zadań wynikających z innych ustaw.</w:t>
      </w:r>
    </w:p>
    <w:p w:rsidR="003D4874" w:rsidRPr="00E06CE0" w:rsidRDefault="003D4874" w:rsidP="00506DAF">
      <w:pPr>
        <w:rPr>
          <w:rFonts w:ascii="Times New Roman" w:hAnsi="Times New Roman"/>
          <w:b/>
          <w:sz w:val="26"/>
          <w:szCs w:val="26"/>
        </w:rPr>
      </w:pPr>
      <w:r w:rsidRPr="00E06CE0">
        <w:rPr>
          <w:rFonts w:ascii="Times New Roman" w:hAnsi="Times New Roman"/>
          <w:b/>
          <w:sz w:val="26"/>
          <w:szCs w:val="26"/>
        </w:rPr>
        <w:t>Kontakt: Informacja dla osób niesłyszących lub słabosłyszących:</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Aby skutecznie komunikować się z Komendą Powiatową Państwowej Straży Pożarnej w Olkuszu osoby niesłyszące lub słabo słyszące mogą:</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1. złożyć wniosek/wysłać pismo na adres: Komenda Powiatowa PSP w Olkuszu ul. Aleja Tysiąclecia 2c, 32-300 Olkusz</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2. załatwić sprawę przy pomocy osoby przybranej,</w:t>
      </w:r>
      <w:r w:rsidRPr="00E06CE0">
        <w:rPr>
          <w:rFonts w:ascii="Times New Roman" w:hAnsi="Times New Roman"/>
          <w:sz w:val="26"/>
          <w:szCs w:val="26"/>
        </w:rPr>
        <w:br/>
        <w:t>3. wysłać e-mail na adres: k</w:t>
      </w:r>
      <w:r>
        <w:rPr>
          <w:rFonts w:ascii="Times New Roman" w:hAnsi="Times New Roman"/>
          <w:sz w:val="26"/>
          <w:szCs w:val="26"/>
        </w:rPr>
        <w:t>ppspolkusz@straz.krakow.pl</w:t>
      </w:r>
      <w:r>
        <w:rPr>
          <w:rFonts w:ascii="Times New Roman" w:hAnsi="Times New Roman"/>
          <w:sz w:val="26"/>
          <w:szCs w:val="26"/>
        </w:rPr>
        <w:br/>
        <w:t>4</w:t>
      </w:r>
      <w:r w:rsidRPr="00E06CE0">
        <w:rPr>
          <w:rFonts w:ascii="Times New Roman" w:hAnsi="Times New Roman"/>
          <w:sz w:val="26"/>
          <w:szCs w:val="26"/>
        </w:rPr>
        <w:t>. skontaktować się telefonicznie przy pomocy osoby trzeciej na numer t</w:t>
      </w:r>
      <w:r>
        <w:rPr>
          <w:rFonts w:ascii="Times New Roman" w:hAnsi="Times New Roman"/>
          <w:sz w:val="26"/>
          <w:szCs w:val="26"/>
        </w:rPr>
        <w:t xml:space="preserve">elefonu: </w:t>
      </w:r>
      <w:r>
        <w:rPr>
          <w:rFonts w:ascii="Times New Roman" w:hAnsi="Times New Roman"/>
          <w:sz w:val="26"/>
          <w:szCs w:val="26"/>
        </w:rPr>
        <w:br/>
        <w:t>47 83 173 12; 47 83 173 13.</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Wybierając formę komunikacji wymienioną w punkcie 1-4 należy podać następujące informacje:</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imię i nazwisko osoby uprawnionej,</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adres korespondencyjny wraz z kodem pocztowym,</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sposób komunikowania się z osobą uprawnioną – wskazanie adresu e-mail, numeru telefonu, numer faksu,</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przedmiot rozmowy w Komendzie Powiatowej Państwowej Straży Pożarnej,</w:t>
      </w:r>
    </w:p>
    <w:p w:rsidR="003D4874" w:rsidRPr="00E06CE0" w:rsidRDefault="003D4874" w:rsidP="00506DAF">
      <w:pPr>
        <w:rPr>
          <w:rFonts w:ascii="Times New Roman" w:hAnsi="Times New Roman"/>
          <w:sz w:val="26"/>
          <w:szCs w:val="26"/>
        </w:rPr>
      </w:pPr>
      <w:r w:rsidRPr="00E06CE0">
        <w:rPr>
          <w:rFonts w:ascii="Times New Roman" w:hAnsi="Times New Roman"/>
          <w:sz w:val="26"/>
          <w:szCs w:val="26"/>
        </w:rPr>
        <w:t>obecność osoby przybranej / potrzeba zapewnienie usługi tłumacza, ze wskazaniem wybranej metody komunikowania się PJM, SJM, SKOGN.</w:t>
      </w:r>
    </w:p>
    <w:p w:rsidR="003D4874" w:rsidRPr="00E06CE0" w:rsidRDefault="003D4874" w:rsidP="00506DAF">
      <w:pPr>
        <w:rPr>
          <w:rFonts w:ascii="Times New Roman" w:hAnsi="Times New Roman"/>
          <w:color w:val="FF0000"/>
          <w:sz w:val="26"/>
          <w:szCs w:val="26"/>
        </w:rPr>
      </w:pPr>
    </w:p>
    <w:p w:rsidR="003D4874" w:rsidRPr="00E06CE0" w:rsidRDefault="003D4874" w:rsidP="00506DAF">
      <w:pPr>
        <w:rPr>
          <w:rFonts w:ascii="Times New Roman" w:hAnsi="Times New Roman"/>
          <w:sz w:val="26"/>
          <w:szCs w:val="26"/>
        </w:rPr>
      </w:pPr>
    </w:p>
    <w:p w:rsidR="003D4874" w:rsidRPr="00E06CE0" w:rsidRDefault="003D4874" w:rsidP="00506DAF">
      <w:pPr>
        <w:rPr>
          <w:rFonts w:ascii="Times New Roman" w:hAnsi="Times New Roman"/>
          <w:b/>
          <w:bCs/>
          <w:color w:val="000000"/>
          <w:sz w:val="26"/>
          <w:szCs w:val="26"/>
          <w:lang w:eastAsia="pl-PL"/>
        </w:rPr>
      </w:pPr>
      <w:r w:rsidRPr="00E06CE0">
        <w:rPr>
          <w:rFonts w:ascii="Times New Roman" w:hAnsi="Times New Roman"/>
          <w:b/>
          <w:bCs/>
          <w:color w:val="000000"/>
          <w:sz w:val="26"/>
          <w:szCs w:val="26"/>
          <w:lang w:eastAsia="pl-PL"/>
        </w:rPr>
        <w:t>Informacje dla osób z niepełnosprawnościami niezbędne do wejścia i wjazdu na teren KP PSP w Olkuszu ul. Aleja Tysiąclecia 2c.</w:t>
      </w:r>
    </w:p>
    <w:p w:rsidR="003D4874" w:rsidRPr="00B03861" w:rsidRDefault="003D4874" w:rsidP="00506DAF">
      <w:pPr>
        <w:rPr>
          <w:rFonts w:ascii="Times New Roman" w:hAnsi="Times New Roman"/>
          <w:color w:val="000000"/>
          <w:sz w:val="26"/>
          <w:szCs w:val="26"/>
          <w:lang w:eastAsia="pl-PL"/>
        </w:rPr>
      </w:pPr>
      <w:r w:rsidRPr="00E06CE0">
        <w:rPr>
          <w:rFonts w:ascii="Times New Roman" w:hAnsi="Times New Roman"/>
          <w:color w:val="000000"/>
          <w:sz w:val="26"/>
          <w:szCs w:val="26"/>
          <w:lang w:eastAsia="pl-PL"/>
        </w:rPr>
        <w:t>Wizyta gości w KP PSP w Olkuszu: bezpośrednio przed budynkiem głównym znajdują się dwa wyznaczone miejsce parkingowe  dla osób niepełnosprawnych. Podjazd oraz szerokie drzwi umożliwiają swobodne poruszanie się osób na wózku. Bezpośrednio przy wejściu głównym znajduje się pomieszczenie służby dyżurnej, która udzieli niezbędnych informacji. Toaleta przystosowana do potrzeb osób niepełnosprawnych: znajduje się na parterze  budynku bezpośrednio przy wejściu głównym.</w:t>
      </w:r>
    </w:p>
    <w:p w:rsidR="003D4874" w:rsidRPr="00BC4907" w:rsidRDefault="003D4874" w:rsidP="00506DAF">
      <w:pPr>
        <w:rPr>
          <w:rFonts w:ascii="Times New Roman" w:hAnsi="Times New Roman"/>
          <w:sz w:val="26"/>
          <w:szCs w:val="26"/>
        </w:rPr>
      </w:pPr>
    </w:p>
    <w:p w:rsidR="003D4874" w:rsidRPr="00BC4907" w:rsidRDefault="003D4874" w:rsidP="00506DAF">
      <w:pPr>
        <w:rPr>
          <w:rFonts w:ascii="Times New Roman" w:hAnsi="Times New Roman"/>
          <w:sz w:val="26"/>
          <w:szCs w:val="26"/>
        </w:rPr>
      </w:pPr>
    </w:p>
    <w:p w:rsidR="003D4874" w:rsidRPr="00BC4907" w:rsidRDefault="003D4874" w:rsidP="00506DAF">
      <w:pPr>
        <w:rPr>
          <w:rFonts w:ascii="Times New Roman" w:hAnsi="Times New Roman"/>
          <w:sz w:val="26"/>
          <w:szCs w:val="26"/>
        </w:rPr>
      </w:pPr>
    </w:p>
    <w:p w:rsidR="003D4874" w:rsidRPr="00BC4907" w:rsidRDefault="003D4874" w:rsidP="00506DAF">
      <w:pPr>
        <w:rPr>
          <w:rFonts w:ascii="Times New Roman" w:hAnsi="Times New Roman"/>
          <w:sz w:val="26"/>
          <w:szCs w:val="26"/>
        </w:rPr>
      </w:pPr>
    </w:p>
    <w:sectPr w:rsidR="003D4874" w:rsidRPr="00BC4907" w:rsidSect="006222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A63"/>
    <w:multiLevelType w:val="hybridMultilevel"/>
    <w:tmpl w:val="6A026C16"/>
    <w:lvl w:ilvl="0" w:tplc="0415000F">
      <w:start w:val="1"/>
      <w:numFmt w:val="decimal"/>
      <w:lvlText w:val="%1."/>
      <w:lvlJc w:val="left"/>
      <w:pPr>
        <w:ind w:left="502" w:hanging="360"/>
      </w:pPr>
      <w:rPr>
        <w:rFonts w:cs="Times New Roman" w:hint="default"/>
      </w:rPr>
    </w:lvl>
    <w:lvl w:ilvl="1" w:tplc="04150017">
      <w:start w:val="1"/>
      <w:numFmt w:val="lowerLetter"/>
      <w:lvlText w:val="%2)"/>
      <w:lvlJc w:val="left"/>
      <w:pPr>
        <w:ind w:left="1222" w:hanging="360"/>
      </w:pPr>
      <w:rPr>
        <w:rFonts w:cs="Times New Roman" w:hint="default"/>
      </w:rPr>
    </w:lvl>
    <w:lvl w:ilvl="2" w:tplc="04150005">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nsid w:val="068F51B3"/>
    <w:multiLevelType w:val="multilevel"/>
    <w:tmpl w:val="09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43E4B"/>
    <w:multiLevelType w:val="multilevel"/>
    <w:tmpl w:val="F2F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80901"/>
    <w:multiLevelType w:val="multilevel"/>
    <w:tmpl w:val="259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7342A"/>
    <w:multiLevelType w:val="multilevel"/>
    <w:tmpl w:val="F134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D2620"/>
    <w:multiLevelType w:val="multilevel"/>
    <w:tmpl w:val="8A7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AB5F49"/>
    <w:multiLevelType w:val="multilevel"/>
    <w:tmpl w:val="914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2595B"/>
    <w:multiLevelType w:val="hybridMultilevel"/>
    <w:tmpl w:val="880CB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14777CD"/>
    <w:multiLevelType w:val="multilevel"/>
    <w:tmpl w:val="9A7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9249C"/>
    <w:multiLevelType w:val="multilevel"/>
    <w:tmpl w:val="799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70CC9"/>
    <w:multiLevelType w:val="multilevel"/>
    <w:tmpl w:val="378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B40EB"/>
    <w:multiLevelType w:val="multilevel"/>
    <w:tmpl w:val="875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55B0E"/>
    <w:multiLevelType w:val="multilevel"/>
    <w:tmpl w:val="C1A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EC0E23"/>
    <w:multiLevelType w:val="multilevel"/>
    <w:tmpl w:val="F972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5200B"/>
    <w:multiLevelType w:val="multilevel"/>
    <w:tmpl w:val="F63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1D2C32"/>
    <w:multiLevelType w:val="multilevel"/>
    <w:tmpl w:val="7E5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5"/>
  </w:num>
  <w:num w:numId="4">
    <w:abstractNumId w:val="12"/>
  </w:num>
  <w:num w:numId="5">
    <w:abstractNumId w:val="2"/>
  </w:num>
  <w:num w:numId="6">
    <w:abstractNumId w:val="11"/>
  </w:num>
  <w:num w:numId="7">
    <w:abstractNumId w:val="10"/>
  </w:num>
  <w:num w:numId="8">
    <w:abstractNumId w:val="3"/>
  </w:num>
  <w:num w:numId="9">
    <w:abstractNumId w:val="8"/>
  </w:num>
  <w:num w:numId="10">
    <w:abstractNumId w:val="5"/>
  </w:num>
  <w:num w:numId="11">
    <w:abstractNumId w:val="1"/>
  </w:num>
  <w:num w:numId="12">
    <w:abstractNumId w:val="9"/>
  </w:num>
  <w:num w:numId="13">
    <w:abstractNumId w:val="0"/>
  </w:num>
  <w:num w:numId="14">
    <w:abstractNumId w:val="13"/>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6D4"/>
    <w:rsid w:val="00020F57"/>
    <w:rsid w:val="00097BBF"/>
    <w:rsid w:val="00121476"/>
    <w:rsid w:val="001E4D0F"/>
    <w:rsid w:val="001F4A09"/>
    <w:rsid w:val="00287C82"/>
    <w:rsid w:val="002A02E0"/>
    <w:rsid w:val="003B4CB3"/>
    <w:rsid w:val="003C7905"/>
    <w:rsid w:val="003D4874"/>
    <w:rsid w:val="004119F3"/>
    <w:rsid w:val="00506DAF"/>
    <w:rsid w:val="0056681C"/>
    <w:rsid w:val="00622236"/>
    <w:rsid w:val="0063061B"/>
    <w:rsid w:val="006742FA"/>
    <w:rsid w:val="006E4A5C"/>
    <w:rsid w:val="007968F8"/>
    <w:rsid w:val="00841C85"/>
    <w:rsid w:val="00895AFD"/>
    <w:rsid w:val="00911DF8"/>
    <w:rsid w:val="009E218D"/>
    <w:rsid w:val="00A67741"/>
    <w:rsid w:val="00A7124A"/>
    <w:rsid w:val="00A96B19"/>
    <w:rsid w:val="00AD36D4"/>
    <w:rsid w:val="00AD6758"/>
    <w:rsid w:val="00B03861"/>
    <w:rsid w:val="00BB3421"/>
    <w:rsid w:val="00BC4907"/>
    <w:rsid w:val="00CE2CAB"/>
    <w:rsid w:val="00D0390D"/>
    <w:rsid w:val="00D21274"/>
    <w:rsid w:val="00E06CE0"/>
    <w:rsid w:val="00E1644C"/>
    <w:rsid w:val="00EC4A2C"/>
    <w:rsid w:val="00EE2AF9"/>
    <w:rsid w:val="00F13018"/>
    <w:rsid w:val="00F1492E"/>
    <w:rsid w:val="00F51E60"/>
    <w:rsid w:val="00F628CE"/>
    <w:rsid w:val="00F90A6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F8"/>
    <w:pPr>
      <w:spacing w:after="160" w:line="259" w:lineRule="auto"/>
    </w:pPr>
    <w:rPr>
      <w:lang w:eastAsia="en-US"/>
    </w:rPr>
  </w:style>
  <w:style w:type="paragraph" w:styleId="Heading2">
    <w:name w:val="heading 2"/>
    <w:basedOn w:val="Normal"/>
    <w:link w:val="Heading2Char"/>
    <w:uiPriority w:val="99"/>
    <w:qFormat/>
    <w:rsid w:val="00AD36D4"/>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Heading3">
    <w:name w:val="heading 3"/>
    <w:basedOn w:val="Normal"/>
    <w:next w:val="Normal"/>
    <w:link w:val="Heading3Char"/>
    <w:uiPriority w:val="99"/>
    <w:qFormat/>
    <w:rsid w:val="00AD36D4"/>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D36D4"/>
    <w:rPr>
      <w:rFonts w:ascii="Times New Roman" w:hAnsi="Times New Roman" w:cs="Times New Roman"/>
      <w:b/>
      <w:bCs/>
      <w:sz w:val="36"/>
      <w:szCs w:val="36"/>
      <w:lang w:eastAsia="pl-PL"/>
    </w:rPr>
  </w:style>
  <w:style w:type="character" w:customStyle="1" w:styleId="Heading3Char">
    <w:name w:val="Heading 3 Char"/>
    <w:basedOn w:val="DefaultParagraphFont"/>
    <w:link w:val="Heading3"/>
    <w:uiPriority w:val="99"/>
    <w:locked/>
    <w:rsid w:val="00AD36D4"/>
    <w:rPr>
      <w:rFonts w:ascii="Calibri Light" w:hAnsi="Calibri Light" w:cs="Times New Roman"/>
      <w:color w:val="1F3763"/>
      <w:sz w:val="24"/>
      <w:szCs w:val="24"/>
    </w:rPr>
  </w:style>
  <w:style w:type="paragraph" w:customStyle="1" w:styleId="intro">
    <w:name w:val="intro"/>
    <w:basedOn w:val="Normal"/>
    <w:uiPriority w:val="99"/>
    <w:rsid w:val="00AD36D4"/>
    <w:pPr>
      <w:spacing w:before="100" w:beforeAutospacing="1" w:after="100" w:afterAutospacing="1" w:line="240" w:lineRule="auto"/>
    </w:pPr>
    <w:rPr>
      <w:rFonts w:ascii="Times New Roman" w:eastAsia="Times New Roman" w:hAnsi="Times New Roman"/>
      <w:sz w:val="24"/>
      <w:szCs w:val="24"/>
      <w:lang w:eastAsia="pl-PL"/>
    </w:rPr>
  </w:style>
  <w:style w:type="paragraph" w:styleId="NormalWeb">
    <w:name w:val="Normal (Web)"/>
    <w:basedOn w:val="Normal"/>
    <w:uiPriority w:val="99"/>
    <w:semiHidden/>
    <w:rsid w:val="00AD36D4"/>
    <w:pPr>
      <w:spacing w:before="100" w:beforeAutospacing="1" w:after="100" w:afterAutospacing="1" w:line="240" w:lineRule="auto"/>
    </w:pPr>
    <w:rPr>
      <w:rFonts w:ascii="Times New Roman" w:eastAsia="Times New Roman" w:hAnsi="Times New Roman"/>
      <w:sz w:val="24"/>
      <w:szCs w:val="24"/>
      <w:lang w:eastAsia="pl-PL"/>
    </w:rPr>
  </w:style>
  <w:style w:type="character" w:styleId="Strong">
    <w:name w:val="Strong"/>
    <w:basedOn w:val="DefaultParagraphFont"/>
    <w:uiPriority w:val="99"/>
    <w:qFormat/>
    <w:rsid w:val="00AD36D4"/>
    <w:rPr>
      <w:rFonts w:cs="Times New Roman"/>
      <w:b/>
      <w:bCs/>
    </w:rPr>
  </w:style>
  <w:style w:type="character" w:styleId="Hyperlink">
    <w:name w:val="Hyperlink"/>
    <w:basedOn w:val="DefaultParagraphFont"/>
    <w:uiPriority w:val="99"/>
    <w:rsid w:val="00AD36D4"/>
    <w:rPr>
      <w:rFonts w:cs="Times New Roman"/>
      <w:color w:val="0000FF"/>
      <w:u w:val="single"/>
    </w:rPr>
  </w:style>
  <w:style w:type="paragraph" w:styleId="ListParagraph">
    <w:name w:val="List Paragraph"/>
    <w:basedOn w:val="Normal"/>
    <w:uiPriority w:val="99"/>
    <w:qFormat/>
    <w:rsid w:val="00911DF8"/>
    <w:pPr>
      <w:ind w:left="720"/>
      <w:contextualSpacing/>
    </w:pPr>
  </w:style>
  <w:style w:type="character" w:customStyle="1" w:styleId="markedcontent">
    <w:name w:val="markedcontent"/>
    <w:basedOn w:val="DefaultParagraphFont"/>
    <w:uiPriority w:val="99"/>
    <w:rsid w:val="00EE2AF9"/>
    <w:rPr>
      <w:rFonts w:cs="Times New Roman"/>
    </w:rPr>
  </w:style>
</w:styles>
</file>

<file path=word/webSettings.xml><?xml version="1.0" encoding="utf-8"?>
<w:webSettings xmlns:r="http://schemas.openxmlformats.org/officeDocument/2006/relationships" xmlns:w="http://schemas.openxmlformats.org/wordprocessingml/2006/main">
  <w:divs>
    <w:div w:id="753556140">
      <w:marLeft w:val="0"/>
      <w:marRight w:val="0"/>
      <w:marTop w:val="0"/>
      <w:marBottom w:val="0"/>
      <w:divBdr>
        <w:top w:val="none" w:sz="0" w:space="0" w:color="auto"/>
        <w:left w:val="none" w:sz="0" w:space="0" w:color="auto"/>
        <w:bottom w:val="none" w:sz="0" w:space="0" w:color="auto"/>
        <w:right w:val="none" w:sz="0" w:space="0" w:color="auto"/>
      </w:divBdr>
    </w:div>
    <w:div w:id="753556143">
      <w:marLeft w:val="0"/>
      <w:marRight w:val="0"/>
      <w:marTop w:val="0"/>
      <w:marBottom w:val="0"/>
      <w:divBdr>
        <w:top w:val="none" w:sz="0" w:space="0" w:color="auto"/>
        <w:left w:val="none" w:sz="0" w:space="0" w:color="auto"/>
        <w:bottom w:val="none" w:sz="0" w:space="0" w:color="auto"/>
        <w:right w:val="none" w:sz="0" w:space="0" w:color="auto"/>
      </w:divBdr>
    </w:div>
    <w:div w:id="753556151">
      <w:marLeft w:val="0"/>
      <w:marRight w:val="0"/>
      <w:marTop w:val="0"/>
      <w:marBottom w:val="0"/>
      <w:divBdr>
        <w:top w:val="none" w:sz="0" w:space="0" w:color="auto"/>
        <w:left w:val="none" w:sz="0" w:space="0" w:color="auto"/>
        <w:bottom w:val="none" w:sz="0" w:space="0" w:color="auto"/>
        <w:right w:val="none" w:sz="0" w:space="0" w:color="auto"/>
      </w:divBdr>
      <w:divsChild>
        <w:div w:id="753556141">
          <w:marLeft w:val="0"/>
          <w:marRight w:val="0"/>
          <w:marTop w:val="0"/>
          <w:marBottom w:val="0"/>
          <w:divBdr>
            <w:top w:val="none" w:sz="0" w:space="0" w:color="auto"/>
            <w:left w:val="none" w:sz="0" w:space="0" w:color="auto"/>
            <w:bottom w:val="none" w:sz="0" w:space="0" w:color="auto"/>
            <w:right w:val="none" w:sz="0" w:space="0" w:color="auto"/>
          </w:divBdr>
          <w:divsChild>
            <w:div w:id="753556173">
              <w:marLeft w:val="0"/>
              <w:marRight w:val="0"/>
              <w:marTop w:val="0"/>
              <w:marBottom w:val="0"/>
              <w:divBdr>
                <w:top w:val="none" w:sz="0" w:space="0" w:color="auto"/>
                <w:left w:val="none" w:sz="0" w:space="0" w:color="auto"/>
                <w:bottom w:val="none" w:sz="0" w:space="0" w:color="auto"/>
                <w:right w:val="none" w:sz="0" w:space="0" w:color="auto"/>
              </w:divBdr>
            </w:div>
          </w:divsChild>
        </w:div>
        <w:div w:id="753556144">
          <w:marLeft w:val="0"/>
          <w:marRight w:val="0"/>
          <w:marTop w:val="0"/>
          <w:marBottom w:val="0"/>
          <w:divBdr>
            <w:top w:val="none" w:sz="0" w:space="0" w:color="auto"/>
            <w:left w:val="none" w:sz="0" w:space="0" w:color="auto"/>
            <w:bottom w:val="none" w:sz="0" w:space="0" w:color="auto"/>
            <w:right w:val="none" w:sz="0" w:space="0" w:color="auto"/>
          </w:divBdr>
          <w:divsChild>
            <w:div w:id="753556159">
              <w:marLeft w:val="0"/>
              <w:marRight w:val="0"/>
              <w:marTop w:val="0"/>
              <w:marBottom w:val="0"/>
              <w:divBdr>
                <w:top w:val="none" w:sz="0" w:space="0" w:color="auto"/>
                <w:left w:val="none" w:sz="0" w:space="0" w:color="auto"/>
                <w:bottom w:val="none" w:sz="0" w:space="0" w:color="auto"/>
                <w:right w:val="none" w:sz="0" w:space="0" w:color="auto"/>
              </w:divBdr>
            </w:div>
          </w:divsChild>
        </w:div>
        <w:div w:id="753556156">
          <w:marLeft w:val="0"/>
          <w:marRight w:val="0"/>
          <w:marTop w:val="0"/>
          <w:marBottom w:val="0"/>
          <w:divBdr>
            <w:top w:val="none" w:sz="0" w:space="0" w:color="auto"/>
            <w:left w:val="none" w:sz="0" w:space="0" w:color="auto"/>
            <w:bottom w:val="none" w:sz="0" w:space="0" w:color="auto"/>
            <w:right w:val="none" w:sz="0" w:space="0" w:color="auto"/>
          </w:divBdr>
          <w:divsChild>
            <w:div w:id="753556150">
              <w:marLeft w:val="0"/>
              <w:marRight w:val="0"/>
              <w:marTop w:val="0"/>
              <w:marBottom w:val="0"/>
              <w:divBdr>
                <w:top w:val="none" w:sz="0" w:space="0" w:color="auto"/>
                <w:left w:val="none" w:sz="0" w:space="0" w:color="auto"/>
                <w:bottom w:val="none" w:sz="0" w:space="0" w:color="auto"/>
                <w:right w:val="none" w:sz="0" w:space="0" w:color="auto"/>
              </w:divBdr>
            </w:div>
          </w:divsChild>
        </w:div>
        <w:div w:id="753556157">
          <w:marLeft w:val="0"/>
          <w:marRight w:val="0"/>
          <w:marTop w:val="0"/>
          <w:marBottom w:val="0"/>
          <w:divBdr>
            <w:top w:val="none" w:sz="0" w:space="0" w:color="auto"/>
            <w:left w:val="none" w:sz="0" w:space="0" w:color="auto"/>
            <w:bottom w:val="none" w:sz="0" w:space="0" w:color="auto"/>
            <w:right w:val="none" w:sz="0" w:space="0" w:color="auto"/>
          </w:divBdr>
          <w:divsChild>
            <w:div w:id="753556148">
              <w:marLeft w:val="0"/>
              <w:marRight w:val="0"/>
              <w:marTop w:val="0"/>
              <w:marBottom w:val="0"/>
              <w:divBdr>
                <w:top w:val="none" w:sz="0" w:space="0" w:color="auto"/>
                <w:left w:val="none" w:sz="0" w:space="0" w:color="auto"/>
                <w:bottom w:val="none" w:sz="0" w:space="0" w:color="auto"/>
                <w:right w:val="none" w:sz="0" w:space="0" w:color="auto"/>
              </w:divBdr>
            </w:div>
          </w:divsChild>
        </w:div>
        <w:div w:id="753556160">
          <w:marLeft w:val="0"/>
          <w:marRight w:val="0"/>
          <w:marTop w:val="0"/>
          <w:marBottom w:val="0"/>
          <w:divBdr>
            <w:top w:val="none" w:sz="0" w:space="0" w:color="auto"/>
            <w:left w:val="none" w:sz="0" w:space="0" w:color="auto"/>
            <w:bottom w:val="none" w:sz="0" w:space="0" w:color="auto"/>
            <w:right w:val="none" w:sz="0" w:space="0" w:color="auto"/>
          </w:divBdr>
          <w:divsChild>
            <w:div w:id="753556154">
              <w:marLeft w:val="0"/>
              <w:marRight w:val="0"/>
              <w:marTop w:val="0"/>
              <w:marBottom w:val="0"/>
              <w:divBdr>
                <w:top w:val="none" w:sz="0" w:space="0" w:color="auto"/>
                <w:left w:val="none" w:sz="0" w:space="0" w:color="auto"/>
                <w:bottom w:val="none" w:sz="0" w:space="0" w:color="auto"/>
                <w:right w:val="none" w:sz="0" w:space="0" w:color="auto"/>
              </w:divBdr>
            </w:div>
          </w:divsChild>
        </w:div>
        <w:div w:id="753556165">
          <w:marLeft w:val="0"/>
          <w:marRight w:val="0"/>
          <w:marTop w:val="0"/>
          <w:marBottom w:val="0"/>
          <w:divBdr>
            <w:top w:val="none" w:sz="0" w:space="0" w:color="auto"/>
            <w:left w:val="none" w:sz="0" w:space="0" w:color="auto"/>
            <w:bottom w:val="none" w:sz="0" w:space="0" w:color="auto"/>
            <w:right w:val="none" w:sz="0" w:space="0" w:color="auto"/>
          </w:divBdr>
          <w:divsChild>
            <w:div w:id="753556185">
              <w:marLeft w:val="0"/>
              <w:marRight w:val="0"/>
              <w:marTop w:val="0"/>
              <w:marBottom w:val="0"/>
              <w:divBdr>
                <w:top w:val="none" w:sz="0" w:space="0" w:color="auto"/>
                <w:left w:val="none" w:sz="0" w:space="0" w:color="auto"/>
                <w:bottom w:val="none" w:sz="0" w:space="0" w:color="auto"/>
                <w:right w:val="none" w:sz="0" w:space="0" w:color="auto"/>
              </w:divBdr>
            </w:div>
          </w:divsChild>
        </w:div>
        <w:div w:id="753556170">
          <w:marLeft w:val="0"/>
          <w:marRight w:val="0"/>
          <w:marTop w:val="0"/>
          <w:marBottom w:val="0"/>
          <w:divBdr>
            <w:top w:val="none" w:sz="0" w:space="0" w:color="auto"/>
            <w:left w:val="none" w:sz="0" w:space="0" w:color="auto"/>
            <w:bottom w:val="none" w:sz="0" w:space="0" w:color="auto"/>
            <w:right w:val="none" w:sz="0" w:space="0" w:color="auto"/>
          </w:divBdr>
          <w:divsChild>
            <w:div w:id="753556178">
              <w:marLeft w:val="0"/>
              <w:marRight w:val="0"/>
              <w:marTop w:val="0"/>
              <w:marBottom w:val="0"/>
              <w:divBdr>
                <w:top w:val="none" w:sz="0" w:space="0" w:color="auto"/>
                <w:left w:val="none" w:sz="0" w:space="0" w:color="auto"/>
                <w:bottom w:val="none" w:sz="0" w:space="0" w:color="auto"/>
                <w:right w:val="none" w:sz="0" w:space="0" w:color="auto"/>
              </w:divBdr>
            </w:div>
          </w:divsChild>
        </w:div>
        <w:div w:id="753556172">
          <w:marLeft w:val="0"/>
          <w:marRight w:val="0"/>
          <w:marTop w:val="0"/>
          <w:marBottom w:val="0"/>
          <w:divBdr>
            <w:top w:val="none" w:sz="0" w:space="0" w:color="auto"/>
            <w:left w:val="none" w:sz="0" w:space="0" w:color="auto"/>
            <w:bottom w:val="none" w:sz="0" w:space="0" w:color="auto"/>
            <w:right w:val="none" w:sz="0" w:space="0" w:color="auto"/>
          </w:divBdr>
          <w:divsChild>
            <w:div w:id="753556183">
              <w:marLeft w:val="0"/>
              <w:marRight w:val="0"/>
              <w:marTop w:val="0"/>
              <w:marBottom w:val="0"/>
              <w:divBdr>
                <w:top w:val="none" w:sz="0" w:space="0" w:color="auto"/>
                <w:left w:val="none" w:sz="0" w:space="0" w:color="auto"/>
                <w:bottom w:val="none" w:sz="0" w:space="0" w:color="auto"/>
                <w:right w:val="none" w:sz="0" w:space="0" w:color="auto"/>
              </w:divBdr>
            </w:div>
          </w:divsChild>
        </w:div>
        <w:div w:id="753556174">
          <w:marLeft w:val="0"/>
          <w:marRight w:val="0"/>
          <w:marTop w:val="0"/>
          <w:marBottom w:val="0"/>
          <w:divBdr>
            <w:top w:val="none" w:sz="0" w:space="0" w:color="auto"/>
            <w:left w:val="none" w:sz="0" w:space="0" w:color="auto"/>
            <w:bottom w:val="none" w:sz="0" w:space="0" w:color="auto"/>
            <w:right w:val="none" w:sz="0" w:space="0" w:color="auto"/>
          </w:divBdr>
          <w:divsChild>
            <w:div w:id="753556142">
              <w:marLeft w:val="0"/>
              <w:marRight w:val="0"/>
              <w:marTop w:val="0"/>
              <w:marBottom w:val="0"/>
              <w:divBdr>
                <w:top w:val="none" w:sz="0" w:space="0" w:color="auto"/>
                <w:left w:val="none" w:sz="0" w:space="0" w:color="auto"/>
                <w:bottom w:val="none" w:sz="0" w:space="0" w:color="auto"/>
                <w:right w:val="none" w:sz="0" w:space="0" w:color="auto"/>
              </w:divBdr>
            </w:div>
          </w:divsChild>
        </w:div>
        <w:div w:id="753556175">
          <w:marLeft w:val="0"/>
          <w:marRight w:val="0"/>
          <w:marTop w:val="0"/>
          <w:marBottom w:val="0"/>
          <w:divBdr>
            <w:top w:val="none" w:sz="0" w:space="0" w:color="auto"/>
            <w:left w:val="none" w:sz="0" w:space="0" w:color="auto"/>
            <w:bottom w:val="none" w:sz="0" w:space="0" w:color="auto"/>
            <w:right w:val="none" w:sz="0" w:space="0" w:color="auto"/>
          </w:divBdr>
          <w:divsChild>
            <w:div w:id="753556166">
              <w:marLeft w:val="0"/>
              <w:marRight w:val="0"/>
              <w:marTop w:val="0"/>
              <w:marBottom w:val="0"/>
              <w:divBdr>
                <w:top w:val="none" w:sz="0" w:space="0" w:color="auto"/>
                <w:left w:val="none" w:sz="0" w:space="0" w:color="auto"/>
                <w:bottom w:val="none" w:sz="0" w:space="0" w:color="auto"/>
                <w:right w:val="none" w:sz="0" w:space="0" w:color="auto"/>
              </w:divBdr>
            </w:div>
          </w:divsChild>
        </w:div>
        <w:div w:id="753556179">
          <w:marLeft w:val="0"/>
          <w:marRight w:val="0"/>
          <w:marTop w:val="0"/>
          <w:marBottom w:val="0"/>
          <w:divBdr>
            <w:top w:val="none" w:sz="0" w:space="0" w:color="auto"/>
            <w:left w:val="none" w:sz="0" w:space="0" w:color="auto"/>
            <w:bottom w:val="none" w:sz="0" w:space="0" w:color="auto"/>
            <w:right w:val="none" w:sz="0" w:space="0" w:color="auto"/>
          </w:divBdr>
          <w:divsChild>
            <w:div w:id="753556201">
              <w:marLeft w:val="0"/>
              <w:marRight w:val="0"/>
              <w:marTop w:val="0"/>
              <w:marBottom w:val="0"/>
              <w:divBdr>
                <w:top w:val="none" w:sz="0" w:space="0" w:color="auto"/>
                <w:left w:val="none" w:sz="0" w:space="0" w:color="auto"/>
                <w:bottom w:val="none" w:sz="0" w:space="0" w:color="auto"/>
                <w:right w:val="none" w:sz="0" w:space="0" w:color="auto"/>
              </w:divBdr>
            </w:div>
          </w:divsChild>
        </w:div>
        <w:div w:id="753556187">
          <w:marLeft w:val="0"/>
          <w:marRight w:val="0"/>
          <w:marTop w:val="0"/>
          <w:marBottom w:val="0"/>
          <w:divBdr>
            <w:top w:val="none" w:sz="0" w:space="0" w:color="auto"/>
            <w:left w:val="none" w:sz="0" w:space="0" w:color="auto"/>
            <w:bottom w:val="none" w:sz="0" w:space="0" w:color="auto"/>
            <w:right w:val="none" w:sz="0" w:space="0" w:color="auto"/>
          </w:divBdr>
          <w:divsChild>
            <w:div w:id="753556199">
              <w:marLeft w:val="0"/>
              <w:marRight w:val="0"/>
              <w:marTop w:val="0"/>
              <w:marBottom w:val="0"/>
              <w:divBdr>
                <w:top w:val="none" w:sz="0" w:space="0" w:color="auto"/>
                <w:left w:val="none" w:sz="0" w:space="0" w:color="auto"/>
                <w:bottom w:val="none" w:sz="0" w:space="0" w:color="auto"/>
                <w:right w:val="none" w:sz="0" w:space="0" w:color="auto"/>
              </w:divBdr>
            </w:div>
          </w:divsChild>
        </w:div>
        <w:div w:id="753556190">
          <w:marLeft w:val="0"/>
          <w:marRight w:val="0"/>
          <w:marTop w:val="0"/>
          <w:marBottom w:val="0"/>
          <w:divBdr>
            <w:top w:val="none" w:sz="0" w:space="0" w:color="auto"/>
            <w:left w:val="none" w:sz="0" w:space="0" w:color="auto"/>
            <w:bottom w:val="none" w:sz="0" w:space="0" w:color="auto"/>
            <w:right w:val="none" w:sz="0" w:space="0" w:color="auto"/>
          </w:divBdr>
          <w:divsChild>
            <w:div w:id="753556138">
              <w:marLeft w:val="0"/>
              <w:marRight w:val="0"/>
              <w:marTop w:val="0"/>
              <w:marBottom w:val="0"/>
              <w:divBdr>
                <w:top w:val="none" w:sz="0" w:space="0" w:color="auto"/>
                <w:left w:val="none" w:sz="0" w:space="0" w:color="auto"/>
                <w:bottom w:val="none" w:sz="0" w:space="0" w:color="auto"/>
                <w:right w:val="none" w:sz="0" w:space="0" w:color="auto"/>
              </w:divBdr>
            </w:div>
          </w:divsChild>
        </w:div>
        <w:div w:id="753556191">
          <w:marLeft w:val="0"/>
          <w:marRight w:val="0"/>
          <w:marTop w:val="0"/>
          <w:marBottom w:val="0"/>
          <w:divBdr>
            <w:top w:val="none" w:sz="0" w:space="0" w:color="auto"/>
            <w:left w:val="none" w:sz="0" w:space="0" w:color="auto"/>
            <w:bottom w:val="none" w:sz="0" w:space="0" w:color="auto"/>
            <w:right w:val="none" w:sz="0" w:space="0" w:color="auto"/>
          </w:divBdr>
          <w:divsChild>
            <w:div w:id="753556198">
              <w:marLeft w:val="0"/>
              <w:marRight w:val="0"/>
              <w:marTop w:val="0"/>
              <w:marBottom w:val="0"/>
              <w:divBdr>
                <w:top w:val="none" w:sz="0" w:space="0" w:color="auto"/>
                <w:left w:val="none" w:sz="0" w:space="0" w:color="auto"/>
                <w:bottom w:val="none" w:sz="0" w:space="0" w:color="auto"/>
                <w:right w:val="none" w:sz="0" w:space="0" w:color="auto"/>
              </w:divBdr>
            </w:div>
          </w:divsChild>
        </w:div>
        <w:div w:id="753556193">
          <w:marLeft w:val="0"/>
          <w:marRight w:val="0"/>
          <w:marTop w:val="0"/>
          <w:marBottom w:val="0"/>
          <w:divBdr>
            <w:top w:val="none" w:sz="0" w:space="0" w:color="auto"/>
            <w:left w:val="none" w:sz="0" w:space="0" w:color="auto"/>
            <w:bottom w:val="none" w:sz="0" w:space="0" w:color="auto"/>
            <w:right w:val="none" w:sz="0" w:space="0" w:color="auto"/>
          </w:divBdr>
          <w:divsChild>
            <w:div w:id="753556158">
              <w:marLeft w:val="0"/>
              <w:marRight w:val="0"/>
              <w:marTop w:val="0"/>
              <w:marBottom w:val="0"/>
              <w:divBdr>
                <w:top w:val="none" w:sz="0" w:space="0" w:color="auto"/>
                <w:left w:val="none" w:sz="0" w:space="0" w:color="auto"/>
                <w:bottom w:val="none" w:sz="0" w:space="0" w:color="auto"/>
                <w:right w:val="none" w:sz="0" w:space="0" w:color="auto"/>
              </w:divBdr>
            </w:div>
          </w:divsChild>
        </w:div>
        <w:div w:id="753556195">
          <w:marLeft w:val="0"/>
          <w:marRight w:val="0"/>
          <w:marTop w:val="0"/>
          <w:marBottom w:val="0"/>
          <w:divBdr>
            <w:top w:val="none" w:sz="0" w:space="0" w:color="auto"/>
            <w:left w:val="none" w:sz="0" w:space="0" w:color="auto"/>
            <w:bottom w:val="none" w:sz="0" w:space="0" w:color="auto"/>
            <w:right w:val="none" w:sz="0" w:space="0" w:color="auto"/>
          </w:divBdr>
          <w:divsChild>
            <w:div w:id="753556171">
              <w:marLeft w:val="0"/>
              <w:marRight w:val="0"/>
              <w:marTop w:val="0"/>
              <w:marBottom w:val="0"/>
              <w:divBdr>
                <w:top w:val="none" w:sz="0" w:space="0" w:color="auto"/>
                <w:left w:val="none" w:sz="0" w:space="0" w:color="auto"/>
                <w:bottom w:val="none" w:sz="0" w:space="0" w:color="auto"/>
                <w:right w:val="none" w:sz="0" w:space="0" w:color="auto"/>
              </w:divBdr>
            </w:div>
          </w:divsChild>
        </w:div>
        <w:div w:id="753556197">
          <w:marLeft w:val="0"/>
          <w:marRight w:val="0"/>
          <w:marTop w:val="0"/>
          <w:marBottom w:val="0"/>
          <w:divBdr>
            <w:top w:val="none" w:sz="0" w:space="0" w:color="auto"/>
            <w:left w:val="none" w:sz="0" w:space="0" w:color="auto"/>
            <w:bottom w:val="none" w:sz="0" w:space="0" w:color="auto"/>
            <w:right w:val="none" w:sz="0" w:space="0" w:color="auto"/>
          </w:divBdr>
          <w:divsChild>
            <w:div w:id="753556176">
              <w:marLeft w:val="0"/>
              <w:marRight w:val="0"/>
              <w:marTop w:val="0"/>
              <w:marBottom w:val="0"/>
              <w:divBdr>
                <w:top w:val="none" w:sz="0" w:space="0" w:color="auto"/>
                <w:left w:val="none" w:sz="0" w:space="0" w:color="auto"/>
                <w:bottom w:val="none" w:sz="0" w:space="0" w:color="auto"/>
                <w:right w:val="none" w:sz="0" w:space="0" w:color="auto"/>
              </w:divBdr>
            </w:div>
          </w:divsChild>
        </w:div>
        <w:div w:id="753556200">
          <w:marLeft w:val="0"/>
          <w:marRight w:val="0"/>
          <w:marTop w:val="0"/>
          <w:marBottom w:val="0"/>
          <w:divBdr>
            <w:top w:val="none" w:sz="0" w:space="0" w:color="auto"/>
            <w:left w:val="none" w:sz="0" w:space="0" w:color="auto"/>
            <w:bottom w:val="none" w:sz="0" w:space="0" w:color="auto"/>
            <w:right w:val="none" w:sz="0" w:space="0" w:color="auto"/>
          </w:divBdr>
          <w:divsChild>
            <w:div w:id="753556188">
              <w:marLeft w:val="0"/>
              <w:marRight w:val="0"/>
              <w:marTop w:val="0"/>
              <w:marBottom w:val="0"/>
              <w:divBdr>
                <w:top w:val="none" w:sz="0" w:space="0" w:color="auto"/>
                <w:left w:val="none" w:sz="0" w:space="0" w:color="auto"/>
                <w:bottom w:val="none" w:sz="0" w:space="0" w:color="auto"/>
                <w:right w:val="none" w:sz="0" w:space="0" w:color="auto"/>
              </w:divBdr>
            </w:div>
          </w:divsChild>
        </w:div>
        <w:div w:id="753556203">
          <w:marLeft w:val="0"/>
          <w:marRight w:val="0"/>
          <w:marTop w:val="0"/>
          <w:marBottom w:val="0"/>
          <w:divBdr>
            <w:top w:val="none" w:sz="0" w:space="0" w:color="auto"/>
            <w:left w:val="none" w:sz="0" w:space="0" w:color="auto"/>
            <w:bottom w:val="none" w:sz="0" w:space="0" w:color="auto"/>
            <w:right w:val="none" w:sz="0" w:space="0" w:color="auto"/>
          </w:divBdr>
          <w:divsChild>
            <w:div w:id="753556155">
              <w:marLeft w:val="0"/>
              <w:marRight w:val="0"/>
              <w:marTop w:val="0"/>
              <w:marBottom w:val="0"/>
              <w:divBdr>
                <w:top w:val="none" w:sz="0" w:space="0" w:color="auto"/>
                <w:left w:val="none" w:sz="0" w:space="0" w:color="auto"/>
                <w:bottom w:val="none" w:sz="0" w:space="0" w:color="auto"/>
                <w:right w:val="none" w:sz="0" w:space="0" w:color="auto"/>
              </w:divBdr>
            </w:div>
          </w:divsChild>
        </w:div>
        <w:div w:id="753556204">
          <w:marLeft w:val="0"/>
          <w:marRight w:val="0"/>
          <w:marTop w:val="0"/>
          <w:marBottom w:val="0"/>
          <w:divBdr>
            <w:top w:val="none" w:sz="0" w:space="0" w:color="auto"/>
            <w:left w:val="none" w:sz="0" w:space="0" w:color="auto"/>
            <w:bottom w:val="none" w:sz="0" w:space="0" w:color="auto"/>
            <w:right w:val="none" w:sz="0" w:space="0" w:color="auto"/>
          </w:divBdr>
          <w:divsChild>
            <w:div w:id="753556139">
              <w:marLeft w:val="0"/>
              <w:marRight w:val="0"/>
              <w:marTop w:val="0"/>
              <w:marBottom w:val="0"/>
              <w:divBdr>
                <w:top w:val="none" w:sz="0" w:space="0" w:color="auto"/>
                <w:left w:val="none" w:sz="0" w:space="0" w:color="auto"/>
                <w:bottom w:val="none" w:sz="0" w:space="0" w:color="auto"/>
                <w:right w:val="none" w:sz="0" w:space="0" w:color="auto"/>
              </w:divBdr>
              <w:divsChild>
                <w:div w:id="753556153">
                  <w:marLeft w:val="0"/>
                  <w:marRight w:val="0"/>
                  <w:marTop w:val="0"/>
                  <w:marBottom w:val="0"/>
                  <w:divBdr>
                    <w:top w:val="none" w:sz="0" w:space="0" w:color="auto"/>
                    <w:left w:val="none" w:sz="0" w:space="0" w:color="auto"/>
                    <w:bottom w:val="none" w:sz="0" w:space="0" w:color="auto"/>
                    <w:right w:val="none" w:sz="0" w:space="0" w:color="auto"/>
                  </w:divBdr>
                </w:div>
              </w:divsChild>
            </w:div>
            <w:div w:id="753556162">
              <w:marLeft w:val="0"/>
              <w:marRight w:val="0"/>
              <w:marTop w:val="0"/>
              <w:marBottom w:val="0"/>
              <w:divBdr>
                <w:top w:val="none" w:sz="0" w:space="0" w:color="auto"/>
                <w:left w:val="none" w:sz="0" w:space="0" w:color="auto"/>
                <w:bottom w:val="none" w:sz="0" w:space="0" w:color="auto"/>
                <w:right w:val="none" w:sz="0" w:space="0" w:color="auto"/>
              </w:divBdr>
              <w:divsChild>
                <w:div w:id="753556180">
                  <w:marLeft w:val="0"/>
                  <w:marRight w:val="0"/>
                  <w:marTop w:val="0"/>
                  <w:marBottom w:val="0"/>
                  <w:divBdr>
                    <w:top w:val="none" w:sz="0" w:space="0" w:color="auto"/>
                    <w:left w:val="none" w:sz="0" w:space="0" w:color="auto"/>
                    <w:bottom w:val="none" w:sz="0" w:space="0" w:color="auto"/>
                    <w:right w:val="none" w:sz="0" w:space="0" w:color="auto"/>
                  </w:divBdr>
                </w:div>
              </w:divsChild>
            </w:div>
            <w:div w:id="753556164">
              <w:marLeft w:val="0"/>
              <w:marRight w:val="0"/>
              <w:marTop w:val="0"/>
              <w:marBottom w:val="0"/>
              <w:divBdr>
                <w:top w:val="none" w:sz="0" w:space="0" w:color="auto"/>
                <w:left w:val="none" w:sz="0" w:space="0" w:color="auto"/>
                <w:bottom w:val="none" w:sz="0" w:space="0" w:color="auto"/>
                <w:right w:val="none" w:sz="0" w:space="0" w:color="auto"/>
              </w:divBdr>
              <w:divsChild>
                <w:div w:id="753556152">
                  <w:marLeft w:val="0"/>
                  <w:marRight w:val="0"/>
                  <w:marTop w:val="0"/>
                  <w:marBottom w:val="0"/>
                  <w:divBdr>
                    <w:top w:val="none" w:sz="0" w:space="0" w:color="auto"/>
                    <w:left w:val="none" w:sz="0" w:space="0" w:color="auto"/>
                    <w:bottom w:val="none" w:sz="0" w:space="0" w:color="auto"/>
                    <w:right w:val="none" w:sz="0" w:space="0" w:color="auto"/>
                  </w:divBdr>
                </w:div>
              </w:divsChild>
            </w:div>
            <w:div w:id="753556169">
              <w:marLeft w:val="0"/>
              <w:marRight w:val="0"/>
              <w:marTop w:val="0"/>
              <w:marBottom w:val="0"/>
              <w:divBdr>
                <w:top w:val="none" w:sz="0" w:space="0" w:color="auto"/>
                <w:left w:val="none" w:sz="0" w:space="0" w:color="auto"/>
                <w:bottom w:val="none" w:sz="0" w:space="0" w:color="auto"/>
                <w:right w:val="none" w:sz="0" w:space="0" w:color="auto"/>
              </w:divBdr>
              <w:divsChild>
                <w:div w:id="753556145">
                  <w:marLeft w:val="0"/>
                  <w:marRight w:val="0"/>
                  <w:marTop w:val="0"/>
                  <w:marBottom w:val="0"/>
                  <w:divBdr>
                    <w:top w:val="none" w:sz="0" w:space="0" w:color="auto"/>
                    <w:left w:val="none" w:sz="0" w:space="0" w:color="auto"/>
                    <w:bottom w:val="none" w:sz="0" w:space="0" w:color="auto"/>
                    <w:right w:val="none" w:sz="0" w:space="0" w:color="auto"/>
                  </w:divBdr>
                </w:div>
              </w:divsChild>
            </w:div>
            <w:div w:id="753556177">
              <w:marLeft w:val="0"/>
              <w:marRight w:val="0"/>
              <w:marTop w:val="0"/>
              <w:marBottom w:val="0"/>
              <w:divBdr>
                <w:top w:val="none" w:sz="0" w:space="0" w:color="auto"/>
                <w:left w:val="none" w:sz="0" w:space="0" w:color="auto"/>
                <w:bottom w:val="none" w:sz="0" w:space="0" w:color="auto"/>
                <w:right w:val="none" w:sz="0" w:space="0" w:color="auto"/>
              </w:divBdr>
              <w:divsChild>
                <w:div w:id="753556189">
                  <w:marLeft w:val="0"/>
                  <w:marRight w:val="0"/>
                  <w:marTop w:val="0"/>
                  <w:marBottom w:val="0"/>
                  <w:divBdr>
                    <w:top w:val="none" w:sz="0" w:space="0" w:color="auto"/>
                    <w:left w:val="none" w:sz="0" w:space="0" w:color="auto"/>
                    <w:bottom w:val="none" w:sz="0" w:space="0" w:color="auto"/>
                    <w:right w:val="none" w:sz="0" w:space="0" w:color="auto"/>
                  </w:divBdr>
                </w:div>
              </w:divsChild>
            </w:div>
            <w:div w:id="753556182">
              <w:marLeft w:val="0"/>
              <w:marRight w:val="0"/>
              <w:marTop w:val="0"/>
              <w:marBottom w:val="0"/>
              <w:divBdr>
                <w:top w:val="none" w:sz="0" w:space="0" w:color="auto"/>
                <w:left w:val="none" w:sz="0" w:space="0" w:color="auto"/>
                <w:bottom w:val="none" w:sz="0" w:space="0" w:color="auto"/>
                <w:right w:val="none" w:sz="0" w:space="0" w:color="auto"/>
              </w:divBdr>
              <w:divsChild>
                <w:div w:id="753556147">
                  <w:marLeft w:val="0"/>
                  <w:marRight w:val="0"/>
                  <w:marTop w:val="0"/>
                  <w:marBottom w:val="0"/>
                  <w:divBdr>
                    <w:top w:val="none" w:sz="0" w:space="0" w:color="auto"/>
                    <w:left w:val="none" w:sz="0" w:space="0" w:color="auto"/>
                    <w:bottom w:val="none" w:sz="0" w:space="0" w:color="auto"/>
                    <w:right w:val="none" w:sz="0" w:space="0" w:color="auto"/>
                  </w:divBdr>
                </w:div>
              </w:divsChild>
            </w:div>
            <w:div w:id="753556186">
              <w:marLeft w:val="0"/>
              <w:marRight w:val="0"/>
              <w:marTop w:val="0"/>
              <w:marBottom w:val="0"/>
              <w:divBdr>
                <w:top w:val="none" w:sz="0" w:space="0" w:color="auto"/>
                <w:left w:val="none" w:sz="0" w:space="0" w:color="auto"/>
                <w:bottom w:val="none" w:sz="0" w:space="0" w:color="auto"/>
                <w:right w:val="none" w:sz="0" w:space="0" w:color="auto"/>
              </w:divBdr>
              <w:divsChild>
                <w:div w:id="753556163">
                  <w:marLeft w:val="0"/>
                  <w:marRight w:val="0"/>
                  <w:marTop w:val="0"/>
                  <w:marBottom w:val="0"/>
                  <w:divBdr>
                    <w:top w:val="none" w:sz="0" w:space="0" w:color="auto"/>
                    <w:left w:val="none" w:sz="0" w:space="0" w:color="auto"/>
                    <w:bottom w:val="none" w:sz="0" w:space="0" w:color="auto"/>
                    <w:right w:val="none" w:sz="0" w:space="0" w:color="auto"/>
                  </w:divBdr>
                </w:div>
              </w:divsChild>
            </w:div>
            <w:div w:id="753556192">
              <w:marLeft w:val="0"/>
              <w:marRight w:val="0"/>
              <w:marTop w:val="0"/>
              <w:marBottom w:val="0"/>
              <w:divBdr>
                <w:top w:val="none" w:sz="0" w:space="0" w:color="auto"/>
                <w:left w:val="none" w:sz="0" w:space="0" w:color="auto"/>
                <w:bottom w:val="none" w:sz="0" w:space="0" w:color="auto"/>
                <w:right w:val="none" w:sz="0" w:space="0" w:color="auto"/>
              </w:divBdr>
            </w:div>
            <w:div w:id="753556202">
              <w:marLeft w:val="0"/>
              <w:marRight w:val="0"/>
              <w:marTop w:val="0"/>
              <w:marBottom w:val="0"/>
              <w:divBdr>
                <w:top w:val="none" w:sz="0" w:space="0" w:color="auto"/>
                <w:left w:val="none" w:sz="0" w:space="0" w:color="auto"/>
                <w:bottom w:val="none" w:sz="0" w:space="0" w:color="auto"/>
                <w:right w:val="none" w:sz="0" w:space="0" w:color="auto"/>
              </w:divBdr>
              <w:divsChild>
                <w:div w:id="753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6167">
      <w:marLeft w:val="0"/>
      <w:marRight w:val="0"/>
      <w:marTop w:val="0"/>
      <w:marBottom w:val="0"/>
      <w:divBdr>
        <w:top w:val="none" w:sz="0" w:space="0" w:color="auto"/>
        <w:left w:val="none" w:sz="0" w:space="0" w:color="auto"/>
        <w:bottom w:val="none" w:sz="0" w:space="0" w:color="auto"/>
        <w:right w:val="none" w:sz="0" w:space="0" w:color="auto"/>
      </w:divBdr>
      <w:divsChild>
        <w:div w:id="753556146">
          <w:marLeft w:val="0"/>
          <w:marRight w:val="0"/>
          <w:marTop w:val="0"/>
          <w:marBottom w:val="0"/>
          <w:divBdr>
            <w:top w:val="none" w:sz="0" w:space="0" w:color="auto"/>
            <w:left w:val="none" w:sz="0" w:space="0" w:color="auto"/>
            <w:bottom w:val="none" w:sz="0" w:space="0" w:color="auto"/>
            <w:right w:val="none" w:sz="0" w:space="0" w:color="auto"/>
          </w:divBdr>
          <w:divsChild>
            <w:div w:id="753556149">
              <w:marLeft w:val="0"/>
              <w:marRight w:val="0"/>
              <w:marTop w:val="0"/>
              <w:marBottom w:val="0"/>
              <w:divBdr>
                <w:top w:val="none" w:sz="0" w:space="0" w:color="auto"/>
                <w:left w:val="none" w:sz="0" w:space="0" w:color="auto"/>
                <w:bottom w:val="none" w:sz="0" w:space="0" w:color="auto"/>
                <w:right w:val="none" w:sz="0" w:space="0" w:color="auto"/>
              </w:divBdr>
            </w:div>
            <w:div w:id="753556161">
              <w:marLeft w:val="0"/>
              <w:marRight w:val="0"/>
              <w:marTop w:val="0"/>
              <w:marBottom w:val="0"/>
              <w:divBdr>
                <w:top w:val="none" w:sz="0" w:space="0" w:color="auto"/>
                <w:left w:val="none" w:sz="0" w:space="0" w:color="auto"/>
                <w:bottom w:val="none" w:sz="0" w:space="0" w:color="auto"/>
                <w:right w:val="none" w:sz="0" w:space="0" w:color="auto"/>
              </w:divBdr>
            </w:div>
            <w:div w:id="7535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6181">
      <w:marLeft w:val="0"/>
      <w:marRight w:val="0"/>
      <w:marTop w:val="0"/>
      <w:marBottom w:val="0"/>
      <w:divBdr>
        <w:top w:val="none" w:sz="0" w:space="0" w:color="auto"/>
        <w:left w:val="none" w:sz="0" w:space="0" w:color="auto"/>
        <w:bottom w:val="none" w:sz="0" w:space="0" w:color="auto"/>
        <w:right w:val="none" w:sz="0" w:space="0" w:color="auto"/>
      </w:divBdr>
    </w:div>
    <w:div w:id="753556184">
      <w:marLeft w:val="0"/>
      <w:marRight w:val="0"/>
      <w:marTop w:val="0"/>
      <w:marBottom w:val="0"/>
      <w:divBdr>
        <w:top w:val="none" w:sz="0" w:space="0" w:color="auto"/>
        <w:left w:val="none" w:sz="0" w:space="0" w:color="auto"/>
        <w:bottom w:val="none" w:sz="0" w:space="0" w:color="auto"/>
        <w:right w:val="none" w:sz="0" w:space="0" w:color="auto"/>
      </w:divBdr>
    </w:div>
    <w:div w:id="753556194">
      <w:marLeft w:val="0"/>
      <w:marRight w:val="0"/>
      <w:marTop w:val="0"/>
      <w:marBottom w:val="0"/>
      <w:divBdr>
        <w:top w:val="none" w:sz="0" w:space="0" w:color="auto"/>
        <w:left w:val="none" w:sz="0" w:space="0" w:color="auto"/>
        <w:bottom w:val="none" w:sz="0" w:space="0" w:color="auto"/>
        <w:right w:val="none" w:sz="0" w:space="0" w:color="auto"/>
      </w:divBdr>
    </w:div>
    <w:div w:id="753556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Pages>
  <Words>650</Words>
  <Characters>3905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Michał</dc:creator>
  <cp:keywords/>
  <dc:description/>
  <cp:lastModifiedBy>mpodsiadlo_ol</cp:lastModifiedBy>
  <cp:revision>17</cp:revision>
  <dcterms:created xsi:type="dcterms:W3CDTF">2021-10-03T06:27:00Z</dcterms:created>
  <dcterms:modified xsi:type="dcterms:W3CDTF">2022-12-07T11:39:00Z</dcterms:modified>
</cp:coreProperties>
</file>