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B523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642DAC85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47405BFC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2C7E4B3A" w14:textId="77777777" w:rsidR="00BF0126" w:rsidRDefault="00BF0126" w:rsidP="00BF012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Malborku (82-200 Malbork, ul. Józefa Wybickiego 1, tel. (55) 270-21-30, fax. </w:t>
      </w:r>
      <w:bookmarkStart w:id="0" w:name="_Hlk66873836"/>
      <w:r>
        <w:rPr>
          <w:rFonts w:ascii="Arial" w:hAnsi="Arial" w:cs="Arial"/>
        </w:rPr>
        <w:t>(55) 270-21</w:t>
      </w:r>
      <w:bookmarkEnd w:id="0"/>
      <w:r>
        <w:rPr>
          <w:rFonts w:ascii="Arial" w:hAnsi="Arial" w:cs="Arial"/>
        </w:rPr>
        <w:t>-40, e-mail: sekretariat.malbork@straz.gda.pl</w:t>
      </w:r>
      <w:r>
        <w:rPr>
          <w:rFonts w:ascii="Arial" w:hAnsi="Arial" w:cs="Arial"/>
          <w:color w:val="000000" w:themeColor="text1"/>
        </w:rPr>
        <w:t xml:space="preserve">). </w:t>
      </w:r>
    </w:p>
    <w:p w14:paraId="0418AECA" w14:textId="77777777" w:rsidR="00BF0126" w:rsidRDefault="00BF0126" w:rsidP="00BF012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 Państwowej Straży Pożarnej w Malborku wyznaczony został Inspektor Ochrony Danych (80-251 Gdańsk, ul. Sosnowa 2, tel. (58) 347-78-00, fax. (58) 347-78-33, e – mail: </w:t>
      </w:r>
      <w:hyperlink r:id="rId7" w:history="1">
        <w:r>
          <w:rPr>
            <w:rStyle w:val="Hipercze"/>
            <w:rFonts w:ascii="Arial" w:hAnsi="Arial" w:cs="Arial"/>
            <w:color w:val="000000" w:themeColor="text1"/>
          </w:rPr>
          <w:t>iod@straz.gda.pl</w:t>
        </w:r>
      </w:hyperlink>
      <w:r>
        <w:rPr>
          <w:rFonts w:ascii="Arial" w:hAnsi="Arial" w:cs="Arial"/>
          <w:color w:val="000000" w:themeColor="text1"/>
        </w:rPr>
        <w:t xml:space="preserve">). </w:t>
      </w:r>
    </w:p>
    <w:p w14:paraId="157170DD" w14:textId="77777777"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>realizacji zadania ustawowego organu Państwowej Straży Pożarnej</w:t>
      </w:r>
      <w:r w:rsidR="0047547B">
        <w:rPr>
          <w:rFonts w:ascii="Arial" w:eastAsia="Times New Roman" w:hAnsi="Arial" w:cs="Arial"/>
          <w:lang w:eastAsia="pl-PL"/>
        </w:rPr>
        <w:t xml:space="preserve">, tj. </w:t>
      </w:r>
      <w:r w:rsidR="00120436">
        <w:rPr>
          <w:rFonts w:ascii="Arial" w:eastAsia="Times New Roman" w:hAnsi="Arial" w:cs="Arial"/>
          <w:lang w:eastAsia="pl-PL"/>
        </w:rPr>
        <w:t>sprawowania nadzoru nad ryzykiem wystąpienia poważnej awarii przemysłowej w zakładach o dużym ryzyku wystąpienia poważnej awarii przemysłowej</w:t>
      </w:r>
      <w:r w:rsidR="0047547B">
        <w:rPr>
          <w:rFonts w:ascii="Arial" w:eastAsia="Times New Roman" w:hAnsi="Arial" w:cs="Arial"/>
          <w:lang w:eastAsia="pl-PL"/>
        </w:rPr>
        <w:t xml:space="preserve">, </w:t>
      </w:r>
      <w:r w:rsidR="00A72197" w:rsidRPr="00F15637">
        <w:rPr>
          <w:rFonts w:ascii="Arial" w:eastAsia="Times New Roman" w:hAnsi="Arial" w:cs="Arial"/>
          <w:lang w:eastAsia="pl-PL"/>
        </w:rPr>
        <w:t xml:space="preserve">mających na celu wypełnienie obowiązku w zakresie sprawowania władzy publicznej </w:t>
      </w:r>
      <w:r w:rsidR="00A72197" w:rsidRPr="00F15637">
        <w:rPr>
          <w:rFonts w:ascii="Arial" w:hAnsi="Arial" w:cs="Arial"/>
          <w:color w:val="000000"/>
        </w:rPr>
        <w:t>na podstawie art. 6 ust. 1 lit. c) i e) Rozporządzenia</w:t>
      </w:r>
      <w:r w:rsidR="001D51D7" w:rsidRPr="00F15637">
        <w:rPr>
          <w:rFonts w:ascii="Arial" w:hAnsi="Arial" w:cs="Arial"/>
          <w:color w:val="000000"/>
        </w:rPr>
        <w:t>.</w:t>
      </w:r>
    </w:p>
    <w:p w14:paraId="3C0392B2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701F8A48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0508E146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40B6EA4F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4447B529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0DFDC548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5B861766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423C7F64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25F00947" w14:textId="77777777"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04A0BC7E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771A93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256BDD21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2D7AF9">
        <w:rPr>
          <w:rFonts w:ascii="Arial" w:hAnsi="Arial" w:cs="Arial"/>
          <w:color w:val="000000"/>
        </w:rPr>
        <w:t xml:space="preserve">. 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8283" w14:textId="77777777" w:rsidR="00E47898" w:rsidRDefault="00E47898" w:rsidP="00F15637">
      <w:pPr>
        <w:spacing w:after="0" w:line="240" w:lineRule="auto"/>
      </w:pPr>
      <w:r>
        <w:separator/>
      </w:r>
    </w:p>
  </w:endnote>
  <w:endnote w:type="continuationSeparator" w:id="0">
    <w:p w14:paraId="1C7EFE15" w14:textId="77777777" w:rsidR="00E47898" w:rsidRDefault="00E47898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441F3" w14:textId="77777777" w:rsidR="00E47898" w:rsidRDefault="00E47898" w:rsidP="00F15637">
      <w:pPr>
        <w:spacing w:after="0" w:line="240" w:lineRule="auto"/>
      </w:pPr>
      <w:r>
        <w:separator/>
      </w:r>
    </w:p>
  </w:footnote>
  <w:footnote w:type="continuationSeparator" w:id="0">
    <w:p w14:paraId="52E7BFBF" w14:textId="77777777" w:rsidR="00E47898" w:rsidRDefault="00E47898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6580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064EC28F" w14:textId="77777777" w:rsidR="00FB0DDE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212D6D">
      <w:rPr>
        <w:rFonts w:ascii="Arial" w:hAnsi="Arial" w:cs="Arial"/>
        <w:b/>
        <w:color w:val="000000" w:themeColor="text1"/>
        <w:sz w:val="18"/>
        <w:szCs w:val="18"/>
      </w:rPr>
      <w:t>sprawowania nadzoru nad ryzykiem w zakładach o dużym i zwiększonym ryzyku wystąpienia poważnej awarii przemysłowej</w:t>
    </w:r>
    <w:r w:rsidR="0047547B">
      <w:rPr>
        <w:rFonts w:ascii="Arial" w:hAnsi="Arial" w:cs="Arial"/>
        <w:b/>
        <w:color w:val="000000" w:themeColor="text1"/>
        <w:sz w:val="18"/>
        <w:szCs w:val="18"/>
      </w:rPr>
      <w:br/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(zgodnie z </w:t>
    </w:r>
    <w:r w:rsidR="00212D6D">
      <w:rPr>
        <w:rFonts w:ascii="Arial" w:hAnsi="Arial" w:cs="Arial"/>
        <w:i/>
        <w:color w:val="000000" w:themeColor="text1"/>
        <w:sz w:val="18"/>
        <w:szCs w:val="18"/>
      </w:rPr>
      <w:t>Działem II ustawy Prawo ochrony środowiska z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dn</w:t>
    </w:r>
    <w:r w:rsidR="00467BAB">
      <w:rPr>
        <w:rFonts w:ascii="Arial" w:hAnsi="Arial" w:cs="Arial"/>
        <w:i/>
        <w:color w:val="000000" w:themeColor="text1"/>
        <w:sz w:val="18"/>
        <w:szCs w:val="18"/>
      </w:rPr>
      <w:t>ia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47547B">
      <w:rPr>
        <w:rFonts w:ascii="Arial" w:hAnsi="Arial" w:cs="Arial"/>
        <w:i/>
        <w:color w:val="000000" w:themeColor="text1"/>
        <w:sz w:val="18"/>
        <w:szCs w:val="18"/>
      </w:rPr>
      <w:t>2</w:t>
    </w:r>
    <w:r w:rsidR="00212D6D">
      <w:rPr>
        <w:rFonts w:ascii="Arial" w:hAnsi="Arial" w:cs="Arial"/>
        <w:i/>
        <w:color w:val="000000" w:themeColor="text1"/>
        <w:sz w:val="18"/>
        <w:szCs w:val="18"/>
      </w:rPr>
      <w:t>7 kwietnia 2001</w:t>
    </w:r>
    <w:r w:rsidR="00467BAB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r.</w:t>
    </w:r>
    <w:r w:rsidR="00467BAB">
      <w:rPr>
        <w:rFonts w:ascii="Arial" w:hAnsi="Arial" w:cs="Arial"/>
        <w:i/>
        <w:color w:val="000000" w:themeColor="text1"/>
        <w:sz w:val="18"/>
        <w:szCs w:val="18"/>
      </w:rPr>
      <w:t xml:space="preserve">, </w:t>
    </w:r>
    <w:r w:rsidR="00687BAE" w:rsidRPr="00687BAE">
      <w:rPr>
        <w:rFonts w:ascii="Arial" w:hAnsi="Arial" w:cs="Arial"/>
        <w:i/>
        <w:color w:val="000000" w:themeColor="text1"/>
        <w:sz w:val="18"/>
        <w:szCs w:val="18"/>
      </w:rPr>
      <w:t xml:space="preserve">Dz. U. z 2020 r., </w:t>
    </w:r>
  </w:p>
  <w:p w14:paraId="168AA086" w14:textId="77777777" w:rsidR="00F15637" w:rsidRPr="00F15637" w:rsidRDefault="00687BAE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687BAE">
      <w:rPr>
        <w:rFonts w:ascii="Arial" w:hAnsi="Arial" w:cs="Arial"/>
        <w:i/>
        <w:color w:val="000000" w:themeColor="text1"/>
        <w:sz w:val="18"/>
        <w:szCs w:val="18"/>
      </w:rPr>
      <w:t>poz. 1219</w:t>
    </w:r>
    <w:r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467BAB">
      <w:rPr>
        <w:rFonts w:ascii="Arial" w:hAnsi="Arial" w:cs="Arial"/>
        <w:i/>
        <w:color w:val="000000" w:themeColor="text1"/>
        <w:sz w:val="18"/>
        <w:szCs w:val="18"/>
      </w:rPr>
      <w:t>ze</w:t>
    </w:r>
    <w:r w:rsidR="00FB0DDE">
      <w:rPr>
        <w:rFonts w:ascii="Arial" w:hAnsi="Arial" w:cs="Arial"/>
        <w:i/>
        <w:color w:val="000000" w:themeColor="text1"/>
        <w:sz w:val="18"/>
        <w:szCs w:val="18"/>
      </w:rPr>
      <w:t> </w:t>
    </w:r>
    <w:r w:rsidR="00467BAB">
      <w:rPr>
        <w:rFonts w:ascii="Arial" w:hAnsi="Arial" w:cs="Arial"/>
        <w:i/>
        <w:color w:val="000000" w:themeColor="text1"/>
        <w:sz w:val="18"/>
        <w:szCs w:val="18"/>
      </w:rPr>
      <w:t>zm.</w:t>
    </w:r>
    <w:r w:rsidR="00F15637"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F6A2E"/>
    <w:rsid w:val="00120436"/>
    <w:rsid w:val="00191E55"/>
    <w:rsid w:val="001B75CE"/>
    <w:rsid w:val="001D51D7"/>
    <w:rsid w:val="001D7975"/>
    <w:rsid w:val="001D7F40"/>
    <w:rsid w:val="00212D6D"/>
    <w:rsid w:val="00252FA5"/>
    <w:rsid w:val="002654D4"/>
    <w:rsid w:val="00291338"/>
    <w:rsid w:val="002B1E56"/>
    <w:rsid w:val="002D7AF9"/>
    <w:rsid w:val="0034178C"/>
    <w:rsid w:val="003726F8"/>
    <w:rsid w:val="00376C07"/>
    <w:rsid w:val="0042661E"/>
    <w:rsid w:val="00452119"/>
    <w:rsid w:val="00467BAB"/>
    <w:rsid w:val="0047547B"/>
    <w:rsid w:val="004B0ECC"/>
    <w:rsid w:val="00507F83"/>
    <w:rsid w:val="00577F16"/>
    <w:rsid w:val="00591F52"/>
    <w:rsid w:val="005D482C"/>
    <w:rsid w:val="005D7696"/>
    <w:rsid w:val="00613D96"/>
    <w:rsid w:val="00687BAE"/>
    <w:rsid w:val="006B012C"/>
    <w:rsid w:val="006D02A9"/>
    <w:rsid w:val="0075245C"/>
    <w:rsid w:val="007559C0"/>
    <w:rsid w:val="00771A93"/>
    <w:rsid w:val="00775BAD"/>
    <w:rsid w:val="007B16EF"/>
    <w:rsid w:val="007D22DF"/>
    <w:rsid w:val="00874BD0"/>
    <w:rsid w:val="008B5E6A"/>
    <w:rsid w:val="008D0A30"/>
    <w:rsid w:val="008E4877"/>
    <w:rsid w:val="00A61030"/>
    <w:rsid w:val="00A72197"/>
    <w:rsid w:val="00A91172"/>
    <w:rsid w:val="00B51842"/>
    <w:rsid w:val="00B55C50"/>
    <w:rsid w:val="00B67744"/>
    <w:rsid w:val="00BF0126"/>
    <w:rsid w:val="00CE189B"/>
    <w:rsid w:val="00DC5F1E"/>
    <w:rsid w:val="00DF3AEA"/>
    <w:rsid w:val="00E47898"/>
    <w:rsid w:val="00E53724"/>
    <w:rsid w:val="00E66102"/>
    <w:rsid w:val="00F15637"/>
    <w:rsid w:val="00F360A4"/>
    <w:rsid w:val="00F36A5F"/>
    <w:rsid w:val="00FB0DDE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42C7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Adam Nosko (KP PSP Malbork)</cp:lastModifiedBy>
  <cp:revision>3</cp:revision>
  <cp:lastPrinted>2018-06-29T07:40:00Z</cp:lastPrinted>
  <dcterms:created xsi:type="dcterms:W3CDTF">2021-06-30T12:57:00Z</dcterms:created>
  <dcterms:modified xsi:type="dcterms:W3CDTF">2021-07-01T11:30:00Z</dcterms:modified>
</cp:coreProperties>
</file>