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FD00" w14:textId="77777777" w:rsidR="006152A8" w:rsidRPr="002740C0" w:rsidRDefault="006152A8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59AB6DA" w14:textId="77777777" w:rsidR="006152A8" w:rsidRPr="00D666FB" w:rsidRDefault="006152A8" w:rsidP="002A4C36">
      <w:pPr>
        <w:pStyle w:val="Tytu"/>
        <w:spacing w:after="0"/>
      </w:pPr>
      <w:r w:rsidRPr="00D666FB">
        <w:t>WOJEWODY POMORSKIEGO</w:t>
      </w:r>
    </w:p>
    <w:p w14:paraId="6B659878" w14:textId="77ACB089" w:rsidR="006152A8" w:rsidRPr="002740C0" w:rsidRDefault="006152A8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18 stycznia 2024 r.</w:t>
      </w:r>
    </w:p>
    <w:p w14:paraId="3397142D" w14:textId="3A840A39" w:rsidR="006152A8" w:rsidRPr="00724494" w:rsidRDefault="006152A8" w:rsidP="0011513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 xml:space="preserve">zgody na sprzedaż w drodze bezprzetargowej </w:t>
      </w:r>
      <w:r>
        <w:rPr>
          <w:rFonts w:cs="Arial"/>
          <w:szCs w:val="28"/>
        </w:rPr>
        <w:t>nieruchomości z zasobu Skarbu Państwa</w:t>
      </w:r>
    </w:p>
    <w:p w14:paraId="45EDE16E" w14:textId="7688F10A" w:rsidR="006152A8" w:rsidRDefault="006152A8" w:rsidP="008644C3">
      <w:pPr>
        <w:spacing w:after="360"/>
      </w:pPr>
      <w:r>
        <w:t>Na podstawie</w:t>
      </w:r>
      <w:r>
        <w:t xml:space="preserve"> </w:t>
      </w:r>
      <w:r>
        <w:rPr>
          <w:rFonts w:cs="Arial"/>
          <w:szCs w:val="24"/>
        </w:rPr>
        <w:t xml:space="preserve">art. 11 ust. 2, art. 23 ust. 1 pkt 7 oraz art. 37 ust. 2 pkt 6 ustawy </w:t>
      </w:r>
      <w:r>
        <w:rPr>
          <w:rFonts w:cs="Arial"/>
          <w:szCs w:val="24"/>
        </w:rPr>
        <w:t xml:space="preserve">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115130">
        <w:rPr>
          <w:rFonts w:eastAsia="Times New Roman" w:cs="Arial"/>
          <w:szCs w:val="24"/>
          <w:lang w:eastAsia="pl-PL"/>
        </w:rPr>
        <w:t>Dz.U. z 2023 r. poz. 344, 1113, 1463, 1506, 1688, 1762, 1906 i 2029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51EE260E" w14:textId="3F4CD1DB" w:rsidR="006152A8" w:rsidRDefault="006152A8" w:rsidP="00115130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11513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Wyraża się zgodę Staroście Kartuskiemu, wykonującemu zadania </w:t>
      </w:r>
      <w:r>
        <w:rPr>
          <w:rFonts w:cs="Arial"/>
          <w:szCs w:val="24"/>
        </w:rPr>
        <w:t>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459 o powierzchni 0,06 ha, położonej w obrębie </w:t>
      </w:r>
      <w:r>
        <w:t xml:space="preserve">0005 </w:t>
      </w:r>
      <w:r>
        <w:t>Mściszewice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Sulęczyno, dla której prowadzona jest księga wieczysta nr</w:t>
      </w:r>
      <w:r w:rsidRPr="00CC430F">
        <w:rPr>
          <w:rFonts w:cs="Arial"/>
        </w:rPr>
        <w:t xml:space="preserve"> </w:t>
      </w:r>
      <w:r w:rsidRPr="00CC430F">
        <w:rPr>
          <w:rFonts w:cs="Arial"/>
          <w:szCs w:val="24"/>
        </w:rPr>
        <w:t>GD1R/00</w:t>
      </w:r>
      <w:r>
        <w:rPr>
          <w:rFonts w:cs="Arial"/>
          <w:szCs w:val="24"/>
        </w:rPr>
        <w:t>104209</w:t>
      </w:r>
      <w:r w:rsidRPr="00CC430F">
        <w:rPr>
          <w:rFonts w:cs="Arial"/>
          <w:szCs w:val="24"/>
        </w:rPr>
        <w:t>/</w:t>
      </w:r>
      <w:r>
        <w:rPr>
          <w:rFonts w:cs="Arial"/>
          <w:szCs w:val="24"/>
        </w:rPr>
        <w:t>7</w:t>
      </w:r>
      <w:r w:rsidRPr="00CC430F">
        <w:rPr>
          <w:rFonts w:cs="Arial"/>
        </w:rPr>
        <w:t>,</w:t>
      </w:r>
      <w:r>
        <w:rPr>
          <w:rFonts w:cs="Arial"/>
        </w:rPr>
        <w:t xml:space="preserve">na rzecz właściciela nieruchomości przyległej, oznaczonej ewidencyjnie jako działka </w:t>
      </w:r>
      <w:r w:rsidRPr="006A2029">
        <w:rPr>
          <w:rFonts w:cs="Arial"/>
        </w:rPr>
        <w:t xml:space="preserve">nr </w:t>
      </w:r>
      <w:r>
        <w:rPr>
          <w:rFonts w:cs="Arial"/>
        </w:rPr>
        <w:t>454/1, w celu poprawy warunków jej zagospodarowania.</w:t>
      </w:r>
      <w:bookmarkEnd w:id="1"/>
    </w:p>
    <w:p w14:paraId="3836D2E9" w14:textId="011B8CB7" w:rsidR="006152A8" w:rsidRDefault="006152A8" w:rsidP="00115130">
      <w:pPr>
        <w:rPr>
          <w:rFonts w:cs="Arial"/>
          <w:szCs w:val="24"/>
        </w:rPr>
      </w:pPr>
      <w:r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1 roku od dnia jej udzielenia.</w:t>
      </w:r>
    </w:p>
    <w:p w14:paraId="2A45F6BC" w14:textId="77777777" w:rsidR="006152A8" w:rsidRDefault="006152A8" w:rsidP="00115130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>§ 3.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71421FDA" w14:textId="77777777" w:rsidR="006152A8" w:rsidRDefault="006152A8" w:rsidP="006152A8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591745B7" w14:textId="204757CA" w:rsidR="006152A8" w:rsidRPr="006152A8" w:rsidRDefault="006152A8" w:rsidP="006152A8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61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8"/>
    <w:rsid w:val="006152A8"/>
    <w:rsid w:val="00BC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1A9F"/>
  <w15:docId w15:val="{1A83F074-C62E-4175-94E7-3FC24A1C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</dc:title>
  <dc:creator>Maria Leszczyńska</dc:creator>
  <cp:keywords>zarządzenie-sprzedaż</cp:keywords>
  <cp:lastModifiedBy>Karolina Szulgo</cp:lastModifiedBy>
  <cp:revision>3</cp:revision>
  <cp:lastPrinted>2017-01-05T08:10:00Z</cp:lastPrinted>
  <dcterms:created xsi:type="dcterms:W3CDTF">2024-01-19T08:08:00Z</dcterms:created>
  <dcterms:modified xsi:type="dcterms:W3CDTF">2024-01-19T08:10:00Z</dcterms:modified>
</cp:coreProperties>
</file>