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56FC7DB" w14:textId="652A5FC1" w:rsidR="00016168" w:rsidRDefault="00286DF4" w:rsidP="00E81AF5">
      <w:pPr>
        <w:sectPr w:rsidR="00016168" w:rsidSect="00D975B4">
          <w:footerReference w:type="even" r:id="rId8"/>
          <w:pgSz w:w="11900" w:h="16840"/>
          <w:pgMar w:top="1418" w:right="1701" w:bottom="1701" w:left="1701" w:header="0" w:footer="709" w:gutter="0"/>
          <w:cols w:space="708"/>
          <w:docGrid w:linePitch="360"/>
        </w:sect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5FD2515" wp14:editId="67825A77">
                <wp:simplePos x="0" y="0"/>
                <wp:positionH relativeFrom="column">
                  <wp:posOffset>413385</wp:posOffset>
                </wp:positionH>
                <wp:positionV relativeFrom="paragraph">
                  <wp:posOffset>5043170</wp:posOffset>
                </wp:positionV>
                <wp:extent cx="3806825" cy="777240"/>
                <wp:effectExtent l="0" t="0" r="0" b="3810"/>
                <wp:wrapSquare wrapText="bothSides"/>
                <wp:docPr id="49" name="Pole tekstow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06825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EB9C7A" w14:textId="0532101D" w:rsidR="00993ECE" w:rsidRPr="00BB4BF6" w:rsidRDefault="00286DF4" w:rsidP="00B1078B">
                            <w:pPr>
                              <w:spacing w:line="240" w:lineRule="auto"/>
                              <w:jc w:val="left"/>
                              <w:rPr>
                                <w:rFonts w:ascii="Impact" w:eastAsia="MS UI Gothic" w:hAnsi="Impact" w:cs="Tahoma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Impact" w:eastAsia="MS UI Gothic" w:hAnsi="Impact" w:cs="Tahoma"/>
                                <w:color w:val="FFFFFF" w:themeColor="background1"/>
                                <w:sz w:val="44"/>
                                <w:szCs w:val="44"/>
                              </w:rPr>
                              <w:t>K</w:t>
                            </w:r>
                            <w:r w:rsidR="00993ECE" w:rsidRPr="00BB4BF6">
                              <w:rPr>
                                <w:rFonts w:ascii="Impact" w:eastAsia="MS UI Gothic" w:hAnsi="Impact" w:cs="Tahoma"/>
                                <w:color w:val="FFFFFF" w:themeColor="background1"/>
                                <w:sz w:val="44"/>
                                <w:szCs w:val="44"/>
                              </w:rPr>
                              <w:t>onkurs „Uczelnia dostępna</w:t>
                            </w:r>
                            <w:r w:rsidR="00B532C8">
                              <w:rPr>
                                <w:rFonts w:ascii="Impact" w:eastAsia="MS UI Gothic" w:hAnsi="Impact" w:cs="Tahoma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III</w:t>
                            </w:r>
                            <w:r w:rsidR="00993ECE">
                              <w:rPr>
                                <w:rFonts w:ascii="Impact" w:eastAsia="MS UI Gothic" w:hAnsi="Impact" w:cs="Tahoma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” </w:t>
                            </w:r>
                            <w:r w:rsidR="00993ECE">
                              <w:rPr>
                                <w:rFonts w:ascii="Impact" w:eastAsia="MS UI Gothic" w:hAnsi="Impact" w:cs="Tahoma"/>
                                <w:color w:val="FFFFFF" w:themeColor="background1"/>
                                <w:sz w:val="44"/>
                                <w:szCs w:val="44"/>
                              </w:rPr>
                              <w:br/>
                              <w:t>w ramach PO WER</w:t>
                            </w:r>
                          </w:p>
                          <w:p w14:paraId="2ADEC758" w14:textId="77777777" w:rsidR="00993ECE" w:rsidRPr="00B1078B" w:rsidRDefault="00993ECE" w:rsidP="00B1078B">
                            <w:pPr>
                              <w:spacing w:line="240" w:lineRule="auto"/>
                              <w:jc w:val="left"/>
                              <w:rPr>
                                <w:rFonts w:ascii="Impact" w:eastAsia="MS UI Gothic" w:hAnsi="Impact" w:cs="Tahoma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FD2515" id="_x0000_t202" coordsize="21600,21600" o:spt="202" path="m,l,21600r21600,l21600,xe">
                <v:stroke joinstyle="miter"/>
                <v:path gradientshapeok="t" o:connecttype="rect"/>
              </v:shapetype>
              <v:shape id="Pole tekstowe 49" o:spid="_x0000_s1026" type="#_x0000_t202" style="position:absolute;left:0;text-align:left;margin-left:32.55pt;margin-top:397.1pt;width:299.75pt;height:61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" filled="f" stroked="f">
                <v:path arrowok="t"/>
                <v:textbox>
                  <w:txbxContent>
                    <w:p w14:paraId="35EB9C7A" w14:textId="0532101D" w:rsidR="00993ECE" w:rsidRPr="00BB4BF6" w:rsidRDefault="00286DF4" w:rsidP="00B1078B">
                      <w:pPr>
                        <w:spacing w:line="240" w:lineRule="auto"/>
                        <w:jc w:val="left"/>
                        <w:rPr>
                          <w:rFonts w:ascii="Impact" w:eastAsia="MS UI Gothic" w:hAnsi="Impact" w:cs="Tahoma"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Impact" w:eastAsia="MS UI Gothic" w:hAnsi="Impact" w:cs="Tahoma"/>
                          <w:color w:val="FFFFFF" w:themeColor="background1"/>
                          <w:sz w:val="44"/>
                          <w:szCs w:val="44"/>
                        </w:rPr>
                        <w:t>K</w:t>
                      </w:r>
                      <w:r w:rsidR="00993ECE" w:rsidRPr="00BB4BF6">
                        <w:rPr>
                          <w:rFonts w:ascii="Impact" w:eastAsia="MS UI Gothic" w:hAnsi="Impact" w:cs="Tahoma"/>
                          <w:color w:val="FFFFFF" w:themeColor="background1"/>
                          <w:sz w:val="44"/>
                          <w:szCs w:val="44"/>
                        </w:rPr>
                        <w:t>onkurs „Uczelnia dostępna</w:t>
                      </w:r>
                      <w:r w:rsidR="00B532C8">
                        <w:rPr>
                          <w:rFonts w:ascii="Impact" w:eastAsia="MS UI Gothic" w:hAnsi="Impact" w:cs="Tahoma"/>
                          <w:color w:val="FFFFFF" w:themeColor="background1"/>
                          <w:sz w:val="44"/>
                          <w:szCs w:val="44"/>
                        </w:rPr>
                        <w:t xml:space="preserve"> III</w:t>
                      </w:r>
                      <w:r w:rsidR="00993ECE">
                        <w:rPr>
                          <w:rFonts w:ascii="Impact" w:eastAsia="MS UI Gothic" w:hAnsi="Impact" w:cs="Tahoma"/>
                          <w:color w:val="FFFFFF" w:themeColor="background1"/>
                          <w:sz w:val="44"/>
                          <w:szCs w:val="44"/>
                        </w:rPr>
                        <w:t xml:space="preserve">” </w:t>
                      </w:r>
                      <w:r w:rsidR="00993ECE">
                        <w:rPr>
                          <w:rFonts w:ascii="Impact" w:eastAsia="MS UI Gothic" w:hAnsi="Impact" w:cs="Tahoma"/>
                          <w:color w:val="FFFFFF" w:themeColor="background1"/>
                          <w:sz w:val="44"/>
                          <w:szCs w:val="44"/>
                        </w:rPr>
                        <w:br/>
                        <w:t>w ramach PO WER</w:t>
                      </w:r>
                    </w:p>
                    <w:p w14:paraId="2ADEC758" w14:textId="77777777" w:rsidR="00993ECE" w:rsidRPr="00B1078B" w:rsidRDefault="00993ECE" w:rsidP="00B1078B">
                      <w:pPr>
                        <w:spacing w:line="240" w:lineRule="auto"/>
                        <w:jc w:val="left"/>
                        <w:rPr>
                          <w:rFonts w:ascii="Impact" w:eastAsia="MS UI Gothic" w:hAnsi="Impact" w:cs="Tahoma"/>
                          <w:color w:val="FFFFFF" w:themeColor="background1"/>
                          <w:sz w:val="72"/>
                          <w:szCs w:val="7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84DE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2F1BBAB" wp14:editId="12402CC8">
                <wp:simplePos x="0" y="0"/>
                <wp:positionH relativeFrom="column">
                  <wp:posOffset>2182495</wp:posOffset>
                </wp:positionH>
                <wp:positionV relativeFrom="paragraph">
                  <wp:posOffset>2193925</wp:posOffset>
                </wp:positionV>
                <wp:extent cx="3128645" cy="2051050"/>
                <wp:effectExtent l="0" t="0" r="0" b="0"/>
                <wp:wrapSquare wrapText="bothSides"/>
                <wp:docPr id="50" name="Pole tekstow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8645" cy="205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55FBB3" w14:textId="77777777" w:rsidR="00993ECE" w:rsidRPr="00BB4BF6" w:rsidRDefault="00993ECE" w:rsidP="00BB4BF6">
                            <w:pPr>
                              <w:spacing w:line="240" w:lineRule="auto"/>
                              <w:jc w:val="left"/>
                              <w:rPr>
                                <w:rFonts w:ascii="Impact" w:hAnsi="Impact"/>
                                <w:color w:val="3B3838" w:themeColor="background2" w:themeShade="40"/>
                                <w:sz w:val="44"/>
                                <w:szCs w:val="44"/>
                              </w:rPr>
                            </w:pPr>
                            <w:r w:rsidRPr="00BB4BF6">
                              <w:rPr>
                                <w:rFonts w:ascii="Impact" w:hAnsi="Impact"/>
                                <w:color w:val="3B3838" w:themeColor="background2" w:themeShade="40"/>
                                <w:sz w:val="44"/>
                                <w:szCs w:val="44"/>
                              </w:rPr>
                              <w:t xml:space="preserve"> Modele wsparcia uczelni w celu zwiększenia ich dostępności dla osób </w:t>
                            </w:r>
                            <w:r>
                              <w:rPr>
                                <w:rFonts w:ascii="Impact" w:hAnsi="Impact"/>
                                <w:color w:val="3B3838" w:themeColor="background2" w:themeShade="40"/>
                                <w:sz w:val="44"/>
                                <w:szCs w:val="44"/>
                              </w:rPr>
                              <w:br/>
                            </w:r>
                            <w:r w:rsidRPr="00BB4BF6">
                              <w:rPr>
                                <w:rFonts w:ascii="Impact" w:hAnsi="Impact"/>
                                <w:color w:val="3B3838" w:themeColor="background2" w:themeShade="40"/>
                                <w:sz w:val="44"/>
                                <w:szCs w:val="44"/>
                              </w:rPr>
                              <w:t>z niepełnosprawnościami</w:t>
                            </w:r>
                          </w:p>
                          <w:p w14:paraId="6EA5C469" w14:textId="77777777" w:rsidR="00993ECE" w:rsidRPr="00B1078B" w:rsidRDefault="00993ECE" w:rsidP="00B1078B">
                            <w:pPr>
                              <w:spacing w:line="240" w:lineRule="auto"/>
                              <w:jc w:val="left"/>
                              <w:rPr>
                                <w:rFonts w:ascii="Impact" w:hAnsi="Impact"/>
                                <w:color w:val="3B3838" w:themeColor="background2" w:themeShade="40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1BBAB" id="Pole tekstowe 50" o:spid="_x0000_s1027" type="#_x0000_t202" style="position:absolute;left:0;text-align:left;margin-left:171.85pt;margin-top:172.75pt;width:246.35pt;height:161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" filled="f" stroked="f">
                <v:path arrowok="t"/>
                <v:textbox>
                  <w:txbxContent>
                    <w:p w14:paraId="2555FBB3" w14:textId="77777777" w:rsidR="00993ECE" w:rsidRPr="00BB4BF6" w:rsidRDefault="00993ECE" w:rsidP="00BB4BF6">
                      <w:pPr>
                        <w:spacing w:line="240" w:lineRule="auto"/>
                        <w:jc w:val="left"/>
                        <w:rPr>
                          <w:rFonts w:ascii="Impact" w:hAnsi="Impact"/>
                          <w:color w:val="3B3838" w:themeColor="background2" w:themeShade="40"/>
                          <w:sz w:val="44"/>
                          <w:szCs w:val="44"/>
                        </w:rPr>
                      </w:pPr>
                      <w:r w:rsidRPr="00BB4BF6">
                        <w:rPr>
                          <w:rFonts w:ascii="Impact" w:hAnsi="Impact"/>
                          <w:color w:val="3B3838" w:themeColor="background2" w:themeShade="40"/>
                          <w:sz w:val="44"/>
                          <w:szCs w:val="44"/>
                        </w:rPr>
                        <w:t xml:space="preserve"> Modele wsparcia uczelni w celu zwiększenia ich dostępności dla osób </w:t>
                      </w:r>
                      <w:r>
                        <w:rPr>
                          <w:rFonts w:ascii="Impact" w:hAnsi="Impact"/>
                          <w:color w:val="3B3838" w:themeColor="background2" w:themeShade="40"/>
                          <w:sz w:val="44"/>
                          <w:szCs w:val="44"/>
                        </w:rPr>
                        <w:br/>
                      </w:r>
                      <w:r w:rsidRPr="00BB4BF6">
                        <w:rPr>
                          <w:rFonts w:ascii="Impact" w:hAnsi="Impact"/>
                          <w:color w:val="3B3838" w:themeColor="background2" w:themeShade="40"/>
                          <w:sz w:val="44"/>
                          <w:szCs w:val="44"/>
                        </w:rPr>
                        <w:t>z niepełnosprawnościami</w:t>
                      </w:r>
                    </w:p>
                    <w:p w14:paraId="6EA5C469" w14:textId="77777777" w:rsidR="00993ECE" w:rsidRPr="00B1078B" w:rsidRDefault="00993ECE" w:rsidP="00B1078B">
                      <w:pPr>
                        <w:spacing w:line="240" w:lineRule="auto"/>
                        <w:jc w:val="left"/>
                        <w:rPr>
                          <w:rFonts w:ascii="Impact" w:hAnsi="Impact"/>
                          <w:color w:val="3B3838" w:themeColor="background2" w:themeShade="40"/>
                          <w:sz w:val="52"/>
                          <w:szCs w:val="5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371CF">
        <w:rPr>
          <w:noProof/>
          <w:lang w:eastAsia="pl-PL"/>
        </w:rPr>
        <w:drawing>
          <wp:anchor distT="0" distB="0" distL="114300" distR="114300" simplePos="0" relativeHeight="251658752" behindDoc="0" locked="0" layoutInCell="1" allowOverlap="1" wp14:anchorId="0E6EF039" wp14:editId="51027A2C">
            <wp:simplePos x="0" y="0"/>
            <wp:positionH relativeFrom="column">
              <wp:posOffset>4067174</wp:posOffset>
            </wp:positionH>
            <wp:positionV relativeFrom="paragraph">
              <wp:posOffset>-443230</wp:posOffset>
            </wp:positionV>
            <wp:extent cx="2062803" cy="1266617"/>
            <wp:effectExtent l="0" t="0" r="0" b="381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CBIR logo vert_czerwony_napis-0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1466" cy="1314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5CC6">
        <w:rPr>
          <w:noProof/>
          <w:lang w:eastAsia="pl-PL"/>
        </w:rPr>
        <w:drawing>
          <wp:anchor distT="0" distB="0" distL="114300" distR="114300" simplePos="0" relativeHeight="251654656" behindDoc="1" locked="0" layoutInCell="1" allowOverlap="1" wp14:anchorId="6715BE0D" wp14:editId="4828F148">
            <wp:simplePos x="0" y="0"/>
            <wp:positionH relativeFrom="column">
              <wp:posOffset>-1132889</wp:posOffset>
            </wp:positionH>
            <wp:positionV relativeFrom="paragraph">
              <wp:posOffset>-900430</wp:posOffset>
            </wp:positionV>
            <wp:extent cx="7597820" cy="10746740"/>
            <wp:effectExtent l="19050" t="0" r="313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kl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7820" cy="1074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dt>
      <w:sdtPr>
        <w:rPr>
          <w:rFonts w:ascii="Calibri Light" w:eastAsiaTheme="minorHAnsi" w:hAnsi="Calibri Light" w:cstheme="minorBidi"/>
          <w:b w:val="0"/>
          <w:bCs w:val="0"/>
          <w:color w:val="0D0D0D" w:themeColor="text1" w:themeTint="F2"/>
          <w:sz w:val="21"/>
          <w:szCs w:val="21"/>
          <w:lang w:eastAsia="en-US"/>
        </w:rPr>
        <w:id w:val="-769396103"/>
        <w:docPartObj>
          <w:docPartGallery w:val="Table of Contents"/>
          <w:docPartUnique/>
        </w:docPartObj>
      </w:sdtPr>
      <w:sdtEndPr/>
      <w:sdtContent>
        <w:p w14:paraId="1C52EEC2" w14:textId="77777777" w:rsidR="00541309" w:rsidRDefault="00541309">
          <w:pPr>
            <w:pStyle w:val="Nagwekspisutreci"/>
          </w:pPr>
          <w:r>
            <w:t>Spis treści</w:t>
          </w:r>
        </w:p>
        <w:p w14:paraId="22EAF60E" w14:textId="4ECEFE16" w:rsidR="00B532C8" w:rsidRDefault="00541309">
          <w:pPr>
            <w:pStyle w:val="Spistreci1"/>
            <w:tabs>
              <w:tab w:val="right" w:leader="dot" w:pos="8488"/>
            </w:tabs>
            <w:rPr>
              <w:rFonts w:asciiTheme="minorHAnsi" w:eastAsiaTheme="minorEastAsia" w:hAnsiTheme="minorHAnsi"/>
              <w:b w:val="0"/>
              <w:bCs w:val="0"/>
              <w:noProof/>
              <w:color w:val="auto"/>
              <w:sz w:val="22"/>
              <w:szCs w:val="22"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3714330" w:history="1">
            <w:r w:rsidR="00B532C8" w:rsidRPr="00C25284">
              <w:rPr>
                <w:rStyle w:val="Hipercze"/>
                <w:rFonts w:ascii="Trebuchet MS" w:hAnsi="Trebuchet MS"/>
                <w:noProof/>
              </w:rPr>
              <w:t>Modele wsparcia uczelni w celu zwiększenia ich dostępności do potrzeb osób z niepełnosprawnościami</w:t>
            </w:r>
            <w:r w:rsidR="00B532C8">
              <w:rPr>
                <w:noProof/>
                <w:webHidden/>
              </w:rPr>
              <w:tab/>
            </w:r>
            <w:r w:rsidR="00B532C8">
              <w:rPr>
                <w:noProof/>
                <w:webHidden/>
              </w:rPr>
              <w:fldChar w:fldCharType="begin"/>
            </w:r>
            <w:r w:rsidR="00B532C8">
              <w:rPr>
                <w:noProof/>
                <w:webHidden/>
              </w:rPr>
              <w:instrText xml:space="preserve"> PAGEREF _Toc63714330 \h </w:instrText>
            </w:r>
            <w:r w:rsidR="00B532C8">
              <w:rPr>
                <w:noProof/>
                <w:webHidden/>
              </w:rPr>
            </w:r>
            <w:r w:rsidR="00B532C8">
              <w:rPr>
                <w:noProof/>
                <w:webHidden/>
              </w:rPr>
              <w:fldChar w:fldCharType="separate"/>
            </w:r>
            <w:r w:rsidR="00B532C8">
              <w:rPr>
                <w:noProof/>
                <w:webHidden/>
              </w:rPr>
              <w:t>3</w:t>
            </w:r>
            <w:r w:rsidR="00B532C8">
              <w:rPr>
                <w:noProof/>
                <w:webHidden/>
              </w:rPr>
              <w:fldChar w:fldCharType="end"/>
            </w:r>
          </w:hyperlink>
        </w:p>
        <w:p w14:paraId="2AEE3F05" w14:textId="4551CE6B" w:rsidR="00B532C8" w:rsidRDefault="006F00CE">
          <w:pPr>
            <w:pStyle w:val="Spistreci2"/>
            <w:tabs>
              <w:tab w:val="right" w:leader="dot" w:pos="8488"/>
            </w:tabs>
            <w:rPr>
              <w:rFonts w:eastAsiaTheme="minorEastAsia"/>
              <w:noProof/>
              <w:color w:val="auto"/>
              <w:lang w:eastAsia="pl-PL"/>
            </w:rPr>
          </w:pPr>
          <w:hyperlink w:anchor="_Toc63714331" w:history="1">
            <w:r w:rsidR="00B532C8" w:rsidRPr="00C25284">
              <w:rPr>
                <w:rStyle w:val="Hipercze"/>
                <w:rFonts w:ascii="Trebuchet MS" w:hAnsi="Trebuchet MS"/>
                <w:noProof/>
              </w:rPr>
              <w:t>I Ścieżka mini</w:t>
            </w:r>
            <w:r w:rsidR="00B532C8">
              <w:rPr>
                <w:noProof/>
                <w:webHidden/>
              </w:rPr>
              <w:tab/>
            </w:r>
            <w:r w:rsidR="00B532C8">
              <w:rPr>
                <w:noProof/>
                <w:webHidden/>
              </w:rPr>
              <w:fldChar w:fldCharType="begin"/>
            </w:r>
            <w:r w:rsidR="00B532C8">
              <w:rPr>
                <w:noProof/>
                <w:webHidden/>
              </w:rPr>
              <w:instrText xml:space="preserve"> PAGEREF _Toc63714331 \h </w:instrText>
            </w:r>
            <w:r w:rsidR="00B532C8">
              <w:rPr>
                <w:noProof/>
                <w:webHidden/>
              </w:rPr>
            </w:r>
            <w:r w:rsidR="00B532C8">
              <w:rPr>
                <w:noProof/>
                <w:webHidden/>
              </w:rPr>
              <w:fldChar w:fldCharType="separate"/>
            </w:r>
            <w:r w:rsidR="00B532C8">
              <w:rPr>
                <w:noProof/>
                <w:webHidden/>
              </w:rPr>
              <w:t>3</w:t>
            </w:r>
            <w:r w:rsidR="00B532C8">
              <w:rPr>
                <w:noProof/>
                <w:webHidden/>
              </w:rPr>
              <w:fldChar w:fldCharType="end"/>
            </w:r>
          </w:hyperlink>
        </w:p>
        <w:p w14:paraId="10F464AE" w14:textId="485F5907" w:rsidR="00B532C8" w:rsidRDefault="006F00CE">
          <w:pPr>
            <w:pStyle w:val="Spistreci2"/>
            <w:tabs>
              <w:tab w:val="right" w:leader="dot" w:pos="8488"/>
            </w:tabs>
            <w:rPr>
              <w:rFonts w:eastAsiaTheme="minorEastAsia"/>
              <w:noProof/>
              <w:color w:val="auto"/>
              <w:lang w:eastAsia="pl-PL"/>
            </w:rPr>
          </w:pPr>
          <w:hyperlink w:anchor="_Toc63714332" w:history="1">
            <w:r w:rsidR="00B532C8" w:rsidRPr="00C25284">
              <w:rPr>
                <w:rStyle w:val="Hipercze"/>
                <w:rFonts w:ascii="Trebuchet MS" w:hAnsi="Trebuchet MS"/>
                <w:noProof/>
              </w:rPr>
              <w:t>II Ścieżka midi</w:t>
            </w:r>
            <w:r w:rsidR="00B532C8">
              <w:rPr>
                <w:noProof/>
                <w:webHidden/>
              </w:rPr>
              <w:tab/>
            </w:r>
            <w:r w:rsidR="00B532C8">
              <w:rPr>
                <w:noProof/>
                <w:webHidden/>
              </w:rPr>
              <w:fldChar w:fldCharType="begin"/>
            </w:r>
            <w:r w:rsidR="00B532C8">
              <w:rPr>
                <w:noProof/>
                <w:webHidden/>
              </w:rPr>
              <w:instrText xml:space="preserve"> PAGEREF _Toc63714332 \h </w:instrText>
            </w:r>
            <w:r w:rsidR="00B532C8">
              <w:rPr>
                <w:noProof/>
                <w:webHidden/>
              </w:rPr>
            </w:r>
            <w:r w:rsidR="00B532C8">
              <w:rPr>
                <w:noProof/>
                <w:webHidden/>
              </w:rPr>
              <w:fldChar w:fldCharType="separate"/>
            </w:r>
            <w:r w:rsidR="00B532C8">
              <w:rPr>
                <w:noProof/>
                <w:webHidden/>
              </w:rPr>
              <w:t>13</w:t>
            </w:r>
            <w:r w:rsidR="00B532C8">
              <w:rPr>
                <w:noProof/>
                <w:webHidden/>
              </w:rPr>
              <w:fldChar w:fldCharType="end"/>
            </w:r>
          </w:hyperlink>
        </w:p>
        <w:p w14:paraId="09B250FB" w14:textId="0BF72249" w:rsidR="00541309" w:rsidRDefault="00541309">
          <w:r>
            <w:rPr>
              <w:b/>
              <w:bCs/>
            </w:rPr>
            <w:fldChar w:fldCharType="end"/>
          </w:r>
        </w:p>
      </w:sdtContent>
    </w:sdt>
    <w:p w14:paraId="18D96874" w14:textId="77777777" w:rsidR="004B0910" w:rsidRPr="00BB4BF6" w:rsidRDefault="00541309" w:rsidP="00BB4BF6">
      <w:pPr>
        <w:pStyle w:val="Nagwekspisutreci"/>
        <w:rPr>
          <w:rFonts w:ascii="Impact" w:hAnsi="Impact"/>
          <w:sz w:val="44"/>
          <w:szCs w:val="44"/>
        </w:rPr>
      </w:pPr>
      <w:r>
        <w:rPr>
          <w:rFonts w:ascii="Impact" w:hAnsi="Impact"/>
          <w:noProof/>
          <w:sz w:val="44"/>
          <w:szCs w:val="44"/>
        </w:rPr>
        <w:drawing>
          <wp:anchor distT="0" distB="0" distL="114300" distR="114300" simplePos="0" relativeHeight="251665920" behindDoc="0" locked="0" layoutInCell="1" allowOverlap="1" wp14:anchorId="65BD3AF5" wp14:editId="278BC71C">
            <wp:simplePos x="0" y="0"/>
            <wp:positionH relativeFrom="column">
              <wp:posOffset>2167890</wp:posOffset>
            </wp:positionH>
            <wp:positionV relativeFrom="paragraph">
              <wp:posOffset>156210</wp:posOffset>
            </wp:positionV>
            <wp:extent cx="7322820" cy="5661025"/>
            <wp:effectExtent l="0" t="0" r="0" b="0"/>
            <wp:wrapNone/>
            <wp:docPr id="14" name="Obraz 3" descr="\\bigdata\share\_NCBR\NCB 083 layout sprawozdania NCBR\MATS\wzór gran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bigdata\share\_NCBR\NCB 083 layout sprawozdania NCBR\MATS\wzór granat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2820" cy="566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342E" w:rsidRPr="00D75CC6">
        <w:br w:type="page"/>
      </w:r>
    </w:p>
    <w:p w14:paraId="6788F79D" w14:textId="30581CEB" w:rsidR="00865482" w:rsidRPr="00CE12DC" w:rsidRDefault="00865482" w:rsidP="00CE12DC">
      <w:pPr>
        <w:pStyle w:val="Nagwek1"/>
        <w:rPr>
          <w:rFonts w:ascii="Trebuchet MS" w:hAnsi="Trebuchet MS"/>
          <w:color w:val="000000" w:themeColor="text1"/>
          <w:sz w:val="28"/>
        </w:rPr>
      </w:pPr>
      <w:bookmarkStart w:id="1" w:name="_Toc63714330"/>
      <w:r w:rsidRPr="00865482">
        <w:rPr>
          <w:rFonts w:ascii="Trebuchet MS" w:hAnsi="Trebuchet MS"/>
          <w:color w:val="000000" w:themeColor="text1"/>
          <w:sz w:val="28"/>
        </w:rPr>
        <w:lastRenderedPageBreak/>
        <w:t>M</w:t>
      </w:r>
      <w:r w:rsidR="00BB4BF6" w:rsidRPr="00865482">
        <w:rPr>
          <w:rFonts w:ascii="Trebuchet MS" w:hAnsi="Trebuchet MS"/>
          <w:color w:val="000000" w:themeColor="text1"/>
          <w:sz w:val="28"/>
        </w:rPr>
        <w:t>odele wsparcia uczelni w celu zwięks</w:t>
      </w:r>
      <w:r w:rsidRPr="00865482">
        <w:rPr>
          <w:rFonts w:ascii="Trebuchet MS" w:hAnsi="Trebuchet MS"/>
          <w:color w:val="000000" w:themeColor="text1"/>
          <w:sz w:val="28"/>
        </w:rPr>
        <w:t xml:space="preserve">zenia ich dostępności </w:t>
      </w:r>
      <w:r w:rsidR="00B532C8">
        <w:rPr>
          <w:rFonts w:ascii="Trebuchet MS" w:hAnsi="Trebuchet MS"/>
          <w:color w:val="000000" w:themeColor="text1"/>
          <w:sz w:val="28"/>
        </w:rPr>
        <w:br/>
      </w:r>
      <w:r w:rsidR="00DD387B">
        <w:rPr>
          <w:rFonts w:ascii="Trebuchet MS" w:hAnsi="Trebuchet MS"/>
          <w:color w:val="000000" w:themeColor="text1"/>
          <w:sz w:val="28"/>
        </w:rPr>
        <w:t xml:space="preserve">do potrzeb </w:t>
      </w:r>
      <w:r w:rsidRPr="00865482">
        <w:rPr>
          <w:rFonts w:ascii="Trebuchet MS" w:hAnsi="Trebuchet MS"/>
          <w:color w:val="000000" w:themeColor="text1"/>
          <w:sz w:val="28"/>
        </w:rPr>
        <w:t xml:space="preserve">osób </w:t>
      </w:r>
      <w:r w:rsidR="00BB4BF6" w:rsidRPr="00865482">
        <w:rPr>
          <w:rFonts w:ascii="Trebuchet MS" w:hAnsi="Trebuchet MS"/>
          <w:color w:val="000000" w:themeColor="text1"/>
          <w:sz w:val="28"/>
        </w:rPr>
        <w:t>z niepełnosprawnościami</w:t>
      </w:r>
      <w:bookmarkEnd w:id="1"/>
      <w:r w:rsidR="00B532C8">
        <w:rPr>
          <w:rFonts w:ascii="Trebuchet MS" w:hAnsi="Trebuchet MS"/>
          <w:color w:val="000000" w:themeColor="text1"/>
          <w:sz w:val="28"/>
        </w:rPr>
        <w:t xml:space="preserve"> – na potrzeby III edycji konkursu Uczelnia dostępna.</w:t>
      </w:r>
    </w:p>
    <w:p w14:paraId="0C903B33" w14:textId="77777777" w:rsidR="00BB4BF6" w:rsidRPr="00CE12DC" w:rsidRDefault="00BB4BF6" w:rsidP="00CE12DC">
      <w:pPr>
        <w:pStyle w:val="Nagwek2"/>
        <w:rPr>
          <w:rFonts w:ascii="Trebuchet MS" w:hAnsi="Trebuchet MS"/>
          <w:color w:val="000000" w:themeColor="text1"/>
          <w:sz w:val="20"/>
          <w:szCs w:val="24"/>
        </w:rPr>
      </w:pPr>
      <w:bookmarkStart w:id="2" w:name="_Toc63714331"/>
      <w:r w:rsidRPr="00CE12DC">
        <w:rPr>
          <w:rFonts w:ascii="Trebuchet MS" w:hAnsi="Trebuchet MS"/>
          <w:color w:val="000000" w:themeColor="text1"/>
          <w:sz w:val="28"/>
        </w:rPr>
        <w:t>I Ścieżka mini</w:t>
      </w:r>
      <w:bookmarkEnd w:id="2"/>
    </w:p>
    <w:p w14:paraId="143BBBFE" w14:textId="63589DF3" w:rsidR="00BB4BF6" w:rsidRDefault="00BB4BF6" w:rsidP="00865482">
      <w:pPr>
        <w:pStyle w:val="Tekstkomentarza1"/>
        <w:jc w:val="both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 xml:space="preserve">– Do </w:t>
      </w:r>
      <w:r w:rsidR="00C464BC">
        <w:rPr>
          <w:rFonts w:ascii="Trebuchet MS" w:hAnsi="Trebuchet MS" w:cs="Trebuchet MS"/>
          <w:sz w:val="24"/>
          <w:szCs w:val="24"/>
        </w:rPr>
        <w:t xml:space="preserve">1 </w:t>
      </w:r>
      <w:r>
        <w:rPr>
          <w:rFonts w:ascii="Trebuchet MS" w:hAnsi="Trebuchet MS" w:cs="Trebuchet MS"/>
          <w:sz w:val="24"/>
          <w:szCs w:val="24"/>
        </w:rPr>
        <w:t xml:space="preserve">miliona złotych, z czasem realizacji </w:t>
      </w:r>
      <w:r w:rsidR="00C464BC">
        <w:rPr>
          <w:rFonts w:ascii="Trebuchet MS" w:hAnsi="Trebuchet MS" w:cs="Trebuchet MS"/>
          <w:sz w:val="24"/>
          <w:szCs w:val="24"/>
        </w:rPr>
        <w:t xml:space="preserve">do </w:t>
      </w:r>
      <w:r w:rsidR="006E7094">
        <w:rPr>
          <w:rFonts w:ascii="Trebuchet MS" w:hAnsi="Trebuchet MS" w:cs="Trebuchet MS"/>
          <w:sz w:val="24"/>
          <w:szCs w:val="24"/>
        </w:rPr>
        <w:t>24 miesi</w:t>
      </w:r>
      <w:r w:rsidR="00C464BC">
        <w:rPr>
          <w:rFonts w:ascii="Trebuchet MS" w:hAnsi="Trebuchet MS" w:cs="Trebuchet MS"/>
          <w:sz w:val="24"/>
          <w:szCs w:val="24"/>
        </w:rPr>
        <w:t>ę</w:t>
      </w:r>
      <w:r w:rsidR="006E7094">
        <w:rPr>
          <w:rFonts w:ascii="Trebuchet MS" w:hAnsi="Trebuchet MS" w:cs="Trebuchet MS"/>
          <w:sz w:val="24"/>
          <w:szCs w:val="24"/>
        </w:rPr>
        <w:t>c</w:t>
      </w:r>
      <w:r w:rsidR="00C464BC">
        <w:rPr>
          <w:rFonts w:ascii="Trebuchet MS" w:hAnsi="Trebuchet MS" w:cs="Trebuchet MS"/>
          <w:sz w:val="24"/>
          <w:szCs w:val="24"/>
        </w:rPr>
        <w:t>y</w:t>
      </w:r>
      <w:r w:rsidR="00B532C8">
        <w:rPr>
          <w:rFonts w:ascii="Trebuchet MS" w:hAnsi="Trebuchet MS" w:cs="Trebuchet MS"/>
          <w:sz w:val="24"/>
          <w:szCs w:val="24"/>
        </w:rPr>
        <w:t xml:space="preserve">, </w:t>
      </w:r>
      <w:r w:rsidR="00B532C8" w:rsidRPr="00B532C8">
        <w:rPr>
          <w:rFonts w:ascii="Trebuchet MS" w:hAnsi="Trebuchet MS" w:cs="Trebuchet MS"/>
          <w:sz w:val="24"/>
          <w:szCs w:val="24"/>
        </w:rPr>
        <w:t>przy czym projekt nie może trwać dłuże</w:t>
      </w:r>
      <w:r w:rsidR="00392CCF">
        <w:rPr>
          <w:rFonts w:ascii="Trebuchet MS" w:hAnsi="Trebuchet MS" w:cs="Trebuchet MS"/>
          <w:sz w:val="24"/>
          <w:szCs w:val="24"/>
        </w:rPr>
        <w:t>j niż do 31 października 2023 r</w:t>
      </w:r>
      <w:r>
        <w:rPr>
          <w:rFonts w:ascii="Trebuchet MS" w:hAnsi="Trebuchet MS" w:cs="Trebuchet MS"/>
          <w:sz w:val="24"/>
          <w:szCs w:val="24"/>
        </w:rPr>
        <w:t xml:space="preserve">. W ramach </w:t>
      </w:r>
      <w:r w:rsidR="00BA2924">
        <w:rPr>
          <w:rFonts w:ascii="Trebuchet MS" w:hAnsi="Trebuchet MS" w:cs="Trebuchet MS"/>
          <w:sz w:val="24"/>
          <w:szCs w:val="24"/>
        </w:rPr>
        <w:t xml:space="preserve">tej ścieżki </w:t>
      </w:r>
      <w:r>
        <w:rPr>
          <w:rFonts w:ascii="Trebuchet MS" w:hAnsi="Trebuchet MS" w:cs="Trebuchet MS"/>
          <w:sz w:val="24"/>
          <w:szCs w:val="24"/>
        </w:rPr>
        <w:t xml:space="preserve">uczelnia powinna zaplanować działania, pozwalające na osiągnięcie minimalnego poziomu wsparcia (zob. </w:t>
      </w:r>
      <w:r>
        <w:rPr>
          <w:rFonts w:ascii="Trebuchet MS" w:hAnsi="Trebuchet MS" w:cs="Trebuchet MS"/>
          <w:i/>
          <w:sz w:val="24"/>
          <w:szCs w:val="24"/>
        </w:rPr>
        <w:t>Projekt dobrych praktyk</w:t>
      </w:r>
      <w:r>
        <w:rPr>
          <w:rFonts w:ascii="Trebuchet MS" w:hAnsi="Trebuchet MS" w:cs="Trebuchet MS"/>
          <w:sz w:val="24"/>
          <w:szCs w:val="24"/>
        </w:rPr>
        <w:t>).</w:t>
      </w:r>
      <w:r w:rsidR="00865482">
        <w:rPr>
          <w:rFonts w:ascii="Trebuchet MS" w:hAnsi="Trebuchet MS" w:cs="Trebuchet MS"/>
          <w:sz w:val="24"/>
          <w:szCs w:val="24"/>
        </w:rPr>
        <w:t xml:space="preserve"> </w:t>
      </w:r>
      <w:r>
        <w:rPr>
          <w:rFonts w:ascii="Trebuchet MS" w:hAnsi="Trebuchet MS" w:cs="Trebuchet MS"/>
          <w:sz w:val="24"/>
          <w:szCs w:val="24"/>
        </w:rPr>
        <w:t xml:space="preserve"> </w:t>
      </w:r>
      <w:hyperlink r:id="rId12" w:history="1">
        <w:r>
          <w:rPr>
            <w:rStyle w:val="Hipercze"/>
            <w:rFonts w:ascii="Trebuchet MS" w:hAnsi="Trebuchet MS" w:cs="Trebuchet MS"/>
            <w:sz w:val="24"/>
            <w:szCs w:val="24"/>
          </w:rPr>
          <w:t>http://www.kssn.pl/kssn_czasopismo_archiwum/016_KSSN/index.html</w:t>
        </w:r>
      </w:hyperlink>
      <w:r w:rsidR="00865482">
        <w:rPr>
          <w:rFonts w:ascii="Trebuchet MS" w:hAnsi="Trebuchet MS" w:cs="Trebuchet MS"/>
          <w:sz w:val="24"/>
          <w:szCs w:val="24"/>
        </w:rPr>
        <w:t>, s.15-16</w:t>
      </w:r>
      <w:r>
        <w:rPr>
          <w:rFonts w:ascii="Trebuchet MS" w:hAnsi="Trebuchet MS" w:cs="Trebuchet MS"/>
          <w:sz w:val="24"/>
          <w:szCs w:val="24"/>
        </w:rPr>
        <w:t>)</w:t>
      </w:r>
    </w:p>
    <w:p w14:paraId="52A7B60C" w14:textId="347F99C9" w:rsidR="00BB4BF6" w:rsidRDefault="00B532C8" w:rsidP="00865482">
      <w:pPr>
        <w:pStyle w:val="Tekstkomentarza1"/>
        <w:jc w:val="both"/>
        <w:rPr>
          <w:rFonts w:ascii="Trebuchet MS" w:hAnsi="Trebuchet MS" w:cs="Trebuchet MS"/>
          <w:b/>
          <w:sz w:val="24"/>
          <w:szCs w:val="24"/>
        </w:rPr>
      </w:pPr>
      <w:r w:rsidRPr="00B532C8">
        <w:rPr>
          <w:rFonts w:ascii="Trebuchet MS" w:hAnsi="Trebuchet MS" w:cs="Trebuchet MS"/>
          <w:sz w:val="24"/>
          <w:szCs w:val="24"/>
        </w:rPr>
        <w:t>K</w:t>
      </w:r>
      <w:r w:rsidR="00BB4BF6" w:rsidRPr="00B532C8">
        <w:rPr>
          <w:rFonts w:ascii="Trebuchet MS" w:hAnsi="Trebuchet MS" w:cs="Trebuchet MS"/>
          <w:sz w:val="24"/>
          <w:szCs w:val="24"/>
        </w:rPr>
        <w:t xml:space="preserve">orzystając ze </w:t>
      </w:r>
      <w:r w:rsidR="00BB4BF6" w:rsidRPr="00B532C8">
        <w:rPr>
          <w:rFonts w:ascii="Trebuchet MS" w:hAnsi="Trebuchet MS" w:cs="Trebuchet MS"/>
          <w:color w:val="171717"/>
          <w:sz w:val="24"/>
          <w:szCs w:val="24"/>
        </w:rPr>
        <w:t xml:space="preserve">ścieżki </w:t>
      </w:r>
      <w:r w:rsidR="00BB4BF6" w:rsidRPr="00B532C8">
        <w:rPr>
          <w:rFonts w:ascii="Trebuchet MS" w:hAnsi="Trebuchet MS" w:cs="Trebuchet MS"/>
          <w:sz w:val="24"/>
          <w:szCs w:val="24"/>
        </w:rPr>
        <w:t>mini</w:t>
      </w:r>
      <w:r w:rsidRPr="00B532C8">
        <w:rPr>
          <w:rFonts w:ascii="Trebuchet MS" w:hAnsi="Trebuchet MS" w:cs="Trebuchet MS"/>
          <w:sz w:val="24"/>
          <w:szCs w:val="24"/>
        </w:rPr>
        <w:t xml:space="preserve"> uczelnia </w:t>
      </w:r>
      <w:r w:rsidR="00626B2F" w:rsidRPr="00B532C8">
        <w:rPr>
          <w:rFonts w:ascii="Trebuchet MS" w:hAnsi="Trebuchet MS" w:cs="Trebuchet MS"/>
          <w:sz w:val="24"/>
          <w:szCs w:val="24"/>
        </w:rPr>
        <w:t xml:space="preserve">zakłada osiągnięcie </w:t>
      </w:r>
      <w:r w:rsidR="00BB4BF6" w:rsidRPr="00B532C8">
        <w:rPr>
          <w:rFonts w:ascii="Trebuchet MS" w:hAnsi="Trebuchet MS" w:cs="Trebuchet MS"/>
          <w:sz w:val="24"/>
          <w:szCs w:val="24"/>
        </w:rPr>
        <w:t>na koniec projektu</w:t>
      </w:r>
      <w:r w:rsidR="00BB4BF6">
        <w:rPr>
          <w:rFonts w:ascii="Trebuchet MS" w:hAnsi="Trebuchet MS" w:cs="Trebuchet MS"/>
          <w:sz w:val="24"/>
          <w:szCs w:val="24"/>
        </w:rPr>
        <w:t xml:space="preserve"> bazow</w:t>
      </w:r>
      <w:r w:rsidR="002C5AA1">
        <w:rPr>
          <w:rFonts w:ascii="Trebuchet MS" w:hAnsi="Trebuchet MS" w:cs="Trebuchet MS"/>
          <w:sz w:val="24"/>
          <w:szCs w:val="24"/>
        </w:rPr>
        <w:t>ego</w:t>
      </w:r>
      <w:r w:rsidR="00BB4BF6">
        <w:rPr>
          <w:rFonts w:ascii="Trebuchet MS" w:hAnsi="Trebuchet MS" w:cs="Trebuchet MS"/>
          <w:sz w:val="24"/>
          <w:szCs w:val="24"/>
        </w:rPr>
        <w:t xml:space="preserve"> poziom</w:t>
      </w:r>
      <w:r w:rsidR="002C5AA1">
        <w:rPr>
          <w:rFonts w:ascii="Trebuchet MS" w:hAnsi="Trebuchet MS" w:cs="Trebuchet MS"/>
          <w:sz w:val="24"/>
          <w:szCs w:val="24"/>
        </w:rPr>
        <w:t>u</w:t>
      </w:r>
      <w:r w:rsidR="00BB4BF6">
        <w:rPr>
          <w:rFonts w:ascii="Trebuchet MS" w:hAnsi="Trebuchet MS" w:cs="Trebuchet MS"/>
          <w:sz w:val="24"/>
          <w:szCs w:val="24"/>
        </w:rPr>
        <w:t xml:space="preserve"> wsparcia gwarantując</w:t>
      </w:r>
      <w:r w:rsidR="002C5AA1">
        <w:rPr>
          <w:rFonts w:ascii="Trebuchet MS" w:hAnsi="Trebuchet MS" w:cs="Trebuchet MS"/>
          <w:sz w:val="24"/>
          <w:szCs w:val="24"/>
        </w:rPr>
        <w:t>ego</w:t>
      </w:r>
      <w:r w:rsidR="00BB4BF6">
        <w:rPr>
          <w:rFonts w:ascii="Trebuchet MS" w:hAnsi="Trebuchet MS" w:cs="Trebuchet MS"/>
          <w:sz w:val="24"/>
          <w:szCs w:val="24"/>
        </w:rPr>
        <w:t xml:space="preserve"> otworzenie się na potrzeby osób z niepełnosprawnościami. </w:t>
      </w:r>
    </w:p>
    <w:p w14:paraId="06FFBBBC" w14:textId="77777777" w:rsidR="00BB4BF6" w:rsidRDefault="00BB4BF6" w:rsidP="00865482">
      <w:pPr>
        <w:spacing w:line="276" w:lineRule="auto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b/>
          <w:sz w:val="24"/>
          <w:szCs w:val="24"/>
        </w:rPr>
        <w:t>Check lista:</w:t>
      </w:r>
    </w:p>
    <w:p w14:paraId="27977F1A" w14:textId="130FB8C4" w:rsidR="006E1365" w:rsidRPr="002D537A" w:rsidRDefault="00BB4BF6" w:rsidP="00637C44">
      <w:pPr>
        <w:numPr>
          <w:ilvl w:val="0"/>
          <w:numId w:val="4"/>
        </w:numPr>
        <w:suppressAutoHyphens/>
        <w:spacing w:after="200" w:line="276" w:lineRule="auto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Czy na uczelni studiują/pracują osoby z niepełnosprawnościami, a jeśli tak, to czy uczelnia przeprowadzała analizę ich specyficznych potrzeb?</w:t>
      </w:r>
    </w:p>
    <w:p w14:paraId="62760ACC" w14:textId="6F6BAE78" w:rsidR="00C30840" w:rsidRPr="002D537A" w:rsidRDefault="00C30840" w:rsidP="00FD7F1D">
      <w:pPr>
        <w:pStyle w:val="Akapitzlist"/>
        <w:numPr>
          <w:ilvl w:val="0"/>
          <w:numId w:val="13"/>
        </w:numPr>
        <w:suppressAutoHyphens/>
        <w:spacing w:line="276" w:lineRule="auto"/>
        <w:ind w:left="993" w:hanging="294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 xml:space="preserve">TAK </w:t>
      </w:r>
      <w:r w:rsidRPr="002D537A">
        <w:rPr>
          <w:rFonts w:ascii="Trebuchet MS" w:hAnsi="Trebuchet MS" w:cs="Trebuchet MS"/>
          <w:i/>
          <w:sz w:val="20"/>
        </w:rPr>
        <w:t>(jeżeli zaznaczono „TAK”</w:t>
      </w:r>
      <w:r w:rsidR="002D537A">
        <w:rPr>
          <w:rFonts w:ascii="Trebuchet MS" w:hAnsi="Trebuchet MS" w:cs="Trebuchet MS"/>
          <w:i/>
          <w:sz w:val="20"/>
        </w:rPr>
        <w:t xml:space="preserve"> -</w:t>
      </w:r>
      <w:r w:rsidRPr="002D537A">
        <w:rPr>
          <w:rFonts w:ascii="Trebuchet MS" w:hAnsi="Trebuchet MS" w:cs="Trebuchet MS"/>
          <w:i/>
          <w:sz w:val="20"/>
        </w:rPr>
        <w:t xml:space="preserve"> we wniosku o dofinansowanie należy opisać w jaki sposób przeprowadzono analizę specyficznych potrzeb i wskazać liczbę osób nią objętych)</w:t>
      </w:r>
    </w:p>
    <w:p w14:paraId="27FC7D87" w14:textId="1C765F71" w:rsidR="00C30840" w:rsidRPr="002D537A" w:rsidRDefault="00C30840" w:rsidP="00FD7F1D">
      <w:pPr>
        <w:pStyle w:val="Akapitzlist"/>
        <w:numPr>
          <w:ilvl w:val="0"/>
          <w:numId w:val="13"/>
        </w:numPr>
        <w:suppressAutoHyphens/>
        <w:spacing w:line="276" w:lineRule="auto"/>
        <w:ind w:left="993" w:hanging="284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NIE</w:t>
      </w:r>
    </w:p>
    <w:p w14:paraId="2619F10D" w14:textId="4CEB05D3" w:rsidR="00B30AB3" w:rsidRDefault="00BB4BF6" w:rsidP="00637C44">
      <w:pPr>
        <w:numPr>
          <w:ilvl w:val="0"/>
          <w:numId w:val="4"/>
        </w:numPr>
        <w:suppressAutoHyphens/>
        <w:spacing w:after="200" w:line="276" w:lineRule="auto"/>
        <w:rPr>
          <w:rFonts w:ascii="Trebuchet MS" w:hAnsi="Trebuchet MS" w:cs="Trebuchet MS"/>
          <w:sz w:val="24"/>
          <w:szCs w:val="24"/>
        </w:rPr>
      </w:pPr>
      <w:r w:rsidRPr="0036690C">
        <w:rPr>
          <w:rFonts w:ascii="Trebuchet MS" w:hAnsi="Trebuchet MS" w:cs="Trebuchet MS"/>
          <w:sz w:val="24"/>
          <w:szCs w:val="24"/>
        </w:rPr>
        <w:t>Czy wdrażane były formy dostosowania procesu</w:t>
      </w:r>
      <w:r>
        <w:rPr>
          <w:rFonts w:ascii="Trebuchet MS" w:hAnsi="Trebuchet MS" w:cs="Trebuchet MS"/>
          <w:sz w:val="24"/>
          <w:szCs w:val="24"/>
        </w:rPr>
        <w:t xml:space="preserve"> rekrutac</w:t>
      </w:r>
      <w:r w:rsidR="005A07EC">
        <w:rPr>
          <w:rFonts w:ascii="Trebuchet MS" w:hAnsi="Trebuchet MS" w:cs="Trebuchet MS"/>
          <w:sz w:val="24"/>
          <w:szCs w:val="24"/>
        </w:rPr>
        <w:t xml:space="preserve">ji </w:t>
      </w:r>
      <w:r>
        <w:rPr>
          <w:rFonts w:ascii="Trebuchet MS" w:hAnsi="Trebuchet MS" w:cs="Trebuchet MS"/>
          <w:sz w:val="24"/>
          <w:szCs w:val="24"/>
        </w:rPr>
        <w:t>dla osób z niepełnosprawnościami będącymi kandydatami na studia ?</w:t>
      </w:r>
    </w:p>
    <w:p w14:paraId="6D3D2E9E" w14:textId="057F4996" w:rsidR="00C30840" w:rsidRPr="002B68FE" w:rsidRDefault="00C30840" w:rsidP="00FD7F1D">
      <w:pPr>
        <w:pStyle w:val="Akapitzlist"/>
        <w:numPr>
          <w:ilvl w:val="0"/>
          <w:numId w:val="14"/>
        </w:numPr>
        <w:suppressAutoHyphens/>
        <w:spacing w:line="276" w:lineRule="auto"/>
        <w:ind w:left="993" w:hanging="284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 xml:space="preserve">TAK </w:t>
      </w:r>
      <w:r w:rsidRPr="0070436F">
        <w:rPr>
          <w:rFonts w:ascii="Trebuchet MS" w:hAnsi="Trebuchet MS" w:cs="Trebuchet MS"/>
          <w:i/>
          <w:sz w:val="20"/>
        </w:rPr>
        <w:t xml:space="preserve">(jeżeli zaznaczono „TAK” – we wniosku o dofinansowanie należy wymienić </w:t>
      </w:r>
      <w:r w:rsidR="00482C27">
        <w:rPr>
          <w:rFonts w:ascii="Trebuchet MS" w:hAnsi="Trebuchet MS" w:cs="Trebuchet MS"/>
          <w:i/>
          <w:sz w:val="20"/>
        </w:rPr>
        <w:br/>
      </w:r>
      <w:r w:rsidRPr="0070436F">
        <w:rPr>
          <w:rFonts w:ascii="Trebuchet MS" w:hAnsi="Trebuchet MS" w:cs="Trebuchet MS"/>
          <w:i/>
          <w:sz w:val="20"/>
        </w:rPr>
        <w:t xml:space="preserve">te </w:t>
      </w:r>
      <w:r w:rsidR="001B145F">
        <w:rPr>
          <w:rFonts w:ascii="Trebuchet MS" w:hAnsi="Trebuchet MS" w:cs="Trebuchet MS"/>
          <w:i/>
          <w:sz w:val="20"/>
        </w:rPr>
        <w:t xml:space="preserve">formy </w:t>
      </w:r>
      <w:r w:rsidRPr="0070436F">
        <w:rPr>
          <w:rFonts w:ascii="Trebuchet MS" w:hAnsi="Trebuchet MS" w:cs="Trebuchet MS"/>
          <w:i/>
          <w:sz w:val="20"/>
        </w:rPr>
        <w:t>i krótko je opisać)</w:t>
      </w:r>
    </w:p>
    <w:p w14:paraId="2B19A1F6" w14:textId="77777777" w:rsidR="002B68FE" w:rsidRDefault="002B68FE" w:rsidP="002B68FE">
      <w:pPr>
        <w:pStyle w:val="Akapitzlist"/>
        <w:numPr>
          <w:ilvl w:val="0"/>
          <w:numId w:val="0"/>
        </w:numPr>
        <w:suppressAutoHyphens/>
        <w:spacing w:line="276" w:lineRule="auto"/>
        <w:ind w:left="720"/>
        <w:rPr>
          <w:rFonts w:ascii="Trebuchet MS" w:hAnsi="Trebuchet MS" w:cs="Trebuchet MS"/>
          <w:sz w:val="22"/>
          <w:szCs w:val="22"/>
        </w:rPr>
      </w:pPr>
    </w:p>
    <w:p w14:paraId="2636FF17" w14:textId="77777777" w:rsidR="002B68FE" w:rsidRPr="002B68FE" w:rsidRDefault="002B68FE" w:rsidP="002B68FE">
      <w:pPr>
        <w:pStyle w:val="Akapitzlist"/>
        <w:numPr>
          <w:ilvl w:val="0"/>
          <w:numId w:val="0"/>
        </w:numPr>
        <w:suppressAutoHyphens/>
        <w:spacing w:line="276" w:lineRule="auto"/>
        <w:ind w:left="720"/>
        <w:rPr>
          <w:rFonts w:ascii="Trebuchet MS" w:hAnsi="Trebuchet MS" w:cs="Trebuchet MS"/>
          <w:i/>
          <w:sz w:val="22"/>
          <w:szCs w:val="22"/>
        </w:rPr>
      </w:pPr>
      <w:r w:rsidRPr="002B68FE">
        <w:rPr>
          <w:rFonts w:ascii="Trebuchet MS" w:hAnsi="Trebuchet MS" w:cs="Trebuchet MS"/>
          <w:sz w:val="22"/>
          <w:szCs w:val="22"/>
        </w:rPr>
        <w:t xml:space="preserve">Poniżej znajduje się katalog przykładowych form dostosowania procesu rekrutacji do potrzeb osób z niepełnosprawnościami. Proszę zakreślić i krótko opisać te, które funkcjonują na Państwa uczelni. Jeśli w Państwa uczelni istnieją inne, niewymienione poniżej formy dostosowania procesu rekrutacji, proszę opisać je w polu </w:t>
      </w:r>
      <w:r w:rsidRPr="002B68FE">
        <w:rPr>
          <w:rFonts w:ascii="Trebuchet MS" w:hAnsi="Trebuchet MS" w:cs="Trebuchet MS"/>
          <w:i/>
          <w:sz w:val="22"/>
          <w:szCs w:val="22"/>
        </w:rPr>
        <w:t>inne.</w:t>
      </w:r>
    </w:p>
    <w:p w14:paraId="61E841F3" w14:textId="77777777" w:rsidR="002B68FE" w:rsidRPr="0070436F" w:rsidRDefault="002B68FE" w:rsidP="002B68FE">
      <w:pPr>
        <w:pStyle w:val="Akapitzlist"/>
        <w:numPr>
          <w:ilvl w:val="0"/>
          <w:numId w:val="0"/>
        </w:numPr>
        <w:suppressAutoHyphens/>
        <w:spacing w:line="276" w:lineRule="auto"/>
        <w:ind w:left="993"/>
        <w:rPr>
          <w:rFonts w:ascii="Trebuchet MS" w:hAnsi="Trebuchet MS" w:cs="Trebuchet MS"/>
          <w:sz w:val="24"/>
          <w:szCs w:val="24"/>
        </w:rPr>
      </w:pPr>
    </w:p>
    <w:p w14:paraId="413DBBEE" w14:textId="40797970" w:rsidR="00B30AB3" w:rsidRDefault="00B30AB3" w:rsidP="00FD7F1D">
      <w:pPr>
        <w:numPr>
          <w:ilvl w:val="0"/>
          <w:numId w:val="5"/>
        </w:numPr>
        <w:tabs>
          <w:tab w:val="clear" w:pos="720"/>
        </w:tabs>
        <w:suppressAutoHyphens/>
        <w:spacing w:before="120" w:after="200" w:line="276" w:lineRule="auto"/>
        <w:ind w:left="1418"/>
        <w:rPr>
          <w:rFonts w:ascii="Trebuchet MS" w:hAnsi="Trebuchet MS" w:cs="Trebuchet MS"/>
          <w:sz w:val="24"/>
          <w:szCs w:val="24"/>
        </w:rPr>
      </w:pPr>
      <w:r w:rsidRPr="0084598A">
        <w:rPr>
          <w:rFonts w:ascii="Trebuchet MS" w:hAnsi="Trebuchet MS" w:cs="Trebuchet MS"/>
          <w:sz w:val="24"/>
          <w:szCs w:val="24"/>
        </w:rPr>
        <w:t xml:space="preserve">portal internetowy </w:t>
      </w:r>
      <w:r w:rsidR="005A07EC">
        <w:rPr>
          <w:rFonts w:ascii="Trebuchet MS" w:hAnsi="Trebuchet MS" w:cs="Trebuchet MS"/>
          <w:sz w:val="24"/>
          <w:szCs w:val="24"/>
        </w:rPr>
        <w:t xml:space="preserve">dla </w:t>
      </w:r>
      <w:r w:rsidRPr="0084598A">
        <w:rPr>
          <w:rFonts w:ascii="Trebuchet MS" w:hAnsi="Trebuchet MS" w:cs="Trebuchet MS"/>
          <w:sz w:val="24"/>
          <w:szCs w:val="24"/>
        </w:rPr>
        <w:t>kandydat</w:t>
      </w:r>
      <w:r w:rsidR="005A07EC">
        <w:rPr>
          <w:rFonts w:ascii="Trebuchet MS" w:hAnsi="Trebuchet MS" w:cs="Trebuchet MS"/>
          <w:sz w:val="24"/>
          <w:szCs w:val="24"/>
        </w:rPr>
        <w:t>ów</w:t>
      </w:r>
      <w:r w:rsidRPr="0084598A">
        <w:rPr>
          <w:rFonts w:ascii="Trebuchet MS" w:hAnsi="Trebuchet MS" w:cs="Trebuchet MS"/>
          <w:sz w:val="24"/>
          <w:szCs w:val="24"/>
        </w:rPr>
        <w:t xml:space="preserve"> jest zgodny z</w:t>
      </w:r>
      <w:r w:rsidR="005A07EC">
        <w:rPr>
          <w:rFonts w:ascii="Trebuchet MS" w:hAnsi="Trebuchet MS" w:cs="Trebuchet MS"/>
          <w:sz w:val="24"/>
          <w:szCs w:val="24"/>
        </w:rPr>
        <w:t>e</w:t>
      </w:r>
      <w:r w:rsidRPr="0084598A">
        <w:rPr>
          <w:rFonts w:ascii="Trebuchet MS" w:hAnsi="Trebuchet MS" w:cs="Trebuchet MS"/>
          <w:sz w:val="24"/>
          <w:szCs w:val="24"/>
        </w:rPr>
        <w:t xml:space="preserve"> </w:t>
      </w:r>
      <w:r w:rsidR="005A07EC">
        <w:rPr>
          <w:rFonts w:ascii="Trebuchet MS" w:hAnsi="Trebuchet MS" w:cs="Trebuchet MS"/>
          <w:sz w:val="24"/>
          <w:szCs w:val="24"/>
        </w:rPr>
        <w:t xml:space="preserve">standardami </w:t>
      </w:r>
      <w:r w:rsidRPr="0084598A">
        <w:rPr>
          <w:rFonts w:ascii="Trebuchet MS" w:hAnsi="Trebuchet MS" w:cs="Trebuchet MS"/>
          <w:sz w:val="24"/>
          <w:szCs w:val="24"/>
        </w:rPr>
        <w:t xml:space="preserve">WCAG </w:t>
      </w:r>
      <w:r>
        <w:rPr>
          <w:rFonts w:ascii="Trebuchet MS" w:hAnsi="Trebuchet MS" w:cs="Trebuchet MS"/>
          <w:sz w:val="24"/>
          <w:szCs w:val="24"/>
        </w:rPr>
        <w:t>(obowiązującymi na dzień ogłoszenia konkursu)</w:t>
      </w:r>
    </w:p>
    <w:p w14:paraId="785F728C" w14:textId="0A4CDFC1" w:rsidR="00B30AB3" w:rsidRPr="0084598A" w:rsidRDefault="00B30AB3" w:rsidP="00FD7F1D">
      <w:pPr>
        <w:numPr>
          <w:ilvl w:val="0"/>
          <w:numId w:val="5"/>
        </w:numPr>
        <w:tabs>
          <w:tab w:val="clear" w:pos="720"/>
        </w:tabs>
        <w:suppressAutoHyphens/>
        <w:spacing w:after="200" w:line="276" w:lineRule="auto"/>
        <w:ind w:left="1418"/>
        <w:rPr>
          <w:rFonts w:ascii="Trebuchet MS" w:hAnsi="Trebuchet MS" w:cs="Trebuchet MS"/>
          <w:sz w:val="24"/>
          <w:szCs w:val="24"/>
        </w:rPr>
      </w:pPr>
      <w:r w:rsidRPr="0084598A">
        <w:rPr>
          <w:rFonts w:ascii="Trebuchet MS" w:hAnsi="Trebuchet MS" w:cs="Trebuchet MS"/>
          <w:sz w:val="24"/>
          <w:szCs w:val="24"/>
        </w:rPr>
        <w:lastRenderedPageBreak/>
        <w:t>kandyda</w:t>
      </w:r>
      <w:r w:rsidR="005A07EC">
        <w:rPr>
          <w:rFonts w:ascii="Trebuchet MS" w:hAnsi="Trebuchet MS" w:cs="Trebuchet MS"/>
          <w:sz w:val="24"/>
          <w:szCs w:val="24"/>
        </w:rPr>
        <w:t>ci</w:t>
      </w:r>
      <w:r w:rsidRPr="0084598A">
        <w:rPr>
          <w:rFonts w:ascii="Trebuchet MS" w:hAnsi="Trebuchet MS" w:cs="Trebuchet MS"/>
          <w:sz w:val="24"/>
          <w:szCs w:val="24"/>
        </w:rPr>
        <w:t xml:space="preserve"> ma</w:t>
      </w:r>
      <w:r w:rsidR="005A07EC">
        <w:rPr>
          <w:rFonts w:ascii="Trebuchet MS" w:hAnsi="Trebuchet MS" w:cs="Trebuchet MS"/>
          <w:sz w:val="24"/>
          <w:szCs w:val="24"/>
        </w:rPr>
        <w:t>ją</w:t>
      </w:r>
      <w:r w:rsidRPr="0084598A">
        <w:rPr>
          <w:rFonts w:ascii="Trebuchet MS" w:hAnsi="Trebuchet MS" w:cs="Trebuchet MS"/>
          <w:sz w:val="24"/>
          <w:szCs w:val="24"/>
        </w:rPr>
        <w:t xml:space="preserve"> możliwość skorzystania z usługi tłumaczenia na polski język migowy,</w:t>
      </w:r>
    </w:p>
    <w:p w14:paraId="00BA63F1" w14:textId="77777777" w:rsidR="00B30AB3" w:rsidRDefault="00B30AB3" w:rsidP="00FD7F1D">
      <w:pPr>
        <w:numPr>
          <w:ilvl w:val="0"/>
          <w:numId w:val="5"/>
        </w:numPr>
        <w:tabs>
          <w:tab w:val="clear" w:pos="720"/>
        </w:tabs>
        <w:suppressAutoHyphens/>
        <w:spacing w:after="200" w:line="276" w:lineRule="auto"/>
        <w:ind w:left="1418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miejsce obsługi kandydatów na studia znajduje się w obiekcie wolnym od barier architektonicznych,</w:t>
      </w:r>
    </w:p>
    <w:p w14:paraId="0998CA6E" w14:textId="2CB763F4" w:rsidR="00B30AB3" w:rsidRDefault="00B30AB3" w:rsidP="00FD7F1D">
      <w:pPr>
        <w:numPr>
          <w:ilvl w:val="0"/>
          <w:numId w:val="5"/>
        </w:numPr>
        <w:tabs>
          <w:tab w:val="clear" w:pos="720"/>
        </w:tabs>
        <w:suppressAutoHyphens/>
        <w:spacing w:after="200" w:line="276" w:lineRule="auto"/>
        <w:ind w:left="1418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 xml:space="preserve">w sytuacji, gdy proces rekrutacji zawiera egzamin lub rozmowę kwalifikacyjną, odbywają się one w </w:t>
      </w:r>
      <w:r w:rsidR="001B145F">
        <w:rPr>
          <w:rFonts w:ascii="Trebuchet MS" w:hAnsi="Trebuchet MS" w:cs="Trebuchet MS"/>
          <w:sz w:val="24"/>
          <w:szCs w:val="24"/>
        </w:rPr>
        <w:t>formie dostosowanej</w:t>
      </w:r>
      <w:r>
        <w:rPr>
          <w:rFonts w:ascii="Trebuchet MS" w:hAnsi="Trebuchet MS" w:cs="Trebuchet MS"/>
          <w:sz w:val="24"/>
          <w:szCs w:val="24"/>
        </w:rPr>
        <w:t>,</w:t>
      </w:r>
    </w:p>
    <w:p w14:paraId="07580C51" w14:textId="2EBAB57C" w:rsidR="00B30AB3" w:rsidRPr="00AC5402" w:rsidRDefault="00B30AB3" w:rsidP="00FD7F1D">
      <w:pPr>
        <w:numPr>
          <w:ilvl w:val="0"/>
          <w:numId w:val="5"/>
        </w:numPr>
        <w:tabs>
          <w:tab w:val="clear" w:pos="720"/>
        </w:tabs>
        <w:suppressAutoHyphens/>
        <w:spacing w:after="200" w:line="276" w:lineRule="auto"/>
        <w:ind w:left="1418"/>
      </w:pPr>
      <w:r>
        <w:rPr>
          <w:rFonts w:ascii="Trebuchet MS" w:hAnsi="Trebuchet MS" w:cs="Trebuchet MS"/>
          <w:sz w:val="24"/>
          <w:szCs w:val="24"/>
        </w:rPr>
        <w:t>inne</w:t>
      </w:r>
      <w:r w:rsidR="00AC5402">
        <w:rPr>
          <w:rFonts w:ascii="Trebuchet MS" w:hAnsi="Trebuchet MS" w:cs="Trebuchet MS"/>
          <w:sz w:val="24"/>
          <w:szCs w:val="24"/>
        </w:rPr>
        <w:t xml:space="preserve"> </w:t>
      </w:r>
      <w:r w:rsidR="006E1365">
        <w:rPr>
          <w:rFonts w:ascii="Trebuchet MS" w:hAnsi="Trebuchet MS" w:cs="Trebuchet MS"/>
          <w:sz w:val="24"/>
          <w:szCs w:val="24"/>
        </w:rPr>
        <w:t>formy dostosowania</w:t>
      </w:r>
      <w:r>
        <w:rPr>
          <w:rFonts w:ascii="Trebuchet MS" w:hAnsi="Trebuchet MS" w:cs="Trebuchet MS"/>
          <w:sz w:val="24"/>
          <w:szCs w:val="24"/>
        </w:rPr>
        <w:t xml:space="preserve"> (proszę wymienić jakie)</w:t>
      </w:r>
      <w:r w:rsidR="002125B7">
        <w:rPr>
          <w:rFonts w:ascii="Trebuchet MS" w:hAnsi="Trebuchet MS" w:cs="Trebuchet MS"/>
          <w:sz w:val="24"/>
          <w:szCs w:val="24"/>
        </w:rPr>
        <w:t>:</w:t>
      </w:r>
    </w:p>
    <w:p w14:paraId="200D0955" w14:textId="6B6B405B" w:rsidR="002125B7" w:rsidRPr="00AC5402" w:rsidRDefault="002125B7" w:rsidP="00FD7F1D">
      <w:pPr>
        <w:suppressAutoHyphens/>
        <w:spacing w:after="200" w:line="276" w:lineRule="auto"/>
        <w:ind w:left="1418"/>
      </w:pPr>
      <w:r>
        <w:t>……………………………….</w:t>
      </w:r>
    </w:p>
    <w:p w14:paraId="47489BE4" w14:textId="29BC39AA" w:rsidR="00101FB7" w:rsidRPr="00AC5402" w:rsidRDefault="00101FB7" w:rsidP="00FD7F1D">
      <w:pPr>
        <w:pStyle w:val="Akapitzlist"/>
        <w:numPr>
          <w:ilvl w:val="0"/>
          <w:numId w:val="14"/>
        </w:numPr>
        <w:suppressAutoHyphens/>
        <w:spacing w:line="276" w:lineRule="auto"/>
        <w:ind w:left="993" w:hanging="294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NIE</w:t>
      </w:r>
    </w:p>
    <w:p w14:paraId="0507178C" w14:textId="4EC2E631" w:rsidR="006E1365" w:rsidRPr="00AC5402" w:rsidRDefault="00BB4BF6" w:rsidP="00637C44">
      <w:pPr>
        <w:numPr>
          <w:ilvl w:val="0"/>
          <w:numId w:val="4"/>
        </w:numPr>
        <w:suppressAutoHyphens/>
        <w:spacing w:after="200" w:line="276" w:lineRule="auto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 xml:space="preserve">Czy wdrażane były </w:t>
      </w:r>
      <w:r w:rsidRPr="0036690C">
        <w:rPr>
          <w:rFonts w:ascii="Trebuchet MS" w:hAnsi="Trebuchet MS" w:cs="Trebuchet MS"/>
          <w:sz w:val="24"/>
          <w:szCs w:val="24"/>
        </w:rPr>
        <w:t>formy dostosowania</w:t>
      </w:r>
      <w:r>
        <w:rPr>
          <w:rFonts w:ascii="Trebuchet MS" w:hAnsi="Trebuchet MS" w:cs="Trebuchet MS"/>
          <w:sz w:val="24"/>
          <w:szCs w:val="24"/>
        </w:rPr>
        <w:t xml:space="preserve"> procesu kształcenia dla studentów i doktorantów </w:t>
      </w:r>
      <w:r>
        <w:rPr>
          <w:rFonts w:ascii="Trebuchet MS" w:hAnsi="Trebuchet MS" w:cs="Trebuchet MS"/>
          <w:color w:val="171717"/>
          <w:sz w:val="24"/>
          <w:szCs w:val="24"/>
        </w:rPr>
        <w:t>z niepełnosprawnościami ?</w:t>
      </w:r>
    </w:p>
    <w:p w14:paraId="54CDBD4A" w14:textId="7BE5BC44" w:rsidR="00482C27" w:rsidRPr="001D0095" w:rsidRDefault="00482C27" w:rsidP="00FD7F1D">
      <w:pPr>
        <w:pStyle w:val="Akapitzlist"/>
        <w:numPr>
          <w:ilvl w:val="0"/>
          <w:numId w:val="15"/>
        </w:numPr>
        <w:suppressAutoHyphens/>
        <w:spacing w:line="276" w:lineRule="auto"/>
        <w:ind w:left="993" w:hanging="294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 xml:space="preserve">TAK </w:t>
      </w:r>
      <w:r w:rsidRPr="00AC5402">
        <w:rPr>
          <w:rFonts w:ascii="Trebuchet MS" w:hAnsi="Trebuchet MS" w:cs="Trebuchet MS"/>
          <w:i/>
          <w:sz w:val="20"/>
        </w:rPr>
        <w:t xml:space="preserve">(jeżeli zaznaczono „TAK” – we wniosku o dofinansowanie należy wymienić te </w:t>
      </w:r>
      <w:r w:rsidR="005A07EC">
        <w:rPr>
          <w:rFonts w:ascii="Trebuchet MS" w:hAnsi="Trebuchet MS" w:cs="Trebuchet MS"/>
          <w:i/>
          <w:sz w:val="20"/>
        </w:rPr>
        <w:t xml:space="preserve">dostosowania </w:t>
      </w:r>
      <w:r w:rsidRPr="00AC5402">
        <w:rPr>
          <w:rFonts w:ascii="Trebuchet MS" w:hAnsi="Trebuchet MS" w:cs="Trebuchet MS"/>
          <w:i/>
          <w:sz w:val="20"/>
        </w:rPr>
        <w:t>i krótko je opisać)</w:t>
      </w:r>
    </w:p>
    <w:p w14:paraId="6382EFCC" w14:textId="77777777" w:rsidR="001D0095" w:rsidRPr="00AC5402" w:rsidRDefault="001D0095" w:rsidP="001D0095">
      <w:pPr>
        <w:pStyle w:val="Akapitzlist"/>
        <w:numPr>
          <w:ilvl w:val="0"/>
          <w:numId w:val="0"/>
        </w:numPr>
        <w:suppressAutoHyphens/>
        <w:spacing w:line="276" w:lineRule="auto"/>
        <w:ind w:left="720"/>
        <w:rPr>
          <w:rFonts w:ascii="Trebuchet MS" w:hAnsi="Trebuchet MS" w:cs="Trebuchet MS"/>
          <w:sz w:val="24"/>
          <w:szCs w:val="24"/>
        </w:rPr>
      </w:pPr>
    </w:p>
    <w:p w14:paraId="68FEFFF8" w14:textId="7069896F" w:rsidR="006E1365" w:rsidRPr="00AC5402" w:rsidRDefault="006E1365" w:rsidP="00FD7F1D">
      <w:pPr>
        <w:pStyle w:val="Akapitzlist"/>
        <w:numPr>
          <w:ilvl w:val="0"/>
          <w:numId w:val="0"/>
        </w:numPr>
        <w:suppressAutoHyphens/>
        <w:spacing w:line="276" w:lineRule="auto"/>
        <w:ind w:left="993"/>
        <w:rPr>
          <w:rFonts w:ascii="Trebuchet MS" w:hAnsi="Trebuchet MS" w:cs="Trebuchet MS"/>
          <w:i/>
          <w:sz w:val="22"/>
          <w:szCs w:val="22"/>
        </w:rPr>
      </w:pPr>
      <w:r w:rsidRPr="006E1365">
        <w:rPr>
          <w:rFonts w:ascii="Trebuchet MS" w:hAnsi="Trebuchet MS" w:cs="Trebuchet MS"/>
          <w:sz w:val="22"/>
          <w:szCs w:val="22"/>
        </w:rPr>
        <w:t>Poniżej znajduje się katalog przykładowych form</w:t>
      </w:r>
      <w:r>
        <w:rPr>
          <w:rFonts w:ascii="Trebuchet MS" w:hAnsi="Trebuchet MS" w:cs="Trebuchet MS"/>
          <w:sz w:val="22"/>
          <w:szCs w:val="22"/>
        </w:rPr>
        <w:t xml:space="preserve"> dostosowania procesu kształcenia</w:t>
      </w:r>
      <w:r w:rsidRPr="006E1365">
        <w:rPr>
          <w:rFonts w:ascii="Trebuchet MS" w:hAnsi="Trebuchet MS" w:cs="Trebuchet MS"/>
          <w:sz w:val="22"/>
          <w:szCs w:val="22"/>
        </w:rPr>
        <w:t xml:space="preserve"> do potrzeb osób z niepełnosprawnościami. Proszę zakreślić i krótko opisać te, które funkcjonują na Państwa uczelni. Jeśli w Państwa uczelni istnieją inne, niewymienione poniżej formy</w:t>
      </w:r>
      <w:r>
        <w:rPr>
          <w:rFonts w:ascii="Trebuchet MS" w:hAnsi="Trebuchet MS" w:cs="Trebuchet MS"/>
          <w:sz w:val="22"/>
          <w:szCs w:val="22"/>
        </w:rPr>
        <w:t xml:space="preserve"> dostosowania procesu kształcenia</w:t>
      </w:r>
      <w:r w:rsidRPr="006E1365">
        <w:rPr>
          <w:rFonts w:ascii="Trebuchet MS" w:hAnsi="Trebuchet MS" w:cs="Trebuchet MS"/>
          <w:sz w:val="22"/>
          <w:szCs w:val="22"/>
        </w:rPr>
        <w:t xml:space="preserve">, proszę opisać je w polu </w:t>
      </w:r>
      <w:r w:rsidRPr="006E1365">
        <w:rPr>
          <w:rFonts w:ascii="Trebuchet MS" w:hAnsi="Trebuchet MS" w:cs="Trebuchet MS"/>
          <w:i/>
          <w:sz w:val="22"/>
          <w:szCs w:val="22"/>
        </w:rPr>
        <w:t>inne.</w:t>
      </w:r>
    </w:p>
    <w:p w14:paraId="1832A0CE" w14:textId="77777777" w:rsidR="002125B7" w:rsidRDefault="002125B7" w:rsidP="00FD7F1D">
      <w:pPr>
        <w:numPr>
          <w:ilvl w:val="0"/>
          <w:numId w:val="6"/>
        </w:numPr>
        <w:tabs>
          <w:tab w:val="clear" w:pos="720"/>
        </w:tabs>
        <w:suppressAutoHyphens/>
        <w:spacing w:after="200" w:line="276" w:lineRule="auto"/>
        <w:ind w:left="1418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wsparcie doradcy/konsultanta edukacyjnego,</w:t>
      </w:r>
    </w:p>
    <w:p w14:paraId="694FB0BC" w14:textId="77777777" w:rsidR="002125B7" w:rsidRPr="00865482" w:rsidRDefault="002125B7" w:rsidP="00FD7F1D">
      <w:pPr>
        <w:numPr>
          <w:ilvl w:val="0"/>
          <w:numId w:val="6"/>
        </w:numPr>
        <w:tabs>
          <w:tab w:val="clear" w:pos="720"/>
        </w:tabs>
        <w:suppressAutoHyphens/>
        <w:spacing w:after="200" w:line="276" w:lineRule="auto"/>
        <w:ind w:left="1418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 xml:space="preserve">wsparcie asystenta dydaktycznego dla studentów </w:t>
      </w:r>
      <w:r>
        <w:rPr>
          <w:rFonts w:ascii="Trebuchet MS" w:hAnsi="Trebuchet MS" w:cs="Trebuchet MS"/>
          <w:sz w:val="24"/>
          <w:szCs w:val="24"/>
        </w:rPr>
        <w:br/>
        <w:t xml:space="preserve">z </w:t>
      </w:r>
      <w:r w:rsidRPr="00865482">
        <w:rPr>
          <w:rFonts w:ascii="Trebuchet MS" w:hAnsi="Trebuchet MS" w:cs="Trebuchet MS"/>
          <w:sz w:val="24"/>
          <w:szCs w:val="24"/>
        </w:rPr>
        <w:t>niepełnosprawnościami,</w:t>
      </w:r>
    </w:p>
    <w:p w14:paraId="313C1B74" w14:textId="77777777" w:rsidR="002125B7" w:rsidRDefault="002125B7" w:rsidP="00FD7F1D">
      <w:pPr>
        <w:numPr>
          <w:ilvl w:val="0"/>
          <w:numId w:val="6"/>
        </w:numPr>
        <w:tabs>
          <w:tab w:val="clear" w:pos="720"/>
        </w:tabs>
        <w:suppressAutoHyphens/>
        <w:spacing w:after="200" w:line="276" w:lineRule="auto"/>
        <w:ind w:left="1418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wsparcie tłumacza języka migowego,</w:t>
      </w:r>
    </w:p>
    <w:p w14:paraId="69F5EDFB" w14:textId="2AA74E48" w:rsidR="002125B7" w:rsidRDefault="002125B7" w:rsidP="00FD7F1D">
      <w:pPr>
        <w:numPr>
          <w:ilvl w:val="0"/>
          <w:numId w:val="6"/>
        </w:numPr>
        <w:tabs>
          <w:tab w:val="clear" w:pos="720"/>
        </w:tabs>
        <w:suppressAutoHyphens/>
        <w:spacing w:after="200" w:line="276" w:lineRule="auto"/>
        <w:ind w:left="1418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 xml:space="preserve">materiały dydaktyczne oraz egzaminacyjne dostarczane studentowi w </w:t>
      </w:r>
      <w:r w:rsidR="001B145F">
        <w:rPr>
          <w:rFonts w:ascii="Trebuchet MS" w:hAnsi="Trebuchet MS" w:cs="Trebuchet MS"/>
          <w:sz w:val="24"/>
          <w:szCs w:val="24"/>
        </w:rPr>
        <w:t xml:space="preserve">formie dostosowanej </w:t>
      </w:r>
      <w:r>
        <w:rPr>
          <w:rFonts w:ascii="Trebuchet MS" w:hAnsi="Trebuchet MS" w:cs="Trebuchet MS"/>
          <w:sz w:val="24"/>
          <w:szCs w:val="24"/>
        </w:rPr>
        <w:t>(np. druk w powiększonej czcionce, alfabecie Braille'a),</w:t>
      </w:r>
    </w:p>
    <w:p w14:paraId="1AB7A2E8" w14:textId="029F48C4" w:rsidR="002125B7" w:rsidRDefault="002125B7" w:rsidP="00FD7F1D">
      <w:pPr>
        <w:numPr>
          <w:ilvl w:val="0"/>
          <w:numId w:val="6"/>
        </w:numPr>
        <w:tabs>
          <w:tab w:val="clear" w:pos="720"/>
        </w:tabs>
        <w:suppressAutoHyphens/>
        <w:spacing w:after="200" w:line="276" w:lineRule="auto"/>
        <w:ind w:left="1418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możliwość zmiany sposobu uczestnictwa w zajęciach (np. poprzez uczestnictwo za pomocą wideokonferencji lub zwiększeni</w:t>
      </w:r>
      <w:r w:rsidR="00D00EF9">
        <w:rPr>
          <w:rFonts w:ascii="Trebuchet MS" w:hAnsi="Trebuchet MS" w:cs="Trebuchet MS"/>
          <w:sz w:val="24"/>
          <w:szCs w:val="24"/>
        </w:rPr>
        <w:t>e</w:t>
      </w:r>
      <w:r>
        <w:rPr>
          <w:rFonts w:ascii="Trebuchet MS" w:hAnsi="Trebuchet MS" w:cs="Trebuchet MS"/>
          <w:sz w:val="24"/>
          <w:szCs w:val="24"/>
        </w:rPr>
        <w:t xml:space="preserve"> dopuszczalnej liczby godzin nieobecności na zajęciach z opcją nadrobienia ich w sposób ustalony z prowadzącym zajęcia),</w:t>
      </w:r>
    </w:p>
    <w:p w14:paraId="11F16744" w14:textId="40796E41" w:rsidR="002125B7" w:rsidRDefault="002125B7" w:rsidP="00FD7F1D">
      <w:pPr>
        <w:numPr>
          <w:ilvl w:val="0"/>
          <w:numId w:val="6"/>
        </w:numPr>
        <w:tabs>
          <w:tab w:val="clear" w:pos="720"/>
        </w:tabs>
        <w:suppressAutoHyphens/>
        <w:spacing w:after="200" w:line="276" w:lineRule="auto"/>
        <w:ind w:left="1418"/>
      </w:pPr>
      <w:r>
        <w:rPr>
          <w:rFonts w:ascii="Trebuchet MS" w:hAnsi="Trebuchet MS" w:cs="Trebuchet MS"/>
          <w:sz w:val="24"/>
          <w:szCs w:val="24"/>
        </w:rPr>
        <w:t>możliwość zmiany miejsca/terminu egzaminu,</w:t>
      </w:r>
    </w:p>
    <w:p w14:paraId="75134C07" w14:textId="77777777" w:rsidR="002125B7" w:rsidRDefault="002125B7" w:rsidP="00FD7F1D">
      <w:pPr>
        <w:numPr>
          <w:ilvl w:val="0"/>
          <w:numId w:val="6"/>
        </w:numPr>
        <w:tabs>
          <w:tab w:val="clear" w:pos="720"/>
        </w:tabs>
        <w:suppressAutoHyphens/>
        <w:spacing w:after="200" w:line="276" w:lineRule="auto"/>
        <w:ind w:left="1418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lastRenderedPageBreak/>
        <w:t>wydłużenie czasu trwania egzaminu/zaliczenia,</w:t>
      </w:r>
    </w:p>
    <w:p w14:paraId="0058AED2" w14:textId="77777777" w:rsidR="002125B7" w:rsidRDefault="002125B7" w:rsidP="00FD7F1D">
      <w:pPr>
        <w:numPr>
          <w:ilvl w:val="0"/>
          <w:numId w:val="6"/>
        </w:numPr>
        <w:tabs>
          <w:tab w:val="clear" w:pos="720"/>
        </w:tabs>
        <w:suppressAutoHyphens/>
        <w:spacing w:after="200" w:line="276" w:lineRule="auto"/>
        <w:ind w:left="1418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możliwość korzystania z urządzeń wspomagających podczas zajęć oraz egzaminów,</w:t>
      </w:r>
    </w:p>
    <w:p w14:paraId="65374E95" w14:textId="77777777" w:rsidR="002125B7" w:rsidRDefault="002125B7" w:rsidP="00FD7F1D">
      <w:pPr>
        <w:numPr>
          <w:ilvl w:val="0"/>
          <w:numId w:val="6"/>
        </w:numPr>
        <w:tabs>
          <w:tab w:val="clear" w:pos="720"/>
        </w:tabs>
        <w:suppressAutoHyphens/>
        <w:spacing w:after="200" w:line="276" w:lineRule="auto"/>
        <w:ind w:left="1418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możliwość skorzystania przez studenta ze szkoleń z zakresu technologii wspierających,</w:t>
      </w:r>
    </w:p>
    <w:p w14:paraId="15CE8EFD" w14:textId="4616D0CE" w:rsidR="002125B7" w:rsidRPr="00377B82" w:rsidRDefault="002125B7" w:rsidP="00FD7F1D">
      <w:pPr>
        <w:numPr>
          <w:ilvl w:val="0"/>
          <w:numId w:val="6"/>
        </w:numPr>
        <w:tabs>
          <w:tab w:val="clear" w:pos="720"/>
        </w:tabs>
        <w:suppressAutoHyphens/>
        <w:spacing w:after="200" w:line="276" w:lineRule="auto"/>
        <w:ind w:left="1418"/>
        <w:rPr>
          <w:color w:val="000000" w:themeColor="text1"/>
        </w:rPr>
      </w:pPr>
      <w:r>
        <w:rPr>
          <w:rFonts w:ascii="Trebuchet MS" w:hAnsi="Trebuchet MS" w:cs="Trebuchet MS"/>
          <w:sz w:val="24"/>
          <w:szCs w:val="24"/>
        </w:rPr>
        <w:t>zajęcia/egzaminy odbywają</w:t>
      </w:r>
      <w:r w:rsidR="007E663F">
        <w:rPr>
          <w:rFonts w:ascii="Trebuchet MS" w:hAnsi="Trebuchet MS" w:cs="Trebuchet MS"/>
          <w:sz w:val="24"/>
          <w:szCs w:val="24"/>
        </w:rPr>
        <w:t>ce</w:t>
      </w:r>
      <w:r>
        <w:rPr>
          <w:rFonts w:ascii="Trebuchet MS" w:hAnsi="Trebuchet MS" w:cs="Trebuchet MS"/>
          <w:sz w:val="24"/>
          <w:szCs w:val="24"/>
        </w:rPr>
        <w:t xml:space="preserve"> się w miejscu wolnym od barier </w:t>
      </w:r>
      <w:r w:rsidRPr="00377B82">
        <w:rPr>
          <w:rFonts w:ascii="Trebuchet MS" w:hAnsi="Trebuchet MS" w:cs="Trebuchet MS"/>
          <w:color w:val="000000" w:themeColor="text1"/>
          <w:sz w:val="24"/>
          <w:szCs w:val="24"/>
        </w:rPr>
        <w:t>architektonicznych dla osób z niepełnosprawności</w:t>
      </w:r>
      <w:r w:rsidR="002B2DED">
        <w:rPr>
          <w:rFonts w:ascii="Trebuchet MS" w:hAnsi="Trebuchet MS" w:cs="Trebuchet MS"/>
          <w:color w:val="000000" w:themeColor="text1"/>
          <w:sz w:val="24"/>
          <w:szCs w:val="24"/>
        </w:rPr>
        <w:t>ami</w:t>
      </w:r>
      <w:r w:rsidRPr="00377B82">
        <w:rPr>
          <w:rFonts w:ascii="Trebuchet MS" w:hAnsi="Trebuchet MS" w:cs="Trebuchet MS"/>
          <w:color w:val="000000" w:themeColor="text1"/>
          <w:sz w:val="24"/>
          <w:szCs w:val="24"/>
        </w:rPr>
        <w:t xml:space="preserve"> i/lub w sali z pętlą induk</w:t>
      </w:r>
      <w:r w:rsidR="001B145F">
        <w:rPr>
          <w:rFonts w:ascii="Trebuchet MS" w:hAnsi="Trebuchet MS" w:cs="Trebuchet MS"/>
          <w:color w:val="000000" w:themeColor="text1"/>
          <w:sz w:val="24"/>
          <w:szCs w:val="24"/>
        </w:rPr>
        <w:t xml:space="preserve">tofoniczną </w:t>
      </w:r>
      <w:r w:rsidRPr="00377B82">
        <w:rPr>
          <w:rFonts w:ascii="Trebuchet MS" w:hAnsi="Trebuchet MS" w:cs="Trebuchet MS"/>
          <w:color w:val="000000" w:themeColor="text1"/>
          <w:sz w:val="24"/>
          <w:szCs w:val="24"/>
        </w:rPr>
        <w:t>dla osób słabosłyszących</w:t>
      </w:r>
    </w:p>
    <w:p w14:paraId="30502E24" w14:textId="77777777" w:rsidR="002125B7" w:rsidRPr="00377B82" w:rsidRDefault="002125B7" w:rsidP="00FD7F1D">
      <w:pPr>
        <w:numPr>
          <w:ilvl w:val="0"/>
          <w:numId w:val="6"/>
        </w:numPr>
        <w:tabs>
          <w:tab w:val="clear" w:pos="720"/>
        </w:tabs>
        <w:suppressAutoHyphens/>
        <w:spacing w:after="200" w:line="276" w:lineRule="auto"/>
        <w:ind w:left="1418"/>
        <w:rPr>
          <w:rFonts w:ascii="Trebuchet MS" w:hAnsi="Trebuchet MS"/>
          <w:color w:val="000000" w:themeColor="text1"/>
          <w:sz w:val="24"/>
          <w:szCs w:val="24"/>
        </w:rPr>
      </w:pPr>
      <w:r w:rsidRPr="00377B82">
        <w:rPr>
          <w:rFonts w:ascii="Trebuchet MS" w:hAnsi="Trebuchet MS" w:cstheme="minorHAnsi"/>
          <w:color w:val="000000" w:themeColor="text1"/>
          <w:sz w:val="24"/>
          <w:szCs w:val="24"/>
        </w:rPr>
        <w:t>zajęcia prowadzone w formach alternatywnych,</w:t>
      </w:r>
    </w:p>
    <w:p w14:paraId="6EB3266E" w14:textId="6AC0F80B" w:rsidR="00FD7F1D" w:rsidRPr="00EE54C8" w:rsidRDefault="00FD7F1D" w:rsidP="00EE54C8">
      <w:pPr>
        <w:pStyle w:val="Akapitzlist"/>
        <w:numPr>
          <w:ilvl w:val="0"/>
          <w:numId w:val="14"/>
        </w:numPr>
        <w:suppressAutoHyphens/>
        <w:spacing w:line="276" w:lineRule="auto"/>
        <w:ind w:left="993" w:hanging="294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NIE</w:t>
      </w:r>
    </w:p>
    <w:p w14:paraId="0A3FDA47" w14:textId="2CC07772" w:rsidR="00BB4BF6" w:rsidRDefault="001D0095" w:rsidP="00637C44">
      <w:pPr>
        <w:numPr>
          <w:ilvl w:val="0"/>
          <w:numId w:val="4"/>
        </w:numPr>
        <w:suppressAutoHyphens/>
        <w:spacing w:after="200" w:line="276" w:lineRule="auto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I</w:t>
      </w:r>
      <w:r w:rsidR="002125B7" w:rsidRPr="00C702F6">
        <w:rPr>
          <w:rFonts w:ascii="Trebuchet MS" w:hAnsi="Trebuchet MS" w:cs="Trebuchet MS"/>
          <w:sz w:val="24"/>
          <w:szCs w:val="24"/>
        </w:rPr>
        <w:t xml:space="preserve">nne </w:t>
      </w:r>
      <w:r w:rsidR="006E1365">
        <w:rPr>
          <w:rFonts w:ascii="Trebuchet MS" w:hAnsi="Trebuchet MS" w:cs="Trebuchet MS"/>
          <w:sz w:val="24"/>
          <w:szCs w:val="24"/>
        </w:rPr>
        <w:t>formy dostosowania</w:t>
      </w:r>
      <w:r w:rsidR="002125B7" w:rsidRPr="00C702F6">
        <w:rPr>
          <w:rFonts w:ascii="Trebuchet MS" w:hAnsi="Trebuchet MS" w:cs="Trebuchet MS"/>
          <w:sz w:val="24"/>
          <w:szCs w:val="24"/>
        </w:rPr>
        <w:t xml:space="preserve"> procesu kształcenia (proszę wymienić jakie) ................................................................................................................................................................................</w:t>
      </w:r>
      <w:r w:rsidR="00BB4BF6">
        <w:rPr>
          <w:rFonts w:ascii="Trebuchet MS" w:hAnsi="Trebuchet MS" w:cs="Trebuchet MS"/>
          <w:sz w:val="24"/>
          <w:szCs w:val="24"/>
        </w:rPr>
        <w:t>Czy na uczelni istnieje stanowisko ds. dostępności np. pełnomocnika rektora ds. osób z niepełnosprawnościami?</w:t>
      </w:r>
    </w:p>
    <w:p w14:paraId="30CAFFF1" w14:textId="253127DB" w:rsidR="00482C27" w:rsidRPr="001D0095" w:rsidRDefault="00482C27" w:rsidP="00FD7F1D">
      <w:pPr>
        <w:pStyle w:val="Akapitzlist"/>
        <w:numPr>
          <w:ilvl w:val="0"/>
          <w:numId w:val="16"/>
        </w:numPr>
        <w:suppressAutoHyphens/>
        <w:spacing w:line="276" w:lineRule="auto"/>
        <w:ind w:left="993" w:hanging="294"/>
        <w:rPr>
          <w:rFonts w:ascii="Trebuchet MS" w:hAnsi="Trebuchet MS" w:cs="Trebuchet MS"/>
          <w:sz w:val="22"/>
          <w:szCs w:val="24"/>
        </w:rPr>
      </w:pPr>
      <w:r>
        <w:rPr>
          <w:rFonts w:ascii="Trebuchet MS" w:hAnsi="Trebuchet MS" w:cs="Trebuchet MS"/>
          <w:sz w:val="24"/>
          <w:szCs w:val="24"/>
        </w:rPr>
        <w:t xml:space="preserve">TAK </w:t>
      </w:r>
      <w:r w:rsidRPr="007E663F">
        <w:rPr>
          <w:rFonts w:ascii="Trebuchet MS" w:hAnsi="Trebuchet MS" w:cs="Trebuchet MS"/>
          <w:i/>
          <w:sz w:val="20"/>
        </w:rPr>
        <w:t>(jeżeli zaznaczono „TAK” – we wniosku o dofinansowanie należy przedstawić jego</w:t>
      </w:r>
      <w:r w:rsidR="00B8570D">
        <w:rPr>
          <w:rFonts w:ascii="Trebuchet MS" w:hAnsi="Trebuchet MS" w:cs="Trebuchet MS"/>
          <w:i/>
          <w:sz w:val="20"/>
        </w:rPr>
        <w:t>/jej</w:t>
      </w:r>
      <w:r w:rsidRPr="007E663F">
        <w:rPr>
          <w:rFonts w:ascii="Trebuchet MS" w:hAnsi="Trebuchet MS" w:cs="Trebuchet MS"/>
          <w:i/>
          <w:sz w:val="20"/>
        </w:rPr>
        <w:t xml:space="preserve"> zakres obowiązków, wymiar zatrudnienia oraz podać datę powołania)</w:t>
      </w:r>
    </w:p>
    <w:p w14:paraId="3584CB9F" w14:textId="77777777" w:rsidR="001D0095" w:rsidRPr="007E663F" w:rsidRDefault="001D0095" w:rsidP="001D0095">
      <w:pPr>
        <w:pStyle w:val="Akapitzlist"/>
        <w:numPr>
          <w:ilvl w:val="0"/>
          <w:numId w:val="0"/>
        </w:numPr>
        <w:suppressAutoHyphens/>
        <w:spacing w:line="276" w:lineRule="auto"/>
        <w:ind w:left="720"/>
        <w:rPr>
          <w:rFonts w:ascii="Trebuchet MS" w:hAnsi="Trebuchet MS" w:cs="Trebuchet MS"/>
          <w:sz w:val="22"/>
          <w:szCs w:val="24"/>
        </w:rPr>
      </w:pPr>
    </w:p>
    <w:p w14:paraId="5582B44A" w14:textId="3BFF6C66" w:rsidR="00482C27" w:rsidRPr="007E663F" w:rsidRDefault="00482C27" w:rsidP="00FD7F1D">
      <w:pPr>
        <w:pStyle w:val="Akapitzlist"/>
        <w:numPr>
          <w:ilvl w:val="0"/>
          <w:numId w:val="16"/>
        </w:numPr>
        <w:suppressAutoHyphens/>
        <w:spacing w:line="276" w:lineRule="auto"/>
        <w:ind w:left="993" w:hanging="294"/>
        <w:rPr>
          <w:rFonts w:ascii="Trebuchet MS" w:hAnsi="Trebuchet MS" w:cs="Trebuchet MS"/>
          <w:sz w:val="22"/>
          <w:szCs w:val="24"/>
        </w:rPr>
      </w:pPr>
      <w:r>
        <w:rPr>
          <w:rFonts w:ascii="Trebuchet MS" w:hAnsi="Trebuchet MS" w:cs="Trebuchet MS"/>
          <w:sz w:val="24"/>
          <w:szCs w:val="24"/>
        </w:rPr>
        <w:t>NIE</w:t>
      </w:r>
    </w:p>
    <w:p w14:paraId="0447E22F" w14:textId="12EDACDD" w:rsidR="00BB4BF6" w:rsidRDefault="00BB4BF6" w:rsidP="00637C44">
      <w:pPr>
        <w:numPr>
          <w:ilvl w:val="0"/>
          <w:numId w:val="4"/>
        </w:numPr>
        <w:suppressAutoHyphens/>
        <w:spacing w:after="200" w:line="276" w:lineRule="auto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 xml:space="preserve">Czy w oficjalnych dokumentach uczelni widnieje jakikolwiek zapis </w:t>
      </w:r>
      <w:r w:rsidR="00865482">
        <w:rPr>
          <w:rFonts w:ascii="Trebuchet MS" w:hAnsi="Trebuchet MS" w:cs="Trebuchet MS"/>
          <w:sz w:val="24"/>
          <w:szCs w:val="24"/>
        </w:rPr>
        <w:br/>
      </w:r>
      <w:r>
        <w:rPr>
          <w:rFonts w:ascii="Trebuchet MS" w:hAnsi="Trebuchet MS" w:cs="Trebuchet MS"/>
          <w:sz w:val="24"/>
          <w:szCs w:val="24"/>
        </w:rPr>
        <w:t>o wyrównywaniu szans osób z niepełnosprawnościami w dostępie do edukacji?</w:t>
      </w:r>
    </w:p>
    <w:p w14:paraId="430D67D6" w14:textId="37A5D117" w:rsidR="00482C27" w:rsidRPr="007E663F" w:rsidRDefault="00482C27" w:rsidP="00AD2568">
      <w:pPr>
        <w:pStyle w:val="Akapitzlist"/>
        <w:numPr>
          <w:ilvl w:val="0"/>
          <w:numId w:val="17"/>
        </w:numPr>
        <w:suppressAutoHyphens/>
        <w:spacing w:line="276" w:lineRule="auto"/>
        <w:ind w:left="993" w:hanging="294"/>
        <w:rPr>
          <w:rFonts w:ascii="Trebuchet MS" w:hAnsi="Trebuchet MS" w:cs="Trebuchet MS"/>
          <w:sz w:val="22"/>
          <w:szCs w:val="24"/>
        </w:rPr>
      </w:pPr>
      <w:r>
        <w:rPr>
          <w:rFonts w:ascii="Trebuchet MS" w:hAnsi="Trebuchet MS" w:cs="Trebuchet MS"/>
          <w:sz w:val="24"/>
          <w:szCs w:val="24"/>
        </w:rPr>
        <w:t xml:space="preserve">TAK </w:t>
      </w:r>
      <w:r w:rsidRPr="007E663F">
        <w:rPr>
          <w:rFonts w:ascii="Trebuchet MS" w:hAnsi="Trebuchet MS" w:cs="Trebuchet MS"/>
          <w:i/>
          <w:sz w:val="20"/>
        </w:rPr>
        <w:t>(jeżeli zaznaczono „TAK” – we wniosku o dofinansowanie należy wymienić te dokumenty oraz zacytować odpowiednie zapisy lub dołączyć załącznik, jeśli na uczelni funkcjonuje odrębny dokument np. Zarządzenie Rektora, Uchwała Senatu etc.)</w:t>
      </w:r>
    </w:p>
    <w:p w14:paraId="7EBB7777" w14:textId="213F7A1E" w:rsidR="00BB4BF6" w:rsidRPr="00AD2568" w:rsidRDefault="00D27296" w:rsidP="00AD2568">
      <w:pPr>
        <w:pStyle w:val="Akapitzlist"/>
        <w:numPr>
          <w:ilvl w:val="0"/>
          <w:numId w:val="17"/>
        </w:numPr>
        <w:suppressAutoHyphens/>
        <w:spacing w:line="276" w:lineRule="auto"/>
        <w:ind w:left="993" w:hanging="294"/>
        <w:rPr>
          <w:rFonts w:ascii="Trebuchet MS" w:hAnsi="Trebuchet MS" w:cs="Trebuchet MS"/>
          <w:sz w:val="22"/>
          <w:szCs w:val="24"/>
        </w:rPr>
      </w:pPr>
      <w:r>
        <w:rPr>
          <w:rFonts w:ascii="Trebuchet MS" w:hAnsi="Trebuchet MS" w:cs="Trebuchet MS"/>
          <w:sz w:val="24"/>
          <w:szCs w:val="24"/>
        </w:rPr>
        <w:t>NIE</w:t>
      </w:r>
    </w:p>
    <w:p w14:paraId="78E3074A" w14:textId="5D2FEF3F" w:rsidR="00BB4BF6" w:rsidRDefault="00BB4BF6" w:rsidP="00637C44">
      <w:pPr>
        <w:numPr>
          <w:ilvl w:val="0"/>
          <w:numId w:val="4"/>
        </w:numPr>
        <w:suppressAutoHyphens/>
        <w:spacing w:after="0" w:line="276" w:lineRule="auto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Czy uczelnia posiada strony internetowe zgodne z</w:t>
      </w:r>
      <w:r w:rsidR="006E1365">
        <w:rPr>
          <w:rFonts w:ascii="Trebuchet MS" w:hAnsi="Trebuchet MS" w:cs="Trebuchet MS"/>
          <w:sz w:val="24"/>
          <w:szCs w:val="24"/>
        </w:rPr>
        <w:t xml:space="preserve"> aktualnie obowiązującymi</w:t>
      </w:r>
      <w:r>
        <w:rPr>
          <w:rFonts w:ascii="Trebuchet MS" w:hAnsi="Trebuchet MS" w:cs="Trebuchet MS"/>
          <w:sz w:val="24"/>
          <w:szCs w:val="24"/>
        </w:rPr>
        <w:t xml:space="preserve"> standardami dostępności dla osób z</w:t>
      </w:r>
      <w:r w:rsidR="006E1365">
        <w:rPr>
          <w:rFonts w:ascii="Trebuchet MS" w:hAnsi="Trebuchet MS" w:cs="Trebuchet MS"/>
          <w:sz w:val="24"/>
          <w:szCs w:val="24"/>
        </w:rPr>
        <w:t> </w:t>
      </w:r>
      <w:r>
        <w:rPr>
          <w:rFonts w:ascii="Trebuchet MS" w:hAnsi="Trebuchet MS" w:cs="Trebuchet MS"/>
          <w:sz w:val="24"/>
          <w:szCs w:val="24"/>
        </w:rPr>
        <w:t>niepełnosprawnościami (WCAG</w:t>
      </w:r>
      <w:r w:rsidR="004C3793">
        <w:rPr>
          <w:rFonts w:ascii="Trebuchet MS" w:hAnsi="Trebuchet MS" w:cs="Trebuchet MS"/>
          <w:sz w:val="24"/>
          <w:szCs w:val="24"/>
        </w:rPr>
        <w:t xml:space="preserve"> – obowiązujące na dzień ogłoszenia konkursu</w:t>
      </w:r>
    </w:p>
    <w:p w14:paraId="3F093BCD" w14:textId="2FC7C5D7" w:rsidR="004C3793" w:rsidRPr="007E663F" w:rsidRDefault="004C3793" w:rsidP="00AD2568">
      <w:pPr>
        <w:pStyle w:val="Akapitzlist"/>
        <w:numPr>
          <w:ilvl w:val="0"/>
          <w:numId w:val="18"/>
        </w:numPr>
        <w:suppressAutoHyphens/>
        <w:spacing w:after="0" w:line="276" w:lineRule="auto"/>
        <w:ind w:left="993" w:hanging="294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lastRenderedPageBreak/>
        <w:t xml:space="preserve">TAK </w:t>
      </w:r>
      <w:r w:rsidRPr="0019043E">
        <w:rPr>
          <w:rFonts w:ascii="Trebuchet MS" w:hAnsi="Trebuchet MS" w:cs="Trebuchet MS"/>
          <w:i/>
          <w:sz w:val="20"/>
        </w:rPr>
        <w:t>(jeżeli zaznaczono „TAK” – we wniosku o dofinansowanie należy podać listę stron www spełniających te kryteria wraz z podaniem linków</w:t>
      </w:r>
      <w:r w:rsidR="006E1365">
        <w:rPr>
          <w:rFonts w:ascii="Trebuchet MS" w:hAnsi="Trebuchet MS" w:cs="Trebuchet MS"/>
          <w:i/>
          <w:sz w:val="20"/>
        </w:rPr>
        <w:t xml:space="preserve"> do </w:t>
      </w:r>
      <w:r w:rsidR="005A07EC">
        <w:rPr>
          <w:rFonts w:ascii="Trebuchet MS" w:hAnsi="Trebuchet MS" w:cs="Trebuchet MS"/>
          <w:i/>
          <w:sz w:val="20"/>
        </w:rPr>
        <w:t xml:space="preserve">nich </w:t>
      </w:r>
      <w:r w:rsidRPr="0019043E">
        <w:rPr>
          <w:rFonts w:ascii="Trebuchet MS" w:hAnsi="Trebuchet MS" w:cs="Trebuchet MS"/>
          <w:i/>
          <w:sz w:val="20"/>
        </w:rPr>
        <w:t>oraz wymienić przeprowadzone audyty, jeśli takowe były wykonane)</w:t>
      </w:r>
    </w:p>
    <w:p w14:paraId="435E5F8D" w14:textId="1D80F43A" w:rsidR="004C3793" w:rsidRPr="007E663F" w:rsidRDefault="004C3793" w:rsidP="00AD2568">
      <w:pPr>
        <w:pStyle w:val="Akapitzlist"/>
        <w:numPr>
          <w:ilvl w:val="0"/>
          <w:numId w:val="18"/>
        </w:numPr>
        <w:suppressAutoHyphens/>
        <w:spacing w:after="0" w:line="276" w:lineRule="auto"/>
        <w:ind w:left="993" w:hanging="294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NIE</w:t>
      </w:r>
    </w:p>
    <w:p w14:paraId="00B7CD7E" w14:textId="77777777" w:rsidR="00BB4BF6" w:rsidRDefault="00BB4BF6" w:rsidP="00865482">
      <w:pPr>
        <w:spacing w:after="0" w:line="276" w:lineRule="auto"/>
        <w:rPr>
          <w:rFonts w:ascii="Trebuchet MS" w:hAnsi="Trebuchet MS" w:cs="Trebuchet MS"/>
          <w:sz w:val="24"/>
          <w:szCs w:val="24"/>
        </w:rPr>
      </w:pPr>
    </w:p>
    <w:p w14:paraId="3323860F" w14:textId="438C5D6C" w:rsidR="004C3793" w:rsidRDefault="00BB4BF6" w:rsidP="00637C44">
      <w:pPr>
        <w:numPr>
          <w:ilvl w:val="0"/>
          <w:numId w:val="4"/>
        </w:numPr>
        <w:suppressAutoHyphens/>
        <w:spacing w:after="0" w:line="276" w:lineRule="auto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Czy uczelnia posiada dostosowania architektoniczne zapewniające dostępność budynków, z których korzystają osoby z niepełnosprawnościami w procesie edukacji?</w:t>
      </w:r>
    </w:p>
    <w:p w14:paraId="7A1F1ACD" w14:textId="54CB0256" w:rsidR="006318DB" w:rsidRPr="006318DB" w:rsidRDefault="004C3793" w:rsidP="005A3569">
      <w:pPr>
        <w:pStyle w:val="Akapitzlist"/>
        <w:numPr>
          <w:ilvl w:val="0"/>
          <w:numId w:val="41"/>
        </w:numPr>
        <w:suppressAutoHyphens/>
        <w:spacing w:after="0" w:line="276" w:lineRule="auto"/>
        <w:rPr>
          <w:rFonts w:ascii="Trebuchet MS" w:hAnsi="Trebuchet MS" w:cs="Trebuchet MS"/>
          <w:i/>
          <w:sz w:val="24"/>
          <w:szCs w:val="24"/>
        </w:rPr>
      </w:pPr>
      <w:r w:rsidRPr="007E663F">
        <w:rPr>
          <w:rFonts w:ascii="Trebuchet MS" w:hAnsi="Trebuchet MS" w:cs="Trebuchet MS"/>
          <w:sz w:val="24"/>
          <w:szCs w:val="24"/>
        </w:rPr>
        <w:t xml:space="preserve">TAK </w:t>
      </w:r>
      <w:r w:rsidRPr="007E663F">
        <w:rPr>
          <w:rFonts w:ascii="Trebuchet MS" w:hAnsi="Trebuchet MS" w:cs="Trebuchet MS"/>
          <w:i/>
          <w:sz w:val="20"/>
          <w:szCs w:val="24"/>
        </w:rPr>
        <w:t>(jeżeli zaznaczono „TAK” – we wniosku o dofinansowanie należy wskazać</w:t>
      </w:r>
      <w:r w:rsidR="006E1365">
        <w:rPr>
          <w:rFonts w:ascii="Trebuchet MS" w:hAnsi="Trebuchet MS" w:cs="Trebuchet MS"/>
          <w:i/>
          <w:sz w:val="20"/>
          <w:szCs w:val="24"/>
        </w:rPr>
        <w:t>,</w:t>
      </w:r>
      <w:r w:rsidRPr="007E663F">
        <w:rPr>
          <w:rFonts w:ascii="Trebuchet MS" w:hAnsi="Trebuchet MS" w:cs="Trebuchet MS"/>
          <w:i/>
          <w:sz w:val="20"/>
          <w:szCs w:val="24"/>
        </w:rPr>
        <w:t xml:space="preserve"> jaki jest</w:t>
      </w:r>
      <w:r w:rsidR="006E1365">
        <w:rPr>
          <w:rFonts w:ascii="Trebuchet MS" w:hAnsi="Trebuchet MS" w:cs="Trebuchet MS"/>
          <w:i/>
          <w:sz w:val="20"/>
          <w:szCs w:val="24"/>
        </w:rPr>
        <w:t xml:space="preserve"> </w:t>
      </w:r>
      <w:r w:rsidRPr="007E663F">
        <w:rPr>
          <w:rFonts w:ascii="Trebuchet MS" w:hAnsi="Trebuchet MS" w:cs="Trebuchet MS"/>
          <w:i/>
          <w:sz w:val="20"/>
          <w:szCs w:val="24"/>
        </w:rPr>
        <w:t>udział procentowy budynków, z których korzystają studenci</w:t>
      </w:r>
      <w:r w:rsidR="006E1365">
        <w:rPr>
          <w:rFonts w:ascii="Trebuchet MS" w:hAnsi="Trebuchet MS" w:cs="Trebuchet MS"/>
          <w:i/>
          <w:sz w:val="20"/>
          <w:szCs w:val="24"/>
        </w:rPr>
        <w:t>,</w:t>
      </w:r>
      <w:r w:rsidRPr="007E663F">
        <w:rPr>
          <w:rFonts w:ascii="Trebuchet MS" w:hAnsi="Trebuchet MS" w:cs="Trebuchet MS"/>
          <w:i/>
          <w:sz w:val="20"/>
          <w:szCs w:val="24"/>
        </w:rPr>
        <w:t xml:space="preserve"> dostosowanych architektonicznie</w:t>
      </w:r>
      <w:r w:rsidR="00D00EF9">
        <w:rPr>
          <w:rFonts w:ascii="Trebuchet MS" w:hAnsi="Trebuchet MS" w:cs="Trebuchet MS"/>
          <w:i/>
          <w:sz w:val="20"/>
          <w:szCs w:val="24"/>
        </w:rPr>
        <w:t>,</w:t>
      </w:r>
      <w:r w:rsidR="005A3569">
        <w:rPr>
          <w:rFonts w:ascii="Trebuchet MS" w:hAnsi="Trebuchet MS" w:cs="Trebuchet MS"/>
          <w:i/>
          <w:sz w:val="20"/>
          <w:szCs w:val="24"/>
        </w:rPr>
        <w:t xml:space="preserve"> zgodnie ze standardami</w:t>
      </w:r>
      <w:r w:rsidR="005A3569" w:rsidRPr="005A3569">
        <w:rPr>
          <w:rFonts w:ascii="Trebuchet MS" w:hAnsi="Trebuchet MS" w:cs="Trebuchet MS"/>
          <w:i/>
          <w:sz w:val="20"/>
          <w:szCs w:val="24"/>
        </w:rPr>
        <w:t xml:space="preserve"> projektowania budynków dla osób z niepełnosprawnościami</w:t>
      </w:r>
      <w:r w:rsidRPr="007E663F">
        <w:rPr>
          <w:rFonts w:ascii="Trebuchet MS" w:hAnsi="Trebuchet MS" w:cs="Trebuchet MS"/>
          <w:i/>
          <w:sz w:val="20"/>
          <w:szCs w:val="24"/>
        </w:rPr>
        <w:t xml:space="preserve"> </w:t>
      </w:r>
    </w:p>
    <w:p w14:paraId="455D87B3" w14:textId="68651C0D" w:rsidR="004C3793" w:rsidRPr="007E663F" w:rsidRDefault="004C3793" w:rsidP="006318DB">
      <w:pPr>
        <w:pStyle w:val="Akapitzlist"/>
        <w:numPr>
          <w:ilvl w:val="0"/>
          <w:numId w:val="0"/>
        </w:numPr>
        <w:suppressAutoHyphens/>
        <w:spacing w:after="0" w:line="276" w:lineRule="auto"/>
        <w:ind w:left="993"/>
        <w:rPr>
          <w:rFonts w:ascii="Trebuchet MS" w:hAnsi="Trebuchet MS" w:cs="Trebuchet MS"/>
          <w:i/>
          <w:sz w:val="24"/>
          <w:szCs w:val="24"/>
        </w:rPr>
      </w:pPr>
      <w:r w:rsidRPr="007E663F">
        <w:rPr>
          <w:rFonts w:ascii="Trebuchet MS" w:hAnsi="Trebuchet MS" w:cs="Trebuchet MS"/>
          <w:i/>
          <w:sz w:val="20"/>
          <w:szCs w:val="24"/>
        </w:rPr>
        <w:t>(</w:t>
      </w:r>
      <w:hyperlink r:id="rId13" w:history="1">
        <w:r w:rsidR="005A3569" w:rsidRPr="009163F6">
          <w:rPr>
            <w:rStyle w:val="Hipercze"/>
            <w:rFonts w:ascii="Trebuchet MS" w:hAnsi="Trebuchet MS" w:cs="Trebuchet MS"/>
            <w:i/>
            <w:sz w:val="20"/>
            <w:szCs w:val="24"/>
          </w:rPr>
          <w:t>https://budowlaneabc.gov.pl/standardy-projektowania-budynkow-dla-osob-niepelnosprawnych/</w:t>
        </w:r>
      </w:hyperlink>
      <w:r w:rsidRPr="007E663F">
        <w:rPr>
          <w:rFonts w:ascii="Trebuchet MS" w:hAnsi="Trebuchet MS" w:cs="Trebuchet MS"/>
          <w:i/>
          <w:sz w:val="20"/>
          <w:szCs w:val="24"/>
        </w:rPr>
        <w:t>)</w:t>
      </w:r>
    </w:p>
    <w:p w14:paraId="1A57F05D" w14:textId="77777777" w:rsidR="004C3793" w:rsidRPr="007E663F" w:rsidRDefault="004C3793" w:rsidP="00AD2568">
      <w:pPr>
        <w:suppressAutoHyphens/>
        <w:spacing w:after="0" w:line="276" w:lineRule="auto"/>
        <w:ind w:left="993" w:hanging="12"/>
        <w:rPr>
          <w:rFonts w:ascii="Trebuchet MS" w:hAnsi="Trebuchet MS" w:cs="Trebuchet MS"/>
          <w:i/>
          <w:sz w:val="20"/>
          <w:szCs w:val="24"/>
        </w:rPr>
      </w:pPr>
      <w:r w:rsidRPr="007E663F">
        <w:rPr>
          <w:rFonts w:ascii="Trebuchet MS" w:hAnsi="Trebuchet MS" w:cs="Trebuchet MS"/>
          <w:i/>
          <w:sz w:val="20"/>
          <w:szCs w:val="24"/>
        </w:rPr>
        <w:t>Np.:</w:t>
      </w:r>
    </w:p>
    <w:p w14:paraId="703081B6" w14:textId="77777777" w:rsidR="004C3793" w:rsidRDefault="004C3793" w:rsidP="00637C44">
      <w:pPr>
        <w:pStyle w:val="Akapitzlist"/>
        <w:numPr>
          <w:ilvl w:val="0"/>
          <w:numId w:val="20"/>
        </w:numPr>
        <w:suppressAutoHyphens/>
        <w:spacing w:after="0" w:line="276" w:lineRule="auto"/>
        <w:rPr>
          <w:rFonts w:ascii="Trebuchet MS" w:hAnsi="Trebuchet MS" w:cs="Trebuchet MS"/>
          <w:i/>
          <w:sz w:val="20"/>
          <w:szCs w:val="24"/>
        </w:rPr>
      </w:pPr>
      <w:r w:rsidRPr="007E663F">
        <w:rPr>
          <w:rFonts w:ascii="Trebuchet MS" w:hAnsi="Trebuchet MS" w:cs="Trebuchet MS"/>
          <w:i/>
          <w:sz w:val="20"/>
          <w:szCs w:val="24"/>
        </w:rPr>
        <w:t>Miejsca parkingowe dla osób z niepełnosprawnością w pobliżu wejścia głównego</w:t>
      </w:r>
    </w:p>
    <w:p w14:paraId="5A1663FB" w14:textId="77777777" w:rsidR="004C3793" w:rsidRDefault="004C3793" w:rsidP="00637C44">
      <w:pPr>
        <w:pStyle w:val="Akapitzlist"/>
        <w:numPr>
          <w:ilvl w:val="0"/>
          <w:numId w:val="20"/>
        </w:numPr>
        <w:suppressAutoHyphens/>
        <w:spacing w:after="0" w:line="276" w:lineRule="auto"/>
        <w:rPr>
          <w:rFonts w:ascii="Trebuchet MS" w:hAnsi="Trebuchet MS" w:cs="Trebuchet MS"/>
          <w:i/>
          <w:sz w:val="20"/>
          <w:szCs w:val="24"/>
        </w:rPr>
      </w:pPr>
      <w:r w:rsidRPr="007E663F">
        <w:rPr>
          <w:rFonts w:ascii="Trebuchet MS" w:hAnsi="Trebuchet MS" w:cs="Trebuchet MS"/>
          <w:i/>
          <w:sz w:val="20"/>
          <w:szCs w:val="24"/>
        </w:rPr>
        <w:t>Dostępne lub dostosowane wejście do budynku</w:t>
      </w:r>
    </w:p>
    <w:p w14:paraId="0B9F569A" w14:textId="77777777" w:rsidR="004C3793" w:rsidRDefault="004C3793" w:rsidP="00637C44">
      <w:pPr>
        <w:pStyle w:val="Akapitzlist"/>
        <w:numPr>
          <w:ilvl w:val="0"/>
          <w:numId w:val="20"/>
        </w:numPr>
        <w:suppressAutoHyphens/>
        <w:spacing w:after="0" w:line="276" w:lineRule="auto"/>
        <w:rPr>
          <w:rFonts w:ascii="Trebuchet MS" w:hAnsi="Trebuchet MS" w:cs="Trebuchet MS"/>
          <w:i/>
          <w:sz w:val="20"/>
          <w:szCs w:val="24"/>
        </w:rPr>
      </w:pPr>
      <w:r w:rsidRPr="007E663F">
        <w:rPr>
          <w:rFonts w:ascii="Trebuchet MS" w:hAnsi="Trebuchet MS" w:cs="Trebuchet MS"/>
          <w:i/>
          <w:sz w:val="20"/>
          <w:szCs w:val="24"/>
        </w:rPr>
        <w:t>Toaleta dostępna dla osób z trudnościami w poruszaniu się</w:t>
      </w:r>
    </w:p>
    <w:p w14:paraId="6CEBAE78" w14:textId="77777777" w:rsidR="004C3793" w:rsidRDefault="004C3793" w:rsidP="00637C44">
      <w:pPr>
        <w:pStyle w:val="Akapitzlist"/>
        <w:numPr>
          <w:ilvl w:val="0"/>
          <w:numId w:val="20"/>
        </w:numPr>
        <w:suppressAutoHyphens/>
        <w:spacing w:after="0" w:line="276" w:lineRule="auto"/>
        <w:rPr>
          <w:rFonts w:ascii="Trebuchet MS" w:hAnsi="Trebuchet MS" w:cs="Trebuchet MS"/>
          <w:i/>
          <w:sz w:val="20"/>
          <w:szCs w:val="24"/>
        </w:rPr>
      </w:pPr>
      <w:r w:rsidRPr="007E663F">
        <w:rPr>
          <w:rFonts w:ascii="Trebuchet MS" w:hAnsi="Trebuchet MS" w:cs="Trebuchet MS"/>
          <w:i/>
          <w:sz w:val="20"/>
          <w:szCs w:val="24"/>
        </w:rPr>
        <w:t>Pętle induktofoniczne dla osób słabosłyszących</w:t>
      </w:r>
    </w:p>
    <w:p w14:paraId="236BC036" w14:textId="51F71381" w:rsidR="004C3793" w:rsidRDefault="004C3793" w:rsidP="00637C44">
      <w:pPr>
        <w:pStyle w:val="Akapitzlist"/>
        <w:numPr>
          <w:ilvl w:val="0"/>
          <w:numId w:val="20"/>
        </w:numPr>
        <w:suppressAutoHyphens/>
        <w:spacing w:after="0" w:line="276" w:lineRule="auto"/>
        <w:rPr>
          <w:rFonts w:ascii="Trebuchet MS" w:hAnsi="Trebuchet MS" w:cs="Trebuchet MS"/>
          <w:i/>
          <w:sz w:val="20"/>
          <w:szCs w:val="24"/>
        </w:rPr>
      </w:pPr>
      <w:r w:rsidRPr="007E663F">
        <w:rPr>
          <w:rFonts w:ascii="Trebuchet MS" w:hAnsi="Trebuchet MS" w:cs="Trebuchet MS"/>
          <w:i/>
          <w:sz w:val="20"/>
          <w:szCs w:val="24"/>
        </w:rPr>
        <w:t>Oznakowania w alfabecie Braille’a</w:t>
      </w:r>
      <w:r w:rsidR="006E1365">
        <w:rPr>
          <w:rFonts w:ascii="Trebuchet MS" w:hAnsi="Trebuchet MS" w:cs="Trebuchet MS"/>
          <w:i/>
          <w:sz w:val="20"/>
          <w:szCs w:val="24"/>
        </w:rPr>
        <w:t xml:space="preserve"> np. sal wykładowych</w:t>
      </w:r>
    </w:p>
    <w:p w14:paraId="241664D4" w14:textId="651F629E" w:rsidR="004C3793" w:rsidRDefault="004C3793" w:rsidP="00637C44">
      <w:pPr>
        <w:pStyle w:val="Akapitzlist"/>
        <w:numPr>
          <w:ilvl w:val="0"/>
          <w:numId w:val="20"/>
        </w:numPr>
        <w:suppressAutoHyphens/>
        <w:spacing w:after="0" w:line="276" w:lineRule="auto"/>
        <w:rPr>
          <w:rFonts w:ascii="Trebuchet MS" w:hAnsi="Trebuchet MS" w:cs="Trebuchet MS"/>
          <w:i/>
          <w:sz w:val="20"/>
          <w:szCs w:val="24"/>
        </w:rPr>
      </w:pPr>
      <w:r w:rsidRPr="007E663F">
        <w:rPr>
          <w:rFonts w:ascii="Trebuchet MS" w:hAnsi="Trebuchet MS" w:cs="Trebuchet MS"/>
          <w:i/>
          <w:sz w:val="20"/>
          <w:szCs w:val="24"/>
        </w:rPr>
        <w:t xml:space="preserve">Kontrastowe i lub fakturowe oznaczenia nawierzchni </w:t>
      </w:r>
    </w:p>
    <w:p w14:paraId="5440698C" w14:textId="6DF67C95" w:rsidR="004C3793" w:rsidRPr="007E663F" w:rsidRDefault="004C3793" w:rsidP="00637C44">
      <w:pPr>
        <w:pStyle w:val="Akapitzlist"/>
        <w:numPr>
          <w:ilvl w:val="0"/>
          <w:numId w:val="20"/>
        </w:numPr>
        <w:suppressAutoHyphens/>
        <w:spacing w:after="0" w:line="276" w:lineRule="auto"/>
        <w:rPr>
          <w:rFonts w:ascii="Trebuchet MS" w:hAnsi="Trebuchet MS" w:cs="Trebuchet MS"/>
          <w:i/>
          <w:sz w:val="20"/>
          <w:szCs w:val="24"/>
        </w:rPr>
      </w:pPr>
      <w:r w:rsidRPr="007E663F">
        <w:rPr>
          <w:rFonts w:ascii="Trebuchet MS" w:hAnsi="Trebuchet MS" w:cs="Trebuchet MS"/>
          <w:i/>
          <w:sz w:val="20"/>
          <w:szCs w:val="24"/>
        </w:rPr>
        <w:t>Inne: (proszę opisać jakie)</w:t>
      </w:r>
    </w:p>
    <w:p w14:paraId="49355F9E" w14:textId="3F82D5FF" w:rsidR="004C3793" w:rsidRPr="001E3D75" w:rsidRDefault="004C3793" w:rsidP="00637C44">
      <w:pPr>
        <w:pStyle w:val="Akapitzlist"/>
        <w:numPr>
          <w:ilvl w:val="0"/>
          <w:numId w:val="20"/>
        </w:numPr>
        <w:suppressAutoHyphens/>
        <w:spacing w:after="0" w:line="276" w:lineRule="auto"/>
        <w:rPr>
          <w:rFonts w:ascii="Trebuchet MS" w:hAnsi="Trebuchet MS" w:cs="Trebuchet MS"/>
          <w:i/>
          <w:sz w:val="20"/>
          <w:szCs w:val="24"/>
        </w:rPr>
      </w:pPr>
      <w:r w:rsidRPr="007E663F">
        <w:rPr>
          <w:rFonts w:ascii="Trebuchet MS" w:hAnsi="Trebuchet MS" w:cs="Trebuchet MS"/>
          <w:i/>
          <w:sz w:val="20"/>
          <w:szCs w:val="24"/>
        </w:rPr>
        <w:t>………………………………………………………………………………………………</w:t>
      </w:r>
      <w:r w:rsidR="00D17247">
        <w:rPr>
          <w:rFonts w:ascii="Trebuchet MS" w:hAnsi="Trebuchet MS" w:cs="Trebuchet MS"/>
          <w:i/>
          <w:sz w:val="20"/>
          <w:szCs w:val="24"/>
        </w:rPr>
        <w:t>……………………………………………………………………………………………………………………………………………………….</w:t>
      </w:r>
    </w:p>
    <w:p w14:paraId="19A73B77" w14:textId="3C933141" w:rsidR="000A4F7E" w:rsidRPr="007E663F" w:rsidRDefault="00EB5B95" w:rsidP="00B532C8">
      <w:pPr>
        <w:pStyle w:val="Akapitzlist"/>
        <w:numPr>
          <w:ilvl w:val="0"/>
          <w:numId w:val="41"/>
        </w:numPr>
        <w:suppressAutoHyphens/>
        <w:spacing w:before="240" w:after="0" w:line="276" w:lineRule="auto"/>
        <w:ind w:left="1134" w:hanging="295"/>
        <w:contextualSpacing w:val="0"/>
        <w:rPr>
          <w:rFonts w:ascii="Trebuchet MS" w:hAnsi="Trebuchet MS" w:cs="Trebuchet MS"/>
          <w:sz w:val="24"/>
          <w:szCs w:val="24"/>
        </w:rPr>
      </w:pPr>
      <w:r w:rsidRPr="007E663F">
        <w:rPr>
          <w:rFonts w:ascii="Trebuchet MS" w:hAnsi="Trebuchet MS" w:cs="Trebuchet MS"/>
          <w:sz w:val="24"/>
          <w:szCs w:val="24"/>
        </w:rPr>
        <w:t>NIE</w:t>
      </w:r>
    </w:p>
    <w:p w14:paraId="59890CE8" w14:textId="77777777" w:rsidR="00BB4BF6" w:rsidRDefault="00BB4BF6" w:rsidP="00795B7A">
      <w:pPr>
        <w:spacing w:after="0" w:line="240" w:lineRule="auto"/>
        <w:rPr>
          <w:rFonts w:ascii="Trebuchet MS" w:hAnsi="Trebuchet MS" w:cs="Trebuchet MS"/>
          <w:sz w:val="24"/>
          <w:szCs w:val="24"/>
        </w:rPr>
      </w:pPr>
    </w:p>
    <w:p w14:paraId="60057768" w14:textId="36F5D6A2" w:rsidR="000A4F7E" w:rsidRPr="001D0095" w:rsidRDefault="000A4F7E" w:rsidP="00637C44">
      <w:pPr>
        <w:pStyle w:val="Akapitzlist"/>
        <w:numPr>
          <w:ilvl w:val="0"/>
          <w:numId w:val="4"/>
        </w:numPr>
        <w:overflowPunct w:val="0"/>
        <w:spacing w:after="0" w:line="276" w:lineRule="auto"/>
        <w:rPr>
          <w:rFonts w:ascii="Trebuchet MS" w:hAnsi="Trebuchet MS" w:cs="Times New Roman"/>
          <w:color w:val="auto"/>
          <w:sz w:val="24"/>
          <w:szCs w:val="24"/>
        </w:rPr>
      </w:pPr>
      <w:r w:rsidRPr="001D0095">
        <w:rPr>
          <w:rFonts w:ascii="Trebuchet MS" w:hAnsi="Trebuchet MS" w:cs="Times New Roman"/>
          <w:color w:val="auto"/>
          <w:sz w:val="24"/>
          <w:szCs w:val="24"/>
        </w:rPr>
        <w:t xml:space="preserve">Czy uczelnia posiada procedury </w:t>
      </w:r>
      <w:r w:rsidR="00B8570D">
        <w:rPr>
          <w:rFonts w:ascii="Trebuchet MS" w:hAnsi="Trebuchet MS" w:cs="Times New Roman"/>
          <w:color w:val="auto"/>
          <w:sz w:val="24"/>
          <w:szCs w:val="24"/>
        </w:rPr>
        <w:t>lub/</w:t>
      </w:r>
      <w:r w:rsidRPr="001D0095">
        <w:rPr>
          <w:rFonts w:ascii="Trebuchet MS" w:hAnsi="Trebuchet MS" w:cs="Times New Roman"/>
          <w:color w:val="auto"/>
          <w:sz w:val="24"/>
          <w:szCs w:val="24"/>
        </w:rPr>
        <w:t>i dobre praktyki gwarantujące bezpieczną ewakuację osób z niepełnosprawnościami w przypadku zagrożenia</w:t>
      </w:r>
      <w:r w:rsidR="00EB7E15" w:rsidRPr="001D0095">
        <w:rPr>
          <w:rFonts w:ascii="Trebuchet MS" w:hAnsi="Trebuchet MS" w:cs="Times New Roman"/>
          <w:color w:val="auto"/>
          <w:sz w:val="24"/>
          <w:szCs w:val="24"/>
        </w:rPr>
        <w:t xml:space="preserve">? </w:t>
      </w:r>
    </w:p>
    <w:p w14:paraId="12CB9AD3" w14:textId="33B4DA19" w:rsidR="009729EE" w:rsidRPr="00D00EF9" w:rsidRDefault="00D00EF9" w:rsidP="00D00EF9">
      <w:pPr>
        <w:suppressAutoHyphens/>
        <w:spacing w:after="0" w:line="276" w:lineRule="auto"/>
        <w:ind w:left="1068"/>
        <w:rPr>
          <w:rFonts w:ascii="Trebuchet MS" w:hAnsi="Trebuchet MS" w:cs="Trebuchet MS"/>
          <w:i/>
          <w:sz w:val="20"/>
          <w:szCs w:val="24"/>
        </w:rPr>
      </w:pPr>
      <w:r>
        <w:rPr>
          <w:rFonts w:ascii="Trebuchet MS" w:hAnsi="Trebuchet MS" w:cs="Trebuchet MS"/>
          <w:i/>
          <w:sz w:val="20"/>
          <w:szCs w:val="24"/>
        </w:rPr>
        <w:t>Uw</w:t>
      </w:r>
      <w:r w:rsidR="009729EE" w:rsidRPr="00D00EF9">
        <w:rPr>
          <w:rFonts w:ascii="Trebuchet MS" w:hAnsi="Trebuchet MS" w:cs="Trebuchet MS"/>
          <w:i/>
          <w:sz w:val="20"/>
          <w:szCs w:val="24"/>
        </w:rPr>
        <w:t xml:space="preserve">zględnienie w instrukcjach ewakuacyjnych sposobu ewakuacji osób z niepełnosprawnościami. </w:t>
      </w:r>
    </w:p>
    <w:p w14:paraId="27FF42EE" w14:textId="77777777" w:rsidR="009729EE" w:rsidRPr="009729EE" w:rsidRDefault="009729EE" w:rsidP="00637C44">
      <w:pPr>
        <w:pStyle w:val="Akapitzlist"/>
        <w:numPr>
          <w:ilvl w:val="0"/>
          <w:numId w:val="20"/>
        </w:numPr>
        <w:suppressAutoHyphens/>
        <w:spacing w:after="0" w:line="276" w:lineRule="auto"/>
        <w:rPr>
          <w:rFonts w:ascii="Trebuchet MS" w:hAnsi="Trebuchet MS" w:cs="Trebuchet MS"/>
          <w:i/>
          <w:sz w:val="20"/>
          <w:szCs w:val="24"/>
        </w:rPr>
      </w:pPr>
      <w:r w:rsidRPr="009729EE">
        <w:rPr>
          <w:rFonts w:ascii="Trebuchet MS" w:hAnsi="Trebuchet MS" w:cs="Trebuchet MS"/>
          <w:i/>
          <w:sz w:val="20"/>
          <w:szCs w:val="24"/>
        </w:rPr>
        <w:t xml:space="preserve">Szkolenie pracowników funkcyjnych w zakresie obowiązujących procedur. </w:t>
      </w:r>
    </w:p>
    <w:p w14:paraId="06B779BC" w14:textId="7BBE2A27" w:rsidR="009729EE" w:rsidRPr="009729EE" w:rsidRDefault="009729EE" w:rsidP="00637C44">
      <w:pPr>
        <w:pStyle w:val="Akapitzlist"/>
        <w:numPr>
          <w:ilvl w:val="0"/>
          <w:numId w:val="20"/>
        </w:numPr>
        <w:suppressAutoHyphens/>
        <w:spacing w:after="0" w:line="276" w:lineRule="auto"/>
        <w:rPr>
          <w:rFonts w:ascii="Trebuchet MS" w:hAnsi="Trebuchet MS" w:cs="Trebuchet MS"/>
          <w:i/>
          <w:sz w:val="20"/>
          <w:szCs w:val="24"/>
        </w:rPr>
      </w:pPr>
      <w:r w:rsidRPr="009729EE">
        <w:rPr>
          <w:rFonts w:ascii="Trebuchet MS" w:hAnsi="Trebuchet MS" w:cs="Trebuchet MS"/>
          <w:i/>
          <w:sz w:val="20"/>
          <w:szCs w:val="24"/>
        </w:rPr>
        <w:t xml:space="preserve">Szkolenie osób z niepełnosprawnościami w zakresie bezpieczeństwa </w:t>
      </w:r>
      <w:r w:rsidR="002B2DED">
        <w:rPr>
          <w:rFonts w:ascii="Trebuchet MS" w:hAnsi="Trebuchet MS" w:cs="Trebuchet MS"/>
          <w:i/>
          <w:sz w:val="20"/>
          <w:szCs w:val="24"/>
        </w:rPr>
        <w:t xml:space="preserve">i informowanie ich o </w:t>
      </w:r>
      <w:r w:rsidR="00B8570D">
        <w:rPr>
          <w:rFonts w:ascii="Trebuchet MS" w:hAnsi="Trebuchet MS" w:cs="Trebuchet MS"/>
          <w:i/>
          <w:sz w:val="20"/>
          <w:szCs w:val="24"/>
        </w:rPr>
        <w:t xml:space="preserve">obowiązujących </w:t>
      </w:r>
      <w:r w:rsidR="002B2DED">
        <w:rPr>
          <w:rFonts w:ascii="Trebuchet MS" w:hAnsi="Trebuchet MS" w:cs="Trebuchet MS"/>
          <w:i/>
          <w:sz w:val="20"/>
          <w:szCs w:val="24"/>
        </w:rPr>
        <w:t>procedurach</w:t>
      </w:r>
      <w:r w:rsidRPr="009729EE">
        <w:rPr>
          <w:rFonts w:ascii="Trebuchet MS" w:hAnsi="Trebuchet MS" w:cs="Trebuchet MS"/>
          <w:i/>
          <w:sz w:val="20"/>
          <w:szCs w:val="24"/>
        </w:rPr>
        <w:t xml:space="preserve">. </w:t>
      </w:r>
    </w:p>
    <w:p w14:paraId="47C5C989" w14:textId="338E624F" w:rsidR="009729EE" w:rsidRPr="009729EE" w:rsidRDefault="009729EE" w:rsidP="00637C44">
      <w:pPr>
        <w:pStyle w:val="Akapitzlist"/>
        <w:numPr>
          <w:ilvl w:val="0"/>
          <w:numId w:val="20"/>
        </w:numPr>
        <w:suppressAutoHyphens/>
        <w:spacing w:after="0" w:line="276" w:lineRule="auto"/>
        <w:rPr>
          <w:rFonts w:ascii="Trebuchet MS" w:hAnsi="Trebuchet MS" w:cs="Trebuchet MS"/>
          <w:i/>
          <w:sz w:val="20"/>
          <w:szCs w:val="24"/>
        </w:rPr>
      </w:pPr>
      <w:r w:rsidRPr="009729EE">
        <w:rPr>
          <w:rFonts w:ascii="Trebuchet MS" w:hAnsi="Trebuchet MS" w:cs="Trebuchet MS"/>
          <w:i/>
          <w:sz w:val="20"/>
          <w:szCs w:val="24"/>
        </w:rPr>
        <w:t>Wyposażenie budynków w sprzęt zwiększający bezpieczeństwo osób z niepełnosprawnościami (</w:t>
      </w:r>
      <w:r w:rsidR="00D00EF9">
        <w:rPr>
          <w:rFonts w:ascii="Trebuchet MS" w:hAnsi="Trebuchet MS" w:cs="Trebuchet MS"/>
          <w:i/>
          <w:sz w:val="20"/>
          <w:szCs w:val="24"/>
        </w:rPr>
        <w:t xml:space="preserve">np. </w:t>
      </w:r>
      <w:r w:rsidRPr="009729EE">
        <w:rPr>
          <w:rFonts w:ascii="Trebuchet MS" w:hAnsi="Trebuchet MS" w:cs="Trebuchet MS"/>
          <w:i/>
          <w:sz w:val="20"/>
          <w:szCs w:val="24"/>
        </w:rPr>
        <w:t xml:space="preserve">alarmy wizualne, trzymacze drzwiowe, fotele ewakuacyjne). </w:t>
      </w:r>
    </w:p>
    <w:p w14:paraId="1FC163B1" w14:textId="09FEE609" w:rsidR="00D13B86" w:rsidRPr="00A7693C" w:rsidRDefault="00D13B86" w:rsidP="00A7693C">
      <w:pPr>
        <w:overflowPunct w:val="0"/>
        <w:spacing w:after="0" w:line="276" w:lineRule="auto"/>
        <w:ind w:left="360"/>
        <w:rPr>
          <w:rFonts w:asciiTheme="minorHAnsi" w:hAnsiTheme="minorHAnsi" w:cstheme="minorHAnsi"/>
          <w:b/>
          <w:color w:val="00B050"/>
          <w:sz w:val="24"/>
          <w:szCs w:val="24"/>
        </w:rPr>
      </w:pPr>
    </w:p>
    <w:p w14:paraId="05BFFCB2" w14:textId="0DBB5859" w:rsidR="00CD4B59" w:rsidRPr="00A7693C" w:rsidRDefault="00BB4BF6">
      <w:pPr>
        <w:spacing w:line="276" w:lineRule="auto"/>
        <w:rPr>
          <w:rFonts w:ascii="Trebuchet MS" w:hAnsi="Trebuchet MS" w:cs="Trebuchet MS"/>
          <w:sz w:val="24"/>
          <w:szCs w:val="24"/>
        </w:rPr>
      </w:pPr>
      <w:r w:rsidRPr="00A7693C">
        <w:rPr>
          <w:rFonts w:ascii="Trebuchet MS" w:hAnsi="Trebuchet MS" w:cs="Trebuchet MS"/>
          <w:sz w:val="24"/>
          <w:szCs w:val="24"/>
        </w:rPr>
        <w:lastRenderedPageBreak/>
        <w:t>Jeśli odpowiedzi na powyższe pytania są w większości przypadków negatywne,</w:t>
      </w:r>
      <w:r w:rsidRPr="00A7693C">
        <w:rPr>
          <w:rFonts w:ascii="Trebuchet MS" w:hAnsi="Trebuchet MS" w:cs="Trebuchet MS"/>
          <w:strike/>
          <w:sz w:val="24"/>
          <w:szCs w:val="24"/>
        </w:rPr>
        <w:t xml:space="preserve"> </w:t>
      </w:r>
      <w:r w:rsidRPr="00A7693C">
        <w:rPr>
          <w:rFonts w:ascii="Trebuchet MS" w:hAnsi="Trebuchet MS" w:cs="Trebuchet MS"/>
          <w:sz w:val="24"/>
          <w:szCs w:val="24"/>
        </w:rPr>
        <w:t>ścieżka mini jest przeznaczona dla Państwa uczelni.</w:t>
      </w:r>
    </w:p>
    <w:p w14:paraId="7D42322B" w14:textId="69C3327E" w:rsidR="00BB4BF6" w:rsidRDefault="00265E88" w:rsidP="00865482">
      <w:pPr>
        <w:spacing w:line="276" w:lineRule="auto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b/>
          <w:sz w:val="24"/>
          <w:szCs w:val="24"/>
        </w:rPr>
        <w:t>Opis ścieżki mini</w:t>
      </w:r>
      <w:r w:rsidR="00BB4BF6">
        <w:rPr>
          <w:rFonts w:ascii="Trebuchet MS" w:hAnsi="Trebuchet MS" w:cs="Trebuchet MS"/>
          <w:b/>
          <w:sz w:val="24"/>
          <w:szCs w:val="24"/>
        </w:rPr>
        <w:t>:</w:t>
      </w:r>
    </w:p>
    <w:p w14:paraId="6F8B9F1E" w14:textId="220F2C58" w:rsidR="00BB4BF6" w:rsidRDefault="00BB4BF6" w:rsidP="00865482">
      <w:pPr>
        <w:spacing w:line="276" w:lineRule="auto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Złożenie wniosku jest równoznaczne z deklaracją otwarcia na specyficzne potrzeby osób</w:t>
      </w:r>
      <w:r w:rsidR="00B8570D">
        <w:rPr>
          <w:rFonts w:ascii="Trebuchet MS" w:hAnsi="Trebuchet MS" w:cs="Trebuchet MS"/>
          <w:sz w:val="24"/>
          <w:szCs w:val="24"/>
        </w:rPr>
        <w:t xml:space="preserve"> </w:t>
      </w:r>
      <w:r>
        <w:rPr>
          <w:rFonts w:ascii="Trebuchet MS" w:hAnsi="Trebuchet MS" w:cs="Trebuchet MS"/>
          <w:sz w:val="24"/>
          <w:szCs w:val="24"/>
        </w:rPr>
        <w:t xml:space="preserve">z niepełnosprawnościami i tworzenia uczelni dostępnej w sposób kompleksowy, </w:t>
      </w:r>
      <w:r w:rsidRPr="00A7693C">
        <w:rPr>
          <w:rFonts w:ascii="Trebuchet MS" w:hAnsi="Trebuchet MS" w:cs="Trebuchet MS"/>
          <w:sz w:val="24"/>
          <w:szCs w:val="24"/>
          <w:u w:val="single"/>
        </w:rPr>
        <w:t xml:space="preserve">zgodnie </w:t>
      </w:r>
      <w:r w:rsidRPr="001D0095">
        <w:rPr>
          <w:rFonts w:ascii="Trebuchet MS" w:hAnsi="Trebuchet MS" w:cs="Trebuchet MS"/>
          <w:color w:val="auto"/>
          <w:sz w:val="24"/>
          <w:szCs w:val="24"/>
          <w:u w:val="single"/>
        </w:rPr>
        <w:t xml:space="preserve">z </w:t>
      </w:r>
      <w:r w:rsidR="00E24C80" w:rsidRPr="001D0095">
        <w:rPr>
          <w:rFonts w:ascii="Trebuchet MS" w:hAnsi="Trebuchet MS" w:cs="Trebuchet MS"/>
          <w:color w:val="auto"/>
          <w:sz w:val="24"/>
          <w:szCs w:val="24"/>
          <w:u w:val="single"/>
        </w:rPr>
        <w:t xml:space="preserve">zasadami zawartymi w </w:t>
      </w:r>
      <w:r w:rsidRPr="001D0095">
        <w:rPr>
          <w:rFonts w:ascii="Trebuchet MS" w:hAnsi="Trebuchet MS" w:cs="Trebuchet MS"/>
          <w:color w:val="auto"/>
          <w:sz w:val="24"/>
          <w:szCs w:val="24"/>
          <w:u w:val="single"/>
        </w:rPr>
        <w:t xml:space="preserve">Konwencji </w:t>
      </w:r>
      <w:r w:rsidRPr="00A7693C">
        <w:rPr>
          <w:rFonts w:ascii="Trebuchet MS" w:hAnsi="Trebuchet MS" w:cs="Trebuchet MS"/>
          <w:sz w:val="24"/>
          <w:szCs w:val="24"/>
          <w:u w:val="single"/>
        </w:rPr>
        <w:t>ONZ o prawach osób niepełnosprawnych</w:t>
      </w:r>
      <w:r w:rsidR="00EB7E15">
        <w:rPr>
          <w:rStyle w:val="Odwoanieprzypisudolnego"/>
          <w:rFonts w:ascii="Trebuchet MS" w:hAnsi="Trebuchet MS" w:cs="Trebuchet MS"/>
          <w:sz w:val="24"/>
          <w:szCs w:val="24"/>
          <w:u w:val="single"/>
        </w:rPr>
        <w:footnoteReference w:id="1"/>
      </w:r>
      <w:r>
        <w:rPr>
          <w:rFonts w:ascii="Trebuchet MS" w:hAnsi="Trebuchet MS" w:cs="Trebuchet MS"/>
          <w:sz w:val="24"/>
          <w:szCs w:val="24"/>
        </w:rPr>
        <w:t>.</w:t>
      </w:r>
    </w:p>
    <w:p w14:paraId="5A6439B5" w14:textId="60AB3A54" w:rsidR="00BB4BF6" w:rsidRDefault="00BB4BF6" w:rsidP="00865482">
      <w:pPr>
        <w:spacing w:line="276" w:lineRule="auto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 xml:space="preserve">Projekty </w:t>
      </w:r>
      <w:r w:rsidR="00D00EF9">
        <w:rPr>
          <w:rFonts w:ascii="Trebuchet MS" w:hAnsi="Trebuchet MS" w:cs="Trebuchet MS"/>
          <w:sz w:val="24"/>
          <w:szCs w:val="24"/>
        </w:rPr>
        <w:t xml:space="preserve">realizowane w tej ścieżce </w:t>
      </w:r>
      <w:r>
        <w:rPr>
          <w:rFonts w:ascii="Trebuchet MS" w:hAnsi="Trebuchet MS" w:cs="Trebuchet MS"/>
          <w:sz w:val="24"/>
          <w:szCs w:val="24"/>
        </w:rPr>
        <w:t xml:space="preserve">dają szansę na rozpoczęcie podstawowych działań zmierzających do tworzenia uczelni dostępnej. </w:t>
      </w:r>
    </w:p>
    <w:p w14:paraId="5206BFAD" w14:textId="34C1BE9F" w:rsidR="00BB4BF6" w:rsidRPr="00A7693C" w:rsidRDefault="00BB4BF6" w:rsidP="00A7693C">
      <w:pPr>
        <w:spacing w:line="276" w:lineRule="auto"/>
        <w:ind w:left="-360"/>
        <w:rPr>
          <w:rFonts w:ascii="Trebuchet MS" w:hAnsi="Trebuchet MS" w:cs="Trebuchet MS"/>
          <w:sz w:val="24"/>
          <w:szCs w:val="24"/>
        </w:rPr>
      </w:pPr>
      <w:r w:rsidRPr="00A7693C">
        <w:rPr>
          <w:rFonts w:ascii="Trebuchet MS" w:hAnsi="Trebuchet MS" w:cs="Trebuchet MS"/>
          <w:sz w:val="24"/>
          <w:szCs w:val="24"/>
        </w:rPr>
        <w:t>Przykłady działań, które</w:t>
      </w:r>
      <w:r w:rsidR="00D54B53" w:rsidRPr="00A7693C">
        <w:rPr>
          <w:rFonts w:ascii="Trebuchet MS" w:hAnsi="Trebuchet MS" w:cs="Trebuchet MS"/>
          <w:sz w:val="24"/>
          <w:szCs w:val="24"/>
        </w:rPr>
        <w:t xml:space="preserve"> powinny</w:t>
      </w:r>
      <w:r w:rsidR="00A7693C">
        <w:rPr>
          <w:rFonts w:ascii="Trebuchet MS" w:hAnsi="Trebuchet MS" w:cs="Trebuchet MS"/>
          <w:sz w:val="24"/>
          <w:szCs w:val="24"/>
        </w:rPr>
        <w:t xml:space="preserve"> </w:t>
      </w:r>
      <w:r w:rsidRPr="00A7693C">
        <w:rPr>
          <w:rFonts w:ascii="Trebuchet MS" w:hAnsi="Trebuchet MS" w:cs="Trebuchet MS"/>
          <w:sz w:val="24"/>
          <w:szCs w:val="24"/>
        </w:rPr>
        <w:t>być realizowane przez uczelnię w ramach ścieżki mini:</w:t>
      </w:r>
    </w:p>
    <w:p w14:paraId="67F43167" w14:textId="508F914D" w:rsidR="00BB4BF6" w:rsidRPr="00865482" w:rsidRDefault="00BB4BF6" w:rsidP="00637C44">
      <w:pPr>
        <w:pStyle w:val="Akapitzlist"/>
        <w:numPr>
          <w:ilvl w:val="0"/>
          <w:numId w:val="8"/>
        </w:numPr>
        <w:suppressAutoHyphens/>
        <w:spacing w:before="0" w:line="276" w:lineRule="auto"/>
        <w:contextualSpacing w:val="0"/>
        <w:rPr>
          <w:rFonts w:ascii="Trebuchet MS" w:hAnsi="Trebuchet MS" w:cs="Trebuchet MS"/>
          <w:sz w:val="24"/>
          <w:szCs w:val="24"/>
        </w:rPr>
      </w:pPr>
      <w:r w:rsidRPr="00C402CF">
        <w:rPr>
          <w:rFonts w:ascii="Trebuchet MS" w:hAnsi="Trebuchet MS" w:cs="Trebuchet MS"/>
          <w:sz w:val="24"/>
          <w:szCs w:val="24"/>
        </w:rPr>
        <w:t xml:space="preserve">Zniwelowanie barier dostępności dla </w:t>
      </w:r>
      <w:r w:rsidR="00AA32E8">
        <w:rPr>
          <w:rFonts w:ascii="Trebuchet MS" w:hAnsi="Trebuchet MS" w:cs="Trebuchet MS"/>
          <w:sz w:val="24"/>
          <w:szCs w:val="24"/>
        </w:rPr>
        <w:t xml:space="preserve">osób </w:t>
      </w:r>
      <w:r w:rsidRPr="00C402CF">
        <w:rPr>
          <w:rFonts w:ascii="Trebuchet MS" w:hAnsi="Trebuchet MS" w:cs="Trebuchet MS"/>
          <w:sz w:val="24"/>
          <w:szCs w:val="24"/>
        </w:rPr>
        <w:t>z niepełnosprawnościami</w:t>
      </w:r>
      <w:r w:rsidRPr="00865482">
        <w:rPr>
          <w:rFonts w:ascii="Trebuchet MS" w:hAnsi="Trebuchet MS" w:cs="Trebuchet MS"/>
          <w:sz w:val="24"/>
          <w:szCs w:val="24"/>
        </w:rPr>
        <w:t xml:space="preserve"> poprzez zaangażowanie przedstawicieli środowiska wewnętrznego w uczelni (studentów, doktorantów, absolwentów oraz pracowników dydaktycznych z niepełnosprawnościami) lub/i specjalistów zewnętrznych w stosunku do uczelni w tej tematyce w precyzowaniu potrzeb i racjonalnych dostosowań dla osób z niepełnosprawnościami oraz w celu realizacji działań przewidzianych w projekcie. Zaangażowanie ww. przedstawicieli </w:t>
      </w:r>
      <w:r w:rsidRPr="00865482">
        <w:rPr>
          <w:rStyle w:val="Odwoaniedokomentarza1"/>
          <w:rFonts w:ascii="Arial" w:eastAsia="SimSun" w:hAnsi="Arial" w:cs="Arial"/>
        </w:rPr>
        <w:t xml:space="preserve"> </w:t>
      </w:r>
      <w:r w:rsidRPr="00865482">
        <w:rPr>
          <w:rFonts w:ascii="Trebuchet MS" w:hAnsi="Trebuchet MS" w:cs="Trebuchet MS"/>
          <w:sz w:val="24"/>
          <w:szCs w:val="24"/>
        </w:rPr>
        <w:t>środowiska osób</w:t>
      </w:r>
      <w:r w:rsidRPr="00865482">
        <w:rPr>
          <w:rStyle w:val="Odwoaniedokomentarza1"/>
          <w:rFonts w:ascii="Trebuchet MS" w:eastAsia="SimSun" w:hAnsi="Trebuchet MS" w:cs="Arial"/>
          <w:sz w:val="24"/>
          <w:szCs w:val="24"/>
        </w:rPr>
        <w:t xml:space="preserve"> z niepełnosprawnościami</w:t>
      </w:r>
      <w:r w:rsidRPr="00865482">
        <w:rPr>
          <w:rStyle w:val="Odwoaniedokomentarza1"/>
          <w:rFonts w:eastAsia="SimSun" w:cs="font291"/>
        </w:rPr>
        <w:t xml:space="preserve"> </w:t>
      </w:r>
      <w:r w:rsidRPr="00865482">
        <w:rPr>
          <w:rFonts w:ascii="Trebuchet MS" w:hAnsi="Trebuchet MS" w:cs="Trebuchet MS"/>
          <w:sz w:val="24"/>
          <w:szCs w:val="24"/>
        </w:rPr>
        <w:t>powinno kończyć się konkretnymi wnioskami i wdrożeniem ich w praktyce.</w:t>
      </w:r>
    </w:p>
    <w:p w14:paraId="1E18294B" w14:textId="10E6AB2A" w:rsidR="00BB4BF6" w:rsidRDefault="00BB4BF6" w:rsidP="00637C44">
      <w:pPr>
        <w:pStyle w:val="Akapitzlist"/>
        <w:numPr>
          <w:ilvl w:val="0"/>
          <w:numId w:val="8"/>
        </w:numPr>
        <w:suppressAutoHyphens/>
        <w:spacing w:before="0" w:line="276" w:lineRule="auto"/>
        <w:contextualSpacing w:val="0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Zniwelowanie barier dostępności dla studentów z niepełnosprawnościami poprzez organizację s</w:t>
      </w:r>
      <w:r w:rsidRPr="007725BF">
        <w:rPr>
          <w:rFonts w:ascii="Trebuchet MS" w:hAnsi="Trebuchet MS" w:cs="Trebuchet MS"/>
          <w:sz w:val="24"/>
          <w:szCs w:val="24"/>
        </w:rPr>
        <w:t>potka</w:t>
      </w:r>
      <w:r>
        <w:rPr>
          <w:rFonts w:ascii="Trebuchet MS" w:hAnsi="Trebuchet MS" w:cs="Trebuchet MS"/>
          <w:sz w:val="24"/>
          <w:szCs w:val="24"/>
        </w:rPr>
        <w:t>ń</w:t>
      </w:r>
      <w:r w:rsidRPr="007725BF">
        <w:rPr>
          <w:rFonts w:ascii="Trebuchet MS" w:hAnsi="Trebuchet MS" w:cs="Trebuchet MS"/>
          <w:sz w:val="24"/>
          <w:szCs w:val="24"/>
        </w:rPr>
        <w:t xml:space="preserve"> z aktualnie uczestniczącymi w procesie edukacji osobami z niepełnosprawnościami, w celu ustalenia najbardziej potrzebnych ich zdaniem usług wspierających proces edukacyjny, np. </w:t>
      </w:r>
      <w:r w:rsidRPr="007725BF">
        <w:rPr>
          <w:rFonts w:ascii="Trebuchet MS" w:hAnsi="Trebuchet MS" w:cs="Trebuchet MS"/>
          <w:sz w:val="24"/>
          <w:szCs w:val="24"/>
        </w:rPr>
        <w:lastRenderedPageBreak/>
        <w:t>przygotowanie odpowi</w:t>
      </w:r>
      <w:r>
        <w:rPr>
          <w:rFonts w:ascii="Trebuchet MS" w:hAnsi="Trebuchet MS" w:cs="Trebuchet MS"/>
          <w:sz w:val="24"/>
          <w:szCs w:val="24"/>
        </w:rPr>
        <w:t xml:space="preserve">ednich materiałów dydaktycznych z uwzględnieniem konkretnego </w:t>
      </w:r>
      <w:r w:rsidRPr="007725BF">
        <w:rPr>
          <w:rFonts w:ascii="Trebuchet MS" w:hAnsi="Trebuchet MS" w:cs="Trebuchet MS"/>
          <w:sz w:val="24"/>
          <w:szCs w:val="24"/>
        </w:rPr>
        <w:t>rodzaju niepełnosprawności, wdrożenie instytucji konsultanta</w:t>
      </w:r>
      <w:r>
        <w:rPr>
          <w:rFonts w:ascii="Trebuchet MS" w:hAnsi="Trebuchet MS" w:cs="Trebuchet MS"/>
          <w:sz w:val="24"/>
          <w:szCs w:val="24"/>
        </w:rPr>
        <w:t>/doradcy</w:t>
      </w:r>
      <w:r w:rsidRPr="007725BF">
        <w:rPr>
          <w:rFonts w:ascii="Trebuchet MS" w:hAnsi="Trebuchet MS" w:cs="Trebuchet MS"/>
          <w:sz w:val="24"/>
          <w:szCs w:val="24"/>
        </w:rPr>
        <w:t xml:space="preserve"> edukacyjnego lub asystenta dydaktycznego, wdrożenie technolo</w:t>
      </w:r>
      <w:r>
        <w:rPr>
          <w:rFonts w:ascii="Trebuchet MS" w:hAnsi="Trebuchet MS" w:cs="Trebuchet MS"/>
          <w:sz w:val="24"/>
          <w:szCs w:val="24"/>
        </w:rPr>
        <w:t xml:space="preserve">gii wspierających, zapewnienie </w:t>
      </w:r>
      <w:r w:rsidRPr="007725BF">
        <w:rPr>
          <w:rFonts w:ascii="Trebuchet MS" w:hAnsi="Trebuchet MS" w:cs="Trebuchet MS"/>
          <w:sz w:val="24"/>
          <w:szCs w:val="24"/>
        </w:rPr>
        <w:t>usługi tłumaczenia PJM lub usługi tłumacza on-line w obszarze obsługi administracyjnej, itp.</w:t>
      </w:r>
    </w:p>
    <w:p w14:paraId="79E268A1" w14:textId="37B889F8" w:rsidR="00D00EF9" w:rsidRPr="00154162" w:rsidRDefault="00BB4BF6" w:rsidP="00154162">
      <w:pPr>
        <w:pStyle w:val="Akapitzlist"/>
        <w:numPr>
          <w:ilvl w:val="0"/>
          <w:numId w:val="8"/>
        </w:numPr>
        <w:suppressAutoHyphens/>
        <w:spacing w:before="0" w:line="276" w:lineRule="auto"/>
        <w:contextualSpacing w:val="0"/>
        <w:rPr>
          <w:rFonts w:ascii="Trebuchet MS" w:hAnsi="Trebuchet MS" w:cs="Trebuchet MS"/>
          <w:color w:val="auto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Zn</w:t>
      </w:r>
      <w:r w:rsidRPr="007725BF">
        <w:rPr>
          <w:rFonts w:ascii="Trebuchet MS" w:hAnsi="Trebuchet MS" w:cs="Trebuchet MS"/>
          <w:sz w:val="24"/>
          <w:szCs w:val="24"/>
        </w:rPr>
        <w:t>iwelowanie barier dostępności w procesie edukacji dla studentów z niepełnosprawnościami poprzez</w:t>
      </w:r>
      <w:r w:rsidRPr="007725BF">
        <w:rPr>
          <w:rFonts w:ascii="Trebuchet MS" w:hAnsi="Trebuchet MS" w:cs="Trebuchet MS"/>
          <w:i/>
          <w:sz w:val="24"/>
          <w:szCs w:val="24"/>
        </w:rPr>
        <w:t xml:space="preserve"> </w:t>
      </w:r>
      <w:r w:rsidRPr="007725BF">
        <w:rPr>
          <w:rFonts w:ascii="Trebuchet MS" w:hAnsi="Trebuchet MS" w:cs="Trebuchet MS"/>
          <w:sz w:val="24"/>
          <w:szCs w:val="24"/>
        </w:rPr>
        <w:t xml:space="preserve">zatrudnienie pełnomocnika rektora ds. osób z niepełnosprawnościami lub utworzenie stanowiska ds. dostępności uczelni. Osoba ta powinna koordynować wszelkie działania związane z dostępnością i mieć realny wpływ na rozwiązania i procesy, które są istotne, aby bez przeszkód móc studiować i pracować </w:t>
      </w:r>
      <w:r>
        <w:rPr>
          <w:rFonts w:ascii="Trebuchet MS" w:hAnsi="Trebuchet MS" w:cs="Trebuchet MS"/>
          <w:sz w:val="24"/>
          <w:szCs w:val="24"/>
        </w:rPr>
        <w:t>będąc osobą z niepełnosprawnością</w:t>
      </w:r>
      <w:r w:rsidRPr="007725BF">
        <w:rPr>
          <w:rFonts w:ascii="Trebuchet MS" w:hAnsi="Trebuchet MS" w:cs="Trebuchet MS"/>
          <w:sz w:val="24"/>
          <w:szCs w:val="24"/>
        </w:rPr>
        <w:t xml:space="preserve">. </w:t>
      </w:r>
      <w:r w:rsidR="00154162" w:rsidRPr="00154162">
        <w:rPr>
          <w:rFonts w:ascii="Trebuchet MS" w:hAnsi="Trebuchet MS" w:cs="Trebuchet MS"/>
          <w:sz w:val="24"/>
          <w:szCs w:val="24"/>
        </w:rPr>
        <w:t>W przypadku zatrudnienia osoby z niepełnosprawnością może zostać zastosowana elastyczność budżetu</w:t>
      </w:r>
      <w:r w:rsidR="00AA32E8">
        <w:rPr>
          <w:rFonts w:ascii="Trebuchet MS" w:hAnsi="Trebuchet MS" w:cs="Trebuchet MS"/>
          <w:sz w:val="24"/>
          <w:szCs w:val="24"/>
        </w:rPr>
        <w:t xml:space="preserve"> (</w:t>
      </w:r>
      <w:r w:rsidR="00154162" w:rsidRPr="00154162">
        <w:rPr>
          <w:rFonts w:ascii="Trebuchet MS" w:hAnsi="Trebuchet MS" w:cs="Trebuchet MS"/>
          <w:sz w:val="24"/>
          <w:szCs w:val="24"/>
        </w:rPr>
        <w:t>zwiększenie projektu w ramach mechanizmu racjonalnych usprawnień</w:t>
      </w:r>
      <w:r w:rsidR="00AA32E8">
        <w:rPr>
          <w:rFonts w:ascii="Trebuchet MS" w:hAnsi="Trebuchet MS" w:cs="Trebuchet MS"/>
          <w:sz w:val="24"/>
          <w:szCs w:val="24"/>
        </w:rPr>
        <w:t>)</w:t>
      </w:r>
      <w:r w:rsidR="00154162" w:rsidRPr="00154162">
        <w:rPr>
          <w:rFonts w:ascii="Trebuchet MS" w:hAnsi="Trebuchet MS" w:cs="Trebuchet MS"/>
          <w:sz w:val="24"/>
          <w:szCs w:val="24"/>
        </w:rPr>
        <w:t>.</w:t>
      </w:r>
      <w:r w:rsidR="00154162">
        <w:rPr>
          <w:rFonts w:ascii="Trebuchet MS" w:hAnsi="Trebuchet MS" w:cs="Trebuchet MS"/>
          <w:sz w:val="24"/>
          <w:szCs w:val="24"/>
        </w:rPr>
        <w:t xml:space="preserve"> </w:t>
      </w:r>
    </w:p>
    <w:p w14:paraId="0E47D0ED" w14:textId="760DDD5D" w:rsidR="00BB4BF6" w:rsidRDefault="00BB4BF6" w:rsidP="00637C44">
      <w:pPr>
        <w:pStyle w:val="Akapitzlist"/>
        <w:numPr>
          <w:ilvl w:val="0"/>
          <w:numId w:val="8"/>
        </w:numPr>
        <w:suppressAutoHyphens/>
        <w:spacing w:before="0" w:line="276" w:lineRule="auto"/>
        <w:contextualSpacing w:val="0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Zn</w:t>
      </w:r>
      <w:r w:rsidRPr="007725BF">
        <w:rPr>
          <w:rFonts w:ascii="Trebuchet MS" w:hAnsi="Trebuchet MS" w:cs="Trebuchet MS"/>
          <w:sz w:val="24"/>
          <w:szCs w:val="24"/>
        </w:rPr>
        <w:t xml:space="preserve">iwelowanie barier dostępności dla studentów </w:t>
      </w:r>
      <w:r w:rsidR="00865482">
        <w:rPr>
          <w:rFonts w:ascii="Trebuchet MS" w:hAnsi="Trebuchet MS" w:cs="Trebuchet MS"/>
          <w:sz w:val="24"/>
          <w:szCs w:val="24"/>
        </w:rPr>
        <w:br/>
      </w:r>
      <w:r w:rsidRPr="007725BF">
        <w:rPr>
          <w:rFonts w:ascii="Trebuchet MS" w:hAnsi="Trebuchet MS" w:cs="Trebuchet MS"/>
          <w:sz w:val="24"/>
          <w:szCs w:val="24"/>
        </w:rPr>
        <w:t>z niepełnosprawnościami poprzez stworzenie i opracowanie strony internetowej, zgodnej ze standardami dostępności WCAG</w:t>
      </w:r>
      <w:r w:rsidR="00EB7E15">
        <w:rPr>
          <w:rFonts w:ascii="Trebuchet MS" w:hAnsi="Trebuchet MS" w:cs="Trebuchet MS"/>
          <w:strike/>
          <w:color w:val="00B050"/>
          <w:sz w:val="24"/>
          <w:szCs w:val="24"/>
        </w:rPr>
        <w:t xml:space="preserve"> </w:t>
      </w:r>
      <w:r w:rsidR="00020E04" w:rsidRPr="004C2835">
        <w:rPr>
          <w:rFonts w:ascii="Trebuchet MS" w:hAnsi="Trebuchet MS" w:cstheme="minorHAnsi"/>
          <w:sz w:val="24"/>
          <w:szCs w:val="24"/>
        </w:rPr>
        <w:t>obowiązującymi na dzień ogłoszenia konkursu</w:t>
      </w:r>
      <w:r w:rsidRPr="001E3D75">
        <w:rPr>
          <w:rFonts w:ascii="Trebuchet MS" w:hAnsi="Trebuchet MS" w:cs="Trebuchet MS"/>
          <w:sz w:val="24"/>
          <w:szCs w:val="24"/>
        </w:rPr>
        <w:t>, zawierającej podstawowe informacje</w:t>
      </w:r>
      <w:r w:rsidRPr="007725BF">
        <w:rPr>
          <w:rFonts w:ascii="Trebuchet MS" w:hAnsi="Trebuchet MS" w:cs="Trebuchet MS"/>
          <w:sz w:val="24"/>
          <w:szCs w:val="24"/>
        </w:rPr>
        <w:t xml:space="preserve"> o dostępności uczelni, a zwłaszcza procesu rekrutacji na studia, </w:t>
      </w:r>
      <w:r w:rsidRPr="0036690C">
        <w:rPr>
          <w:rFonts w:ascii="Trebuchet MS" w:hAnsi="Trebuchet MS" w:cs="Trebuchet MS"/>
          <w:sz w:val="24"/>
          <w:szCs w:val="24"/>
        </w:rPr>
        <w:t>dostępności procesu kształcenia i prowadzenia działalności naukowej przez osoby z niepełnosprawnościami.</w:t>
      </w:r>
    </w:p>
    <w:p w14:paraId="7426CE64" w14:textId="4B747437" w:rsidR="00BB4BF6" w:rsidRDefault="00BB4BF6" w:rsidP="00637C44">
      <w:pPr>
        <w:pStyle w:val="Akapitzlist"/>
        <w:numPr>
          <w:ilvl w:val="0"/>
          <w:numId w:val="8"/>
        </w:numPr>
        <w:suppressAutoHyphens/>
        <w:spacing w:before="0" w:line="276" w:lineRule="auto"/>
        <w:contextualSpacing w:val="0"/>
        <w:rPr>
          <w:rFonts w:ascii="Trebuchet MS" w:hAnsi="Trebuchet MS" w:cs="Trebuchet MS"/>
          <w:sz w:val="24"/>
          <w:szCs w:val="24"/>
        </w:rPr>
      </w:pPr>
      <w:r w:rsidRPr="00757F06">
        <w:rPr>
          <w:rFonts w:ascii="Trebuchet MS" w:hAnsi="Trebuchet MS" w:cs="Trebuchet MS"/>
          <w:sz w:val="24"/>
          <w:szCs w:val="24"/>
        </w:rPr>
        <w:t xml:space="preserve">Zniwelowanie barier dostępności dla studentów z niepełnosprawnościami poprzez </w:t>
      </w:r>
      <w:r>
        <w:rPr>
          <w:rFonts w:ascii="Trebuchet MS" w:hAnsi="Trebuchet MS" w:cs="Trebuchet MS"/>
          <w:sz w:val="24"/>
          <w:szCs w:val="24"/>
        </w:rPr>
        <w:t>z</w:t>
      </w:r>
      <w:r w:rsidRPr="007725BF">
        <w:rPr>
          <w:rFonts w:ascii="Trebuchet MS" w:hAnsi="Trebuchet MS" w:cs="Trebuchet MS"/>
          <w:sz w:val="24"/>
          <w:szCs w:val="24"/>
        </w:rPr>
        <w:t>amieszczenie na stronie nazwiska pełnomocnika, numeru jego telef</w:t>
      </w:r>
      <w:r w:rsidR="001D0095">
        <w:rPr>
          <w:rFonts w:ascii="Trebuchet MS" w:hAnsi="Trebuchet MS" w:cs="Trebuchet MS"/>
          <w:sz w:val="24"/>
          <w:szCs w:val="24"/>
        </w:rPr>
        <w:t xml:space="preserve">onu, adresu e-mail, </w:t>
      </w:r>
      <w:r>
        <w:rPr>
          <w:rFonts w:ascii="Trebuchet MS" w:hAnsi="Trebuchet MS" w:cs="Trebuchet MS"/>
          <w:sz w:val="24"/>
          <w:szCs w:val="24"/>
        </w:rPr>
        <w:t>stałych termin</w:t>
      </w:r>
      <w:r w:rsidR="00572FDD">
        <w:rPr>
          <w:rFonts w:ascii="Trebuchet MS" w:hAnsi="Trebuchet MS" w:cs="Trebuchet MS"/>
          <w:sz w:val="24"/>
          <w:szCs w:val="24"/>
        </w:rPr>
        <w:t xml:space="preserve">ów </w:t>
      </w:r>
      <w:r w:rsidRPr="007725BF">
        <w:rPr>
          <w:rFonts w:ascii="Trebuchet MS" w:hAnsi="Trebuchet MS" w:cs="Trebuchet MS"/>
          <w:sz w:val="24"/>
          <w:szCs w:val="24"/>
        </w:rPr>
        <w:t xml:space="preserve">dyżurów oraz </w:t>
      </w:r>
      <w:r>
        <w:rPr>
          <w:rFonts w:ascii="Trebuchet MS" w:hAnsi="Trebuchet MS" w:cs="Trebuchet MS"/>
          <w:sz w:val="24"/>
          <w:szCs w:val="24"/>
        </w:rPr>
        <w:t xml:space="preserve"> </w:t>
      </w:r>
      <w:r w:rsidRPr="007725BF">
        <w:rPr>
          <w:rFonts w:ascii="Trebuchet MS" w:hAnsi="Trebuchet MS" w:cs="Trebuchet MS"/>
          <w:sz w:val="24"/>
          <w:szCs w:val="24"/>
        </w:rPr>
        <w:t xml:space="preserve">podstawowych </w:t>
      </w:r>
      <w:r w:rsidR="004C2835">
        <w:rPr>
          <w:rFonts w:ascii="Trebuchet MS" w:hAnsi="Trebuchet MS" w:cs="Trebuchet MS"/>
          <w:sz w:val="24"/>
          <w:szCs w:val="24"/>
        </w:rPr>
        <w:t>informacji dotyczących d</w:t>
      </w:r>
      <w:r w:rsidRPr="007725BF">
        <w:rPr>
          <w:rFonts w:ascii="Trebuchet MS" w:hAnsi="Trebuchet MS" w:cs="Trebuchet MS"/>
          <w:sz w:val="24"/>
          <w:szCs w:val="24"/>
        </w:rPr>
        <w:t xml:space="preserve">ostępności, np. sposobu przyznawania wsparcia, charakteru wsparcia, osób za nie odpowiedzialnych, sposobu </w:t>
      </w:r>
      <w:r w:rsidR="00E24C80" w:rsidRPr="004C2835">
        <w:rPr>
          <w:rFonts w:ascii="Trebuchet MS" w:hAnsi="Trebuchet MS" w:cs="Trebuchet MS"/>
          <w:color w:val="auto"/>
          <w:sz w:val="24"/>
          <w:szCs w:val="24"/>
        </w:rPr>
        <w:t xml:space="preserve">przystępowania do </w:t>
      </w:r>
      <w:r w:rsidRPr="007725BF">
        <w:rPr>
          <w:rFonts w:ascii="Trebuchet MS" w:hAnsi="Trebuchet MS" w:cs="Trebuchet MS"/>
          <w:sz w:val="24"/>
          <w:szCs w:val="24"/>
        </w:rPr>
        <w:t xml:space="preserve">egzaminów, sposobu wdrażania </w:t>
      </w:r>
      <w:r>
        <w:rPr>
          <w:rFonts w:ascii="Trebuchet MS" w:hAnsi="Trebuchet MS" w:cs="Trebuchet MS"/>
          <w:sz w:val="24"/>
          <w:szCs w:val="24"/>
        </w:rPr>
        <w:t>indywi</w:t>
      </w:r>
      <w:r w:rsidRPr="007725BF">
        <w:rPr>
          <w:rFonts w:ascii="Trebuchet MS" w:hAnsi="Trebuchet MS" w:cs="Trebuchet MS"/>
          <w:sz w:val="24"/>
          <w:szCs w:val="24"/>
        </w:rPr>
        <w:t xml:space="preserve">dualnie przyznawanych racjonalnych </w:t>
      </w:r>
      <w:r>
        <w:rPr>
          <w:rFonts w:ascii="Trebuchet MS" w:hAnsi="Trebuchet MS" w:cs="Trebuchet MS"/>
          <w:sz w:val="24"/>
          <w:szCs w:val="24"/>
        </w:rPr>
        <w:t>dostosowań</w:t>
      </w:r>
      <w:r w:rsidRPr="007725BF">
        <w:rPr>
          <w:rFonts w:ascii="Trebuchet MS" w:hAnsi="Trebuchet MS" w:cs="Trebuchet MS"/>
          <w:sz w:val="24"/>
          <w:szCs w:val="24"/>
        </w:rPr>
        <w:t xml:space="preserve"> i reguł ich dotyczących.</w:t>
      </w:r>
    </w:p>
    <w:p w14:paraId="04037FFB" w14:textId="6FFD1581" w:rsidR="00526E29" w:rsidRDefault="00BB4BF6" w:rsidP="00526E29">
      <w:pPr>
        <w:pStyle w:val="Akapitzlist"/>
        <w:numPr>
          <w:ilvl w:val="0"/>
          <w:numId w:val="8"/>
        </w:numPr>
        <w:suppressAutoHyphens/>
        <w:spacing w:before="0" w:line="276" w:lineRule="auto"/>
        <w:ind w:left="714" w:hanging="357"/>
        <w:contextualSpacing w:val="0"/>
        <w:rPr>
          <w:rFonts w:ascii="Trebuchet MS" w:hAnsi="Trebuchet MS" w:cs="Trebuchet MS"/>
          <w:sz w:val="24"/>
          <w:szCs w:val="24"/>
        </w:rPr>
      </w:pPr>
      <w:r w:rsidRPr="007725BF">
        <w:rPr>
          <w:rFonts w:ascii="Trebuchet MS" w:hAnsi="Trebuchet MS" w:cs="Trebuchet MS"/>
          <w:sz w:val="24"/>
          <w:szCs w:val="24"/>
        </w:rPr>
        <w:t xml:space="preserve">Podnoszenie </w:t>
      </w:r>
      <w:r w:rsidRPr="007725BF">
        <w:rPr>
          <w:rFonts w:ascii="Trebuchet MS" w:hAnsi="Trebuchet MS" w:cs="Trebuchet MS"/>
          <w:color w:val="171717"/>
          <w:sz w:val="24"/>
          <w:szCs w:val="24"/>
        </w:rPr>
        <w:t>kompetencji kadr uczelni</w:t>
      </w:r>
      <w:r w:rsidRPr="007725BF">
        <w:rPr>
          <w:rFonts w:ascii="Trebuchet MS" w:hAnsi="Trebuchet MS" w:cs="Trebuchet MS"/>
          <w:sz w:val="24"/>
          <w:szCs w:val="24"/>
        </w:rPr>
        <w:t xml:space="preserve"> </w:t>
      </w:r>
      <w:r w:rsidR="002125B7">
        <w:rPr>
          <w:rFonts w:ascii="Trebuchet MS" w:hAnsi="Trebuchet MS" w:cs="Trebuchet MS"/>
          <w:sz w:val="24"/>
          <w:szCs w:val="24"/>
        </w:rPr>
        <w:t>w zakresie</w:t>
      </w:r>
      <w:r w:rsidR="00E24C80">
        <w:rPr>
          <w:rFonts w:ascii="Trebuchet MS" w:hAnsi="Trebuchet MS" w:cs="Trebuchet MS"/>
          <w:sz w:val="24"/>
          <w:szCs w:val="24"/>
        </w:rPr>
        <w:t xml:space="preserve"> </w:t>
      </w:r>
      <w:r w:rsidR="00EE4E8F">
        <w:rPr>
          <w:rFonts w:ascii="Trebuchet MS" w:hAnsi="Trebuchet MS" w:cs="Trebuchet MS"/>
          <w:sz w:val="24"/>
          <w:szCs w:val="24"/>
        </w:rPr>
        <w:t>wiedzy na temat stwarzania warunków d</w:t>
      </w:r>
      <w:r w:rsidR="00D91E01">
        <w:rPr>
          <w:rFonts w:ascii="Trebuchet MS" w:hAnsi="Trebuchet MS" w:cs="Trebuchet MS"/>
          <w:sz w:val="24"/>
          <w:szCs w:val="24"/>
        </w:rPr>
        <w:t>o</w:t>
      </w:r>
      <w:r w:rsidR="00EE4E8F">
        <w:rPr>
          <w:rFonts w:ascii="Trebuchet MS" w:hAnsi="Trebuchet MS" w:cs="Trebuchet MS"/>
          <w:sz w:val="24"/>
          <w:szCs w:val="24"/>
        </w:rPr>
        <w:t xml:space="preserve"> udziału w procesie kształcenia i</w:t>
      </w:r>
      <w:r w:rsidR="00770239">
        <w:rPr>
          <w:rFonts w:ascii="Trebuchet MS" w:hAnsi="Trebuchet MS" w:cs="Trebuchet MS"/>
          <w:sz w:val="24"/>
          <w:szCs w:val="24"/>
        </w:rPr>
        <w:t xml:space="preserve"> działalności naukowej osobom o </w:t>
      </w:r>
      <w:r w:rsidR="00EE4E8F">
        <w:rPr>
          <w:rFonts w:ascii="Trebuchet MS" w:hAnsi="Trebuchet MS" w:cs="Trebuchet MS"/>
          <w:sz w:val="24"/>
          <w:szCs w:val="24"/>
        </w:rPr>
        <w:t>różnych rodzajach niepełnosprawności</w:t>
      </w:r>
      <w:r w:rsidR="00C22E60">
        <w:rPr>
          <w:rFonts w:ascii="Trebuchet MS" w:hAnsi="Trebuchet MS" w:cs="Trebuchet MS"/>
          <w:sz w:val="24"/>
          <w:szCs w:val="24"/>
        </w:rPr>
        <w:t xml:space="preserve">, szkolenia w zakresie podnoszenia świadomości niepełnosprawności </w:t>
      </w:r>
      <w:r w:rsidR="004C2835" w:rsidRPr="007725BF">
        <w:rPr>
          <w:rFonts w:ascii="Trebuchet MS" w:hAnsi="Trebuchet MS" w:cs="Trebuchet MS"/>
          <w:sz w:val="24"/>
          <w:szCs w:val="24"/>
        </w:rPr>
        <w:t xml:space="preserve">np. </w:t>
      </w:r>
      <w:r w:rsidRPr="007725BF">
        <w:rPr>
          <w:rFonts w:ascii="Trebuchet MS" w:hAnsi="Trebuchet MS" w:cs="Trebuchet MS"/>
          <w:sz w:val="24"/>
          <w:szCs w:val="24"/>
        </w:rPr>
        <w:t xml:space="preserve">poprzez udział w krajowych konferencjach tematycznych, związanych z dostępnością, </w:t>
      </w:r>
      <w:r>
        <w:rPr>
          <w:rFonts w:ascii="Trebuchet MS" w:hAnsi="Trebuchet MS" w:cs="Trebuchet MS"/>
          <w:sz w:val="24"/>
          <w:szCs w:val="24"/>
        </w:rPr>
        <w:t>forach eksperckich, dniach i</w:t>
      </w:r>
      <w:r w:rsidRPr="007725BF">
        <w:rPr>
          <w:rFonts w:ascii="Trebuchet MS" w:hAnsi="Trebuchet MS" w:cs="Trebuchet MS"/>
          <w:sz w:val="24"/>
          <w:szCs w:val="24"/>
        </w:rPr>
        <w:t xml:space="preserve">ntegracji, seminariach i wizytach studyjnych w wiodących ośrodkach akademickich, oferujących wsparcie edukacyjne dla osób z niepełnosprawnościami – współpraca z </w:t>
      </w:r>
      <w:r w:rsidRPr="007725BF">
        <w:rPr>
          <w:rFonts w:ascii="Trebuchet MS" w:hAnsi="Trebuchet MS" w:cs="Trebuchet MS"/>
          <w:sz w:val="24"/>
          <w:szCs w:val="24"/>
        </w:rPr>
        <w:lastRenderedPageBreak/>
        <w:t>projektami realizowanymi w ścieżce maxi lub Komisją KRASP ds. Wyrównywania Szans Edukacyjnych</w:t>
      </w:r>
      <w:r w:rsidR="00526E29">
        <w:rPr>
          <w:rFonts w:ascii="Trebuchet MS" w:hAnsi="Trebuchet MS" w:cs="Trebuchet MS"/>
          <w:sz w:val="24"/>
          <w:szCs w:val="24"/>
        </w:rPr>
        <w:t>.</w:t>
      </w:r>
    </w:p>
    <w:p w14:paraId="0FC8B84F" w14:textId="4B69104B" w:rsidR="00BB4BF6" w:rsidRPr="00526E29" w:rsidRDefault="00BB4BF6" w:rsidP="00526E29">
      <w:pPr>
        <w:pStyle w:val="Akapitzlist"/>
        <w:numPr>
          <w:ilvl w:val="0"/>
          <w:numId w:val="0"/>
        </w:numPr>
        <w:suppressAutoHyphens/>
        <w:spacing w:before="0" w:line="276" w:lineRule="auto"/>
        <w:ind w:left="714"/>
        <w:contextualSpacing w:val="0"/>
        <w:rPr>
          <w:rFonts w:ascii="Trebuchet MS" w:hAnsi="Trebuchet MS" w:cs="Trebuchet MS"/>
          <w:sz w:val="24"/>
          <w:szCs w:val="24"/>
        </w:rPr>
      </w:pPr>
      <w:r w:rsidRPr="00526E29">
        <w:rPr>
          <w:rFonts w:ascii="Trebuchet MS" w:hAnsi="Trebuchet MS" w:cs="Trebuchet MS"/>
          <w:sz w:val="2"/>
          <w:szCs w:val="24"/>
        </w:rPr>
        <w:t xml:space="preserve"> </w:t>
      </w:r>
      <w:r w:rsidRPr="00526E29">
        <w:rPr>
          <w:rFonts w:ascii="Trebuchet MS" w:hAnsi="Trebuchet MS" w:cs="Trebuchet MS"/>
          <w:sz w:val="24"/>
          <w:szCs w:val="24"/>
        </w:rPr>
        <w:t>(</w:t>
      </w:r>
      <w:hyperlink r:id="rId14" w:history="1">
        <w:r w:rsidRPr="00526E29">
          <w:rPr>
            <w:rStyle w:val="Hipercze"/>
            <w:rFonts w:ascii="Trebuchet MS" w:hAnsi="Trebuchet MS" w:cs="Trebuchet MS"/>
            <w:sz w:val="24"/>
            <w:szCs w:val="24"/>
          </w:rPr>
          <w:t>https://www.krasp.org.pl/pl/O_krasp/KOMISJE/Komisja_ds_Wyrownania_Szans_Edukacyjnych</w:t>
        </w:r>
      </w:hyperlink>
      <w:r w:rsidR="00526E29">
        <w:rPr>
          <w:rFonts w:ascii="Trebuchet MS" w:hAnsi="Trebuchet MS" w:cs="Trebuchet MS"/>
          <w:sz w:val="24"/>
          <w:szCs w:val="24"/>
        </w:rPr>
        <w:t>)</w:t>
      </w:r>
    </w:p>
    <w:p w14:paraId="518CB35D" w14:textId="459480BC" w:rsidR="00EE4E8F" w:rsidRPr="00EE4E8F" w:rsidRDefault="00BB4BF6" w:rsidP="00770239">
      <w:pPr>
        <w:pStyle w:val="Akapitzlist"/>
        <w:numPr>
          <w:ilvl w:val="0"/>
          <w:numId w:val="8"/>
        </w:numPr>
        <w:spacing w:before="0" w:line="276" w:lineRule="auto"/>
        <w:ind w:left="714" w:hanging="357"/>
        <w:rPr>
          <w:rFonts w:ascii="Trebuchet MS" w:hAnsi="Trebuchet MS" w:cs="Trebuchet MS"/>
          <w:sz w:val="24"/>
          <w:szCs w:val="24"/>
        </w:rPr>
      </w:pPr>
      <w:r w:rsidRPr="00EE4E8F">
        <w:rPr>
          <w:rFonts w:ascii="Trebuchet MS" w:hAnsi="Trebuchet MS" w:cs="Trebuchet MS"/>
          <w:sz w:val="24"/>
          <w:szCs w:val="24"/>
        </w:rPr>
        <w:t xml:space="preserve">Podnoszenie </w:t>
      </w:r>
      <w:r w:rsidRPr="00EE4E8F">
        <w:rPr>
          <w:rFonts w:ascii="Trebuchet MS" w:hAnsi="Trebuchet MS" w:cs="Trebuchet MS"/>
          <w:color w:val="171717"/>
          <w:sz w:val="24"/>
          <w:szCs w:val="24"/>
        </w:rPr>
        <w:t>kompetencji kadr uczelni</w:t>
      </w:r>
      <w:r w:rsidR="004C2835">
        <w:rPr>
          <w:rStyle w:val="Odwoanieprzypisudolnego"/>
          <w:rFonts w:ascii="Trebuchet MS" w:hAnsi="Trebuchet MS" w:cs="Trebuchet MS"/>
          <w:color w:val="171717"/>
          <w:sz w:val="24"/>
          <w:szCs w:val="24"/>
        </w:rPr>
        <w:footnoteReference w:id="2"/>
      </w:r>
      <w:r w:rsidRPr="00EE4E8F">
        <w:rPr>
          <w:rFonts w:ascii="Trebuchet MS" w:hAnsi="Trebuchet MS" w:cs="Trebuchet MS"/>
          <w:sz w:val="24"/>
          <w:szCs w:val="24"/>
        </w:rPr>
        <w:t xml:space="preserve"> poprzez szkolenia </w:t>
      </w:r>
      <w:r w:rsidR="00AA32E8">
        <w:rPr>
          <w:rFonts w:ascii="Trebuchet MS" w:hAnsi="Trebuchet MS" w:cs="Trebuchet MS"/>
          <w:sz w:val="24"/>
          <w:szCs w:val="24"/>
        </w:rPr>
        <w:t xml:space="preserve">w organizacjach pozarządowych, </w:t>
      </w:r>
      <w:r w:rsidRPr="00EE4E8F">
        <w:rPr>
          <w:rFonts w:ascii="Trebuchet MS" w:hAnsi="Trebuchet MS" w:cs="Trebuchet MS"/>
          <w:sz w:val="24"/>
          <w:szCs w:val="24"/>
        </w:rPr>
        <w:t>pogłębiające wiedzę o osobach z określonym rodzajem niepełnosprawności, którym zajmuje się dana organizacja i które w uczelni są w dużej liczbie reprezentowane.</w:t>
      </w:r>
      <w:r w:rsidR="00EE4E8F" w:rsidRPr="00EE4E8F">
        <w:rPr>
          <w:rFonts w:ascii="Trebuchet MS" w:hAnsi="Trebuchet MS" w:cs="Trebuchet MS"/>
          <w:sz w:val="24"/>
          <w:szCs w:val="24"/>
        </w:rPr>
        <w:t xml:space="preserve"> W pierwszej kolejności przeszkoleni powinni zostać pełnomocnicy i osoby zatrudnione w jednostce, zajmującej się dostępnością. W przypadku, gdy pełnomocnicy i osoby pracujące w </w:t>
      </w:r>
      <w:r w:rsidR="00572FDD">
        <w:rPr>
          <w:rFonts w:ascii="Trebuchet MS" w:hAnsi="Trebuchet MS" w:cs="Trebuchet MS"/>
          <w:sz w:val="24"/>
          <w:szCs w:val="24"/>
        </w:rPr>
        <w:t xml:space="preserve">takiej </w:t>
      </w:r>
      <w:r w:rsidR="00EE4E8F" w:rsidRPr="00EE4E8F">
        <w:rPr>
          <w:rFonts w:ascii="Trebuchet MS" w:hAnsi="Trebuchet MS" w:cs="Trebuchet MS"/>
          <w:sz w:val="24"/>
          <w:szCs w:val="24"/>
        </w:rPr>
        <w:t xml:space="preserve">jednostce zostały </w:t>
      </w:r>
      <w:r w:rsidR="00572FDD">
        <w:rPr>
          <w:rFonts w:ascii="Trebuchet MS" w:hAnsi="Trebuchet MS" w:cs="Trebuchet MS"/>
          <w:sz w:val="24"/>
          <w:szCs w:val="24"/>
        </w:rPr>
        <w:t xml:space="preserve">już </w:t>
      </w:r>
      <w:r w:rsidR="00EE4E8F" w:rsidRPr="00EE4E8F">
        <w:rPr>
          <w:rFonts w:ascii="Trebuchet MS" w:hAnsi="Trebuchet MS" w:cs="Trebuchet MS"/>
          <w:sz w:val="24"/>
          <w:szCs w:val="24"/>
        </w:rPr>
        <w:t xml:space="preserve">przeszkolone, należy przewidzieć szkolenia dla pozostałych grup pracowników uczestniczących w procesie kształcenia i działalności naukowej. </w:t>
      </w:r>
    </w:p>
    <w:p w14:paraId="5B9C5B2D" w14:textId="77535C24" w:rsidR="00BB4BF6" w:rsidRPr="001B14FD" w:rsidRDefault="00BB4BF6" w:rsidP="00B532C8">
      <w:pPr>
        <w:pStyle w:val="Akapitzlist"/>
        <w:numPr>
          <w:ilvl w:val="0"/>
          <w:numId w:val="8"/>
        </w:numPr>
        <w:suppressAutoHyphens/>
        <w:spacing w:before="240" w:line="276" w:lineRule="auto"/>
        <w:ind w:left="714" w:hanging="357"/>
        <w:contextualSpacing w:val="0"/>
        <w:rPr>
          <w:rFonts w:ascii="Trebuchet MS" w:hAnsi="Trebuchet MS" w:cs="Trebuchet MS"/>
          <w:color w:val="0000FF"/>
          <w:sz w:val="24"/>
          <w:szCs w:val="24"/>
        </w:rPr>
      </w:pPr>
      <w:r w:rsidRPr="001B14FD">
        <w:rPr>
          <w:rFonts w:ascii="Trebuchet MS" w:hAnsi="Trebuchet MS" w:cs="Trebuchet MS"/>
          <w:sz w:val="24"/>
          <w:szCs w:val="24"/>
        </w:rPr>
        <w:t xml:space="preserve">Likwidacja barier architektonicznych – do 30% wartości </w:t>
      </w:r>
      <w:r w:rsidR="00265522">
        <w:rPr>
          <w:rFonts w:ascii="Trebuchet MS" w:hAnsi="Trebuchet MS" w:cs="Trebuchet MS"/>
          <w:sz w:val="24"/>
          <w:szCs w:val="24"/>
        </w:rPr>
        <w:t xml:space="preserve">projektu </w:t>
      </w:r>
      <w:r w:rsidRPr="001B14FD">
        <w:rPr>
          <w:rFonts w:ascii="Trebuchet MS" w:hAnsi="Trebuchet MS" w:cs="Trebuchet MS"/>
          <w:sz w:val="24"/>
          <w:szCs w:val="24"/>
        </w:rPr>
        <w:t>dla</w:t>
      </w:r>
      <w:r w:rsidR="009E3849">
        <w:rPr>
          <w:rFonts w:ascii="Trebuchet MS" w:hAnsi="Trebuchet MS" w:cs="Trebuchet MS"/>
          <w:sz w:val="24"/>
          <w:szCs w:val="24"/>
        </w:rPr>
        <w:t> </w:t>
      </w:r>
      <w:r w:rsidRPr="001B14FD">
        <w:rPr>
          <w:rFonts w:ascii="Trebuchet MS" w:hAnsi="Trebuchet MS" w:cs="Trebuchet MS"/>
          <w:sz w:val="24"/>
          <w:szCs w:val="24"/>
        </w:rPr>
        <w:t>ścieżki mini</w:t>
      </w:r>
      <w:r w:rsidR="00154162">
        <w:rPr>
          <w:rStyle w:val="Odwoanieprzypisudolnego"/>
          <w:rFonts w:ascii="Trebuchet MS" w:hAnsi="Trebuchet MS" w:cs="Trebuchet MS"/>
          <w:sz w:val="24"/>
          <w:szCs w:val="24"/>
        </w:rPr>
        <w:footnoteReference w:id="3"/>
      </w:r>
      <w:r w:rsidRPr="001B14FD">
        <w:rPr>
          <w:rFonts w:ascii="Trebuchet MS" w:hAnsi="Trebuchet MS" w:cs="Trebuchet MS"/>
          <w:sz w:val="24"/>
          <w:szCs w:val="24"/>
        </w:rPr>
        <w:t>. W pierwszej kolejności powinna być dostosowana siedziba pełnomocnika/jednostki. Siedziba ta powinna gwarantować dostępność wszystkich procesów i dyskrecję</w:t>
      </w:r>
      <w:r w:rsidR="00572FDD">
        <w:rPr>
          <w:rFonts w:ascii="Trebuchet MS" w:hAnsi="Trebuchet MS" w:cs="Trebuchet MS"/>
          <w:sz w:val="24"/>
          <w:szCs w:val="24"/>
        </w:rPr>
        <w:t xml:space="preserve"> podczas spotkań i konsultacji</w:t>
      </w:r>
      <w:r w:rsidRPr="001B14FD">
        <w:rPr>
          <w:rFonts w:ascii="Trebuchet MS" w:hAnsi="Trebuchet MS" w:cs="Trebuchet MS"/>
          <w:sz w:val="24"/>
          <w:szCs w:val="24"/>
        </w:rPr>
        <w:t xml:space="preserve">. Niedopuszczalne jest </w:t>
      </w:r>
      <w:r w:rsidR="003C1C86">
        <w:rPr>
          <w:rFonts w:ascii="Trebuchet MS" w:hAnsi="Trebuchet MS" w:cs="Trebuchet MS"/>
          <w:sz w:val="24"/>
          <w:szCs w:val="24"/>
        </w:rPr>
        <w:t xml:space="preserve">zlokalizowanie </w:t>
      </w:r>
      <w:r w:rsidRPr="001B14FD">
        <w:rPr>
          <w:rFonts w:ascii="Trebuchet MS" w:hAnsi="Trebuchet MS" w:cs="Trebuchet MS"/>
          <w:sz w:val="24"/>
          <w:szCs w:val="24"/>
        </w:rPr>
        <w:t xml:space="preserve">siedziby w miejscu, do którego nie prowadzi w pełni dostępna ścieżka komunikacyjna, po której </w:t>
      </w:r>
      <w:r w:rsidR="00265522">
        <w:rPr>
          <w:rFonts w:ascii="Trebuchet MS" w:hAnsi="Trebuchet MS" w:cs="Trebuchet MS"/>
          <w:sz w:val="24"/>
          <w:szCs w:val="24"/>
        </w:rPr>
        <w:t xml:space="preserve">nie </w:t>
      </w:r>
      <w:r w:rsidRPr="001B14FD">
        <w:rPr>
          <w:rFonts w:ascii="Trebuchet MS" w:hAnsi="Trebuchet MS" w:cs="Trebuchet MS"/>
          <w:sz w:val="24"/>
          <w:szCs w:val="24"/>
        </w:rPr>
        <w:t xml:space="preserve">mogą poruszać się osoby na wózkach. Jeśli warunek dostępności siedziby </w:t>
      </w:r>
      <w:r w:rsidR="00572FDD">
        <w:rPr>
          <w:rFonts w:ascii="Trebuchet MS" w:hAnsi="Trebuchet MS" w:cs="Trebuchet MS"/>
          <w:sz w:val="24"/>
          <w:szCs w:val="24"/>
        </w:rPr>
        <w:t xml:space="preserve">będzie </w:t>
      </w:r>
      <w:r w:rsidRPr="001B14FD">
        <w:rPr>
          <w:rFonts w:ascii="Trebuchet MS" w:hAnsi="Trebuchet MS" w:cs="Trebuchet MS"/>
          <w:sz w:val="24"/>
          <w:szCs w:val="24"/>
        </w:rPr>
        <w:t>spełniony, uczelnia może wybrać do likwidacji inne bariery środowiska fizycznego, które utrudniają codzienne funkcjonowanie osobom z niepełnosprawnościami</w:t>
      </w:r>
      <w:r w:rsidR="001D0095">
        <w:rPr>
          <w:rFonts w:ascii="Trebuchet MS" w:hAnsi="Trebuchet MS" w:cs="Trebuchet MS"/>
          <w:sz w:val="24"/>
          <w:szCs w:val="24"/>
        </w:rPr>
        <w:t xml:space="preserve"> </w:t>
      </w:r>
      <w:r w:rsidRPr="001B14FD">
        <w:rPr>
          <w:rFonts w:ascii="Trebuchet MS" w:hAnsi="Trebuchet MS" w:cs="Trebuchet MS"/>
          <w:sz w:val="24"/>
          <w:szCs w:val="24"/>
        </w:rPr>
        <w:t xml:space="preserve">w szczególności w obiektach dydaktycznych. W dalszej kolejności powinna być zapewniona </w:t>
      </w:r>
      <w:r w:rsidRPr="0036690C">
        <w:rPr>
          <w:rFonts w:ascii="Trebuchet MS" w:hAnsi="Trebuchet MS" w:cs="Trebuchet MS"/>
          <w:sz w:val="24"/>
          <w:szCs w:val="24"/>
        </w:rPr>
        <w:t xml:space="preserve">dostępność architektoniczna </w:t>
      </w:r>
      <w:r w:rsidR="00FF32F1">
        <w:rPr>
          <w:rFonts w:ascii="Trebuchet MS" w:hAnsi="Trebuchet MS" w:cs="Trebuchet MS"/>
          <w:sz w:val="24"/>
          <w:szCs w:val="24"/>
        </w:rPr>
        <w:t>miejsc</w:t>
      </w:r>
      <w:r w:rsidR="00FF32F1" w:rsidRPr="00FF32F1">
        <w:rPr>
          <w:rFonts w:ascii="Trebuchet MS" w:hAnsi="Trebuchet MS" w:cs="Trebuchet MS"/>
          <w:sz w:val="24"/>
          <w:szCs w:val="24"/>
        </w:rPr>
        <w:t xml:space="preserve"> w uczelni, ważn</w:t>
      </w:r>
      <w:r w:rsidR="00FF32F1">
        <w:rPr>
          <w:rFonts w:ascii="Trebuchet MS" w:hAnsi="Trebuchet MS" w:cs="Trebuchet MS"/>
          <w:sz w:val="24"/>
          <w:szCs w:val="24"/>
        </w:rPr>
        <w:t>ych</w:t>
      </w:r>
      <w:r w:rsidR="00FF32F1" w:rsidRPr="00FF32F1">
        <w:rPr>
          <w:rFonts w:ascii="Trebuchet MS" w:hAnsi="Trebuchet MS" w:cs="Trebuchet MS"/>
          <w:sz w:val="24"/>
          <w:szCs w:val="24"/>
        </w:rPr>
        <w:t xml:space="preserve"> dla codziennego funkcjonowania studentów z</w:t>
      </w:r>
      <w:r w:rsidR="00770239">
        <w:rPr>
          <w:rFonts w:ascii="Trebuchet MS" w:hAnsi="Trebuchet MS" w:cs="Trebuchet MS"/>
          <w:sz w:val="24"/>
          <w:szCs w:val="24"/>
        </w:rPr>
        <w:t xml:space="preserve"> </w:t>
      </w:r>
      <w:r w:rsidR="00FF32F1" w:rsidRPr="00FF32F1">
        <w:rPr>
          <w:rFonts w:ascii="Trebuchet MS" w:hAnsi="Trebuchet MS" w:cs="Trebuchet MS"/>
          <w:sz w:val="24"/>
          <w:szCs w:val="24"/>
        </w:rPr>
        <w:t>niepełnosprawnościami</w:t>
      </w:r>
      <w:r w:rsidRPr="0036690C">
        <w:rPr>
          <w:rFonts w:ascii="Trebuchet MS" w:hAnsi="Trebuchet MS" w:cs="Trebuchet MS"/>
          <w:sz w:val="24"/>
          <w:szCs w:val="24"/>
        </w:rPr>
        <w:t>, a także miejsc związanych z procesem rekrutacji, procesem kształcenia oraz z prowadzeniem działalności naukowej.</w:t>
      </w:r>
    </w:p>
    <w:p w14:paraId="1862C4DC" w14:textId="31978533" w:rsidR="00BB4BF6" w:rsidRDefault="00BB4BF6" w:rsidP="00865482">
      <w:pPr>
        <w:spacing w:line="276" w:lineRule="auto"/>
        <w:rPr>
          <w:rFonts w:ascii="Trebuchet MS" w:hAnsi="Trebuchet MS" w:cs="Trebuchet MS"/>
          <w:b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Wskaźniki weryfikacji i trwałości rezultatów dla projektów mini w każdym z sześciu obszarów dostępności.</w:t>
      </w:r>
    </w:p>
    <w:p w14:paraId="2026FAE6" w14:textId="77777777" w:rsidR="00BB4BF6" w:rsidRDefault="00BB4BF6" w:rsidP="00865482">
      <w:pPr>
        <w:spacing w:line="276" w:lineRule="auto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b/>
          <w:sz w:val="24"/>
          <w:szCs w:val="24"/>
        </w:rPr>
        <w:lastRenderedPageBreak/>
        <w:t>Obszar 1 - Struktura organizacyjna</w:t>
      </w:r>
    </w:p>
    <w:p w14:paraId="12740E44" w14:textId="45C03151" w:rsidR="00BB4BF6" w:rsidRPr="00770239" w:rsidRDefault="00BB4BF6" w:rsidP="00865482">
      <w:pPr>
        <w:spacing w:line="276" w:lineRule="auto"/>
        <w:rPr>
          <w:rFonts w:ascii="Trebuchet MS" w:hAnsi="Trebuchet MS" w:cs="Trebuchet MS"/>
          <w:color w:val="auto"/>
          <w:sz w:val="24"/>
          <w:szCs w:val="24"/>
        </w:rPr>
      </w:pPr>
      <w:r w:rsidRPr="00770239">
        <w:rPr>
          <w:rFonts w:ascii="Trebuchet MS" w:hAnsi="Trebuchet MS" w:cs="Trebuchet MS"/>
          <w:color w:val="auto"/>
          <w:sz w:val="24"/>
          <w:szCs w:val="24"/>
        </w:rPr>
        <w:t>Jako minimum powołanie w strukturze uczelni pełnomocnika rektora ds. osób z niepełnosprawnościami lub utworzenie stanowiska ds. dostępności uczelni i zapewnienie jego funkcjonowania przez co najmniej</w:t>
      </w:r>
      <w:r w:rsidR="00CF334E" w:rsidRPr="00770239">
        <w:rPr>
          <w:rFonts w:ascii="Trebuchet MS" w:hAnsi="Trebuchet MS" w:cs="Trebuchet MS"/>
          <w:color w:val="auto"/>
          <w:sz w:val="24"/>
          <w:szCs w:val="24"/>
        </w:rPr>
        <w:t xml:space="preserve"> 2 lata od zakończenia projektu. </w:t>
      </w:r>
      <w:r w:rsidRPr="00770239">
        <w:rPr>
          <w:rFonts w:ascii="Trebuchet MS" w:hAnsi="Trebuchet MS" w:cs="Trebuchet MS"/>
          <w:color w:val="auto"/>
          <w:sz w:val="24"/>
          <w:szCs w:val="24"/>
        </w:rPr>
        <w:t xml:space="preserve">Jeżeli ww. wskazany okres trwałości wypada w trakcie roku akademickiego, stanowisko </w:t>
      </w:r>
      <w:r w:rsidR="003C1C86">
        <w:rPr>
          <w:rFonts w:ascii="Trebuchet MS" w:hAnsi="Trebuchet MS" w:cs="Trebuchet MS"/>
          <w:color w:val="auto"/>
          <w:sz w:val="24"/>
          <w:szCs w:val="24"/>
        </w:rPr>
        <w:t xml:space="preserve">takie </w:t>
      </w:r>
      <w:r w:rsidRPr="00770239">
        <w:rPr>
          <w:rFonts w:ascii="Trebuchet MS" w:hAnsi="Trebuchet MS" w:cs="Trebuchet MS"/>
          <w:color w:val="auto"/>
          <w:sz w:val="24"/>
          <w:szCs w:val="24"/>
        </w:rPr>
        <w:t>musi funkcjonować do końca danego roku akademickiego.</w:t>
      </w:r>
    </w:p>
    <w:p w14:paraId="09540FD6" w14:textId="10301FF7" w:rsidR="00BB4BF6" w:rsidRPr="00770239" w:rsidRDefault="00BB4BF6" w:rsidP="00865482">
      <w:pPr>
        <w:spacing w:line="276" w:lineRule="auto"/>
        <w:rPr>
          <w:rFonts w:ascii="Trebuchet MS" w:hAnsi="Trebuchet MS" w:cs="Trebuchet MS"/>
          <w:color w:val="auto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 xml:space="preserve">Dodatkowo, jeżeli okaże się to potrzebne, wdrożenie na uczelni niektórych z usług np. funkcji doradcy/konsultanta </w:t>
      </w:r>
      <w:r>
        <w:rPr>
          <w:rFonts w:ascii="Trebuchet MS" w:hAnsi="Trebuchet MS" w:cs="Trebuchet MS"/>
          <w:color w:val="171717"/>
          <w:sz w:val="24"/>
          <w:szCs w:val="24"/>
        </w:rPr>
        <w:t xml:space="preserve">edukacyjnego, </w:t>
      </w:r>
      <w:r>
        <w:rPr>
          <w:rFonts w:ascii="Trebuchet MS" w:hAnsi="Trebuchet MS" w:cs="Trebuchet MS"/>
          <w:sz w:val="24"/>
          <w:szCs w:val="24"/>
        </w:rPr>
        <w:t xml:space="preserve">zapewnienie usługi tłumaczenia na </w:t>
      </w:r>
      <w:r w:rsidR="009574E1">
        <w:rPr>
          <w:rFonts w:ascii="Trebuchet MS" w:hAnsi="Trebuchet MS" w:cs="Trebuchet MS"/>
          <w:sz w:val="24"/>
          <w:szCs w:val="24"/>
        </w:rPr>
        <w:t>PJM</w:t>
      </w:r>
      <w:r>
        <w:rPr>
          <w:rFonts w:ascii="Trebuchet MS" w:hAnsi="Trebuchet MS" w:cs="Trebuchet MS"/>
          <w:sz w:val="24"/>
          <w:szCs w:val="24"/>
        </w:rPr>
        <w:t xml:space="preserve">, zapewnienie </w:t>
      </w:r>
      <w:r>
        <w:rPr>
          <w:rFonts w:ascii="Trebuchet MS" w:hAnsi="Trebuchet MS" w:cs="Trebuchet MS"/>
          <w:color w:val="171717"/>
          <w:sz w:val="24"/>
          <w:szCs w:val="24"/>
        </w:rPr>
        <w:t>asystentów dydaktycznych</w:t>
      </w:r>
      <w:r>
        <w:rPr>
          <w:rFonts w:ascii="Trebuchet MS" w:hAnsi="Trebuchet MS" w:cs="Trebuchet MS"/>
          <w:sz w:val="24"/>
          <w:szCs w:val="24"/>
        </w:rPr>
        <w:t>, specjalist</w:t>
      </w:r>
      <w:r w:rsidR="00AA32E8">
        <w:rPr>
          <w:rFonts w:ascii="Trebuchet MS" w:hAnsi="Trebuchet MS" w:cs="Trebuchet MS"/>
          <w:sz w:val="24"/>
          <w:szCs w:val="24"/>
        </w:rPr>
        <w:t>ów</w:t>
      </w:r>
      <w:r>
        <w:rPr>
          <w:rFonts w:ascii="Trebuchet MS" w:hAnsi="Trebuchet MS" w:cs="Trebuchet MS"/>
          <w:sz w:val="24"/>
          <w:szCs w:val="24"/>
        </w:rPr>
        <w:t xml:space="preserve"> od </w:t>
      </w:r>
      <w:r w:rsidRPr="0036690C">
        <w:rPr>
          <w:rFonts w:ascii="Trebuchet MS" w:hAnsi="Trebuchet MS" w:cs="Trebuchet MS"/>
          <w:sz w:val="24"/>
          <w:szCs w:val="24"/>
        </w:rPr>
        <w:t>technologii wspierających itp. Trwałość ww. usług musi zostać zapewniona przez okres nie krótszy niż czas trwania projektu</w:t>
      </w:r>
      <w:r>
        <w:rPr>
          <w:rFonts w:ascii="Trebuchet MS" w:hAnsi="Trebuchet MS" w:cs="Trebuchet MS"/>
          <w:sz w:val="24"/>
          <w:szCs w:val="24"/>
        </w:rPr>
        <w:t>, a jeżeli wypada to w trakcie roku akademickiego – końcowy okres trwałości musi być wydłużony do końca danego</w:t>
      </w:r>
      <w:r w:rsidRPr="0036690C">
        <w:rPr>
          <w:rFonts w:ascii="Trebuchet MS" w:hAnsi="Trebuchet MS" w:cs="Trebuchet MS"/>
          <w:sz w:val="24"/>
          <w:szCs w:val="24"/>
        </w:rPr>
        <w:t xml:space="preserve"> roku akademickiego.</w:t>
      </w:r>
    </w:p>
    <w:p w14:paraId="78F04301" w14:textId="2146FB68" w:rsidR="00BB4BF6" w:rsidRDefault="00BB4BF6" w:rsidP="00865482">
      <w:pPr>
        <w:spacing w:line="276" w:lineRule="auto"/>
        <w:rPr>
          <w:rFonts w:ascii="Trebuchet MS" w:hAnsi="Trebuchet MS" w:cs="Trebuchet MS"/>
          <w:b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Liczba nowo zatrudnionych pracowników w jednostkach obsługujących na uczelni osoby z niepełnosprawności</w:t>
      </w:r>
      <w:r w:rsidR="00572FDD">
        <w:rPr>
          <w:rFonts w:ascii="Trebuchet MS" w:hAnsi="Trebuchet MS" w:cs="Trebuchet MS"/>
          <w:sz w:val="24"/>
          <w:szCs w:val="24"/>
        </w:rPr>
        <w:t>ami</w:t>
      </w:r>
      <w:r>
        <w:rPr>
          <w:rFonts w:ascii="Trebuchet MS" w:hAnsi="Trebuchet MS" w:cs="Trebuchet MS"/>
          <w:sz w:val="24"/>
          <w:szCs w:val="24"/>
        </w:rPr>
        <w:t xml:space="preserve"> musi być racjonalna i powiązana z uzasadnionymi potrzebami danej uczelni i w odniesieniu do liczby studentów oraz pracowników z niepełnosprawnościami.</w:t>
      </w:r>
    </w:p>
    <w:p w14:paraId="34477B65" w14:textId="77777777" w:rsidR="00BB4BF6" w:rsidRDefault="00BB4BF6" w:rsidP="00865482">
      <w:pPr>
        <w:spacing w:line="276" w:lineRule="auto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b/>
          <w:sz w:val="24"/>
          <w:szCs w:val="24"/>
        </w:rPr>
        <w:t>Obszar 2 - Architektura</w:t>
      </w:r>
    </w:p>
    <w:p w14:paraId="35559940" w14:textId="4A151000" w:rsidR="00BB4BF6" w:rsidRDefault="00BB4BF6" w:rsidP="00865482">
      <w:pPr>
        <w:pStyle w:val="Tekstkomentarza1"/>
        <w:jc w:val="both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 xml:space="preserve">Jednostka zajmująca się dostępnością lub siedziba pełnomocnika musi spełniać minimalne wymogi dostępności architektonicznej. </w:t>
      </w:r>
      <w:r w:rsidR="00572FDD">
        <w:rPr>
          <w:rFonts w:ascii="Trebuchet MS" w:hAnsi="Trebuchet MS" w:cs="Trebuchet MS"/>
          <w:sz w:val="24"/>
          <w:szCs w:val="24"/>
        </w:rPr>
        <w:t>Poprzez minimum należy rozumieć</w:t>
      </w:r>
      <w:r>
        <w:rPr>
          <w:rFonts w:ascii="Trebuchet MS" w:hAnsi="Trebuchet MS" w:cs="Trebuchet MS"/>
          <w:sz w:val="24"/>
          <w:szCs w:val="24"/>
        </w:rPr>
        <w:t>: dostępne wejście, przystosowan</w:t>
      </w:r>
      <w:r w:rsidR="00572FDD">
        <w:rPr>
          <w:rFonts w:ascii="Trebuchet MS" w:hAnsi="Trebuchet MS" w:cs="Trebuchet MS"/>
          <w:sz w:val="24"/>
          <w:szCs w:val="24"/>
        </w:rPr>
        <w:t>ą</w:t>
      </w:r>
      <w:r>
        <w:rPr>
          <w:rFonts w:ascii="Trebuchet MS" w:hAnsi="Trebuchet MS" w:cs="Trebuchet MS"/>
          <w:sz w:val="24"/>
          <w:szCs w:val="24"/>
        </w:rPr>
        <w:t xml:space="preserve"> toalet</w:t>
      </w:r>
      <w:r w:rsidR="00572FDD">
        <w:rPr>
          <w:rFonts w:ascii="Trebuchet MS" w:hAnsi="Trebuchet MS" w:cs="Trebuchet MS"/>
          <w:sz w:val="24"/>
          <w:szCs w:val="24"/>
        </w:rPr>
        <w:t>ę</w:t>
      </w:r>
      <w:r>
        <w:rPr>
          <w:rFonts w:ascii="Trebuchet MS" w:hAnsi="Trebuchet MS" w:cs="Trebuchet MS"/>
          <w:sz w:val="24"/>
          <w:szCs w:val="24"/>
        </w:rPr>
        <w:t>, ciągi komunikacyjne wolne od barier i zapewniające przestrzeń manewrową. Wskazane jest zlokalizowanie siedziby jednostki w miejscu, w którym toczy się życie uczelni, do którego prowadzi w</w:t>
      </w:r>
      <w:r w:rsidR="001D0095">
        <w:rPr>
          <w:rFonts w:ascii="Trebuchet MS" w:hAnsi="Trebuchet MS" w:cs="Trebuchet MS"/>
          <w:sz w:val="24"/>
          <w:szCs w:val="24"/>
        </w:rPr>
        <w:t xml:space="preserve"> </w:t>
      </w:r>
      <w:r>
        <w:rPr>
          <w:rFonts w:ascii="Trebuchet MS" w:hAnsi="Trebuchet MS" w:cs="Trebuchet MS"/>
          <w:sz w:val="24"/>
          <w:szCs w:val="24"/>
        </w:rPr>
        <w:t xml:space="preserve">pełni dostępna ścieżka komunikacyjna. Jeśli z przyczyn obiektywnych siedziba zostanie  utworzona na piętrze, koniecznym będzie zainstalowanie windy (która musi mieć komunikaty głosowe i oznaczenia brajlowskie). Odejście od tej zasady jest możliwe jedynie w przypadku budynków zabytkowych, co jednak nie oznacza rezygnacji z konieczności wdrażania także i w tych budynkach </w:t>
      </w:r>
      <w:r>
        <w:rPr>
          <w:rFonts w:ascii="Trebuchet MS" w:hAnsi="Trebuchet MS" w:cs="Trebuchet MS"/>
          <w:color w:val="171717"/>
          <w:sz w:val="24"/>
          <w:szCs w:val="24"/>
        </w:rPr>
        <w:t>racjonalnych dostosowań,</w:t>
      </w:r>
      <w:r>
        <w:rPr>
          <w:rFonts w:ascii="Trebuchet MS" w:hAnsi="Trebuchet MS" w:cs="Trebuchet MS"/>
          <w:sz w:val="24"/>
          <w:szCs w:val="24"/>
        </w:rPr>
        <w:t xml:space="preserve"> z zastrzeżeniem, że muszą być one zgodne z odpowiednimi przepisami dotyczącymi budynków zabytkowych.</w:t>
      </w:r>
    </w:p>
    <w:p w14:paraId="2FE4F1A3" w14:textId="4B5F95A8" w:rsidR="00BB4BF6" w:rsidRDefault="00BB4BF6" w:rsidP="00865482">
      <w:pPr>
        <w:spacing w:line="276" w:lineRule="auto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lastRenderedPageBreak/>
        <w:t>Na zapewnienie w pełni dostępnej siedziby pełnomocnika/jednostki można przeznaczyć do 30% środków finansowych</w:t>
      </w:r>
      <w:r w:rsidR="00154162">
        <w:rPr>
          <w:rStyle w:val="Odwoanieprzypisudolnego"/>
          <w:rFonts w:ascii="Trebuchet MS" w:hAnsi="Trebuchet MS" w:cs="Trebuchet MS"/>
          <w:sz w:val="24"/>
          <w:szCs w:val="24"/>
        </w:rPr>
        <w:footnoteReference w:id="4"/>
      </w:r>
      <w:r>
        <w:rPr>
          <w:rFonts w:ascii="Trebuchet MS" w:hAnsi="Trebuchet MS" w:cs="Trebuchet MS"/>
          <w:sz w:val="24"/>
          <w:szCs w:val="24"/>
        </w:rPr>
        <w:t xml:space="preserve"> przewidzianych dla konkretnego projektu w ścieżce mini.</w:t>
      </w:r>
    </w:p>
    <w:p w14:paraId="7D16B554" w14:textId="77777777" w:rsidR="00BB4BF6" w:rsidRDefault="00BB4BF6" w:rsidP="00784DE8">
      <w:pPr>
        <w:pStyle w:val="Tekstkomentarza1"/>
        <w:jc w:val="both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Osiągniecie</w:t>
      </w:r>
      <w:r w:rsidRPr="0036690C">
        <w:rPr>
          <w:rFonts w:ascii="Trebuchet MS" w:hAnsi="Trebuchet MS" w:cs="Trebuchet MS"/>
          <w:sz w:val="24"/>
          <w:szCs w:val="24"/>
        </w:rPr>
        <w:t xml:space="preserve"> trwałych efektów dostępności architektonicznej w uczelni zwiększy szanse na </w:t>
      </w:r>
      <w:r>
        <w:rPr>
          <w:rFonts w:ascii="Trebuchet MS" w:hAnsi="Trebuchet MS" w:cs="Trebuchet MS"/>
          <w:sz w:val="24"/>
          <w:szCs w:val="24"/>
        </w:rPr>
        <w:t xml:space="preserve"> kontynuowanie działań</w:t>
      </w:r>
      <w:r w:rsidRPr="0036690C">
        <w:rPr>
          <w:rFonts w:ascii="Trebuchet MS" w:hAnsi="Trebuchet MS" w:cs="Trebuchet MS"/>
          <w:sz w:val="24"/>
          <w:szCs w:val="24"/>
        </w:rPr>
        <w:t xml:space="preserve"> na poziomie ścieżki midi.</w:t>
      </w:r>
    </w:p>
    <w:p w14:paraId="6B3763C7" w14:textId="77777777" w:rsidR="00BB4BF6" w:rsidRDefault="00BB4BF6" w:rsidP="00865482">
      <w:pPr>
        <w:spacing w:line="276" w:lineRule="auto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b/>
          <w:sz w:val="24"/>
          <w:szCs w:val="24"/>
        </w:rPr>
        <w:t>Obszar 3 - Technologie wspierające</w:t>
      </w:r>
    </w:p>
    <w:p w14:paraId="46FBCAB2" w14:textId="7D33DC9D" w:rsidR="00BB4BF6" w:rsidRDefault="00BB4BF6" w:rsidP="00865482">
      <w:pPr>
        <w:spacing w:line="276" w:lineRule="auto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Wdrożenie strony internetowej pełnomocnika lub jednostki, zawierającej podstawowe informacje dla osób z niepełnosprawnościami, w szczególności dotyczące rekrutacji na studia i dostosowań procesu kształcenia. Strona powinna spełniać standard</w:t>
      </w:r>
      <w:r w:rsidR="00950871">
        <w:rPr>
          <w:rFonts w:ascii="Trebuchet MS" w:hAnsi="Trebuchet MS" w:cs="Trebuchet MS"/>
          <w:sz w:val="24"/>
          <w:szCs w:val="24"/>
        </w:rPr>
        <w:t>y</w:t>
      </w:r>
      <w:r>
        <w:rPr>
          <w:rFonts w:ascii="Trebuchet MS" w:hAnsi="Trebuchet MS" w:cs="Trebuchet MS"/>
          <w:sz w:val="24"/>
          <w:szCs w:val="24"/>
        </w:rPr>
        <w:t xml:space="preserve"> dostępności WCAG </w:t>
      </w:r>
      <w:r w:rsidR="001E3D75">
        <w:rPr>
          <w:rFonts w:ascii="Trebuchet MS" w:hAnsi="Trebuchet MS" w:cs="Trebuchet MS"/>
          <w:sz w:val="24"/>
          <w:szCs w:val="24"/>
        </w:rPr>
        <w:t>obowiązujące na dzień ogłoszeni</w:t>
      </w:r>
      <w:r w:rsidR="00572FDD">
        <w:rPr>
          <w:rFonts w:ascii="Trebuchet MS" w:hAnsi="Trebuchet MS" w:cs="Trebuchet MS"/>
          <w:sz w:val="24"/>
          <w:szCs w:val="24"/>
        </w:rPr>
        <w:t>a</w:t>
      </w:r>
      <w:r w:rsidR="001E3D75">
        <w:rPr>
          <w:rFonts w:ascii="Trebuchet MS" w:hAnsi="Trebuchet MS" w:cs="Trebuchet MS"/>
          <w:sz w:val="24"/>
          <w:szCs w:val="24"/>
        </w:rPr>
        <w:t xml:space="preserve"> konkursu. </w:t>
      </w:r>
      <w:r>
        <w:rPr>
          <w:rFonts w:ascii="Trebuchet MS" w:hAnsi="Trebuchet MS" w:cs="Trebuchet MS"/>
          <w:sz w:val="24"/>
          <w:szCs w:val="24"/>
        </w:rPr>
        <w:t>Jeżeli w trakcie realizacji ścieżki mini nie jest możliwe, aby te standard</w:t>
      </w:r>
      <w:r w:rsidR="00950871">
        <w:rPr>
          <w:rFonts w:ascii="Trebuchet MS" w:hAnsi="Trebuchet MS" w:cs="Trebuchet MS"/>
          <w:sz w:val="24"/>
          <w:szCs w:val="24"/>
        </w:rPr>
        <w:t>y</w:t>
      </w:r>
      <w:r>
        <w:rPr>
          <w:rFonts w:ascii="Trebuchet MS" w:hAnsi="Trebuchet MS" w:cs="Trebuchet MS"/>
          <w:sz w:val="24"/>
          <w:szCs w:val="24"/>
        </w:rPr>
        <w:t xml:space="preserve"> spełniały strony jednostek zajmujących się rekrutacją lub sprawami osobowymi, informacje dotyczące tych obszarów muszą znaleźć się na stronie jednostki/pełnomocnika zajmującego się dostępnością.</w:t>
      </w:r>
    </w:p>
    <w:p w14:paraId="449BDCD0" w14:textId="77777777" w:rsidR="00BB4BF6" w:rsidRDefault="00BB4BF6" w:rsidP="00865482">
      <w:pPr>
        <w:spacing w:line="276" w:lineRule="auto"/>
        <w:rPr>
          <w:rFonts w:ascii="Trebuchet MS" w:hAnsi="Trebuchet MS" w:cs="Trebuchet MS"/>
          <w:b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Wdrożenie innych rozwiązań technologicznych np. związanych z możliwością korzystania z baz bibliotecznych online.</w:t>
      </w:r>
    </w:p>
    <w:p w14:paraId="2A7302B6" w14:textId="77777777" w:rsidR="00BB4BF6" w:rsidRDefault="00BB4BF6" w:rsidP="00865482">
      <w:pPr>
        <w:spacing w:line="276" w:lineRule="auto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b/>
          <w:sz w:val="24"/>
          <w:szCs w:val="24"/>
        </w:rPr>
        <w:t>Obszar 4 - Procedury</w:t>
      </w:r>
    </w:p>
    <w:p w14:paraId="193BD038" w14:textId="77777777" w:rsidR="00BB4BF6" w:rsidRDefault="00BB4BF6" w:rsidP="00865482">
      <w:pPr>
        <w:spacing w:line="276" w:lineRule="auto"/>
        <w:rPr>
          <w:rFonts w:ascii="Trebuchet MS" w:hAnsi="Trebuchet MS" w:cs="Trebuchet MS"/>
          <w:b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Jako rezultat projektu, w oficjalnych dokumentach uczelni np. w statucie lub zarządzeniu rektora powinien pojawić się zapis gwarantujący realizację polityki dostępności uczelni, równych szans, niedyskryminacji i wdrażania racjonalnych dostosowań.</w:t>
      </w:r>
    </w:p>
    <w:p w14:paraId="26AFAE7D" w14:textId="77777777" w:rsidR="00BB4BF6" w:rsidRDefault="00BB4BF6" w:rsidP="00865482">
      <w:pPr>
        <w:spacing w:line="276" w:lineRule="auto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b/>
          <w:sz w:val="24"/>
          <w:szCs w:val="24"/>
        </w:rPr>
        <w:t>Obszar 5 - Rodzaje wsparcia edukacyjnego</w:t>
      </w:r>
    </w:p>
    <w:p w14:paraId="18A2D87A" w14:textId="42E379B7" w:rsidR="00526E29" w:rsidRDefault="00BB4BF6" w:rsidP="00526E29">
      <w:pPr>
        <w:spacing w:after="0" w:line="276" w:lineRule="auto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 xml:space="preserve">Zaplanowane w projekcie wsparcie musi być kompleksowe i obejmować wszystkie rodzaje niepełnosprawności. Powinno być zgodne z siedmioma zasadami wsparcia edukacyjnego, przyjętego uchwałą KRASP </w:t>
      </w:r>
      <w:hyperlink r:id="rId15" w:history="1">
        <w:r>
          <w:rPr>
            <w:rStyle w:val="Hipercze"/>
            <w:rFonts w:ascii="Trebuchet MS" w:hAnsi="Trebuchet MS" w:cs="Trebuchet MS"/>
            <w:sz w:val="24"/>
            <w:szCs w:val="24"/>
          </w:rPr>
          <w:t>https://odpowiedzialnewsparcie.pl/</w:t>
        </w:r>
      </w:hyperlink>
      <w:r>
        <w:rPr>
          <w:rFonts w:ascii="Trebuchet MS" w:hAnsi="Trebuchet MS" w:cs="Trebuchet MS"/>
          <w:sz w:val="24"/>
          <w:szCs w:val="24"/>
        </w:rPr>
        <w:t xml:space="preserve"> </w:t>
      </w:r>
      <w:hyperlink r:id="rId16" w:history="1"/>
      <w:r>
        <w:rPr>
          <w:rFonts w:ascii="Trebuchet MS" w:hAnsi="Trebuchet MS" w:cs="Trebuchet MS"/>
          <w:sz w:val="24"/>
          <w:szCs w:val="24"/>
        </w:rPr>
        <w:t>patrz też publikacja „Odpowiedzialne wsparcie a zrównoważony rozwój”</w:t>
      </w:r>
      <w:r w:rsidR="00526E29">
        <w:rPr>
          <w:rFonts w:ascii="Trebuchet MS" w:hAnsi="Trebuchet MS" w:cs="Trebuchet MS"/>
          <w:sz w:val="24"/>
          <w:szCs w:val="24"/>
        </w:rPr>
        <w:t>:</w:t>
      </w:r>
      <w:r w:rsidR="001E3D75">
        <w:rPr>
          <w:rFonts w:ascii="Trebuchet MS" w:hAnsi="Trebuchet MS" w:cs="Trebuchet MS"/>
          <w:sz w:val="24"/>
          <w:szCs w:val="24"/>
        </w:rPr>
        <w:t xml:space="preserve"> </w:t>
      </w:r>
    </w:p>
    <w:p w14:paraId="3CC5C974" w14:textId="3A5781E2" w:rsidR="00BB4BF6" w:rsidRPr="00526E29" w:rsidRDefault="006F00CE" w:rsidP="00526E29">
      <w:pPr>
        <w:spacing w:after="0" w:line="276" w:lineRule="auto"/>
        <w:rPr>
          <w:rStyle w:val="Hipercze"/>
          <w:rFonts w:ascii="Trebuchet MS" w:hAnsi="Trebuchet MS" w:cs="Trebuchet MS"/>
          <w:sz w:val="24"/>
          <w:szCs w:val="24"/>
        </w:rPr>
      </w:pPr>
      <w:hyperlink r:id="rId17" w:history="1">
        <w:r w:rsidR="00BB4BF6" w:rsidRPr="00526E29">
          <w:rPr>
            <w:rStyle w:val="Hipercze"/>
            <w:rFonts w:ascii="Trebuchet MS" w:hAnsi="Trebuchet MS" w:cs="Trebuchet MS"/>
            <w:sz w:val="24"/>
            <w:szCs w:val="24"/>
          </w:rPr>
          <w:t>http://konferencja.odpowiedzialnewsparcie.pl/wp-content/uploads/2018/04/Odpowiedzialne-wsparcie-a-zr%C3%B3wnowa%C5%BCony-rozw%C3%B3j.pdf</w:t>
        </w:r>
      </w:hyperlink>
    </w:p>
    <w:p w14:paraId="451D1B46" w14:textId="77777777" w:rsidR="00526E29" w:rsidRDefault="00526E29" w:rsidP="00526E29">
      <w:pPr>
        <w:spacing w:after="0" w:line="276" w:lineRule="auto"/>
        <w:rPr>
          <w:rFonts w:ascii="Trebuchet MS" w:hAnsi="Trebuchet MS" w:cs="Trebuchet MS"/>
          <w:sz w:val="24"/>
          <w:szCs w:val="24"/>
        </w:rPr>
      </w:pPr>
    </w:p>
    <w:p w14:paraId="436CAEFC" w14:textId="5430D928" w:rsidR="00784DE8" w:rsidRDefault="00BB4BF6" w:rsidP="00865482">
      <w:pPr>
        <w:spacing w:line="276" w:lineRule="auto"/>
        <w:rPr>
          <w:rFonts w:ascii="Trebuchet MS" w:hAnsi="Trebuchet MS" w:cs="Trebuchet MS"/>
          <w:b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lastRenderedPageBreak/>
        <w:t xml:space="preserve">Na zakończenie ścieżki mini w projekcie powinien powstać katalog usług już wdrożonych oraz zaplanowanych do dalszego wdrożenia w ramach </w:t>
      </w:r>
      <w:r w:rsidR="00AA32E8">
        <w:rPr>
          <w:rFonts w:ascii="Trebuchet MS" w:hAnsi="Trebuchet MS" w:cs="Trebuchet MS"/>
          <w:sz w:val="24"/>
          <w:szCs w:val="24"/>
        </w:rPr>
        <w:t xml:space="preserve">etapowania w ścieżce </w:t>
      </w:r>
      <w:r>
        <w:rPr>
          <w:rFonts w:ascii="Trebuchet MS" w:hAnsi="Trebuchet MS" w:cs="Trebuchet MS"/>
          <w:sz w:val="24"/>
          <w:szCs w:val="24"/>
        </w:rPr>
        <w:t>midi.</w:t>
      </w:r>
    </w:p>
    <w:p w14:paraId="3B81CD18" w14:textId="77777777" w:rsidR="00BB4BF6" w:rsidRDefault="00BB4BF6" w:rsidP="00865482">
      <w:pPr>
        <w:spacing w:line="276" w:lineRule="auto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b/>
          <w:sz w:val="24"/>
          <w:szCs w:val="24"/>
        </w:rPr>
        <w:t>Obszar 6 - Szkolenia podnoszące świadomość niepełnosprawności</w:t>
      </w:r>
    </w:p>
    <w:p w14:paraId="7DA5D97F" w14:textId="33A40295" w:rsidR="00BB4BF6" w:rsidRDefault="00BB4BF6" w:rsidP="00865482">
      <w:pPr>
        <w:spacing w:line="276" w:lineRule="auto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 xml:space="preserve">W wyniku projektu pełnomocnik lub/i pracownicy jednostki ds. dostępności powinni odbyć podstawowe szkolenie podnoszące wiedzę i świadomość na temat niepełnosprawności oraz siedmiu zasad wsparcia edukacyjnego. Istotny jest także  udział w szkoleniu osób decyzyjnych dla procesu dostępności uczelni np. prorektora ds. rozwoju lub dydaktyki, kanclerza, dziekana, kierowników jednostek organizacyjnych uczelni. Podnoszenie kompetencji pracowników uczelni może się odbywać we współpracy z uczelniami realizującymi ścieżkę maxi (lista uczelni będzie udostępniona przez </w:t>
      </w:r>
      <w:r w:rsidR="009403E1">
        <w:rPr>
          <w:rFonts w:ascii="Trebuchet MS" w:hAnsi="Trebuchet MS" w:cs="Trebuchet MS"/>
          <w:sz w:val="24"/>
          <w:szCs w:val="24"/>
        </w:rPr>
        <w:t>NCBR</w:t>
      </w:r>
      <w:r>
        <w:rPr>
          <w:rFonts w:ascii="Trebuchet MS" w:hAnsi="Trebuchet MS" w:cs="Trebuchet MS"/>
          <w:sz w:val="24"/>
          <w:szCs w:val="24"/>
        </w:rPr>
        <w:t xml:space="preserve"> po rozstrzygnięciu konkursu) lub z pozostałymi ośrodkami akademickimi, mającymi ugruntowany dorobek we wdrażaniu rozwiązań z zakresu dostępności.</w:t>
      </w:r>
    </w:p>
    <w:p w14:paraId="5E95DDC9" w14:textId="7C902EFE" w:rsidR="00BB4BF6" w:rsidRDefault="00BB4BF6" w:rsidP="00865482">
      <w:pPr>
        <w:spacing w:line="276" w:lineRule="auto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Wsparcie musi mieć charakter kompleksowy tj. zawierać zagadnienia ze wszystkich sześciu obszarów dostępności i uwzględniać siedem zasad wsparcia edukacyjnego przyjętych uchwałą KRASP oraz być udokumentowane potw</w:t>
      </w:r>
      <w:r w:rsidR="00784DE8">
        <w:rPr>
          <w:rFonts w:ascii="Trebuchet MS" w:hAnsi="Trebuchet MS" w:cs="Trebuchet MS"/>
          <w:sz w:val="24"/>
          <w:szCs w:val="24"/>
        </w:rPr>
        <w:t>ierdzeniem nabycia kompetencji.</w:t>
      </w:r>
    </w:p>
    <w:p w14:paraId="4267CA99" w14:textId="0D1A520A" w:rsidR="00CD4B59" w:rsidRPr="00CF334E" w:rsidRDefault="00CD4B59" w:rsidP="00865482">
      <w:pPr>
        <w:spacing w:line="276" w:lineRule="auto"/>
        <w:rPr>
          <w:rFonts w:ascii="Trebuchet MS" w:hAnsi="Trebuchet MS" w:cs="Trebuchet MS"/>
          <w:color w:val="auto"/>
          <w:sz w:val="24"/>
          <w:szCs w:val="24"/>
        </w:rPr>
      </w:pPr>
      <w:r w:rsidRPr="00CF334E">
        <w:rPr>
          <w:rFonts w:ascii="Trebuchet MS" w:hAnsi="Trebuchet MS" w:cs="Trebuchet MS"/>
          <w:color w:val="auto"/>
          <w:sz w:val="24"/>
          <w:szCs w:val="24"/>
        </w:rPr>
        <w:t>Na zakończenie realizacji projektu odpowiedź na wszystkie pytania z ch</w:t>
      </w:r>
      <w:r w:rsidR="00FB7E3A" w:rsidRPr="00CF334E">
        <w:rPr>
          <w:rFonts w:ascii="Trebuchet MS" w:hAnsi="Trebuchet MS" w:cs="Trebuchet MS"/>
          <w:color w:val="auto"/>
          <w:sz w:val="24"/>
          <w:szCs w:val="24"/>
        </w:rPr>
        <w:t xml:space="preserve">eck listy musi </w:t>
      </w:r>
      <w:r w:rsidR="00666BDF" w:rsidRPr="00CF334E">
        <w:rPr>
          <w:rFonts w:ascii="Trebuchet MS" w:hAnsi="Trebuchet MS" w:cs="Trebuchet MS"/>
          <w:color w:val="auto"/>
          <w:sz w:val="24"/>
          <w:szCs w:val="24"/>
        </w:rPr>
        <w:t xml:space="preserve">obligatoryjnie </w:t>
      </w:r>
      <w:r w:rsidR="00FB7E3A" w:rsidRPr="00CF334E">
        <w:rPr>
          <w:rFonts w:ascii="Trebuchet MS" w:hAnsi="Trebuchet MS" w:cs="Trebuchet MS"/>
          <w:color w:val="auto"/>
          <w:sz w:val="24"/>
          <w:szCs w:val="24"/>
        </w:rPr>
        <w:t>być twierdząca</w:t>
      </w:r>
      <w:r w:rsidR="00666BDF" w:rsidRPr="00CF334E">
        <w:rPr>
          <w:rFonts w:ascii="Trebuchet MS" w:hAnsi="Trebuchet MS" w:cs="Trebuchet MS"/>
          <w:color w:val="auto"/>
          <w:sz w:val="24"/>
          <w:szCs w:val="24"/>
        </w:rPr>
        <w:t xml:space="preserve">. Dodatkowo </w:t>
      </w:r>
      <w:r w:rsidRPr="00CF334E">
        <w:rPr>
          <w:rFonts w:ascii="Trebuchet MS" w:hAnsi="Trebuchet MS" w:cs="Trebuchet MS"/>
          <w:color w:val="auto"/>
          <w:sz w:val="24"/>
          <w:szCs w:val="24"/>
        </w:rPr>
        <w:t>w każdym z obszarów</w:t>
      </w:r>
      <w:r w:rsidR="007B4E03" w:rsidRPr="00CF334E">
        <w:rPr>
          <w:rFonts w:ascii="Trebuchet MS" w:hAnsi="Trebuchet MS" w:cs="Trebuchet MS"/>
          <w:color w:val="auto"/>
          <w:sz w:val="24"/>
          <w:szCs w:val="24"/>
        </w:rPr>
        <w:t xml:space="preserve"> wskazanych do realizacji we wniosku o dofinansowanie </w:t>
      </w:r>
      <w:r w:rsidR="00047806" w:rsidRPr="00CF334E">
        <w:rPr>
          <w:rFonts w:ascii="Trebuchet MS" w:hAnsi="Trebuchet MS" w:cs="Trebuchet MS"/>
          <w:color w:val="auto"/>
          <w:sz w:val="24"/>
          <w:szCs w:val="24"/>
        </w:rPr>
        <w:t>projektu</w:t>
      </w:r>
      <w:r w:rsidR="006B1F87" w:rsidRPr="00CF334E">
        <w:rPr>
          <w:rFonts w:ascii="Trebuchet MS" w:hAnsi="Trebuchet MS" w:cs="Trebuchet MS"/>
          <w:color w:val="auto"/>
          <w:sz w:val="24"/>
          <w:szCs w:val="24"/>
        </w:rPr>
        <w:t>,</w:t>
      </w:r>
      <w:r w:rsidR="00047806" w:rsidRPr="00CF334E">
        <w:rPr>
          <w:rFonts w:ascii="Trebuchet MS" w:hAnsi="Trebuchet MS" w:cs="Trebuchet MS"/>
          <w:color w:val="auto"/>
          <w:sz w:val="24"/>
          <w:szCs w:val="24"/>
        </w:rPr>
        <w:t xml:space="preserve"> Beneficjent </w:t>
      </w:r>
      <w:r w:rsidR="00CF334E" w:rsidRPr="00CF334E">
        <w:rPr>
          <w:rFonts w:ascii="Trebuchet MS" w:hAnsi="Trebuchet MS" w:cs="Trebuchet MS"/>
          <w:color w:val="auto"/>
          <w:sz w:val="24"/>
          <w:szCs w:val="24"/>
        </w:rPr>
        <w:t xml:space="preserve">będzie zobowiązany opisać realizację założonych we wniosku rezultatów. </w:t>
      </w:r>
    </w:p>
    <w:p w14:paraId="366A6394" w14:textId="77777777" w:rsidR="00BB4BF6" w:rsidRPr="00706C0C" w:rsidRDefault="00BB4BF6" w:rsidP="00706C0C">
      <w:pPr>
        <w:pStyle w:val="Nagwek2"/>
        <w:rPr>
          <w:rFonts w:ascii="Trebuchet MS" w:hAnsi="Trebuchet MS"/>
          <w:color w:val="000000" w:themeColor="text1"/>
          <w:sz w:val="22"/>
          <w:szCs w:val="24"/>
        </w:rPr>
      </w:pPr>
      <w:bookmarkStart w:id="3" w:name="_Toc63714332"/>
      <w:r w:rsidRPr="00706C0C">
        <w:rPr>
          <w:rFonts w:ascii="Trebuchet MS" w:hAnsi="Trebuchet MS"/>
          <w:color w:val="000000" w:themeColor="text1"/>
          <w:sz w:val="28"/>
        </w:rPr>
        <w:t>II Ścieżka midi</w:t>
      </w:r>
      <w:bookmarkEnd w:id="3"/>
    </w:p>
    <w:p w14:paraId="2A7AEC66" w14:textId="13F41B55" w:rsidR="00BB4BF6" w:rsidRDefault="00BB4BF6" w:rsidP="00865482">
      <w:pPr>
        <w:spacing w:line="276" w:lineRule="auto"/>
        <w:rPr>
          <w:rFonts w:ascii="Trebuchet MS" w:hAnsi="Trebuchet MS" w:cs="Trebuchet MS"/>
          <w:b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 xml:space="preserve">- do </w:t>
      </w:r>
      <w:r w:rsidR="00265522">
        <w:rPr>
          <w:rFonts w:ascii="Trebuchet MS" w:hAnsi="Trebuchet MS" w:cs="Trebuchet MS"/>
          <w:sz w:val="24"/>
          <w:szCs w:val="24"/>
        </w:rPr>
        <w:t xml:space="preserve">4 </w:t>
      </w:r>
      <w:r>
        <w:rPr>
          <w:rFonts w:ascii="Trebuchet MS" w:hAnsi="Trebuchet MS" w:cs="Trebuchet MS"/>
          <w:sz w:val="24"/>
          <w:szCs w:val="24"/>
        </w:rPr>
        <w:t xml:space="preserve">milionów złotych. </w:t>
      </w:r>
      <w:r w:rsidR="00392CCF">
        <w:rPr>
          <w:rFonts w:ascii="Trebuchet MS" w:hAnsi="Trebuchet MS" w:cs="Trebuchet MS"/>
          <w:sz w:val="24"/>
          <w:szCs w:val="24"/>
        </w:rPr>
        <w:t>P</w:t>
      </w:r>
      <w:r>
        <w:rPr>
          <w:rFonts w:ascii="Trebuchet MS" w:hAnsi="Trebuchet MS" w:cs="Trebuchet MS"/>
          <w:sz w:val="24"/>
          <w:szCs w:val="24"/>
        </w:rPr>
        <w:t>rojekt nie może trwać dłużej niż do 31 października 2023 r.</w:t>
      </w:r>
    </w:p>
    <w:p w14:paraId="48CBD168" w14:textId="77777777" w:rsidR="00BB4BF6" w:rsidRDefault="00BB4BF6" w:rsidP="00865482">
      <w:pPr>
        <w:spacing w:line="276" w:lineRule="auto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b/>
          <w:sz w:val="24"/>
          <w:szCs w:val="24"/>
        </w:rPr>
        <w:t>Check lista:</w:t>
      </w:r>
    </w:p>
    <w:p w14:paraId="4E2D6024" w14:textId="746F545F" w:rsidR="00BB4BF6" w:rsidRDefault="00BB4BF6" w:rsidP="00637C44">
      <w:pPr>
        <w:numPr>
          <w:ilvl w:val="0"/>
          <w:numId w:val="2"/>
        </w:numPr>
        <w:suppressAutoHyphens/>
        <w:spacing w:after="200" w:line="276" w:lineRule="auto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 xml:space="preserve">Czy w uczelni została powołana </w:t>
      </w:r>
      <w:r w:rsidRPr="0036690C">
        <w:rPr>
          <w:rFonts w:ascii="Trebuchet MS" w:hAnsi="Trebuchet MS" w:cs="Trebuchet MS"/>
          <w:sz w:val="24"/>
          <w:szCs w:val="24"/>
        </w:rPr>
        <w:t>osoba lub jednostka organizacyjna zajmująca się dostępnością (np. BON, DON), która działa od co najmniej roku?</w:t>
      </w:r>
      <w:r>
        <w:rPr>
          <w:rStyle w:val="Odwoanieprzypisudolnego"/>
          <w:rFonts w:ascii="Trebuchet MS" w:hAnsi="Trebuchet MS" w:cs="Trebuchet MS"/>
          <w:sz w:val="24"/>
          <w:szCs w:val="24"/>
        </w:rPr>
        <w:footnoteReference w:id="5"/>
      </w:r>
    </w:p>
    <w:p w14:paraId="6E04C150" w14:textId="18935EAD" w:rsidR="00AB0B22" w:rsidRPr="00CF334E" w:rsidRDefault="00AB0B22" w:rsidP="00E625CA">
      <w:pPr>
        <w:pStyle w:val="Akapitzlist"/>
        <w:numPr>
          <w:ilvl w:val="0"/>
          <w:numId w:val="19"/>
        </w:numPr>
        <w:suppressAutoHyphens/>
        <w:spacing w:line="276" w:lineRule="auto"/>
        <w:ind w:left="993" w:hanging="294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lastRenderedPageBreak/>
        <w:t xml:space="preserve">TAK </w:t>
      </w:r>
      <w:r w:rsidRPr="00CF334E">
        <w:rPr>
          <w:rFonts w:ascii="Trebuchet MS" w:hAnsi="Trebuchet MS" w:cs="Trebuchet MS"/>
          <w:i/>
          <w:sz w:val="20"/>
        </w:rPr>
        <w:t xml:space="preserve">(jeżeli zaznaczono „TAK” – we wniosku o dofinansowanie należy podać datę powołania </w:t>
      </w:r>
      <w:r w:rsidR="005B1D5B">
        <w:rPr>
          <w:rFonts w:ascii="Trebuchet MS" w:hAnsi="Trebuchet MS" w:cs="Trebuchet MS"/>
          <w:i/>
          <w:sz w:val="20"/>
        </w:rPr>
        <w:t xml:space="preserve">osoby lub jednostki </w:t>
      </w:r>
      <w:r w:rsidRPr="00CF334E">
        <w:rPr>
          <w:rFonts w:ascii="Trebuchet MS" w:hAnsi="Trebuchet MS" w:cs="Trebuchet MS"/>
          <w:i/>
          <w:sz w:val="20"/>
        </w:rPr>
        <w:t>oraz licz</w:t>
      </w:r>
      <w:r w:rsidR="00E76AFE">
        <w:rPr>
          <w:rFonts w:ascii="Trebuchet MS" w:hAnsi="Trebuchet MS" w:cs="Trebuchet MS"/>
          <w:i/>
          <w:sz w:val="20"/>
        </w:rPr>
        <w:t xml:space="preserve">bę </w:t>
      </w:r>
      <w:r w:rsidRPr="00CF334E">
        <w:rPr>
          <w:rFonts w:ascii="Trebuchet MS" w:hAnsi="Trebuchet MS" w:cs="Trebuchet MS"/>
          <w:i/>
          <w:sz w:val="20"/>
        </w:rPr>
        <w:t xml:space="preserve">zatrudnionych w niej pracowników wraz z ich doświadczeniem w </w:t>
      </w:r>
      <w:r w:rsidR="00950871">
        <w:rPr>
          <w:rFonts w:ascii="Trebuchet MS" w:hAnsi="Trebuchet MS" w:cs="Trebuchet MS"/>
          <w:i/>
          <w:sz w:val="20"/>
        </w:rPr>
        <w:t xml:space="preserve">obszarze </w:t>
      </w:r>
      <w:r w:rsidRPr="00CF334E">
        <w:rPr>
          <w:rFonts w:ascii="Trebuchet MS" w:hAnsi="Trebuchet MS" w:cs="Trebuchet MS"/>
          <w:i/>
          <w:sz w:val="20"/>
        </w:rPr>
        <w:t xml:space="preserve">wsparcia edukacyjnego, a także  zakres ich obowiązków; w przypadku osoby zajmującej się dostępnością należy podać zakres jej obowiązków, wymiar zatrudnienia oraz doświadczenie w </w:t>
      </w:r>
      <w:r w:rsidR="00950871">
        <w:rPr>
          <w:rFonts w:ascii="Trebuchet MS" w:hAnsi="Trebuchet MS" w:cs="Trebuchet MS"/>
          <w:i/>
          <w:sz w:val="20"/>
        </w:rPr>
        <w:t xml:space="preserve">obszarze </w:t>
      </w:r>
      <w:r w:rsidRPr="00CF334E">
        <w:rPr>
          <w:rFonts w:ascii="Trebuchet MS" w:hAnsi="Trebuchet MS" w:cs="Trebuchet MS"/>
          <w:i/>
          <w:sz w:val="20"/>
        </w:rPr>
        <w:t>wsparcia edukacyjnego osób z niepełnosprawnościami)</w:t>
      </w:r>
    </w:p>
    <w:p w14:paraId="51FFE70B" w14:textId="020EB883" w:rsidR="00AB0B22" w:rsidRPr="00CF334E" w:rsidRDefault="00AB0B22" w:rsidP="00E625CA">
      <w:pPr>
        <w:pStyle w:val="Akapitzlist"/>
        <w:numPr>
          <w:ilvl w:val="0"/>
          <w:numId w:val="19"/>
        </w:numPr>
        <w:suppressAutoHyphens/>
        <w:spacing w:line="276" w:lineRule="auto"/>
        <w:ind w:left="993" w:hanging="294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NIE</w:t>
      </w:r>
    </w:p>
    <w:p w14:paraId="55FE8C57" w14:textId="6D4D0CC6" w:rsidR="00BB4BF6" w:rsidRDefault="00BB4BF6" w:rsidP="00637C44">
      <w:pPr>
        <w:numPr>
          <w:ilvl w:val="0"/>
          <w:numId w:val="2"/>
        </w:numPr>
        <w:suppressAutoHyphens/>
        <w:spacing w:after="200" w:line="276" w:lineRule="auto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Czy wdrażane były formy dostosowania procesu rekrutac</w:t>
      </w:r>
      <w:r w:rsidR="00950871">
        <w:rPr>
          <w:rFonts w:ascii="Trebuchet MS" w:hAnsi="Trebuchet MS" w:cs="Trebuchet MS"/>
          <w:sz w:val="24"/>
          <w:szCs w:val="24"/>
        </w:rPr>
        <w:t xml:space="preserve">ji </w:t>
      </w:r>
      <w:r>
        <w:rPr>
          <w:rFonts w:ascii="Trebuchet MS" w:hAnsi="Trebuchet MS" w:cs="Trebuchet MS"/>
          <w:sz w:val="24"/>
          <w:szCs w:val="24"/>
        </w:rPr>
        <w:t>dla osób z niepełnosprawnościami będącymi kandydatami na studia ?</w:t>
      </w:r>
    </w:p>
    <w:p w14:paraId="2A6F1079" w14:textId="2D365B7B" w:rsidR="00AB0B22" w:rsidRPr="00D91E01" w:rsidRDefault="00AB0B22" w:rsidP="00E625CA">
      <w:pPr>
        <w:pStyle w:val="Akapitzlist"/>
        <w:numPr>
          <w:ilvl w:val="0"/>
          <w:numId w:val="21"/>
        </w:numPr>
        <w:suppressAutoHyphens/>
        <w:spacing w:line="276" w:lineRule="auto"/>
        <w:ind w:left="993" w:hanging="294"/>
        <w:rPr>
          <w:rFonts w:ascii="Trebuchet MS" w:hAnsi="Trebuchet MS" w:cs="Trebuchet MS"/>
          <w:sz w:val="22"/>
          <w:szCs w:val="24"/>
        </w:rPr>
      </w:pPr>
      <w:r>
        <w:rPr>
          <w:rFonts w:ascii="Trebuchet MS" w:hAnsi="Trebuchet MS" w:cs="Trebuchet MS"/>
          <w:sz w:val="24"/>
          <w:szCs w:val="24"/>
        </w:rPr>
        <w:t xml:space="preserve">TAK </w:t>
      </w:r>
      <w:r w:rsidRPr="00E534B9">
        <w:rPr>
          <w:rFonts w:ascii="Trebuchet MS" w:hAnsi="Trebuchet MS" w:cs="Trebuchet MS"/>
          <w:i/>
          <w:sz w:val="20"/>
        </w:rPr>
        <w:t xml:space="preserve">(jeżeli zaznaczono „TAK” – we wniosku o dofinansowanie należy wymienić te </w:t>
      </w:r>
      <w:r w:rsidR="001B145F">
        <w:rPr>
          <w:rFonts w:ascii="Trebuchet MS" w:hAnsi="Trebuchet MS" w:cs="Trebuchet MS"/>
          <w:i/>
          <w:sz w:val="20"/>
        </w:rPr>
        <w:t xml:space="preserve">formy </w:t>
      </w:r>
      <w:r w:rsidRPr="00E534B9">
        <w:rPr>
          <w:rFonts w:ascii="Trebuchet MS" w:hAnsi="Trebuchet MS" w:cs="Trebuchet MS"/>
          <w:i/>
          <w:sz w:val="20"/>
        </w:rPr>
        <w:t>i krótko je opisać)</w:t>
      </w:r>
    </w:p>
    <w:p w14:paraId="7AC81CD4" w14:textId="77777777" w:rsidR="00D91E01" w:rsidRDefault="00D91E01" w:rsidP="00D91E01">
      <w:pPr>
        <w:pStyle w:val="Akapitzlist"/>
        <w:numPr>
          <w:ilvl w:val="0"/>
          <w:numId w:val="0"/>
        </w:numPr>
        <w:suppressAutoHyphens/>
        <w:spacing w:line="276" w:lineRule="auto"/>
        <w:ind w:left="720"/>
        <w:rPr>
          <w:rFonts w:ascii="Trebuchet MS" w:hAnsi="Trebuchet MS" w:cs="Trebuchet MS"/>
          <w:sz w:val="22"/>
          <w:szCs w:val="22"/>
        </w:rPr>
      </w:pPr>
    </w:p>
    <w:p w14:paraId="53F62030" w14:textId="45BB71D2" w:rsidR="00D91E01" w:rsidRPr="00E534B9" w:rsidRDefault="00D91E01" w:rsidP="00E625CA">
      <w:pPr>
        <w:pStyle w:val="Akapitzlist"/>
        <w:numPr>
          <w:ilvl w:val="0"/>
          <w:numId w:val="0"/>
        </w:numPr>
        <w:suppressAutoHyphens/>
        <w:spacing w:line="276" w:lineRule="auto"/>
        <w:ind w:left="993"/>
        <w:rPr>
          <w:rFonts w:ascii="Trebuchet MS" w:hAnsi="Trebuchet MS" w:cs="Trebuchet MS"/>
          <w:i/>
          <w:sz w:val="22"/>
          <w:szCs w:val="22"/>
        </w:rPr>
      </w:pPr>
      <w:r w:rsidRPr="00E534B9">
        <w:rPr>
          <w:rFonts w:ascii="Trebuchet MS" w:hAnsi="Trebuchet MS" w:cs="Trebuchet MS"/>
          <w:sz w:val="22"/>
          <w:szCs w:val="22"/>
        </w:rPr>
        <w:t xml:space="preserve">Poniżej znajduje się katalog przykładowych form dostosowania procesu rekrutacji do potrzeb osób z niepełnosprawnościami. Proszę zakreślić i krótko opisać te, które funkcjonują na </w:t>
      </w:r>
      <w:r w:rsidR="00E76AFE">
        <w:rPr>
          <w:rFonts w:ascii="Trebuchet MS" w:hAnsi="Trebuchet MS" w:cs="Trebuchet MS"/>
          <w:sz w:val="22"/>
          <w:szCs w:val="22"/>
        </w:rPr>
        <w:t xml:space="preserve">Państwa </w:t>
      </w:r>
      <w:r w:rsidRPr="00E534B9">
        <w:rPr>
          <w:rFonts w:ascii="Trebuchet MS" w:hAnsi="Trebuchet MS" w:cs="Trebuchet MS"/>
          <w:sz w:val="22"/>
          <w:szCs w:val="22"/>
        </w:rPr>
        <w:t xml:space="preserve">uczelni. Jeśli w </w:t>
      </w:r>
      <w:r w:rsidR="00E76AFE">
        <w:rPr>
          <w:rFonts w:ascii="Trebuchet MS" w:hAnsi="Trebuchet MS" w:cs="Trebuchet MS"/>
          <w:sz w:val="22"/>
          <w:szCs w:val="22"/>
        </w:rPr>
        <w:t xml:space="preserve">Państwa </w:t>
      </w:r>
      <w:r w:rsidRPr="00E534B9">
        <w:rPr>
          <w:rFonts w:ascii="Trebuchet MS" w:hAnsi="Trebuchet MS" w:cs="Trebuchet MS"/>
          <w:sz w:val="22"/>
          <w:szCs w:val="22"/>
        </w:rPr>
        <w:t xml:space="preserve">uczelni istnieją inne, niewymienione </w:t>
      </w:r>
      <w:r w:rsidRPr="00D91E01">
        <w:rPr>
          <w:rFonts w:ascii="Trebuchet MS" w:hAnsi="Trebuchet MS" w:cs="Trebuchet MS"/>
          <w:sz w:val="22"/>
          <w:szCs w:val="22"/>
        </w:rPr>
        <w:t xml:space="preserve">poniżej </w:t>
      </w:r>
      <w:r w:rsidRPr="00E534B9">
        <w:rPr>
          <w:rFonts w:ascii="Trebuchet MS" w:hAnsi="Trebuchet MS" w:cs="Trebuchet MS"/>
          <w:sz w:val="22"/>
          <w:szCs w:val="22"/>
        </w:rPr>
        <w:t xml:space="preserve">formy dostosowania procesu rekrutacji, proszę opisać je w polu </w:t>
      </w:r>
      <w:r w:rsidRPr="00E534B9">
        <w:rPr>
          <w:rFonts w:ascii="Trebuchet MS" w:hAnsi="Trebuchet MS" w:cs="Trebuchet MS"/>
          <w:i/>
          <w:sz w:val="22"/>
          <w:szCs w:val="22"/>
        </w:rPr>
        <w:t>inne.</w:t>
      </w:r>
    </w:p>
    <w:p w14:paraId="5BCBDBA3" w14:textId="65AD93FE" w:rsidR="00FF32F1" w:rsidRDefault="00FF32F1" w:rsidP="004748C9">
      <w:pPr>
        <w:numPr>
          <w:ilvl w:val="1"/>
          <w:numId w:val="7"/>
        </w:numPr>
        <w:tabs>
          <w:tab w:val="clear" w:pos="1080"/>
        </w:tabs>
        <w:suppressAutoHyphens/>
        <w:spacing w:after="200" w:line="276" w:lineRule="auto"/>
        <w:ind w:left="1418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portal internetowy dla kandydatów na studia jest zgodny z</w:t>
      </w:r>
      <w:r w:rsidR="00950871">
        <w:rPr>
          <w:rFonts w:ascii="Trebuchet MS" w:hAnsi="Trebuchet MS" w:cs="Trebuchet MS"/>
          <w:sz w:val="24"/>
          <w:szCs w:val="24"/>
        </w:rPr>
        <w:t>e</w:t>
      </w:r>
      <w:r>
        <w:rPr>
          <w:rFonts w:ascii="Trebuchet MS" w:hAnsi="Trebuchet MS" w:cs="Trebuchet MS"/>
          <w:sz w:val="24"/>
          <w:szCs w:val="24"/>
        </w:rPr>
        <w:t xml:space="preserve"> </w:t>
      </w:r>
      <w:r w:rsidR="00950871">
        <w:rPr>
          <w:rFonts w:ascii="Trebuchet MS" w:hAnsi="Trebuchet MS" w:cs="Trebuchet MS"/>
          <w:sz w:val="24"/>
          <w:szCs w:val="24"/>
        </w:rPr>
        <w:t xml:space="preserve">standardami </w:t>
      </w:r>
      <w:r>
        <w:rPr>
          <w:rFonts w:ascii="Trebuchet MS" w:hAnsi="Trebuchet MS" w:cs="Trebuchet MS"/>
          <w:sz w:val="24"/>
          <w:szCs w:val="24"/>
        </w:rPr>
        <w:t>WCAG, obowiązującymi na dzień ogłoszenia konkursu,</w:t>
      </w:r>
    </w:p>
    <w:p w14:paraId="36B5F467" w14:textId="77777777" w:rsidR="00FF32F1" w:rsidRDefault="00FF32F1" w:rsidP="004748C9">
      <w:pPr>
        <w:numPr>
          <w:ilvl w:val="1"/>
          <w:numId w:val="7"/>
        </w:numPr>
        <w:tabs>
          <w:tab w:val="clear" w:pos="1080"/>
        </w:tabs>
        <w:suppressAutoHyphens/>
        <w:spacing w:after="200" w:line="276" w:lineRule="auto"/>
        <w:ind w:left="1418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kandydaci mają możliwość skorzystania z usługi tłumaczenia na polski język migowy,</w:t>
      </w:r>
    </w:p>
    <w:p w14:paraId="7D6DD461" w14:textId="77777777" w:rsidR="00FF32F1" w:rsidRDefault="00FF32F1" w:rsidP="004748C9">
      <w:pPr>
        <w:numPr>
          <w:ilvl w:val="1"/>
          <w:numId w:val="7"/>
        </w:numPr>
        <w:tabs>
          <w:tab w:val="clear" w:pos="1080"/>
        </w:tabs>
        <w:suppressAutoHyphens/>
        <w:spacing w:after="200" w:line="276" w:lineRule="auto"/>
        <w:ind w:left="1418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miejsce obsługi kandydatów na studia znajduje się w obiekcie wolnym od barier architektonicznych,</w:t>
      </w:r>
    </w:p>
    <w:p w14:paraId="79797995" w14:textId="2B0E5D91" w:rsidR="00FF32F1" w:rsidRDefault="00FF32F1" w:rsidP="004748C9">
      <w:pPr>
        <w:numPr>
          <w:ilvl w:val="1"/>
          <w:numId w:val="7"/>
        </w:numPr>
        <w:tabs>
          <w:tab w:val="clear" w:pos="1080"/>
        </w:tabs>
        <w:suppressAutoHyphens/>
        <w:spacing w:after="200" w:line="276" w:lineRule="auto"/>
        <w:ind w:left="1418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 xml:space="preserve">w sytuacji, gdy proces rekrutacji zawiera egzamin lub rozmowę kwalifikacyjną, odbywają się one w </w:t>
      </w:r>
      <w:r w:rsidR="00950871">
        <w:rPr>
          <w:rFonts w:ascii="Trebuchet MS" w:hAnsi="Trebuchet MS" w:cs="Trebuchet MS"/>
          <w:sz w:val="24"/>
          <w:szCs w:val="24"/>
        </w:rPr>
        <w:t xml:space="preserve">formie dostosowanej </w:t>
      </w:r>
    </w:p>
    <w:p w14:paraId="443A3C25" w14:textId="434787CF" w:rsidR="00FF32F1" w:rsidRDefault="00FF32F1" w:rsidP="004748C9">
      <w:pPr>
        <w:numPr>
          <w:ilvl w:val="1"/>
          <w:numId w:val="7"/>
        </w:numPr>
        <w:tabs>
          <w:tab w:val="clear" w:pos="1080"/>
        </w:tabs>
        <w:suppressAutoHyphens/>
        <w:spacing w:after="200" w:line="276" w:lineRule="auto"/>
        <w:ind w:left="1418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 xml:space="preserve">inne </w:t>
      </w:r>
      <w:r w:rsidR="00D91E01">
        <w:rPr>
          <w:rFonts w:ascii="Trebuchet MS" w:hAnsi="Trebuchet MS" w:cs="Trebuchet MS"/>
          <w:sz w:val="24"/>
          <w:szCs w:val="24"/>
        </w:rPr>
        <w:t>formy dostosowania procesu rekrutacji</w:t>
      </w:r>
      <w:r>
        <w:rPr>
          <w:rFonts w:ascii="Trebuchet MS" w:hAnsi="Trebuchet MS" w:cs="Trebuchet MS"/>
          <w:sz w:val="24"/>
          <w:szCs w:val="24"/>
        </w:rPr>
        <w:t xml:space="preserve"> (proszę wymienić, jakie)</w:t>
      </w:r>
    </w:p>
    <w:p w14:paraId="7CD3A589" w14:textId="5F841C3A" w:rsidR="00FF32F1" w:rsidRPr="00E534B9" w:rsidRDefault="00FF32F1" w:rsidP="00E534B9">
      <w:pPr>
        <w:suppressAutoHyphens/>
        <w:spacing w:line="276" w:lineRule="auto"/>
        <w:ind w:left="360"/>
        <w:rPr>
          <w:rFonts w:ascii="Trebuchet MS" w:hAnsi="Trebuchet MS" w:cs="Trebuchet MS"/>
          <w:sz w:val="22"/>
          <w:szCs w:val="24"/>
        </w:rPr>
      </w:pPr>
      <w:r>
        <w:rPr>
          <w:rFonts w:ascii="Trebuchet MS" w:hAnsi="Trebuchet MS" w:cs="Trebuchet MS"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  <w:r w:rsidR="00D91E01">
        <w:rPr>
          <w:rFonts w:ascii="Trebuchet MS" w:hAnsi="Trebuchet MS" w:cs="Trebuchet MS"/>
          <w:sz w:val="24"/>
          <w:szCs w:val="24"/>
        </w:rPr>
        <w:t>................</w:t>
      </w:r>
    </w:p>
    <w:p w14:paraId="7F17DEC2" w14:textId="580B0DC3" w:rsidR="00AB0B22" w:rsidRPr="00E534B9" w:rsidRDefault="00AB0B22" w:rsidP="004748C9">
      <w:pPr>
        <w:pStyle w:val="Akapitzlist"/>
        <w:numPr>
          <w:ilvl w:val="0"/>
          <w:numId w:val="21"/>
        </w:numPr>
        <w:suppressAutoHyphens/>
        <w:spacing w:line="276" w:lineRule="auto"/>
        <w:ind w:left="1134" w:hanging="294"/>
        <w:rPr>
          <w:rFonts w:ascii="Trebuchet MS" w:hAnsi="Trebuchet MS" w:cs="Trebuchet MS"/>
          <w:sz w:val="22"/>
          <w:szCs w:val="24"/>
        </w:rPr>
      </w:pPr>
      <w:r>
        <w:rPr>
          <w:rFonts w:ascii="Trebuchet MS" w:hAnsi="Trebuchet MS" w:cs="Trebuchet MS"/>
          <w:sz w:val="24"/>
          <w:szCs w:val="24"/>
        </w:rPr>
        <w:t>NIE</w:t>
      </w:r>
    </w:p>
    <w:p w14:paraId="32AC0B46" w14:textId="4B7D3584" w:rsidR="00BB4BF6" w:rsidRPr="00E534B9" w:rsidRDefault="00BB4BF6" w:rsidP="00637C44">
      <w:pPr>
        <w:numPr>
          <w:ilvl w:val="0"/>
          <w:numId w:val="2"/>
        </w:numPr>
        <w:suppressAutoHyphens/>
        <w:spacing w:after="200" w:line="276" w:lineRule="auto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 xml:space="preserve">Czy wdrażane były formy dostosowania procesu kształcenia dla studentów i doktorantów </w:t>
      </w:r>
      <w:r>
        <w:rPr>
          <w:rFonts w:ascii="Trebuchet MS" w:hAnsi="Trebuchet MS" w:cs="Trebuchet MS"/>
          <w:color w:val="171717"/>
          <w:sz w:val="24"/>
          <w:szCs w:val="24"/>
        </w:rPr>
        <w:t>z niepełnosprawnościami ?</w:t>
      </w:r>
    </w:p>
    <w:p w14:paraId="1D7AE365" w14:textId="49DE74BF" w:rsidR="00AB0B22" w:rsidRPr="00D91E01" w:rsidRDefault="00AB0B22" w:rsidP="00BF62E6">
      <w:pPr>
        <w:pStyle w:val="Akapitzlist"/>
        <w:numPr>
          <w:ilvl w:val="0"/>
          <w:numId w:val="22"/>
        </w:numPr>
        <w:suppressAutoHyphens/>
        <w:spacing w:line="276" w:lineRule="auto"/>
        <w:ind w:left="1134" w:hanging="294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lastRenderedPageBreak/>
        <w:t xml:space="preserve">TAK </w:t>
      </w:r>
      <w:r>
        <w:rPr>
          <w:rFonts w:ascii="Trebuchet MS" w:hAnsi="Trebuchet MS" w:cs="Trebuchet MS"/>
          <w:i/>
        </w:rPr>
        <w:t xml:space="preserve">(jeżeli zaznaczono „TAK” – we wniosku o dofinansowanie należy wskazać jakie </w:t>
      </w:r>
      <w:r w:rsidR="00950871">
        <w:rPr>
          <w:rFonts w:ascii="Trebuchet MS" w:hAnsi="Trebuchet MS" w:cs="Trebuchet MS"/>
          <w:i/>
        </w:rPr>
        <w:t xml:space="preserve">dostosowania </w:t>
      </w:r>
      <w:r>
        <w:rPr>
          <w:rFonts w:ascii="Trebuchet MS" w:hAnsi="Trebuchet MS" w:cs="Trebuchet MS"/>
          <w:i/>
        </w:rPr>
        <w:t>są już wdrożone)</w:t>
      </w:r>
    </w:p>
    <w:p w14:paraId="72A04307" w14:textId="77777777" w:rsidR="00D91E01" w:rsidRDefault="00D91E01" w:rsidP="00D91E01">
      <w:pPr>
        <w:pStyle w:val="Akapitzlist"/>
        <w:numPr>
          <w:ilvl w:val="0"/>
          <w:numId w:val="0"/>
        </w:numPr>
        <w:suppressAutoHyphens/>
        <w:spacing w:line="276" w:lineRule="auto"/>
        <w:ind w:left="720"/>
        <w:rPr>
          <w:rFonts w:ascii="Trebuchet MS" w:hAnsi="Trebuchet MS" w:cs="Trebuchet MS"/>
          <w:sz w:val="22"/>
          <w:szCs w:val="22"/>
        </w:rPr>
      </w:pPr>
    </w:p>
    <w:p w14:paraId="64AF5D42" w14:textId="10D75C67" w:rsidR="00D91E01" w:rsidRPr="006E1365" w:rsidRDefault="00D91E01" w:rsidP="00BF62E6">
      <w:pPr>
        <w:pStyle w:val="Akapitzlist"/>
        <w:numPr>
          <w:ilvl w:val="0"/>
          <w:numId w:val="0"/>
        </w:numPr>
        <w:suppressAutoHyphens/>
        <w:spacing w:line="276" w:lineRule="auto"/>
        <w:ind w:left="1134"/>
        <w:rPr>
          <w:rFonts w:ascii="Trebuchet MS" w:hAnsi="Trebuchet MS" w:cs="Trebuchet MS"/>
          <w:i/>
          <w:sz w:val="22"/>
          <w:szCs w:val="22"/>
        </w:rPr>
      </w:pPr>
      <w:r w:rsidRPr="006E1365">
        <w:rPr>
          <w:rFonts w:ascii="Trebuchet MS" w:hAnsi="Trebuchet MS" w:cs="Trebuchet MS"/>
          <w:sz w:val="22"/>
          <w:szCs w:val="22"/>
        </w:rPr>
        <w:t>Poniżej znajduje się katalog przykładowych form</w:t>
      </w:r>
      <w:r>
        <w:rPr>
          <w:rFonts w:ascii="Trebuchet MS" w:hAnsi="Trebuchet MS" w:cs="Trebuchet MS"/>
          <w:sz w:val="22"/>
          <w:szCs w:val="22"/>
        </w:rPr>
        <w:t xml:space="preserve"> dostosowania procesu kształcenia</w:t>
      </w:r>
      <w:r w:rsidRPr="006E1365">
        <w:rPr>
          <w:rFonts w:ascii="Trebuchet MS" w:hAnsi="Trebuchet MS" w:cs="Trebuchet MS"/>
          <w:sz w:val="22"/>
          <w:szCs w:val="22"/>
        </w:rPr>
        <w:t xml:space="preserve"> do potrzeb osób z niepełnosprawnościami. Proszę zakreślić i krótko opisać te, które funkcjonują na </w:t>
      </w:r>
      <w:r w:rsidR="00E76AFE">
        <w:rPr>
          <w:rFonts w:ascii="Trebuchet MS" w:hAnsi="Trebuchet MS" w:cs="Trebuchet MS"/>
          <w:sz w:val="22"/>
          <w:szCs w:val="22"/>
        </w:rPr>
        <w:t xml:space="preserve">Państwa </w:t>
      </w:r>
      <w:r w:rsidRPr="006E1365">
        <w:rPr>
          <w:rFonts w:ascii="Trebuchet MS" w:hAnsi="Trebuchet MS" w:cs="Trebuchet MS"/>
          <w:sz w:val="22"/>
          <w:szCs w:val="22"/>
        </w:rPr>
        <w:t xml:space="preserve">uczelni. Jeśli w </w:t>
      </w:r>
      <w:r w:rsidR="00E76AFE">
        <w:rPr>
          <w:rFonts w:ascii="Trebuchet MS" w:hAnsi="Trebuchet MS" w:cs="Trebuchet MS"/>
          <w:sz w:val="22"/>
          <w:szCs w:val="22"/>
        </w:rPr>
        <w:t xml:space="preserve">Państwa </w:t>
      </w:r>
      <w:r w:rsidRPr="006E1365">
        <w:rPr>
          <w:rFonts w:ascii="Trebuchet MS" w:hAnsi="Trebuchet MS" w:cs="Trebuchet MS"/>
          <w:sz w:val="22"/>
          <w:szCs w:val="22"/>
        </w:rPr>
        <w:t>uczelni istnieją inne, niewymienione poniżej formy</w:t>
      </w:r>
      <w:r>
        <w:rPr>
          <w:rFonts w:ascii="Trebuchet MS" w:hAnsi="Trebuchet MS" w:cs="Trebuchet MS"/>
          <w:sz w:val="22"/>
          <w:szCs w:val="22"/>
        </w:rPr>
        <w:t xml:space="preserve"> dostosowania procesu kształcenia</w:t>
      </w:r>
      <w:r w:rsidRPr="006E1365">
        <w:rPr>
          <w:rFonts w:ascii="Trebuchet MS" w:hAnsi="Trebuchet MS" w:cs="Trebuchet MS"/>
          <w:sz w:val="22"/>
          <w:szCs w:val="22"/>
        </w:rPr>
        <w:t xml:space="preserve">, proszę opisać je w polu </w:t>
      </w:r>
      <w:r w:rsidRPr="006E1365">
        <w:rPr>
          <w:rFonts w:ascii="Trebuchet MS" w:hAnsi="Trebuchet MS" w:cs="Trebuchet MS"/>
          <w:i/>
          <w:sz w:val="22"/>
          <w:szCs w:val="22"/>
        </w:rPr>
        <w:t>inne.</w:t>
      </w:r>
    </w:p>
    <w:p w14:paraId="0123CC67" w14:textId="064CB81F" w:rsidR="00D91E01" w:rsidRDefault="00D91E01" w:rsidP="00D91E01">
      <w:pPr>
        <w:pStyle w:val="Akapitzlist"/>
        <w:numPr>
          <w:ilvl w:val="0"/>
          <w:numId w:val="0"/>
        </w:numPr>
        <w:suppressAutoHyphens/>
        <w:spacing w:line="276" w:lineRule="auto"/>
        <w:ind w:left="720"/>
        <w:rPr>
          <w:rFonts w:ascii="Trebuchet MS" w:hAnsi="Trebuchet MS" w:cs="Trebuchet MS"/>
          <w:sz w:val="24"/>
          <w:szCs w:val="24"/>
        </w:rPr>
      </w:pPr>
    </w:p>
    <w:p w14:paraId="70535235" w14:textId="77777777" w:rsidR="00FF32F1" w:rsidRDefault="00FF32F1" w:rsidP="00BF62E6">
      <w:pPr>
        <w:numPr>
          <w:ilvl w:val="1"/>
          <w:numId w:val="9"/>
        </w:numPr>
        <w:suppressAutoHyphens/>
        <w:spacing w:after="200" w:line="276" w:lineRule="auto"/>
        <w:ind w:left="1560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wsparcie doradcy/konsultanta edukacyjnego,</w:t>
      </w:r>
    </w:p>
    <w:p w14:paraId="4785AE92" w14:textId="656F529B" w:rsidR="00FF32F1" w:rsidRDefault="00FF32F1" w:rsidP="00BF62E6">
      <w:pPr>
        <w:numPr>
          <w:ilvl w:val="1"/>
          <w:numId w:val="9"/>
        </w:numPr>
        <w:suppressAutoHyphens/>
        <w:spacing w:after="200" w:line="276" w:lineRule="auto"/>
        <w:ind w:left="1560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wsparcie asystenta dydaktycznego dla studentów z niepełnosprawnościami,</w:t>
      </w:r>
    </w:p>
    <w:p w14:paraId="6E86DF7E" w14:textId="77777777" w:rsidR="00FF32F1" w:rsidRDefault="00FF32F1" w:rsidP="00BF62E6">
      <w:pPr>
        <w:numPr>
          <w:ilvl w:val="1"/>
          <w:numId w:val="9"/>
        </w:numPr>
        <w:suppressAutoHyphens/>
        <w:spacing w:after="200" w:line="276" w:lineRule="auto"/>
        <w:ind w:left="1560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wsparcie tłumacza języka migowego,</w:t>
      </w:r>
    </w:p>
    <w:p w14:paraId="4738D76A" w14:textId="52C12BA1" w:rsidR="00FF32F1" w:rsidRDefault="00FF32F1" w:rsidP="00BF62E6">
      <w:pPr>
        <w:numPr>
          <w:ilvl w:val="1"/>
          <w:numId w:val="9"/>
        </w:numPr>
        <w:suppressAutoHyphens/>
        <w:spacing w:after="200" w:line="276" w:lineRule="auto"/>
        <w:ind w:left="1560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 xml:space="preserve">materiały dydaktyczne oraz egzaminacyjne dostarczane studentowi w </w:t>
      </w:r>
      <w:r w:rsidR="001B145F">
        <w:rPr>
          <w:rFonts w:ascii="Trebuchet MS" w:hAnsi="Trebuchet MS" w:cs="Trebuchet MS"/>
          <w:sz w:val="24"/>
          <w:szCs w:val="24"/>
        </w:rPr>
        <w:t xml:space="preserve">formie dostosowanej </w:t>
      </w:r>
      <w:r>
        <w:rPr>
          <w:rFonts w:ascii="Trebuchet MS" w:hAnsi="Trebuchet MS" w:cs="Trebuchet MS"/>
          <w:sz w:val="24"/>
          <w:szCs w:val="24"/>
        </w:rPr>
        <w:t>(np. druk</w:t>
      </w:r>
      <w:r w:rsidR="005B1D5B">
        <w:rPr>
          <w:rFonts w:ascii="Trebuchet MS" w:hAnsi="Trebuchet MS" w:cs="Trebuchet MS"/>
          <w:sz w:val="24"/>
          <w:szCs w:val="24"/>
        </w:rPr>
        <w:t>u</w:t>
      </w:r>
      <w:r>
        <w:rPr>
          <w:rFonts w:ascii="Trebuchet MS" w:hAnsi="Trebuchet MS" w:cs="Trebuchet MS"/>
          <w:sz w:val="24"/>
          <w:szCs w:val="24"/>
        </w:rPr>
        <w:t xml:space="preserve"> w powiększonej czcionce, alfabecie Braille'a),</w:t>
      </w:r>
    </w:p>
    <w:p w14:paraId="6AACD40C" w14:textId="21D9E87F" w:rsidR="00FF32F1" w:rsidRDefault="00FF32F1" w:rsidP="00BF62E6">
      <w:pPr>
        <w:numPr>
          <w:ilvl w:val="0"/>
          <w:numId w:val="10"/>
        </w:numPr>
        <w:suppressAutoHyphens/>
        <w:spacing w:after="200" w:line="276" w:lineRule="auto"/>
        <w:ind w:left="1560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możliwość zmiany sposobu uczestnictwa w zajęciach (np. poprzez uczestnictwo za pomocą wideokonferencji lub zwiększeni</w:t>
      </w:r>
      <w:r w:rsidR="005B1D5B">
        <w:rPr>
          <w:rFonts w:ascii="Trebuchet MS" w:hAnsi="Trebuchet MS" w:cs="Trebuchet MS"/>
          <w:sz w:val="24"/>
          <w:szCs w:val="24"/>
        </w:rPr>
        <w:t>e</w:t>
      </w:r>
      <w:r>
        <w:rPr>
          <w:rFonts w:ascii="Trebuchet MS" w:hAnsi="Trebuchet MS" w:cs="Trebuchet MS"/>
          <w:sz w:val="24"/>
          <w:szCs w:val="24"/>
        </w:rPr>
        <w:t xml:space="preserve"> dopuszczalnej liczby godzin nieobecności na zajęciach z opcją nadrobienia ich w sposób ustalony z prowadzącym zajęcia),</w:t>
      </w:r>
    </w:p>
    <w:p w14:paraId="034FC8B3" w14:textId="77777777" w:rsidR="00FF32F1" w:rsidRDefault="00FF32F1" w:rsidP="00BF62E6">
      <w:pPr>
        <w:numPr>
          <w:ilvl w:val="0"/>
          <w:numId w:val="10"/>
        </w:numPr>
        <w:suppressAutoHyphens/>
        <w:spacing w:after="200" w:line="276" w:lineRule="auto"/>
        <w:ind w:left="1560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możliwość zmiany miejsca/ terminu egzaminu,</w:t>
      </w:r>
    </w:p>
    <w:p w14:paraId="26D32391" w14:textId="77777777" w:rsidR="00FF32F1" w:rsidRDefault="00FF32F1" w:rsidP="00BF62E6">
      <w:pPr>
        <w:numPr>
          <w:ilvl w:val="0"/>
          <w:numId w:val="10"/>
        </w:numPr>
        <w:suppressAutoHyphens/>
        <w:spacing w:after="200" w:line="276" w:lineRule="auto"/>
        <w:ind w:left="1560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wydłużenie czasu trwania egzaminu/zaliczenia,</w:t>
      </w:r>
    </w:p>
    <w:p w14:paraId="0D082F6C" w14:textId="77777777" w:rsidR="00FF32F1" w:rsidRPr="00F95FBF" w:rsidRDefault="00FF32F1" w:rsidP="00BF62E6">
      <w:pPr>
        <w:numPr>
          <w:ilvl w:val="0"/>
          <w:numId w:val="10"/>
        </w:numPr>
        <w:suppressAutoHyphens/>
        <w:spacing w:after="200" w:line="276" w:lineRule="auto"/>
        <w:ind w:left="1560"/>
        <w:rPr>
          <w:rFonts w:ascii="Trebuchet MS" w:hAnsi="Trebuchet MS" w:cs="Trebuchet MS"/>
          <w:sz w:val="24"/>
          <w:szCs w:val="24"/>
        </w:rPr>
      </w:pPr>
      <w:r w:rsidRPr="00F95FBF">
        <w:rPr>
          <w:rFonts w:ascii="Trebuchet MS" w:hAnsi="Trebuchet MS" w:cs="Trebuchet MS"/>
          <w:sz w:val="24"/>
          <w:szCs w:val="24"/>
        </w:rPr>
        <w:t>możliwość korzystania z urządzeń wspomagających podczas zajęć oraz egzaminów,</w:t>
      </w:r>
    </w:p>
    <w:p w14:paraId="0E100021" w14:textId="77777777" w:rsidR="00FF32F1" w:rsidRPr="00F95FBF" w:rsidRDefault="00FF32F1" w:rsidP="00BF62E6">
      <w:pPr>
        <w:numPr>
          <w:ilvl w:val="0"/>
          <w:numId w:val="10"/>
        </w:numPr>
        <w:suppressAutoHyphens/>
        <w:spacing w:after="200" w:line="276" w:lineRule="auto"/>
        <w:ind w:left="1560"/>
        <w:rPr>
          <w:rFonts w:ascii="Trebuchet MS" w:hAnsi="Trebuchet MS" w:cs="Trebuchet MS"/>
          <w:sz w:val="24"/>
          <w:szCs w:val="24"/>
        </w:rPr>
      </w:pPr>
      <w:r w:rsidRPr="00F95FBF">
        <w:rPr>
          <w:rFonts w:ascii="Trebuchet MS" w:hAnsi="Trebuchet MS" w:cs="Trebuchet MS"/>
          <w:sz w:val="24"/>
          <w:szCs w:val="24"/>
        </w:rPr>
        <w:t>możliwość skorzystania przez studenta ze szkoleń z zakresu technologii wspierających,</w:t>
      </w:r>
    </w:p>
    <w:p w14:paraId="37E477C8" w14:textId="77777777" w:rsidR="00BF62E6" w:rsidRDefault="00FF32F1" w:rsidP="00BF62E6">
      <w:pPr>
        <w:numPr>
          <w:ilvl w:val="0"/>
          <w:numId w:val="10"/>
        </w:numPr>
        <w:suppressAutoHyphens/>
        <w:spacing w:after="200" w:line="276" w:lineRule="auto"/>
        <w:ind w:left="1560"/>
        <w:rPr>
          <w:rFonts w:ascii="Trebuchet MS" w:hAnsi="Trebuchet MS" w:cs="Trebuchet MS"/>
          <w:sz w:val="24"/>
          <w:szCs w:val="24"/>
        </w:rPr>
      </w:pPr>
      <w:r w:rsidRPr="00F95FBF">
        <w:rPr>
          <w:rFonts w:ascii="Trebuchet MS" w:hAnsi="Trebuchet MS" w:cs="Trebuchet MS"/>
          <w:sz w:val="24"/>
          <w:szCs w:val="24"/>
        </w:rPr>
        <w:t>zajęcia/egzaminy</w:t>
      </w:r>
      <w:r w:rsidR="00E534B9">
        <w:rPr>
          <w:rFonts w:ascii="Trebuchet MS" w:hAnsi="Trebuchet MS" w:cs="Trebuchet MS"/>
          <w:sz w:val="24"/>
          <w:szCs w:val="24"/>
        </w:rPr>
        <w:t xml:space="preserve"> </w:t>
      </w:r>
      <w:r w:rsidRPr="00F95FBF">
        <w:rPr>
          <w:rFonts w:ascii="Trebuchet MS" w:hAnsi="Trebuchet MS" w:cs="Trebuchet MS"/>
          <w:sz w:val="24"/>
          <w:szCs w:val="24"/>
        </w:rPr>
        <w:t>odbywają się w miejscu wolnym od barier architektonicznych i/lub w sali z pętlą induk</w:t>
      </w:r>
      <w:r w:rsidR="001B145F">
        <w:rPr>
          <w:rFonts w:ascii="Trebuchet MS" w:hAnsi="Trebuchet MS" w:cs="Trebuchet MS"/>
          <w:sz w:val="24"/>
          <w:szCs w:val="24"/>
        </w:rPr>
        <w:t xml:space="preserve">tofoniczną </w:t>
      </w:r>
      <w:r w:rsidRPr="00F95FBF">
        <w:rPr>
          <w:rFonts w:ascii="Trebuchet MS" w:hAnsi="Trebuchet MS" w:cs="Trebuchet MS"/>
          <w:sz w:val="24"/>
          <w:szCs w:val="24"/>
        </w:rPr>
        <w:t>dla osób słabosłyszących</w:t>
      </w:r>
    </w:p>
    <w:p w14:paraId="169DC0E5" w14:textId="2703089B" w:rsidR="00FF32F1" w:rsidRPr="00BF62E6" w:rsidRDefault="00FF32F1" w:rsidP="00BF62E6">
      <w:pPr>
        <w:numPr>
          <w:ilvl w:val="0"/>
          <w:numId w:val="10"/>
        </w:numPr>
        <w:suppressAutoHyphens/>
        <w:spacing w:after="200" w:line="276" w:lineRule="auto"/>
        <w:ind w:left="1560"/>
        <w:rPr>
          <w:rFonts w:ascii="Trebuchet MS" w:hAnsi="Trebuchet MS" w:cs="Trebuchet MS"/>
          <w:sz w:val="24"/>
          <w:szCs w:val="24"/>
        </w:rPr>
      </w:pPr>
      <w:r w:rsidRPr="00BF62E6">
        <w:rPr>
          <w:rFonts w:ascii="Trebuchet MS" w:hAnsi="Trebuchet MS" w:cs="Trebuchet MS"/>
          <w:sz w:val="24"/>
          <w:szCs w:val="24"/>
        </w:rPr>
        <w:t xml:space="preserve">inne </w:t>
      </w:r>
      <w:r w:rsidR="00D91E01" w:rsidRPr="00BF62E6">
        <w:rPr>
          <w:rFonts w:ascii="Trebuchet MS" w:hAnsi="Trebuchet MS" w:cs="Trebuchet MS"/>
          <w:sz w:val="24"/>
          <w:szCs w:val="24"/>
        </w:rPr>
        <w:t>formy dostosowania</w:t>
      </w:r>
      <w:r w:rsidRPr="00BF62E6">
        <w:rPr>
          <w:rFonts w:ascii="Trebuchet MS" w:hAnsi="Trebuchet MS" w:cs="Trebuchet MS"/>
          <w:sz w:val="24"/>
          <w:szCs w:val="24"/>
        </w:rPr>
        <w:t xml:space="preserve"> procesu kształcenia (proszę wymienić, jakie).....................................................................................................................................................</w:t>
      </w:r>
      <w:r w:rsidRPr="00BF62E6">
        <w:rPr>
          <w:rFonts w:ascii="Trebuchet MS" w:hAnsi="Trebuchet MS" w:cs="Trebuchet MS"/>
          <w:sz w:val="24"/>
          <w:szCs w:val="24"/>
        </w:rPr>
        <w:lastRenderedPageBreak/>
        <w:t>....................................................................................</w:t>
      </w:r>
      <w:r w:rsidR="00D91E01" w:rsidRPr="00BF62E6">
        <w:rPr>
          <w:rFonts w:ascii="Trebuchet MS" w:hAnsi="Trebuchet MS" w:cs="Trebuchet MS"/>
          <w:sz w:val="24"/>
          <w:szCs w:val="24"/>
        </w:rPr>
        <w:t>....................................</w:t>
      </w:r>
      <w:r w:rsidR="00CD303C">
        <w:rPr>
          <w:rFonts w:ascii="Trebuchet MS" w:hAnsi="Trebuchet MS" w:cs="Trebuchet MS"/>
          <w:sz w:val="24"/>
          <w:szCs w:val="24"/>
        </w:rPr>
        <w:t>................................</w:t>
      </w:r>
    </w:p>
    <w:p w14:paraId="14A752C7" w14:textId="09539AB9" w:rsidR="00AB0B22" w:rsidRPr="00E534B9" w:rsidRDefault="00AB0B22" w:rsidP="00BF62E6">
      <w:pPr>
        <w:pStyle w:val="Akapitzlist"/>
        <w:numPr>
          <w:ilvl w:val="0"/>
          <w:numId w:val="22"/>
        </w:numPr>
        <w:suppressAutoHyphens/>
        <w:spacing w:line="276" w:lineRule="auto"/>
        <w:ind w:left="1134" w:hanging="294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NIE</w:t>
      </w:r>
    </w:p>
    <w:p w14:paraId="3F4E9C97" w14:textId="03F625CA" w:rsidR="00BB4BF6" w:rsidRDefault="00BB4BF6" w:rsidP="00637C44">
      <w:pPr>
        <w:numPr>
          <w:ilvl w:val="0"/>
          <w:numId w:val="2"/>
        </w:numPr>
        <w:suppressAutoHyphens/>
        <w:spacing w:after="200" w:line="276" w:lineRule="auto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 xml:space="preserve">Czy istnieje oficjalny regulamin funkcjonowania jednostki </w:t>
      </w:r>
      <w:r w:rsidR="00FF32F1">
        <w:rPr>
          <w:rFonts w:ascii="Trebuchet MS" w:hAnsi="Trebuchet MS" w:cs="Trebuchet MS"/>
          <w:sz w:val="24"/>
          <w:szCs w:val="24"/>
        </w:rPr>
        <w:t>organizacyjnej zajmującej</w:t>
      </w:r>
      <w:r w:rsidR="00FF32F1" w:rsidRPr="00FF32F1">
        <w:rPr>
          <w:rFonts w:ascii="Trebuchet MS" w:hAnsi="Trebuchet MS" w:cs="Trebuchet MS"/>
          <w:sz w:val="24"/>
          <w:szCs w:val="24"/>
        </w:rPr>
        <w:t xml:space="preserve"> się dostępnością </w:t>
      </w:r>
      <w:r>
        <w:rPr>
          <w:rFonts w:ascii="Trebuchet MS" w:hAnsi="Trebuchet MS" w:cs="Trebuchet MS"/>
          <w:sz w:val="24"/>
          <w:szCs w:val="24"/>
        </w:rPr>
        <w:t xml:space="preserve">(lub inny dokument), który w jasny sposób mówi o </w:t>
      </w:r>
      <w:r w:rsidR="000F671F">
        <w:rPr>
          <w:rFonts w:ascii="Trebuchet MS" w:hAnsi="Trebuchet MS" w:cs="Trebuchet MS"/>
          <w:sz w:val="24"/>
          <w:szCs w:val="24"/>
        </w:rPr>
        <w:t>zasadach jej funkcjonowania oraz o procedurach przyznawania wsparcia edukacyjnego osobom z niepełnosprawnościami</w:t>
      </w:r>
      <w:r>
        <w:rPr>
          <w:rFonts w:ascii="Trebuchet MS" w:hAnsi="Trebuchet MS" w:cs="Trebuchet MS"/>
          <w:sz w:val="24"/>
          <w:szCs w:val="24"/>
        </w:rPr>
        <w:t>?</w:t>
      </w:r>
    </w:p>
    <w:p w14:paraId="4E395C81" w14:textId="1FF10D11" w:rsidR="00AB0B22" w:rsidRPr="00E534B9" w:rsidRDefault="00AB0B22" w:rsidP="00BF62E6">
      <w:pPr>
        <w:pStyle w:val="Akapitzlist"/>
        <w:numPr>
          <w:ilvl w:val="0"/>
          <w:numId w:val="23"/>
        </w:numPr>
        <w:suppressAutoHyphens/>
        <w:spacing w:line="276" w:lineRule="auto"/>
        <w:ind w:left="1134" w:hanging="294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 xml:space="preserve">TAK </w:t>
      </w:r>
      <w:r w:rsidRPr="00E534B9">
        <w:rPr>
          <w:rFonts w:ascii="Trebuchet MS" w:hAnsi="Trebuchet MS" w:cs="Trebuchet MS"/>
          <w:i/>
          <w:sz w:val="20"/>
        </w:rPr>
        <w:t>(jeżeli zaznaczono „TAK” – we wniosku o dofinansowanie należy wskazać ten dokument i podać jego dostępność np. link do strony www).</w:t>
      </w:r>
    </w:p>
    <w:p w14:paraId="7D8F17F8" w14:textId="35666DA9" w:rsidR="00AB0B22" w:rsidRPr="00E534B9" w:rsidRDefault="00AB0B22" w:rsidP="00BF62E6">
      <w:pPr>
        <w:pStyle w:val="Akapitzlist"/>
        <w:numPr>
          <w:ilvl w:val="0"/>
          <w:numId w:val="23"/>
        </w:numPr>
        <w:suppressAutoHyphens/>
        <w:spacing w:line="276" w:lineRule="auto"/>
        <w:ind w:left="1134" w:hanging="294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NIE</w:t>
      </w:r>
    </w:p>
    <w:p w14:paraId="258631AE" w14:textId="50975AC2" w:rsidR="00BB4BF6" w:rsidRDefault="00BB4BF6" w:rsidP="00637C44">
      <w:pPr>
        <w:numPr>
          <w:ilvl w:val="0"/>
          <w:numId w:val="2"/>
        </w:numPr>
        <w:suppressAutoHyphens/>
        <w:spacing w:after="200" w:line="276" w:lineRule="auto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Czy w oficjalnych dokumentach uczelni widnieje jakikolwiek zapis o wyrównywaniu szans osób z niepełnosprawnościami w dostępie do edukacji?</w:t>
      </w:r>
    </w:p>
    <w:p w14:paraId="4173A923" w14:textId="321B901E" w:rsidR="00AB0B22" w:rsidRPr="00E534B9" w:rsidRDefault="00AB0B22" w:rsidP="004378A7">
      <w:pPr>
        <w:pStyle w:val="Akapitzlist"/>
        <w:numPr>
          <w:ilvl w:val="0"/>
          <w:numId w:val="24"/>
        </w:numPr>
        <w:suppressAutoHyphens/>
        <w:spacing w:line="276" w:lineRule="auto"/>
        <w:ind w:left="993" w:hanging="294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 xml:space="preserve">TAK </w:t>
      </w:r>
      <w:r>
        <w:rPr>
          <w:rFonts w:ascii="Trebuchet MS" w:hAnsi="Trebuchet MS" w:cs="Trebuchet MS"/>
          <w:i/>
        </w:rPr>
        <w:t>(jeżeli zaznaczono „TAK” – we wniosku o dofinansowanie należy wskazać te dokumenty i przedstawić załącznik, np. Zarządzenie Rektora, Uchwała Senatu etc.)</w:t>
      </w:r>
    </w:p>
    <w:p w14:paraId="66749E3F" w14:textId="4879B328" w:rsidR="00AB0B22" w:rsidRPr="00E534B9" w:rsidRDefault="00AB0B22" w:rsidP="004378A7">
      <w:pPr>
        <w:pStyle w:val="Akapitzlist"/>
        <w:numPr>
          <w:ilvl w:val="0"/>
          <w:numId w:val="24"/>
        </w:numPr>
        <w:suppressAutoHyphens/>
        <w:spacing w:line="276" w:lineRule="auto"/>
        <w:ind w:left="993" w:hanging="294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NIE</w:t>
      </w:r>
    </w:p>
    <w:p w14:paraId="1C4BEFDA" w14:textId="2DDE2439" w:rsidR="00BB4BF6" w:rsidRDefault="00BB4BF6" w:rsidP="00637C44">
      <w:pPr>
        <w:numPr>
          <w:ilvl w:val="0"/>
          <w:numId w:val="2"/>
        </w:numPr>
        <w:suppressAutoHyphens/>
        <w:spacing w:after="200" w:line="276" w:lineRule="auto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 xml:space="preserve">Czy </w:t>
      </w:r>
      <w:r w:rsidR="001B145F">
        <w:rPr>
          <w:rFonts w:ascii="Trebuchet MS" w:hAnsi="Trebuchet MS" w:cs="Trebuchet MS"/>
          <w:sz w:val="24"/>
          <w:szCs w:val="24"/>
        </w:rPr>
        <w:t>materiały dydaktyczne i pisma urzędowe są w uczelni dostosowywane do potrzeb osób z niepełnosprawnościami</w:t>
      </w:r>
      <w:r>
        <w:rPr>
          <w:rFonts w:ascii="Trebuchet MS" w:hAnsi="Trebuchet MS" w:cs="Trebuchet MS"/>
          <w:sz w:val="24"/>
          <w:szCs w:val="24"/>
        </w:rPr>
        <w:t>?</w:t>
      </w:r>
    </w:p>
    <w:p w14:paraId="6C4E9D44" w14:textId="3BBAA5DD" w:rsidR="005732B5" w:rsidRPr="003A0098" w:rsidRDefault="005732B5" w:rsidP="004378A7">
      <w:pPr>
        <w:pStyle w:val="Akapitzlist"/>
        <w:numPr>
          <w:ilvl w:val="0"/>
          <w:numId w:val="25"/>
        </w:numPr>
        <w:suppressAutoHyphens/>
        <w:spacing w:line="276" w:lineRule="auto"/>
        <w:ind w:left="993" w:hanging="294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 xml:space="preserve">TAK </w:t>
      </w:r>
      <w:r w:rsidRPr="003A0098">
        <w:rPr>
          <w:rFonts w:ascii="Trebuchet MS" w:hAnsi="Trebuchet MS" w:cs="Trebuchet MS"/>
          <w:i/>
          <w:sz w:val="20"/>
        </w:rPr>
        <w:t xml:space="preserve">(jeżeli zaznaczono „TAK” – we wniosku o dofinansowanie należy </w:t>
      </w:r>
      <w:r w:rsidR="001B145F">
        <w:rPr>
          <w:rFonts w:ascii="Trebuchet MS" w:hAnsi="Trebuchet MS" w:cs="Trebuchet MS"/>
          <w:i/>
          <w:sz w:val="20"/>
        </w:rPr>
        <w:t>krótko ten proces zcharakteryzować</w:t>
      </w:r>
      <w:r w:rsidRPr="003A0098">
        <w:rPr>
          <w:rFonts w:ascii="Trebuchet MS" w:hAnsi="Trebuchet MS" w:cs="Trebuchet MS"/>
          <w:i/>
          <w:sz w:val="20"/>
        </w:rPr>
        <w:t>)</w:t>
      </w:r>
    </w:p>
    <w:p w14:paraId="7DE5C85D" w14:textId="164466FD" w:rsidR="005732B5" w:rsidRPr="003A0098" w:rsidRDefault="005732B5" w:rsidP="004378A7">
      <w:pPr>
        <w:pStyle w:val="Akapitzlist"/>
        <w:numPr>
          <w:ilvl w:val="0"/>
          <w:numId w:val="25"/>
        </w:numPr>
        <w:suppressAutoHyphens/>
        <w:spacing w:line="276" w:lineRule="auto"/>
        <w:ind w:left="993" w:hanging="294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NIE</w:t>
      </w:r>
    </w:p>
    <w:p w14:paraId="30BCB557" w14:textId="5097E109" w:rsidR="00BB4BF6" w:rsidRDefault="00BB4BF6" w:rsidP="00637C44">
      <w:pPr>
        <w:numPr>
          <w:ilvl w:val="0"/>
          <w:numId w:val="2"/>
        </w:numPr>
        <w:suppressAutoHyphens/>
        <w:spacing w:after="200" w:line="276" w:lineRule="auto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Czy są podejmowane działania na rzecz dostosowania stron internetowych</w:t>
      </w:r>
      <w:r w:rsidR="000F671F">
        <w:rPr>
          <w:rFonts w:ascii="Trebuchet MS" w:hAnsi="Trebuchet MS" w:cs="Trebuchet MS"/>
          <w:sz w:val="24"/>
          <w:szCs w:val="24"/>
        </w:rPr>
        <w:t xml:space="preserve"> oraz</w:t>
      </w:r>
      <w:r>
        <w:rPr>
          <w:rFonts w:ascii="Trebuchet MS" w:hAnsi="Trebuchet MS" w:cs="Trebuchet MS"/>
          <w:sz w:val="24"/>
          <w:szCs w:val="24"/>
        </w:rPr>
        <w:t xml:space="preserve"> wewnętrznych systemów informatycznych do potrzeb osób z niepełnosprawnościami?</w:t>
      </w:r>
    </w:p>
    <w:p w14:paraId="724C82C2" w14:textId="33A7EC39" w:rsidR="005732B5" w:rsidRPr="003A0098" w:rsidRDefault="005732B5" w:rsidP="004378A7">
      <w:pPr>
        <w:pStyle w:val="Akapitzlist"/>
        <w:numPr>
          <w:ilvl w:val="0"/>
          <w:numId w:val="26"/>
        </w:numPr>
        <w:suppressAutoHyphens/>
        <w:spacing w:line="276" w:lineRule="auto"/>
        <w:ind w:left="993" w:hanging="294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 xml:space="preserve">TAK </w:t>
      </w:r>
      <w:r w:rsidRPr="003A0098">
        <w:rPr>
          <w:rFonts w:ascii="Trebuchet MS" w:hAnsi="Trebuchet MS" w:cs="Trebuchet MS"/>
          <w:i/>
          <w:sz w:val="20"/>
        </w:rPr>
        <w:t>(jeżeli zaznaczono „TAK” – we wniosku o dofinansowanie należy opisać podjęte w tym zakresie dotychczasowe działania)</w:t>
      </w:r>
    </w:p>
    <w:p w14:paraId="4C1E1DD9" w14:textId="1E5963E1" w:rsidR="005732B5" w:rsidRDefault="005732B5" w:rsidP="004378A7">
      <w:pPr>
        <w:pStyle w:val="Akapitzlist"/>
        <w:numPr>
          <w:ilvl w:val="0"/>
          <w:numId w:val="26"/>
        </w:numPr>
        <w:suppressAutoHyphens/>
        <w:spacing w:after="0" w:line="276" w:lineRule="auto"/>
        <w:ind w:left="993" w:hanging="294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NIE</w:t>
      </w:r>
    </w:p>
    <w:p w14:paraId="66596DD3" w14:textId="77777777" w:rsidR="004378A7" w:rsidRPr="003A0098" w:rsidRDefault="004378A7" w:rsidP="004378A7">
      <w:pPr>
        <w:pStyle w:val="Akapitzlist"/>
        <w:numPr>
          <w:ilvl w:val="0"/>
          <w:numId w:val="0"/>
        </w:numPr>
        <w:suppressAutoHyphens/>
        <w:spacing w:after="0" w:line="276" w:lineRule="auto"/>
        <w:ind w:left="993"/>
        <w:rPr>
          <w:rFonts w:ascii="Trebuchet MS" w:hAnsi="Trebuchet MS" w:cs="Trebuchet MS"/>
          <w:sz w:val="24"/>
          <w:szCs w:val="24"/>
        </w:rPr>
      </w:pPr>
    </w:p>
    <w:p w14:paraId="186B667B" w14:textId="77777777" w:rsidR="003A0098" w:rsidRPr="00EE54C8" w:rsidRDefault="00BB4BF6" w:rsidP="00EE54C8">
      <w:pPr>
        <w:pStyle w:val="Akapitzlist"/>
        <w:numPr>
          <w:ilvl w:val="0"/>
          <w:numId w:val="2"/>
        </w:numPr>
        <w:suppressAutoHyphens/>
        <w:spacing w:line="276" w:lineRule="auto"/>
        <w:rPr>
          <w:rFonts w:ascii="Trebuchet MS" w:hAnsi="Trebuchet MS" w:cs="Trebuchet MS"/>
          <w:sz w:val="24"/>
          <w:szCs w:val="24"/>
        </w:rPr>
      </w:pPr>
      <w:r w:rsidRPr="00EE54C8">
        <w:rPr>
          <w:rFonts w:ascii="Trebuchet MS" w:hAnsi="Trebuchet MS" w:cs="Trebuchet MS"/>
          <w:sz w:val="24"/>
          <w:szCs w:val="24"/>
        </w:rPr>
        <w:t xml:space="preserve">Czy w uczelni istnieje program wsparcia zdrowia psychicznego lub szkolenia podnoszące świadomość na </w:t>
      </w:r>
      <w:r w:rsidR="003A0098" w:rsidRPr="00EE54C8">
        <w:rPr>
          <w:rFonts w:ascii="Trebuchet MS" w:hAnsi="Trebuchet MS" w:cs="Trebuchet MS"/>
          <w:sz w:val="24"/>
          <w:szCs w:val="24"/>
        </w:rPr>
        <w:t xml:space="preserve">ten </w:t>
      </w:r>
      <w:r w:rsidRPr="00EE54C8">
        <w:rPr>
          <w:rFonts w:ascii="Trebuchet MS" w:hAnsi="Trebuchet MS" w:cs="Trebuchet MS"/>
          <w:sz w:val="24"/>
          <w:szCs w:val="24"/>
        </w:rPr>
        <w:t>temat</w:t>
      </w:r>
      <w:r w:rsidR="003A0098" w:rsidRPr="00EE54C8">
        <w:rPr>
          <w:rFonts w:ascii="Trebuchet MS" w:hAnsi="Trebuchet MS" w:cs="Trebuchet MS"/>
          <w:sz w:val="24"/>
          <w:szCs w:val="24"/>
        </w:rPr>
        <w:t>?</w:t>
      </w:r>
      <w:r w:rsidRPr="00EE54C8">
        <w:rPr>
          <w:rFonts w:ascii="Trebuchet MS" w:hAnsi="Trebuchet MS" w:cs="Trebuchet MS"/>
          <w:sz w:val="24"/>
          <w:szCs w:val="24"/>
        </w:rPr>
        <w:t xml:space="preserve"> </w:t>
      </w:r>
    </w:p>
    <w:p w14:paraId="446600F2" w14:textId="0B315190" w:rsidR="005732B5" w:rsidRPr="003A0098" w:rsidRDefault="005732B5" w:rsidP="004378A7">
      <w:pPr>
        <w:numPr>
          <w:ilvl w:val="0"/>
          <w:numId w:val="27"/>
        </w:numPr>
        <w:suppressAutoHyphens/>
        <w:spacing w:after="200" w:line="276" w:lineRule="auto"/>
        <w:ind w:left="993" w:hanging="284"/>
        <w:rPr>
          <w:rFonts w:ascii="Trebuchet MS" w:hAnsi="Trebuchet MS" w:cs="Trebuchet MS"/>
          <w:sz w:val="24"/>
          <w:szCs w:val="24"/>
        </w:rPr>
      </w:pPr>
      <w:r w:rsidRPr="003A0098">
        <w:rPr>
          <w:rFonts w:ascii="Trebuchet MS" w:hAnsi="Trebuchet MS" w:cs="Trebuchet MS"/>
          <w:sz w:val="24"/>
          <w:szCs w:val="24"/>
        </w:rPr>
        <w:t xml:space="preserve">TAK </w:t>
      </w:r>
      <w:r w:rsidRPr="003A0098">
        <w:rPr>
          <w:rFonts w:ascii="Trebuchet MS" w:hAnsi="Trebuchet MS" w:cs="Trebuchet MS"/>
          <w:i/>
          <w:sz w:val="20"/>
        </w:rPr>
        <w:t>(jeżeli zaznaczono „TAK” – we wniosku o dofinansowanie należy wymienić i krótko opisać podjęte działania w tym zakresie oraz podać</w:t>
      </w:r>
      <w:r w:rsidRPr="003A0098">
        <w:rPr>
          <w:rFonts w:ascii="Trebuchet MS" w:hAnsi="Trebuchet MS" w:cs="Trebuchet MS"/>
          <w:i/>
          <w:color w:val="0000FF"/>
          <w:sz w:val="20"/>
        </w:rPr>
        <w:t xml:space="preserve"> </w:t>
      </w:r>
      <w:r w:rsidRPr="003A0098">
        <w:rPr>
          <w:rFonts w:ascii="Trebuchet MS" w:hAnsi="Trebuchet MS" w:cs="Trebuchet MS"/>
          <w:i/>
          <w:sz w:val="20"/>
        </w:rPr>
        <w:t xml:space="preserve">liczbę takich wydarzeń </w:t>
      </w:r>
      <w:r w:rsidR="00E76AFE">
        <w:rPr>
          <w:rFonts w:ascii="Trebuchet MS" w:hAnsi="Trebuchet MS" w:cs="Trebuchet MS"/>
          <w:i/>
          <w:sz w:val="20"/>
        </w:rPr>
        <w:t xml:space="preserve">lub/i </w:t>
      </w:r>
      <w:r w:rsidRPr="003A0098">
        <w:rPr>
          <w:rFonts w:ascii="Trebuchet MS" w:hAnsi="Trebuchet MS" w:cs="Trebuchet MS"/>
          <w:i/>
          <w:sz w:val="20"/>
        </w:rPr>
        <w:t>liczbę szkoleń etc.)</w:t>
      </w:r>
    </w:p>
    <w:p w14:paraId="300C886F" w14:textId="39F5E2E2" w:rsidR="005732B5" w:rsidRPr="003A0098" w:rsidRDefault="005732B5" w:rsidP="004378A7">
      <w:pPr>
        <w:pStyle w:val="Akapitzlist"/>
        <w:numPr>
          <w:ilvl w:val="0"/>
          <w:numId w:val="27"/>
        </w:numPr>
        <w:suppressAutoHyphens/>
        <w:spacing w:line="276" w:lineRule="auto"/>
        <w:ind w:left="993" w:hanging="284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lastRenderedPageBreak/>
        <w:t>NIE</w:t>
      </w:r>
    </w:p>
    <w:p w14:paraId="0FA79F1B" w14:textId="01686F58" w:rsidR="00BB4BF6" w:rsidRDefault="00BB4BF6" w:rsidP="00637C44">
      <w:pPr>
        <w:numPr>
          <w:ilvl w:val="0"/>
          <w:numId w:val="2"/>
        </w:numPr>
        <w:suppressAutoHyphens/>
        <w:spacing w:after="200" w:line="276" w:lineRule="auto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Czy nauczanie języków obcych realizowane jest w formie dostosowanej do potrzeb osób z niepełnosprawnościami?</w:t>
      </w:r>
    </w:p>
    <w:p w14:paraId="1E8421FE" w14:textId="735B5BF3" w:rsidR="005A01E8" w:rsidRPr="003A0098" w:rsidRDefault="005A01E8" w:rsidP="004378A7">
      <w:pPr>
        <w:pStyle w:val="Akapitzlist"/>
        <w:numPr>
          <w:ilvl w:val="0"/>
          <w:numId w:val="28"/>
        </w:numPr>
        <w:suppressAutoHyphens/>
        <w:spacing w:line="276" w:lineRule="auto"/>
        <w:ind w:left="993" w:hanging="294"/>
        <w:rPr>
          <w:rFonts w:ascii="Trebuchet MS" w:hAnsi="Trebuchet MS" w:cs="Trebuchet MS"/>
          <w:sz w:val="24"/>
          <w:szCs w:val="24"/>
        </w:rPr>
      </w:pPr>
      <w:r w:rsidRPr="003A0098">
        <w:rPr>
          <w:rFonts w:ascii="Trebuchet MS" w:hAnsi="Trebuchet MS" w:cs="Trebuchet MS"/>
          <w:sz w:val="24"/>
          <w:szCs w:val="24"/>
        </w:rPr>
        <w:t>TAK</w:t>
      </w:r>
      <w:r>
        <w:rPr>
          <w:rFonts w:ascii="Trebuchet MS" w:hAnsi="Trebuchet MS" w:cs="Trebuchet MS"/>
          <w:sz w:val="24"/>
          <w:szCs w:val="24"/>
        </w:rPr>
        <w:t xml:space="preserve"> </w:t>
      </w:r>
      <w:r w:rsidRPr="003A0098">
        <w:rPr>
          <w:rFonts w:ascii="Trebuchet MS" w:hAnsi="Trebuchet MS" w:cs="Trebuchet MS"/>
          <w:i/>
          <w:sz w:val="20"/>
          <w:szCs w:val="24"/>
        </w:rPr>
        <w:t xml:space="preserve">(jeżeli zaznaczono „TAK” – we wniosku o dofinansowanie należy krótko opisać wykorzystywaną  </w:t>
      </w:r>
      <w:r w:rsidR="003A0098" w:rsidRPr="003A0098">
        <w:rPr>
          <w:rFonts w:ascii="Trebuchet MS" w:hAnsi="Trebuchet MS" w:cs="Trebuchet MS"/>
          <w:i/>
          <w:sz w:val="20"/>
          <w:szCs w:val="24"/>
        </w:rPr>
        <w:t xml:space="preserve">formę </w:t>
      </w:r>
      <w:r w:rsidRPr="003A0098">
        <w:rPr>
          <w:rFonts w:ascii="Trebuchet MS" w:hAnsi="Trebuchet MS" w:cs="Trebuchet MS"/>
          <w:i/>
          <w:sz w:val="20"/>
          <w:szCs w:val="24"/>
        </w:rPr>
        <w:t xml:space="preserve"> zajęć językowych</w:t>
      </w:r>
      <w:r w:rsidR="003A0098" w:rsidRPr="003A0098">
        <w:rPr>
          <w:rFonts w:ascii="Trebuchet MS" w:hAnsi="Trebuchet MS" w:cs="Trebuchet MS"/>
          <w:i/>
          <w:sz w:val="20"/>
          <w:szCs w:val="24"/>
        </w:rPr>
        <w:t xml:space="preserve"> dostosowaną</w:t>
      </w:r>
      <w:r w:rsidR="003A0098">
        <w:rPr>
          <w:rFonts w:ascii="Trebuchet MS" w:hAnsi="Trebuchet MS" w:cs="Trebuchet MS"/>
          <w:i/>
          <w:sz w:val="20"/>
          <w:szCs w:val="24"/>
        </w:rPr>
        <w:t xml:space="preserve"> do potrzeb studentów z niepełnosprawności</w:t>
      </w:r>
      <w:r w:rsidR="00E76AFE">
        <w:rPr>
          <w:rFonts w:ascii="Trebuchet MS" w:hAnsi="Trebuchet MS" w:cs="Trebuchet MS"/>
          <w:i/>
          <w:sz w:val="20"/>
          <w:szCs w:val="24"/>
        </w:rPr>
        <w:t>ami</w:t>
      </w:r>
      <w:r w:rsidR="003A0098" w:rsidRPr="003A0098">
        <w:rPr>
          <w:rFonts w:ascii="Trebuchet MS" w:hAnsi="Trebuchet MS" w:cs="Trebuchet MS"/>
          <w:i/>
          <w:sz w:val="20"/>
          <w:szCs w:val="24"/>
        </w:rPr>
        <w:t xml:space="preserve"> </w:t>
      </w:r>
      <w:r w:rsidRPr="003A0098">
        <w:rPr>
          <w:rFonts w:ascii="Trebuchet MS" w:hAnsi="Trebuchet MS" w:cs="Trebuchet MS"/>
          <w:i/>
          <w:sz w:val="20"/>
          <w:szCs w:val="24"/>
        </w:rPr>
        <w:t xml:space="preserve"> oraz podać liczbę studentów objętych tym nauczaniem w dwóch ostatnich semestrach)</w:t>
      </w:r>
    </w:p>
    <w:p w14:paraId="673DB5BF" w14:textId="05018074" w:rsidR="005A01E8" w:rsidRPr="003A0098" w:rsidRDefault="005A01E8" w:rsidP="004378A7">
      <w:pPr>
        <w:pStyle w:val="Akapitzlist"/>
        <w:numPr>
          <w:ilvl w:val="0"/>
          <w:numId w:val="28"/>
        </w:numPr>
        <w:suppressAutoHyphens/>
        <w:spacing w:line="276" w:lineRule="auto"/>
        <w:ind w:left="993" w:hanging="294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NIE</w:t>
      </w:r>
    </w:p>
    <w:p w14:paraId="32E6EE6D" w14:textId="77777777" w:rsidR="00BB4BF6" w:rsidRDefault="00BB4BF6" w:rsidP="00865482">
      <w:pPr>
        <w:spacing w:line="276" w:lineRule="auto"/>
        <w:rPr>
          <w:rFonts w:ascii="Trebuchet MS" w:hAnsi="Trebuchet MS" w:cs="Trebuchet MS"/>
          <w:sz w:val="24"/>
          <w:szCs w:val="24"/>
        </w:rPr>
      </w:pPr>
    </w:p>
    <w:p w14:paraId="1625D191" w14:textId="1E777F90" w:rsidR="005A01E8" w:rsidRDefault="00BB4BF6" w:rsidP="00637C44">
      <w:pPr>
        <w:numPr>
          <w:ilvl w:val="0"/>
          <w:numId w:val="2"/>
        </w:numPr>
        <w:suppressAutoHyphens/>
        <w:spacing w:after="200" w:line="276" w:lineRule="auto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Czy uczelnia proponuje osobom z niepełnosprawnościami dostosowane formy zajęć sportowych, uwzględniające rodzaje i stopnie niepełnosprawności?</w:t>
      </w:r>
    </w:p>
    <w:p w14:paraId="69657773" w14:textId="672190E7" w:rsidR="005A01E8" w:rsidRPr="003A0098" w:rsidRDefault="005A01E8" w:rsidP="004378A7">
      <w:pPr>
        <w:pStyle w:val="Akapitzlist"/>
        <w:numPr>
          <w:ilvl w:val="0"/>
          <w:numId w:val="29"/>
        </w:numPr>
        <w:suppressAutoHyphens/>
        <w:spacing w:line="276" w:lineRule="auto"/>
        <w:ind w:left="993" w:hanging="294"/>
        <w:jc w:val="left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 xml:space="preserve">TAK </w:t>
      </w:r>
      <w:r>
        <w:rPr>
          <w:rFonts w:ascii="Trebuchet MS" w:hAnsi="Trebuchet MS" w:cs="Trebuchet MS"/>
          <w:i/>
        </w:rPr>
        <w:t>(jeżeli zaznaczono „TAK” – we wniosku o dofinansowanie należy wskazać jakie formy  zajęć sportowych są dostępne dla osób z niepełnosprawnościami oraz liczbę osób objętych tym wsparciem w dwóch ostatnich semestrach)</w:t>
      </w:r>
    </w:p>
    <w:p w14:paraId="0DC0E1B0" w14:textId="43E5351F" w:rsidR="005A01E8" w:rsidRPr="00D13B86" w:rsidRDefault="005A01E8" w:rsidP="004378A7">
      <w:pPr>
        <w:pStyle w:val="Akapitzlist"/>
        <w:numPr>
          <w:ilvl w:val="0"/>
          <w:numId w:val="29"/>
        </w:numPr>
        <w:suppressAutoHyphens/>
        <w:spacing w:line="276" w:lineRule="auto"/>
        <w:ind w:left="993" w:hanging="294"/>
        <w:jc w:val="left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NIE</w:t>
      </w:r>
    </w:p>
    <w:p w14:paraId="0A5CF76C" w14:textId="6758C077" w:rsidR="00BB4BF6" w:rsidRDefault="00BB4BF6" w:rsidP="00865482">
      <w:pPr>
        <w:spacing w:line="276" w:lineRule="auto"/>
        <w:rPr>
          <w:rFonts w:ascii="Trebuchet MS" w:hAnsi="Trebuchet MS" w:cs="Trebuchet MS"/>
          <w:b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 xml:space="preserve">Jeśli odpowiedzi na powyższe pytania są w większości przypadków pozytywne (w tym obligatoryjnie na pytania nr 1, 4 i 5), ścieżka midi jest przeznaczona dla Państwa uczelni. Jeśli natomiast odpowiedzi na powyższe pytania są w większości przypadków lub w zakresie pytań 1,4 i 5 negatywne, dla Państwa uczelni przeznaczona </w:t>
      </w:r>
      <w:r w:rsidR="00E76AFE">
        <w:rPr>
          <w:rFonts w:ascii="Trebuchet MS" w:hAnsi="Trebuchet MS" w:cs="Trebuchet MS"/>
          <w:sz w:val="24"/>
          <w:szCs w:val="24"/>
        </w:rPr>
        <w:t xml:space="preserve">jest </w:t>
      </w:r>
      <w:r>
        <w:rPr>
          <w:rFonts w:ascii="Trebuchet MS" w:hAnsi="Trebuchet MS" w:cs="Trebuchet MS"/>
          <w:sz w:val="24"/>
          <w:szCs w:val="24"/>
        </w:rPr>
        <w:t>ścieżka mini.</w:t>
      </w:r>
    </w:p>
    <w:p w14:paraId="2B8CA6DA" w14:textId="0FFDFBE6" w:rsidR="00BB4BF6" w:rsidRDefault="00265E88" w:rsidP="00865482">
      <w:pPr>
        <w:spacing w:line="276" w:lineRule="auto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b/>
          <w:sz w:val="24"/>
          <w:szCs w:val="24"/>
        </w:rPr>
        <w:t>Opis ścieżki midi</w:t>
      </w:r>
      <w:r w:rsidR="00BB4BF6">
        <w:rPr>
          <w:rFonts w:ascii="Trebuchet MS" w:hAnsi="Trebuchet MS" w:cs="Trebuchet MS"/>
          <w:b/>
          <w:sz w:val="24"/>
          <w:szCs w:val="24"/>
        </w:rPr>
        <w:t>:</w:t>
      </w:r>
    </w:p>
    <w:p w14:paraId="4DE9D103" w14:textId="1936CD6A" w:rsidR="00BB4BF6" w:rsidRDefault="00BB4BF6" w:rsidP="00865482">
      <w:pPr>
        <w:spacing w:line="276" w:lineRule="auto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Ścieżka  midi zapewnia uczelni osiągnięcie znacznego wzrostu</w:t>
      </w:r>
      <w:r>
        <w:rPr>
          <w:rFonts w:ascii="Trebuchet MS" w:hAnsi="Trebuchet MS" w:cs="Trebuchet MS"/>
          <w:b/>
          <w:sz w:val="24"/>
          <w:szCs w:val="24"/>
        </w:rPr>
        <w:t xml:space="preserve"> </w:t>
      </w:r>
      <w:r>
        <w:rPr>
          <w:rFonts w:ascii="Trebuchet MS" w:hAnsi="Trebuchet MS" w:cs="Trebuchet MS"/>
          <w:sz w:val="24"/>
          <w:szCs w:val="24"/>
        </w:rPr>
        <w:t>dostępności  dla osób z niepełnosprawnościami</w:t>
      </w:r>
      <w:r w:rsidR="007D468B">
        <w:rPr>
          <w:rFonts w:ascii="Trebuchet MS" w:hAnsi="Trebuchet MS" w:cs="Trebuchet MS"/>
          <w:sz w:val="24"/>
          <w:szCs w:val="24"/>
        </w:rPr>
        <w:t xml:space="preserve"> w stosunku do poziomu wyjściowego</w:t>
      </w:r>
      <w:r>
        <w:rPr>
          <w:rFonts w:ascii="Trebuchet MS" w:hAnsi="Trebuchet MS" w:cs="Trebuchet MS"/>
          <w:sz w:val="24"/>
          <w:szCs w:val="24"/>
        </w:rPr>
        <w:t xml:space="preserve">, poprzez zwiększenie dostępności wewnętrznych procesów, w szczególności rekrutacji, kształcenia i </w:t>
      </w:r>
      <w:r w:rsidR="000F671F">
        <w:rPr>
          <w:rFonts w:ascii="Trebuchet MS" w:hAnsi="Trebuchet MS" w:cs="Trebuchet MS"/>
          <w:sz w:val="24"/>
          <w:szCs w:val="24"/>
        </w:rPr>
        <w:t xml:space="preserve">prowadzenia </w:t>
      </w:r>
      <w:r>
        <w:rPr>
          <w:rFonts w:ascii="Trebuchet MS" w:hAnsi="Trebuchet MS" w:cs="Trebuchet MS"/>
          <w:sz w:val="24"/>
          <w:szCs w:val="24"/>
        </w:rPr>
        <w:t xml:space="preserve">działalności naukowej, a także upowszechnienie rozwiązań zapewniających dostępność w jednostkach organizacyjnych, w których nadal występują braki. </w:t>
      </w:r>
      <w:r w:rsidRPr="0036690C">
        <w:rPr>
          <w:rFonts w:ascii="Trebuchet MS" w:hAnsi="Trebuchet MS" w:cs="Trebuchet MS"/>
          <w:sz w:val="24"/>
          <w:szCs w:val="24"/>
        </w:rPr>
        <w:t>Realizacja projektu pozwoli na zwiększenie intensywności wsparcia ponad to</w:t>
      </w:r>
      <w:r>
        <w:rPr>
          <w:rFonts w:ascii="Trebuchet MS" w:hAnsi="Trebuchet MS" w:cs="Trebuchet MS"/>
          <w:sz w:val="24"/>
          <w:szCs w:val="24"/>
        </w:rPr>
        <w:t>,</w:t>
      </w:r>
      <w:r w:rsidRPr="0036690C">
        <w:rPr>
          <w:rFonts w:ascii="Trebuchet MS" w:hAnsi="Trebuchet MS" w:cs="Trebuchet MS"/>
          <w:sz w:val="24"/>
          <w:szCs w:val="24"/>
        </w:rPr>
        <w:t xml:space="preserve"> co jest finansowane z obowiązującej dotacji z MNiSW (środki EFS nie mogą zastępować dotacji, lecz mogą pozwolić na realizację wsparcia edukacyjnego na większą skalę</w:t>
      </w:r>
      <w:r w:rsidR="005A01E8">
        <w:rPr>
          <w:rFonts w:ascii="Trebuchet MS" w:hAnsi="Trebuchet MS" w:cs="Trebuchet MS"/>
          <w:color w:val="000000" w:themeColor="text1"/>
          <w:sz w:val="24"/>
          <w:szCs w:val="24"/>
        </w:rPr>
        <w:t>.</w:t>
      </w:r>
      <w:r w:rsidR="000F671F">
        <w:rPr>
          <w:rFonts w:ascii="Trebuchet MS" w:hAnsi="Trebuchet MS" w:cs="Trebuchet MS"/>
          <w:color w:val="000000" w:themeColor="text1"/>
          <w:sz w:val="24"/>
          <w:szCs w:val="24"/>
        </w:rPr>
        <w:t>)</w:t>
      </w:r>
      <w:r w:rsidR="005A01E8">
        <w:rPr>
          <w:rFonts w:ascii="Trebuchet MS" w:hAnsi="Trebuchet MS" w:cs="Trebuchet MS"/>
          <w:color w:val="000000" w:themeColor="text1"/>
          <w:sz w:val="24"/>
          <w:szCs w:val="24"/>
        </w:rPr>
        <w:t xml:space="preserve"> </w:t>
      </w:r>
      <w:r w:rsidR="00AE1F25">
        <w:rPr>
          <w:rFonts w:ascii="Trebuchet MS" w:hAnsi="Trebuchet MS" w:cs="Calibri"/>
          <w:iCs/>
          <w:color w:val="000000" w:themeColor="text1"/>
          <w:sz w:val="24"/>
          <w:szCs w:val="24"/>
        </w:rPr>
        <w:t>Z</w:t>
      </w:r>
      <w:r w:rsidR="005707E9" w:rsidRPr="003A0098">
        <w:rPr>
          <w:rFonts w:ascii="Trebuchet MS" w:hAnsi="Trebuchet MS" w:cs="Calibri"/>
          <w:iCs/>
          <w:color w:val="000000" w:themeColor="text1"/>
          <w:sz w:val="24"/>
          <w:szCs w:val="24"/>
        </w:rPr>
        <w:t>godnie z informacj</w:t>
      </w:r>
      <w:r w:rsidR="005707E9" w:rsidRPr="003A0098">
        <w:rPr>
          <w:rFonts w:ascii="Trebuchet MS" w:hAnsi="Trebuchet MS" w:cs="Cambria"/>
          <w:iCs/>
          <w:color w:val="000000" w:themeColor="text1"/>
          <w:sz w:val="24"/>
          <w:szCs w:val="24"/>
        </w:rPr>
        <w:t>ą</w:t>
      </w:r>
      <w:r w:rsidR="005707E9" w:rsidRPr="003A0098">
        <w:rPr>
          <w:rFonts w:ascii="Trebuchet MS" w:hAnsi="Trebuchet MS" w:cs="Calibri"/>
          <w:iCs/>
          <w:color w:val="000000" w:themeColor="text1"/>
          <w:sz w:val="24"/>
          <w:szCs w:val="24"/>
        </w:rPr>
        <w:t xml:space="preserve"> na temat wykorzystania dotacji podmiotowej przeznaczonej na zadania zwi</w:t>
      </w:r>
      <w:r w:rsidR="005707E9" w:rsidRPr="003A0098">
        <w:rPr>
          <w:rFonts w:ascii="Trebuchet MS" w:hAnsi="Trebuchet MS" w:cs="Cambria"/>
          <w:iCs/>
          <w:color w:val="000000" w:themeColor="text1"/>
          <w:sz w:val="24"/>
          <w:szCs w:val="24"/>
        </w:rPr>
        <w:t>ą</w:t>
      </w:r>
      <w:r w:rsidR="005707E9" w:rsidRPr="003A0098">
        <w:rPr>
          <w:rFonts w:ascii="Trebuchet MS" w:hAnsi="Trebuchet MS" w:cs="Calibri"/>
          <w:iCs/>
          <w:color w:val="000000" w:themeColor="text1"/>
          <w:sz w:val="24"/>
          <w:szCs w:val="24"/>
        </w:rPr>
        <w:t>zane z zapewnieniem osobom z niepe</w:t>
      </w:r>
      <w:r w:rsidR="005707E9" w:rsidRPr="003A0098">
        <w:rPr>
          <w:rFonts w:ascii="Trebuchet MS" w:hAnsi="Trebuchet MS" w:cs="Cambria"/>
          <w:iCs/>
          <w:color w:val="000000" w:themeColor="text1"/>
          <w:sz w:val="24"/>
          <w:szCs w:val="24"/>
        </w:rPr>
        <w:t>ł</w:t>
      </w:r>
      <w:r w:rsidR="005707E9" w:rsidRPr="003A0098">
        <w:rPr>
          <w:rFonts w:ascii="Trebuchet MS" w:hAnsi="Trebuchet MS" w:cs="Calibri"/>
          <w:iCs/>
          <w:color w:val="000000" w:themeColor="text1"/>
          <w:sz w:val="24"/>
          <w:szCs w:val="24"/>
        </w:rPr>
        <w:t>nosprawno</w:t>
      </w:r>
      <w:r w:rsidR="005707E9" w:rsidRPr="003A0098">
        <w:rPr>
          <w:rFonts w:ascii="Trebuchet MS" w:hAnsi="Trebuchet MS" w:cs="Cambria"/>
          <w:iCs/>
          <w:color w:val="000000" w:themeColor="text1"/>
          <w:sz w:val="24"/>
          <w:szCs w:val="24"/>
        </w:rPr>
        <w:t>ś</w:t>
      </w:r>
      <w:r w:rsidR="005707E9" w:rsidRPr="003A0098">
        <w:rPr>
          <w:rFonts w:ascii="Trebuchet MS" w:hAnsi="Trebuchet MS" w:cs="Calibri"/>
          <w:iCs/>
          <w:color w:val="000000" w:themeColor="text1"/>
          <w:sz w:val="24"/>
          <w:szCs w:val="24"/>
        </w:rPr>
        <w:t>ciami warunk</w:t>
      </w:r>
      <w:r w:rsidR="005707E9" w:rsidRPr="003A0098">
        <w:rPr>
          <w:rFonts w:ascii="Trebuchet MS" w:hAnsi="Trebuchet MS" w:cs="Bell MT"/>
          <w:iCs/>
          <w:color w:val="000000" w:themeColor="text1"/>
          <w:sz w:val="24"/>
          <w:szCs w:val="24"/>
        </w:rPr>
        <w:t>ó</w:t>
      </w:r>
      <w:r w:rsidR="005707E9" w:rsidRPr="003A0098">
        <w:rPr>
          <w:rFonts w:ascii="Trebuchet MS" w:hAnsi="Trebuchet MS" w:cs="Calibri"/>
          <w:iCs/>
          <w:color w:val="000000" w:themeColor="text1"/>
          <w:sz w:val="24"/>
          <w:szCs w:val="24"/>
        </w:rPr>
        <w:t>w do pe</w:t>
      </w:r>
      <w:r w:rsidR="005707E9" w:rsidRPr="003A0098">
        <w:rPr>
          <w:rFonts w:ascii="Trebuchet MS" w:hAnsi="Trebuchet MS" w:cs="Cambria"/>
          <w:iCs/>
          <w:color w:val="000000" w:themeColor="text1"/>
          <w:sz w:val="24"/>
          <w:szCs w:val="24"/>
        </w:rPr>
        <w:t>ł</w:t>
      </w:r>
      <w:r w:rsidR="005707E9" w:rsidRPr="003A0098">
        <w:rPr>
          <w:rFonts w:ascii="Trebuchet MS" w:hAnsi="Trebuchet MS" w:cs="Calibri"/>
          <w:iCs/>
          <w:color w:val="000000" w:themeColor="text1"/>
          <w:sz w:val="24"/>
          <w:szCs w:val="24"/>
        </w:rPr>
        <w:t>nego udzia</w:t>
      </w:r>
      <w:r w:rsidR="005707E9" w:rsidRPr="003A0098">
        <w:rPr>
          <w:rFonts w:ascii="Trebuchet MS" w:hAnsi="Trebuchet MS" w:cs="Cambria"/>
          <w:iCs/>
          <w:color w:val="000000" w:themeColor="text1"/>
          <w:sz w:val="24"/>
          <w:szCs w:val="24"/>
        </w:rPr>
        <w:t>ł</w:t>
      </w:r>
      <w:r w:rsidR="005707E9" w:rsidRPr="003A0098">
        <w:rPr>
          <w:rFonts w:ascii="Trebuchet MS" w:hAnsi="Trebuchet MS" w:cs="Calibri"/>
          <w:iCs/>
          <w:color w:val="000000" w:themeColor="text1"/>
          <w:sz w:val="24"/>
          <w:szCs w:val="24"/>
        </w:rPr>
        <w:t>u w procesie przyjmowania na studia, do szk</w:t>
      </w:r>
      <w:r w:rsidR="005707E9" w:rsidRPr="003A0098">
        <w:rPr>
          <w:rFonts w:ascii="Trebuchet MS" w:hAnsi="Trebuchet MS" w:cs="Bell MT"/>
          <w:iCs/>
          <w:color w:val="000000" w:themeColor="text1"/>
          <w:sz w:val="24"/>
          <w:szCs w:val="24"/>
        </w:rPr>
        <w:t>ó</w:t>
      </w:r>
      <w:r w:rsidR="005707E9" w:rsidRPr="003A0098">
        <w:rPr>
          <w:rFonts w:ascii="Trebuchet MS" w:hAnsi="Trebuchet MS" w:cs="Cambria"/>
          <w:iCs/>
          <w:color w:val="000000" w:themeColor="text1"/>
          <w:sz w:val="24"/>
          <w:szCs w:val="24"/>
        </w:rPr>
        <w:t>ł</w:t>
      </w:r>
      <w:r w:rsidR="005707E9" w:rsidRPr="003A0098">
        <w:rPr>
          <w:rFonts w:ascii="Trebuchet MS" w:hAnsi="Trebuchet MS" w:cs="Calibri"/>
          <w:iCs/>
          <w:color w:val="000000" w:themeColor="text1"/>
          <w:sz w:val="24"/>
          <w:szCs w:val="24"/>
        </w:rPr>
        <w:t xml:space="preserve"> doktorskich, kszta</w:t>
      </w:r>
      <w:r w:rsidR="005707E9" w:rsidRPr="003A0098">
        <w:rPr>
          <w:rFonts w:ascii="Trebuchet MS" w:hAnsi="Trebuchet MS" w:cs="Cambria"/>
          <w:iCs/>
          <w:color w:val="000000" w:themeColor="text1"/>
          <w:sz w:val="24"/>
          <w:szCs w:val="24"/>
        </w:rPr>
        <w:t>ł</w:t>
      </w:r>
      <w:r w:rsidR="005707E9" w:rsidRPr="003A0098">
        <w:rPr>
          <w:rFonts w:ascii="Trebuchet MS" w:hAnsi="Trebuchet MS" w:cs="Calibri"/>
          <w:iCs/>
          <w:color w:val="000000" w:themeColor="text1"/>
          <w:sz w:val="24"/>
          <w:szCs w:val="24"/>
        </w:rPr>
        <w:t xml:space="preserve">ceniu na </w:t>
      </w:r>
      <w:r w:rsidR="005707E9" w:rsidRPr="003A0098">
        <w:rPr>
          <w:rFonts w:ascii="Trebuchet MS" w:hAnsi="Trebuchet MS" w:cs="Calibri"/>
          <w:iCs/>
          <w:color w:val="000000" w:themeColor="text1"/>
          <w:sz w:val="24"/>
          <w:szCs w:val="24"/>
        </w:rPr>
        <w:lastRenderedPageBreak/>
        <w:t>studiach</w:t>
      </w:r>
      <w:r w:rsidR="005A01E8">
        <w:rPr>
          <w:rFonts w:ascii="Trebuchet MS" w:hAnsi="Trebuchet MS" w:cs="Calibri"/>
          <w:iCs/>
          <w:color w:val="000000" w:themeColor="text1"/>
          <w:sz w:val="24"/>
          <w:szCs w:val="24"/>
        </w:rPr>
        <w:t xml:space="preserve"> </w:t>
      </w:r>
      <w:r w:rsidR="005707E9" w:rsidRPr="003A0098">
        <w:rPr>
          <w:rFonts w:ascii="Trebuchet MS" w:hAnsi="Trebuchet MS" w:cs="Calibri"/>
          <w:iCs/>
          <w:color w:val="000000" w:themeColor="text1"/>
          <w:sz w:val="24"/>
          <w:szCs w:val="24"/>
        </w:rPr>
        <w:t>i w szko</w:t>
      </w:r>
      <w:r w:rsidR="005707E9" w:rsidRPr="003A0098">
        <w:rPr>
          <w:rFonts w:ascii="Trebuchet MS" w:hAnsi="Trebuchet MS" w:cs="Cambria"/>
          <w:iCs/>
          <w:color w:val="000000" w:themeColor="text1"/>
          <w:sz w:val="24"/>
          <w:szCs w:val="24"/>
        </w:rPr>
        <w:t>ł</w:t>
      </w:r>
      <w:r w:rsidR="005707E9" w:rsidRPr="003A0098">
        <w:rPr>
          <w:rFonts w:ascii="Trebuchet MS" w:hAnsi="Trebuchet MS" w:cs="Calibri"/>
          <w:iCs/>
          <w:color w:val="000000" w:themeColor="text1"/>
          <w:sz w:val="24"/>
          <w:szCs w:val="24"/>
        </w:rPr>
        <w:t>ach doktorskich lub prowadzeniu dzia</w:t>
      </w:r>
      <w:r w:rsidR="005707E9" w:rsidRPr="003A0098">
        <w:rPr>
          <w:rFonts w:ascii="Trebuchet MS" w:hAnsi="Trebuchet MS" w:cs="Cambria"/>
          <w:iCs/>
          <w:color w:val="000000" w:themeColor="text1"/>
          <w:sz w:val="24"/>
          <w:szCs w:val="24"/>
        </w:rPr>
        <w:t>ł</w:t>
      </w:r>
      <w:r w:rsidR="005707E9" w:rsidRPr="003A0098">
        <w:rPr>
          <w:rFonts w:ascii="Trebuchet MS" w:hAnsi="Trebuchet MS" w:cs="Calibri"/>
          <w:iCs/>
          <w:color w:val="000000" w:themeColor="text1"/>
          <w:sz w:val="24"/>
          <w:szCs w:val="24"/>
        </w:rPr>
        <w:t>alno</w:t>
      </w:r>
      <w:r w:rsidR="005707E9" w:rsidRPr="003A0098">
        <w:rPr>
          <w:rFonts w:ascii="Trebuchet MS" w:hAnsi="Trebuchet MS" w:cs="Cambria"/>
          <w:iCs/>
          <w:color w:val="000000" w:themeColor="text1"/>
          <w:sz w:val="24"/>
          <w:szCs w:val="24"/>
        </w:rPr>
        <w:t>ś</w:t>
      </w:r>
      <w:r w:rsidR="005707E9" w:rsidRPr="003A0098">
        <w:rPr>
          <w:rFonts w:ascii="Trebuchet MS" w:hAnsi="Trebuchet MS" w:cs="Calibri"/>
          <w:iCs/>
          <w:color w:val="000000" w:themeColor="text1"/>
          <w:sz w:val="24"/>
          <w:szCs w:val="24"/>
        </w:rPr>
        <w:t>ci naukowej, kt</w:t>
      </w:r>
      <w:r w:rsidR="005707E9" w:rsidRPr="003A0098">
        <w:rPr>
          <w:rFonts w:ascii="Trebuchet MS" w:hAnsi="Trebuchet MS" w:cs="Bell MT"/>
          <w:iCs/>
          <w:color w:val="000000" w:themeColor="text1"/>
          <w:sz w:val="24"/>
          <w:szCs w:val="24"/>
        </w:rPr>
        <w:t>ó</w:t>
      </w:r>
      <w:r w:rsidR="005707E9" w:rsidRPr="003A0098">
        <w:rPr>
          <w:rFonts w:ascii="Trebuchet MS" w:hAnsi="Trebuchet MS" w:cs="Calibri"/>
          <w:iCs/>
          <w:color w:val="000000" w:themeColor="text1"/>
          <w:sz w:val="24"/>
          <w:szCs w:val="24"/>
        </w:rPr>
        <w:t>ra zostanie og</w:t>
      </w:r>
      <w:r w:rsidR="005707E9" w:rsidRPr="003A0098">
        <w:rPr>
          <w:rFonts w:ascii="Trebuchet MS" w:hAnsi="Trebuchet MS" w:cs="Cambria"/>
          <w:iCs/>
          <w:color w:val="000000" w:themeColor="text1"/>
          <w:sz w:val="24"/>
          <w:szCs w:val="24"/>
        </w:rPr>
        <w:t>ł</w:t>
      </w:r>
      <w:r w:rsidR="005707E9" w:rsidRPr="003A0098">
        <w:rPr>
          <w:rFonts w:ascii="Trebuchet MS" w:hAnsi="Trebuchet MS" w:cs="Calibri"/>
          <w:iCs/>
          <w:color w:val="000000" w:themeColor="text1"/>
          <w:sz w:val="24"/>
          <w:szCs w:val="24"/>
        </w:rPr>
        <w:t xml:space="preserve">oszona przez </w:t>
      </w:r>
      <w:r w:rsidR="002D2251">
        <w:rPr>
          <w:rFonts w:ascii="Trebuchet MS" w:hAnsi="Trebuchet MS" w:cs="Calibri"/>
          <w:iCs/>
          <w:color w:val="000000" w:themeColor="text1"/>
          <w:sz w:val="24"/>
          <w:szCs w:val="24"/>
        </w:rPr>
        <w:t>MNiSW</w:t>
      </w:r>
      <w:r w:rsidRPr="00AE1F25">
        <w:rPr>
          <w:rFonts w:ascii="Trebuchet MS" w:hAnsi="Trebuchet MS" w:cs="Trebuchet MS"/>
          <w:color w:val="000000" w:themeColor="text1"/>
          <w:sz w:val="24"/>
          <w:szCs w:val="24"/>
        </w:rPr>
        <w:t xml:space="preserve">. </w:t>
      </w:r>
      <w:r>
        <w:rPr>
          <w:rFonts w:ascii="Trebuchet MS" w:hAnsi="Trebuchet MS" w:cs="Trebuchet MS"/>
          <w:sz w:val="24"/>
          <w:szCs w:val="24"/>
        </w:rPr>
        <w:t>Uczelnia musi więc wykazać, że jest zdolna do rozwoju dotychczasowych działań, obejmowania wsparciem większej liczby osób, nowych interesariuszy, poszerzania zakresu działań, zapewniania ich trwałości i spójności.</w:t>
      </w:r>
    </w:p>
    <w:p w14:paraId="1E043570" w14:textId="2799CFB6" w:rsidR="00BB4BF6" w:rsidRDefault="00BB4BF6" w:rsidP="00865482">
      <w:pPr>
        <w:spacing w:line="276" w:lineRule="auto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Jeśli uczelnia składając wniosek o dofinansowanie zadeklaruje, że realizuje już działania z części kluczowych sześciu obszarów dostępności, na zakończenie projektu będzie musiała wykazać się działaniami we wszystkich</w:t>
      </w:r>
      <w:r w:rsidR="00E76AFE">
        <w:rPr>
          <w:rFonts w:ascii="Trebuchet MS" w:hAnsi="Trebuchet MS" w:cs="Trebuchet MS"/>
          <w:sz w:val="24"/>
          <w:szCs w:val="24"/>
        </w:rPr>
        <w:t xml:space="preserve"> tych </w:t>
      </w:r>
      <w:r>
        <w:rPr>
          <w:rFonts w:ascii="Trebuchet MS" w:hAnsi="Trebuchet MS" w:cs="Trebuchet MS"/>
          <w:sz w:val="24"/>
          <w:szCs w:val="24"/>
        </w:rPr>
        <w:t>obszarach. Jeśli natomiast uczelnia zadeklaruje, że realizuje już wszystkie sześć obszarów, na zakończenie realizacji projektu będzie musiała wykazać, że zwiększyła skalę działań, objęła nią dodatkowych interesariuszy, zapewniła większą ich trwałość.</w:t>
      </w:r>
    </w:p>
    <w:p w14:paraId="2282B8E5" w14:textId="2D53E327" w:rsidR="00BB4BF6" w:rsidRPr="00A17567" w:rsidRDefault="00BB4BF6" w:rsidP="00865482">
      <w:pPr>
        <w:spacing w:line="276" w:lineRule="auto"/>
        <w:rPr>
          <w:rFonts w:ascii="Trebuchet MS" w:hAnsi="Trebuchet MS" w:cs="Trebuchet MS"/>
          <w:color w:val="0000FF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 xml:space="preserve">Trwałość </w:t>
      </w:r>
      <w:r w:rsidR="005B1D5B">
        <w:rPr>
          <w:rFonts w:ascii="Trebuchet MS" w:hAnsi="Trebuchet MS" w:cs="Trebuchet MS"/>
          <w:sz w:val="24"/>
          <w:szCs w:val="24"/>
        </w:rPr>
        <w:t xml:space="preserve">rezultatów </w:t>
      </w:r>
      <w:r>
        <w:rPr>
          <w:rFonts w:ascii="Trebuchet MS" w:hAnsi="Trebuchet MS" w:cs="Trebuchet MS"/>
          <w:sz w:val="24"/>
          <w:szCs w:val="24"/>
        </w:rPr>
        <w:t xml:space="preserve">wypracowanych i wdrażanych w projekcie musi zostać utrzymana </w:t>
      </w:r>
      <w:r w:rsidRPr="0036690C">
        <w:rPr>
          <w:rFonts w:ascii="Trebuchet MS" w:hAnsi="Trebuchet MS" w:cs="Trebuchet MS"/>
          <w:sz w:val="24"/>
          <w:szCs w:val="24"/>
        </w:rPr>
        <w:t>przez co najmniej 2 lata od jego zakończenia</w:t>
      </w:r>
      <w:r>
        <w:rPr>
          <w:rFonts w:ascii="Trebuchet MS" w:hAnsi="Trebuchet MS" w:cs="Trebuchet MS"/>
          <w:sz w:val="24"/>
          <w:szCs w:val="24"/>
        </w:rPr>
        <w:t>, a jeżeli wypada to w trakcie roku akademickiego – okres trwałości musi być wydłużony do końca danego</w:t>
      </w:r>
      <w:r w:rsidRPr="0036690C">
        <w:rPr>
          <w:rFonts w:ascii="Trebuchet MS" w:hAnsi="Trebuchet MS" w:cs="Trebuchet MS"/>
          <w:sz w:val="24"/>
          <w:szCs w:val="24"/>
        </w:rPr>
        <w:t xml:space="preserve"> roku akademickiego.</w:t>
      </w:r>
    </w:p>
    <w:p w14:paraId="0BFBED4E" w14:textId="6FA77897" w:rsidR="00BB4BF6" w:rsidRDefault="00BB4BF6" w:rsidP="00865482">
      <w:pPr>
        <w:spacing w:line="276" w:lineRule="auto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 xml:space="preserve">Przykłady działań, które </w:t>
      </w:r>
      <w:r w:rsidR="002539CE">
        <w:rPr>
          <w:rFonts w:ascii="Trebuchet MS" w:hAnsi="Trebuchet MS" w:cs="Trebuchet MS"/>
          <w:sz w:val="24"/>
          <w:szCs w:val="24"/>
        </w:rPr>
        <w:t>powinny</w:t>
      </w:r>
      <w:r>
        <w:rPr>
          <w:rFonts w:ascii="Trebuchet MS" w:hAnsi="Trebuchet MS" w:cs="Trebuchet MS"/>
          <w:sz w:val="24"/>
          <w:szCs w:val="24"/>
        </w:rPr>
        <w:t xml:space="preserve"> być  realizowane w ramach ścieżki midi:</w:t>
      </w:r>
    </w:p>
    <w:p w14:paraId="57CDA9B2" w14:textId="29044779" w:rsidR="001D0095" w:rsidRDefault="00BB4BF6" w:rsidP="00637C44">
      <w:pPr>
        <w:pStyle w:val="Akapitzlist"/>
        <w:numPr>
          <w:ilvl w:val="0"/>
          <w:numId w:val="3"/>
        </w:numPr>
        <w:suppressAutoHyphens/>
        <w:spacing w:before="0" w:line="276" w:lineRule="auto"/>
        <w:contextualSpacing w:val="0"/>
        <w:rPr>
          <w:rFonts w:ascii="Trebuchet MS" w:hAnsi="Trebuchet MS" w:cs="Trebuchet MS"/>
          <w:sz w:val="24"/>
          <w:szCs w:val="24"/>
        </w:rPr>
      </w:pPr>
      <w:r w:rsidRPr="001D0095">
        <w:rPr>
          <w:rFonts w:ascii="Trebuchet MS" w:hAnsi="Trebuchet MS" w:cs="Trebuchet MS"/>
          <w:sz w:val="24"/>
          <w:szCs w:val="24"/>
        </w:rPr>
        <w:t xml:space="preserve">Zniwelowanie barier dostępności dla </w:t>
      </w:r>
      <w:r w:rsidR="007D468B">
        <w:rPr>
          <w:rFonts w:ascii="Trebuchet MS" w:hAnsi="Trebuchet MS" w:cs="Trebuchet MS"/>
          <w:sz w:val="24"/>
          <w:szCs w:val="24"/>
        </w:rPr>
        <w:t xml:space="preserve">osób </w:t>
      </w:r>
      <w:r w:rsidRPr="001D0095">
        <w:rPr>
          <w:rFonts w:ascii="Trebuchet MS" w:hAnsi="Trebuchet MS" w:cs="Trebuchet MS"/>
          <w:sz w:val="24"/>
          <w:szCs w:val="24"/>
        </w:rPr>
        <w:t xml:space="preserve">z </w:t>
      </w:r>
      <w:r w:rsidR="00154162">
        <w:rPr>
          <w:rFonts w:ascii="Trebuchet MS" w:hAnsi="Trebuchet MS" w:cs="Trebuchet MS"/>
          <w:sz w:val="24"/>
          <w:szCs w:val="24"/>
        </w:rPr>
        <w:t>n</w:t>
      </w:r>
      <w:r w:rsidRPr="001D0095">
        <w:rPr>
          <w:rFonts w:ascii="Trebuchet MS" w:hAnsi="Trebuchet MS" w:cs="Trebuchet MS"/>
          <w:sz w:val="24"/>
          <w:szCs w:val="24"/>
        </w:rPr>
        <w:t>iepełnosprawnościami</w:t>
      </w:r>
      <w:r w:rsidRPr="001D0095">
        <w:rPr>
          <w:rFonts w:ascii="Trebuchet MS" w:hAnsi="Trebuchet MS" w:cs="Trebuchet MS"/>
          <w:i/>
          <w:sz w:val="24"/>
          <w:szCs w:val="24"/>
        </w:rPr>
        <w:t xml:space="preserve"> </w:t>
      </w:r>
      <w:r w:rsidRPr="001D0095">
        <w:rPr>
          <w:rFonts w:ascii="Trebuchet MS" w:hAnsi="Trebuchet MS" w:cs="Trebuchet MS"/>
          <w:sz w:val="24"/>
          <w:szCs w:val="24"/>
        </w:rPr>
        <w:t>poprzez zaangażowanie przedstawicieli środowiska wewnętrznego w uczelni (studentów, doktorantów, pracowników</w:t>
      </w:r>
      <w:r w:rsidR="00AE1F25" w:rsidRPr="001D0095">
        <w:rPr>
          <w:rFonts w:ascii="Trebuchet MS" w:hAnsi="Trebuchet MS" w:cs="Trebuchet MS"/>
          <w:sz w:val="24"/>
          <w:szCs w:val="24"/>
        </w:rPr>
        <w:t>, absolwentów</w:t>
      </w:r>
      <w:r w:rsidRPr="001D0095">
        <w:rPr>
          <w:rFonts w:ascii="Trebuchet MS" w:hAnsi="Trebuchet MS" w:cs="Trebuchet MS"/>
          <w:sz w:val="24"/>
          <w:szCs w:val="24"/>
        </w:rPr>
        <w:t xml:space="preserve"> z niepełnosprawnościami) oraz specjalistów w tej tematyce ze środowisk zewnętrznych </w:t>
      </w:r>
      <w:r w:rsidR="000F671F" w:rsidRPr="001D0095">
        <w:rPr>
          <w:rFonts w:ascii="Trebuchet MS" w:hAnsi="Trebuchet MS" w:cs="Trebuchet MS"/>
          <w:sz w:val="24"/>
          <w:szCs w:val="24"/>
        </w:rPr>
        <w:t>w celu sprecyzowania</w:t>
      </w:r>
      <w:r w:rsidRPr="001D0095">
        <w:rPr>
          <w:rFonts w:ascii="Trebuchet MS" w:hAnsi="Trebuchet MS" w:cs="Trebuchet MS"/>
          <w:sz w:val="24"/>
          <w:szCs w:val="24"/>
        </w:rPr>
        <w:t xml:space="preserve"> potrzeb i racjonalnych rozwiązań dla osób z niepełnosprawnościami oraz w celu realizacji działań przewidzianych w projekcie. Zaangażowanie przedstawicieli środowiska osób z niepełnosprawnościami powinno kończyć się </w:t>
      </w:r>
      <w:r w:rsidR="00AE1F25" w:rsidRPr="001D0095">
        <w:rPr>
          <w:rFonts w:ascii="Trebuchet MS" w:hAnsi="Trebuchet MS" w:cs="Trebuchet MS"/>
          <w:sz w:val="24"/>
          <w:szCs w:val="24"/>
        </w:rPr>
        <w:t xml:space="preserve">przygotowaniem </w:t>
      </w:r>
      <w:r w:rsidRPr="001D0095">
        <w:rPr>
          <w:rFonts w:ascii="Trebuchet MS" w:hAnsi="Trebuchet MS" w:cs="Trebuchet MS"/>
          <w:sz w:val="24"/>
          <w:szCs w:val="24"/>
        </w:rPr>
        <w:t>konkretny</w:t>
      </w:r>
      <w:r w:rsidR="00AE1F25" w:rsidRPr="001D0095">
        <w:rPr>
          <w:rFonts w:ascii="Trebuchet MS" w:hAnsi="Trebuchet MS" w:cs="Trebuchet MS"/>
          <w:sz w:val="24"/>
          <w:szCs w:val="24"/>
        </w:rPr>
        <w:t xml:space="preserve">ch wniosków oraz ich </w:t>
      </w:r>
      <w:r w:rsidRPr="001D0095">
        <w:rPr>
          <w:rFonts w:ascii="Trebuchet MS" w:hAnsi="Trebuchet MS" w:cs="Trebuchet MS"/>
          <w:sz w:val="24"/>
          <w:szCs w:val="24"/>
        </w:rPr>
        <w:t xml:space="preserve"> wdrożeniem w praktyce.</w:t>
      </w:r>
    </w:p>
    <w:p w14:paraId="4C23E1DD" w14:textId="07F3EAE8" w:rsidR="00BB4BF6" w:rsidRPr="001D0095" w:rsidRDefault="00BB4BF6" w:rsidP="00637C44">
      <w:pPr>
        <w:pStyle w:val="Akapitzlist"/>
        <w:numPr>
          <w:ilvl w:val="0"/>
          <w:numId w:val="3"/>
        </w:numPr>
        <w:suppressAutoHyphens/>
        <w:spacing w:before="0" w:line="276" w:lineRule="auto"/>
        <w:contextualSpacing w:val="0"/>
        <w:rPr>
          <w:rFonts w:ascii="Trebuchet MS" w:hAnsi="Trebuchet MS" w:cs="Trebuchet MS"/>
          <w:sz w:val="24"/>
          <w:szCs w:val="24"/>
        </w:rPr>
      </w:pPr>
      <w:r w:rsidRPr="001D0095">
        <w:rPr>
          <w:rFonts w:ascii="Trebuchet MS" w:hAnsi="Trebuchet MS" w:cs="Trebuchet MS"/>
          <w:sz w:val="24"/>
          <w:szCs w:val="24"/>
        </w:rPr>
        <w:t>Zniwelowanie barier dostępności dla studentów z niepełnosprawnościami</w:t>
      </w:r>
      <w:r w:rsidRPr="001D0095">
        <w:rPr>
          <w:rFonts w:ascii="Trebuchet MS" w:hAnsi="Trebuchet MS" w:cs="Trebuchet MS"/>
          <w:i/>
          <w:sz w:val="24"/>
          <w:szCs w:val="24"/>
        </w:rPr>
        <w:t xml:space="preserve"> </w:t>
      </w:r>
      <w:r w:rsidRPr="001D0095">
        <w:rPr>
          <w:rFonts w:ascii="Trebuchet MS" w:hAnsi="Trebuchet MS" w:cs="Trebuchet MS"/>
          <w:sz w:val="24"/>
          <w:szCs w:val="24"/>
        </w:rPr>
        <w:t>poprzez dostosowanie materiałów dydaktycznych oraz dostosowanie procesu rekrutacji, kształcenia czy działalności naukowej do potrzeb osób z niepełnosprawnościami</w:t>
      </w:r>
      <w:r w:rsidR="006B1F87" w:rsidRPr="001D0095">
        <w:rPr>
          <w:rFonts w:ascii="Trebuchet MS" w:hAnsi="Trebuchet MS" w:cs="Trebuchet MS"/>
          <w:sz w:val="24"/>
          <w:szCs w:val="24"/>
        </w:rPr>
        <w:t>,</w:t>
      </w:r>
      <w:r w:rsidRPr="001D0095">
        <w:rPr>
          <w:rFonts w:ascii="Trebuchet MS" w:hAnsi="Trebuchet MS" w:cs="Trebuchet MS"/>
          <w:sz w:val="24"/>
          <w:szCs w:val="24"/>
        </w:rPr>
        <w:t xml:space="preserve"> wraz z</w:t>
      </w:r>
      <w:r w:rsidR="00E43E77" w:rsidRPr="001D0095">
        <w:rPr>
          <w:rFonts w:ascii="Trebuchet MS" w:hAnsi="Trebuchet MS" w:cs="Trebuchet MS"/>
          <w:sz w:val="24"/>
          <w:szCs w:val="24"/>
        </w:rPr>
        <w:t xml:space="preserve"> utrzymaniem </w:t>
      </w:r>
      <w:r w:rsidRPr="001D0095">
        <w:rPr>
          <w:rFonts w:ascii="Trebuchet MS" w:hAnsi="Trebuchet MS" w:cs="Trebuchet MS"/>
          <w:sz w:val="24"/>
          <w:szCs w:val="24"/>
        </w:rPr>
        <w:t>asystentów dydaktycznych</w:t>
      </w:r>
      <w:r w:rsidR="002539CE">
        <w:rPr>
          <w:rStyle w:val="Odwoanieprzypisudolnego"/>
          <w:rFonts w:ascii="Trebuchet MS" w:hAnsi="Trebuchet MS" w:cs="Trebuchet MS"/>
          <w:sz w:val="24"/>
          <w:szCs w:val="24"/>
        </w:rPr>
        <w:footnoteReference w:id="6"/>
      </w:r>
      <w:r w:rsidRPr="001D0095">
        <w:rPr>
          <w:rFonts w:ascii="Trebuchet MS" w:hAnsi="Trebuchet MS" w:cs="Trebuchet MS"/>
          <w:sz w:val="24"/>
          <w:szCs w:val="24"/>
        </w:rPr>
        <w:t>, którzy również mogą je dostosowywać.</w:t>
      </w:r>
    </w:p>
    <w:p w14:paraId="179CAFF5" w14:textId="3CAAAF6F" w:rsidR="00BB4BF6" w:rsidRDefault="00BB4BF6" w:rsidP="00637C44">
      <w:pPr>
        <w:pStyle w:val="Akapitzlist"/>
        <w:numPr>
          <w:ilvl w:val="0"/>
          <w:numId w:val="3"/>
        </w:numPr>
        <w:suppressAutoHyphens/>
        <w:spacing w:before="0" w:line="276" w:lineRule="auto"/>
        <w:contextualSpacing w:val="0"/>
        <w:rPr>
          <w:rFonts w:ascii="Trebuchet MS" w:hAnsi="Trebuchet MS" w:cs="Trebuchet MS"/>
          <w:i/>
          <w:sz w:val="24"/>
          <w:szCs w:val="24"/>
        </w:rPr>
      </w:pPr>
      <w:r w:rsidRPr="00A17567">
        <w:rPr>
          <w:rFonts w:ascii="Trebuchet MS" w:hAnsi="Trebuchet MS" w:cs="Trebuchet MS"/>
          <w:sz w:val="24"/>
          <w:szCs w:val="24"/>
        </w:rPr>
        <w:lastRenderedPageBreak/>
        <w:t xml:space="preserve">Zniwelowanie barier dostępności dla studentów </w:t>
      </w:r>
      <w:r w:rsidR="00784DE8">
        <w:rPr>
          <w:rFonts w:ascii="Trebuchet MS" w:hAnsi="Trebuchet MS" w:cs="Trebuchet MS"/>
          <w:sz w:val="24"/>
          <w:szCs w:val="24"/>
        </w:rPr>
        <w:br/>
      </w:r>
      <w:r w:rsidRPr="00A17567">
        <w:rPr>
          <w:rFonts w:ascii="Trebuchet MS" w:hAnsi="Trebuchet MS" w:cs="Trebuchet MS"/>
          <w:sz w:val="24"/>
          <w:szCs w:val="24"/>
        </w:rPr>
        <w:t>z niepełnosprawnościami</w:t>
      </w:r>
      <w:r>
        <w:rPr>
          <w:rFonts w:ascii="Trebuchet MS" w:hAnsi="Trebuchet MS" w:cs="Trebuchet MS"/>
          <w:i/>
          <w:sz w:val="24"/>
          <w:szCs w:val="24"/>
        </w:rPr>
        <w:t xml:space="preserve"> </w:t>
      </w:r>
      <w:r w:rsidRPr="007E28DF">
        <w:rPr>
          <w:rFonts w:ascii="Trebuchet MS" w:hAnsi="Trebuchet MS" w:cs="Trebuchet MS"/>
          <w:sz w:val="24"/>
          <w:szCs w:val="24"/>
        </w:rPr>
        <w:t>poprzez</w:t>
      </w:r>
      <w:r>
        <w:rPr>
          <w:rFonts w:ascii="Trebuchet MS" w:hAnsi="Trebuchet MS" w:cs="Trebuchet MS"/>
          <w:sz w:val="24"/>
          <w:szCs w:val="24"/>
        </w:rPr>
        <w:t xml:space="preserve"> zakup </w:t>
      </w:r>
      <w:r w:rsidR="00502F9C">
        <w:rPr>
          <w:rFonts w:ascii="Trebuchet MS" w:hAnsi="Trebuchet MS" w:cs="Trebuchet MS"/>
          <w:sz w:val="24"/>
          <w:szCs w:val="24"/>
        </w:rPr>
        <w:t>(</w:t>
      </w:r>
      <w:r>
        <w:rPr>
          <w:rFonts w:ascii="Trebuchet MS" w:hAnsi="Trebuchet MS" w:cs="Trebuchet MS"/>
          <w:sz w:val="24"/>
          <w:szCs w:val="24"/>
        </w:rPr>
        <w:t>adekwatnych do przyjętego katalogu usług wsparcia edukacyjnego</w:t>
      </w:r>
      <w:r w:rsidR="00502F9C">
        <w:rPr>
          <w:rFonts w:ascii="Trebuchet MS" w:hAnsi="Trebuchet MS" w:cs="Trebuchet MS"/>
          <w:sz w:val="24"/>
          <w:szCs w:val="24"/>
        </w:rPr>
        <w:t>)</w:t>
      </w:r>
      <w:r>
        <w:rPr>
          <w:rFonts w:ascii="Trebuchet MS" w:hAnsi="Trebuchet MS" w:cs="Trebuchet MS"/>
          <w:sz w:val="24"/>
          <w:szCs w:val="24"/>
        </w:rPr>
        <w:t xml:space="preserve"> </w:t>
      </w:r>
      <w:r w:rsidRPr="007E28DF">
        <w:rPr>
          <w:rFonts w:ascii="Trebuchet MS" w:hAnsi="Trebuchet MS" w:cs="Trebuchet MS"/>
          <w:sz w:val="24"/>
          <w:szCs w:val="24"/>
        </w:rPr>
        <w:t>sprzętu</w:t>
      </w:r>
      <w:r>
        <w:rPr>
          <w:rFonts w:ascii="Trebuchet MS" w:hAnsi="Trebuchet MS" w:cs="Trebuchet MS"/>
          <w:sz w:val="24"/>
          <w:szCs w:val="24"/>
        </w:rPr>
        <w:t xml:space="preserve"> specjalistycznego </w:t>
      </w:r>
      <w:r w:rsidR="00784DE8">
        <w:rPr>
          <w:rFonts w:ascii="Trebuchet MS" w:hAnsi="Trebuchet MS" w:cs="Trebuchet MS"/>
          <w:sz w:val="24"/>
          <w:szCs w:val="24"/>
        </w:rPr>
        <w:br/>
      </w:r>
      <w:r>
        <w:rPr>
          <w:rFonts w:ascii="Trebuchet MS" w:hAnsi="Trebuchet MS" w:cs="Trebuchet MS"/>
          <w:sz w:val="24"/>
          <w:szCs w:val="24"/>
        </w:rPr>
        <w:t>i oprogramowania i/lub zorganizowanie szkolenia dla informatyków uczelni bądź innych osób odpowiedzialnych za taki sprzęt w zakresie sposobów jego użytkowania i możliwości, jakie on daje.</w:t>
      </w:r>
    </w:p>
    <w:p w14:paraId="71170738" w14:textId="79188A2B" w:rsidR="00BB4BF6" w:rsidRPr="00A17567" w:rsidRDefault="00BB4BF6" w:rsidP="00637C44">
      <w:pPr>
        <w:pStyle w:val="Akapitzlist"/>
        <w:numPr>
          <w:ilvl w:val="0"/>
          <w:numId w:val="3"/>
        </w:numPr>
        <w:suppressAutoHyphens/>
        <w:spacing w:before="0" w:line="276" w:lineRule="auto"/>
        <w:contextualSpacing w:val="0"/>
        <w:rPr>
          <w:rFonts w:ascii="Trebuchet MS" w:hAnsi="Trebuchet MS" w:cs="Trebuchet MS"/>
          <w:sz w:val="24"/>
          <w:szCs w:val="24"/>
        </w:rPr>
      </w:pPr>
      <w:r w:rsidRPr="00A17567">
        <w:rPr>
          <w:rFonts w:ascii="Trebuchet MS" w:hAnsi="Trebuchet MS" w:cs="Trebuchet MS"/>
          <w:sz w:val="24"/>
          <w:szCs w:val="24"/>
        </w:rPr>
        <w:t>Zniwelowanie barier dostępności dla studentów z niepełnosprawnościami poprzez wdrażanie metodyki nauczania języków obcych w formach zapewniających pełny dostęp dla osób z różnorodnymi niepełnosprawnościami wraz ze szkoleniem lektorów języków obcych,</w:t>
      </w:r>
    </w:p>
    <w:p w14:paraId="1B7CD88C" w14:textId="3D7986DC" w:rsidR="00BB4BF6" w:rsidRPr="00A17567" w:rsidRDefault="00BB4BF6" w:rsidP="00637C44">
      <w:pPr>
        <w:pStyle w:val="Akapitzlist"/>
        <w:numPr>
          <w:ilvl w:val="0"/>
          <w:numId w:val="3"/>
        </w:numPr>
        <w:suppressAutoHyphens/>
        <w:spacing w:before="0" w:line="276" w:lineRule="auto"/>
        <w:contextualSpacing w:val="0"/>
        <w:rPr>
          <w:rFonts w:ascii="Trebuchet MS" w:hAnsi="Trebuchet MS" w:cs="Trebuchet MS"/>
          <w:sz w:val="24"/>
          <w:szCs w:val="24"/>
        </w:rPr>
      </w:pPr>
      <w:r w:rsidRPr="00A17567">
        <w:rPr>
          <w:rFonts w:ascii="Trebuchet MS" w:hAnsi="Trebuchet MS" w:cs="Trebuchet MS"/>
          <w:sz w:val="24"/>
          <w:szCs w:val="24"/>
        </w:rPr>
        <w:t>Zniwelowanie barier dostępności dla studentów z niepełnosprawnościami poprzez wdrażanie dostosowanych form zajęć sportowych wraz ze szkoleni</w:t>
      </w:r>
      <w:r>
        <w:rPr>
          <w:rFonts w:ascii="Trebuchet MS" w:hAnsi="Trebuchet MS" w:cs="Trebuchet MS"/>
          <w:sz w:val="24"/>
          <w:szCs w:val="24"/>
        </w:rPr>
        <w:t>e</w:t>
      </w:r>
      <w:r w:rsidRPr="00A17567">
        <w:rPr>
          <w:rFonts w:ascii="Trebuchet MS" w:hAnsi="Trebuchet MS" w:cs="Trebuchet MS"/>
          <w:sz w:val="24"/>
          <w:szCs w:val="24"/>
        </w:rPr>
        <w:t>m osób odpowiedzialnych za prowadzenie takich zajęć.</w:t>
      </w:r>
    </w:p>
    <w:p w14:paraId="1F8C273D" w14:textId="7A378DB2" w:rsidR="00BB4BF6" w:rsidRPr="00A17567" w:rsidRDefault="00BB4BF6" w:rsidP="00637C44">
      <w:pPr>
        <w:pStyle w:val="Akapitzlist"/>
        <w:numPr>
          <w:ilvl w:val="0"/>
          <w:numId w:val="3"/>
        </w:numPr>
        <w:suppressAutoHyphens/>
        <w:spacing w:before="0" w:line="276" w:lineRule="auto"/>
        <w:contextualSpacing w:val="0"/>
        <w:rPr>
          <w:rFonts w:ascii="Trebuchet MS" w:hAnsi="Trebuchet MS" w:cs="Trebuchet MS"/>
          <w:sz w:val="24"/>
          <w:szCs w:val="24"/>
        </w:rPr>
      </w:pPr>
      <w:r w:rsidRPr="00A17567">
        <w:rPr>
          <w:rFonts w:ascii="Trebuchet MS" w:hAnsi="Trebuchet MS" w:cs="Trebuchet MS"/>
          <w:sz w:val="24"/>
          <w:szCs w:val="24"/>
        </w:rPr>
        <w:t xml:space="preserve">Zniwelowanie barier dostępności dla studentów z niepełnosprawnościami poprzez m.in.: dostosowanie administrowanych stron internetowych, narzędzi informatycznych oraz </w:t>
      </w:r>
      <w:r w:rsidR="00502F9C">
        <w:rPr>
          <w:rFonts w:ascii="Trebuchet MS" w:hAnsi="Trebuchet MS" w:cs="Trebuchet MS"/>
          <w:sz w:val="24"/>
          <w:szCs w:val="24"/>
        </w:rPr>
        <w:t>form</w:t>
      </w:r>
      <w:r w:rsidRPr="00A17567">
        <w:rPr>
          <w:rFonts w:ascii="Trebuchet MS" w:hAnsi="Trebuchet MS" w:cs="Trebuchet MS"/>
          <w:sz w:val="24"/>
          <w:szCs w:val="24"/>
        </w:rPr>
        <w:t xml:space="preserve"> kształcenia</w:t>
      </w:r>
      <w:r w:rsidR="00F715B8">
        <w:rPr>
          <w:rFonts w:ascii="Trebuchet MS" w:hAnsi="Trebuchet MS" w:cs="Trebuchet MS"/>
          <w:sz w:val="24"/>
          <w:szCs w:val="24"/>
        </w:rPr>
        <w:t>.</w:t>
      </w:r>
    </w:p>
    <w:p w14:paraId="5ECA015C" w14:textId="08166B28" w:rsidR="00BB4BF6" w:rsidRPr="00A17567" w:rsidRDefault="00BB4BF6" w:rsidP="00637C44">
      <w:pPr>
        <w:pStyle w:val="Akapitzlist"/>
        <w:numPr>
          <w:ilvl w:val="0"/>
          <w:numId w:val="3"/>
        </w:numPr>
        <w:suppressAutoHyphens/>
        <w:spacing w:before="0" w:line="276" w:lineRule="auto"/>
        <w:contextualSpacing w:val="0"/>
        <w:rPr>
          <w:rFonts w:ascii="Trebuchet MS" w:hAnsi="Trebuchet MS" w:cs="Trebuchet MS"/>
          <w:sz w:val="24"/>
          <w:szCs w:val="24"/>
        </w:rPr>
      </w:pPr>
      <w:r w:rsidRPr="00C402CF">
        <w:rPr>
          <w:rFonts w:ascii="Trebuchet MS" w:hAnsi="Trebuchet MS" w:cs="Trebuchet MS"/>
          <w:sz w:val="24"/>
          <w:szCs w:val="24"/>
        </w:rPr>
        <w:t xml:space="preserve">Wdrażanie na uczelniach zmian w zakresie zarządzania procesem kształcenia poprzez </w:t>
      </w:r>
      <w:r w:rsidR="007D21F9">
        <w:rPr>
          <w:rFonts w:ascii="Trebuchet MS" w:hAnsi="Trebuchet MS" w:cs="Trebuchet MS"/>
          <w:sz w:val="24"/>
          <w:szCs w:val="24"/>
        </w:rPr>
        <w:t xml:space="preserve">opracowanie </w:t>
      </w:r>
      <w:r w:rsidRPr="00A17567">
        <w:rPr>
          <w:rFonts w:ascii="Trebuchet MS" w:hAnsi="Trebuchet MS" w:cs="Trebuchet MS"/>
          <w:sz w:val="24"/>
          <w:szCs w:val="24"/>
        </w:rPr>
        <w:t>procedur wsparcia edukacyjnego i ich upowszechnianie na uczelni</w:t>
      </w:r>
      <w:r>
        <w:rPr>
          <w:rFonts w:ascii="Trebuchet MS" w:hAnsi="Trebuchet MS" w:cs="Trebuchet MS"/>
          <w:sz w:val="24"/>
          <w:szCs w:val="24"/>
        </w:rPr>
        <w:t>,</w:t>
      </w:r>
      <w:r w:rsidR="00784DE8">
        <w:rPr>
          <w:rFonts w:ascii="Trebuchet MS" w:hAnsi="Trebuchet MS" w:cs="Trebuchet MS"/>
          <w:sz w:val="24"/>
          <w:szCs w:val="24"/>
        </w:rPr>
        <w:t xml:space="preserve"> przygotowanie materiałów </w:t>
      </w:r>
      <w:r w:rsidR="007D21F9">
        <w:rPr>
          <w:rFonts w:ascii="Trebuchet MS" w:hAnsi="Trebuchet MS" w:cs="Trebuchet MS"/>
          <w:sz w:val="24"/>
          <w:szCs w:val="24"/>
        </w:rPr>
        <w:t xml:space="preserve">popularyzujących </w:t>
      </w:r>
      <w:r w:rsidRPr="00A17567">
        <w:rPr>
          <w:rFonts w:ascii="Trebuchet MS" w:hAnsi="Trebuchet MS" w:cs="Trebuchet MS"/>
          <w:sz w:val="24"/>
          <w:szCs w:val="24"/>
        </w:rPr>
        <w:t xml:space="preserve">ideę edukacji włączającej, włączenia społecznego </w:t>
      </w:r>
      <w:r w:rsidR="00706C0C">
        <w:rPr>
          <w:rFonts w:ascii="Trebuchet MS" w:hAnsi="Trebuchet MS" w:cs="Trebuchet MS"/>
          <w:sz w:val="24"/>
          <w:szCs w:val="24"/>
        </w:rPr>
        <w:br/>
      </w:r>
      <w:r w:rsidRPr="00A17567">
        <w:rPr>
          <w:rFonts w:ascii="Trebuchet MS" w:hAnsi="Trebuchet MS" w:cs="Trebuchet MS"/>
          <w:sz w:val="24"/>
          <w:szCs w:val="24"/>
        </w:rPr>
        <w:t>i różnorodności.</w:t>
      </w:r>
    </w:p>
    <w:p w14:paraId="06A31B17" w14:textId="6A08D8BB" w:rsidR="00BB4BF6" w:rsidRDefault="00BB4BF6" w:rsidP="00637C44">
      <w:pPr>
        <w:pStyle w:val="Akapitzlist"/>
        <w:numPr>
          <w:ilvl w:val="0"/>
          <w:numId w:val="3"/>
        </w:numPr>
        <w:suppressAutoHyphens/>
        <w:spacing w:before="0" w:line="276" w:lineRule="auto"/>
        <w:contextualSpacing w:val="0"/>
        <w:rPr>
          <w:rFonts w:ascii="Trebuchet MS" w:hAnsi="Trebuchet MS" w:cs="Trebuchet MS"/>
          <w:i/>
          <w:sz w:val="24"/>
          <w:szCs w:val="24"/>
        </w:rPr>
      </w:pPr>
      <w:r w:rsidRPr="00A17567">
        <w:rPr>
          <w:rFonts w:ascii="Trebuchet MS" w:hAnsi="Trebuchet MS" w:cs="Trebuchet MS"/>
          <w:sz w:val="24"/>
          <w:szCs w:val="24"/>
        </w:rPr>
        <w:t xml:space="preserve">Podnoszenie kompetencji kadr uczelni poprzez szkolenia w wiodących ośrodkach akademickich w zakresie wsparcia edukacyjnego </w:t>
      </w:r>
      <w:r w:rsidR="00784DE8">
        <w:rPr>
          <w:rFonts w:ascii="Trebuchet MS" w:hAnsi="Trebuchet MS" w:cs="Trebuchet MS"/>
          <w:sz w:val="24"/>
          <w:szCs w:val="24"/>
        </w:rPr>
        <w:br/>
      </w:r>
      <w:r w:rsidRPr="00A17567">
        <w:rPr>
          <w:rFonts w:ascii="Trebuchet MS" w:hAnsi="Trebuchet MS" w:cs="Trebuchet MS"/>
          <w:sz w:val="24"/>
          <w:szCs w:val="24"/>
        </w:rPr>
        <w:t xml:space="preserve">w powyższych </w:t>
      </w:r>
      <w:r>
        <w:rPr>
          <w:rFonts w:ascii="Trebuchet MS" w:hAnsi="Trebuchet MS" w:cs="Trebuchet MS"/>
          <w:sz w:val="24"/>
          <w:szCs w:val="24"/>
        </w:rPr>
        <w:t>obszarach tematycznych</w:t>
      </w:r>
      <w:r w:rsidR="005A01E8">
        <w:rPr>
          <w:rFonts w:ascii="Trebuchet MS" w:hAnsi="Trebuchet MS" w:cs="Trebuchet MS"/>
          <w:sz w:val="24"/>
          <w:szCs w:val="24"/>
        </w:rPr>
        <w:t>.</w:t>
      </w:r>
    </w:p>
    <w:p w14:paraId="3A52EDB7" w14:textId="79647F66" w:rsidR="00BB4BF6" w:rsidRPr="00A17567" w:rsidRDefault="00BB4BF6" w:rsidP="00637C44">
      <w:pPr>
        <w:pStyle w:val="Akapitzlist"/>
        <w:numPr>
          <w:ilvl w:val="0"/>
          <w:numId w:val="3"/>
        </w:numPr>
        <w:suppressAutoHyphens/>
        <w:spacing w:before="0" w:line="276" w:lineRule="auto"/>
        <w:contextualSpacing w:val="0"/>
        <w:rPr>
          <w:rFonts w:ascii="Trebuchet MS" w:hAnsi="Trebuchet MS" w:cs="Trebuchet MS"/>
          <w:sz w:val="24"/>
          <w:szCs w:val="24"/>
        </w:rPr>
      </w:pPr>
      <w:r w:rsidRPr="00A17567">
        <w:rPr>
          <w:rFonts w:ascii="Trebuchet MS" w:hAnsi="Trebuchet MS" w:cs="Trebuchet MS"/>
          <w:sz w:val="24"/>
          <w:szCs w:val="24"/>
        </w:rPr>
        <w:t xml:space="preserve">Podnoszenie kompetencji kadr uczelni poprzez szkolenia </w:t>
      </w:r>
      <w:r w:rsidR="00731127">
        <w:rPr>
          <w:rFonts w:ascii="Trebuchet MS" w:hAnsi="Trebuchet MS" w:cs="Trebuchet MS"/>
          <w:sz w:val="24"/>
          <w:szCs w:val="24"/>
        </w:rPr>
        <w:t>w organizacjach pozarządowych, specjalizujących się w danym zagadnieniu/rodzaju niepełnosprawności</w:t>
      </w:r>
      <w:r w:rsidRPr="00A17567">
        <w:rPr>
          <w:rFonts w:ascii="Trebuchet MS" w:hAnsi="Trebuchet MS" w:cs="Trebuchet MS"/>
          <w:sz w:val="24"/>
          <w:szCs w:val="24"/>
        </w:rPr>
        <w:t>.</w:t>
      </w:r>
    </w:p>
    <w:p w14:paraId="1A764D57" w14:textId="6C3E581F" w:rsidR="00BB4BF6" w:rsidRPr="00A17567" w:rsidRDefault="00BB4BF6" w:rsidP="00637C44">
      <w:pPr>
        <w:pStyle w:val="Akapitzlist"/>
        <w:numPr>
          <w:ilvl w:val="0"/>
          <w:numId w:val="3"/>
        </w:numPr>
        <w:suppressAutoHyphens/>
        <w:spacing w:before="0" w:line="276" w:lineRule="auto"/>
        <w:contextualSpacing w:val="0"/>
        <w:rPr>
          <w:rFonts w:ascii="Trebuchet MS" w:hAnsi="Trebuchet MS" w:cs="Trebuchet MS"/>
          <w:sz w:val="24"/>
          <w:szCs w:val="24"/>
        </w:rPr>
      </w:pPr>
      <w:r w:rsidRPr="00A17567">
        <w:rPr>
          <w:rFonts w:ascii="Trebuchet MS" w:hAnsi="Trebuchet MS" w:cs="Trebuchet MS"/>
          <w:sz w:val="24"/>
          <w:szCs w:val="24"/>
        </w:rPr>
        <w:t>Podnoszenie kompetencji kadr uczelni poprzez udział w krajowych i zagranicznych konferencjach dotycz</w:t>
      </w:r>
      <w:r>
        <w:rPr>
          <w:rFonts w:ascii="Trebuchet MS" w:hAnsi="Trebuchet MS" w:cs="Trebuchet MS"/>
          <w:sz w:val="24"/>
          <w:szCs w:val="24"/>
        </w:rPr>
        <w:t>ących dostępności, dniach i</w:t>
      </w:r>
      <w:r w:rsidRPr="00A17567">
        <w:rPr>
          <w:rFonts w:ascii="Trebuchet MS" w:hAnsi="Trebuchet MS" w:cs="Trebuchet MS"/>
          <w:sz w:val="24"/>
          <w:szCs w:val="24"/>
        </w:rPr>
        <w:t>ntegracji, forach eksperckich, seminariach i wizytach studyjnych.</w:t>
      </w:r>
    </w:p>
    <w:p w14:paraId="4781BD80" w14:textId="1834497F" w:rsidR="00BB4BF6" w:rsidRPr="00A17567" w:rsidRDefault="00BB4BF6" w:rsidP="00637C44">
      <w:pPr>
        <w:pStyle w:val="Akapitzlist"/>
        <w:numPr>
          <w:ilvl w:val="0"/>
          <w:numId w:val="3"/>
        </w:numPr>
        <w:suppressAutoHyphens/>
        <w:spacing w:before="0" w:line="276" w:lineRule="auto"/>
        <w:contextualSpacing w:val="0"/>
        <w:rPr>
          <w:rFonts w:ascii="Trebuchet MS" w:hAnsi="Trebuchet MS" w:cs="Trebuchet MS"/>
          <w:sz w:val="24"/>
          <w:szCs w:val="24"/>
        </w:rPr>
      </w:pPr>
      <w:r w:rsidRPr="00A17567">
        <w:rPr>
          <w:rFonts w:ascii="Trebuchet MS" w:hAnsi="Trebuchet MS" w:cs="Trebuchet MS"/>
          <w:sz w:val="24"/>
          <w:szCs w:val="24"/>
        </w:rPr>
        <w:t xml:space="preserve">Likwidacja barier architektonicznych obejmująca nie tylko siedzibę jednostki zajmującej się dostępnością, ale inne miejsca w uczelni, ważne dla codziennego funkcjonowania studentów z niepełnosprawnościami. Na ten cel można przeznaczyć maksymalnie 30% </w:t>
      </w:r>
      <w:r>
        <w:rPr>
          <w:rFonts w:ascii="Trebuchet MS" w:hAnsi="Trebuchet MS" w:cs="Trebuchet MS"/>
          <w:sz w:val="24"/>
          <w:szCs w:val="24"/>
        </w:rPr>
        <w:lastRenderedPageBreak/>
        <w:t>środków finansowych</w:t>
      </w:r>
      <w:r w:rsidR="00154162">
        <w:rPr>
          <w:rStyle w:val="Odwoanieprzypisudolnego"/>
          <w:rFonts w:ascii="Trebuchet MS" w:hAnsi="Trebuchet MS" w:cs="Trebuchet MS"/>
          <w:sz w:val="24"/>
          <w:szCs w:val="24"/>
        </w:rPr>
        <w:footnoteReference w:id="7"/>
      </w:r>
      <w:r>
        <w:rPr>
          <w:rFonts w:ascii="Trebuchet MS" w:hAnsi="Trebuchet MS" w:cs="Trebuchet MS"/>
          <w:sz w:val="24"/>
          <w:szCs w:val="24"/>
        </w:rPr>
        <w:t xml:space="preserve"> przewidzianych </w:t>
      </w:r>
      <w:r w:rsidRPr="00A17567">
        <w:rPr>
          <w:rFonts w:ascii="Trebuchet MS" w:hAnsi="Trebuchet MS" w:cs="Trebuchet MS"/>
          <w:sz w:val="24"/>
          <w:szCs w:val="24"/>
        </w:rPr>
        <w:t xml:space="preserve">dla </w:t>
      </w:r>
      <w:r>
        <w:rPr>
          <w:rFonts w:ascii="Trebuchet MS" w:hAnsi="Trebuchet MS" w:cs="Trebuchet MS"/>
          <w:sz w:val="24"/>
          <w:szCs w:val="24"/>
        </w:rPr>
        <w:t xml:space="preserve">konkretnego projektu w ścieżce </w:t>
      </w:r>
      <w:r w:rsidRPr="00A17567">
        <w:rPr>
          <w:rFonts w:ascii="Trebuchet MS" w:hAnsi="Trebuchet MS" w:cs="Trebuchet MS"/>
          <w:sz w:val="24"/>
          <w:szCs w:val="24"/>
        </w:rPr>
        <w:t>midi</w:t>
      </w:r>
      <w:r>
        <w:rPr>
          <w:rFonts w:ascii="Trebuchet MS" w:hAnsi="Trebuchet MS" w:cs="Trebuchet MS"/>
          <w:sz w:val="24"/>
          <w:szCs w:val="24"/>
        </w:rPr>
        <w:t>.</w:t>
      </w:r>
    </w:p>
    <w:p w14:paraId="574FA87F" w14:textId="77777777" w:rsidR="00BB4BF6" w:rsidRPr="00A17567" w:rsidRDefault="00BB4BF6" w:rsidP="00637C44">
      <w:pPr>
        <w:pStyle w:val="Akapitzlist"/>
        <w:numPr>
          <w:ilvl w:val="0"/>
          <w:numId w:val="3"/>
        </w:numPr>
        <w:suppressAutoHyphens/>
        <w:spacing w:before="0" w:line="276" w:lineRule="auto"/>
        <w:contextualSpacing w:val="0"/>
        <w:rPr>
          <w:rFonts w:ascii="Trebuchet MS" w:hAnsi="Trebuchet MS" w:cs="Trebuchet MS"/>
          <w:sz w:val="24"/>
          <w:szCs w:val="24"/>
        </w:rPr>
      </w:pPr>
      <w:r w:rsidRPr="00A17567">
        <w:rPr>
          <w:rFonts w:ascii="Trebuchet MS" w:hAnsi="Trebuchet MS" w:cs="Trebuchet MS"/>
          <w:sz w:val="24"/>
          <w:szCs w:val="24"/>
        </w:rPr>
        <w:t>Podnoszenie kompetencji kadr uczelni poprzez szkolenie pracowników odpowiedzialnych za infrastrukturę uczelni w zakresie świadomości związanej z barierami środowiska fizycznego.</w:t>
      </w:r>
    </w:p>
    <w:p w14:paraId="25FFF78A" w14:textId="2EC78C88" w:rsidR="00BB4BF6" w:rsidRDefault="00BB4BF6" w:rsidP="00637C44">
      <w:pPr>
        <w:pStyle w:val="Akapitzlist"/>
        <w:numPr>
          <w:ilvl w:val="0"/>
          <w:numId w:val="3"/>
        </w:numPr>
        <w:suppressAutoHyphens/>
        <w:spacing w:before="0" w:line="276" w:lineRule="auto"/>
        <w:contextualSpacing w:val="0"/>
        <w:rPr>
          <w:rFonts w:ascii="Trebuchet MS" w:hAnsi="Trebuchet MS" w:cs="Trebuchet MS"/>
          <w:sz w:val="24"/>
          <w:szCs w:val="24"/>
        </w:rPr>
      </w:pPr>
      <w:r w:rsidRPr="00A17567">
        <w:rPr>
          <w:rFonts w:ascii="Trebuchet MS" w:hAnsi="Trebuchet MS" w:cs="Trebuchet MS"/>
          <w:sz w:val="24"/>
          <w:szCs w:val="24"/>
        </w:rPr>
        <w:t>Zniwelowanie barier dostępności dla studentów z niepełnosprawnościami poprzez z</w:t>
      </w:r>
      <w:r>
        <w:rPr>
          <w:rFonts w:ascii="Trebuchet MS" w:hAnsi="Trebuchet MS" w:cs="Trebuchet MS"/>
          <w:sz w:val="24"/>
          <w:szCs w:val="24"/>
        </w:rPr>
        <w:t>atrudnienie doradców edukacyjnych/konsultantów, asystentów dydaktycznych, dodatkowe wynagrodzenia dla lektorów języków obcych, autorów zajęć sportowych, psychologów zajmujących się wsparciem zdrowia psychicznego itp. (adekwatnie do wykazanych w tych obszarach braków i potrzeb ich zaspokojenia).</w:t>
      </w:r>
    </w:p>
    <w:p w14:paraId="67C83615" w14:textId="77777777" w:rsidR="00BB4BF6" w:rsidRDefault="00BB4BF6" w:rsidP="00865482">
      <w:pPr>
        <w:spacing w:line="276" w:lineRule="auto"/>
        <w:rPr>
          <w:rFonts w:ascii="Trebuchet MS" w:hAnsi="Trebuchet MS" w:cs="Trebuchet MS"/>
          <w:b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Wskaźniki trwałości rezultatów dla ścieżki midi w każdym z sześciu, kluczowych obszarów dostępności:</w:t>
      </w:r>
    </w:p>
    <w:p w14:paraId="06CFB260" w14:textId="657157BA" w:rsidR="00BB4BF6" w:rsidRDefault="00BB4BF6" w:rsidP="00865482">
      <w:pPr>
        <w:spacing w:line="276" w:lineRule="auto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b/>
          <w:sz w:val="24"/>
          <w:szCs w:val="24"/>
        </w:rPr>
        <w:t xml:space="preserve">Obszar 1 - Struktura organizacyjna jednostki ds. </w:t>
      </w:r>
      <w:r w:rsidRPr="00900A88">
        <w:rPr>
          <w:rFonts w:ascii="Trebuchet MS" w:hAnsi="Trebuchet MS" w:cs="Trebuchet MS"/>
          <w:b/>
          <w:color w:val="000000" w:themeColor="text1"/>
          <w:sz w:val="24"/>
          <w:szCs w:val="24"/>
        </w:rPr>
        <w:t>dostępności (</w:t>
      </w:r>
      <w:r w:rsidR="005707E9" w:rsidRPr="00900A88">
        <w:rPr>
          <w:rFonts w:ascii="Trebuchet MS" w:hAnsi="Trebuchet MS" w:cs="Trebuchet MS"/>
          <w:b/>
          <w:color w:val="000000" w:themeColor="text1"/>
          <w:sz w:val="24"/>
          <w:szCs w:val="24"/>
        </w:rPr>
        <w:t xml:space="preserve">np. </w:t>
      </w:r>
      <w:r w:rsidRPr="00900A88">
        <w:rPr>
          <w:rFonts w:ascii="Trebuchet MS" w:hAnsi="Trebuchet MS" w:cs="Trebuchet MS"/>
          <w:b/>
          <w:color w:val="000000" w:themeColor="text1"/>
          <w:sz w:val="24"/>
          <w:szCs w:val="24"/>
        </w:rPr>
        <w:t>BON, DON</w:t>
      </w:r>
      <w:r>
        <w:rPr>
          <w:rFonts w:ascii="Trebuchet MS" w:hAnsi="Trebuchet MS" w:cs="Trebuchet MS"/>
          <w:b/>
          <w:sz w:val="24"/>
          <w:szCs w:val="24"/>
        </w:rPr>
        <w:t>)</w:t>
      </w:r>
    </w:p>
    <w:p w14:paraId="68FAD22E" w14:textId="221CCD34" w:rsidR="00BB4BF6" w:rsidRDefault="00BB4BF6" w:rsidP="00865482">
      <w:pPr>
        <w:spacing w:line="276" w:lineRule="auto"/>
        <w:rPr>
          <w:rFonts w:ascii="Trebuchet MS" w:hAnsi="Trebuchet MS" w:cs="Trebuchet MS"/>
          <w:b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Struktura jednostki ds. dostępności powinna być rozwinięta w sposób kompleksowy i obejmować wszystkie sześć obszarów dostępności – zatrudnienie doradców/konsultantów edukacyjnych, specjalistów w obszarze technologii wspierających, psychologów lub wynajęcie usług w zakresie wsparcia zdrowia psychicznego etc. Struktura jednostki powinna być</w:t>
      </w:r>
      <w:r w:rsidRPr="00900A88">
        <w:rPr>
          <w:rFonts w:ascii="Trebuchet MS" w:hAnsi="Trebuchet MS" w:cs="Trebuchet MS"/>
          <w:strike/>
          <w:sz w:val="24"/>
          <w:szCs w:val="24"/>
        </w:rPr>
        <w:t xml:space="preserve"> </w:t>
      </w:r>
      <w:r w:rsidR="0058683D">
        <w:rPr>
          <w:rFonts w:ascii="Trebuchet MS" w:hAnsi="Trebuchet MS" w:cs="Trebuchet MS"/>
          <w:sz w:val="24"/>
          <w:szCs w:val="24"/>
        </w:rPr>
        <w:t>dopasowana</w:t>
      </w:r>
      <w:r>
        <w:rPr>
          <w:rFonts w:ascii="Trebuchet MS" w:hAnsi="Trebuchet MS" w:cs="Trebuchet MS"/>
          <w:sz w:val="24"/>
          <w:szCs w:val="24"/>
        </w:rPr>
        <w:t xml:space="preserve"> do wielkości uczelni i jej oferty dydaktycznej oraz liczby zatrudnionych pracowników.</w:t>
      </w:r>
    </w:p>
    <w:p w14:paraId="795E2F96" w14:textId="77777777" w:rsidR="00BB4BF6" w:rsidRDefault="00BB4BF6" w:rsidP="00865482">
      <w:pPr>
        <w:spacing w:line="276" w:lineRule="auto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b/>
          <w:sz w:val="24"/>
          <w:szCs w:val="24"/>
        </w:rPr>
        <w:t>Obszar 2 - Architektura</w:t>
      </w:r>
    </w:p>
    <w:p w14:paraId="2D547784" w14:textId="3909BA27" w:rsidR="00BB4BF6" w:rsidRDefault="00BB4BF6" w:rsidP="00900A88">
      <w:pPr>
        <w:spacing w:line="276" w:lineRule="auto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Likwidacja barier architektonicznych powinna w tej ścieżce wykraczać poza jednostkę zajmującą się dostępnością uczelni. Zasoby w postaci np. oznaczeń w alfabecie Braille'a, systemów nawigacji dla osób niewidomych, instalacji pętli induktofonicznych, montaż</w:t>
      </w:r>
      <w:r w:rsidR="001D6F91">
        <w:rPr>
          <w:rFonts w:ascii="Trebuchet MS" w:hAnsi="Trebuchet MS" w:cs="Trebuchet MS"/>
          <w:sz w:val="24"/>
          <w:szCs w:val="24"/>
        </w:rPr>
        <w:t>u</w:t>
      </w:r>
      <w:r>
        <w:rPr>
          <w:rFonts w:ascii="Trebuchet MS" w:hAnsi="Trebuchet MS" w:cs="Trebuchet MS"/>
          <w:sz w:val="24"/>
          <w:szCs w:val="24"/>
        </w:rPr>
        <w:t xml:space="preserve"> windy, podjazdu, drzwi automatycznych</w:t>
      </w:r>
      <w:r w:rsidR="001D6F91">
        <w:rPr>
          <w:rFonts w:ascii="Trebuchet MS" w:hAnsi="Trebuchet MS" w:cs="Trebuchet MS"/>
          <w:sz w:val="24"/>
          <w:szCs w:val="24"/>
        </w:rPr>
        <w:t xml:space="preserve">, </w:t>
      </w:r>
      <w:r w:rsidR="001D6F91" w:rsidRPr="00900A88">
        <w:rPr>
          <w:rFonts w:ascii="Trebuchet MS" w:hAnsi="Trebuchet MS" w:cs="Trebuchet MS"/>
          <w:color w:val="000000" w:themeColor="text1"/>
          <w:sz w:val="24"/>
          <w:szCs w:val="24"/>
        </w:rPr>
        <w:t xml:space="preserve">dostosowanych laboratoriów, </w:t>
      </w:r>
      <w:r w:rsidRPr="00900A88">
        <w:rPr>
          <w:rFonts w:ascii="Trebuchet MS" w:hAnsi="Trebuchet MS" w:cs="Trebuchet MS"/>
          <w:color w:val="000000" w:themeColor="text1"/>
          <w:sz w:val="24"/>
          <w:szCs w:val="24"/>
        </w:rPr>
        <w:t xml:space="preserve">muszą pojawić się w miejscach kluczowych dla życia uczelni i stwarzać nowe, </w:t>
      </w:r>
      <w:r>
        <w:rPr>
          <w:rFonts w:ascii="Trebuchet MS" w:hAnsi="Trebuchet MS" w:cs="Trebuchet MS"/>
          <w:sz w:val="24"/>
          <w:szCs w:val="24"/>
        </w:rPr>
        <w:t>dotychczas niedostępne dla osób z niepełnosprawnościami, możliwości nauki</w:t>
      </w:r>
      <w:r w:rsidR="00B73C30">
        <w:rPr>
          <w:rFonts w:ascii="Trebuchet MS" w:hAnsi="Trebuchet MS" w:cs="Trebuchet MS"/>
          <w:sz w:val="24"/>
          <w:szCs w:val="24"/>
        </w:rPr>
        <w:t>,</w:t>
      </w:r>
      <w:r>
        <w:rPr>
          <w:rFonts w:ascii="Trebuchet MS" w:hAnsi="Trebuchet MS" w:cs="Trebuchet MS"/>
          <w:sz w:val="24"/>
          <w:szCs w:val="24"/>
        </w:rPr>
        <w:t xml:space="preserve"> funkcjonowania na uczelni</w:t>
      </w:r>
      <w:r w:rsidR="00B73C30">
        <w:rPr>
          <w:rFonts w:ascii="Trebuchet MS" w:hAnsi="Trebuchet MS" w:cs="Trebuchet MS"/>
          <w:sz w:val="24"/>
          <w:szCs w:val="24"/>
        </w:rPr>
        <w:t xml:space="preserve"> i prowadzenia badań naukowych</w:t>
      </w:r>
      <w:r>
        <w:rPr>
          <w:rFonts w:ascii="Trebuchet MS" w:hAnsi="Trebuchet MS" w:cs="Trebuchet MS"/>
          <w:sz w:val="24"/>
          <w:szCs w:val="24"/>
        </w:rPr>
        <w:t>.</w:t>
      </w:r>
    </w:p>
    <w:p w14:paraId="1C79DDB2" w14:textId="46526B02" w:rsidR="00BB4BF6" w:rsidRDefault="00BB4BF6" w:rsidP="00865482">
      <w:pPr>
        <w:spacing w:line="276" w:lineRule="auto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lastRenderedPageBreak/>
        <w:t>Na ten cel można przeznaczyć do 30% środków finansowych</w:t>
      </w:r>
      <w:r w:rsidR="00154162">
        <w:rPr>
          <w:rStyle w:val="Odwoanieprzypisudolnego"/>
          <w:rFonts w:ascii="Trebuchet MS" w:hAnsi="Trebuchet MS" w:cs="Trebuchet MS"/>
          <w:sz w:val="24"/>
          <w:szCs w:val="24"/>
        </w:rPr>
        <w:footnoteReference w:id="8"/>
      </w:r>
      <w:r>
        <w:rPr>
          <w:rFonts w:ascii="Trebuchet MS" w:hAnsi="Trebuchet MS" w:cs="Trebuchet MS"/>
          <w:sz w:val="24"/>
          <w:szCs w:val="24"/>
        </w:rPr>
        <w:t xml:space="preserve"> przewidzianych dla konkretnego projektu w ścieżce midi.</w:t>
      </w:r>
    </w:p>
    <w:p w14:paraId="0A3AA7DF" w14:textId="77777777" w:rsidR="00BB4BF6" w:rsidRDefault="00BB4BF6" w:rsidP="00865482">
      <w:pPr>
        <w:spacing w:line="276" w:lineRule="auto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b/>
          <w:sz w:val="24"/>
          <w:szCs w:val="24"/>
        </w:rPr>
        <w:t>Obszar 3 - Technologie wspierające</w:t>
      </w:r>
    </w:p>
    <w:p w14:paraId="0746BDF4" w14:textId="4349C3C4" w:rsidR="00BB4BF6" w:rsidRDefault="00BB4BF6" w:rsidP="00865482">
      <w:pPr>
        <w:spacing w:line="276" w:lineRule="auto"/>
        <w:rPr>
          <w:rFonts w:ascii="Trebuchet MS" w:hAnsi="Trebuchet MS" w:cs="Trebuchet MS"/>
          <w:b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 xml:space="preserve">Rozwinięcie zaplecza technologicznego zapewniającego minimalny poziom dostępności oferowanych w ramach katalogu wsparcia edukacyjnego usług oraz przynajmniej plan zapewniający zwiększanie dostępności wewnętrznych systemów informatycznych </w:t>
      </w:r>
      <w:r w:rsidR="00B73C30">
        <w:rPr>
          <w:rFonts w:ascii="Trebuchet MS" w:hAnsi="Trebuchet MS" w:cs="Trebuchet MS"/>
          <w:sz w:val="24"/>
          <w:szCs w:val="24"/>
        </w:rPr>
        <w:t xml:space="preserve">i </w:t>
      </w:r>
      <w:r>
        <w:rPr>
          <w:rFonts w:ascii="Trebuchet MS" w:hAnsi="Trebuchet MS" w:cs="Trebuchet MS"/>
          <w:sz w:val="24"/>
          <w:szCs w:val="24"/>
        </w:rPr>
        <w:t>procedur administracyjnych.</w:t>
      </w:r>
    </w:p>
    <w:p w14:paraId="3FF1E600" w14:textId="77777777" w:rsidR="00BB4BF6" w:rsidRDefault="00BB4BF6" w:rsidP="00865482">
      <w:pPr>
        <w:spacing w:line="276" w:lineRule="auto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b/>
          <w:sz w:val="24"/>
          <w:szCs w:val="24"/>
        </w:rPr>
        <w:t>Obszar 4 - Procedury</w:t>
      </w:r>
    </w:p>
    <w:p w14:paraId="2CA9D208" w14:textId="77777777" w:rsidR="00900A88" w:rsidRDefault="00BB4BF6" w:rsidP="00865482">
      <w:pPr>
        <w:spacing w:line="276" w:lineRule="auto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 xml:space="preserve">Przyjęcie regulacji gwarantującej, że żadna z inwestycji na uczelni nie może być zrealizowana bez akceptacji jednostki odpowiedzialnej za dostępność na każdym z etapów, w tym </w:t>
      </w:r>
      <w:r w:rsidR="00F715B8">
        <w:rPr>
          <w:rFonts w:ascii="Trebuchet MS" w:hAnsi="Trebuchet MS" w:cs="Trebuchet MS"/>
          <w:sz w:val="24"/>
          <w:szCs w:val="24"/>
        </w:rPr>
        <w:t xml:space="preserve">opracowania </w:t>
      </w:r>
      <w:r w:rsidR="00900A88">
        <w:rPr>
          <w:rFonts w:ascii="Trebuchet MS" w:hAnsi="Trebuchet MS" w:cs="Trebuchet MS"/>
          <w:sz w:val="24"/>
          <w:szCs w:val="24"/>
        </w:rPr>
        <w:t xml:space="preserve">projektu architektonicznego oraz planu remontu. </w:t>
      </w:r>
      <w:r>
        <w:rPr>
          <w:rFonts w:ascii="Trebuchet MS" w:hAnsi="Trebuchet MS" w:cs="Trebuchet MS"/>
          <w:sz w:val="24"/>
          <w:szCs w:val="24"/>
        </w:rPr>
        <w:t xml:space="preserve">Regulacja ta powinna obejmować zarówno budynki nowe, jak i remontowane – wskazana jest współpraca jednostki ds. dostępności z pionem technicznym dla zagwarantowania przyjmowania rozwiązań w pełni dostępnych lub spełniających kryterium racjonalnego dostosowania. </w:t>
      </w:r>
    </w:p>
    <w:p w14:paraId="3E1155DB" w14:textId="09EB54A7" w:rsidR="00BB4BF6" w:rsidRDefault="00BB4BF6" w:rsidP="00865482">
      <w:pPr>
        <w:spacing w:line="276" w:lineRule="auto"/>
        <w:rPr>
          <w:rFonts w:ascii="Trebuchet MS" w:hAnsi="Trebuchet MS" w:cs="Trebuchet MS"/>
          <w:b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Przyjęcie zarządzenia rektora o dostępności uczelni obejmującego wszystkie sześć obszarów dostępności.</w:t>
      </w:r>
    </w:p>
    <w:p w14:paraId="3A1793D1" w14:textId="77777777" w:rsidR="00BB4BF6" w:rsidRDefault="00BB4BF6" w:rsidP="00865482">
      <w:pPr>
        <w:spacing w:line="276" w:lineRule="auto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b/>
          <w:sz w:val="24"/>
          <w:szCs w:val="24"/>
        </w:rPr>
        <w:t>Obszar 5 - Rodzaje wsparcia edukacyjnego</w:t>
      </w:r>
    </w:p>
    <w:p w14:paraId="358E89ED" w14:textId="29428C72" w:rsidR="00BB4BF6" w:rsidRDefault="00BB4BF6" w:rsidP="00865482">
      <w:pPr>
        <w:spacing w:line="276" w:lineRule="auto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Wsparciem powinny być objęte osoby ze wszystkimi rodzajami niepełnosprawności</w:t>
      </w:r>
      <w:r w:rsidR="00900A88">
        <w:rPr>
          <w:rFonts w:ascii="Trebuchet MS" w:hAnsi="Trebuchet MS" w:cs="Trebuchet MS"/>
          <w:sz w:val="24"/>
          <w:szCs w:val="24"/>
        </w:rPr>
        <w:t>.</w:t>
      </w:r>
    </w:p>
    <w:p w14:paraId="66FE4180" w14:textId="77777777" w:rsidR="00BB4BF6" w:rsidRDefault="00BB4BF6" w:rsidP="00865482">
      <w:pPr>
        <w:spacing w:line="276" w:lineRule="auto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b/>
          <w:sz w:val="24"/>
          <w:szCs w:val="24"/>
        </w:rPr>
        <w:t>Obszar 6 - Szkolenia podnoszące świadomość niepełnosprawności</w:t>
      </w:r>
    </w:p>
    <w:p w14:paraId="4323B72C" w14:textId="01B5EE53" w:rsidR="00784DE8" w:rsidRDefault="00BB4BF6" w:rsidP="00865482">
      <w:pPr>
        <w:spacing w:line="276" w:lineRule="auto"/>
        <w:rPr>
          <w:rFonts w:ascii="Trebuchet MS" w:hAnsi="Trebuchet MS" w:cs="Trebuchet MS"/>
          <w:strike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 xml:space="preserve">Zaawansowane szkolenia z poszczególnych zagadnień dotyczących niepełnosprawności – technologie, procedury, wsparcie </w:t>
      </w:r>
      <w:r w:rsidR="00B73C30">
        <w:rPr>
          <w:rFonts w:ascii="Trebuchet MS" w:hAnsi="Trebuchet MS" w:cs="Trebuchet MS"/>
          <w:sz w:val="24"/>
          <w:szCs w:val="24"/>
        </w:rPr>
        <w:t>psychologiczne</w:t>
      </w:r>
      <w:r>
        <w:rPr>
          <w:rFonts w:ascii="Trebuchet MS" w:hAnsi="Trebuchet MS" w:cs="Trebuchet MS"/>
          <w:sz w:val="24"/>
          <w:szCs w:val="24"/>
        </w:rPr>
        <w:t xml:space="preserve">, standardy wsparcia edukacyjnego etc. Szkolenia powinny być kompleksowe, tj. obejmować wszystkie sześć obszarów dostępności, i udokumentowane.  </w:t>
      </w:r>
    </w:p>
    <w:p w14:paraId="163A7B53" w14:textId="3E644D1B" w:rsidR="003A78B8" w:rsidRDefault="003A78B8" w:rsidP="00865482">
      <w:pPr>
        <w:spacing w:line="276" w:lineRule="auto"/>
        <w:rPr>
          <w:rFonts w:ascii="Trebuchet MS" w:hAnsi="Trebuchet MS" w:cs="Trebuchet MS"/>
          <w:color w:val="auto"/>
          <w:sz w:val="24"/>
          <w:szCs w:val="24"/>
        </w:rPr>
      </w:pPr>
      <w:r w:rsidRPr="004910A3">
        <w:rPr>
          <w:rFonts w:ascii="Trebuchet MS" w:hAnsi="Trebuchet MS" w:cs="Trebuchet MS"/>
          <w:color w:val="auto"/>
          <w:sz w:val="24"/>
          <w:szCs w:val="24"/>
        </w:rPr>
        <w:t>Na zakończenie realizacji projektu odpowiedź na wszystkie pytania z check listy musi obligatoryjnie być twierdząca</w:t>
      </w:r>
      <w:r w:rsidR="00F644B1" w:rsidRPr="004910A3">
        <w:rPr>
          <w:rFonts w:ascii="Trebuchet MS" w:hAnsi="Trebuchet MS" w:cs="Trebuchet MS"/>
          <w:color w:val="auto"/>
          <w:sz w:val="24"/>
          <w:szCs w:val="24"/>
        </w:rPr>
        <w:t xml:space="preserve">, ponadto </w:t>
      </w:r>
      <w:r w:rsidR="007D21F9">
        <w:rPr>
          <w:rFonts w:ascii="Trebuchet MS" w:hAnsi="Trebuchet MS" w:cs="Trebuchet MS"/>
          <w:color w:val="auto"/>
          <w:sz w:val="24"/>
          <w:szCs w:val="24"/>
        </w:rPr>
        <w:t xml:space="preserve">uczelnia </w:t>
      </w:r>
      <w:r w:rsidR="00B65E12">
        <w:rPr>
          <w:rFonts w:ascii="Trebuchet MS" w:hAnsi="Trebuchet MS" w:cs="Trebuchet MS"/>
          <w:color w:val="auto"/>
          <w:sz w:val="24"/>
          <w:szCs w:val="24"/>
        </w:rPr>
        <w:t>będzie zobowiązan</w:t>
      </w:r>
      <w:r w:rsidR="007D21F9">
        <w:rPr>
          <w:rFonts w:ascii="Trebuchet MS" w:hAnsi="Trebuchet MS" w:cs="Trebuchet MS"/>
          <w:color w:val="auto"/>
          <w:sz w:val="24"/>
          <w:szCs w:val="24"/>
        </w:rPr>
        <w:t>a</w:t>
      </w:r>
      <w:r w:rsidR="00B65E12">
        <w:rPr>
          <w:rFonts w:ascii="Trebuchet MS" w:hAnsi="Trebuchet MS" w:cs="Trebuchet MS"/>
          <w:color w:val="auto"/>
          <w:sz w:val="24"/>
          <w:szCs w:val="24"/>
        </w:rPr>
        <w:t xml:space="preserve"> do </w:t>
      </w:r>
      <w:r w:rsidR="00B65E12">
        <w:rPr>
          <w:rFonts w:ascii="Trebuchet MS" w:hAnsi="Trebuchet MS" w:cs="Trebuchet MS"/>
          <w:color w:val="auto"/>
          <w:sz w:val="24"/>
          <w:szCs w:val="24"/>
        </w:rPr>
        <w:lastRenderedPageBreak/>
        <w:t>wykazania</w:t>
      </w:r>
      <w:r w:rsidR="00F644B1" w:rsidRPr="004910A3">
        <w:rPr>
          <w:rFonts w:ascii="Trebuchet MS" w:hAnsi="Trebuchet MS" w:cs="Trebuchet MS"/>
          <w:color w:val="auto"/>
          <w:sz w:val="24"/>
          <w:szCs w:val="24"/>
        </w:rPr>
        <w:t>, że osiągn</w:t>
      </w:r>
      <w:r w:rsidR="007D21F9">
        <w:rPr>
          <w:rFonts w:ascii="Trebuchet MS" w:hAnsi="Trebuchet MS" w:cs="Trebuchet MS"/>
          <w:color w:val="auto"/>
          <w:sz w:val="24"/>
          <w:szCs w:val="24"/>
        </w:rPr>
        <w:t>ę</w:t>
      </w:r>
      <w:r w:rsidR="00F644B1" w:rsidRPr="004910A3">
        <w:rPr>
          <w:rFonts w:ascii="Trebuchet MS" w:hAnsi="Trebuchet MS" w:cs="Trebuchet MS"/>
          <w:color w:val="auto"/>
          <w:sz w:val="24"/>
          <w:szCs w:val="24"/>
        </w:rPr>
        <w:t>ł</w:t>
      </w:r>
      <w:r w:rsidR="007D21F9">
        <w:rPr>
          <w:rFonts w:ascii="Trebuchet MS" w:hAnsi="Trebuchet MS" w:cs="Trebuchet MS"/>
          <w:color w:val="auto"/>
          <w:sz w:val="24"/>
          <w:szCs w:val="24"/>
        </w:rPr>
        <w:t>a</w:t>
      </w:r>
      <w:r w:rsidR="00F644B1" w:rsidRPr="004910A3">
        <w:rPr>
          <w:rFonts w:ascii="Trebuchet MS" w:hAnsi="Trebuchet MS" w:cs="Trebuchet MS"/>
          <w:color w:val="auto"/>
          <w:sz w:val="24"/>
          <w:szCs w:val="24"/>
        </w:rPr>
        <w:t xml:space="preserve"> wzrost dostępności we wszystkich sześciu obszarach w</w:t>
      </w:r>
      <w:r w:rsidR="004910A3" w:rsidRPr="004910A3">
        <w:rPr>
          <w:rFonts w:ascii="Trebuchet MS" w:hAnsi="Trebuchet MS" w:cs="Trebuchet MS"/>
          <w:color w:val="auto"/>
          <w:sz w:val="24"/>
          <w:szCs w:val="24"/>
        </w:rPr>
        <w:t xml:space="preserve"> stosunku do poziomu wyjściowego</w:t>
      </w:r>
      <w:r w:rsidR="00F644B1" w:rsidRPr="004910A3">
        <w:rPr>
          <w:rFonts w:ascii="Trebuchet MS" w:hAnsi="Trebuchet MS" w:cs="Trebuchet MS"/>
          <w:color w:val="auto"/>
          <w:sz w:val="24"/>
          <w:szCs w:val="24"/>
        </w:rPr>
        <w:t>.</w:t>
      </w:r>
      <w:r w:rsidRPr="004910A3">
        <w:rPr>
          <w:rFonts w:ascii="Trebuchet MS" w:hAnsi="Trebuchet MS" w:cs="Trebuchet MS"/>
          <w:color w:val="auto"/>
          <w:sz w:val="24"/>
          <w:szCs w:val="24"/>
        </w:rPr>
        <w:t xml:space="preserve">  </w:t>
      </w:r>
    </w:p>
    <w:p w14:paraId="63D48CEC" w14:textId="77777777" w:rsidR="00BB4BF6" w:rsidRDefault="00BB4BF6" w:rsidP="00865482">
      <w:pPr>
        <w:spacing w:line="276" w:lineRule="auto"/>
        <w:rPr>
          <w:rFonts w:ascii="Trebuchet MS" w:hAnsi="Trebuchet MS" w:cs="Trebuchet MS"/>
          <w:b/>
          <w:sz w:val="24"/>
        </w:rPr>
      </w:pPr>
      <w:r>
        <w:t>------</w:t>
      </w:r>
    </w:p>
    <w:p w14:paraId="6C2F3870" w14:textId="3040BC05" w:rsidR="00BB4BF6" w:rsidRDefault="00BB4BF6" w:rsidP="00865482">
      <w:pPr>
        <w:spacing w:line="276" w:lineRule="auto"/>
        <w:rPr>
          <w:rFonts w:ascii="Trebuchet MS" w:hAnsi="Trebuchet MS" w:cs="Trebuchet MS"/>
          <w:sz w:val="24"/>
        </w:rPr>
      </w:pPr>
      <w:r>
        <w:rPr>
          <w:rFonts w:ascii="Trebuchet MS" w:hAnsi="Trebuchet MS" w:cs="Trebuchet MS"/>
          <w:b/>
          <w:sz w:val="24"/>
        </w:rPr>
        <w:t>Opracowali</w:t>
      </w:r>
      <w:r w:rsidR="00B532C8">
        <w:rPr>
          <w:rStyle w:val="Odwoanieprzypisudolnego"/>
          <w:rFonts w:ascii="Trebuchet MS" w:hAnsi="Trebuchet MS" w:cs="Trebuchet MS"/>
          <w:b/>
          <w:sz w:val="24"/>
        </w:rPr>
        <w:footnoteReference w:id="9"/>
      </w:r>
      <w:r>
        <w:rPr>
          <w:rFonts w:ascii="Trebuchet MS" w:hAnsi="Trebuchet MS" w:cs="Trebuchet MS"/>
          <w:b/>
          <w:sz w:val="24"/>
        </w:rPr>
        <w:t>:</w:t>
      </w:r>
    </w:p>
    <w:p w14:paraId="082C008C" w14:textId="1D0CABD2" w:rsidR="00B01793" w:rsidRDefault="00BB4BF6" w:rsidP="00865482">
      <w:pPr>
        <w:spacing w:line="276" w:lineRule="auto"/>
        <w:rPr>
          <w:rFonts w:ascii="Trebuchet MS" w:hAnsi="Trebuchet MS" w:cs="Trebuchet MS"/>
          <w:sz w:val="24"/>
        </w:rPr>
      </w:pPr>
      <w:r>
        <w:rPr>
          <w:rFonts w:ascii="Trebuchet MS" w:hAnsi="Trebuchet MS" w:cs="Trebuchet MS"/>
          <w:sz w:val="24"/>
        </w:rPr>
        <w:t>Janina Filek</w:t>
      </w:r>
      <w:r w:rsidR="005D3A51">
        <w:rPr>
          <w:rFonts w:ascii="Trebuchet MS" w:hAnsi="Trebuchet MS" w:cs="Trebuchet MS"/>
          <w:sz w:val="24"/>
        </w:rPr>
        <w:t xml:space="preserve"> – Ekspertka Nar</w:t>
      </w:r>
      <w:r w:rsidR="00B01793">
        <w:rPr>
          <w:rFonts w:ascii="Trebuchet MS" w:hAnsi="Trebuchet MS" w:cs="Trebuchet MS"/>
          <w:sz w:val="24"/>
        </w:rPr>
        <w:t>odowego Centrum Badań i Rozwoju</w:t>
      </w:r>
    </w:p>
    <w:p w14:paraId="713EF4A5" w14:textId="62B74D27" w:rsidR="00BB4BF6" w:rsidRDefault="00BB4BF6" w:rsidP="00865482">
      <w:pPr>
        <w:spacing w:line="276" w:lineRule="auto"/>
        <w:rPr>
          <w:rFonts w:ascii="Trebuchet MS" w:hAnsi="Trebuchet MS" w:cs="Trebuchet MS"/>
          <w:sz w:val="24"/>
        </w:rPr>
      </w:pPr>
      <w:r>
        <w:rPr>
          <w:rFonts w:ascii="Trebuchet MS" w:hAnsi="Trebuchet MS" w:cs="Trebuchet MS"/>
          <w:sz w:val="24"/>
        </w:rPr>
        <w:t>Anna Rutz</w:t>
      </w:r>
      <w:r w:rsidR="006318DB">
        <w:rPr>
          <w:rFonts w:ascii="Trebuchet MS" w:hAnsi="Trebuchet MS" w:cs="Trebuchet MS"/>
          <w:sz w:val="24"/>
        </w:rPr>
        <w:t xml:space="preserve"> –</w:t>
      </w:r>
      <w:r w:rsidR="005D3A51">
        <w:rPr>
          <w:rFonts w:ascii="Trebuchet MS" w:hAnsi="Trebuchet MS" w:cs="Trebuchet MS"/>
          <w:sz w:val="24"/>
        </w:rPr>
        <w:t xml:space="preserve"> Ekspertka Narodowego Centrum Badań i Rozwoju</w:t>
      </w:r>
    </w:p>
    <w:p w14:paraId="173C58FA" w14:textId="3CCD6760" w:rsidR="00BB4BF6" w:rsidRPr="00980512" w:rsidRDefault="00BB4BF6" w:rsidP="00865482">
      <w:pPr>
        <w:spacing w:line="276" w:lineRule="auto"/>
      </w:pPr>
      <w:r>
        <w:rPr>
          <w:rFonts w:ascii="Trebuchet MS" w:hAnsi="Trebuchet MS" w:cs="Trebuchet MS"/>
          <w:sz w:val="24"/>
        </w:rPr>
        <w:t>Ireneusz Białek</w:t>
      </w:r>
      <w:r w:rsidR="005D3A51">
        <w:rPr>
          <w:rFonts w:ascii="Trebuchet MS" w:hAnsi="Trebuchet MS" w:cs="Trebuchet MS"/>
          <w:sz w:val="24"/>
        </w:rPr>
        <w:t xml:space="preserve"> – Ekspert Narodowego Centrum Badań i Rozwoju.  </w:t>
      </w:r>
      <w:r>
        <w:rPr>
          <w:rFonts w:ascii="Trebuchet MS" w:hAnsi="Trebuchet MS" w:cs="Trebuchet MS"/>
          <w:sz w:val="24"/>
        </w:rPr>
        <w:t xml:space="preserve"> </w:t>
      </w:r>
      <w:r w:rsidR="005D3A51">
        <w:rPr>
          <w:rFonts w:ascii="Trebuchet MS" w:hAnsi="Trebuchet MS" w:cs="Trebuchet MS"/>
          <w:sz w:val="24"/>
        </w:rPr>
        <w:t xml:space="preserve"> </w:t>
      </w:r>
    </w:p>
    <w:p w14:paraId="4162301D" w14:textId="6ADD005A" w:rsidR="004B0910" w:rsidRPr="0001669F" w:rsidRDefault="004B0910" w:rsidP="00196213">
      <w:pPr>
        <w:rPr>
          <w:rFonts w:ascii="Open Sans" w:hAnsi="Open Sans" w:cs="Times New Roman"/>
          <w:color w:val="000000"/>
          <w:lang w:eastAsia="pl-PL"/>
        </w:rPr>
        <w:sectPr w:rsidR="004B0910" w:rsidRPr="0001669F" w:rsidSect="007640A6">
          <w:headerReference w:type="default" r:id="rId18"/>
          <w:footerReference w:type="default" r:id="rId19"/>
          <w:headerReference w:type="first" r:id="rId20"/>
          <w:footerReference w:type="first" r:id="rId21"/>
          <w:pgSz w:w="11900" w:h="16840"/>
          <w:pgMar w:top="1418" w:right="1701" w:bottom="1701" w:left="1701" w:header="1191" w:footer="708" w:gutter="0"/>
          <w:cols w:space="708"/>
          <w:titlePg/>
          <w:docGrid w:linePitch="360"/>
        </w:sectPr>
      </w:pPr>
    </w:p>
    <w:p w14:paraId="6EDCAD50" w14:textId="77777777" w:rsidR="001D38E6" w:rsidRPr="00C875C7" w:rsidRDefault="00784DE8" w:rsidP="00E81AF5"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8624B8C" wp14:editId="2DF9138D">
                <wp:simplePos x="0" y="0"/>
                <wp:positionH relativeFrom="column">
                  <wp:posOffset>-203835</wp:posOffset>
                </wp:positionH>
                <wp:positionV relativeFrom="paragraph">
                  <wp:posOffset>5262245</wp:posOffset>
                </wp:positionV>
                <wp:extent cx="5667375" cy="2790825"/>
                <wp:effectExtent l="0" t="0" r="0" b="9525"/>
                <wp:wrapSquare wrapText="bothSides"/>
                <wp:docPr id="26" name="Pole tekstow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67375" cy="2790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880C03" w14:textId="77777777" w:rsidR="00993ECE" w:rsidRDefault="00993ECE" w:rsidP="002C0767">
                            <w:pPr>
                              <w:spacing w:line="276" w:lineRule="auto"/>
                              <w:jc w:val="center"/>
                              <w:rPr>
                                <w:rFonts w:ascii="Lato" w:hAnsi="Lato"/>
                                <w:b/>
                                <w:bCs/>
                              </w:rPr>
                            </w:pPr>
                            <w:r w:rsidRPr="00D343D1">
                              <w:rPr>
                                <w:rFonts w:ascii="Lato" w:hAnsi="Lato"/>
                                <w:b/>
                                <w:bCs/>
                              </w:rPr>
                              <w:t xml:space="preserve">Narodowe Centrum 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</w:rPr>
                              <w:br/>
                            </w:r>
                            <w:r w:rsidRPr="00D343D1">
                              <w:rPr>
                                <w:rFonts w:ascii="Lato" w:hAnsi="Lato"/>
                                <w:b/>
                                <w:bCs/>
                              </w:rPr>
                              <w:t>Badań i Rozwoju</w:t>
                            </w:r>
                          </w:p>
                          <w:p w14:paraId="6941C7F2" w14:textId="77777777" w:rsidR="00993ECE" w:rsidRPr="00B60B47" w:rsidRDefault="00993ECE" w:rsidP="002C0767">
                            <w:pPr>
                              <w:spacing w:line="276" w:lineRule="auto"/>
                              <w:jc w:val="center"/>
                              <w:rPr>
                                <w:rFonts w:ascii="Lato" w:hAnsi="Lato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</w:rPr>
                              <w:t>Dział Rozwoju Kadry Naukowej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</w:rPr>
                              <w:br/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>
                              <w:t>ul. Nowogrodzka 47a</w:t>
                            </w:r>
                            <w:r>
                              <w:br/>
                            </w:r>
                            <w:r w:rsidRPr="00E61917">
                              <w:t>00-695 Warszawa</w:t>
                            </w:r>
                            <w:r>
                              <w:br/>
                            </w:r>
                            <w:r w:rsidRPr="00E61917">
                              <w:t>Polska</w:t>
                            </w:r>
                          </w:p>
                          <w:p w14:paraId="1BA08E98" w14:textId="77777777" w:rsidR="00993ECE" w:rsidRPr="00EC65D1" w:rsidRDefault="00993ECE" w:rsidP="002C0767">
                            <w:pPr>
                              <w:spacing w:line="276" w:lineRule="auto"/>
                              <w:jc w:val="center"/>
                            </w:pPr>
                            <w:r w:rsidRPr="00EC65D1">
                              <w:t>ncbr.gov.pl</w:t>
                            </w:r>
                            <w:r w:rsidRPr="00EC65D1">
                              <w:br/>
                            </w:r>
                            <w:hyperlink r:id="rId22" w:history="1">
                              <w:r w:rsidRPr="007E1620">
                                <w:rPr>
                                  <w:rStyle w:val="Hipercze"/>
                                </w:rPr>
                                <w:t>dostepni@ncbr.gov.pl</w:t>
                              </w:r>
                            </w:hyperlink>
                            <w:r>
                              <w:t xml:space="preserve"> </w:t>
                            </w:r>
                            <w:r w:rsidRPr="00EC65D1">
                              <w:br/>
                              <w:t>+48 22 39 07 401</w:t>
                            </w:r>
                          </w:p>
                          <w:p w14:paraId="798B2479" w14:textId="77777777" w:rsidR="00993ECE" w:rsidRPr="00EC65D1" w:rsidRDefault="00993ECE" w:rsidP="002C0767">
                            <w:pPr>
                              <w:jc w:val="center"/>
                            </w:pPr>
                          </w:p>
                          <w:p w14:paraId="6A032C31" w14:textId="77777777" w:rsidR="00993ECE" w:rsidRPr="00EC65D1" w:rsidRDefault="00993ECE" w:rsidP="002C07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24B8C" id="Pole tekstowe 26" o:spid="_x0000_s1028" type="#_x0000_t202" style="position:absolute;left:0;text-align:left;margin-left:-16.05pt;margin-top:414.35pt;width:446.25pt;height:219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" filled="f" stroked="f">
                <v:path arrowok="t"/>
                <v:textbox>
                  <w:txbxContent>
                    <w:p w14:paraId="67880C03" w14:textId="77777777" w:rsidR="00993ECE" w:rsidRDefault="00993ECE" w:rsidP="002C0767">
                      <w:pPr>
                        <w:spacing w:line="276" w:lineRule="auto"/>
                        <w:jc w:val="center"/>
                        <w:rPr>
                          <w:rFonts w:ascii="Lato" w:hAnsi="Lato"/>
                          <w:b/>
                          <w:bCs/>
                        </w:rPr>
                      </w:pPr>
                      <w:r w:rsidRPr="00D343D1">
                        <w:rPr>
                          <w:rFonts w:ascii="Lato" w:hAnsi="Lato"/>
                          <w:b/>
                          <w:bCs/>
                        </w:rPr>
                        <w:t xml:space="preserve">Narodowe Centrum </w:t>
                      </w:r>
                      <w:r>
                        <w:rPr>
                          <w:rFonts w:ascii="Lato" w:hAnsi="Lato"/>
                          <w:b/>
                          <w:bCs/>
                        </w:rPr>
                        <w:br/>
                      </w:r>
                      <w:r w:rsidRPr="00D343D1">
                        <w:rPr>
                          <w:rFonts w:ascii="Lato" w:hAnsi="Lato"/>
                          <w:b/>
                          <w:bCs/>
                        </w:rPr>
                        <w:t>Badań i Rozwoju</w:t>
                      </w:r>
                    </w:p>
                    <w:p w14:paraId="6941C7F2" w14:textId="77777777" w:rsidR="00993ECE" w:rsidRPr="00B60B47" w:rsidRDefault="00993ECE" w:rsidP="002C0767">
                      <w:pPr>
                        <w:spacing w:line="276" w:lineRule="auto"/>
                        <w:jc w:val="center"/>
                        <w:rPr>
                          <w:rFonts w:ascii="Lato" w:hAnsi="Lato"/>
                          <w:b/>
                          <w:bCs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</w:rPr>
                        <w:t>Dział Rozwoju Kadry Naukowej</w:t>
                      </w:r>
                      <w:r>
                        <w:rPr>
                          <w:rFonts w:ascii="Lato" w:hAnsi="Lato"/>
                          <w:b/>
                          <w:bCs/>
                        </w:rPr>
                        <w:br/>
                      </w:r>
                      <w:r>
                        <w:rPr>
                          <w:b/>
                        </w:rPr>
                        <w:br/>
                      </w:r>
                      <w:r>
                        <w:t>ul. Nowogrodzka 47a</w:t>
                      </w:r>
                      <w:r>
                        <w:br/>
                      </w:r>
                      <w:r w:rsidRPr="00E61917">
                        <w:t>00-695 Warszawa</w:t>
                      </w:r>
                      <w:r>
                        <w:br/>
                      </w:r>
                      <w:r w:rsidRPr="00E61917">
                        <w:t>Polska</w:t>
                      </w:r>
                    </w:p>
                    <w:p w14:paraId="1BA08E98" w14:textId="77777777" w:rsidR="00993ECE" w:rsidRPr="00EC65D1" w:rsidRDefault="00993ECE" w:rsidP="002C0767">
                      <w:pPr>
                        <w:spacing w:line="276" w:lineRule="auto"/>
                        <w:jc w:val="center"/>
                      </w:pPr>
                      <w:r w:rsidRPr="00EC65D1">
                        <w:t>ncbr.gov.pl</w:t>
                      </w:r>
                      <w:r w:rsidRPr="00EC65D1">
                        <w:br/>
                      </w:r>
                      <w:hyperlink r:id="rId23" w:history="1">
                        <w:r w:rsidRPr="007E1620">
                          <w:rPr>
                            <w:rStyle w:val="Hipercze"/>
                          </w:rPr>
                          <w:t>dostepni@ncbr.gov.pl</w:t>
                        </w:r>
                      </w:hyperlink>
                      <w:r>
                        <w:t xml:space="preserve"> </w:t>
                      </w:r>
                      <w:r w:rsidRPr="00EC65D1">
                        <w:br/>
                        <w:t>+48 22 39 07 401</w:t>
                      </w:r>
                    </w:p>
                    <w:p w14:paraId="798B2479" w14:textId="77777777" w:rsidR="00993ECE" w:rsidRPr="00EC65D1" w:rsidRDefault="00993ECE" w:rsidP="002C0767">
                      <w:pPr>
                        <w:jc w:val="center"/>
                      </w:pPr>
                    </w:p>
                    <w:p w14:paraId="6A032C31" w14:textId="77777777" w:rsidR="00993ECE" w:rsidRPr="00EC65D1" w:rsidRDefault="00993ECE" w:rsidP="002C0767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20B33">
        <w:rPr>
          <w:noProof/>
          <w:lang w:eastAsia="pl-PL"/>
        </w:rPr>
        <w:drawing>
          <wp:anchor distT="0" distB="0" distL="114300" distR="114300" simplePos="0" relativeHeight="251666944" behindDoc="1" locked="0" layoutInCell="1" allowOverlap="1" wp14:anchorId="476FCBF5" wp14:editId="26F057A3">
            <wp:simplePos x="0" y="0"/>
            <wp:positionH relativeFrom="column">
              <wp:posOffset>-1087979</wp:posOffset>
            </wp:positionH>
            <wp:positionV relativeFrom="paragraph">
              <wp:posOffset>-900430</wp:posOffset>
            </wp:positionV>
            <wp:extent cx="7565091" cy="10703859"/>
            <wp:effectExtent l="19050" t="0" r="0" b="0"/>
            <wp:wrapNone/>
            <wp:docPr id="17" name="Obraz 5" descr="\\bigdata\share\_NCBR\NCB 083 layout sprawozdania NCBR\MATS\okladk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bigdata\share\_NCBR\NCB 083 layout sprawozdania NCBR\MATS\okladka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091" cy="10703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7A43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6D5ED5B0" wp14:editId="6A38BA18">
            <wp:simplePos x="0" y="0"/>
            <wp:positionH relativeFrom="column">
              <wp:posOffset>-197116</wp:posOffset>
            </wp:positionH>
            <wp:positionV relativeFrom="paragraph">
              <wp:posOffset>9033530</wp:posOffset>
            </wp:positionV>
            <wp:extent cx="5636906" cy="336304"/>
            <wp:effectExtent l="0" t="0" r="1905" b="0"/>
            <wp:wrapNone/>
            <wp:docPr id="71" name="Obraz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oir_ncbr_rp_ueefrr_linie CMYK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6906" cy="336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D481FFC" wp14:editId="72FFC449">
                <wp:simplePos x="0" y="0"/>
                <wp:positionH relativeFrom="column">
                  <wp:posOffset>-1066800</wp:posOffset>
                </wp:positionH>
                <wp:positionV relativeFrom="paragraph">
                  <wp:posOffset>8572500</wp:posOffset>
                </wp:positionV>
                <wp:extent cx="7559675" cy="1257300"/>
                <wp:effectExtent l="0" t="0" r="0" b="0"/>
                <wp:wrapNone/>
                <wp:docPr id="20" name="Prostokąt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9675" cy="1257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BE6388" id="Prostokąt 20" o:spid="_x0000_s1026" style="position:absolute;margin-left:-84pt;margin-top:675pt;width:595.25pt;height:99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" fillcolor="white [3212]" stroked="f" strokeweight="1pt">
                <v:path arrowok="t"/>
              </v:rect>
            </w:pict>
          </mc:Fallback>
        </mc:AlternateContent>
      </w:r>
    </w:p>
    <w:sectPr w:rsidR="001D38E6" w:rsidRPr="00C875C7" w:rsidSect="005A7A54">
      <w:headerReference w:type="default" r:id="rId26"/>
      <w:footerReference w:type="default" r:id="rId27"/>
      <w:pgSz w:w="11900" w:h="16840"/>
      <w:pgMar w:top="1418" w:right="1701" w:bottom="1701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C6A245" w14:textId="77777777" w:rsidR="001B2777" w:rsidRDefault="001B2777" w:rsidP="00E81AF5">
      <w:r>
        <w:separator/>
      </w:r>
    </w:p>
  </w:endnote>
  <w:endnote w:type="continuationSeparator" w:id="0">
    <w:p w14:paraId="5275D38F" w14:textId="77777777" w:rsidR="001B2777" w:rsidRDefault="001B2777" w:rsidP="00E81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Demi Cond">
    <w:panose1 w:val="020B0706030402020204"/>
    <w:charset w:val="EE"/>
    <w:family w:val="swiss"/>
    <w:pitch w:val="variable"/>
    <w:sig w:usb0="00000287" w:usb1="00000000" w:usb2="00000000" w:usb3="00000000" w:csb0="0000009F" w:csb1="00000000"/>
  </w:font>
  <w:font w:name="Bebas Neue">
    <w:altName w:val="Courier New"/>
    <w:charset w:val="00"/>
    <w:family w:val="auto"/>
    <w:pitch w:val="variable"/>
    <w:sig w:usb0="00000001" w:usb1="0000004B" w:usb2="00000000" w:usb3="00000000" w:csb0="00000093" w:csb1="00000000"/>
  </w:font>
  <w:font w:name="Lato">
    <w:altName w:val="Calibri"/>
    <w:charset w:val="00"/>
    <w:family w:val="auto"/>
    <w:pitch w:val="variable"/>
    <w:sig w:usb0="00000001" w:usb1="5000ECFF" w:usb2="0000002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ont291">
    <w:altName w:val="Times New Roman"/>
    <w:charset w:val="EE"/>
    <w:family w:val="auto"/>
    <w:pitch w:val="variable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Open Sans">
    <w:altName w:val="Verdana"/>
    <w:charset w:val="EE"/>
    <w:family w:val="swiss"/>
    <w:pitch w:val="variable"/>
    <w:sig w:usb0="00000001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EF5073" w14:textId="77777777" w:rsidR="00993ECE" w:rsidRDefault="00993ECE" w:rsidP="00A853A4">
    <w:pPr>
      <w:pStyle w:val="Stopka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AEE12D0" w14:textId="77777777" w:rsidR="00993ECE" w:rsidRDefault="00993ECE" w:rsidP="0049579F">
    <w:pPr>
      <w:pStyle w:val="Stopka"/>
      <w:ind w:right="360"/>
      <w:rPr>
        <w:rStyle w:val="Numerstrony"/>
      </w:rPr>
    </w:pPr>
  </w:p>
  <w:p w14:paraId="6A547087" w14:textId="77777777" w:rsidR="00993ECE" w:rsidRDefault="00993ECE" w:rsidP="00E81AF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2ADE9" w14:textId="7C5669B5" w:rsidR="00993ECE" w:rsidRDefault="00993ECE" w:rsidP="003F20D6">
    <w:pPr>
      <w:pStyle w:val="Stopka"/>
      <w:framePr w:wrap="none" w:vAnchor="text" w:hAnchor="page" w:x="10312" w:y="340"/>
      <w:rPr>
        <w:rStyle w:val="Numerstrony"/>
      </w:rPr>
    </w:pPr>
    <w:r>
      <w:rPr>
        <w:rStyle w:val="Numerstrony"/>
      </w:rPr>
      <w:t xml:space="preserve"> NCBR | </w:t>
    </w: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F00CE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41B679AB" w14:textId="77777777" w:rsidR="00993ECE" w:rsidRPr="00CB6278" w:rsidRDefault="00993ECE" w:rsidP="00583AB3">
    <w:pPr>
      <w:pStyle w:val="Stopka"/>
      <w:tabs>
        <w:tab w:val="clear" w:pos="9072"/>
        <w:tab w:val="left" w:pos="6027"/>
      </w:tabs>
      <w:ind w:right="360"/>
    </w:pPr>
    <w:r w:rsidRPr="00CB6278"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0AEBD3" w14:textId="77777777" w:rsidR="00993ECE" w:rsidRDefault="00993ECE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D233AE" w14:textId="77777777" w:rsidR="00993ECE" w:rsidRPr="00CB6278" w:rsidRDefault="00993ECE" w:rsidP="00E81A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75B780" w14:textId="77777777" w:rsidR="001B2777" w:rsidRPr="00E84E3B" w:rsidRDefault="001B2777" w:rsidP="00E84E3B">
      <w:pPr>
        <w:spacing w:after="0"/>
        <w:rPr>
          <w:color w:val="31549C"/>
        </w:rPr>
      </w:pPr>
      <w:r w:rsidRPr="00E84E3B">
        <w:rPr>
          <w:color w:val="31549C"/>
        </w:rPr>
        <w:separator/>
      </w:r>
    </w:p>
  </w:footnote>
  <w:footnote w:type="continuationSeparator" w:id="0">
    <w:p w14:paraId="5557B392" w14:textId="77777777" w:rsidR="001B2777" w:rsidRDefault="001B2777" w:rsidP="00E81AF5">
      <w:r>
        <w:continuationSeparator/>
      </w:r>
    </w:p>
  </w:footnote>
  <w:footnote w:id="1">
    <w:p w14:paraId="1FCAF2A5" w14:textId="51F4CE78" w:rsidR="00993ECE" w:rsidRDefault="00993ECE" w:rsidP="00A7693C">
      <w:pPr>
        <w:pStyle w:val="Tekstprzypisudolnego"/>
        <w:spacing w:after="0" w:line="240" w:lineRule="auto"/>
      </w:pPr>
      <w:r w:rsidRPr="001D0095">
        <w:rPr>
          <w:rStyle w:val="Odwoanieprzypisudolnego"/>
        </w:rPr>
        <w:footnoteRef/>
      </w:r>
      <w:r w:rsidRPr="001D0095">
        <w:t xml:space="preserve"> Konwencja ONZ o</w:t>
      </w:r>
      <w:r>
        <w:t xml:space="preserve"> p</w:t>
      </w:r>
      <w:r w:rsidR="006318DB">
        <w:t>rawach osób niepełnosprawnych, a</w:t>
      </w:r>
      <w:r>
        <w:t xml:space="preserve">rtykuł 24 </w:t>
      </w:r>
      <w:r w:rsidR="006318DB">
        <w:t>- e</w:t>
      </w:r>
      <w:r>
        <w:t xml:space="preserve">dukacja. </w:t>
      </w:r>
    </w:p>
    <w:p w14:paraId="5207403E" w14:textId="47CB78D6" w:rsidR="00993ECE" w:rsidRDefault="00993ECE" w:rsidP="00A7693C">
      <w:pPr>
        <w:pStyle w:val="Tekstprzypisudolnego"/>
        <w:spacing w:after="0" w:line="240" w:lineRule="auto"/>
      </w:pPr>
      <w:r>
        <w:t>1. Państwa Strony uznają prawo osób niepełnosprawnych do edukacji. W celu realizacji tego prawa bez dyskryminacji i na zasadach równych szans, Państwa Strony zapewnią włączający system kształcenia umożliwiający integrację na wszystkich poziomach edukacji i w kształceniu ustawicznym, zmierzające do:</w:t>
      </w:r>
    </w:p>
    <w:p w14:paraId="7B38627C" w14:textId="77777777" w:rsidR="00993ECE" w:rsidRDefault="00993ECE" w:rsidP="00A7693C">
      <w:pPr>
        <w:pStyle w:val="Tekstprzypisudolnego"/>
        <w:spacing w:after="0" w:line="240" w:lineRule="auto"/>
      </w:pPr>
      <w:r>
        <w:t>(a) pełnego rozwoju potencjału oraz poczucia godności i własnej wartości, a także wzmocnienia poszanowania praw człowieka, podstawowych wolności i różnorodności ludzkiej,</w:t>
      </w:r>
    </w:p>
    <w:p w14:paraId="341F8EC9" w14:textId="2C0F0A1A" w:rsidR="00993ECE" w:rsidRPr="00770239" w:rsidRDefault="00993ECE" w:rsidP="00A7693C">
      <w:pPr>
        <w:pStyle w:val="Tekstprzypisudolnego"/>
        <w:spacing w:after="0" w:line="240" w:lineRule="auto"/>
      </w:pPr>
      <w:r w:rsidRPr="00770239">
        <w:t>(b) rozwijania przez osoby niepełnosprawne ich osobowości, talentów i kreatywności, a także zdolności umysłowych i fizycznych, przy pełnym wykorzystaniu ich możliwości, (c) umożliwienia osobom niepełnosprawnym efektywnego udziału w wolnym społeczeństwie.</w:t>
      </w:r>
    </w:p>
    <w:p w14:paraId="7BA69433" w14:textId="77777777" w:rsidR="00993ECE" w:rsidRDefault="00993ECE">
      <w:pPr>
        <w:pStyle w:val="Tekstprzypisudolnego"/>
      </w:pPr>
    </w:p>
  </w:footnote>
  <w:footnote w:id="2">
    <w:p w14:paraId="171BDF26" w14:textId="1AC9A93D" w:rsidR="00993ECE" w:rsidRDefault="00993ECE" w:rsidP="00C22E6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Kadra uczelni interpretowana jest szeroko – zarówno jako kadra dydaktyczna, jak również administracyjna i zarządzająca.</w:t>
      </w:r>
    </w:p>
  </w:footnote>
  <w:footnote w:id="3">
    <w:p w14:paraId="5B57E40F" w14:textId="0A0AA4E1" w:rsidR="00154162" w:rsidRDefault="0015416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9A733D">
        <w:t>Limit 30% obejmuje zarówno wydatki w ramach cross-financingu, jak i środków trwałych.</w:t>
      </w:r>
    </w:p>
  </w:footnote>
  <w:footnote w:id="4">
    <w:p w14:paraId="2CFD2FE4" w14:textId="2DA8CCEB" w:rsidR="00154162" w:rsidRDefault="0015416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9A733D" w:rsidRPr="009A733D">
        <w:t>Limit 30% obejmuje zarówno wydatki w ramach cross-financingu, jak i środków trwałych.</w:t>
      </w:r>
    </w:p>
  </w:footnote>
  <w:footnote w:id="5">
    <w:p w14:paraId="43645C03" w14:textId="77777777" w:rsidR="00993ECE" w:rsidRDefault="00993ECE" w:rsidP="00BB4BF6">
      <w:pPr>
        <w:pStyle w:val="Tekstprzypisudolnego"/>
      </w:pPr>
      <w:r>
        <w:rPr>
          <w:rStyle w:val="Odwoanieprzypisudolnego"/>
        </w:rPr>
        <w:footnoteRef/>
      </w:r>
      <w:r>
        <w:t xml:space="preserve"> Okres roku nie dotyczy uczelni kontynuujących projekt ze ścieżki mini.</w:t>
      </w:r>
    </w:p>
  </w:footnote>
  <w:footnote w:id="6">
    <w:p w14:paraId="64669B0B" w14:textId="47F4DE86" w:rsidR="00993ECE" w:rsidRDefault="00993ECE">
      <w:pPr>
        <w:pStyle w:val="Tekstprzypisudolnego"/>
      </w:pPr>
      <w:r>
        <w:rPr>
          <w:rStyle w:val="Odwoanieprzypisudolnego"/>
        </w:rPr>
        <w:footnoteRef/>
      </w:r>
      <w:r>
        <w:t xml:space="preserve"> A</w:t>
      </w:r>
      <w:r w:rsidRPr="006B1F87">
        <w:t xml:space="preserve">systenci dydaktyczni </w:t>
      </w:r>
      <w:r>
        <w:t xml:space="preserve">finansowani z projektu, w tym </w:t>
      </w:r>
      <w:r w:rsidRPr="006B1F87">
        <w:t>o</w:t>
      </w:r>
      <w:r>
        <w:t>bjęci</w:t>
      </w:r>
      <w:r w:rsidRPr="006B1F87">
        <w:t xml:space="preserve"> szkoleniami, </w:t>
      </w:r>
      <w:r>
        <w:t xml:space="preserve">muszą być </w:t>
      </w:r>
      <w:r w:rsidRPr="006B1F87">
        <w:t>pracownikami uczelni</w:t>
      </w:r>
      <w:r>
        <w:t>.</w:t>
      </w:r>
    </w:p>
  </w:footnote>
  <w:footnote w:id="7">
    <w:p w14:paraId="28F443FC" w14:textId="3F2B18DE" w:rsidR="00154162" w:rsidRDefault="0015416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9A733D">
        <w:t>Limit 30% obejmuje zarówno wydatki w ramach cross-financingu, jak i środków trwałych.</w:t>
      </w:r>
    </w:p>
  </w:footnote>
  <w:footnote w:id="8">
    <w:p w14:paraId="7223CDBB" w14:textId="6D389247" w:rsidR="00154162" w:rsidRDefault="0015416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9A733D" w:rsidRPr="009A733D">
        <w:t>Limit 30% obejmuje zarówno wydatki w ramach cross-financingu, jak i środków trwałych.</w:t>
      </w:r>
    </w:p>
  </w:footnote>
  <w:footnote w:id="9">
    <w:p w14:paraId="3E79CCB4" w14:textId="0D766D4E" w:rsidR="00B532C8" w:rsidRDefault="00B532C8">
      <w:pPr>
        <w:pStyle w:val="Tekstprzypisudolnego"/>
      </w:pPr>
      <w:r>
        <w:rPr>
          <w:rStyle w:val="Odwoanieprzypisudolnego"/>
        </w:rPr>
        <w:footnoteRef/>
      </w:r>
      <w:r>
        <w:t xml:space="preserve"> Wersja pierwotna, obowiązująca dla dwóch pierwszych edycji konkursu, obejmowała trzy ścieżki: MINI, MIDI oraz MAXI. Z uwagi na ograniczenia czasowe w edycji III konkursu Uczelnia dostępna IP nie umożliwia realizacji ścieżki MAXI.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9EC4CB" w14:textId="77777777" w:rsidR="00993ECE" w:rsidRPr="00A60B23" w:rsidRDefault="00993ECE" w:rsidP="00BF3FA4">
    <w:pPr>
      <w:pStyle w:val="Nagwek"/>
      <w:rPr>
        <w:color w:val="4472C4" w:themeColor="accent1"/>
      </w:rPr>
    </w:pPr>
    <w:r>
      <w:rPr>
        <w:noProof/>
        <w:color w:val="4472C4" w:themeColor="accent1"/>
        <w:lang w:eastAsia="pl-PL"/>
      </w:rPr>
      <w:drawing>
        <wp:anchor distT="0" distB="0" distL="114300" distR="114300" simplePos="0" relativeHeight="251676672" behindDoc="0" locked="0" layoutInCell="1" allowOverlap="1" wp14:anchorId="1397E95C" wp14:editId="45E027D1">
          <wp:simplePos x="0" y="0"/>
          <wp:positionH relativeFrom="column">
            <wp:posOffset>66329</wp:posOffset>
          </wp:positionH>
          <wp:positionV relativeFrom="paragraph">
            <wp:posOffset>-296083</wp:posOffset>
          </wp:positionV>
          <wp:extent cx="1529369" cy="540738"/>
          <wp:effectExtent l="0" t="0" r="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NCBIR logo szare z czerwonym napisem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9369" cy="540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0F06D13" w14:textId="77777777" w:rsidR="00993ECE" w:rsidRPr="00A60B23" w:rsidRDefault="00993ECE" w:rsidP="00E81AF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512F6" w14:textId="77777777" w:rsidR="00993ECE" w:rsidRDefault="00993EC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B16FB" w14:textId="77777777" w:rsidR="00993ECE" w:rsidRDefault="00993ECE" w:rsidP="00E81A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BADC1BD2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4"/>
    <w:multiLevelType w:val="singleLevel"/>
    <w:tmpl w:val="84567B7A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 w:cs="Trebuchet MS" w:hint="default"/>
        <w:color w:val="auto"/>
        <w:sz w:val="24"/>
        <w:szCs w:val="24"/>
      </w:rPr>
    </w:lvl>
  </w:abstractNum>
  <w:abstractNum w:abstractNumId="2" w15:restartNumberingAfterBreak="0">
    <w:nsid w:val="00000005"/>
    <w:multiLevelType w:val="singleLevel"/>
    <w:tmpl w:val="C4F81BCC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eastAsia="SimSun" w:hAnsi="Trebuchet MS" w:cs="Trebuchet MS" w:hint="default"/>
        <w:b w:val="0"/>
        <w:i w:val="0"/>
        <w:color w:val="auto"/>
        <w:sz w:val="24"/>
        <w:szCs w:val="24"/>
        <w:u w:val="none"/>
      </w:rPr>
    </w:lvl>
  </w:abstractNum>
  <w:abstractNum w:abstractNumId="3" w15:restartNumberingAfterBreak="0">
    <w:nsid w:val="00000006"/>
    <w:multiLevelType w:val="singleLevel"/>
    <w:tmpl w:val="4C98D7E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 w:cs="Trebuchet MS" w:hint="default"/>
        <w:color w:val="auto"/>
        <w:sz w:val="24"/>
        <w:szCs w:val="24"/>
      </w:rPr>
    </w:lvl>
  </w:abstractNum>
  <w:abstractNum w:abstractNumId="4" w15:restartNumberingAfterBreak="0">
    <w:nsid w:val="00000009"/>
    <w:multiLevelType w:val="multilevel"/>
    <w:tmpl w:val="00000009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A"/>
    <w:multiLevelType w:val="multilevel"/>
    <w:tmpl w:val="0000000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B"/>
    <w:multiLevelType w:val="multilevel"/>
    <w:tmpl w:val="0000000B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1944522"/>
    <w:multiLevelType w:val="hybridMultilevel"/>
    <w:tmpl w:val="F1141F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21466B1"/>
    <w:multiLevelType w:val="hybridMultilevel"/>
    <w:tmpl w:val="D5EEB9D4"/>
    <w:lvl w:ilvl="0" w:tplc="7BA2611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120134"/>
    <w:multiLevelType w:val="hybridMultilevel"/>
    <w:tmpl w:val="FC4A43C2"/>
    <w:lvl w:ilvl="0" w:tplc="C062FE3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DD249F"/>
    <w:multiLevelType w:val="hybridMultilevel"/>
    <w:tmpl w:val="834A4034"/>
    <w:lvl w:ilvl="0" w:tplc="C062FE3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354388"/>
    <w:multiLevelType w:val="hybridMultilevel"/>
    <w:tmpl w:val="13EEF65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1C4FD9"/>
    <w:multiLevelType w:val="hybridMultilevel"/>
    <w:tmpl w:val="0DFAB6BC"/>
    <w:lvl w:ilvl="0" w:tplc="C062FE3A">
      <w:start w:val="1"/>
      <w:numFmt w:val="bullet"/>
      <w:lvlText w:val="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088D2E81"/>
    <w:multiLevelType w:val="hybridMultilevel"/>
    <w:tmpl w:val="BF0A55DC"/>
    <w:lvl w:ilvl="0" w:tplc="C062FE3A">
      <w:start w:val="1"/>
      <w:numFmt w:val="bullet"/>
      <w:lvlText w:val="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0B1D0329"/>
    <w:multiLevelType w:val="hybridMultilevel"/>
    <w:tmpl w:val="45A8A71A"/>
    <w:lvl w:ilvl="0" w:tplc="C062FE3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C337A9"/>
    <w:multiLevelType w:val="hybridMultilevel"/>
    <w:tmpl w:val="765E63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75163F"/>
    <w:multiLevelType w:val="hybridMultilevel"/>
    <w:tmpl w:val="8ED86B42"/>
    <w:lvl w:ilvl="0" w:tplc="C062FE3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452414"/>
    <w:multiLevelType w:val="hybridMultilevel"/>
    <w:tmpl w:val="D2C2DA3E"/>
    <w:lvl w:ilvl="0" w:tplc="C062FE3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B55404"/>
    <w:multiLevelType w:val="hybridMultilevel"/>
    <w:tmpl w:val="A692BDF6"/>
    <w:lvl w:ilvl="0" w:tplc="C062FE3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B71D94"/>
    <w:multiLevelType w:val="hybridMultilevel"/>
    <w:tmpl w:val="4F3E6490"/>
    <w:lvl w:ilvl="0" w:tplc="C062FE3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6B611A"/>
    <w:multiLevelType w:val="hybridMultilevel"/>
    <w:tmpl w:val="D776675A"/>
    <w:lvl w:ilvl="0" w:tplc="C062FE3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14921C9"/>
    <w:multiLevelType w:val="hybridMultilevel"/>
    <w:tmpl w:val="2DF8E15E"/>
    <w:lvl w:ilvl="0" w:tplc="093CA2AC">
      <w:start w:val="1"/>
      <w:numFmt w:val="decimal"/>
      <w:pStyle w:val="Akapitzlist"/>
      <w:lvlText w:val="%1."/>
      <w:lvlJc w:val="left"/>
      <w:pPr>
        <w:ind w:left="720" w:hanging="360"/>
      </w:pPr>
      <w:rPr>
        <w:rFonts w:asciiTheme="majorHAnsi" w:hAnsiTheme="majorHAnsi" w:hint="default"/>
        <w:b w:val="0"/>
        <w:bCs/>
        <w:i w:val="0"/>
        <w:iCs w:val="0"/>
        <w:color w:val="auto"/>
        <w:sz w:val="21"/>
        <w:szCs w:val="21"/>
      </w:rPr>
    </w:lvl>
    <w:lvl w:ilvl="1" w:tplc="911A013A">
      <w:start w:val="1"/>
      <w:numFmt w:val="lowerLetter"/>
      <w:lvlText w:val="%2."/>
      <w:lvlJc w:val="left"/>
      <w:pPr>
        <w:ind w:left="1440" w:hanging="360"/>
      </w:pPr>
      <w:rPr>
        <w:rFonts w:asciiTheme="majorHAnsi" w:hAnsiTheme="majorHAnsi" w:hint="default"/>
        <w:b w:val="0"/>
        <w:bCs/>
        <w:i w:val="0"/>
        <w:iCs w:val="0"/>
        <w:color w:val="000000" w:themeColor="text1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F127B8"/>
    <w:multiLevelType w:val="hybridMultilevel"/>
    <w:tmpl w:val="368620B2"/>
    <w:lvl w:ilvl="0" w:tplc="C062FE3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3FE06B4"/>
    <w:multiLevelType w:val="hybridMultilevel"/>
    <w:tmpl w:val="CB16B16A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247600C1"/>
    <w:multiLevelType w:val="hybridMultilevel"/>
    <w:tmpl w:val="765E63F0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28504D9B"/>
    <w:multiLevelType w:val="hybridMultilevel"/>
    <w:tmpl w:val="494EA140"/>
    <w:lvl w:ilvl="0" w:tplc="C062FE3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AF5C98"/>
    <w:multiLevelType w:val="hybridMultilevel"/>
    <w:tmpl w:val="69CE9CD2"/>
    <w:lvl w:ilvl="0" w:tplc="C062FE3A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D6A6C10"/>
    <w:multiLevelType w:val="hybridMultilevel"/>
    <w:tmpl w:val="D5B64A72"/>
    <w:lvl w:ilvl="0" w:tplc="C062FE3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ED4D85"/>
    <w:multiLevelType w:val="hybridMultilevel"/>
    <w:tmpl w:val="86AA92E8"/>
    <w:lvl w:ilvl="0" w:tplc="C062FE3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690A55"/>
    <w:multiLevelType w:val="hybridMultilevel"/>
    <w:tmpl w:val="8B8A9E9E"/>
    <w:lvl w:ilvl="0" w:tplc="C062FE3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921C67"/>
    <w:multiLevelType w:val="hybridMultilevel"/>
    <w:tmpl w:val="E0304D3E"/>
    <w:lvl w:ilvl="0" w:tplc="C062FE3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684DA8"/>
    <w:multiLevelType w:val="hybridMultilevel"/>
    <w:tmpl w:val="6A969506"/>
    <w:lvl w:ilvl="0" w:tplc="C062FE3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8C74A7"/>
    <w:multiLevelType w:val="hybridMultilevel"/>
    <w:tmpl w:val="9E62A242"/>
    <w:lvl w:ilvl="0" w:tplc="C062FE3A">
      <w:start w:val="1"/>
      <w:numFmt w:val="bullet"/>
      <w:lvlText w:val="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82725FF"/>
    <w:multiLevelType w:val="hybridMultilevel"/>
    <w:tmpl w:val="09A6A448"/>
    <w:lvl w:ilvl="0" w:tplc="C062FE3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CC0E03"/>
    <w:multiLevelType w:val="hybridMultilevel"/>
    <w:tmpl w:val="47D2D824"/>
    <w:lvl w:ilvl="0" w:tplc="C062FE3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3F6333"/>
    <w:multiLevelType w:val="hybridMultilevel"/>
    <w:tmpl w:val="C56697BA"/>
    <w:lvl w:ilvl="0" w:tplc="C062FE3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720972"/>
    <w:multiLevelType w:val="hybridMultilevel"/>
    <w:tmpl w:val="7B3AEADC"/>
    <w:lvl w:ilvl="0" w:tplc="C062FE3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B51A42"/>
    <w:multiLevelType w:val="hybridMultilevel"/>
    <w:tmpl w:val="EADECFDA"/>
    <w:lvl w:ilvl="0" w:tplc="C062FE3A">
      <w:start w:val="1"/>
      <w:numFmt w:val="bullet"/>
      <w:lvlText w:val="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6DBF05F1"/>
    <w:multiLevelType w:val="hybridMultilevel"/>
    <w:tmpl w:val="D73840C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25202A7"/>
    <w:multiLevelType w:val="hybridMultilevel"/>
    <w:tmpl w:val="08BA4B32"/>
    <w:lvl w:ilvl="0" w:tplc="3CE8F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2C34B0"/>
    <w:multiLevelType w:val="hybridMultilevel"/>
    <w:tmpl w:val="6F628B58"/>
    <w:lvl w:ilvl="0" w:tplc="C062FE3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A503E2"/>
    <w:multiLevelType w:val="hybridMultilevel"/>
    <w:tmpl w:val="7CBE02E0"/>
    <w:lvl w:ilvl="0" w:tplc="C062FE3A">
      <w:start w:val="1"/>
      <w:numFmt w:val="bullet"/>
      <w:lvlText w:val="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7B3447B3"/>
    <w:multiLevelType w:val="hybridMultilevel"/>
    <w:tmpl w:val="765E63F0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7F0E0E70"/>
    <w:multiLevelType w:val="hybridMultilevel"/>
    <w:tmpl w:val="B05C56B6"/>
    <w:lvl w:ilvl="0" w:tplc="C062FE3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39"/>
  </w:num>
  <w:num w:numId="9">
    <w:abstractNumId w:val="11"/>
  </w:num>
  <w:num w:numId="10">
    <w:abstractNumId w:val="38"/>
  </w:num>
  <w:num w:numId="11">
    <w:abstractNumId w:val="8"/>
  </w:num>
  <w:num w:numId="12">
    <w:abstractNumId w:val="15"/>
  </w:num>
  <w:num w:numId="13">
    <w:abstractNumId w:val="36"/>
  </w:num>
  <w:num w:numId="14">
    <w:abstractNumId w:val="18"/>
  </w:num>
  <w:num w:numId="15">
    <w:abstractNumId w:val="10"/>
  </w:num>
  <w:num w:numId="16">
    <w:abstractNumId w:val="35"/>
  </w:num>
  <w:num w:numId="17">
    <w:abstractNumId w:val="16"/>
  </w:num>
  <w:num w:numId="18">
    <w:abstractNumId w:val="29"/>
  </w:num>
  <w:num w:numId="19">
    <w:abstractNumId w:val="17"/>
  </w:num>
  <w:num w:numId="20">
    <w:abstractNumId w:val="23"/>
  </w:num>
  <w:num w:numId="21">
    <w:abstractNumId w:val="22"/>
  </w:num>
  <w:num w:numId="22">
    <w:abstractNumId w:val="28"/>
  </w:num>
  <w:num w:numId="23">
    <w:abstractNumId w:val="27"/>
  </w:num>
  <w:num w:numId="24">
    <w:abstractNumId w:val="34"/>
  </w:num>
  <w:num w:numId="25">
    <w:abstractNumId w:val="25"/>
  </w:num>
  <w:num w:numId="26">
    <w:abstractNumId w:val="19"/>
  </w:num>
  <w:num w:numId="27">
    <w:abstractNumId w:val="31"/>
  </w:num>
  <w:num w:numId="28">
    <w:abstractNumId w:val="30"/>
  </w:num>
  <w:num w:numId="29">
    <w:abstractNumId w:val="40"/>
  </w:num>
  <w:num w:numId="30">
    <w:abstractNumId w:val="43"/>
  </w:num>
  <w:num w:numId="31">
    <w:abstractNumId w:val="9"/>
  </w:num>
  <w:num w:numId="32">
    <w:abstractNumId w:val="26"/>
  </w:num>
  <w:num w:numId="33">
    <w:abstractNumId w:val="24"/>
  </w:num>
  <w:num w:numId="34">
    <w:abstractNumId w:val="13"/>
  </w:num>
  <w:num w:numId="35">
    <w:abstractNumId w:val="41"/>
  </w:num>
  <w:num w:numId="36">
    <w:abstractNumId w:val="12"/>
  </w:num>
  <w:num w:numId="37">
    <w:abstractNumId w:val="37"/>
  </w:num>
  <w:num w:numId="38">
    <w:abstractNumId w:val="32"/>
  </w:num>
  <w:num w:numId="39">
    <w:abstractNumId w:val="14"/>
  </w:num>
  <w:num w:numId="40">
    <w:abstractNumId w:val="33"/>
  </w:num>
  <w:num w:numId="41">
    <w:abstractNumId w:val="20"/>
  </w:num>
  <w:num w:numId="42">
    <w:abstractNumId w:val="0"/>
  </w:num>
  <w:num w:numId="43">
    <w:abstractNumId w:val="7"/>
  </w:num>
  <w:num w:numId="44">
    <w:abstractNumId w:val="21"/>
  </w:num>
  <w:num w:numId="45">
    <w:abstractNumId w:val="42"/>
  </w:num>
  <w:num w:numId="46">
    <w:abstractNumId w:val="21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SpellingErrors/>
  <w:defaultTabStop w:val="708"/>
  <w:hyphenationZone w:val="425"/>
  <w:drawingGridHorizontalSpacing w:val="105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A0B"/>
    <w:rsid w:val="00001704"/>
    <w:rsid w:val="000041B1"/>
    <w:rsid w:val="00011CE6"/>
    <w:rsid w:val="00012477"/>
    <w:rsid w:val="00016168"/>
    <w:rsid w:val="0001669F"/>
    <w:rsid w:val="00016A72"/>
    <w:rsid w:val="00017238"/>
    <w:rsid w:val="00020E04"/>
    <w:rsid w:val="000343FF"/>
    <w:rsid w:val="00041CD9"/>
    <w:rsid w:val="00046580"/>
    <w:rsid w:val="00047806"/>
    <w:rsid w:val="00052F49"/>
    <w:rsid w:val="000650F6"/>
    <w:rsid w:val="00071B66"/>
    <w:rsid w:val="0007231B"/>
    <w:rsid w:val="00076C77"/>
    <w:rsid w:val="000806B5"/>
    <w:rsid w:val="00084020"/>
    <w:rsid w:val="00084ACE"/>
    <w:rsid w:val="000853A1"/>
    <w:rsid w:val="00091335"/>
    <w:rsid w:val="0009477D"/>
    <w:rsid w:val="000A24CA"/>
    <w:rsid w:val="000A4F7E"/>
    <w:rsid w:val="000A6A9B"/>
    <w:rsid w:val="000A7002"/>
    <w:rsid w:val="000C0AF3"/>
    <w:rsid w:val="000C1DB1"/>
    <w:rsid w:val="000C7C3E"/>
    <w:rsid w:val="000F671F"/>
    <w:rsid w:val="00101FB7"/>
    <w:rsid w:val="001054FE"/>
    <w:rsid w:val="00105E43"/>
    <w:rsid w:val="00111497"/>
    <w:rsid w:val="00122686"/>
    <w:rsid w:val="00132EDC"/>
    <w:rsid w:val="00137039"/>
    <w:rsid w:val="0013750D"/>
    <w:rsid w:val="001411C5"/>
    <w:rsid w:val="0014176B"/>
    <w:rsid w:val="001465DB"/>
    <w:rsid w:val="0015267C"/>
    <w:rsid w:val="00154162"/>
    <w:rsid w:val="00154593"/>
    <w:rsid w:val="001557F2"/>
    <w:rsid w:val="001562AE"/>
    <w:rsid w:val="00164133"/>
    <w:rsid w:val="00164573"/>
    <w:rsid w:val="00170482"/>
    <w:rsid w:val="0017188B"/>
    <w:rsid w:val="00184A56"/>
    <w:rsid w:val="00185782"/>
    <w:rsid w:val="0019043E"/>
    <w:rsid w:val="00196213"/>
    <w:rsid w:val="001A03D7"/>
    <w:rsid w:val="001A3A89"/>
    <w:rsid w:val="001B145F"/>
    <w:rsid w:val="001B1B66"/>
    <w:rsid w:val="001B2777"/>
    <w:rsid w:val="001B2CC5"/>
    <w:rsid w:val="001C5FC0"/>
    <w:rsid w:val="001D0095"/>
    <w:rsid w:val="001D38E6"/>
    <w:rsid w:val="001D53B0"/>
    <w:rsid w:val="001D57FA"/>
    <w:rsid w:val="001D6E98"/>
    <w:rsid w:val="001D6F91"/>
    <w:rsid w:val="001E3D75"/>
    <w:rsid w:val="001F4523"/>
    <w:rsid w:val="00201D09"/>
    <w:rsid w:val="00203B8C"/>
    <w:rsid w:val="002125B7"/>
    <w:rsid w:val="002326AC"/>
    <w:rsid w:val="0023308A"/>
    <w:rsid w:val="00236FF2"/>
    <w:rsid w:val="00242213"/>
    <w:rsid w:val="00246A57"/>
    <w:rsid w:val="00250140"/>
    <w:rsid w:val="0025060E"/>
    <w:rsid w:val="002529DD"/>
    <w:rsid w:val="002539CE"/>
    <w:rsid w:val="00256121"/>
    <w:rsid w:val="00262F60"/>
    <w:rsid w:val="00265522"/>
    <w:rsid w:val="00265E88"/>
    <w:rsid w:val="00266AB8"/>
    <w:rsid w:val="00267273"/>
    <w:rsid w:val="00273FE5"/>
    <w:rsid w:val="00276327"/>
    <w:rsid w:val="00277DEB"/>
    <w:rsid w:val="00283818"/>
    <w:rsid w:val="00284AAA"/>
    <w:rsid w:val="00286DF4"/>
    <w:rsid w:val="002903DB"/>
    <w:rsid w:val="002910A4"/>
    <w:rsid w:val="002A3B2A"/>
    <w:rsid w:val="002A516F"/>
    <w:rsid w:val="002A65A1"/>
    <w:rsid w:val="002B2DED"/>
    <w:rsid w:val="002B575A"/>
    <w:rsid w:val="002B68B7"/>
    <w:rsid w:val="002B68FE"/>
    <w:rsid w:val="002B7D77"/>
    <w:rsid w:val="002C04A8"/>
    <w:rsid w:val="002C0767"/>
    <w:rsid w:val="002C114D"/>
    <w:rsid w:val="002C2F79"/>
    <w:rsid w:val="002C5AA1"/>
    <w:rsid w:val="002D2251"/>
    <w:rsid w:val="002D2390"/>
    <w:rsid w:val="002D2A27"/>
    <w:rsid w:val="002D3060"/>
    <w:rsid w:val="002D537A"/>
    <w:rsid w:val="002D5481"/>
    <w:rsid w:val="002D5992"/>
    <w:rsid w:val="002D7D72"/>
    <w:rsid w:val="002E57EE"/>
    <w:rsid w:val="002E5FD9"/>
    <w:rsid w:val="002E6C50"/>
    <w:rsid w:val="002F37F7"/>
    <w:rsid w:val="002F395C"/>
    <w:rsid w:val="002F3A18"/>
    <w:rsid w:val="002F6212"/>
    <w:rsid w:val="002F7E17"/>
    <w:rsid w:val="003003D4"/>
    <w:rsid w:val="00301009"/>
    <w:rsid w:val="00311195"/>
    <w:rsid w:val="003161EF"/>
    <w:rsid w:val="00320EB6"/>
    <w:rsid w:val="003232EC"/>
    <w:rsid w:val="003273A2"/>
    <w:rsid w:val="00335E65"/>
    <w:rsid w:val="00336B0B"/>
    <w:rsid w:val="003400DC"/>
    <w:rsid w:val="00340F1F"/>
    <w:rsid w:val="003425E4"/>
    <w:rsid w:val="00342F15"/>
    <w:rsid w:val="0035132F"/>
    <w:rsid w:val="00352252"/>
    <w:rsid w:val="00353741"/>
    <w:rsid w:val="00363540"/>
    <w:rsid w:val="00364311"/>
    <w:rsid w:val="00366481"/>
    <w:rsid w:val="00367030"/>
    <w:rsid w:val="003765B7"/>
    <w:rsid w:val="0037714A"/>
    <w:rsid w:val="0038018E"/>
    <w:rsid w:val="003813BE"/>
    <w:rsid w:val="00381FD1"/>
    <w:rsid w:val="0038439F"/>
    <w:rsid w:val="00392CCF"/>
    <w:rsid w:val="00393721"/>
    <w:rsid w:val="003A0098"/>
    <w:rsid w:val="003A02D6"/>
    <w:rsid w:val="003A10BA"/>
    <w:rsid w:val="003A11C0"/>
    <w:rsid w:val="003A18C4"/>
    <w:rsid w:val="003A45CE"/>
    <w:rsid w:val="003A78B8"/>
    <w:rsid w:val="003B388F"/>
    <w:rsid w:val="003C06F9"/>
    <w:rsid w:val="003C1C86"/>
    <w:rsid w:val="003C3B1F"/>
    <w:rsid w:val="003C3FF7"/>
    <w:rsid w:val="003C458A"/>
    <w:rsid w:val="003C6B9B"/>
    <w:rsid w:val="003D311D"/>
    <w:rsid w:val="003F0F1D"/>
    <w:rsid w:val="003F20D6"/>
    <w:rsid w:val="003F3616"/>
    <w:rsid w:val="003F46B3"/>
    <w:rsid w:val="004009F6"/>
    <w:rsid w:val="00402DED"/>
    <w:rsid w:val="004035D3"/>
    <w:rsid w:val="00411B63"/>
    <w:rsid w:val="00413E42"/>
    <w:rsid w:val="00415047"/>
    <w:rsid w:val="00423BE0"/>
    <w:rsid w:val="004249D5"/>
    <w:rsid w:val="004378A7"/>
    <w:rsid w:val="00437E2F"/>
    <w:rsid w:val="004432EB"/>
    <w:rsid w:val="00454290"/>
    <w:rsid w:val="0046174B"/>
    <w:rsid w:val="00461CC7"/>
    <w:rsid w:val="00471E49"/>
    <w:rsid w:val="00471E7C"/>
    <w:rsid w:val="004734F5"/>
    <w:rsid w:val="004748C9"/>
    <w:rsid w:val="00474A03"/>
    <w:rsid w:val="004816A3"/>
    <w:rsid w:val="00482C27"/>
    <w:rsid w:val="00483B04"/>
    <w:rsid w:val="00490D87"/>
    <w:rsid w:val="004910A3"/>
    <w:rsid w:val="0049579F"/>
    <w:rsid w:val="0049695D"/>
    <w:rsid w:val="004A1462"/>
    <w:rsid w:val="004A2E2F"/>
    <w:rsid w:val="004A674C"/>
    <w:rsid w:val="004B0910"/>
    <w:rsid w:val="004C2835"/>
    <w:rsid w:val="004C3793"/>
    <w:rsid w:val="004C40F7"/>
    <w:rsid w:val="004C6C89"/>
    <w:rsid w:val="004C79F2"/>
    <w:rsid w:val="004C7DEF"/>
    <w:rsid w:val="004D0646"/>
    <w:rsid w:val="004E240A"/>
    <w:rsid w:val="004E4AB0"/>
    <w:rsid w:val="004E5004"/>
    <w:rsid w:val="004E5736"/>
    <w:rsid w:val="004F7F88"/>
    <w:rsid w:val="004F7FAC"/>
    <w:rsid w:val="005017AA"/>
    <w:rsid w:val="00501AF3"/>
    <w:rsid w:val="0050217A"/>
    <w:rsid w:val="00502487"/>
    <w:rsid w:val="00502F9C"/>
    <w:rsid w:val="00507465"/>
    <w:rsid w:val="00512D60"/>
    <w:rsid w:val="00517917"/>
    <w:rsid w:val="00520E34"/>
    <w:rsid w:val="00525E4A"/>
    <w:rsid w:val="00526E29"/>
    <w:rsid w:val="00541309"/>
    <w:rsid w:val="005453ED"/>
    <w:rsid w:val="00547BBD"/>
    <w:rsid w:val="00555EBE"/>
    <w:rsid w:val="00556744"/>
    <w:rsid w:val="0056220D"/>
    <w:rsid w:val="00564AFC"/>
    <w:rsid w:val="005707E9"/>
    <w:rsid w:val="00570E3B"/>
    <w:rsid w:val="00571728"/>
    <w:rsid w:val="00572FDD"/>
    <w:rsid w:val="005732B5"/>
    <w:rsid w:val="00573330"/>
    <w:rsid w:val="00583AB3"/>
    <w:rsid w:val="0058683D"/>
    <w:rsid w:val="005A01E8"/>
    <w:rsid w:val="005A07EC"/>
    <w:rsid w:val="005A173A"/>
    <w:rsid w:val="005A203A"/>
    <w:rsid w:val="005A3569"/>
    <w:rsid w:val="005A64B0"/>
    <w:rsid w:val="005A7A54"/>
    <w:rsid w:val="005B1D5B"/>
    <w:rsid w:val="005B7EA9"/>
    <w:rsid w:val="005C7B90"/>
    <w:rsid w:val="005D3A51"/>
    <w:rsid w:val="005E0B34"/>
    <w:rsid w:val="005E3413"/>
    <w:rsid w:val="005F0F85"/>
    <w:rsid w:val="005F2B6B"/>
    <w:rsid w:val="005F2FFD"/>
    <w:rsid w:val="00602931"/>
    <w:rsid w:val="00602984"/>
    <w:rsid w:val="00614A0B"/>
    <w:rsid w:val="00616DFD"/>
    <w:rsid w:val="006174D8"/>
    <w:rsid w:val="00621934"/>
    <w:rsid w:val="00622D1B"/>
    <w:rsid w:val="00626936"/>
    <w:rsid w:val="00626B2F"/>
    <w:rsid w:val="006318DB"/>
    <w:rsid w:val="00635F97"/>
    <w:rsid w:val="00637C44"/>
    <w:rsid w:val="00640C57"/>
    <w:rsid w:val="00647DCA"/>
    <w:rsid w:val="00657D81"/>
    <w:rsid w:val="00660FE3"/>
    <w:rsid w:val="00663E27"/>
    <w:rsid w:val="00666BDF"/>
    <w:rsid w:val="0067012E"/>
    <w:rsid w:val="0067242E"/>
    <w:rsid w:val="00675F49"/>
    <w:rsid w:val="00685E8A"/>
    <w:rsid w:val="00696DA7"/>
    <w:rsid w:val="006A0542"/>
    <w:rsid w:val="006A2FA0"/>
    <w:rsid w:val="006B1C22"/>
    <w:rsid w:val="006B1F87"/>
    <w:rsid w:val="006B370A"/>
    <w:rsid w:val="006C47FE"/>
    <w:rsid w:val="006D39CA"/>
    <w:rsid w:val="006D429E"/>
    <w:rsid w:val="006D447C"/>
    <w:rsid w:val="006D5570"/>
    <w:rsid w:val="006D62B1"/>
    <w:rsid w:val="006E1365"/>
    <w:rsid w:val="006E7094"/>
    <w:rsid w:val="006F00CE"/>
    <w:rsid w:val="0070436F"/>
    <w:rsid w:val="0070606A"/>
    <w:rsid w:val="00706C0C"/>
    <w:rsid w:val="00712EF1"/>
    <w:rsid w:val="0071311C"/>
    <w:rsid w:val="00720A36"/>
    <w:rsid w:val="007219D4"/>
    <w:rsid w:val="00723323"/>
    <w:rsid w:val="007234F5"/>
    <w:rsid w:val="00724678"/>
    <w:rsid w:val="00727A81"/>
    <w:rsid w:val="007308D3"/>
    <w:rsid w:val="00731127"/>
    <w:rsid w:val="00731C5D"/>
    <w:rsid w:val="00735B10"/>
    <w:rsid w:val="00736D5E"/>
    <w:rsid w:val="00737C66"/>
    <w:rsid w:val="00741831"/>
    <w:rsid w:val="007440B1"/>
    <w:rsid w:val="007478A5"/>
    <w:rsid w:val="00756FFA"/>
    <w:rsid w:val="00757CE5"/>
    <w:rsid w:val="00763DF6"/>
    <w:rsid w:val="007640A6"/>
    <w:rsid w:val="00766E4C"/>
    <w:rsid w:val="00767A31"/>
    <w:rsid w:val="00767A6B"/>
    <w:rsid w:val="00770239"/>
    <w:rsid w:val="007718A1"/>
    <w:rsid w:val="00780892"/>
    <w:rsid w:val="00781ADC"/>
    <w:rsid w:val="007834A4"/>
    <w:rsid w:val="00784DE8"/>
    <w:rsid w:val="00787469"/>
    <w:rsid w:val="007906A5"/>
    <w:rsid w:val="00795B7A"/>
    <w:rsid w:val="00797342"/>
    <w:rsid w:val="007B4E03"/>
    <w:rsid w:val="007C09A5"/>
    <w:rsid w:val="007C46D8"/>
    <w:rsid w:val="007C6B32"/>
    <w:rsid w:val="007D21F9"/>
    <w:rsid w:val="007D468B"/>
    <w:rsid w:val="007D4B96"/>
    <w:rsid w:val="007E06AB"/>
    <w:rsid w:val="007E1B61"/>
    <w:rsid w:val="007E4FE3"/>
    <w:rsid w:val="007E663F"/>
    <w:rsid w:val="007E7E81"/>
    <w:rsid w:val="007F5A30"/>
    <w:rsid w:val="00807A9C"/>
    <w:rsid w:val="008108FA"/>
    <w:rsid w:val="008109F4"/>
    <w:rsid w:val="00815181"/>
    <w:rsid w:val="00815224"/>
    <w:rsid w:val="008227C3"/>
    <w:rsid w:val="008232FC"/>
    <w:rsid w:val="00823428"/>
    <w:rsid w:val="00826642"/>
    <w:rsid w:val="00826E69"/>
    <w:rsid w:val="00834DCE"/>
    <w:rsid w:val="00837A7B"/>
    <w:rsid w:val="00841919"/>
    <w:rsid w:val="008439FE"/>
    <w:rsid w:val="0084633D"/>
    <w:rsid w:val="00855741"/>
    <w:rsid w:val="00856728"/>
    <w:rsid w:val="00857031"/>
    <w:rsid w:val="0086279D"/>
    <w:rsid w:val="00865482"/>
    <w:rsid w:val="00865627"/>
    <w:rsid w:val="00866846"/>
    <w:rsid w:val="008721A8"/>
    <w:rsid w:val="00872FCF"/>
    <w:rsid w:val="008731DA"/>
    <w:rsid w:val="008816A5"/>
    <w:rsid w:val="008916CF"/>
    <w:rsid w:val="00894D41"/>
    <w:rsid w:val="00897769"/>
    <w:rsid w:val="008B030F"/>
    <w:rsid w:val="008B51CB"/>
    <w:rsid w:val="008B53FA"/>
    <w:rsid w:val="008C24D8"/>
    <w:rsid w:val="008C256E"/>
    <w:rsid w:val="008C2E57"/>
    <w:rsid w:val="008C410F"/>
    <w:rsid w:val="008C503B"/>
    <w:rsid w:val="008C5613"/>
    <w:rsid w:val="008D12B9"/>
    <w:rsid w:val="008D304C"/>
    <w:rsid w:val="008D439C"/>
    <w:rsid w:val="008D66CD"/>
    <w:rsid w:val="008E25CF"/>
    <w:rsid w:val="008E6214"/>
    <w:rsid w:val="008F20F8"/>
    <w:rsid w:val="008F2A19"/>
    <w:rsid w:val="008F7332"/>
    <w:rsid w:val="00900A88"/>
    <w:rsid w:val="009069BB"/>
    <w:rsid w:val="00907F17"/>
    <w:rsid w:val="009219DC"/>
    <w:rsid w:val="009309C5"/>
    <w:rsid w:val="00931994"/>
    <w:rsid w:val="009332AD"/>
    <w:rsid w:val="009375E7"/>
    <w:rsid w:val="009403E1"/>
    <w:rsid w:val="00946363"/>
    <w:rsid w:val="0094711F"/>
    <w:rsid w:val="009479AF"/>
    <w:rsid w:val="00950871"/>
    <w:rsid w:val="0095353A"/>
    <w:rsid w:val="009574E1"/>
    <w:rsid w:val="00960680"/>
    <w:rsid w:val="00971C27"/>
    <w:rsid w:val="009729EE"/>
    <w:rsid w:val="00972DE1"/>
    <w:rsid w:val="00975D61"/>
    <w:rsid w:val="009831F0"/>
    <w:rsid w:val="0098763F"/>
    <w:rsid w:val="00992D28"/>
    <w:rsid w:val="00993ECE"/>
    <w:rsid w:val="00995756"/>
    <w:rsid w:val="009A69D4"/>
    <w:rsid w:val="009A733D"/>
    <w:rsid w:val="009B0F31"/>
    <w:rsid w:val="009B5D9C"/>
    <w:rsid w:val="009B7A43"/>
    <w:rsid w:val="009C3884"/>
    <w:rsid w:val="009D4710"/>
    <w:rsid w:val="009D4CDF"/>
    <w:rsid w:val="009D7DE0"/>
    <w:rsid w:val="009E1CA1"/>
    <w:rsid w:val="009E2067"/>
    <w:rsid w:val="009E2FC8"/>
    <w:rsid w:val="009E3849"/>
    <w:rsid w:val="009E3E2A"/>
    <w:rsid w:val="009E4B9C"/>
    <w:rsid w:val="009E582E"/>
    <w:rsid w:val="009E6237"/>
    <w:rsid w:val="009F28B5"/>
    <w:rsid w:val="009F37DB"/>
    <w:rsid w:val="009F3F87"/>
    <w:rsid w:val="00A030B1"/>
    <w:rsid w:val="00A06F2B"/>
    <w:rsid w:val="00A10769"/>
    <w:rsid w:val="00A11A8C"/>
    <w:rsid w:val="00A12F7E"/>
    <w:rsid w:val="00A171FC"/>
    <w:rsid w:val="00A20B33"/>
    <w:rsid w:val="00A24700"/>
    <w:rsid w:val="00A27AEF"/>
    <w:rsid w:val="00A323C5"/>
    <w:rsid w:val="00A33A49"/>
    <w:rsid w:val="00A37069"/>
    <w:rsid w:val="00A44BE6"/>
    <w:rsid w:val="00A53656"/>
    <w:rsid w:val="00A60B23"/>
    <w:rsid w:val="00A65F29"/>
    <w:rsid w:val="00A66D18"/>
    <w:rsid w:val="00A76171"/>
    <w:rsid w:val="00A7680D"/>
    <w:rsid w:val="00A7693C"/>
    <w:rsid w:val="00A80704"/>
    <w:rsid w:val="00A81CAC"/>
    <w:rsid w:val="00A853A4"/>
    <w:rsid w:val="00A948A5"/>
    <w:rsid w:val="00AA32E8"/>
    <w:rsid w:val="00AA4AD8"/>
    <w:rsid w:val="00AB0B22"/>
    <w:rsid w:val="00AB1306"/>
    <w:rsid w:val="00AB205C"/>
    <w:rsid w:val="00AB3BA9"/>
    <w:rsid w:val="00AB5A30"/>
    <w:rsid w:val="00AB6EFE"/>
    <w:rsid w:val="00AB74F3"/>
    <w:rsid w:val="00AC5402"/>
    <w:rsid w:val="00AD04BC"/>
    <w:rsid w:val="00AD2568"/>
    <w:rsid w:val="00AD5338"/>
    <w:rsid w:val="00AD7DCE"/>
    <w:rsid w:val="00AE1F25"/>
    <w:rsid w:val="00AE3065"/>
    <w:rsid w:val="00AE6F8C"/>
    <w:rsid w:val="00AF099F"/>
    <w:rsid w:val="00AF342E"/>
    <w:rsid w:val="00AF3B30"/>
    <w:rsid w:val="00AF4434"/>
    <w:rsid w:val="00AF5ED0"/>
    <w:rsid w:val="00B01793"/>
    <w:rsid w:val="00B01E23"/>
    <w:rsid w:val="00B10198"/>
    <w:rsid w:val="00B1078B"/>
    <w:rsid w:val="00B11CD6"/>
    <w:rsid w:val="00B12472"/>
    <w:rsid w:val="00B203DB"/>
    <w:rsid w:val="00B30725"/>
    <w:rsid w:val="00B30AB3"/>
    <w:rsid w:val="00B371CF"/>
    <w:rsid w:val="00B41757"/>
    <w:rsid w:val="00B41C32"/>
    <w:rsid w:val="00B43E06"/>
    <w:rsid w:val="00B44F58"/>
    <w:rsid w:val="00B45322"/>
    <w:rsid w:val="00B4680F"/>
    <w:rsid w:val="00B51A24"/>
    <w:rsid w:val="00B532C8"/>
    <w:rsid w:val="00B577C1"/>
    <w:rsid w:val="00B60B35"/>
    <w:rsid w:val="00B626DB"/>
    <w:rsid w:val="00B644A5"/>
    <w:rsid w:val="00B655B4"/>
    <w:rsid w:val="00B65E12"/>
    <w:rsid w:val="00B66FD0"/>
    <w:rsid w:val="00B73C30"/>
    <w:rsid w:val="00B80468"/>
    <w:rsid w:val="00B8169B"/>
    <w:rsid w:val="00B82163"/>
    <w:rsid w:val="00B83372"/>
    <w:rsid w:val="00B8570D"/>
    <w:rsid w:val="00B93FC2"/>
    <w:rsid w:val="00B950FA"/>
    <w:rsid w:val="00BA2924"/>
    <w:rsid w:val="00BA71AE"/>
    <w:rsid w:val="00BB2ABB"/>
    <w:rsid w:val="00BB3FCF"/>
    <w:rsid w:val="00BB4B61"/>
    <w:rsid w:val="00BB4BF6"/>
    <w:rsid w:val="00BD486B"/>
    <w:rsid w:val="00BD7B8D"/>
    <w:rsid w:val="00BE0659"/>
    <w:rsid w:val="00BE5B69"/>
    <w:rsid w:val="00BE6DFD"/>
    <w:rsid w:val="00BF0924"/>
    <w:rsid w:val="00BF3800"/>
    <w:rsid w:val="00BF3FA4"/>
    <w:rsid w:val="00BF62E6"/>
    <w:rsid w:val="00C01B7F"/>
    <w:rsid w:val="00C0259A"/>
    <w:rsid w:val="00C17F16"/>
    <w:rsid w:val="00C21539"/>
    <w:rsid w:val="00C22E60"/>
    <w:rsid w:val="00C252B6"/>
    <w:rsid w:val="00C30840"/>
    <w:rsid w:val="00C423BB"/>
    <w:rsid w:val="00C42AB7"/>
    <w:rsid w:val="00C464BC"/>
    <w:rsid w:val="00C50E5A"/>
    <w:rsid w:val="00C51BEB"/>
    <w:rsid w:val="00C5377F"/>
    <w:rsid w:val="00C541A0"/>
    <w:rsid w:val="00C66D5F"/>
    <w:rsid w:val="00C70509"/>
    <w:rsid w:val="00C7178A"/>
    <w:rsid w:val="00C7770D"/>
    <w:rsid w:val="00C837CF"/>
    <w:rsid w:val="00C875C7"/>
    <w:rsid w:val="00C90380"/>
    <w:rsid w:val="00C91BA1"/>
    <w:rsid w:val="00C95197"/>
    <w:rsid w:val="00C96D7F"/>
    <w:rsid w:val="00CA3578"/>
    <w:rsid w:val="00CA695F"/>
    <w:rsid w:val="00CA6A87"/>
    <w:rsid w:val="00CB2072"/>
    <w:rsid w:val="00CB2F5C"/>
    <w:rsid w:val="00CB40F4"/>
    <w:rsid w:val="00CB6278"/>
    <w:rsid w:val="00CC1BCE"/>
    <w:rsid w:val="00CD303C"/>
    <w:rsid w:val="00CD4B59"/>
    <w:rsid w:val="00CD4DD4"/>
    <w:rsid w:val="00CD6DBE"/>
    <w:rsid w:val="00CE12DC"/>
    <w:rsid w:val="00CE3644"/>
    <w:rsid w:val="00CF334E"/>
    <w:rsid w:val="00CF3759"/>
    <w:rsid w:val="00CF5E6C"/>
    <w:rsid w:val="00CF5F20"/>
    <w:rsid w:val="00D00EF9"/>
    <w:rsid w:val="00D02DB8"/>
    <w:rsid w:val="00D04C49"/>
    <w:rsid w:val="00D0548F"/>
    <w:rsid w:val="00D13B86"/>
    <w:rsid w:val="00D14297"/>
    <w:rsid w:val="00D17247"/>
    <w:rsid w:val="00D20EEA"/>
    <w:rsid w:val="00D23423"/>
    <w:rsid w:val="00D2642D"/>
    <w:rsid w:val="00D27296"/>
    <w:rsid w:val="00D3364B"/>
    <w:rsid w:val="00D343D1"/>
    <w:rsid w:val="00D475C3"/>
    <w:rsid w:val="00D50023"/>
    <w:rsid w:val="00D54B53"/>
    <w:rsid w:val="00D60DE0"/>
    <w:rsid w:val="00D623AA"/>
    <w:rsid w:val="00D631B8"/>
    <w:rsid w:val="00D75CC6"/>
    <w:rsid w:val="00D765AB"/>
    <w:rsid w:val="00D82AD7"/>
    <w:rsid w:val="00D90564"/>
    <w:rsid w:val="00D917E3"/>
    <w:rsid w:val="00D91E01"/>
    <w:rsid w:val="00D9558D"/>
    <w:rsid w:val="00D96B4D"/>
    <w:rsid w:val="00D975B4"/>
    <w:rsid w:val="00DA20A2"/>
    <w:rsid w:val="00DA6FBC"/>
    <w:rsid w:val="00DA7260"/>
    <w:rsid w:val="00DB29CE"/>
    <w:rsid w:val="00DB395C"/>
    <w:rsid w:val="00DB3CC3"/>
    <w:rsid w:val="00DB4F23"/>
    <w:rsid w:val="00DB529F"/>
    <w:rsid w:val="00DC0C56"/>
    <w:rsid w:val="00DC4709"/>
    <w:rsid w:val="00DD03EF"/>
    <w:rsid w:val="00DD0A62"/>
    <w:rsid w:val="00DD1C76"/>
    <w:rsid w:val="00DD387B"/>
    <w:rsid w:val="00DD4AC9"/>
    <w:rsid w:val="00DD5C06"/>
    <w:rsid w:val="00DD75FD"/>
    <w:rsid w:val="00DF406E"/>
    <w:rsid w:val="00E10A77"/>
    <w:rsid w:val="00E11399"/>
    <w:rsid w:val="00E15202"/>
    <w:rsid w:val="00E178D5"/>
    <w:rsid w:val="00E23095"/>
    <w:rsid w:val="00E23940"/>
    <w:rsid w:val="00E24C80"/>
    <w:rsid w:val="00E261BF"/>
    <w:rsid w:val="00E27014"/>
    <w:rsid w:val="00E279CD"/>
    <w:rsid w:val="00E3430A"/>
    <w:rsid w:val="00E34FA7"/>
    <w:rsid w:val="00E35C70"/>
    <w:rsid w:val="00E37A23"/>
    <w:rsid w:val="00E37DA0"/>
    <w:rsid w:val="00E41894"/>
    <w:rsid w:val="00E43E77"/>
    <w:rsid w:val="00E44C46"/>
    <w:rsid w:val="00E52A0D"/>
    <w:rsid w:val="00E534B9"/>
    <w:rsid w:val="00E56ECD"/>
    <w:rsid w:val="00E61917"/>
    <w:rsid w:val="00E625CA"/>
    <w:rsid w:val="00E65AA1"/>
    <w:rsid w:val="00E75190"/>
    <w:rsid w:val="00E76AFE"/>
    <w:rsid w:val="00E81AF5"/>
    <w:rsid w:val="00E83648"/>
    <w:rsid w:val="00E84E3B"/>
    <w:rsid w:val="00E8713D"/>
    <w:rsid w:val="00E96C49"/>
    <w:rsid w:val="00EA2C46"/>
    <w:rsid w:val="00EB4305"/>
    <w:rsid w:val="00EB5B95"/>
    <w:rsid w:val="00EB7C48"/>
    <w:rsid w:val="00EB7E15"/>
    <w:rsid w:val="00EC65D1"/>
    <w:rsid w:val="00EC6805"/>
    <w:rsid w:val="00EC7A77"/>
    <w:rsid w:val="00ED22FA"/>
    <w:rsid w:val="00ED5F25"/>
    <w:rsid w:val="00EE09F5"/>
    <w:rsid w:val="00EE4E8F"/>
    <w:rsid w:val="00EE54C8"/>
    <w:rsid w:val="00EE55C4"/>
    <w:rsid w:val="00EF3C39"/>
    <w:rsid w:val="00EF579C"/>
    <w:rsid w:val="00F02E60"/>
    <w:rsid w:val="00F07212"/>
    <w:rsid w:val="00F11EEE"/>
    <w:rsid w:val="00F1270E"/>
    <w:rsid w:val="00F13302"/>
    <w:rsid w:val="00F35BE9"/>
    <w:rsid w:val="00F40260"/>
    <w:rsid w:val="00F408D4"/>
    <w:rsid w:val="00F44C01"/>
    <w:rsid w:val="00F47D22"/>
    <w:rsid w:val="00F50C3A"/>
    <w:rsid w:val="00F51A49"/>
    <w:rsid w:val="00F522D4"/>
    <w:rsid w:val="00F63CF2"/>
    <w:rsid w:val="00F644B1"/>
    <w:rsid w:val="00F715B8"/>
    <w:rsid w:val="00F71C3F"/>
    <w:rsid w:val="00F81C4C"/>
    <w:rsid w:val="00F846A0"/>
    <w:rsid w:val="00F84E43"/>
    <w:rsid w:val="00F90267"/>
    <w:rsid w:val="00F93CF6"/>
    <w:rsid w:val="00F94EC1"/>
    <w:rsid w:val="00F9574D"/>
    <w:rsid w:val="00F96BB6"/>
    <w:rsid w:val="00F96BDB"/>
    <w:rsid w:val="00FA216D"/>
    <w:rsid w:val="00FA6527"/>
    <w:rsid w:val="00FB3D22"/>
    <w:rsid w:val="00FB7E3A"/>
    <w:rsid w:val="00FC1CED"/>
    <w:rsid w:val="00FC28DD"/>
    <w:rsid w:val="00FC43E7"/>
    <w:rsid w:val="00FD0290"/>
    <w:rsid w:val="00FD0329"/>
    <w:rsid w:val="00FD1CEB"/>
    <w:rsid w:val="00FD30F0"/>
    <w:rsid w:val="00FD6B91"/>
    <w:rsid w:val="00FD7F1D"/>
    <w:rsid w:val="00FE051F"/>
    <w:rsid w:val="00FE19EF"/>
    <w:rsid w:val="00FE2893"/>
    <w:rsid w:val="00FE5EF1"/>
    <w:rsid w:val="00FF32F1"/>
    <w:rsid w:val="00FF45B4"/>
    <w:rsid w:val="00FF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E7C6D0E"/>
  <w15:docId w15:val="{C1A99F17-1829-4E3A-87B9-8A4B7AE63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1AF5"/>
    <w:pPr>
      <w:spacing w:after="240" w:line="360" w:lineRule="auto"/>
      <w:jc w:val="both"/>
    </w:pPr>
    <w:rPr>
      <w:rFonts w:ascii="Calibri Light" w:hAnsi="Calibri Light"/>
      <w:color w:val="0D0D0D" w:themeColor="text1" w:themeTint="F2"/>
      <w:sz w:val="21"/>
      <w:szCs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680F"/>
    <w:pPr>
      <w:spacing w:before="200" w:after="120" w:line="276" w:lineRule="auto"/>
      <w:outlineLvl w:val="0"/>
    </w:pPr>
    <w:rPr>
      <w:rFonts w:ascii="Franklin Gothic Demi Cond" w:eastAsiaTheme="minorEastAsia" w:hAnsi="Franklin Gothic Demi Cond"/>
      <w:color w:val="2F5496" w:themeColor="accent1" w:themeShade="BF"/>
      <w:sz w:val="44"/>
      <w:szCs w:val="4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4680F"/>
    <w:pPr>
      <w:spacing w:before="480" w:after="120"/>
      <w:contextualSpacing/>
      <w:outlineLvl w:val="1"/>
    </w:pPr>
    <w:rPr>
      <w:rFonts w:ascii="Franklin Gothic Demi Cond" w:eastAsiaTheme="minorEastAsia" w:hAnsi="Franklin Gothic Demi Cond"/>
      <w:color w:val="2F5496" w:themeColor="accent1" w:themeShade="BF"/>
      <w:sz w:val="32"/>
      <w:szCs w:val="3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4680F"/>
    <w:pPr>
      <w:spacing w:before="360"/>
      <w:outlineLvl w:val="2"/>
    </w:pPr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2693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71B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1B66"/>
  </w:style>
  <w:style w:type="paragraph" w:styleId="Stopka">
    <w:name w:val="footer"/>
    <w:basedOn w:val="Normalny"/>
    <w:link w:val="StopkaZnak"/>
    <w:uiPriority w:val="99"/>
    <w:unhideWhenUsed/>
    <w:rsid w:val="00071B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1B66"/>
  </w:style>
  <w:style w:type="character" w:styleId="Numerstrony">
    <w:name w:val="page number"/>
    <w:basedOn w:val="Domylnaczcionkaakapitu"/>
    <w:uiPriority w:val="99"/>
    <w:semiHidden/>
    <w:unhideWhenUsed/>
    <w:rsid w:val="00071B66"/>
  </w:style>
  <w:style w:type="paragraph" w:styleId="Tytu">
    <w:name w:val="Title"/>
    <w:basedOn w:val="Normalny"/>
    <w:next w:val="Normalny"/>
    <w:link w:val="TytuZnak"/>
    <w:uiPriority w:val="10"/>
    <w:qFormat/>
    <w:rsid w:val="005A7A54"/>
    <w:pPr>
      <w:contextualSpacing/>
      <w:jc w:val="center"/>
    </w:pPr>
    <w:rPr>
      <w:rFonts w:ascii="Bebas Neue" w:eastAsiaTheme="majorEastAsia" w:hAnsi="Bebas Neue" w:cstheme="majorBidi"/>
      <w:color w:val="860550"/>
      <w:spacing w:val="-10"/>
      <w:kern w:val="28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5A7A54"/>
    <w:rPr>
      <w:rFonts w:ascii="Bebas Neue" w:eastAsiaTheme="majorEastAsia" w:hAnsi="Bebas Neue" w:cstheme="majorBidi"/>
      <w:color w:val="860550"/>
      <w:spacing w:val="-10"/>
      <w:kern w:val="28"/>
      <w:sz w:val="72"/>
      <w:szCs w:val="72"/>
    </w:rPr>
  </w:style>
  <w:style w:type="character" w:customStyle="1" w:styleId="Nagwek1Znak">
    <w:name w:val="Nagłówek 1 Znak"/>
    <w:basedOn w:val="Domylnaczcionkaakapitu"/>
    <w:link w:val="Nagwek1"/>
    <w:uiPriority w:val="9"/>
    <w:rsid w:val="00B4680F"/>
    <w:rPr>
      <w:rFonts w:ascii="Franklin Gothic Demi Cond" w:eastAsiaTheme="minorEastAsia" w:hAnsi="Franklin Gothic Demi Cond"/>
      <w:color w:val="2F5496" w:themeColor="accent1" w:themeShade="BF"/>
      <w:sz w:val="44"/>
      <w:szCs w:val="44"/>
    </w:rPr>
  </w:style>
  <w:style w:type="character" w:customStyle="1" w:styleId="Nagwek2Znak">
    <w:name w:val="Nagłówek 2 Znak"/>
    <w:basedOn w:val="Domylnaczcionkaakapitu"/>
    <w:link w:val="Nagwek2"/>
    <w:uiPriority w:val="9"/>
    <w:rsid w:val="00B4680F"/>
    <w:rPr>
      <w:rFonts w:ascii="Franklin Gothic Demi Cond" w:eastAsiaTheme="minorEastAsia" w:hAnsi="Franklin Gothic Demi Cond"/>
      <w:color w:val="2F5496" w:themeColor="accent1" w:themeShade="BF"/>
      <w:sz w:val="32"/>
      <w:szCs w:val="32"/>
    </w:rPr>
  </w:style>
  <w:style w:type="character" w:styleId="Odwoanieprzypisudolnego">
    <w:name w:val="footnote reference"/>
    <w:basedOn w:val="Domylnaczcionkaakapitu"/>
    <w:unhideWhenUsed/>
    <w:rsid w:val="00EE09F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B4680F"/>
    <w:rPr>
      <w:rFonts w:ascii="Franklin Gothic Demi Cond" w:eastAsiaTheme="minorEastAsia" w:hAnsi="Franklin Gothic Demi Cond"/>
      <w:color w:val="2F5496" w:themeColor="accent1" w:themeShade="BF"/>
    </w:rPr>
  </w:style>
  <w:style w:type="paragraph" w:styleId="Bezodstpw">
    <w:name w:val="No Spacing"/>
    <w:basedOn w:val="Normalny"/>
    <w:link w:val="BezodstpwZnak"/>
    <w:uiPriority w:val="1"/>
    <w:qFormat/>
    <w:rsid w:val="00C875C7"/>
    <w:pPr>
      <w:spacing w:before="200" w:after="200"/>
    </w:pPr>
    <w:rPr>
      <w:rFonts w:ascii="Lato" w:eastAsiaTheme="minorEastAsia" w:hAnsi="Lato"/>
      <w:b/>
      <w:bCs/>
      <w:color w:val="000000"/>
    </w:rPr>
  </w:style>
  <w:style w:type="paragraph" w:styleId="Akapitzlist">
    <w:name w:val="List Paragraph"/>
    <w:basedOn w:val="Normalny"/>
    <w:uiPriority w:val="34"/>
    <w:qFormat/>
    <w:rsid w:val="00364311"/>
    <w:pPr>
      <w:numPr>
        <w:numId w:val="1"/>
      </w:numPr>
      <w:spacing w:before="200" w:after="200"/>
      <w:contextualSpacing/>
    </w:pPr>
    <w:rPr>
      <w:rFonts w:eastAsiaTheme="minorEastAsia"/>
      <w:color w:val="000000"/>
    </w:rPr>
  </w:style>
  <w:style w:type="character" w:customStyle="1" w:styleId="BezodstpwZnak">
    <w:name w:val="Bez odstępów Znak"/>
    <w:basedOn w:val="Domylnaczcionkaakapitu"/>
    <w:link w:val="Bezodstpw"/>
    <w:uiPriority w:val="1"/>
    <w:rsid w:val="00C875C7"/>
    <w:rPr>
      <w:rFonts w:ascii="Lato" w:eastAsiaTheme="minorEastAsia" w:hAnsi="Lato"/>
      <w:b/>
      <w:bCs/>
      <w:sz w:val="21"/>
      <w:szCs w:val="21"/>
    </w:rPr>
  </w:style>
  <w:style w:type="character" w:customStyle="1" w:styleId="Nagwek4Znak">
    <w:name w:val="Nagłówek 4 Znak"/>
    <w:basedOn w:val="Domylnaczcionkaakapitu"/>
    <w:link w:val="Nagwek4"/>
    <w:uiPriority w:val="9"/>
    <w:rsid w:val="00626936"/>
    <w:rPr>
      <w:rFonts w:asciiTheme="majorHAnsi" w:eastAsiaTheme="majorEastAsia" w:hAnsiTheme="majorHAnsi" w:cstheme="majorBidi"/>
      <w:i/>
      <w:iCs/>
      <w:color w:val="2F5496" w:themeColor="accent1" w:themeShade="BF"/>
      <w:sz w:val="21"/>
      <w:szCs w:val="21"/>
    </w:rPr>
  </w:style>
  <w:style w:type="character" w:styleId="Wyrnienieintensywne">
    <w:name w:val="Intense Emphasis"/>
    <w:basedOn w:val="Domylnaczcionkaakapitu"/>
    <w:uiPriority w:val="21"/>
    <w:qFormat/>
    <w:rsid w:val="00727A81"/>
    <w:rPr>
      <w:rFonts w:ascii="Franklin Gothic Demi Cond" w:hAnsi="Franklin Gothic Demi Cond"/>
      <w:b/>
      <w:color w:val="FFFFFF" w:themeColor="background1"/>
      <w:sz w:val="16"/>
      <w:szCs w:val="16"/>
    </w:rPr>
  </w:style>
  <w:style w:type="table" w:customStyle="1" w:styleId="Tabelasiatki1jasnaakcent21">
    <w:name w:val="Tabela siatki 1 — jasna — akcent 21"/>
    <w:basedOn w:val="Standardowy"/>
    <w:uiPriority w:val="46"/>
    <w:rsid w:val="00FD0329"/>
    <w:rPr>
      <w:sz w:val="22"/>
      <w:szCs w:val="22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cze">
    <w:name w:val="Hyperlink"/>
    <w:basedOn w:val="Domylnaczcionkaakapitu"/>
    <w:uiPriority w:val="99"/>
    <w:unhideWhenUsed/>
    <w:rsid w:val="00BD486B"/>
    <w:rPr>
      <w:color w:val="0563C1" w:themeColor="hyperlink"/>
      <w:u w:val="single"/>
    </w:rPr>
  </w:style>
  <w:style w:type="paragraph" w:styleId="Cytat">
    <w:name w:val="Quote"/>
    <w:basedOn w:val="Normalny"/>
    <w:next w:val="Normalny"/>
    <w:link w:val="CytatZnak"/>
    <w:uiPriority w:val="29"/>
    <w:qFormat/>
    <w:rsid w:val="00622D1B"/>
    <w:pPr>
      <w:spacing w:before="100" w:beforeAutospacing="1" w:after="100" w:afterAutospacing="1" w:line="240" w:lineRule="auto"/>
      <w:ind w:right="862"/>
      <w:jc w:val="center"/>
    </w:pPr>
    <w:rPr>
      <w:rFonts w:ascii="Bebas Neue" w:hAnsi="Bebas Neue"/>
      <w:b/>
      <w:iCs/>
      <w:color w:val="000000" w:themeColor="text1"/>
      <w:sz w:val="40"/>
      <w:szCs w:val="40"/>
    </w:rPr>
  </w:style>
  <w:style w:type="character" w:customStyle="1" w:styleId="CytatZnak">
    <w:name w:val="Cytat Znak"/>
    <w:basedOn w:val="Domylnaczcionkaakapitu"/>
    <w:link w:val="Cytat"/>
    <w:uiPriority w:val="29"/>
    <w:rsid w:val="00622D1B"/>
    <w:rPr>
      <w:rFonts w:ascii="Bebas Neue" w:hAnsi="Bebas Neue"/>
      <w:b/>
      <w:iCs/>
      <w:color w:val="404040" w:themeColor="text1" w:themeTint="BF"/>
      <w:sz w:val="40"/>
      <w:szCs w:val="40"/>
    </w:rPr>
  </w:style>
  <w:style w:type="paragraph" w:styleId="NormalnyWeb">
    <w:name w:val="Normal (Web)"/>
    <w:basedOn w:val="Normalny"/>
    <w:uiPriority w:val="99"/>
    <w:semiHidden/>
    <w:unhideWhenUsed/>
    <w:rsid w:val="002A65A1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1CAC"/>
    <w:pPr>
      <w:numPr>
        <w:ilvl w:val="1"/>
      </w:numPr>
      <w:spacing w:after="160"/>
    </w:pPr>
    <w:rPr>
      <w:rFonts w:asciiTheme="minorHAnsi" w:eastAsiaTheme="minorEastAsia" w:hAnsiTheme="minorHAnsi"/>
      <w:color w:val="000000" w:themeColor="text1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A81CAC"/>
    <w:rPr>
      <w:rFonts w:eastAsiaTheme="minorEastAsia"/>
      <w:color w:val="5A5A5A" w:themeColor="text1" w:themeTint="A5"/>
      <w:spacing w:val="15"/>
      <w:sz w:val="22"/>
      <w:szCs w:val="22"/>
    </w:rPr>
  </w:style>
  <w:style w:type="paragraph" w:customStyle="1" w:styleId="Tabela">
    <w:name w:val="Tabela"/>
    <w:next w:val="Normalny"/>
    <w:link w:val="TabelaZnak"/>
    <w:autoRedefine/>
    <w:qFormat/>
    <w:rsid w:val="002C0767"/>
    <w:pPr>
      <w:jc w:val="center"/>
    </w:pPr>
    <w:rPr>
      <w:rFonts w:asciiTheme="majorHAnsi" w:eastAsia="Calibri" w:hAnsiTheme="majorHAnsi" w:cs="Tahoma"/>
      <w:bCs/>
      <w:color w:val="767171" w:themeColor="background2" w:themeShade="80"/>
      <w:sz w:val="18"/>
      <w:szCs w:val="18"/>
      <w:lang w:eastAsia="pl-PL"/>
    </w:rPr>
  </w:style>
  <w:style w:type="table" w:customStyle="1" w:styleId="ncbr-raport-tabela">
    <w:name w:val="ncbr-raport-tabela"/>
    <w:basedOn w:val="Standardowy"/>
    <w:uiPriority w:val="99"/>
    <w:rsid w:val="00DB395C"/>
    <w:pPr>
      <w:spacing w:after="200" w:line="276" w:lineRule="auto"/>
    </w:pPr>
    <w:rPr>
      <w:rFonts w:eastAsiaTheme="minorEastAsia"/>
      <w:color w:val="4472C4" w:themeColor="accent1"/>
      <w:sz w:val="16"/>
      <w:szCs w:val="22"/>
      <w:lang w:eastAsia="pl-P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rPr>
      <w:cantSplit/>
    </w:trPr>
    <w:tcPr>
      <w:shd w:val="clear" w:color="auto" w:fill="FFFFFF" w:themeFill="background1"/>
    </w:tcPr>
    <w:tblStylePr w:type="firstRow">
      <w:pPr>
        <w:wordWrap/>
        <w:jc w:val="center"/>
      </w:pPr>
      <w:rPr>
        <w:rFonts w:asciiTheme="minorHAnsi" w:hAnsiTheme="minorHAnsi"/>
        <w:color w:val="FFFFFF" w:themeColor="background1"/>
        <w:sz w:val="22"/>
      </w:rPr>
      <w:tblPr/>
      <w:tcPr>
        <w:shd w:val="clear" w:color="auto" w:fill="00B0F0"/>
        <w:vAlign w:val="center"/>
      </w:tcPr>
    </w:tblStylePr>
    <w:tblStylePr w:type="firstCol">
      <w:pPr>
        <w:jc w:val="left"/>
      </w:pPr>
      <w:rPr>
        <w:rFonts w:asciiTheme="minorHAnsi" w:hAnsiTheme="minorHAnsi"/>
        <w:color w:val="FFFFFF" w:themeColor="background1"/>
        <w:sz w:val="16"/>
      </w:rPr>
      <w:tblPr/>
      <w:tcPr>
        <w:shd w:val="clear" w:color="auto" w:fill="44546A" w:themeFill="text2"/>
      </w:tcPr>
    </w:tblStylePr>
    <w:tblStylePr w:type="lastCol">
      <w:rPr>
        <w:sz w:val="16"/>
      </w:rPr>
    </w:tblStylePr>
    <w:tblStylePr w:type="band1Vert">
      <w:pPr>
        <w:jc w:val="left"/>
      </w:pPr>
      <w:rPr>
        <w:sz w:val="16"/>
      </w:rPr>
      <w:tblPr/>
      <w:tcPr>
        <w:vAlign w:val="center"/>
      </w:tcPr>
    </w:tblStylePr>
    <w:tblStylePr w:type="band2Vert">
      <w:rPr>
        <w:sz w:val="16"/>
      </w:rPr>
    </w:tblStylePr>
    <w:tblStylePr w:type="band1Horz">
      <w:pPr>
        <w:jc w:val="left"/>
      </w:pPr>
      <w:rPr>
        <w:rFonts w:asciiTheme="minorHAnsi" w:hAnsiTheme="minorHAnsi"/>
        <w:color w:val="5B9BD5" w:themeColor="accent5"/>
        <w:sz w:val="16"/>
      </w:rPr>
      <w:tblPr/>
      <w:tcPr>
        <w:vAlign w:val="center"/>
      </w:tcPr>
    </w:tblStylePr>
    <w:tblStylePr w:type="band2Horz">
      <w:pPr>
        <w:jc w:val="left"/>
      </w:pPr>
      <w:rPr>
        <w:color w:val="5B9BD5" w:themeColor="accent5"/>
        <w:sz w:val="16"/>
      </w:rPr>
      <w:tblPr/>
      <w:tcPr>
        <w:shd w:val="clear" w:color="auto" w:fill="E7E6E6" w:themeFill="background2"/>
        <w:vAlign w:val="center"/>
      </w:tcPr>
    </w:tblStylePr>
  </w:style>
  <w:style w:type="character" w:customStyle="1" w:styleId="TabelaZnak">
    <w:name w:val="Tabela Znak"/>
    <w:basedOn w:val="Domylnaczcionkaakapitu"/>
    <w:link w:val="Tabela"/>
    <w:rsid w:val="002C0767"/>
    <w:rPr>
      <w:rFonts w:asciiTheme="majorHAnsi" w:eastAsia="Calibri" w:hAnsiTheme="majorHAnsi" w:cs="Tahoma"/>
      <w:bCs/>
      <w:color w:val="767171" w:themeColor="background2" w:themeShade="80"/>
      <w:sz w:val="18"/>
      <w:szCs w:val="18"/>
      <w:lang w:eastAsia="pl-PL"/>
    </w:rPr>
  </w:style>
  <w:style w:type="character" w:styleId="Odwoanieintensywne">
    <w:name w:val="Intense Reference"/>
    <w:uiPriority w:val="32"/>
    <w:qFormat/>
    <w:rsid w:val="00712EF1"/>
    <w:rPr>
      <w:rFonts w:cs="Arial"/>
      <w:color w:val="767171" w:themeColor="background2" w:themeShade="80"/>
      <w:sz w:val="16"/>
      <w:szCs w:val="1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B4F23"/>
    <w:pPr>
      <w:keepNext/>
      <w:keepLines/>
      <w:spacing w:before="480" w:after="0"/>
      <w:jc w:val="left"/>
      <w:outlineLvl w:val="9"/>
    </w:pPr>
    <w:rPr>
      <w:rFonts w:asciiTheme="majorHAnsi" w:eastAsiaTheme="majorEastAsia" w:hAnsiTheme="majorHAnsi" w:cstheme="majorBidi"/>
      <w:b/>
      <w:bCs/>
      <w:sz w:val="28"/>
      <w:szCs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DB4F23"/>
    <w:pPr>
      <w:spacing w:before="120" w:after="0"/>
      <w:jc w:val="left"/>
    </w:pPr>
    <w:rPr>
      <w:rFonts w:asciiTheme="majorHAnsi" w:hAnsiTheme="majorHAnsi"/>
      <w:b/>
      <w:bCs/>
      <w:color w:val="548DD4"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DB4F23"/>
    <w:pPr>
      <w:spacing w:after="0"/>
      <w:jc w:val="left"/>
    </w:pPr>
    <w:rPr>
      <w:rFonts w:asciiTheme="minorHAnsi" w:hAnsiTheme="minorHAnsi"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DB4F23"/>
    <w:pPr>
      <w:spacing w:after="0"/>
      <w:ind w:left="210"/>
      <w:jc w:val="left"/>
    </w:pPr>
    <w:rPr>
      <w:rFonts w:asciiTheme="minorHAnsi" w:hAnsiTheme="minorHAnsi"/>
      <w:i/>
      <w:iCs/>
      <w:sz w:val="22"/>
      <w:szCs w:val="22"/>
    </w:rPr>
  </w:style>
  <w:style w:type="paragraph" w:styleId="Spistreci4">
    <w:name w:val="toc 4"/>
    <w:basedOn w:val="Normalny"/>
    <w:next w:val="Normalny"/>
    <w:autoRedefine/>
    <w:uiPriority w:val="39"/>
    <w:unhideWhenUsed/>
    <w:rsid w:val="00DB4F23"/>
    <w:pPr>
      <w:pBdr>
        <w:between w:val="double" w:sz="6" w:space="0" w:color="auto"/>
      </w:pBdr>
      <w:spacing w:after="0"/>
      <w:ind w:left="420"/>
      <w:jc w:val="left"/>
    </w:pPr>
    <w:rPr>
      <w:rFonts w:asciiTheme="minorHAnsi" w:hAnsiTheme="minorHAns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unhideWhenUsed/>
    <w:rsid w:val="00DB4F23"/>
    <w:pPr>
      <w:pBdr>
        <w:between w:val="double" w:sz="6" w:space="0" w:color="auto"/>
      </w:pBdr>
      <w:spacing w:after="0"/>
      <w:ind w:left="630"/>
      <w:jc w:val="left"/>
    </w:pPr>
    <w:rPr>
      <w:rFonts w:asciiTheme="minorHAnsi" w:hAnsiTheme="minorHAns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unhideWhenUsed/>
    <w:rsid w:val="00DB4F23"/>
    <w:pPr>
      <w:pBdr>
        <w:between w:val="double" w:sz="6" w:space="0" w:color="auto"/>
      </w:pBdr>
      <w:spacing w:after="0"/>
      <w:ind w:left="840"/>
      <w:jc w:val="left"/>
    </w:pPr>
    <w:rPr>
      <w:rFonts w:asciiTheme="minorHAnsi" w:hAnsiTheme="minorHAns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unhideWhenUsed/>
    <w:rsid w:val="00DB4F23"/>
    <w:pPr>
      <w:pBdr>
        <w:between w:val="double" w:sz="6" w:space="0" w:color="auto"/>
      </w:pBdr>
      <w:spacing w:after="0"/>
      <w:ind w:left="1050"/>
      <w:jc w:val="left"/>
    </w:pPr>
    <w:rPr>
      <w:rFonts w:asciiTheme="minorHAnsi" w:hAnsiTheme="minorHAns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unhideWhenUsed/>
    <w:rsid w:val="00DB4F23"/>
    <w:pPr>
      <w:pBdr>
        <w:between w:val="double" w:sz="6" w:space="0" w:color="auto"/>
      </w:pBdr>
      <w:spacing w:after="0"/>
      <w:ind w:left="1260"/>
      <w:jc w:val="left"/>
    </w:pPr>
    <w:rPr>
      <w:rFonts w:asciiTheme="minorHAnsi" w:hAnsiTheme="minorHAns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unhideWhenUsed/>
    <w:rsid w:val="00DB4F23"/>
    <w:pPr>
      <w:pBdr>
        <w:between w:val="double" w:sz="6" w:space="0" w:color="auto"/>
      </w:pBdr>
      <w:spacing w:after="0"/>
      <w:ind w:left="1470"/>
      <w:jc w:val="left"/>
    </w:pPr>
    <w:rPr>
      <w:rFonts w:asciiTheme="minorHAnsi" w:hAnsiTheme="minorHAnsi"/>
      <w:sz w:val="20"/>
      <w:szCs w:val="20"/>
    </w:rPr>
  </w:style>
  <w:style w:type="character" w:styleId="Tytuksiki">
    <w:name w:val="Book Title"/>
    <w:basedOn w:val="Domylnaczcionkaakapitu"/>
    <w:uiPriority w:val="33"/>
    <w:qFormat/>
    <w:rsid w:val="00A53656"/>
    <w:rPr>
      <w:b/>
      <w:bCs/>
      <w:i/>
      <w:iCs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0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078B"/>
    <w:rPr>
      <w:rFonts w:ascii="Tahoma" w:hAnsi="Tahoma" w:cs="Tahoma"/>
      <w:color w:val="0D0D0D" w:themeColor="text1" w:themeTint="F2"/>
      <w:sz w:val="16"/>
      <w:szCs w:val="16"/>
    </w:rPr>
  </w:style>
  <w:style w:type="character" w:customStyle="1" w:styleId="Odwoaniedokomentarza1">
    <w:name w:val="Odwołanie do komentarza1"/>
    <w:rsid w:val="00BB4BF6"/>
    <w:rPr>
      <w:sz w:val="16"/>
      <w:szCs w:val="16"/>
    </w:rPr>
  </w:style>
  <w:style w:type="paragraph" w:customStyle="1" w:styleId="Tekstkomentarza1">
    <w:name w:val="Tekst komentarza1"/>
    <w:basedOn w:val="Normalny"/>
    <w:rsid w:val="00BB4BF6"/>
    <w:pPr>
      <w:suppressAutoHyphens/>
      <w:spacing w:after="200" w:line="276" w:lineRule="auto"/>
      <w:jc w:val="left"/>
    </w:pPr>
    <w:rPr>
      <w:rFonts w:ascii="Calibri" w:eastAsia="SimSun" w:hAnsi="Calibri" w:cs="font291"/>
      <w:color w:val="auto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rsid w:val="00BB4BF6"/>
    <w:pPr>
      <w:suppressAutoHyphens/>
      <w:spacing w:after="200" w:line="276" w:lineRule="auto"/>
      <w:jc w:val="left"/>
    </w:pPr>
    <w:rPr>
      <w:rFonts w:ascii="Calibri" w:eastAsia="Calibri" w:hAnsi="Calibri" w:cs="Times New Roman"/>
      <w:color w:val="auto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BB4BF6"/>
    <w:rPr>
      <w:rFonts w:ascii="Calibri" w:eastAsia="Calibri" w:hAnsi="Calibri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7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7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7094"/>
    <w:rPr>
      <w:rFonts w:ascii="Calibri Light" w:hAnsi="Calibri Light"/>
      <w:color w:val="0D0D0D" w:themeColor="text1" w:themeTint="F2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7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7094"/>
    <w:rPr>
      <w:rFonts w:ascii="Calibri Light" w:hAnsi="Calibri Light"/>
      <w:b/>
      <w:bCs/>
      <w:color w:val="0D0D0D" w:themeColor="text1" w:themeTint="F2"/>
      <w:sz w:val="20"/>
      <w:szCs w:val="20"/>
    </w:rPr>
  </w:style>
  <w:style w:type="paragraph" w:styleId="Poprawka">
    <w:name w:val="Revision"/>
    <w:hidden/>
    <w:uiPriority w:val="99"/>
    <w:semiHidden/>
    <w:rsid w:val="00CB2F5C"/>
    <w:rPr>
      <w:rFonts w:ascii="Calibri Light" w:hAnsi="Calibri Light"/>
      <w:color w:val="0D0D0D" w:themeColor="text1" w:themeTint="F2"/>
      <w:sz w:val="21"/>
      <w:szCs w:val="21"/>
    </w:rPr>
  </w:style>
  <w:style w:type="paragraph" w:styleId="Listanumerowana">
    <w:name w:val="List Number"/>
    <w:basedOn w:val="Normalny"/>
    <w:uiPriority w:val="99"/>
    <w:semiHidden/>
    <w:unhideWhenUsed/>
    <w:rsid w:val="005A07EC"/>
    <w:pPr>
      <w:numPr>
        <w:numId w:val="42"/>
      </w:numPr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31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31127"/>
    <w:rPr>
      <w:rFonts w:ascii="Calibri Light" w:hAnsi="Calibri Light"/>
      <w:color w:val="0D0D0D" w:themeColor="text1" w:themeTint="F2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311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7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budowlaneabc.gov.pl/standardy-projektowania-budynkow-dla-osob-niepelnosprawnych/" TargetMode="External"/><Relationship Id="rId18" Type="http://schemas.openxmlformats.org/officeDocument/2006/relationships/header" Target="header1.xm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kssn.pl/kssn_czasopismo_archiwum/016_KSSN/index.html" TargetMode="External"/><Relationship Id="rId17" Type="http://schemas.openxmlformats.org/officeDocument/2006/relationships/hyperlink" Target="http://konferencja.odpowiedzialnewsparcie.pl/wp-content/uploads/2018/04/Odpowiedzialne-wsparcie-a-zr&#243;wnowa&#380;ony-rozw&#243;j.pdf" TargetMode="External"/><Relationship Id="rId25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hyperlink" Target="https://odpowiedzialnewsparcie.pl/" TargetMode="External"/><Relationship Id="rId20" Type="http://schemas.openxmlformats.org/officeDocument/2006/relationships/header" Target="header2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yperlink" Target="https://odpowiedzialnewsparcie.pl/" TargetMode="External"/><Relationship Id="rId23" Type="http://schemas.openxmlformats.org/officeDocument/2006/relationships/hyperlink" Target="mailto:dostepni@ncbr.gov.pl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www.krasp.org.pl/pl/O_krasp/KOMISJE/Komisja_ds_Wyrownania_Szans_Edukacyjnych" TargetMode="External"/><Relationship Id="rId22" Type="http://schemas.openxmlformats.org/officeDocument/2006/relationships/hyperlink" Target="mailto:dostepni@ncbr.gov.pl" TargetMode="External"/><Relationship Id="rId27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— sortowanie według tytułów"/>
</file>

<file path=customXml/itemProps1.xml><?xml version="1.0" encoding="utf-8"?>
<ds:datastoreItem xmlns:ds="http://schemas.openxmlformats.org/officeDocument/2006/customXml" ds:itemID="{5D154ECD-D8B8-4A85-92C6-9B9573469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4763</Words>
  <Characters>28579</Characters>
  <Application>Microsoft Office Word</Application>
  <DocSecurity>0</DocSecurity>
  <Lines>238</Lines>
  <Paragraphs>66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2" baseType="lpstr">
      <vt:lpstr/>
      <vt:lpstr>NAGŁÓWEK DZIAŁU</vt:lpstr>
      <vt:lpstr>    NAGŁÓWEK 2 RANGI</vt:lpstr>
      <vt:lpstr>        NAGŁÓWEK 3 RANGI</vt:lpstr>
      <vt:lpstr>    </vt:lpstr>
      <vt:lpstr>    NAGŁÓWEK 2 RANGI</vt:lpstr>
      <vt:lpstr>        NAGŁÓWEK 3 RANGI</vt:lpstr>
      <vt:lpstr>        </vt:lpstr>
      <vt:lpstr>        NAGŁÓWEK 3 RANGI</vt:lpstr>
      <vt:lpstr>///NAGŁÓWEK DZIAŁU DRUGIEGO</vt:lpstr>
      <vt:lpstr>    /NAGŁÓWEK 2 RANGI</vt:lpstr>
      <vt:lpstr>    NAGŁÓWEK 2 RANGI</vt:lpstr>
    </vt:vector>
  </TitlesOfParts>
  <Company/>
  <LinksUpToDate>false</LinksUpToDate>
  <CharactersWithSpaces>33276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Microsoft Office</dc:creator>
  <cp:lastModifiedBy>Milena Kuskowska</cp:lastModifiedBy>
  <cp:revision>2</cp:revision>
  <cp:lastPrinted>2018-12-05T12:33:00Z</cp:lastPrinted>
  <dcterms:created xsi:type="dcterms:W3CDTF">2021-03-26T11:59:00Z</dcterms:created>
  <dcterms:modified xsi:type="dcterms:W3CDTF">2021-03-26T11:59:00Z</dcterms:modified>
</cp:coreProperties>
</file>