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34A" w:rsidRPr="008A6320" w:rsidRDefault="0033188A" w:rsidP="008752B9">
      <w:pPr>
        <w:rPr>
          <w:rFonts w:ascii="Times New Roman" w:hAnsi="Times New Roman" w:cs="Times New Roman"/>
          <w:b/>
          <w:sz w:val="24"/>
          <w:szCs w:val="24"/>
        </w:rPr>
      </w:pPr>
      <w:r w:rsidRPr="008A6320">
        <w:rPr>
          <w:rFonts w:ascii="Times New Roman" w:hAnsi="Times New Roman" w:cs="Times New Roman"/>
          <w:b/>
          <w:sz w:val="24"/>
          <w:szCs w:val="24"/>
        </w:rPr>
        <w:t>S</w:t>
      </w:r>
      <w:r w:rsidR="008C151D" w:rsidRPr="008A6320">
        <w:rPr>
          <w:rFonts w:ascii="Times New Roman" w:hAnsi="Times New Roman" w:cs="Times New Roman"/>
          <w:b/>
          <w:sz w:val="24"/>
          <w:szCs w:val="24"/>
        </w:rPr>
        <w:t>prawozda</w:t>
      </w:r>
      <w:r w:rsidRPr="008A6320">
        <w:rPr>
          <w:rFonts w:ascii="Times New Roman" w:hAnsi="Times New Roman" w:cs="Times New Roman"/>
          <w:b/>
          <w:sz w:val="24"/>
          <w:szCs w:val="24"/>
        </w:rPr>
        <w:t>nie</w:t>
      </w:r>
      <w:r w:rsidR="008C151D" w:rsidRPr="008A6320">
        <w:rPr>
          <w:rFonts w:ascii="Times New Roman" w:hAnsi="Times New Roman" w:cs="Times New Roman"/>
          <w:b/>
          <w:sz w:val="24"/>
          <w:szCs w:val="24"/>
        </w:rPr>
        <w:t xml:space="preserve"> Rb-Z w części F - Lista jednostek sporządzających sprawozdania</w:t>
      </w:r>
      <w:r w:rsidRPr="008A63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2B9">
        <w:rPr>
          <w:rFonts w:ascii="Times New Roman" w:hAnsi="Times New Roman" w:cs="Times New Roman"/>
          <w:b/>
          <w:sz w:val="24"/>
          <w:szCs w:val="24"/>
        </w:rPr>
        <w:t>-</w:t>
      </w:r>
      <w:r w:rsidRPr="008A6320">
        <w:rPr>
          <w:rFonts w:ascii="Times New Roman" w:hAnsi="Times New Roman" w:cs="Times New Roman"/>
          <w:b/>
          <w:sz w:val="24"/>
          <w:szCs w:val="24"/>
        </w:rPr>
        <w:t xml:space="preserve"> dodatkowe informacje w odniesieniu do najczęstszych sytuacji problemowych</w:t>
      </w:r>
      <w:r w:rsidR="008C151D" w:rsidRPr="008A6320">
        <w:rPr>
          <w:rFonts w:ascii="Times New Roman" w:hAnsi="Times New Roman" w:cs="Times New Roman"/>
          <w:b/>
          <w:sz w:val="24"/>
          <w:szCs w:val="24"/>
        </w:rPr>
        <w:t>.</w:t>
      </w:r>
    </w:p>
    <w:p w:rsidR="0033188A" w:rsidRPr="008A6320" w:rsidRDefault="00716124" w:rsidP="008A632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</w:t>
      </w:r>
      <w:r w:rsidR="006E2AF9">
        <w:rPr>
          <w:rFonts w:ascii="Times New Roman" w:hAnsi="Times New Roman" w:cs="Times New Roman"/>
          <w:b/>
        </w:rPr>
        <w:t>ednostk</w:t>
      </w:r>
      <w:r>
        <w:rPr>
          <w:rFonts w:ascii="Times New Roman" w:hAnsi="Times New Roman" w:cs="Times New Roman"/>
          <w:b/>
        </w:rPr>
        <w:t>i zlikwidowane</w:t>
      </w:r>
    </w:p>
    <w:p w:rsidR="003306A2" w:rsidRPr="008A6320" w:rsidRDefault="003306A2" w:rsidP="008A6320">
      <w:pPr>
        <w:jc w:val="both"/>
        <w:rPr>
          <w:rFonts w:ascii="Times New Roman" w:hAnsi="Times New Roman" w:cs="Times New Roman"/>
        </w:rPr>
      </w:pPr>
      <w:r w:rsidRPr="008A6320">
        <w:rPr>
          <w:rFonts w:ascii="Times New Roman" w:hAnsi="Times New Roman" w:cs="Times New Roman"/>
        </w:rPr>
        <w:t xml:space="preserve">Zgodnie z obowiązującymi uregulowaniami </w:t>
      </w:r>
      <w:r w:rsidR="002577F6" w:rsidRPr="002577F6">
        <w:rPr>
          <w:rFonts w:ascii="Times New Roman" w:hAnsi="Times New Roman" w:cs="Times New Roman"/>
        </w:rPr>
        <w:t xml:space="preserve">rozporządzenia Ministra Finansów, Funduszy i Polityki Regionalnej z dnia 17 grudnia 2020 r. </w:t>
      </w:r>
      <w:r w:rsidR="002577F6" w:rsidRPr="002577F6">
        <w:rPr>
          <w:rFonts w:ascii="Times New Roman" w:hAnsi="Times New Roman" w:cs="Times New Roman"/>
          <w:i/>
        </w:rPr>
        <w:t>w sprawie sprawozdań jednostek sektora finansów publicznych w zakresie operacji finansowych</w:t>
      </w:r>
      <w:r w:rsidR="002577F6" w:rsidRPr="002577F6">
        <w:rPr>
          <w:rFonts w:ascii="Times New Roman" w:hAnsi="Times New Roman" w:cs="Times New Roman"/>
        </w:rPr>
        <w:t xml:space="preserve"> (Dz. U. z 2020 r. poz. 2396)</w:t>
      </w:r>
      <w:r w:rsidRPr="008A6320">
        <w:rPr>
          <w:rFonts w:ascii="Times New Roman" w:hAnsi="Times New Roman" w:cs="Times New Roman"/>
        </w:rPr>
        <w:t xml:space="preserve"> na podstawie sprawozdań Rb-Z w części F – </w:t>
      </w:r>
      <w:r w:rsidRPr="00716124">
        <w:rPr>
          <w:rFonts w:ascii="Times New Roman" w:hAnsi="Times New Roman" w:cs="Times New Roman"/>
          <w:i/>
        </w:rPr>
        <w:t>Lista jednostek sporządzających sprawozdania</w:t>
      </w:r>
      <w:r w:rsidR="006304F9" w:rsidRPr="008A6320">
        <w:rPr>
          <w:rFonts w:ascii="Times New Roman" w:hAnsi="Times New Roman" w:cs="Times New Roman"/>
        </w:rPr>
        <w:t xml:space="preserve">, </w:t>
      </w:r>
      <w:r w:rsidR="00E30089" w:rsidRPr="008A6320">
        <w:rPr>
          <w:rFonts w:ascii="Times New Roman" w:hAnsi="Times New Roman" w:cs="Times New Roman"/>
        </w:rPr>
        <w:t xml:space="preserve">ta </w:t>
      </w:r>
      <w:r w:rsidR="006304F9" w:rsidRPr="008A6320">
        <w:rPr>
          <w:rFonts w:ascii="Times New Roman" w:hAnsi="Times New Roman" w:cs="Times New Roman"/>
        </w:rPr>
        <w:t>część sprawozdania</w:t>
      </w:r>
      <w:r w:rsidR="0033188A" w:rsidRPr="008A6320">
        <w:rPr>
          <w:rFonts w:ascii="Times New Roman" w:hAnsi="Times New Roman" w:cs="Times New Roman"/>
        </w:rPr>
        <w:t xml:space="preserve"> </w:t>
      </w:r>
      <w:r w:rsidRPr="008A6320">
        <w:rPr>
          <w:rFonts w:ascii="Times New Roman" w:hAnsi="Times New Roman" w:cs="Times New Roman"/>
        </w:rPr>
        <w:t>Rb-Z wypełniana jest wyłącznie przez jednostki sporządzające s</w:t>
      </w:r>
      <w:r w:rsidR="0033188A" w:rsidRPr="008A6320">
        <w:rPr>
          <w:rFonts w:ascii="Times New Roman" w:hAnsi="Times New Roman" w:cs="Times New Roman"/>
        </w:rPr>
        <w:t xml:space="preserve">prawozdania zbiorcze lub łączne </w:t>
      </w:r>
      <w:r w:rsidRPr="008A6320">
        <w:rPr>
          <w:rFonts w:ascii="Times New Roman" w:hAnsi="Times New Roman" w:cs="Times New Roman"/>
        </w:rPr>
        <w:t>za czwarty kwartał danego roku budżetowego</w:t>
      </w:r>
      <w:r w:rsidR="00FC4887" w:rsidRPr="008A6320">
        <w:rPr>
          <w:rFonts w:ascii="Times New Roman" w:hAnsi="Times New Roman" w:cs="Times New Roman"/>
        </w:rPr>
        <w:t xml:space="preserve"> </w:t>
      </w:r>
      <w:r w:rsidR="002577F6">
        <w:rPr>
          <w:rFonts w:ascii="Times New Roman" w:hAnsi="Times New Roman" w:cs="Times New Roman"/>
        </w:rPr>
        <w:t>(§ 3 ust. 2</w:t>
      </w:r>
      <w:r w:rsidRPr="008A6320">
        <w:rPr>
          <w:rFonts w:ascii="Times New Roman" w:hAnsi="Times New Roman" w:cs="Times New Roman"/>
        </w:rPr>
        <w:t>)</w:t>
      </w:r>
      <w:r w:rsidR="006304F9" w:rsidRPr="008A6320">
        <w:rPr>
          <w:rFonts w:ascii="Times New Roman" w:hAnsi="Times New Roman" w:cs="Times New Roman"/>
        </w:rPr>
        <w:t>.</w:t>
      </w:r>
      <w:r w:rsidRPr="008A6320">
        <w:rPr>
          <w:rFonts w:ascii="Times New Roman" w:hAnsi="Times New Roman" w:cs="Times New Roman"/>
        </w:rPr>
        <w:t xml:space="preserve"> Wobec powyższego, </w:t>
      </w:r>
      <w:r w:rsidRPr="00716124">
        <w:rPr>
          <w:rFonts w:ascii="Times New Roman" w:hAnsi="Times New Roman" w:cs="Times New Roman"/>
          <w:b/>
        </w:rPr>
        <w:t>jednostki, któ</w:t>
      </w:r>
      <w:r w:rsidR="00FC4887" w:rsidRPr="00716124">
        <w:rPr>
          <w:rFonts w:ascii="Times New Roman" w:hAnsi="Times New Roman" w:cs="Times New Roman"/>
          <w:b/>
        </w:rPr>
        <w:t>re zostały zlikwidowan</w:t>
      </w:r>
      <w:r w:rsidR="0049210B" w:rsidRPr="00716124">
        <w:rPr>
          <w:rFonts w:ascii="Times New Roman" w:hAnsi="Times New Roman" w:cs="Times New Roman"/>
          <w:b/>
        </w:rPr>
        <w:t>e w trakcie danego roku</w:t>
      </w:r>
      <w:r w:rsidR="0049210B" w:rsidRPr="008A6320">
        <w:rPr>
          <w:rFonts w:ascii="Times New Roman" w:hAnsi="Times New Roman" w:cs="Times New Roman"/>
        </w:rPr>
        <w:t xml:space="preserve"> budżetowego (sprawozdawczego)</w:t>
      </w:r>
      <w:r w:rsidRPr="008A6320">
        <w:rPr>
          <w:rFonts w:ascii="Times New Roman" w:hAnsi="Times New Roman" w:cs="Times New Roman"/>
        </w:rPr>
        <w:t>,</w:t>
      </w:r>
      <w:r w:rsidR="002A5BAC" w:rsidRPr="008A6320">
        <w:rPr>
          <w:rFonts w:ascii="Times New Roman" w:hAnsi="Times New Roman" w:cs="Times New Roman"/>
        </w:rPr>
        <w:t xml:space="preserve"> także </w:t>
      </w:r>
      <w:r w:rsidR="00CF6C47">
        <w:rPr>
          <w:rFonts w:ascii="Times New Roman" w:hAnsi="Times New Roman" w:cs="Times New Roman"/>
        </w:rPr>
        <w:t xml:space="preserve">te zlikwidowane </w:t>
      </w:r>
      <w:r w:rsidR="002A5BAC" w:rsidRPr="008A6320">
        <w:rPr>
          <w:rFonts w:ascii="Times New Roman" w:hAnsi="Times New Roman" w:cs="Times New Roman"/>
        </w:rPr>
        <w:t>przed danym rokiem budżetowym (sprawozdawczym)</w:t>
      </w:r>
      <w:r w:rsidRPr="008A6320">
        <w:rPr>
          <w:rFonts w:ascii="Times New Roman" w:hAnsi="Times New Roman" w:cs="Times New Roman"/>
        </w:rPr>
        <w:t xml:space="preserve"> </w:t>
      </w:r>
      <w:r w:rsidRPr="00716124">
        <w:rPr>
          <w:rFonts w:ascii="Times New Roman" w:hAnsi="Times New Roman" w:cs="Times New Roman"/>
          <w:b/>
        </w:rPr>
        <w:t>nie</w:t>
      </w:r>
      <w:r w:rsidR="006304F9" w:rsidRPr="00716124">
        <w:rPr>
          <w:rFonts w:ascii="Times New Roman" w:hAnsi="Times New Roman" w:cs="Times New Roman"/>
          <w:b/>
        </w:rPr>
        <w:t xml:space="preserve"> powinny </w:t>
      </w:r>
      <w:r w:rsidR="00E30089" w:rsidRPr="00716124">
        <w:rPr>
          <w:rFonts w:ascii="Times New Roman" w:hAnsi="Times New Roman" w:cs="Times New Roman"/>
          <w:b/>
        </w:rPr>
        <w:t>zostać wyszczególnione</w:t>
      </w:r>
      <w:r w:rsidR="006304F9" w:rsidRPr="00716124">
        <w:rPr>
          <w:rFonts w:ascii="Times New Roman" w:hAnsi="Times New Roman" w:cs="Times New Roman"/>
          <w:b/>
        </w:rPr>
        <w:t xml:space="preserve"> w części F</w:t>
      </w:r>
      <w:r w:rsidR="00FC4887" w:rsidRPr="008A6320">
        <w:rPr>
          <w:rFonts w:ascii="Times New Roman" w:hAnsi="Times New Roman" w:cs="Times New Roman"/>
        </w:rPr>
        <w:t xml:space="preserve"> </w:t>
      </w:r>
      <w:r w:rsidR="001B2F01" w:rsidRPr="008A6320">
        <w:rPr>
          <w:rFonts w:ascii="Times New Roman" w:hAnsi="Times New Roman" w:cs="Times New Roman"/>
        </w:rPr>
        <w:t xml:space="preserve">przedmiotowego </w:t>
      </w:r>
      <w:r w:rsidR="00E30089" w:rsidRPr="008A6320">
        <w:rPr>
          <w:rFonts w:ascii="Times New Roman" w:hAnsi="Times New Roman" w:cs="Times New Roman"/>
        </w:rPr>
        <w:t>sprawozdania</w:t>
      </w:r>
      <w:r w:rsidR="006304F9" w:rsidRPr="008A6320">
        <w:rPr>
          <w:rFonts w:ascii="Times New Roman" w:hAnsi="Times New Roman" w:cs="Times New Roman"/>
        </w:rPr>
        <w:t>.</w:t>
      </w:r>
    </w:p>
    <w:p w:rsidR="006304F9" w:rsidRPr="008A6320" w:rsidRDefault="006304F9" w:rsidP="008A6320">
      <w:pPr>
        <w:jc w:val="both"/>
        <w:rPr>
          <w:rFonts w:ascii="Times New Roman" w:hAnsi="Times New Roman" w:cs="Times New Roman"/>
          <w:b/>
        </w:rPr>
      </w:pPr>
      <w:r w:rsidRPr="008A6320">
        <w:rPr>
          <w:rFonts w:ascii="Times New Roman" w:hAnsi="Times New Roman" w:cs="Times New Roman"/>
          <w:b/>
        </w:rPr>
        <w:t xml:space="preserve">2. Czy </w:t>
      </w:r>
      <w:r w:rsidR="00905883" w:rsidRPr="008A6320">
        <w:rPr>
          <w:rFonts w:ascii="Times New Roman" w:hAnsi="Times New Roman" w:cs="Times New Roman"/>
          <w:b/>
        </w:rPr>
        <w:t>w części F sprawozdania Rb</w:t>
      </w:r>
      <w:r w:rsidR="00746487" w:rsidRPr="008A6320">
        <w:rPr>
          <w:rFonts w:ascii="Times New Roman" w:hAnsi="Times New Roman" w:cs="Times New Roman"/>
          <w:b/>
        </w:rPr>
        <w:t xml:space="preserve">-Z </w:t>
      </w:r>
      <w:r w:rsidR="00CD58B6" w:rsidRPr="008A6320">
        <w:rPr>
          <w:rFonts w:ascii="Times New Roman" w:hAnsi="Times New Roman" w:cs="Times New Roman"/>
          <w:b/>
        </w:rPr>
        <w:t>powinien znaleźć się numer REGON gminy (osoba prawna) oraz urzędu gminy (jednostka organizacyjna nieposiadająca osobowości prawnej)</w:t>
      </w:r>
      <w:r w:rsidRPr="008A6320">
        <w:rPr>
          <w:rFonts w:ascii="Times New Roman" w:hAnsi="Times New Roman" w:cs="Times New Roman"/>
          <w:b/>
        </w:rPr>
        <w:t>?</w:t>
      </w:r>
      <w:r w:rsidR="00CD58B6" w:rsidRPr="008A6320">
        <w:rPr>
          <w:rFonts w:ascii="Times New Roman" w:hAnsi="Times New Roman" w:cs="Times New Roman"/>
          <w:b/>
        </w:rPr>
        <w:t xml:space="preserve"> </w:t>
      </w:r>
    </w:p>
    <w:p w:rsidR="0096695A" w:rsidRDefault="006304F9" w:rsidP="008A6320">
      <w:pPr>
        <w:jc w:val="both"/>
        <w:rPr>
          <w:rFonts w:ascii="Times New Roman" w:hAnsi="Times New Roman" w:cs="Times New Roman"/>
        </w:rPr>
      </w:pPr>
      <w:r w:rsidRPr="008A6320">
        <w:rPr>
          <w:rFonts w:ascii="Times New Roman" w:hAnsi="Times New Roman" w:cs="Times New Roman"/>
        </w:rPr>
        <w:t>K</w:t>
      </w:r>
      <w:r w:rsidR="00CD58B6" w:rsidRPr="008A6320">
        <w:rPr>
          <w:rFonts w:ascii="Times New Roman" w:hAnsi="Times New Roman" w:cs="Times New Roman"/>
        </w:rPr>
        <w:t>westię</w:t>
      </w:r>
      <w:r w:rsidRPr="008A6320">
        <w:rPr>
          <w:rFonts w:ascii="Times New Roman" w:hAnsi="Times New Roman" w:cs="Times New Roman"/>
        </w:rPr>
        <w:t xml:space="preserve"> tę</w:t>
      </w:r>
      <w:r w:rsidR="00CD58B6" w:rsidRPr="008A6320">
        <w:rPr>
          <w:rFonts w:ascii="Times New Roman" w:hAnsi="Times New Roman" w:cs="Times New Roman"/>
        </w:rPr>
        <w:t xml:space="preserve"> reguluje § 11 Instrukcji sporządzania sprawozdań, stanowiącej załącznik</w:t>
      </w:r>
      <w:r w:rsidRPr="008A6320">
        <w:rPr>
          <w:rFonts w:ascii="Times New Roman" w:hAnsi="Times New Roman" w:cs="Times New Roman"/>
        </w:rPr>
        <w:t xml:space="preserve"> </w:t>
      </w:r>
      <w:r w:rsidR="002577F6">
        <w:rPr>
          <w:rFonts w:ascii="Times New Roman" w:hAnsi="Times New Roman" w:cs="Times New Roman"/>
        </w:rPr>
        <w:t>nr 8</w:t>
      </w:r>
      <w:r w:rsidRPr="008A6320">
        <w:rPr>
          <w:rFonts w:ascii="Times New Roman" w:hAnsi="Times New Roman" w:cs="Times New Roman"/>
        </w:rPr>
        <w:t xml:space="preserve"> </w:t>
      </w:r>
      <w:r w:rsidR="00CD58B6" w:rsidRPr="008A6320">
        <w:rPr>
          <w:rFonts w:ascii="Times New Roman" w:hAnsi="Times New Roman" w:cs="Times New Roman"/>
        </w:rPr>
        <w:t xml:space="preserve">do </w:t>
      </w:r>
      <w:r w:rsidR="002577F6" w:rsidRPr="002577F6">
        <w:rPr>
          <w:rFonts w:ascii="Times New Roman" w:hAnsi="Times New Roman" w:cs="Times New Roman"/>
        </w:rPr>
        <w:t xml:space="preserve">rozporządzenia Ministra Finansów, Funduszy i Polityki Regionalnej z dnia 17 grudnia 2020 r. </w:t>
      </w:r>
      <w:r w:rsidR="002577F6" w:rsidRPr="002577F6">
        <w:rPr>
          <w:rFonts w:ascii="Times New Roman" w:hAnsi="Times New Roman" w:cs="Times New Roman"/>
          <w:i/>
        </w:rPr>
        <w:t>w sprawie sprawozdań jednostek sektora finansów publicznych w zakresie operacji finansowych</w:t>
      </w:r>
      <w:r w:rsidR="00CD58B6" w:rsidRPr="008A6320">
        <w:rPr>
          <w:rFonts w:ascii="Times New Roman" w:hAnsi="Times New Roman" w:cs="Times New Roman"/>
        </w:rPr>
        <w:t xml:space="preserve">. </w:t>
      </w:r>
      <w:r w:rsidR="00C663A3">
        <w:rPr>
          <w:rFonts w:ascii="Times New Roman" w:hAnsi="Times New Roman" w:cs="Times New Roman"/>
        </w:rPr>
        <w:t xml:space="preserve">W </w:t>
      </w:r>
      <w:r w:rsidR="00CD58B6" w:rsidRPr="008A6320">
        <w:rPr>
          <w:rFonts w:ascii="Times New Roman" w:hAnsi="Times New Roman" w:cs="Times New Roman"/>
        </w:rPr>
        <w:t>przypadku sprawozdania łącznego</w:t>
      </w:r>
      <w:r w:rsidR="006E2AF9">
        <w:rPr>
          <w:rFonts w:ascii="Times New Roman" w:hAnsi="Times New Roman" w:cs="Times New Roman"/>
        </w:rPr>
        <w:t>,</w:t>
      </w:r>
      <w:r w:rsidR="00CD58B6" w:rsidRPr="008A6320">
        <w:rPr>
          <w:rFonts w:ascii="Times New Roman" w:hAnsi="Times New Roman" w:cs="Times New Roman"/>
        </w:rPr>
        <w:t xml:space="preserve"> na przykład w zakresie budżetu gminy</w:t>
      </w:r>
      <w:r w:rsidR="006E2AF9">
        <w:rPr>
          <w:rFonts w:ascii="Times New Roman" w:hAnsi="Times New Roman" w:cs="Times New Roman"/>
        </w:rPr>
        <w:t>,</w:t>
      </w:r>
      <w:r w:rsidR="00CD58B6" w:rsidRPr="008A6320">
        <w:rPr>
          <w:rFonts w:ascii="Times New Roman" w:hAnsi="Times New Roman" w:cs="Times New Roman"/>
        </w:rPr>
        <w:t xml:space="preserve"> właściwym byłoby, aby pod numerem 1 umieścić numer REGON gminy, jako REGON jednostki sporządzającej sprawozdanie, natomiast pod numerem 1.1 umieścić numer REGON jednostki sporządzającej sprawozdanie jednostkowe</w:t>
      </w:r>
      <w:r w:rsidR="0096695A" w:rsidRPr="008A6320">
        <w:rPr>
          <w:rFonts w:ascii="Times New Roman" w:hAnsi="Times New Roman" w:cs="Times New Roman"/>
        </w:rPr>
        <w:t>.</w:t>
      </w:r>
      <w:r w:rsidR="00CD58B6" w:rsidRPr="008A6320">
        <w:rPr>
          <w:rFonts w:ascii="Times New Roman" w:hAnsi="Times New Roman" w:cs="Times New Roman"/>
        </w:rPr>
        <w:t xml:space="preserve"> W kolejnych pozycjach należy umieszczać numery REGON dalszych jednostek gminy będących jednostkami</w:t>
      </w:r>
      <w:r w:rsidR="00FE4B07">
        <w:rPr>
          <w:rFonts w:ascii="Times New Roman" w:hAnsi="Times New Roman" w:cs="Times New Roman"/>
        </w:rPr>
        <w:t xml:space="preserve"> tworzącymi sektor finansów publicznych</w:t>
      </w:r>
      <w:r w:rsidR="00CD58B6" w:rsidRPr="008A6320">
        <w:rPr>
          <w:rFonts w:ascii="Times New Roman" w:hAnsi="Times New Roman" w:cs="Times New Roman"/>
        </w:rPr>
        <w:t xml:space="preserve"> w rozumieniu </w:t>
      </w:r>
      <w:r w:rsidR="00CD58B6" w:rsidRPr="00B51DD9">
        <w:rPr>
          <w:rFonts w:ascii="Times New Roman" w:hAnsi="Times New Roman" w:cs="Times New Roman"/>
          <w:i/>
        </w:rPr>
        <w:t>ustawy o finansach publicznych</w:t>
      </w:r>
      <w:r w:rsidR="00CD58B6" w:rsidRPr="008A6320">
        <w:rPr>
          <w:rFonts w:ascii="Times New Roman" w:hAnsi="Times New Roman" w:cs="Times New Roman"/>
        </w:rPr>
        <w:t>, niezależnie od ich hierarchicznego podporządkowania</w:t>
      </w:r>
      <w:r w:rsidR="0096695A" w:rsidRPr="008A6320">
        <w:rPr>
          <w:rFonts w:ascii="Times New Roman" w:hAnsi="Times New Roman" w:cs="Times New Roman"/>
        </w:rPr>
        <w:t>.</w:t>
      </w:r>
    </w:p>
    <w:p w:rsidR="00C663A3" w:rsidRPr="00C663A3" w:rsidRDefault="00C663A3" w:rsidP="00C663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</w:t>
      </w:r>
      <w:r w:rsidRPr="00C663A3">
        <w:rPr>
          <w:rFonts w:ascii="Times New Roman" w:hAnsi="Times New Roman" w:cs="Times New Roman"/>
        </w:rPr>
        <w:t xml:space="preserve"> Gminy Ab</w:t>
      </w:r>
      <w:r w:rsidR="00ED196E">
        <w:rPr>
          <w:rFonts w:ascii="Times New Roman" w:hAnsi="Times New Roman" w:cs="Times New Roman"/>
        </w:rPr>
        <w:t>c</w:t>
      </w:r>
    </w:p>
    <w:p w:rsidR="00C663A3" w:rsidRDefault="00C663A3" w:rsidP="00C663A3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 Gminy Ab</w:t>
      </w:r>
      <w:r w:rsidR="00ED196E">
        <w:rPr>
          <w:rFonts w:ascii="Times New Roman" w:hAnsi="Times New Roman" w:cs="Times New Roman"/>
        </w:rPr>
        <w:t>c</w:t>
      </w:r>
    </w:p>
    <w:p w:rsidR="00C663A3" w:rsidRDefault="00C663A3" w:rsidP="00C663A3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 Urzędu Gminy Ab</w:t>
      </w:r>
      <w:r w:rsidR="00ED196E">
        <w:rPr>
          <w:rFonts w:ascii="Times New Roman" w:hAnsi="Times New Roman" w:cs="Times New Roman"/>
        </w:rPr>
        <w:t>c</w:t>
      </w:r>
    </w:p>
    <w:p w:rsidR="00C663A3" w:rsidRDefault="00C663A3" w:rsidP="00C663A3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 Biblioteki w Ab</w:t>
      </w:r>
      <w:r w:rsidR="00ED196E">
        <w:rPr>
          <w:rFonts w:ascii="Times New Roman" w:hAnsi="Times New Roman" w:cs="Times New Roman"/>
        </w:rPr>
        <w:t>c</w:t>
      </w:r>
    </w:p>
    <w:p w:rsidR="00C663A3" w:rsidRPr="00C663A3" w:rsidRDefault="00C663A3" w:rsidP="00C663A3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 Szkoły podstawowej w Ab</w:t>
      </w:r>
      <w:r w:rsidR="00ED196E">
        <w:rPr>
          <w:rFonts w:ascii="Times New Roman" w:hAnsi="Times New Roman" w:cs="Times New Roman"/>
        </w:rPr>
        <w:t>c</w:t>
      </w:r>
      <w:r w:rsidR="00CF6C47">
        <w:rPr>
          <w:rFonts w:ascii="Times New Roman" w:hAnsi="Times New Roman" w:cs="Times New Roman"/>
        </w:rPr>
        <w:t>, itd. (pozostałe jednostki)</w:t>
      </w:r>
    </w:p>
    <w:p w:rsidR="006304F9" w:rsidRPr="008A6320" w:rsidRDefault="006304F9" w:rsidP="008A6320">
      <w:pPr>
        <w:jc w:val="both"/>
        <w:rPr>
          <w:rFonts w:ascii="Times New Roman" w:hAnsi="Times New Roman" w:cs="Times New Roman"/>
          <w:b/>
        </w:rPr>
      </w:pPr>
      <w:r w:rsidRPr="008A6320">
        <w:rPr>
          <w:rFonts w:ascii="Times New Roman" w:hAnsi="Times New Roman" w:cs="Times New Roman"/>
          <w:b/>
        </w:rPr>
        <w:t xml:space="preserve">3. </w:t>
      </w:r>
      <w:r w:rsidR="00746487" w:rsidRPr="008A6320">
        <w:rPr>
          <w:rFonts w:ascii="Times New Roman" w:hAnsi="Times New Roman" w:cs="Times New Roman"/>
          <w:b/>
        </w:rPr>
        <w:t>Czy w części F sprawozdania RB-Z</w:t>
      </w:r>
      <w:r w:rsidR="00CD7117" w:rsidRPr="008A6320">
        <w:rPr>
          <w:rFonts w:ascii="Times New Roman" w:hAnsi="Times New Roman" w:cs="Times New Roman"/>
          <w:b/>
        </w:rPr>
        <w:t xml:space="preserve"> powinny znaleźć się obok jednostek głównych ich jednostki lokalne?</w:t>
      </w:r>
    </w:p>
    <w:p w:rsidR="00604296" w:rsidRPr="008A6320" w:rsidRDefault="00604296" w:rsidP="00E9125A">
      <w:pPr>
        <w:jc w:val="both"/>
        <w:rPr>
          <w:rFonts w:ascii="Times New Roman" w:hAnsi="Times New Roman" w:cs="Times New Roman"/>
        </w:rPr>
      </w:pPr>
      <w:r w:rsidRPr="008A6320">
        <w:rPr>
          <w:rFonts w:ascii="Times New Roman" w:hAnsi="Times New Roman" w:cs="Times New Roman"/>
        </w:rPr>
        <w:t>R</w:t>
      </w:r>
      <w:r w:rsidR="00CD7117" w:rsidRPr="008A6320">
        <w:rPr>
          <w:rFonts w:ascii="Times New Roman" w:hAnsi="Times New Roman" w:cs="Times New Roman"/>
        </w:rPr>
        <w:t xml:space="preserve">ozporządzenie </w:t>
      </w:r>
      <w:r w:rsidR="002577F6" w:rsidRPr="002577F6">
        <w:rPr>
          <w:rFonts w:ascii="Times New Roman" w:hAnsi="Times New Roman" w:cs="Times New Roman"/>
        </w:rPr>
        <w:t xml:space="preserve">Ministra Finansów, Funduszy i Polityki Regionalnej z dnia 17 grudnia 2020 r. </w:t>
      </w:r>
      <w:r w:rsidR="002577F6" w:rsidRPr="002577F6">
        <w:rPr>
          <w:rFonts w:ascii="Times New Roman" w:hAnsi="Times New Roman" w:cs="Times New Roman"/>
          <w:i/>
        </w:rPr>
        <w:t>w sprawie sprawozdań jednostek sektora finansów publicznych w zakresie operacji finansowych</w:t>
      </w:r>
      <w:r w:rsidR="002577F6" w:rsidRPr="002577F6">
        <w:rPr>
          <w:rFonts w:ascii="Times New Roman" w:hAnsi="Times New Roman" w:cs="Times New Roman"/>
        </w:rPr>
        <w:t xml:space="preserve"> </w:t>
      </w:r>
      <w:r w:rsidR="00CD7117" w:rsidRPr="008A6320">
        <w:rPr>
          <w:rFonts w:ascii="Times New Roman" w:hAnsi="Times New Roman" w:cs="Times New Roman"/>
        </w:rPr>
        <w:t xml:space="preserve">jest </w:t>
      </w:r>
      <w:r w:rsidR="00CD7117" w:rsidRPr="008400C5">
        <w:rPr>
          <w:rFonts w:ascii="Times New Roman" w:hAnsi="Times New Roman" w:cs="Times New Roman"/>
        </w:rPr>
        <w:t xml:space="preserve">wydane na podstawie delegacji art. 41 ust. 5 ustawy z dnia 27 sierpnia 2009 r. </w:t>
      </w:r>
      <w:r w:rsidR="00CD7117" w:rsidRPr="008400C5">
        <w:rPr>
          <w:rFonts w:ascii="Times New Roman" w:hAnsi="Times New Roman" w:cs="Times New Roman"/>
          <w:i/>
        </w:rPr>
        <w:t>o finansach publicznych</w:t>
      </w:r>
      <w:r w:rsidR="00CD7117" w:rsidRPr="008400C5">
        <w:rPr>
          <w:rFonts w:ascii="Times New Roman" w:hAnsi="Times New Roman" w:cs="Times New Roman"/>
        </w:rPr>
        <w:t xml:space="preserve"> (Dz. U. </w:t>
      </w:r>
      <w:r w:rsidR="008400C5" w:rsidRPr="008400C5">
        <w:rPr>
          <w:rFonts w:ascii="Times New Roman" w:hAnsi="Times New Roman" w:cs="Times New Roman"/>
        </w:rPr>
        <w:t>z 2019</w:t>
      </w:r>
      <w:r w:rsidR="006E2AF9" w:rsidRPr="008400C5">
        <w:rPr>
          <w:rFonts w:ascii="Times New Roman" w:hAnsi="Times New Roman" w:cs="Times New Roman"/>
        </w:rPr>
        <w:t xml:space="preserve"> r. </w:t>
      </w:r>
      <w:r w:rsidR="008400C5" w:rsidRPr="008400C5">
        <w:rPr>
          <w:rFonts w:ascii="Times New Roman" w:hAnsi="Times New Roman" w:cs="Times New Roman"/>
        </w:rPr>
        <w:t>poz. 869</w:t>
      </w:r>
      <w:r w:rsidR="00CD7117" w:rsidRPr="008400C5">
        <w:rPr>
          <w:rFonts w:ascii="Times New Roman" w:hAnsi="Times New Roman" w:cs="Times New Roman"/>
        </w:rPr>
        <w:t xml:space="preserve">, z </w:t>
      </w:r>
      <w:proofErr w:type="spellStart"/>
      <w:r w:rsidR="00CD7117" w:rsidRPr="008400C5">
        <w:rPr>
          <w:rFonts w:ascii="Times New Roman" w:hAnsi="Times New Roman" w:cs="Times New Roman"/>
        </w:rPr>
        <w:t>późn</w:t>
      </w:r>
      <w:proofErr w:type="spellEnd"/>
      <w:r w:rsidR="00CD7117" w:rsidRPr="008400C5">
        <w:rPr>
          <w:rFonts w:ascii="Times New Roman" w:hAnsi="Times New Roman" w:cs="Times New Roman"/>
        </w:rPr>
        <w:t>. zm.). W części F sprawozdania RB-Z powinny być zatem wykazywane jednostki, o których mowa w art</w:t>
      </w:r>
      <w:r w:rsidR="00CD7117" w:rsidRPr="008A6320">
        <w:rPr>
          <w:rFonts w:ascii="Times New Roman" w:hAnsi="Times New Roman" w:cs="Times New Roman"/>
        </w:rPr>
        <w:t>. 9 ww. ustawy</w:t>
      </w:r>
      <w:r w:rsidR="0062546E" w:rsidRPr="008A6320">
        <w:rPr>
          <w:rFonts w:ascii="Times New Roman" w:hAnsi="Times New Roman" w:cs="Times New Roman"/>
        </w:rPr>
        <w:t xml:space="preserve"> wskazującym podmioty </w:t>
      </w:r>
      <w:r w:rsidR="001A07D1">
        <w:rPr>
          <w:rFonts w:ascii="Times New Roman" w:hAnsi="Times New Roman" w:cs="Times New Roman"/>
        </w:rPr>
        <w:t xml:space="preserve">tworzące </w:t>
      </w:r>
      <w:r w:rsidR="0062546E" w:rsidRPr="008A6320">
        <w:rPr>
          <w:rFonts w:ascii="Times New Roman" w:hAnsi="Times New Roman" w:cs="Times New Roman"/>
        </w:rPr>
        <w:t>sektor finansów publicznych</w:t>
      </w:r>
      <w:r w:rsidR="00CD7117" w:rsidRPr="008A6320">
        <w:rPr>
          <w:rFonts w:ascii="Times New Roman" w:hAnsi="Times New Roman" w:cs="Times New Roman"/>
        </w:rPr>
        <w:t>. Są to m.in. jednostki samorządu terytorialnego</w:t>
      </w:r>
      <w:r w:rsidR="001143C6">
        <w:rPr>
          <w:rFonts w:ascii="Times New Roman" w:hAnsi="Times New Roman" w:cs="Times New Roman"/>
        </w:rPr>
        <w:t xml:space="preserve"> i ich związki</w:t>
      </w:r>
      <w:r w:rsidR="00CD7117" w:rsidRPr="008A6320">
        <w:rPr>
          <w:rFonts w:ascii="Times New Roman" w:hAnsi="Times New Roman" w:cs="Times New Roman"/>
        </w:rPr>
        <w:t>, jednostki budżetowe, państwow</w:t>
      </w:r>
      <w:r w:rsidR="00853486" w:rsidRPr="008A6320">
        <w:rPr>
          <w:rFonts w:ascii="Times New Roman" w:hAnsi="Times New Roman" w:cs="Times New Roman"/>
        </w:rPr>
        <w:t xml:space="preserve">e </w:t>
      </w:r>
      <w:r w:rsidR="00CD7117" w:rsidRPr="008A6320">
        <w:rPr>
          <w:rFonts w:ascii="Times New Roman" w:hAnsi="Times New Roman" w:cs="Times New Roman"/>
        </w:rPr>
        <w:t>i samorządowe osoby prawne.</w:t>
      </w:r>
      <w:r w:rsidR="00F2238E" w:rsidRPr="008A6320">
        <w:rPr>
          <w:rFonts w:ascii="Times New Roman" w:hAnsi="Times New Roman" w:cs="Times New Roman"/>
        </w:rPr>
        <w:t xml:space="preserve"> </w:t>
      </w:r>
      <w:r w:rsidRPr="008A6320">
        <w:rPr>
          <w:rFonts w:ascii="Times New Roman" w:hAnsi="Times New Roman" w:cs="Times New Roman"/>
        </w:rPr>
        <w:t xml:space="preserve">Jeżeli jednostka </w:t>
      </w:r>
      <w:r w:rsidR="001A07D1">
        <w:rPr>
          <w:rFonts w:ascii="Times New Roman" w:hAnsi="Times New Roman" w:cs="Times New Roman"/>
        </w:rPr>
        <w:t xml:space="preserve">określona </w:t>
      </w:r>
      <w:r w:rsidR="009D2ECC">
        <w:rPr>
          <w:rFonts w:ascii="Times New Roman" w:hAnsi="Times New Roman" w:cs="Times New Roman"/>
        </w:rPr>
        <w:t xml:space="preserve">na liście </w:t>
      </w:r>
      <w:r w:rsidR="001A07D1">
        <w:rPr>
          <w:rFonts w:ascii="Times New Roman" w:hAnsi="Times New Roman" w:cs="Times New Roman"/>
        </w:rPr>
        <w:t xml:space="preserve">jako </w:t>
      </w:r>
      <w:r w:rsidRPr="008A6320">
        <w:rPr>
          <w:rFonts w:ascii="Times New Roman" w:hAnsi="Times New Roman" w:cs="Times New Roman"/>
        </w:rPr>
        <w:t>lokalna byłaby</w:t>
      </w:r>
      <w:r w:rsidR="009D2ECC">
        <w:rPr>
          <w:rFonts w:ascii="Times New Roman" w:hAnsi="Times New Roman" w:cs="Times New Roman"/>
        </w:rPr>
        <w:t xml:space="preserve"> jednocześnie</w:t>
      </w:r>
      <w:r w:rsidRPr="008A6320">
        <w:rPr>
          <w:rFonts w:ascii="Times New Roman" w:hAnsi="Times New Roman" w:cs="Times New Roman"/>
        </w:rPr>
        <w:t xml:space="preserve"> odrębną jednostką </w:t>
      </w:r>
      <w:r w:rsidR="009D2ECC">
        <w:rPr>
          <w:rFonts w:ascii="Times New Roman" w:hAnsi="Times New Roman" w:cs="Times New Roman"/>
        </w:rPr>
        <w:t xml:space="preserve">tworzącą </w:t>
      </w:r>
      <w:r w:rsidRPr="008A6320">
        <w:rPr>
          <w:rFonts w:ascii="Times New Roman" w:hAnsi="Times New Roman" w:cs="Times New Roman"/>
        </w:rPr>
        <w:t xml:space="preserve">sektor finansów publicznych to powinna również zostać uwzględniona w sprawozdaniu w części F, obok jednostki głównej. </w:t>
      </w:r>
      <w:r w:rsidR="00CF6C47">
        <w:rPr>
          <w:rFonts w:ascii="Times New Roman" w:hAnsi="Times New Roman" w:cs="Times New Roman"/>
        </w:rPr>
        <w:t xml:space="preserve">W przypadku, </w:t>
      </w:r>
      <w:r w:rsidR="00800909" w:rsidRPr="00BE2FE3">
        <w:rPr>
          <w:rFonts w:ascii="Times New Roman" w:hAnsi="Times New Roman" w:cs="Times New Roman"/>
          <w:b/>
        </w:rPr>
        <w:t>gdy</w:t>
      </w:r>
      <w:r w:rsidRPr="00B51DD9">
        <w:rPr>
          <w:rFonts w:ascii="Times New Roman" w:hAnsi="Times New Roman" w:cs="Times New Roman"/>
          <w:b/>
        </w:rPr>
        <w:t xml:space="preserve"> jednostka lokalna nie będzie </w:t>
      </w:r>
      <w:r w:rsidRPr="00B51DD9">
        <w:rPr>
          <w:rStyle w:val="Pogrubienie"/>
          <w:rFonts w:ascii="Times New Roman" w:hAnsi="Times New Roman" w:cs="Times New Roman"/>
          <w:b w:val="0"/>
        </w:rPr>
        <w:t xml:space="preserve">odrębną </w:t>
      </w:r>
      <w:r w:rsidR="006E2AF9" w:rsidRPr="00B51DD9">
        <w:rPr>
          <w:rStyle w:val="Pogrubienie"/>
          <w:rFonts w:ascii="Times New Roman" w:hAnsi="Times New Roman" w:cs="Times New Roman"/>
          <w:b w:val="0"/>
        </w:rPr>
        <w:t>–</w:t>
      </w:r>
      <w:r w:rsidRPr="00B51DD9">
        <w:rPr>
          <w:rStyle w:val="Pogrubienie"/>
          <w:rFonts w:ascii="Times New Roman" w:hAnsi="Times New Roman" w:cs="Times New Roman"/>
          <w:b w:val="0"/>
        </w:rPr>
        <w:t xml:space="preserve"> </w:t>
      </w:r>
      <w:r w:rsidRPr="00B51DD9">
        <w:rPr>
          <w:rFonts w:ascii="Times New Roman" w:hAnsi="Times New Roman" w:cs="Times New Roman"/>
          <w:b/>
        </w:rPr>
        <w:t>od funkcjonującej jednostki głównej</w:t>
      </w:r>
      <w:r w:rsidRPr="008A6320">
        <w:rPr>
          <w:rFonts w:ascii="Times New Roman" w:hAnsi="Times New Roman" w:cs="Times New Roman"/>
        </w:rPr>
        <w:t xml:space="preserve"> </w:t>
      </w:r>
      <w:r w:rsidR="006E2AF9">
        <w:rPr>
          <w:rFonts w:ascii="Times New Roman" w:hAnsi="Times New Roman" w:cs="Times New Roman"/>
        </w:rPr>
        <w:t>–</w:t>
      </w:r>
      <w:r w:rsidRPr="008A6320">
        <w:rPr>
          <w:rStyle w:val="Pogrubienie"/>
          <w:rFonts w:ascii="Times New Roman" w:hAnsi="Times New Roman" w:cs="Times New Roman"/>
          <w:b w:val="0"/>
        </w:rPr>
        <w:t xml:space="preserve"> jednostką </w:t>
      </w:r>
      <w:r w:rsidR="00E9125A">
        <w:rPr>
          <w:rStyle w:val="Pogrubienie"/>
          <w:rFonts w:ascii="Times New Roman" w:hAnsi="Times New Roman" w:cs="Times New Roman"/>
          <w:b w:val="0"/>
        </w:rPr>
        <w:t xml:space="preserve">tworzącą </w:t>
      </w:r>
      <w:r w:rsidRPr="008A6320">
        <w:rPr>
          <w:rStyle w:val="Pogrubienie"/>
          <w:rFonts w:ascii="Times New Roman" w:hAnsi="Times New Roman" w:cs="Times New Roman"/>
          <w:b w:val="0"/>
        </w:rPr>
        <w:t>sektor finansów</w:t>
      </w:r>
      <w:r w:rsidR="008A6320">
        <w:rPr>
          <w:rStyle w:val="Pogrubienie"/>
          <w:rFonts w:ascii="Times New Roman" w:hAnsi="Times New Roman" w:cs="Times New Roman"/>
          <w:b w:val="0"/>
        </w:rPr>
        <w:t xml:space="preserve"> </w:t>
      </w:r>
      <w:r w:rsidRPr="008A6320">
        <w:rPr>
          <w:rStyle w:val="Pogrubienie"/>
          <w:rFonts w:ascii="Times New Roman" w:hAnsi="Times New Roman" w:cs="Times New Roman"/>
          <w:b w:val="0"/>
        </w:rPr>
        <w:t xml:space="preserve">publicznych w rozumieniu art. 9 </w:t>
      </w:r>
      <w:r w:rsidR="00B51DD9">
        <w:rPr>
          <w:rStyle w:val="Pogrubienie"/>
          <w:rFonts w:ascii="Times New Roman" w:hAnsi="Times New Roman" w:cs="Times New Roman"/>
          <w:b w:val="0"/>
          <w:i/>
        </w:rPr>
        <w:t>ustawy o </w:t>
      </w:r>
      <w:r w:rsidRPr="001143C6">
        <w:rPr>
          <w:rStyle w:val="Pogrubienie"/>
          <w:rFonts w:ascii="Times New Roman" w:hAnsi="Times New Roman" w:cs="Times New Roman"/>
          <w:b w:val="0"/>
          <w:i/>
        </w:rPr>
        <w:t>finansach publicznych</w:t>
      </w:r>
      <w:r w:rsidR="00773082" w:rsidRPr="008A6320">
        <w:rPr>
          <w:rStyle w:val="Pogrubienie"/>
          <w:rFonts w:ascii="Times New Roman" w:hAnsi="Times New Roman" w:cs="Times New Roman"/>
          <w:b w:val="0"/>
        </w:rPr>
        <w:t xml:space="preserve"> (tylko np. jej jednostką organizacyjną</w:t>
      </w:r>
      <w:r w:rsidR="00847C6E" w:rsidRPr="008A6320">
        <w:rPr>
          <w:rStyle w:val="Pogrubienie"/>
          <w:rFonts w:ascii="Times New Roman" w:hAnsi="Times New Roman" w:cs="Times New Roman"/>
          <w:b w:val="0"/>
        </w:rPr>
        <w:t xml:space="preserve"> albo tzw. filią</w:t>
      </w:r>
      <w:r w:rsidR="00773082" w:rsidRPr="008A6320">
        <w:rPr>
          <w:rStyle w:val="Pogrubienie"/>
          <w:rFonts w:ascii="Times New Roman" w:hAnsi="Times New Roman" w:cs="Times New Roman"/>
          <w:b w:val="0"/>
        </w:rPr>
        <w:t>)</w:t>
      </w:r>
      <w:r w:rsidRPr="008A6320">
        <w:rPr>
          <w:rStyle w:val="Pogrubienie"/>
          <w:rFonts w:ascii="Times New Roman" w:hAnsi="Times New Roman" w:cs="Times New Roman"/>
          <w:b w:val="0"/>
        </w:rPr>
        <w:t xml:space="preserve">, </w:t>
      </w:r>
      <w:r w:rsidR="00773082" w:rsidRPr="00B51DD9">
        <w:rPr>
          <w:rStyle w:val="Pogrubienie"/>
          <w:rFonts w:ascii="Times New Roman" w:hAnsi="Times New Roman" w:cs="Times New Roman"/>
          <w:b w:val="0"/>
        </w:rPr>
        <w:t xml:space="preserve">nie </w:t>
      </w:r>
      <w:r w:rsidR="008D6989" w:rsidRPr="00B51DD9">
        <w:rPr>
          <w:rFonts w:ascii="Times New Roman" w:hAnsi="Times New Roman" w:cs="Times New Roman"/>
          <w:b/>
        </w:rPr>
        <w:t>powinna zostać</w:t>
      </w:r>
      <w:r w:rsidRPr="00B51DD9">
        <w:rPr>
          <w:rFonts w:ascii="Times New Roman" w:hAnsi="Times New Roman" w:cs="Times New Roman"/>
          <w:b/>
        </w:rPr>
        <w:t xml:space="preserve"> ujęta</w:t>
      </w:r>
      <w:r w:rsidRPr="008A6320">
        <w:rPr>
          <w:rFonts w:ascii="Times New Roman" w:hAnsi="Times New Roman" w:cs="Times New Roman"/>
        </w:rPr>
        <w:t xml:space="preserve"> w wykazie numerów REGON</w:t>
      </w:r>
      <w:r w:rsidR="00773082" w:rsidRPr="008A6320">
        <w:rPr>
          <w:rFonts w:ascii="Times New Roman" w:hAnsi="Times New Roman" w:cs="Times New Roman"/>
        </w:rPr>
        <w:t xml:space="preserve"> </w:t>
      </w:r>
      <w:r w:rsidRPr="008A6320">
        <w:rPr>
          <w:rFonts w:ascii="Times New Roman" w:hAnsi="Times New Roman" w:cs="Times New Roman"/>
        </w:rPr>
        <w:t>w części F sprawozdania RB-Z.</w:t>
      </w:r>
    </w:p>
    <w:p w:rsidR="00476C0F" w:rsidRPr="008A6320" w:rsidRDefault="00604296" w:rsidP="00E9125A">
      <w:pPr>
        <w:pStyle w:val="ramka-txt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8A6320">
        <w:rPr>
          <w:b/>
          <w:sz w:val="22"/>
          <w:szCs w:val="22"/>
        </w:rPr>
        <w:lastRenderedPageBreak/>
        <w:t xml:space="preserve">4. </w:t>
      </w:r>
      <w:r w:rsidR="00746487" w:rsidRPr="008A6320">
        <w:rPr>
          <w:b/>
          <w:sz w:val="22"/>
          <w:szCs w:val="22"/>
        </w:rPr>
        <w:t>Ujęcie w części F sprawozdania RB-Z</w:t>
      </w:r>
      <w:r w:rsidR="00470AC0" w:rsidRPr="008A6320">
        <w:rPr>
          <w:b/>
          <w:sz w:val="22"/>
          <w:szCs w:val="22"/>
        </w:rPr>
        <w:t xml:space="preserve"> zespołów szkół oraz samodzielnych szkół niewchodzących w skład żadny</w:t>
      </w:r>
      <w:r w:rsidR="00746487" w:rsidRPr="008A6320">
        <w:rPr>
          <w:b/>
          <w:sz w:val="22"/>
          <w:szCs w:val="22"/>
        </w:rPr>
        <w:t>ch zespołów.</w:t>
      </w:r>
      <w:r w:rsidR="00470AC0" w:rsidRPr="008A6320">
        <w:rPr>
          <w:b/>
          <w:sz w:val="22"/>
          <w:szCs w:val="22"/>
        </w:rPr>
        <w:t xml:space="preserve"> </w:t>
      </w:r>
    </w:p>
    <w:p w:rsidR="00E9125A" w:rsidRPr="001A07D1" w:rsidRDefault="00E9125A" w:rsidP="007F3FAE">
      <w:pPr>
        <w:shd w:val="clear" w:color="auto" w:fill="FFFFFF"/>
        <w:tabs>
          <w:tab w:val="left" w:pos="1843"/>
        </w:tabs>
        <w:spacing w:before="225" w:after="0"/>
        <w:jc w:val="both"/>
        <w:rPr>
          <w:rStyle w:val="Pogrubienie"/>
          <w:rFonts w:ascii="Times New Roman" w:hAnsi="Times New Roman" w:cs="Times New Roman"/>
          <w:b w:val="0"/>
          <w:bCs w:val="0"/>
        </w:rPr>
      </w:pPr>
      <w:r w:rsidRPr="00BA0B98">
        <w:rPr>
          <w:rStyle w:val="Pogrubienie"/>
          <w:rFonts w:ascii="Times New Roman" w:hAnsi="Times New Roman" w:cs="Times New Roman"/>
          <w:b w:val="0"/>
          <w:bCs w:val="0"/>
        </w:rPr>
        <w:t xml:space="preserve">Zespół szkół i wchodzące w jego skład szkoły lub placówki są jedną jednostką organizacyjną. </w:t>
      </w:r>
      <w:r w:rsidR="00876944" w:rsidRPr="00876944">
        <w:rPr>
          <w:rStyle w:val="Pogrubienie"/>
          <w:rFonts w:ascii="Times New Roman" w:hAnsi="Times New Roman" w:cs="Times New Roman"/>
          <w:b w:val="0"/>
          <w:bCs w:val="0"/>
        </w:rPr>
        <w:t xml:space="preserve">Art. 91 ust. 1 </w:t>
      </w:r>
      <w:r w:rsidR="00876944" w:rsidRPr="00876944">
        <w:rPr>
          <w:rStyle w:val="Pogrubienie"/>
          <w:rFonts w:ascii="Times New Roman" w:hAnsi="Times New Roman" w:cs="Times New Roman"/>
          <w:b w:val="0"/>
          <w:bCs w:val="0"/>
          <w:i/>
        </w:rPr>
        <w:t>ustawy Prawo oświatowe</w:t>
      </w:r>
      <w:r w:rsidR="00876944" w:rsidRPr="00876944">
        <w:rPr>
          <w:rStyle w:val="Pogrubienie"/>
          <w:rFonts w:ascii="Times New Roman" w:hAnsi="Times New Roman" w:cs="Times New Roman"/>
          <w:b w:val="0"/>
          <w:bCs w:val="0"/>
        </w:rPr>
        <w:t xml:space="preserve"> (Dz. U. z 2020 r. poz. 910)</w:t>
      </w:r>
      <w:r w:rsidRPr="00BA0B98">
        <w:rPr>
          <w:rStyle w:val="Pogrubienie"/>
          <w:rFonts w:ascii="Times New Roman" w:hAnsi="Times New Roman" w:cs="Times New Roman"/>
          <w:b w:val="0"/>
          <w:bCs w:val="0"/>
        </w:rPr>
        <w:t xml:space="preserve"> stanowi, że organ prowadzący szkoły różnych typów lub placówki może je połączyć w zespół. Połączenie nie narusza odrębności rad pedagogicznych, rad rodziców, rad szkół lub placówek i samorządów uczniowskich poszczególnych szkół lub placówek, o ile statut zespołu nie stanowi inaczej. Stąd należy wysnuć wniosek, że w</w:t>
      </w:r>
      <w:r w:rsidR="001A07D1">
        <w:rPr>
          <w:rStyle w:val="Pogrubienie"/>
          <w:rFonts w:ascii="Times New Roman" w:hAnsi="Times New Roman" w:cs="Times New Roman"/>
          <w:b w:val="0"/>
          <w:bCs w:val="0"/>
        </w:rPr>
        <w:t> </w:t>
      </w:r>
      <w:r w:rsidRPr="00BA0B98">
        <w:rPr>
          <w:rStyle w:val="Pogrubienie"/>
          <w:rFonts w:ascii="Times New Roman" w:hAnsi="Times New Roman" w:cs="Times New Roman"/>
          <w:b w:val="0"/>
          <w:bCs w:val="0"/>
        </w:rPr>
        <w:t>pozostałym zakresie likwiduje odrębnoś</w:t>
      </w:r>
      <w:bookmarkStart w:id="0" w:name="_GoBack"/>
      <w:bookmarkEnd w:id="0"/>
      <w:r w:rsidRPr="00BA0B98">
        <w:rPr>
          <w:rStyle w:val="Pogrubienie"/>
          <w:rFonts w:ascii="Times New Roman" w:hAnsi="Times New Roman" w:cs="Times New Roman"/>
          <w:b w:val="0"/>
          <w:bCs w:val="0"/>
        </w:rPr>
        <w:t xml:space="preserve">ć połączonych szkół, w tym odrębność budżetów. </w:t>
      </w:r>
      <w:r>
        <w:rPr>
          <w:rStyle w:val="Pogrubienie"/>
          <w:rFonts w:ascii="Times New Roman" w:hAnsi="Times New Roman" w:cs="Times New Roman"/>
          <w:b w:val="0"/>
          <w:bCs w:val="0"/>
        </w:rPr>
        <w:t>W tym miejscu n</w:t>
      </w:r>
      <w:r w:rsidRPr="00BA0B98">
        <w:rPr>
          <w:rStyle w:val="Pogrubienie"/>
          <w:rFonts w:ascii="Times New Roman" w:hAnsi="Times New Roman" w:cs="Times New Roman"/>
          <w:b w:val="0"/>
          <w:bCs w:val="0"/>
        </w:rPr>
        <w:t>ależy wskazać</w:t>
      </w:r>
      <w:r>
        <w:rPr>
          <w:rStyle w:val="Pogrubienie"/>
          <w:rFonts w:ascii="Times New Roman" w:hAnsi="Times New Roman" w:cs="Times New Roman"/>
          <w:b w:val="0"/>
          <w:bCs w:val="0"/>
        </w:rPr>
        <w:t>,</w:t>
      </w:r>
      <w:r w:rsidRPr="00BA0B98">
        <w:rPr>
          <w:rStyle w:val="Pogrubienie"/>
          <w:rFonts w:ascii="Times New Roman" w:hAnsi="Times New Roman" w:cs="Times New Roman"/>
          <w:b w:val="0"/>
          <w:bCs w:val="0"/>
        </w:rPr>
        <w:t xml:space="preserve"> ż</w:t>
      </w:r>
      <w:r>
        <w:rPr>
          <w:rStyle w:val="Pogrubienie"/>
          <w:rFonts w:ascii="Times New Roman" w:hAnsi="Times New Roman" w:cs="Times New Roman"/>
          <w:b w:val="0"/>
          <w:bCs w:val="0"/>
        </w:rPr>
        <w:t>e</w:t>
      </w:r>
      <w:r w:rsidRPr="00BA0B98">
        <w:rPr>
          <w:rStyle w:val="Pogrubienie"/>
          <w:rFonts w:ascii="Times New Roman" w:hAnsi="Times New Roman" w:cs="Times New Roman"/>
          <w:b w:val="0"/>
          <w:bCs w:val="0"/>
        </w:rPr>
        <w:t xml:space="preserve"> utworzenie zespołu następuje na podstawie uchwały organu prowadzącego szkoły lub placówki, na mocy której staje się on samodzielną jednostką budżetową oraz przejmuje mienie, wierzytelności i zobowiązania oraz dokumentację włączanych do zespołu jednostek. Zatem </w:t>
      </w:r>
      <w:r>
        <w:rPr>
          <w:rStyle w:val="Pogrubienie"/>
          <w:rFonts w:ascii="Times New Roman" w:hAnsi="Times New Roman" w:cs="Times New Roman"/>
          <w:b w:val="0"/>
          <w:bCs w:val="0"/>
        </w:rPr>
        <w:t xml:space="preserve">uprawnionym jest </w:t>
      </w:r>
      <w:r w:rsidRPr="001A07D1">
        <w:rPr>
          <w:rStyle w:val="Pogrubienie"/>
          <w:rFonts w:ascii="Times New Roman" w:hAnsi="Times New Roman" w:cs="Times New Roman"/>
          <w:b w:val="0"/>
          <w:bCs w:val="0"/>
        </w:rPr>
        <w:t xml:space="preserve">twierdzenie, że </w:t>
      </w:r>
      <w:r w:rsidRPr="00780B07">
        <w:rPr>
          <w:rStyle w:val="Pogrubienie"/>
          <w:rFonts w:ascii="Times New Roman" w:hAnsi="Times New Roman" w:cs="Times New Roman"/>
          <w:bCs w:val="0"/>
        </w:rPr>
        <w:t>z momentem połączenia szkół w zespół szkół tracą one przymiot jednostek organizacyjnych, jednostką organizacyjną jest zespół</w:t>
      </w:r>
      <w:r w:rsidRPr="001A07D1">
        <w:rPr>
          <w:rStyle w:val="Pogrubienie"/>
          <w:rFonts w:ascii="Times New Roman" w:hAnsi="Times New Roman" w:cs="Times New Roman"/>
          <w:b w:val="0"/>
          <w:bCs w:val="0"/>
        </w:rPr>
        <w:t xml:space="preserve">, a poszczególne szkoły działają </w:t>
      </w:r>
      <w:r w:rsidRPr="001A07D1">
        <w:rPr>
          <w:rStyle w:val="Pogrubienie"/>
          <w:rFonts w:ascii="Times New Roman" w:hAnsi="Times New Roman" w:cs="Times New Roman"/>
          <w:b w:val="0"/>
        </w:rPr>
        <w:t>w</w:t>
      </w:r>
      <w:r w:rsidR="001A07D1" w:rsidRPr="001A07D1">
        <w:rPr>
          <w:rStyle w:val="Pogrubienie"/>
          <w:rFonts w:ascii="Times New Roman" w:hAnsi="Times New Roman" w:cs="Times New Roman"/>
          <w:b w:val="0"/>
        </w:rPr>
        <w:t> </w:t>
      </w:r>
      <w:r w:rsidRPr="001A07D1">
        <w:rPr>
          <w:rStyle w:val="Pogrubienie"/>
          <w:rFonts w:ascii="Times New Roman" w:hAnsi="Times New Roman" w:cs="Times New Roman"/>
          <w:b w:val="0"/>
        </w:rPr>
        <w:t>ramach</w:t>
      </w:r>
      <w:r w:rsidRPr="001A07D1">
        <w:rPr>
          <w:rStyle w:val="Pogrubienie"/>
          <w:rFonts w:ascii="Times New Roman" w:hAnsi="Times New Roman" w:cs="Times New Roman"/>
          <w:b w:val="0"/>
          <w:bCs w:val="0"/>
        </w:rPr>
        <w:t xml:space="preserve"> zespołu. </w:t>
      </w:r>
    </w:p>
    <w:p w:rsidR="00E9125A" w:rsidRPr="008A6320" w:rsidRDefault="00E9125A" w:rsidP="007F3FAE">
      <w:pPr>
        <w:pStyle w:val="ramka-txt"/>
        <w:tabs>
          <w:tab w:val="left" w:pos="1843"/>
        </w:tabs>
        <w:spacing w:before="120" w:beforeAutospacing="0" w:after="0" w:afterAutospacing="0" w:line="276" w:lineRule="auto"/>
        <w:jc w:val="both"/>
        <w:rPr>
          <w:rStyle w:val="Pogrubienie"/>
          <w:rFonts w:eastAsiaTheme="minorHAnsi"/>
          <w:b w:val="0"/>
          <w:sz w:val="22"/>
          <w:szCs w:val="22"/>
          <w:lang w:eastAsia="en-US"/>
        </w:rPr>
      </w:pPr>
      <w:r w:rsidRPr="008A6320">
        <w:rPr>
          <w:rStyle w:val="Pogrubienie"/>
          <w:rFonts w:eastAsiaTheme="minorHAnsi"/>
          <w:b w:val="0"/>
          <w:sz w:val="22"/>
          <w:szCs w:val="22"/>
          <w:lang w:eastAsia="en-US"/>
        </w:rPr>
        <w:t xml:space="preserve">Jednocześnie, REGON samodzielnej szkoły niewchodzącej w skład żadnych zespołów, </w:t>
      </w:r>
      <w:r w:rsidRPr="008A6320">
        <w:rPr>
          <w:rStyle w:val="Pogrubienie"/>
          <w:rFonts w:eastAsiaTheme="minorHAnsi"/>
          <w:b w:val="0"/>
          <w:sz w:val="22"/>
          <w:szCs w:val="22"/>
          <w:lang w:eastAsia="en-US"/>
        </w:rPr>
        <w:br/>
        <w:t xml:space="preserve">a funkcjonującej jako jednostka </w:t>
      </w:r>
      <w:r>
        <w:rPr>
          <w:rStyle w:val="Pogrubienie"/>
          <w:rFonts w:eastAsiaTheme="minorHAnsi"/>
          <w:b w:val="0"/>
          <w:sz w:val="22"/>
          <w:szCs w:val="22"/>
          <w:lang w:eastAsia="en-US"/>
        </w:rPr>
        <w:t xml:space="preserve">tworząca </w:t>
      </w:r>
      <w:r w:rsidRPr="008A6320">
        <w:rPr>
          <w:rStyle w:val="Pogrubienie"/>
          <w:rFonts w:eastAsiaTheme="minorHAnsi"/>
          <w:b w:val="0"/>
          <w:sz w:val="22"/>
          <w:szCs w:val="22"/>
          <w:lang w:eastAsia="en-US"/>
        </w:rPr>
        <w:t xml:space="preserve">sektor finansów publicznych w rozumieniu art. 9 </w:t>
      </w:r>
      <w:r w:rsidRPr="00B51DD9">
        <w:rPr>
          <w:rStyle w:val="Pogrubienie"/>
          <w:rFonts w:eastAsiaTheme="minorHAnsi"/>
          <w:b w:val="0"/>
          <w:i/>
          <w:sz w:val="22"/>
          <w:szCs w:val="22"/>
          <w:lang w:eastAsia="en-US"/>
        </w:rPr>
        <w:t xml:space="preserve">ustawy </w:t>
      </w:r>
      <w:r w:rsidRPr="00B51DD9">
        <w:rPr>
          <w:rStyle w:val="Pogrubienie"/>
          <w:rFonts w:eastAsiaTheme="minorHAnsi"/>
          <w:b w:val="0"/>
          <w:i/>
          <w:sz w:val="22"/>
          <w:szCs w:val="22"/>
          <w:lang w:eastAsia="en-US"/>
        </w:rPr>
        <w:br/>
        <w:t>o finansach publicznych</w:t>
      </w:r>
      <w:r w:rsidRPr="008A6320">
        <w:rPr>
          <w:rStyle w:val="Pogrubienie"/>
          <w:rFonts w:eastAsiaTheme="minorHAnsi"/>
          <w:b w:val="0"/>
          <w:sz w:val="22"/>
          <w:szCs w:val="22"/>
          <w:lang w:eastAsia="en-US"/>
        </w:rPr>
        <w:t>, musi być wykazywany w części F sprawozdania.</w:t>
      </w:r>
    </w:p>
    <w:p w:rsidR="00604296" w:rsidRPr="008A6320" w:rsidRDefault="00604296" w:rsidP="008A6320">
      <w:pPr>
        <w:jc w:val="both"/>
        <w:rPr>
          <w:rFonts w:ascii="Times New Roman" w:hAnsi="Times New Roman" w:cs="Times New Roman"/>
        </w:rPr>
      </w:pPr>
    </w:p>
    <w:p w:rsidR="00DB5984" w:rsidRPr="008A6320" w:rsidRDefault="00DB5984" w:rsidP="008A6320">
      <w:pPr>
        <w:jc w:val="both"/>
        <w:rPr>
          <w:rFonts w:ascii="Times New Roman" w:hAnsi="Times New Roman" w:cs="Times New Roman"/>
          <w:b/>
          <w:bCs/>
        </w:rPr>
      </w:pPr>
      <w:r w:rsidRPr="008A6320">
        <w:rPr>
          <w:rFonts w:ascii="Times New Roman" w:hAnsi="Times New Roman" w:cs="Times New Roman"/>
          <w:b/>
          <w:bCs/>
        </w:rPr>
        <w:t>5. Obowiązek składania sprawozdań „zerowych”.</w:t>
      </w:r>
    </w:p>
    <w:p w:rsidR="00CF6C47" w:rsidRPr="008A6320" w:rsidRDefault="00780B07" w:rsidP="00CF6C47">
      <w:pPr>
        <w:jc w:val="both"/>
        <w:rPr>
          <w:rFonts w:ascii="Times New Roman" w:hAnsi="Times New Roman" w:cs="Times New Roman"/>
        </w:rPr>
      </w:pPr>
      <w:r w:rsidRPr="00883371">
        <w:rPr>
          <w:rFonts w:ascii="Times New Roman" w:hAnsi="Times New Roman" w:cs="Times New Roman"/>
          <w:bCs/>
        </w:rPr>
        <w:t xml:space="preserve">Zgodnie z par. 6 ust 2 </w:t>
      </w:r>
      <w:r w:rsidR="00883371" w:rsidRPr="00883371">
        <w:rPr>
          <w:rFonts w:ascii="Times New Roman" w:hAnsi="Times New Roman" w:cs="Times New Roman"/>
          <w:bCs/>
        </w:rPr>
        <w:t xml:space="preserve">rozporządzenia Ministra Finansów, Funduszy i Polityki Regionalnej z dnia 17 grudnia 2020 r. </w:t>
      </w:r>
      <w:r w:rsidR="00883371" w:rsidRPr="00883371">
        <w:rPr>
          <w:rFonts w:ascii="Times New Roman" w:hAnsi="Times New Roman" w:cs="Times New Roman"/>
          <w:bCs/>
          <w:i/>
        </w:rPr>
        <w:t>w sprawie sprawozdań jednostek sektora finansów publicznych w zakresie operacji finansowych</w:t>
      </w:r>
      <w:r w:rsidRPr="00883371">
        <w:rPr>
          <w:rFonts w:ascii="Times New Roman" w:hAnsi="Times New Roman" w:cs="Times New Roman"/>
          <w:bCs/>
        </w:rPr>
        <w:t xml:space="preserve"> j</w:t>
      </w:r>
      <w:r w:rsidR="00DB5984" w:rsidRPr="008A6320">
        <w:rPr>
          <w:rFonts w:ascii="Times New Roman" w:hAnsi="Times New Roman" w:cs="Times New Roman"/>
          <w:bCs/>
        </w:rPr>
        <w:t xml:space="preserve">ednostki </w:t>
      </w:r>
      <w:r w:rsidR="00CF6C47">
        <w:rPr>
          <w:rFonts w:ascii="Times New Roman" w:hAnsi="Times New Roman" w:cs="Times New Roman"/>
          <w:bCs/>
        </w:rPr>
        <w:t>są</w:t>
      </w:r>
      <w:r w:rsidR="00CF6C47" w:rsidRPr="008A6320">
        <w:rPr>
          <w:rFonts w:ascii="Times New Roman" w:hAnsi="Times New Roman" w:cs="Times New Roman"/>
          <w:bCs/>
        </w:rPr>
        <w:t xml:space="preserve"> </w:t>
      </w:r>
      <w:r w:rsidR="00CF6C47" w:rsidRPr="005A127A">
        <w:rPr>
          <w:rFonts w:ascii="Times New Roman" w:hAnsi="Times New Roman" w:cs="Times New Roman"/>
          <w:bCs/>
        </w:rPr>
        <w:t>zobligowane do dopełnienia obowiązków związanych ze sprawozdaniem</w:t>
      </w:r>
      <w:r w:rsidR="00CF6C47" w:rsidRPr="00780B07">
        <w:rPr>
          <w:rFonts w:ascii="Times New Roman" w:hAnsi="Times New Roman" w:cs="Times New Roman"/>
          <w:b/>
          <w:bCs/>
        </w:rPr>
        <w:t xml:space="preserve"> </w:t>
      </w:r>
      <w:r w:rsidR="00CF6C47" w:rsidRPr="008A6320">
        <w:rPr>
          <w:rFonts w:ascii="Times New Roman" w:hAnsi="Times New Roman" w:cs="Times New Roman"/>
          <w:bCs/>
        </w:rPr>
        <w:t>Rb</w:t>
      </w:r>
      <w:r w:rsidR="00CC26C5">
        <w:rPr>
          <w:rFonts w:ascii="Times New Roman" w:hAnsi="Times New Roman" w:cs="Times New Roman"/>
          <w:bCs/>
        </w:rPr>
        <w:noBreakHyphen/>
      </w:r>
      <w:r w:rsidR="00CF6C47" w:rsidRPr="008A6320">
        <w:rPr>
          <w:rFonts w:ascii="Times New Roman" w:hAnsi="Times New Roman" w:cs="Times New Roman"/>
          <w:bCs/>
        </w:rPr>
        <w:t xml:space="preserve">Z wynikających z zapisów </w:t>
      </w:r>
      <w:r w:rsidR="00CF6C47">
        <w:rPr>
          <w:rFonts w:ascii="Times New Roman" w:hAnsi="Times New Roman" w:cs="Times New Roman"/>
          <w:bCs/>
        </w:rPr>
        <w:t xml:space="preserve">ww. </w:t>
      </w:r>
      <w:r w:rsidR="00CF6C47" w:rsidRPr="008A6320">
        <w:rPr>
          <w:rFonts w:ascii="Times New Roman" w:hAnsi="Times New Roman" w:cs="Times New Roman"/>
        </w:rPr>
        <w:t>rozporządzenia, tj. sporządzenia, przekazania i przechowywania. Interpretując powyższe jednostk</w:t>
      </w:r>
      <w:r w:rsidR="00CF6C47">
        <w:rPr>
          <w:rFonts w:ascii="Times New Roman" w:hAnsi="Times New Roman" w:cs="Times New Roman"/>
        </w:rPr>
        <w:t xml:space="preserve">i zobowiązane są </w:t>
      </w:r>
      <w:r w:rsidR="00CF6C47" w:rsidRPr="008A6320">
        <w:rPr>
          <w:rFonts w:ascii="Times New Roman" w:hAnsi="Times New Roman" w:cs="Times New Roman"/>
          <w:b/>
        </w:rPr>
        <w:t xml:space="preserve">w </w:t>
      </w:r>
      <w:r w:rsidR="00CF6C47">
        <w:rPr>
          <w:rFonts w:ascii="Times New Roman" w:hAnsi="Times New Roman" w:cs="Times New Roman"/>
          <w:b/>
        </w:rPr>
        <w:t>przypadku sprawozdań</w:t>
      </w:r>
      <w:r w:rsidR="00CF6C47" w:rsidRPr="008A6320">
        <w:rPr>
          <w:rFonts w:ascii="Times New Roman" w:hAnsi="Times New Roman" w:cs="Times New Roman"/>
        </w:rPr>
        <w:t xml:space="preserve"> </w:t>
      </w:r>
      <w:r w:rsidR="00CF6C47">
        <w:rPr>
          <w:rFonts w:ascii="Times New Roman" w:hAnsi="Times New Roman" w:cs="Times New Roman"/>
          <w:b/>
        </w:rPr>
        <w:t xml:space="preserve">negatywnych (brak zobowiązań) </w:t>
      </w:r>
      <w:r w:rsidR="00CF6C47">
        <w:rPr>
          <w:rFonts w:ascii="Times New Roman" w:hAnsi="Times New Roman" w:cs="Times New Roman"/>
        </w:rPr>
        <w:t>do</w:t>
      </w:r>
      <w:r w:rsidR="00CF6C47" w:rsidRPr="008A6320">
        <w:rPr>
          <w:rFonts w:ascii="Times New Roman" w:hAnsi="Times New Roman" w:cs="Times New Roman"/>
        </w:rPr>
        <w:t xml:space="preserve"> </w:t>
      </w:r>
      <w:r w:rsidR="00CF6C47" w:rsidRPr="008A6320">
        <w:rPr>
          <w:rFonts w:ascii="Times New Roman" w:hAnsi="Times New Roman" w:cs="Times New Roman"/>
          <w:b/>
        </w:rPr>
        <w:t>złoż</w:t>
      </w:r>
      <w:r w:rsidR="00CF6C47">
        <w:rPr>
          <w:rFonts w:ascii="Times New Roman" w:hAnsi="Times New Roman" w:cs="Times New Roman"/>
          <w:b/>
        </w:rPr>
        <w:t>enia tzw. sprawozdania „zerowego” dla części A – E</w:t>
      </w:r>
      <w:r w:rsidR="00CF6C47" w:rsidRPr="008A6320">
        <w:rPr>
          <w:rFonts w:ascii="Times New Roman" w:hAnsi="Times New Roman" w:cs="Times New Roman"/>
          <w:b/>
        </w:rPr>
        <w:t xml:space="preserve"> </w:t>
      </w:r>
      <w:r w:rsidR="00CF6C47">
        <w:rPr>
          <w:rFonts w:ascii="Times New Roman" w:hAnsi="Times New Roman" w:cs="Times New Roman"/>
          <w:b/>
        </w:rPr>
        <w:t>wraz z wypełnioną odpowiednio częścią F</w:t>
      </w:r>
      <w:r w:rsidR="00CF6C47" w:rsidRPr="008A6320">
        <w:rPr>
          <w:rFonts w:ascii="Times New Roman" w:hAnsi="Times New Roman" w:cs="Times New Roman"/>
          <w:b/>
        </w:rPr>
        <w:t>.</w:t>
      </w:r>
    </w:p>
    <w:p w:rsidR="000F0566" w:rsidRDefault="000F0566" w:rsidP="008A6320">
      <w:pPr>
        <w:jc w:val="both"/>
        <w:rPr>
          <w:rFonts w:ascii="Times New Roman" w:hAnsi="Times New Roman" w:cs="Times New Roman"/>
          <w:b/>
        </w:rPr>
      </w:pPr>
    </w:p>
    <w:p w:rsidR="003D54BD" w:rsidRDefault="003D54BD" w:rsidP="008A632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Poprawność numerów identyfikacyjnych REGON</w:t>
      </w:r>
    </w:p>
    <w:p w:rsidR="003D54BD" w:rsidRPr="003D54BD" w:rsidRDefault="003D54BD" w:rsidP="008A6320">
      <w:pPr>
        <w:jc w:val="both"/>
        <w:rPr>
          <w:rFonts w:ascii="Times New Roman" w:hAnsi="Times New Roman" w:cs="Times New Roman"/>
        </w:rPr>
      </w:pPr>
      <w:r w:rsidRPr="003D54BD">
        <w:rPr>
          <w:rFonts w:ascii="Times New Roman" w:hAnsi="Times New Roman" w:cs="Times New Roman"/>
        </w:rPr>
        <w:t>W celu sprawdzenia poprawności oraz weryfikacji numerów identyfikacyjnych REGON zapraszamy na strony:</w:t>
      </w:r>
    </w:p>
    <w:p w:rsidR="003D54BD" w:rsidRPr="003D54BD" w:rsidRDefault="00876944" w:rsidP="008A6320">
      <w:pPr>
        <w:jc w:val="both"/>
        <w:rPr>
          <w:rFonts w:ascii="Times New Roman" w:hAnsi="Times New Roman" w:cs="Times New Roman"/>
          <w:bCs/>
        </w:rPr>
      </w:pPr>
      <w:hyperlink r:id="rId5" w:history="1">
        <w:r w:rsidR="003D54BD" w:rsidRPr="003D54BD">
          <w:rPr>
            <w:b/>
            <w:bCs/>
          </w:rPr>
          <w:t>https://wyszukiwarkaregon.stat.gov.pl/appBIR/index.aspx</w:t>
        </w:r>
      </w:hyperlink>
      <w:r w:rsidR="003D54BD" w:rsidRPr="003D54BD">
        <w:rPr>
          <w:rFonts w:ascii="Times New Roman" w:hAnsi="Times New Roman" w:cs="Times New Roman"/>
          <w:b/>
          <w:bCs/>
        </w:rPr>
        <w:t xml:space="preserve"> - </w:t>
      </w:r>
      <w:r w:rsidR="003D54BD" w:rsidRPr="003D54BD">
        <w:rPr>
          <w:rFonts w:ascii="Times New Roman" w:hAnsi="Times New Roman" w:cs="Times New Roman"/>
          <w:bCs/>
        </w:rPr>
        <w:t xml:space="preserve">która daje możliwość </w:t>
      </w:r>
      <w:r w:rsidR="0017015E">
        <w:rPr>
          <w:rFonts w:ascii="Times New Roman" w:hAnsi="Times New Roman" w:cs="Times New Roman"/>
          <w:bCs/>
        </w:rPr>
        <w:t>uzyskania</w:t>
      </w:r>
      <w:r w:rsidR="003D54BD" w:rsidRPr="003D54BD">
        <w:rPr>
          <w:rFonts w:ascii="Times New Roman" w:hAnsi="Times New Roman" w:cs="Times New Roman"/>
          <w:bCs/>
        </w:rPr>
        <w:t xml:space="preserve"> informacji jednorazowo dla 20 numerów identyfikacyjnych REGON</w:t>
      </w:r>
    </w:p>
    <w:p w:rsidR="003D54BD" w:rsidRPr="003D54BD" w:rsidRDefault="00876944" w:rsidP="008A6320">
      <w:pPr>
        <w:jc w:val="both"/>
        <w:rPr>
          <w:rFonts w:ascii="Times New Roman" w:hAnsi="Times New Roman" w:cs="Times New Roman"/>
          <w:bCs/>
        </w:rPr>
      </w:pPr>
      <w:hyperlink r:id="rId6" w:history="1">
        <w:r w:rsidR="003D54BD" w:rsidRPr="003D54BD">
          <w:rPr>
            <w:b/>
            <w:bCs/>
          </w:rPr>
          <w:t>http://bip.stat.gov.pl/dzialalnosc-statystyki-publicznej/rejestr-regon/interfejsyapi/</w:t>
        </w:r>
      </w:hyperlink>
      <w:r w:rsidR="003D54BD" w:rsidRPr="003D54BD">
        <w:rPr>
          <w:rFonts w:ascii="Times New Roman" w:hAnsi="Times New Roman" w:cs="Times New Roman"/>
          <w:b/>
          <w:bCs/>
        </w:rPr>
        <w:t xml:space="preserve"> - </w:t>
      </w:r>
      <w:r w:rsidR="003D54BD" w:rsidRPr="003D54BD">
        <w:rPr>
          <w:rFonts w:ascii="Times New Roman" w:hAnsi="Times New Roman" w:cs="Times New Roman"/>
          <w:bCs/>
        </w:rPr>
        <w:t xml:space="preserve">„Dostęp do danych rejestrowych REGON poprzez usługę sieciową – Interfejsy API”, która umożliwia uzyskanie informacji dla większej ilości numerów identyfikacyjnych REGON. Można z niej skorzystać </w:t>
      </w:r>
      <w:r w:rsidR="003D54BD" w:rsidRPr="003D54BD">
        <w:rPr>
          <w:rFonts w:ascii="Times New Roman" w:hAnsi="Times New Roman" w:cs="Times New Roman"/>
        </w:rPr>
        <w:t>po przesłaniu wniosku o jej udostępnienie</w:t>
      </w:r>
      <w:r w:rsidR="0017015E">
        <w:rPr>
          <w:rFonts w:ascii="Times New Roman" w:hAnsi="Times New Roman" w:cs="Times New Roman"/>
        </w:rPr>
        <w:t>. Informacje o usłudze dostępne są na podanej stronie internetowej.</w:t>
      </w:r>
    </w:p>
    <w:sectPr w:rsidR="003D54BD" w:rsidRPr="003D54BD" w:rsidSect="007F2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36C23"/>
    <w:multiLevelType w:val="multilevel"/>
    <w:tmpl w:val="FB92D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5140784"/>
    <w:multiLevelType w:val="hybridMultilevel"/>
    <w:tmpl w:val="8A568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D51E1"/>
    <w:multiLevelType w:val="hybridMultilevel"/>
    <w:tmpl w:val="792E4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70254"/>
    <w:multiLevelType w:val="hybridMultilevel"/>
    <w:tmpl w:val="E7705E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44603"/>
    <w:multiLevelType w:val="hybridMultilevel"/>
    <w:tmpl w:val="FCA87C74"/>
    <w:lvl w:ilvl="0" w:tplc="04325A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4A"/>
    <w:rsid w:val="000528BC"/>
    <w:rsid w:val="000E3CB4"/>
    <w:rsid w:val="000F0566"/>
    <w:rsid w:val="00103D0A"/>
    <w:rsid w:val="001143C6"/>
    <w:rsid w:val="001234BE"/>
    <w:rsid w:val="0017015E"/>
    <w:rsid w:val="001A07D1"/>
    <w:rsid w:val="001B2F01"/>
    <w:rsid w:val="00213BFA"/>
    <w:rsid w:val="002577F6"/>
    <w:rsid w:val="002A5BAC"/>
    <w:rsid w:val="002C15E8"/>
    <w:rsid w:val="003040F2"/>
    <w:rsid w:val="003115E4"/>
    <w:rsid w:val="003306A2"/>
    <w:rsid w:val="0033188A"/>
    <w:rsid w:val="003C4535"/>
    <w:rsid w:val="003C4F72"/>
    <w:rsid w:val="003D54BD"/>
    <w:rsid w:val="00433254"/>
    <w:rsid w:val="00470AC0"/>
    <w:rsid w:val="00476C0F"/>
    <w:rsid w:val="0049210B"/>
    <w:rsid w:val="0050469C"/>
    <w:rsid w:val="00504E58"/>
    <w:rsid w:val="00517D1C"/>
    <w:rsid w:val="005B5135"/>
    <w:rsid w:val="005D0B78"/>
    <w:rsid w:val="00604296"/>
    <w:rsid w:val="0062546E"/>
    <w:rsid w:val="006304F9"/>
    <w:rsid w:val="006506B3"/>
    <w:rsid w:val="00654C02"/>
    <w:rsid w:val="00656707"/>
    <w:rsid w:val="0069434A"/>
    <w:rsid w:val="006E2AF9"/>
    <w:rsid w:val="00716124"/>
    <w:rsid w:val="00746487"/>
    <w:rsid w:val="00773082"/>
    <w:rsid w:val="00780B07"/>
    <w:rsid w:val="007F243C"/>
    <w:rsid w:val="007F3FAE"/>
    <w:rsid w:val="00800909"/>
    <w:rsid w:val="008400C5"/>
    <w:rsid w:val="00847C6E"/>
    <w:rsid w:val="00853486"/>
    <w:rsid w:val="008752B9"/>
    <w:rsid w:val="00876944"/>
    <w:rsid w:val="00883371"/>
    <w:rsid w:val="008A6320"/>
    <w:rsid w:val="008C151D"/>
    <w:rsid w:val="008D3C4E"/>
    <w:rsid w:val="008D6989"/>
    <w:rsid w:val="00905883"/>
    <w:rsid w:val="00950D7D"/>
    <w:rsid w:val="0096695A"/>
    <w:rsid w:val="009D2ECC"/>
    <w:rsid w:val="00A24221"/>
    <w:rsid w:val="00A85291"/>
    <w:rsid w:val="00A90C7D"/>
    <w:rsid w:val="00AE0D7F"/>
    <w:rsid w:val="00AE5738"/>
    <w:rsid w:val="00B00A69"/>
    <w:rsid w:val="00B03254"/>
    <w:rsid w:val="00B51DD9"/>
    <w:rsid w:val="00B9354C"/>
    <w:rsid w:val="00BE2FE3"/>
    <w:rsid w:val="00BE6028"/>
    <w:rsid w:val="00C663A3"/>
    <w:rsid w:val="00CC26C5"/>
    <w:rsid w:val="00CD58B6"/>
    <w:rsid w:val="00CD65EA"/>
    <w:rsid w:val="00CD7117"/>
    <w:rsid w:val="00CF6C47"/>
    <w:rsid w:val="00D1458C"/>
    <w:rsid w:val="00D8407C"/>
    <w:rsid w:val="00D84A98"/>
    <w:rsid w:val="00D90722"/>
    <w:rsid w:val="00DB5984"/>
    <w:rsid w:val="00E07845"/>
    <w:rsid w:val="00E30089"/>
    <w:rsid w:val="00E9125A"/>
    <w:rsid w:val="00EA5F01"/>
    <w:rsid w:val="00ED1859"/>
    <w:rsid w:val="00ED196E"/>
    <w:rsid w:val="00F21BB3"/>
    <w:rsid w:val="00F2238E"/>
    <w:rsid w:val="00F277CB"/>
    <w:rsid w:val="00F90C76"/>
    <w:rsid w:val="00FC4887"/>
    <w:rsid w:val="00FD7571"/>
    <w:rsid w:val="00FE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E1A98-4075-48EE-B22C-A815D93E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CD58B6"/>
    <w:rPr>
      <w:b/>
      <w:bCs/>
    </w:rPr>
  </w:style>
  <w:style w:type="paragraph" w:customStyle="1" w:styleId="ramka-txt">
    <w:name w:val="ramka-txt"/>
    <w:basedOn w:val="Normalny"/>
    <w:rsid w:val="00CD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04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88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4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4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4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4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46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D5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stat.gov.pl/dzialalnosc-statystyki-publicznej/rejestr-regon/interfejsyapi/" TargetMode="External"/><Relationship Id="rId5" Type="http://schemas.openxmlformats.org/officeDocument/2006/relationships/hyperlink" Target="https://wyszukiwarkaregon.stat.gov.pl/appBIR/index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891</Words>
  <Characters>5346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2016-04-11T06:37:00Z</cp:lastPrinted>
  <dcterms:created xsi:type="dcterms:W3CDTF">2016-08-05T09:23:00Z</dcterms:created>
  <dcterms:modified xsi:type="dcterms:W3CDTF">2021-02-10T10:24:00Z</dcterms:modified>
</cp:coreProperties>
</file>