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44CBB" w14:textId="6BA07EE4" w:rsidR="000D66E9" w:rsidRPr="000B09AE" w:rsidRDefault="00DC7A34">
      <w:pPr>
        <w:rPr>
          <w:rFonts w:ascii="Times New Roman" w:hAnsi="Times New Roman" w:cs="Times New Roman"/>
        </w:rPr>
      </w:pPr>
      <w:bookmarkStart w:id="0" w:name="_GoBack"/>
      <w:bookmarkEnd w:id="0"/>
      <w:r w:rsidRPr="000B09AE">
        <w:rPr>
          <w:rFonts w:ascii="Times New Roman" w:hAnsi="Times New Roman" w:cs="Times New Roman"/>
          <w:noProof/>
          <w:lang w:eastAsia="pl-PL"/>
        </w:rPr>
        <w:drawing>
          <wp:inline distT="0" distB="0" distL="0" distR="0" wp14:anchorId="0730E3B2" wp14:editId="24D5FEDA">
            <wp:extent cx="5760720" cy="2430145"/>
            <wp:effectExtent l="0" t="0" r="0" b="8255"/>
            <wp:docPr id="2" name="Obraz 1" descr="Program „Aktywni Seniorzy - ASY” na lata 2026–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gram „Aktywni Seniorzy - ASY” na lata 2026–20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430145"/>
                    </a:xfrm>
                    <a:prstGeom prst="rect">
                      <a:avLst/>
                    </a:prstGeom>
                    <a:noFill/>
                    <a:ln>
                      <a:noFill/>
                    </a:ln>
                  </pic:spPr>
                </pic:pic>
              </a:graphicData>
            </a:graphic>
          </wp:inline>
        </w:drawing>
      </w:r>
    </w:p>
    <w:p w14:paraId="23B82E49" w14:textId="77777777" w:rsidR="00DC7A34" w:rsidRPr="000B09AE" w:rsidRDefault="00DC7A34">
      <w:pPr>
        <w:rPr>
          <w:rFonts w:ascii="Times New Roman" w:hAnsi="Times New Roman" w:cs="Times New Roman"/>
        </w:rPr>
      </w:pPr>
    </w:p>
    <w:p w14:paraId="756566F6" w14:textId="0E038BF6" w:rsidR="00DC7A34" w:rsidRPr="000B09AE" w:rsidRDefault="00DC7A34" w:rsidP="00EB02D7">
      <w:pPr>
        <w:widowControl w:val="0"/>
        <w:suppressAutoHyphens/>
        <w:spacing w:after="0" w:line="240" w:lineRule="auto"/>
        <w:ind w:left="837" w:right="1006"/>
        <w:jc w:val="center"/>
        <w:outlineLvl w:val="1"/>
        <w:rPr>
          <w:rFonts w:ascii="Times New Roman" w:eastAsia="Consolas" w:hAnsi="Times New Roman" w:cs="Times New Roman"/>
          <w:b/>
          <w:bCs/>
          <w:kern w:val="0"/>
          <w:sz w:val="28"/>
          <w:szCs w:val="28"/>
          <w14:ligatures w14:val="none"/>
        </w:rPr>
      </w:pPr>
      <w:bookmarkStart w:id="1" w:name="_Toc227835411"/>
      <w:bookmarkStart w:id="2" w:name="_Toc234229025"/>
      <w:r w:rsidRPr="000B09AE">
        <w:rPr>
          <w:rFonts w:ascii="Times New Roman" w:eastAsia="Consolas" w:hAnsi="Times New Roman" w:cs="Times New Roman"/>
          <w:b/>
          <w:bCs/>
          <w:kern w:val="0"/>
          <w:sz w:val="28"/>
          <w:szCs w:val="28"/>
          <w14:ligatures w14:val="none"/>
        </w:rPr>
        <w:t>REGULAMIN</w:t>
      </w:r>
      <w:r w:rsidRPr="000B09AE">
        <w:rPr>
          <w:rFonts w:ascii="Times New Roman" w:eastAsia="Consolas" w:hAnsi="Times New Roman" w:cs="Times New Roman"/>
          <w:b/>
          <w:bCs/>
          <w:spacing w:val="-8"/>
          <w:kern w:val="0"/>
          <w:sz w:val="28"/>
          <w:szCs w:val="28"/>
          <w14:ligatures w14:val="none"/>
        </w:rPr>
        <w:t xml:space="preserve"> </w:t>
      </w:r>
      <w:r w:rsidRPr="000B09AE">
        <w:rPr>
          <w:rFonts w:ascii="Times New Roman" w:eastAsia="Consolas" w:hAnsi="Times New Roman" w:cs="Times New Roman"/>
          <w:b/>
          <w:bCs/>
          <w:kern w:val="0"/>
          <w:sz w:val="28"/>
          <w:szCs w:val="28"/>
          <w14:ligatures w14:val="none"/>
        </w:rPr>
        <w:t>OTWARTEGO</w:t>
      </w:r>
      <w:r w:rsidRPr="000B09AE">
        <w:rPr>
          <w:rFonts w:ascii="Times New Roman" w:eastAsia="Consolas" w:hAnsi="Times New Roman" w:cs="Times New Roman"/>
          <w:b/>
          <w:bCs/>
          <w:spacing w:val="-7"/>
          <w:kern w:val="0"/>
          <w:sz w:val="28"/>
          <w:szCs w:val="28"/>
          <w14:ligatures w14:val="none"/>
        </w:rPr>
        <w:t xml:space="preserve"> </w:t>
      </w:r>
      <w:r w:rsidRPr="000B09AE">
        <w:rPr>
          <w:rFonts w:ascii="Times New Roman" w:eastAsia="Consolas" w:hAnsi="Times New Roman" w:cs="Times New Roman"/>
          <w:b/>
          <w:bCs/>
          <w:kern w:val="0"/>
          <w:sz w:val="28"/>
          <w:szCs w:val="28"/>
          <w14:ligatures w14:val="none"/>
        </w:rPr>
        <w:t>KONKURSU</w:t>
      </w:r>
      <w:r w:rsidRPr="000B09AE">
        <w:rPr>
          <w:rFonts w:ascii="Times New Roman" w:eastAsia="Consolas" w:hAnsi="Times New Roman" w:cs="Times New Roman"/>
          <w:b/>
          <w:bCs/>
          <w:spacing w:val="-6"/>
          <w:kern w:val="0"/>
          <w:sz w:val="28"/>
          <w:szCs w:val="28"/>
          <w14:ligatures w14:val="none"/>
        </w:rPr>
        <w:t xml:space="preserve"> </w:t>
      </w:r>
      <w:r w:rsidRPr="000B09AE">
        <w:rPr>
          <w:rFonts w:ascii="Times New Roman" w:eastAsia="Consolas" w:hAnsi="Times New Roman" w:cs="Times New Roman"/>
          <w:b/>
          <w:bCs/>
          <w:spacing w:val="-2"/>
          <w:kern w:val="0"/>
          <w:sz w:val="28"/>
          <w:szCs w:val="28"/>
          <w14:ligatures w14:val="none"/>
        </w:rPr>
        <w:t>OFERT</w:t>
      </w:r>
      <w:bookmarkEnd w:id="1"/>
      <w:bookmarkEnd w:id="2"/>
    </w:p>
    <w:p w14:paraId="4E2BECFE" w14:textId="77777777" w:rsidR="00DC7A34" w:rsidRPr="000B09AE" w:rsidRDefault="00DC7A34" w:rsidP="00DC7A34">
      <w:pPr>
        <w:widowControl w:val="0"/>
        <w:suppressAutoHyphens/>
        <w:spacing w:before="234" w:after="0" w:line="240" w:lineRule="auto"/>
        <w:rPr>
          <w:rFonts w:ascii="Times New Roman" w:eastAsia="Times New Roman" w:hAnsi="Times New Roman" w:cs="Times New Roman"/>
          <w:b/>
          <w:kern w:val="0"/>
          <w:sz w:val="28"/>
          <w14:ligatures w14:val="none"/>
        </w:rPr>
      </w:pPr>
    </w:p>
    <w:p w14:paraId="062FAF68" w14:textId="77777777" w:rsidR="00DC7A34" w:rsidRPr="000B09AE" w:rsidRDefault="00DC7A34" w:rsidP="00DC7A34">
      <w:pPr>
        <w:widowControl w:val="0"/>
        <w:suppressAutoHyphens/>
        <w:spacing w:after="0" w:line="240" w:lineRule="auto"/>
        <w:ind w:left="828" w:right="1006"/>
        <w:jc w:val="center"/>
        <w:rPr>
          <w:rFonts w:ascii="Times New Roman" w:eastAsia="Times New Roman" w:hAnsi="Times New Roman" w:cs="Times New Roman"/>
          <w:kern w:val="0"/>
          <w:sz w:val="28"/>
          <w:szCs w:val="28"/>
          <w14:ligatures w14:val="none"/>
        </w:rPr>
      </w:pPr>
      <w:r w:rsidRPr="000B09AE">
        <w:rPr>
          <w:rFonts w:ascii="Times New Roman" w:eastAsia="Times New Roman" w:hAnsi="Times New Roman" w:cs="Times New Roman"/>
          <w:kern w:val="0"/>
          <w:sz w:val="28"/>
          <w:szCs w:val="28"/>
          <w14:ligatures w14:val="none"/>
        </w:rPr>
        <w:t>w</w:t>
      </w:r>
      <w:r w:rsidRPr="000B09AE">
        <w:rPr>
          <w:rFonts w:ascii="Times New Roman" w:eastAsia="Times New Roman" w:hAnsi="Times New Roman" w:cs="Times New Roman"/>
          <w:spacing w:val="-1"/>
          <w:kern w:val="0"/>
          <w:sz w:val="28"/>
          <w:szCs w:val="28"/>
          <w14:ligatures w14:val="none"/>
        </w:rPr>
        <w:t xml:space="preserve"> </w:t>
      </w:r>
      <w:r w:rsidRPr="000B09AE">
        <w:rPr>
          <w:rFonts w:ascii="Times New Roman" w:eastAsia="Times New Roman" w:hAnsi="Times New Roman" w:cs="Times New Roman"/>
          <w:spacing w:val="-2"/>
          <w:kern w:val="0"/>
          <w:sz w:val="28"/>
          <w:szCs w:val="28"/>
          <w14:ligatures w14:val="none"/>
        </w:rPr>
        <w:t>ramach</w:t>
      </w:r>
    </w:p>
    <w:p w14:paraId="6E68E82B" w14:textId="77777777" w:rsidR="00DC7A34" w:rsidRPr="0069454A" w:rsidRDefault="00DC7A34" w:rsidP="00DC7A34">
      <w:pPr>
        <w:widowControl w:val="0"/>
        <w:suppressAutoHyphens/>
        <w:spacing w:before="219" w:after="0" w:line="240" w:lineRule="auto"/>
        <w:rPr>
          <w:rFonts w:ascii="Times New Roman" w:eastAsia="Times New Roman" w:hAnsi="Times New Roman" w:cs="Times New Roman"/>
          <w:kern w:val="0"/>
          <w:sz w:val="28"/>
          <w:szCs w:val="28"/>
          <w14:ligatures w14:val="none"/>
        </w:rPr>
      </w:pPr>
    </w:p>
    <w:p w14:paraId="5280745A" w14:textId="64018301" w:rsidR="001B5598" w:rsidRDefault="001B5598" w:rsidP="00DC7A34">
      <w:pPr>
        <w:widowControl w:val="0"/>
        <w:suppressAutoHyphens/>
        <w:spacing w:after="0" w:line="240" w:lineRule="auto"/>
        <w:ind w:left="902" w:right="1006"/>
        <w:jc w:val="center"/>
        <w:rPr>
          <w:rFonts w:ascii="Times New Roman" w:eastAsia="Times New Roman" w:hAnsi="Times New Roman" w:cs="Times New Roman"/>
          <w:kern w:val="0"/>
          <w:sz w:val="28"/>
          <w:szCs w:val="28"/>
          <w14:ligatures w14:val="none"/>
        </w:rPr>
      </w:pPr>
    </w:p>
    <w:p w14:paraId="3CD13645" w14:textId="2CF01997" w:rsidR="001B5598" w:rsidRDefault="001B5598" w:rsidP="00DC7A34">
      <w:pPr>
        <w:widowControl w:val="0"/>
        <w:suppressAutoHyphens/>
        <w:spacing w:after="0" w:line="240" w:lineRule="auto"/>
        <w:ind w:left="902" w:right="1006"/>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w:t>
      </w:r>
      <w:r w:rsidR="00DC7A34" w:rsidRPr="0069454A">
        <w:rPr>
          <w:rFonts w:ascii="Times New Roman" w:eastAsia="Times New Roman" w:hAnsi="Times New Roman" w:cs="Times New Roman"/>
          <w:kern w:val="0"/>
          <w:sz w:val="28"/>
          <w:szCs w:val="28"/>
          <w14:ligatures w14:val="none"/>
        </w:rPr>
        <w:t>rogramu</w:t>
      </w:r>
      <w:r w:rsidR="00DC7A34" w:rsidRPr="0069454A">
        <w:rPr>
          <w:rFonts w:ascii="Times New Roman" w:eastAsia="Times New Roman" w:hAnsi="Times New Roman" w:cs="Times New Roman"/>
          <w:spacing w:val="-1"/>
          <w:kern w:val="0"/>
          <w:sz w:val="28"/>
          <w:szCs w:val="28"/>
          <w14:ligatures w14:val="none"/>
        </w:rPr>
        <w:t xml:space="preserve"> </w:t>
      </w:r>
      <w:r w:rsidR="007F332D">
        <w:rPr>
          <w:rFonts w:ascii="Times New Roman" w:eastAsia="Times New Roman" w:hAnsi="Times New Roman" w:cs="Times New Roman"/>
          <w:kern w:val="0"/>
          <w:sz w:val="28"/>
          <w:szCs w:val="28"/>
          <w14:ligatures w14:val="none"/>
        </w:rPr>
        <w:t>w</w:t>
      </w:r>
      <w:r w:rsidR="00DC7A34" w:rsidRPr="0069454A">
        <w:rPr>
          <w:rFonts w:ascii="Times New Roman" w:eastAsia="Times New Roman" w:hAnsi="Times New Roman" w:cs="Times New Roman"/>
          <w:kern w:val="0"/>
          <w:sz w:val="28"/>
          <w:szCs w:val="28"/>
          <w14:ligatures w14:val="none"/>
        </w:rPr>
        <w:t>ieloletniego</w:t>
      </w:r>
      <w:r w:rsidR="00DC7A34" w:rsidRPr="0069454A">
        <w:rPr>
          <w:rFonts w:ascii="Times New Roman" w:eastAsia="Times New Roman" w:hAnsi="Times New Roman" w:cs="Times New Roman"/>
          <w:spacing w:val="-1"/>
          <w:kern w:val="0"/>
          <w:sz w:val="28"/>
          <w:szCs w:val="28"/>
          <w14:ligatures w14:val="none"/>
        </w:rPr>
        <w:t xml:space="preserve"> </w:t>
      </w:r>
      <w:r w:rsidR="00DC7A34" w:rsidRPr="0069454A">
        <w:rPr>
          <w:rFonts w:ascii="Times New Roman" w:eastAsia="Times New Roman" w:hAnsi="Times New Roman" w:cs="Times New Roman"/>
          <w:kern w:val="0"/>
          <w:sz w:val="28"/>
          <w:szCs w:val="28"/>
          <w14:ligatures w14:val="none"/>
        </w:rPr>
        <w:t>na rzecz</w:t>
      </w:r>
      <w:r w:rsidR="00DC7A34" w:rsidRPr="0069454A">
        <w:rPr>
          <w:rFonts w:ascii="Times New Roman" w:eastAsia="Times New Roman" w:hAnsi="Times New Roman" w:cs="Times New Roman"/>
          <w:spacing w:val="-2"/>
          <w:kern w:val="0"/>
          <w:sz w:val="28"/>
          <w:szCs w:val="28"/>
          <w14:ligatures w14:val="none"/>
        </w:rPr>
        <w:t xml:space="preserve"> </w:t>
      </w:r>
      <w:r w:rsidR="00DC7A34" w:rsidRPr="0069454A">
        <w:rPr>
          <w:rFonts w:ascii="Times New Roman" w:eastAsia="Times New Roman" w:hAnsi="Times New Roman" w:cs="Times New Roman"/>
          <w:kern w:val="0"/>
          <w:sz w:val="28"/>
          <w:szCs w:val="28"/>
          <w14:ligatures w14:val="none"/>
        </w:rPr>
        <w:t>Osób</w:t>
      </w:r>
      <w:r w:rsidR="00DC7A34" w:rsidRPr="0069454A">
        <w:rPr>
          <w:rFonts w:ascii="Times New Roman" w:eastAsia="Times New Roman" w:hAnsi="Times New Roman" w:cs="Times New Roman"/>
          <w:spacing w:val="-1"/>
          <w:kern w:val="0"/>
          <w:sz w:val="28"/>
          <w:szCs w:val="28"/>
          <w14:ligatures w14:val="none"/>
        </w:rPr>
        <w:t xml:space="preserve"> </w:t>
      </w:r>
      <w:r w:rsidR="00DC7A34" w:rsidRPr="0069454A">
        <w:rPr>
          <w:rFonts w:ascii="Times New Roman" w:eastAsia="Times New Roman" w:hAnsi="Times New Roman" w:cs="Times New Roman"/>
          <w:kern w:val="0"/>
          <w:sz w:val="28"/>
          <w:szCs w:val="28"/>
          <w14:ligatures w14:val="none"/>
        </w:rPr>
        <w:t>Starszych</w:t>
      </w:r>
    </w:p>
    <w:p w14:paraId="499FAD16" w14:textId="14B15A0A" w:rsidR="00DC7A34" w:rsidRPr="0069454A" w:rsidRDefault="00DC7A34" w:rsidP="00DC7A34">
      <w:pPr>
        <w:widowControl w:val="0"/>
        <w:suppressAutoHyphens/>
        <w:spacing w:after="0" w:line="240" w:lineRule="auto"/>
        <w:ind w:left="902" w:right="1006"/>
        <w:jc w:val="center"/>
        <w:rPr>
          <w:rFonts w:ascii="Times New Roman" w:eastAsia="Times New Roman" w:hAnsi="Times New Roman" w:cs="Times New Roman"/>
          <w:spacing w:val="-2"/>
          <w:kern w:val="0"/>
          <w:sz w:val="28"/>
          <w:szCs w:val="28"/>
          <w14:ligatures w14:val="none"/>
        </w:rPr>
      </w:pPr>
      <w:r w:rsidRPr="0069454A">
        <w:rPr>
          <w:rFonts w:ascii="Times New Roman" w:eastAsia="Times New Roman" w:hAnsi="Times New Roman" w:cs="Times New Roman"/>
          <w:kern w:val="0"/>
          <w:sz w:val="28"/>
          <w:szCs w:val="28"/>
          <w14:ligatures w14:val="none"/>
        </w:rPr>
        <w:t xml:space="preserve"> „Aktywni </w:t>
      </w:r>
      <w:r w:rsidR="00984BF3">
        <w:rPr>
          <w:rFonts w:ascii="Times New Roman" w:eastAsia="Times New Roman" w:hAnsi="Times New Roman" w:cs="Times New Roman"/>
          <w:kern w:val="0"/>
          <w:sz w:val="28"/>
          <w:szCs w:val="28"/>
          <w14:ligatures w14:val="none"/>
        </w:rPr>
        <w:t>S</w:t>
      </w:r>
      <w:r w:rsidRPr="0069454A">
        <w:rPr>
          <w:rFonts w:ascii="Times New Roman" w:eastAsia="Times New Roman" w:hAnsi="Times New Roman" w:cs="Times New Roman"/>
          <w:kern w:val="0"/>
          <w:sz w:val="28"/>
          <w:szCs w:val="28"/>
          <w14:ligatures w14:val="none"/>
        </w:rPr>
        <w:t>eniorzy</w:t>
      </w:r>
      <w:r w:rsidR="00D36140" w:rsidRPr="0069454A">
        <w:rPr>
          <w:rFonts w:ascii="Times New Roman" w:eastAsia="Times New Roman" w:hAnsi="Times New Roman" w:cs="Times New Roman"/>
          <w:kern w:val="0"/>
          <w:sz w:val="28"/>
          <w:szCs w:val="28"/>
          <w14:ligatures w14:val="none"/>
        </w:rPr>
        <w:t xml:space="preserve"> </w:t>
      </w:r>
      <w:r w:rsidRPr="0069454A">
        <w:rPr>
          <w:rFonts w:ascii="Times New Roman" w:eastAsia="Times New Roman" w:hAnsi="Times New Roman" w:cs="Times New Roman"/>
          <w:kern w:val="0"/>
          <w:sz w:val="28"/>
          <w:szCs w:val="28"/>
          <w14:ligatures w14:val="none"/>
        </w:rPr>
        <w:t>- A</w:t>
      </w:r>
      <w:r w:rsidR="00024A5B">
        <w:rPr>
          <w:rFonts w:ascii="Times New Roman" w:eastAsia="Times New Roman" w:hAnsi="Times New Roman" w:cs="Times New Roman"/>
          <w:kern w:val="0"/>
          <w:sz w:val="28"/>
          <w:szCs w:val="28"/>
          <w14:ligatures w14:val="none"/>
        </w:rPr>
        <w:t>SY</w:t>
      </w:r>
      <w:r w:rsidRPr="0069454A">
        <w:rPr>
          <w:rFonts w:ascii="Times New Roman" w:eastAsia="Times New Roman" w:hAnsi="Times New Roman" w:cs="Times New Roman"/>
          <w:kern w:val="0"/>
          <w:sz w:val="28"/>
          <w:szCs w:val="28"/>
          <w14:ligatures w14:val="none"/>
        </w:rPr>
        <w:t>"</w:t>
      </w:r>
      <w:r w:rsidRPr="0069454A">
        <w:rPr>
          <w:rFonts w:ascii="Times New Roman" w:eastAsia="Times New Roman" w:hAnsi="Times New Roman" w:cs="Times New Roman"/>
          <w:spacing w:val="-1"/>
          <w:kern w:val="0"/>
          <w:sz w:val="28"/>
          <w:szCs w:val="28"/>
          <w14:ligatures w14:val="none"/>
        </w:rPr>
        <w:t xml:space="preserve"> </w:t>
      </w:r>
      <w:r w:rsidRPr="0069454A">
        <w:rPr>
          <w:rFonts w:ascii="Times New Roman" w:eastAsia="Times New Roman" w:hAnsi="Times New Roman" w:cs="Times New Roman"/>
          <w:kern w:val="0"/>
          <w:sz w:val="28"/>
          <w:szCs w:val="28"/>
          <w14:ligatures w14:val="none"/>
        </w:rPr>
        <w:t>na</w:t>
      </w:r>
      <w:r w:rsidR="00D36140" w:rsidRPr="0069454A">
        <w:rPr>
          <w:rFonts w:ascii="Times New Roman" w:eastAsia="Times New Roman" w:hAnsi="Times New Roman" w:cs="Times New Roman"/>
          <w:spacing w:val="-1"/>
          <w:kern w:val="0"/>
          <w:sz w:val="28"/>
          <w:szCs w:val="28"/>
          <w14:ligatures w14:val="none"/>
        </w:rPr>
        <w:t> </w:t>
      </w:r>
      <w:r w:rsidRPr="0069454A">
        <w:rPr>
          <w:rFonts w:ascii="Times New Roman" w:eastAsia="Times New Roman" w:hAnsi="Times New Roman" w:cs="Times New Roman"/>
          <w:kern w:val="0"/>
          <w:sz w:val="28"/>
          <w:szCs w:val="28"/>
          <w14:ligatures w14:val="none"/>
        </w:rPr>
        <w:t>lata</w:t>
      </w:r>
      <w:r w:rsidRPr="0069454A">
        <w:rPr>
          <w:rFonts w:ascii="Times New Roman" w:eastAsia="Times New Roman" w:hAnsi="Times New Roman" w:cs="Times New Roman"/>
          <w:spacing w:val="-1"/>
          <w:kern w:val="0"/>
          <w:sz w:val="28"/>
          <w:szCs w:val="28"/>
          <w14:ligatures w14:val="none"/>
        </w:rPr>
        <w:t xml:space="preserve"> </w:t>
      </w:r>
      <w:r w:rsidRPr="0069454A">
        <w:rPr>
          <w:rFonts w:ascii="Times New Roman" w:eastAsia="Times New Roman" w:hAnsi="Times New Roman" w:cs="Times New Roman"/>
          <w:spacing w:val="-2"/>
          <w:kern w:val="0"/>
          <w:sz w:val="28"/>
          <w:szCs w:val="28"/>
          <w14:ligatures w14:val="none"/>
        </w:rPr>
        <w:t>2026–2030</w:t>
      </w:r>
    </w:p>
    <w:p w14:paraId="2BD2F92F" w14:textId="77777777" w:rsidR="00EB02D7" w:rsidRPr="0069454A" w:rsidRDefault="00EB02D7" w:rsidP="00DC7A34">
      <w:pPr>
        <w:widowControl w:val="0"/>
        <w:suppressAutoHyphens/>
        <w:spacing w:after="0" w:line="240" w:lineRule="auto"/>
        <w:ind w:left="902" w:right="1006"/>
        <w:jc w:val="center"/>
        <w:rPr>
          <w:rFonts w:ascii="Times New Roman" w:eastAsia="Times New Roman" w:hAnsi="Times New Roman" w:cs="Times New Roman"/>
          <w:kern w:val="0"/>
          <w:sz w:val="28"/>
          <w:szCs w:val="28"/>
          <w14:ligatures w14:val="none"/>
        </w:rPr>
      </w:pPr>
    </w:p>
    <w:p w14:paraId="553020BD" w14:textId="7049294F" w:rsidR="00D36140" w:rsidRPr="0069454A" w:rsidRDefault="00DC7A34" w:rsidP="00DC7A34">
      <w:pPr>
        <w:widowControl w:val="0"/>
        <w:suppressAutoHyphens/>
        <w:spacing w:after="0" w:line="240" w:lineRule="auto"/>
        <w:ind w:left="902" w:right="1006"/>
        <w:jc w:val="center"/>
        <w:rPr>
          <w:rFonts w:ascii="Times New Roman" w:eastAsia="Times New Roman" w:hAnsi="Times New Roman" w:cs="Times New Roman"/>
          <w:spacing w:val="-2"/>
          <w:kern w:val="0"/>
          <w:sz w:val="28"/>
          <w:szCs w:val="28"/>
          <w14:ligatures w14:val="none"/>
        </w:rPr>
      </w:pPr>
      <w:r w:rsidRPr="0069454A">
        <w:rPr>
          <w:rFonts w:ascii="Times New Roman" w:eastAsia="Times New Roman" w:hAnsi="Times New Roman" w:cs="Times New Roman"/>
          <w:spacing w:val="-2"/>
          <w:kern w:val="0"/>
          <w:sz w:val="28"/>
          <w:szCs w:val="28"/>
          <w14:ligatures w14:val="none"/>
        </w:rPr>
        <w:t>Priorytet II</w:t>
      </w:r>
      <w:r w:rsidR="00564073">
        <w:rPr>
          <w:rFonts w:ascii="Times New Roman" w:eastAsia="Times New Roman" w:hAnsi="Times New Roman" w:cs="Times New Roman"/>
          <w:spacing w:val="-2"/>
          <w:kern w:val="0"/>
          <w:sz w:val="28"/>
          <w:szCs w:val="28"/>
          <w14:ligatures w14:val="none"/>
        </w:rPr>
        <w:t>.</w:t>
      </w:r>
      <w:r w:rsidRPr="0069454A">
        <w:rPr>
          <w:rFonts w:ascii="Times New Roman" w:eastAsia="Times New Roman" w:hAnsi="Times New Roman" w:cs="Times New Roman"/>
          <w:spacing w:val="-2"/>
          <w:kern w:val="0"/>
          <w:sz w:val="28"/>
          <w:szCs w:val="28"/>
          <w14:ligatures w14:val="none"/>
        </w:rPr>
        <w:t xml:space="preserve"> Edukacja osób starszych</w:t>
      </w:r>
    </w:p>
    <w:p w14:paraId="551B6A6E" w14:textId="77777777" w:rsidR="00EB02D7" w:rsidRPr="0069454A" w:rsidRDefault="00EB02D7" w:rsidP="00DC7A34">
      <w:pPr>
        <w:widowControl w:val="0"/>
        <w:suppressAutoHyphens/>
        <w:spacing w:after="0" w:line="240" w:lineRule="auto"/>
        <w:ind w:left="902" w:right="1006"/>
        <w:jc w:val="center"/>
        <w:rPr>
          <w:rFonts w:ascii="Times New Roman" w:eastAsia="Times New Roman" w:hAnsi="Times New Roman" w:cs="Times New Roman"/>
          <w:spacing w:val="-2"/>
          <w:kern w:val="0"/>
          <w:sz w:val="28"/>
          <w:szCs w:val="28"/>
          <w14:ligatures w14:val="none"/>
        </w:rPr>
      </w:pPr>
    </w:p>
    <w:p w14:paraId="0DBFFB63" w14:textId="62347230" w:rsidR="00DC7A34" w:rsidRPr="0069454A" w:rsidRDefault="00DC7A34" w:rsidP="00DC7A34">
      <w:pPr>
        <w:widowControl w:val="0"/>
        <w:suppressAutoHyphens/>
        <w:spacing w:after="0" w:line="240" w:lineRule="auto"/>
        <w:ind w:left="902" w:right="1006"/>
        <w:jc w:val="center"/>
        <w:rPr>
          <w:rFonts w:ascii="Times New Roman" w:eastAsia="Times New Roman" w:hAnsi="Times New Roman" w:cs="Times New Roman"/>
          <w:spacing w:val="-2"/>
          <w:kern w:val="0"/>
          <w:sz w:val="28"/>
          <w:szCs w:val="28"/>
          <w14:ligatures w14:val="none"/>
        </w:rPr>
      </w:pPr>
      <w:r w:rsidRPr="0069454A">
        <w:rPr>
          <w:rFonts w:ascii="Times New Roman" w:eastAsia="Times New Roman" w:hAnsi="Times New Roman" w:cs="Times New Roman"/>
          <w:spacing w:val="-2"/>
          <w:kern w:val="0"/>
          <w:sz w:val="28"/>
          <w:szCs w:val="28"/>
          <w14:ligatures w14:val="none"/>
        </w:rPr>
        <w:t xml:space="preserve"> Priorytet IV</w:t>
      </w:r>
      <w:r w:rsidR="00564073">
        <w:rPr>
          <w:rFonts w:ascii="Times New Roman" w:eastAsia="Times New Roman" w:hAnsi="Times New Roman" w:cs="Times New Roman"/>
          <w:spacing w:val="-2"/>
          <w:kern w:val="0"/>
          <w:sz w:val="28"/>
          <w:szCs w:val="28"/>
          <w14:ligatures w14:val="none"/>
        </w:rPr>
        <w:t>.</w:t>
      </w:r>
      <w:r w:rsidRPr="0069454A">
        <w:rPr>
          <w:rFonts w:ascii="Times New Roman" w:eastAsia="Times New Roman" w:hAnsi="Times New Roman" w:cs="Times New Roman"/>
          <w:spacing w:val="-2"/>
          <w:kern w:val="0"/>
          <w:sz w:val="28"/>
          <w:szCs w:val="28"/>
          <w14:ligatures w14:val="none"/>
        </w:rPr>
        <w:t xml:space="preserve"> Integracja wewnątrzpokoleniowa </w:t>
      </w:r>
    </w:p>
    <w:p w14:paraId="78785FC4" w14:textId="77777777" w:rsidR="00EB02D7" w:rsidRPr="0069454A" w:rsidRDefault="00EB02D7" w:rsidP="00DC7A34">
      <w:pPr>
        <w:widowControl w:val="0"/>
        <w:suppressAutoHyphens/>
        <w:spacing w:after="0" w:line="240" w:lineRule="auto"/>
        <w:ind w:left="902" w:right="1006"/>
        <w:jc w:val="center"/>
        <w:rPr>
          <w:rFonts w:ascii="Times New Roman" w:eastAsia="Times New Roman" w:hAnsi="Times New Roman" w:cs="Times New Roman"/>
          <w:kern w:val="0"/>
          <w:sz w:val="28"/>
          <w:szCs w:val="28"/>
          <w14:ligatures w14:val="none"/>
        </w:rPr>
      </w:pPr>
    </w:p>
    <w:p w14:paraId="191BC901" w14:textId="77777777" w:rsidR="00DC7A34" w:rsidRPr="000B09AE" w:rsidRDefault="00DC7A34" w:rsidP="00DC7A34">
      <w:pPr>
        <w:widowControl w:val="0"/>
        <w:suppressAutoHyphens/>
        <w:spacing w:before="181" w:after="0" w:line="240" w:lineRule="auto"/>
        <w:rPr>
          <w:rFonts w:ascii="Times New Roman" w:eastAsia="Times New Roman" w:hAnsi="Times New Roman" w:cs="Times New Roman"/>
          <w:i/>
          <w:kern w:val="0"/>
          <w:sz w:val="28"/>
          <w:szCs w:val="28"/>
          <w14:ligatures w14:val="none"/>
        </w:rPr>
      </w:pPr>
    </w:p>
    <w:p w14:paraId="59FADC24" w14:textId="77777777" w:rsidR="00DC7A34" w:rsidRPr="000B09AE" w:rsidRDefault="00DC7A34" w:rsidP="00DC7A34">
      <w:pPr>
        <w:widowControl w:val="0"/>
        <w:suppressAutoHyphens/>
        <w:spacing w:before="1" w:after="0" w:line="240" w:lineRule="auto"/>
        <w:ind w:left="841" w:right="1006"/>
        <w:jc w:val="center"/>
        <w:rPr>
          <w:rFonts w:ascii="Times New Roman" w:eastAsia="Times New Roman" w:hAnsi="Times New Roman" w:cs="Times New Roman"/>
          <w:b/>
          <w:spacing w:val="-4"/>
          <w:kern w:val="0"/>
          <w:sz w:val="28"/>
          <w:szCs w:val="28"/>
          <w14:ligatures w14:val="none"/>
        </w:rPr>
      </w:pPr>
      <w:r w:rsidRPr="000B09AE">
        <w:rPr>
          <w:rFonts w:ascii="Times New Roman" w:eastAsia="Times New Roman" w:hAnsi="Times New Roman" w:cs="Times New Roman"/>
          <w:b/>
          <w:kern w:val="0"/>
          <w:sz w:val="28"/>
          <w:szCs w:val="28"/>
          <w14:ligatures w14:val="none"/>
        </w:rPr>
        <w:t xml:space="preserve">Edycja </w:t>
      </w:r>
      <w:r w:rsidRPr="000B09AE">
        <w:rPr>
          <w:rFonts w:ascii="Times New Roman" w:eastAsia="Times New Roman" w:hAnsi="Times New Roman" w:cs="Times New Roman"/>
          <w:b/>
          <w:spacing w:val="-4"/>
          <w:kern w:val="0"/>
          <w:sz w:val="28"/>
          <w:szCs w:val="28"/>
          <w14:ligatures w14:val="none"/>
        </w:rPr>
        <w:t>2026</w:t>
      </w:r>
    </w:p>
    <w:p w14:paraId="4502BD6A" w14:textId="77777777" w:rsidR="00DC7A34" w:rsidRPr="000B09AE" w:rsidRDefault="00DC7A34" w:rsidP="00DC7A34">
      <w:pPr>
        <w:widowControl w:val="0"/>
        <w:suppressAutoHyphens/>
        <w:spacing w:before="1" w:after="0" w:line="240" w:lineRule="auto"/>
        <w:ind w:left="841" w:right="1006"/>
        <w:jc w:val="center"/>
        <w:rPr>
          <w:rFonts w:ascii="Times New Roman" w:eastAsia="Times New Roman" w:hAnsi="Times New Roman" w:cs="Times New Roman"/>
          <w:b/>
          <w:spacing w:val="-4"/>
          <w:kern w:val="0"/>
          <w:sz w:val="28"/>
          <w:szCs w:val="28"/>
          <w14:ligatures w14:val="none"/>
        </w:rPr>
      </w:pPr>
    </w:p>
    <w:p w14:paraId="72947CCF" w14:textId="77777777" w:rsidR="00DC7A34" w:rsidRPr="000B09AE" w:rsidRDefault="00DC7A34" w:rsidP="00DC7A34">
      <w:pPr>
        <w:widowControl w:val="0"/>
        <w:suppressAutoHyphens/>
        <w:spacing w:before="1" w:after="0" w:line="240" w:lineRule="auto"/>
        <w:ind w:left="841" w:right="1006"/>
        <w:jc w:val="center"/>
        <w:rPr>
          <w:rFonts w:ascii="Times New Roman" w:eastAsia="Times New Roman" w:hAnsi="Times New Roman" w:cs="Times New Roman"/>
          <w:b/>
          <w:spacing w:val="-4"/>
          <w:kern w:val="0"/>
          <w:sz w:val="28"/>
          <w:szCs w:val="28"/>
          <w14:ligatures w14:val="none"/>
        </w:rPr>
      </w:pPr>
    </w:p>
    <w:p w14:paraId="1A810A9E" w14:textId="77777777" w:rsidR="00DC7A34" w:rsidRPr="000B09AE" w:rsidRDefault="00DC7A34" w:rsidP="00DC7A34">
      <w:pPr>
        <w:widowControl w:val="0"/>
        <w:suppressAutoHyphens/>
        <w:spacing w:before="1" w:after="0" w:line="240" w:lineRule="auto"/>
        <w:ind w:left="841" w:right="1006"/>
        <w:jc w:val="center"/>
        <w:rPr>
          <w:rFonts w:ascii="Times New Roman" w:eastAsia="Times New Roman" w:hAnsi="Times New Roman" w:cs="Times New Roman"/>
          <w:b/>
          <w:spacing w:val="-4"/>
          <w:kern w:val="0"/>
          <w:sz w:val="28"/>
          <w:szCs w:val="28"/>
          <w14:ligatures w14:val="none"/>
        </w:rPr>
      </w:pPr>
    </w:p>
    <w:p w14:paraId="6BF587E4" w14:textId="77777777" w:rsidR="00DC7A34" w:rsidRPr="000B09AE" w:rsidRDefault="00DC7A34" w:rsidP="00DC7A34">
      <w:pPr>
        <w:widowControl w:val="0"/>
        <w:suppressAutoHyphens/>
        <w:spacing w:before="1" w:after="0" w:line="240" w:lineRule="auto"/>
        <w:ind w:left="841" w:right="1006"/>
        <w:jc w:val="center"/>
        <w:rPr>
          <w:rFonts w:ascii="Times New Roman" w:eastAsia="Times New Roman" w:hAnsi="Times New Roman" w:cs="Times New Roman"/>
          <w:b/>
          <w:spacing w:val="-4"/>
          <w:kern w:val="0"/>
          <w:sz w:val="28"/>
          <w:szCs w:val="28"/>
          <w14:ligatures w14:val="none"/>
        </w:rPr>
      </w:pPr>
    </w:p>
    <w:p w14:paraId="3C160D50" w14:textId="77777777" w:rsidR="00DC7A34" w:rsidRPr="000B09AE" w:rsidRDefault="00DC7A34" w:rsidP="00DC7A34">
      <w:pPr>
        <w:widowControl w:val="0"/>
        <w:suppressAutoHyphens/>
        <w:spacing w:before="1" w:after="0" w:line="240" w:lineRule="auto"/>
        <w:ind w:left="841" w:right="1006"/>
        <w:jc w:val="center"/>
        <w:rPr>
          <w:rFonts w:ascii="Times New Roman" w:eastAsia="Times New Roman" w:hAnsi="Times New Roman" w:cs="Times New Roman"/>
          <w:b/>
          <w:spacing w:val="-4"/>
          <w:kern w:val="0"/>
          <w:sz w:val="28"/>
          <w:szCs w:val="28"/>
          <w14:ligatures w14:val="none"/>
        </w:rPr>
      </w:pPr>
    </w:p>
    <w:p w14:paraId="4A5588ED" w14:textId="77777777" w:rsidR="00DC7A34" w:rsidRPr="000B09AE" w:rsidRDefault="00DC7A34" w:rsidP="00DC7A34">
      <w:pPr>
        <w:widowControl w:val="0"/>
        <w:suppressAutoHyphens/>
        <w:spacing w:before="1" w:after="0" w:line="240" w:lineRule="auto"/>
        <w:ind w:left="841" w:right="1006"/>
        <w:jc w:val="center"/>
        <w:rPr>
          <w:rFonts w:ascii="Times New Roman" w:eastAsia="Times New Roman" w:hAnsi="Times New Roman" w:cs="Times New Roman"/>
          <w:b/>
          <w:spacing w:val="-4"/>
          <w:kern w:val="0"/>
          <w:sz w:val="28"/>
          <w:szCs w:val="28"/>
          <w14:ligatures w14:val="none"/>
        </w:rPr>
      </w:pPr>
    </w:p>
    <w:p w14:paraId="17530373" w14:textId="09CC72C4" w:rsidR="00DC7A34" w:rsidRDefault="00DC7A34" w:rsidP="002A086E">
      <w:pPr>
        <w:widowControl w:val="0"/>
        <w:suppressAutoHyphens/>
        <w:spacing w:before="1" w:after="0" w:line="240" w:lineRule="auto"/>
        <w:ind w:right="1006"/>
        <w:rPr>
          <w:rFonts w:ascii="Times New Roman" w:eastAsia="Times New Roman" w:hAnsi="Times New Roman" w:cs="Times New Roman"/>
          <w:b/>
          <w:spacing w:val="-4"/>
          <w:kern w:val="0"/>
          <w:sz w:val="28"/>
          <w:szCs w:val="28"/>
          <w14:ligatures w14:val="none"/>
        </w:rPr>
      </w:pPr>
    </w:p>
    <w:p w14:paraId="035B75CA" w14:textId="77777777" w:rsidR="002A086E" w:rsidRPr="000B09AE" w:rsidRDefault="002A086E" w:rsidP="002A086E">
      <w:pPr>
        <w:widowControl w:val="0"/>
        <w:suppressAutoHyphens/>
        <w:spacing w:before="1" w:after="0" w:line="240" w:lineRule="auto"/>
        <w:ind w:right="1006"/>
        <w:rPr>
          <w:rFonts w:ascii="Times New Roman" w:eastAsia="Times New Roman" w:hAnsi="Times New Roman" w:cs="Times New Roman"/>
          <w:b/>
          <w:spacing w:val="-4"/>
          <w:kern w:val="0"/>
          <w:sz w:val="28"/>
          <w:szCs w:val="28"/>
          <w14:ligatures w14:val="none"/>
        </w:rPr>
      </w:pPr>
    </w:p>
    <w:p w14:paraId="3BA12B20" w14:textId="77777777" w:rsidR="00DC7A34" w:rsidRPr="000B09AE" w:rsidRDefault="00DC7A34" w:rsidP="00DC7A34">
      <w:pPr>
        <w:widowControl w:val="0"/>
        <w:suppressAutoHyphens/>
        <w:spacing w:before="1" w:after="0" w:line="240" w:lineRule="auto"/>
        <w:ind w:left="841" w:right="1006"/>
        <w:jc w:val="center"/>
        <w:rPr>
          <w:rFonts w:ascii="Times New Roman" w:eastAsia="Times New Roman" w:hAnsi="Times New Roman" w:cs="Times New Roman"/>
          <w:b/>
          <w:spacing w:val="-4"/>
          <w:kern w:val="0"/>
          <w:sz w:val="28"/>
          <w:szCs w:val="28"/>
          <w14:ligatures w14:val="none"/>
        </w:rPr>
      </w:pPr>
    </w:p>
    <w:p w14:paraId="6F559D2C" w14:textId="77777777" w:rsidR="00DC7A34" w:rsidRPr="000B09AE" w:rsidRDefault="00DC7A34" w:rsidP="00DC7A34">
      <w:pPr>
        <w:widowControl w:val="0"/>
        <w:suppressAutoHyphens/>
        <w:spacing w:before="1" w:after="0" w:line="240" w:lineRule="auto"/>
        <w:ind w:left="841" w:right="1006"/>
        <w:jc w:val="center"/>
        <w:rPr>
          <w:rFonts w:ascii="Times New Roman" w:eastAsia="Times New Roman" w:hAnsi="Times New Roman" w:cs="Times New Roman"/>
          <w:b/>
          <w:spacing w:val="-4"/>
          <w:kern w:val="0"/>
          <w:sz w:val="28"/>
          <w:szCs w:val="28"/>
          <w14:ligatures w14:val="none"/>
        </w:rPr>
      </w:pPr>
    </w:p>
    <w:p w14:paraId="582665BC" w14:textId="77777777" w:rsidR="00BE20A8" w:rsidRPr="000B09AE" w:rsidRDefault="00BE20A8">
      <w:pPr>
        <w:rPr>
          <w:rFonts w:ascii="Times New Roman" w:eastAsia="Times New Roman" w:hAnsi="Times New Roman" w:cs="Times New Roman"/>
          <w:kern w:val="0"/>
          <w:sz w:val="28"/>
          <w:szCs w:val="28"/>
          <w14:ligatures w14:val="none"/>
        </w:rPr>
      </w:pPr>
    </w:p>
    <w:sdt>
      <w:sdtPr>
        <w:rPr>
          <w:rFonts w:ascii="Times New Roman" w:eastAsiaTheme="minorHAnsi" w:hAnsi="Times New Roman" w:cs="Times New Roman"/>
          <w:color w:val="auto"/>
          <w:kern w:val="2"/>
          <w:sz w:val="24"/>
          <w:szCs w:val="24"/>
          <w:lang w:eastAsia="en-US"/>
          <w14:ligatures w14:val="standardContextual"/>
        </w:rPr>
        <w:id w:val="-46306648"/>
        <w:docPartObj>
          <w:docPartGallery w:val="Table of Contents"/>
          <w:docPartUnique/>
        </w:docPartObj>
      </w:sdtPr>
      <w:sdtEndPr>
        <w:rPr>
          <w:rFonts w:asciiTheme="minorHAnsi" w:hAnsiTheme="minorHAnsi" w:cstheme="minorBidi"/>
          <w:b/>
          <w:bCs/>
        </w:rPr>
      </w:sdtEndPr>
      <w:sdtContent>
        <w:p w14:paraId="11E72AD8" w14:textId="0C582A87" w:rsidR="00330AFC" w:rsidRDefault="00763AD6" w:rsidP="001766CF">
          <w:pPr>
            <w:pStyle w:val="Nagwekspisutreci"/>
            <w:jc w:val="center"/>
            <w:rPr>
              <w:rFonts w:ascii="Times New Roman" w:eastAsiaTheme="minorHAnsi" w:hAnsi="Times New Roman" w:cs="Times New Roman"/>
              <w:color w:val="auto"/>
              <w:kern w:val="2"/>
              <w:sz w:val="24"/>
              <w:szCs w:val="24"/>
              <w:lang w:eastAsia="en-US"/>
              <w14:ligatures w14:val="standardContextual"/>
            </w:rPr>
          </w:pPr>
          <w:r w:rsidRPr="007872D9">
            <w:rPr>
              <w:rFonts w:ascii="Times New Roman" w:eastAsiaTheme="minorHAnsi" w:hAnsi="Times New Roman" w:cs="Times New Roman"/>
              <w:color w:val="auto"/>
              <w:kern w:val="2"/>
              <w:sz w:val="24"/>
              <w:szCs w:val="24"/>
              <w:lang w:eastAsia="en-US"/>
              <w14:ligatures w14:val="standardContextual"/>
            </w:rPr>
            <w:t>Spis treści</w:t>
          </w:r>
        </w:p>
        <w:p w14:paraId="2D642EDF" w14:textId="77777777" w:rsidR="00427658" w:rsidRPr="00427658" w:rsidRDefault="00427658" w:rsidP="00427658"/>
        <w:p w14:paraId="7F1D5433" w14:textId="6438170A" w:rsidR="007872D9" w:rsidRPr="007872D9" w:rsidRDefault="00330AFC" w:rsidP="007872D9">
          <w:pPr>
            <w:pStyle w:val="Spistreci2"/>
            <w:rPr>
              <w:rFonts w:asciiTheme="minorHAnsi" w:eastAsiaTheme="minorEastAsia" w:hAnsiTheme="minorHAnsi" w:cstheme="minorBidi"/>
              <w:lang w:eastAsia="pl-PL"/>
            </w:rPr>
          </w:pPr>
          <w:r w:rsidRPr="007872D9">
            <w:fldChar w:fldCharType="begin"/>
          </w:r>
          <w:r w:rsidRPr="007872D9">
            <w:instrText xml:space="preserve"> TOC \o "1-3" \h \z \u </w:instrText>
          </w:r>
          <w:r w:rsidRPr="007872D9">
            <w:fldChar w:fldCharType="separate"/>
          </w:r>
          <w:hyperlink w:anchor="_Toc234229026" w:history="1">
            <w:r w:rsidR="007872D9" w:rsidRPr="007872D9">
              <w:rPr>
                <w:rStyle w:val="Hipercze"/>
              </w:rPr>
              <w:t>Definicje i skróty</w:t>
            </w:r>
            <w:r w:rsidR="007872D9" w:rsidRPr="007872D9">
              <w:rPr>
                <w:webHidden/>
              </w:rPr>
              <w:tab/>
            </w:r>
            <w:r w:rsidR="007872D9" w:rsidRPr="007872D9">
              <w:rPr>
                <w:webHidden/>
              </w:rPr>
              <w:fldChar w:fldCharType="begin"/>
            </w:r>
            <w:r w:rsidR="007872D9" w:rsidRPr="007872D9">
              <w:rPr>
                <w:webHidden/>
              </w:rPr>
              <w:instrText xml:space="preserve"> PAGEREF _Toc234229026 \h </w:instrText>
            </w:r>
            <w:r w:rsidR="007872D9" w:rsidRPr="007872D9">
              <w:rPr>
                <w:webHidden/>
              </w:rPr>
            </w:r>
            <w:r w:rsidR="007872D9" w:rsidRPr="007872D9">
              <w:rPr>
                <w:webHidden/>
              </w:rPr>
              <w:fldChar w:fldCharType="separate"/>
            </w:r>
            <w:r w:rsidR="00C23ECF">
              <w:rPr>
                <w:webHidden/>
              </w:rPr>
              <w:t>4</w:t>
            </w:r>
            <w:r w:rsidR="007872D9" w:rsidRPr="007872D9">
              <w:rPr>
                <w:webHidden/>
              </w:rPr>
              <w:fldChar w:fldCharType="end"/>
            </w:r>
          </w:hyperlink>
        </w:p>
        <w:p w14:paraId="233435D8" w14:textId="39CFB58E" w:rsidR="007872D9" w:rsidRPr="007872D9" w:rsidRDefault="00806CFD" w:rsidP="007872D9">
          <w:pPr>
            <w:pStyle w:val="Spistreci1"/>
            <w:ind w:left="0"/>
            <w:rPr>
              <w:rFonts w:asciiTheme="minorHAnsi" w:eastAsiaTheme="minorEastAsia" w:hAnsiTheme="minorHAnsi" w:cstheme="minorBidi"/>
              <w:b w:val="0"/>
              <w:noProof/>
              <w:lang w:eastAsia="pl-PL"/>
            </w:rPr>
          </w:pPr>
          <w:hyperlink w:anchor="_Toc234229027" w:history="1">
            <w:r w:rsidR="007872D9" w:rsidRPr="007872D9">
              <w:rPr>
                <w:rStyle w:val="Hipercze"/>
                <w:b w:val="0"/>
                <w:noProof/>
              </w:rPr>
              <w:t>CZĘŚĆ A – ZASADY PRZYZNAWANIA DOTACJI</w:t>
            </w:r>
            <w:r w:rsidR="007872D9" w:rsidRPr="007872D9">
              <w:rPr>
                <w:b w:val="0"/>
                <w:noProof/>
                <w:webHidden/>
              </w:rPr>
              <w:tab/>
            </w:r>
            <w:r w:rsidR="007872D9" w:rsidRPr="007872D9">
              <w:rPr>
                <w:b w:val="0"/>
                <w:noProof/>
                <w:webHidden/>
              </w:rPr>
              <w:fldChar w:fldCharType="begin"/>
            </w:r>
            <w:r w:rsidR="007872D9" w:rsidRPr="007872D9">
              <w:rPr>
                <w:b w:val="0"/>
                <w:noProof/>
                <w:webHidden/>
              </w:rPr>
              <w:instrText xml:space="preserve"> PAGEREF _Toc234229027 \h </w:instrText>
            </w:r>
            <w:r w:rsidR="007872D9" w:rsidRPr="007872D9">
              <w:rPr>
                <w:b w:val="0"/>
                <w:noProof/>
                <w:webHidden/>
              </w:rPr>
            </w:r>
            <w:r w:rsidR="007872D9" w:rsidRPr="007872D9">
              <w:rPr>
                <w:b w:val="0"/>
                <w:noProof/>
                <w:webHidden/>
              </w:rPr>
              <w:fldChar w:fldCharType="separate"/>
            </w:r>
            <w:r w:rsidR="00C23ECF">
              <w:rPr>
                <w:b w:val="0"/>
                <w:noProof/>
                <w:webHidden/>
              </w:rPr>
              <w:t>5</w:t>
            </w:r>
            <w:r w:rsidR="007872D9" w:rsidRPr="007872D9">
              <w:rPr>
                <w:b w:val="0"/>
                <w:noProof/>
                <w:webHidden/>
              </w:rPr>
              <w:fldChar w:fldCharType="end"/>
            </w:r>
          </w:hyperlink>
        </w:p>
        <w:p w14:paraId="25026920" w14:textId="7EFEB1AB" w:rsidR="007872D9" w:rsidRPr="007872D9" w:rsidRDefault="00806CFD" w:rsidP="007872D9">
          <w:pPr>
            <w:pStyle w:val="Spistreci2"/>
            <w:rPr>
              <w:rFonts w:asciiTheme="minorHAnsi" w:eastAsiaTheme="minorEastAsia" w:hAnsiTheme="minorHAnsi" w:cstheme="minorBidi"/>
              <w:lang w:eastAsia="pl-PL"/>
            </w:rPr>
          </w:pPr>
          <w:hyperlink w:anchor="_Toc234229028" w:history="1">
            <w:r w:rsidR="007872D9" w:rsidRPr="007872D9">
              <w:rPr>
                <w:rStyle w:val="Hipercze"/>
                <w:rFonts w:eastAsiaTheme="minorHAnsi"/>
              </w:rPr>
              <w:t>1.</w:t>
            </w:r>
            <w:r w:rsidR="007872D9" w:rsidRPr="007872D9">
              <w:rPr>
                <w:rStyle w:val="Hipercze"/>
              </w:rPr>
              <w:t xml:space="preserve"> Cel konkursu</w:t>
            </w:r>
            <w:r w:rsidR="007872D9" w:rsidRPr="007872D9">
              <w:rPr>
                <w:webHidden/>
              </w:rPr>
              <w:tab/>
            </w:r>
            <w:r w:rsidR="007872D9" w:rsidRPr="007872D9">
              <w:rPr>
                <w:webHidden/>
              </w:rPr>
              <w:fldChar w:fldCharType="begin"/>
            </w:r>
            <w:r w:rsidR="007872D9" w:rsidRPr="007872D9">
              <w:rPr>
                <w:webHidden/>
              </w:rPr>
              <w:instrText xml:space="preserve"> PAGEREF _Toc234229028 \h </w:instrText>
            </w:r>
            <w:r w:rsidR="007872D9" w:rsidRPr="007872D9">
              <w:rPr>
                <w:webHidden/>
              </w:rPr>
            </w:r>
            <w:r w:rsidR="007872D9" w:rsidRPr="007872D9">
              <w:rPr>
                <w:webHidden/>
              </w:rPr>
              <w:fldChar w:fldCharType="separate"/>
            </w:r>
            <w:r w:rsidR="00C23ECF">
              <w:rPr>
                <w:webHidden/>
              </w:rPr>
              <w:t>6</w:t>
            </w:r>
            <w:r w:rsidR="007872D9" w:rsidRPr="007872D9">
              <w:rPr>
                <w:webHidden/>
              </w:rPr>
              <w:fldChar w:fldCharType="end"/>
            </w:r>
          </w:hyperlink>
        </w:p>
        <w:p w14:paraId="6887B94E" w14:textId="17EF68B2" w:rsidR="007872D9" w:rsidRPr="007872D9" w:rsidRDefault="00806CFD" w:rsidP="007872D9">
          <w:pPr>
            <w:pStyle w:val="Spistreci2"/>
            <w:rPr>
              <w:rFonts w:asciiTheme="minorHAnsi" w:eastAsiaTheme="minorEastAsia" w:hAnsiTheme="minorHAnsi" w:cstheme="minorBidi"/>
              <w:lang w:eastAsia="pl-PL"/>
            </w:rPr>
          </w:pPr>
          <w:hyperlink w:anchor="_Toc234229029" w:history="1">
            <w:r w:rsidR="007872D9" w:rsidRPr="007872D9">
              <w:rPr>
                <w:rStyle w:val="Hipercze"/>
              </w:rPr>
              <w:t>2. Przeznaczenie dotacji</w:t>
            </w:r>
            <w:r w:rsidR="007872D9" w:rsidRPr="007872D9">
              <w:rPr>
                <w:webHidden/>
              </w:rPr>
              <w:tab/>
            </w:r>
            <w:r w:rsidR="007872D9" w:rsidRPr="007872D9">
              <w:rPr>
                <w:webHidden/>
              </w:rPr>
              <w:fldChar w:fldCharType="begin"/>
            </w:r>
            <w:r w:rsidR="007872D9" w:rsidRPr="007872D9">
              <w:rPr>
                <w:webHidden/>
              </w:rPr>
              <w:instrText xml:space="preserve"> PAGEREF _Toc234229029 \h </w:instrText>
            </w:r>
            <w:r w:rsidR="007872D9" w:rsidRPr="007872D9">
              <w:rPr>
                <w:webHidden/>
              </w:rPr>
            </w:r>
            <w:r w:rsidR="007872D9" w:rsidRPr="007872D9">
              <w:rPr>
                <w:webHidden/>
              </w:rPr>
              <w:fldChar w:fldCharType="separate"/>
            </w:r>
            <w:r w:rsidR="00C23ECF">
              <w:rPr>
                <w:webHidden/>
              </w:rPr>
              <w:t>6</w:t>
            </w:r>
            <w:r w:rsidR="007872D9" w:rsidRPr="007872D9">
              <w:rPr>
                <w:webHidden/>
              </w:rPr>
              <w:fldChar w:fldCharType="end"/>
            </w:r>
          </w:hyperlink>
        </w:p>
        <w:p w14:paraId="39DCC685" w14:textId="7E867686" w:rsidR="007872D9" w:rsidRPr="007872D9" w:rsidRDefault="00806CFD" w:rsidP="007872D9">
          <w:pPr>
            <w:pStyle w:val="Spistreci2"/>
            <w:rPr>
              <w:rFonts w:asciiTheme="minorHAnsi" w:eastAsiaTheme="minorEastAsia" w:hAnsiTheme="minorHAnsi" w:cstheme="minorBidi"/>
              <w:lang w:eastAsia="pl-PL"/>
            </w:rPr>
          </w:pPr>
          <w:hyperlink w:anchor="_Toc234229030" w:history="1">
            <w:r w:rsidR="007872D9" w:rsidRPr="007872D9">
              <w:rPr>
                <w:rStyle w:val="Hipercze"/>
              </w:rPr>
              <w:t>3. Podmioty uprawnione do udziału w konkursie</w:t>
            </w:r>
            <w:r w:rsidR="007872D9" w:rsidRPr="007872D9">
              <w:rPr>
                <w:webHidden/>
              </w:rPr>
              <w:tab/>
            </w:r>
            <w:r w:rsidR="007872D9" w:rsidRPr="007872D9">
              <w:rPr>
                <w:webHidden/>
              </w:rPr>
              <w:fldChar w:fldCharType="begin"/>
            </w:r>
            <w:r w:rsidR="007872D9" w:rsidRPr="007872D9">
              <w:rPr>
                <w:webHidden/>
              </w:rPr>
              <w:instrText xml:space="preserve"> PAGEREF _Toc234229030 \h </w:instrText>
            </w:r>
            <w:r w:rsidR="007872D9" w:rsidRPr="007872D9">
              <w:rPr>
                <w:webHidden/>
              </w:rPr>
            </w:r>
            <w:r w:rsidR="007872D9" w:rsidRPr="007872D9">
              <w:rPr>
                <w:webHidden/>
              </w:rPr>
              <w:fldChar w:fldCharType="separate"/>
            </w:r>
            <w:r w:rsidR="00C23ECF">
              <w:rPr>
                <w:webHidden/>
              </w:rPr>
              <w:t>6</w:t>
            </w:r>
            <w:r w:rsidR="007872D9" w:rsidRPr="007872D9">
              <w:rPr>
                <w:webHidden/>
              </w:rPr>
              <w:fldChar w:fldCharType="end"/>
            </w:r>
          </w:hyperlink>
        </w:p>
        <w:p w14:paraId="65B8A658" w14:textId="68E605E5" w:rsidR="007872D9" w:rsidRPr="007872D9" w:rsidRDefault="00806CFD" w:rsidP="007872D9">
          <w:pPr>
            <w:pStyle w:val="Spistreci2"/>
            <w:rPr>
              <w:rFonts w:asciiTheme="minorHAnsi" w:eastAsiaTheme="minorEastAsia" w:hAnsiTheme="minorHAnsi" w:cstheme="minorBidi"/>
              <w:lang w:eastAsia="pl-PL"/>
            </w:rPr>
          </w:pPr>
          <w:hyperlink w:anchor="_Toc234229031" w:history="1">
            <w:r w:rsidR="007872D9" w:rsidRPr="007872D9">
              <w:rPr>
                <w:rStyle w:val="Hipercze"/>
              </w:rPr>
              <w:t>4.</w:t>
            </w:r>
            <w:r w:rsidR="007872D9" w:rsidRPr="007872D9">
              <w:rPr>
                <w:rFonts w:asciiTheme="minorHAnsi" w:eastAsiaTheme="minorEastAsia" w:hAnsiTheme="minorHAnsi" w:cstheme="minorBidi"/>
                <w:lang w:eastAsia="pl-PL"/>
              </w:rPr>
              <w:tab/>
            </w:r>
            <w:r w:rsidR="007872D9" w:rsidRPr="007872D9">
              <w:rPr>
                <w:rStyle w:val="Hipercze"/>
              </w:rPr>
              <w:t>Budżet i źródła finansowania</w:t>
            </w:r>
            <w:r w:rsidR="007872D9" w:rsidRPr="007872D9">
              <w:rPr>
                <w:webHidden/>
              </w:rPr>
              <w:tab/>
            </w:r>
            <w:r w:rsidR="007872D9" w:rsidRPr="007872D9">
              <w:rPr>
                <w:webHidden/>
              </w:rPr>
              <w:fldChar w:fldCharType="begin"/>
            </w:r>
            <w:r w:rsidR="007872D9" w:rsidRPr="007872D9">
              <w:rPr>
                <w:webHidden/>
              </w:rPr>
              <w:instrText xml:space="preserve"> PAGEREF _Toc234229031 \h </w:instrText>
            </w:r>
            <w:r w:rsidR="007872D9" w:rsidRPr="007872D9">
              <w:rPr>
                <w:webHidden/>
              </w:rPr>
            </w:r>
            <w:r w:rsidR="007872D9" w:rsidRPr="007872D9">
              <w:rPr>
                <w:webHidden/>
              </w:rPr>
              <w:fldChar w:fldCharType="separate"/>
            </w:r>
            <w:r w:rsidR="00C23ECF">
              <w:rPr>
                <w:webHidden/>
              </w:rPr>
              <w:t>8</w:t>
            </w:r>
            <w:r w:rsidR="007872D9" w:rsidRPr="007872D9">
              <w:rPr>
                <w:webHidden/>
              </w:rPr>
              <w:fldChar w:fldCharType="end"/>
            </w:r>
          </w:hyperlink>
        </w:p>
        <w:p w14:paraId="77D2697D" w14:textId="492B4D07" w:rsidR="007872D9" w:rsidRPr="007872D9" w:rsidRDefault="00806CFD" w:rsidP="007872D9">
          <w:pPr>
            <w:pStyle w:val="Spistreci2"/>
            <w:rPr>
              <w:rFonts w:asciiTheme="minorHAnsi" w:eastAsiaTheme="minorEastAsia" w:hAnsiTheme="minorHAnsi" w:cstheme="minorBidi"/>
              <w:lang w:eastAsia="pl-PL"/>
            </w:rPr>
          </w:pPr>
          <w:hyperlink w:anchor="_Toc234229032" w:history="1">
            <w:r w:rsidR="007872D9" w:rsidRPr="007872D9">
              <w:rPr>
                <w:rStyle w:val="Hipercze"/>
              </w:rPr>
              <w:t>5.</w:t>
            </w:r>
            <w:r w:rsidR="007872D9" w:rsidRPr="007872D9">
              <w:rPr>
                <w:rFonts w:asciiTheme="minorHAnsi" w:eastAsiaTheme="minorEastAsia" w:hAnsiTheme="minorHAnsi" w:cstheme="minorBidi"/>
                <w:lang w:eastAsia="pl-PL"/>
              </w:rPr>
              <w:tab/>
            </w:r>
            <w:r w:rsidR="007872D9" w:rsidRPr="007872D9">
              <w:rPr>
                <w:rStyle w:val="Hipercze"/>
              </w:rPr>
              <w:t>Termin realizacji zadań</w:t>
            </w:r>
            <w:r w:rsidR="007872D9" w:rsidRPr="007872D9">
              <w:rPr>
                <w:webHidden/>
              </w:rPr>
              <w:tab/>
            </w:r>
            <w:r w:rsidR="007872D9" w:rsidRPr="007872D9">
              <w:rPr>
                <w:webHidden/>
              </w:rPr>
              <w:fldChar w:fldCharType="begin"/>
            </w:r>
            <w:r w:rsidR="007872D9" w:rsidRPr="007872D9">
              <w:rPr>
                <w:webHidden/>
              </w:rPr>
              <w:instrText xml:space="preserve"> PAGEREF _Toc234229032 \h </w:instrText>
            </w:r>
            <w:r w:rsidR="007872D9" w:rsidRPr="007872D9">
              <w:rPr>
                <w:webHidden/>
              </w:rPr>
            </w:r>
            <w:r w:rsidR="007872D9" w:rsidRPr="007872D9">
              <w:rPr>
                <w:webHidden/>
              </w:rPr>
              <w:fldChar w:fldCharType="separate"/>
            </w:r>
            <w:r w:rsidR="00C23ECF">
              <w:rPr>
                <w:webHidden/>
              </w:rPr>
              <w:t>8</w:t>
            </w:r>
            <w:r w:rsidR="007872D9" w:rsidRPr="007872D9">
              <w:rPr>
                <w:webHidden/>
              </w:rPr>
              <w:fldChar w:fldCharType="end"/>
            </w:r>
          </w:hyperlink>
        </w:p>
        <w:p w14:paraId="5E25D359" w14:textId="5C76D664" w:rsidR="007872D9" w:rsidRPr="007872D9" w:rsidRDefault="00806CFD" w:rsidP="007872D9">
          <w:pPr>
            <w:pStyle w:val="Spistreci2"/>
            <w:rPr>
              <w:rFonts w:asciiTheme="minorHAnsi" w:eastAsiaTheme="minorEastAsia" w:hAnsiTheme="minorHAnsi" w:cstheme="minorBidi"/>
              <w:lang w:eastAsia="pl-PL"/>
            </w:rPr>
          </w:pPr>
          <w:hyperlink w:anchor="_Toc234229033" w:history="1">
            <w:r w:rsidR="007872D9" w:rsidRPr="007872D9">
              <w:rPr>
                <w:rStyle w:val="Hipercze"/>
              </w:rPr>
              <w:t>6.</w:t>
            </w:r>
            <w:r w:rsidR="007872D9" w:rsidRPr="007872D9">
              <w:rPr>
                <w:rFonts w:asciiTheme="minorHAnsi" w:eastAsiaTheme="minorEastAsia" w:hAnsiTheme="minorHAnsi" w:cstheme="minorBidi"/>
                <w:lang w:eastAsia="pl-PL"/>
              </w:rPr>
              <w:tab/>
            </w:r>
            <w:r w:rsidR="007872D9" w:rsidRPr="007872D9">
              <w:rPr>
                <w:rStyle w:val="Hipercze"/>
              </w:rPr>
              <w:t>Zasady składania ofert</w:t>
            </w:r>
            <w:r w:rsidR="007872D9" w:rsidRPr="007872D9">
              <w:rPr>
                <w:webHidden/>
              </w:rPr>
              <w:tab/>
            </w:r>
            <w:r w:rsidR="007872D9" w:rsidRPr="007872D9">
              <w:rPr>
                <w:webHidden/>
              </w:rPr>
              <w:fldChar w:fldCharType="begin"/>
            </w:r>
            <w:r w:rsidR="007872D9" w:rsidRPr="007872D9">
              <w:rPr>
                <w:webHidden/>
              </w:rPr>
              <w:instrText xml:space="preserve"> PAGEREF _Toc234229033 \h </w:instrText>
            </w:r>
            <w:r w:rsidR="007872D9" w:rsidRPr="007872D9">
              <w:rPr>
                <w:webHidden/>
              </w:rPr>
            </w:r>
            <w:r w:rsidR="007872D9" w:rsidRPr="007872D9">
              <w:rPr>
                <w:webHidden/>
              </w:rPr>
              <w:fldChar w:fldCharType="separate"/>
            </w:r>
            <w:r w:rsidR="00C23ECF">
              <w:rPr>
                <w:webHidden/>
              </w:rPr>
              <w:t>9</w:t>
            </w:r>
            <w:r w:rsidR="007872D9" w:rsidRPr="007872D9">
              <w:rPr>
                <w:webHidden/>
              </w:rPr>
              <w:fldChar w:fldCharType="end"/>
            </w:r>
          </w:hyperlink>
        </w:p>
        <w:p w14:paraId="6C29EFBF" w14:textId="73ACAE67" w:rsidR="007872D9" w:rsidRPr="007872D9" w:rsidRDefault="00806CFD">
          <w:pPr>
            <w:pStyle w:val="Spistreci3"/>
            <w:tabs>
              <w:tab w:val="left" w:pos="850"/>
            </w:tabs>
            <w:rPr>
              <w:rFonts w:asciiTheme="minorHAnsi" w:eastAsiaTheme="minorEastAsia" w:hAnsiTheme="minorHAnsi" w:cstheme="minorBidi"/>
              <w:b w:val="0"/>
              <w:bCs w:val="0"/>
              <w:noProof/>
              <w:sz w:val="24"/>
              <w:szCs w:val="24"/>
              <w:lang w:eastAsia="pl-PL"/>
            </w:rPr>
          </w:pPr>
          <w:hyperlink w:anchor="_Toc234229034" w:history="1">
            <w:r w:rsidR="007872D9" w:rsidRPr="007872D9">
              <w:rPr>
                <w:rStyle w:val="Hipercze"/>
                <w:b w:val="0"/>
                <w:noProof/>
                <w:sz w:val="24"/>
                <w:szCs w:val="24"/>
              </w:rPr>
              <w:t>6.1.</w:t>
            </w:r>
            <w:r w:rsidR="007872D9">
              <w:rPr>
                <w:rStyle w:val="Hipercze"/>
                <w:b w:val="0"/>
                <w:noProof/>
                <w:sz w:val="24"/>
                <w:szCs w:val="24"/>
              </w:rPr>
              <w:t xml:space="preserve"> </w:t>
            </w:r>
            <w:r w:rsidR="007872D9" w:rsidRPr="007872D9">
              <w:rPr>
                <w:rStyle w:val="Hipercze"/>
                <w:b w:val="0"/>
                <w:noProof/>
                <w:sz w:val="24"/>
                <w:szCs w:val="24"/>
              </w:rPr>
              <w:t>Wysokość dotacji i rachunek bankowy</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_Toc234229034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9</w:t>
            </w:r>
            <w:r w:rsidR="007872D9" w:rsidRPr="007872D9">
              <w:rPr>
                <w:b w:val="0"/>
                <w:noProof/>
                <w:webHidden/>
                <w:sz w:val="24"/>
                <w:szCs w:val="24"/>
              </w:rPr>
              <w:fldChar w:fldCharType="end"/>
            </w:r>
          </w:hyperlink>
        </w:p>
        <w:p w14:paraId="1FDF5A3D" w14:textId="5F76345D" w:rsidR="007872D9" w:rsidRPr="007872D9" w:rsidRDefault="00806CFD">
          <w:pPr>
            <w:pStyle w:val="Spistreci3"/>
            <w:tabs>
              <w:tab w:val="left" w:pos="850"/>
            </w:tabs>
            <w:rPr>
              <w:rFonts w:asciiTheme="minorHAnsi" w:eastAsiaTheme="minorEastAsia" w:hAnsiTheme="minorHAnsi" w:cstheme="minorBidi"/>
              <w:b w:val="0"/>
              <w:bCs w:val="0"/>
              <w:noProof/>
              <w:sz w:val="24"/>
              <w:szCs w:val="24"/>
              <w:lang w:eastAsia="pl-PL"/>
            </w:rPr>
          </w:pPr>
          <w:hyperlink w:anchor="_Toc234229035" w:history="1">
            <w:r w:rsidR="007872D9" w:rsidRPr="007872D9">
              <w:rPr>
                <w:rStyle w:val="Hipercze"/>
                <w:b w:val="0"/>
                <w:noProof/>
                <w:sz w:val="24"/>
                <w:szCs w:val="24"/>
              </w:rPr>
              <w:t>6.2.</w:t>
            </w:r>
            <w:r w:rsidR="007872D9">
              <w:rPr>
                <w:rStyle w:val="Hipercze"/>
                <w:b w:val="0"/>
                <w:noProof/>
                <w:sz w:val="24"/>
                <w:szCs w:val="24"/>
              </w:rPr>
              <w:t xml:space="preserve"> </w:t>
            </w:r>
            <w:r w:rsidR="007872D9" w:rsidRPr="007872D9">
              <w:rPr>
                <w:rStyle w:val="Hipercze"/>
                <w:b w:val="0"/>
                <w:noProof/>
                <w:sz w:val="24"/>
                <w:szCs w:val="24"/>
              </w:rPr>
              <w:t>Przeznaczenie środków Programu</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_Toc234229035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9</w:t>
            </w:r>
            <w:r w:rsidR="007872D9" w:rsidRPr="007872D9">
              <w:rPr>
                <w:b w:val="0"/>
                <w:noProof/>
                <w:webHidden/>
                <w:sz w:val="24"/>
                <w:szCs w:val="24"/>
              </w:rPr>
              <w:fldChar w:fldCharType="end"/>
            </w:r>
          </w:hyperlink>
        </w:p>
        <w:p w14:paraId="5695A6B5" w14:textId="12D3B060" w:rsidR="007872D9" w:rsidRPr="007872D9" w:rsidRDefault="00806CFD">
          <w:pPr>
            <w:pStyle w:val="Spistreci3"/>
            <w:rPr>
              <w:rFonts w:asciiTheme="minorHAnsi" w:eastAsiaTheme="minorEastAsia" w:hAnsiTheme="minorHAnsi" w:cstheme="minorBidi"/>
              <w:b w:val="0"/>
              <w:bCs w:val="0"/>
              <w:noProof/>
              <w:sz w:val="24"/>
              <w:szCs w:val="24"/>
              <w:lang w:eastAsia="pl-PL"/>
            </w:rPr>
          </w:pPr>
          <w:hyperlink w:anchor="_Toc234229036" w:history="1">
            <w:r w:rsidR="007872D9" w:rsidRPr="007872D9">
              <w:rPr>
                <w:rStyle w:val="Hipercze"/>
                <w:b w:val="0"/>
                <w:noProof/>
                <w:sz w:val="24"/>
                <w:szCs w:val="24"/>
              </w:rPr>
              <w:t>6.3. Wkład własny</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_Toc234229036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9</w:t>
            </w:r>
            <w:r w:rsidR="007872D9" w:rsidRPr="007872D9">
              <w:rPr>
                <w:b w:val="0"/>
                <w:noProof/>
                <w:webHidden/>
                <w:sz w:val="24"/>
                <w:szCs w:val="24"/>
              </w:rPr>
              <w:fldChar w:fldCharType="end"/>
            </w:r>
          </w:hyperlink>
        </w:p>
        <w:p w14:paraId="462951B5" w14:textId="57D984C5" w:rsidR="007872D9" w:rsidRPr="007872D9" w:rsidRDefault="00806CFD">
          <w:pPr>
            <w:pStyle w:val="Spistreci3"/>
            <w:tabs>
              <w:tab w:val="left" w:pos="850"/>
            </w:tabs>
            <w:rPr>
              <w:rFonts w:asciiTheme="minorHAnsi" w:eastAsiaTheme="minorEastAsia" w:hAnsiTheme="minorHAnsi" w:cstheme="minorBidi"/>
              <w:b w:val="0"/>
              <w:bCs w:val="0"/>
              <w:noProof/>
              <w:sz w:val="24"/>
              <w:szCs w:val="24"/>
              <w:lang w:eastAsia="pl-PL"/>
            </w:rPr>
          </w:pPr>
          <w:hyperlink w:anchor="_Toc234229037" w:history="1">
            <w:r w:rsidR="007872D9" w:rsidRPr="007872D9">
              <w:rPr>
                <w:rStyle w:val="Hipercze"/>
                <w:b w:val="0"/>
                <w:noProof/>
                <w:sz w:val="24"/>
                <w:szCs w:val="24"/>
              </w:rPr>
              <w:t>6.4.</w:t>
            </w:r>
            <w:r w:rsidR="007872D9">
              <w:rPr>
                <w:rStyle w:val="Hipercze"/>
                <w:b w:val="0"/>
                <w:noProof/>
                <w:sz w:val="24"/>
                <w:szCs w:val="24"/>
              </w:rPr>
              <w:t xml:space="preserve"> </w:t>
            </w:r>
            <w:r w:rsidR="007872D9" w:rsidRPr="007872D9">
              <w:rPr>
                <w:rStyle w:val="Hipercze"/>
                <w:b w:val="0"/>
                <w:noProof/>
                <w:sz w:val="24"/>
                <w:szCs w:val="24"/>
              </w:rPr>
              <w:t>Koszty kwalifikowalne</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_Toc234229037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10</w:t>
            </w:r>
            <w:r w:rsidR="007872D9" w:rsidRPr="007872D9">
              <w:rPr>
                <w:b w:val="0"/>
                <w:noProof/>
                <w:webHidden/>
                <w:sz w:val="24"/>
                <w:szCs w:val="24"/>
              </w:rPr>
              <w:fldChar w:fldCharType="end"/>
            </w:r>
          </w:hyperlink>
        </w:p>
        <w:p w14:paraId="3A30726F" w14:textId="19B90A93" w:rsidR="007872D9" w:rsidRPr="007872D9" w:rsidRDefault="00806CFD">
          <w:pPr>
            <w:pStyle w:val="Spistreci3"/>
            <w:tabs>
              <w:tab w:val="left" w:pos="850"/>
            </w:tabs>
            <w:rPr>
              <w:rFonts w:asciiTheme="minorHAnsi" w:eastAsiaTheme="minorEastAsia" w:hAnsiTheme="minorHAnsi" w:cstheme="minorBidi"/>
              <w:b w:val="0"/>
              <w:bCs w:val="0"/>
              <w:noProof/>
              <w:sz w:val="24"/>
              <w:szCs w:val="24"/>
              <w:lang w:eastAsia="pl-PL"/>
            </w:rPr>
          </w:pPr>
          <w:hyperlink w:anchor="_Toc234229038" w:history="1">
            <w:r w:rsidR="007872D9" w:rsidRPr="007872D9">
              <w:rPr>
                <w:rStyle w:val="Hipercze"/>
                <w:b w:val="0"/>
                <w:noProof/>
                <w:sz w:val="24"/>
                <w:szCs w:val="24"/>
                <w:lang w:eastAsia="pl-PL"/>
              </w:rPr>
              <w:t>6.5.</w:t>
            </w:r>
            <w:r w:rsidR="007872D9">
              <w:rPr>
                <w:rFonts w:asciiTheme="minorHAnsi" w:eastAsiaTheme="minorEastAsia" w:hAnsiTheme="minorHAnsi" w:cstheme="minorBidi"/>
                <w:b w:val="0"/>
                <w:bCs w:val="0"/>
                <w:noProof/>
                <w:sz w:val="24"/>
                <w:szCs w:val="24"/>
                <w:lang w:eastAsia="pl-PL"/>
              </w:rPr>
              <w:t xml:space="preserve"> </w:t>
            </w:r>
            <w:r w:rsidR="007872D9" w:rsidRPr="007872D9">
              <w:rPr>
                <w:rStyle w:val="Hipercze"/>
                <w:b w:val="0"/>
                <w:noProof/>
                <w:sz w:val="24"/>
                <w:szCs w:val="24"/>
                <w:lang w:eastAsia="pl-PL"/>
              </w:rPr>
              <w:t>Koszty niekwalifikowalne</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_Toc234229038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14</w:t>
            </w:r>
            <w:r w:rsidR="007872D9" w:rsidRPr="007872D9">
              <w:rPr>
                <w:b w:val="0"/>
                <w:noProof/>
                <w:webHidden/>
                <w:sz w:val="24"/>
                <w:szCs w:val="24"/>
              </w:rPr>
              <w:fldChar w:fldCharType="end"/>
            </w:r>
          </w:hyperlink>
        </w:p>
        <w:p w14:paraId="6FA2D274" w14:textId="357C26E3" w:rsidR="007872D9" w:rsidRPr="007872D9" w:rsidRDefault="00806CFD" w:rsidP="007872D9">
          <w:pPr>
            <w:pStyle w:val="Spistreci2"/>
            <w:rPr>
              <w:rFonts w:asciiTheme="minorHAnsi" w:eastAsiaTheme="minorEastAsia" w:hAnsiTheme="minorHAnsi" w:cstheme="minorBidi"/>
              <w:lang w:eastAsia="pl-PL"/>
            </w:rPr>
          </w:pPr>
          <w:hyperlink w:anchor="_Toc234229039" w:history="1">
            <w:r w:rsidR="007872D9" w:rsidRPr="007872D9">
              <w:rPr>
                <w:rStyle w:val="Hipercze"/>
                <w:lang w:eastAsia="pl-PL"/>
              </w:rPr>
              <w:t>7.</w:t>
            </w:r>
            <w:r w:rsidR="007872D9" w:rsidRPr="007872D9">
              <w:rPr>
                <w:rFonts w:asciiTheme="minorHAnsi" w:eastAsiaTheme="minorEastAsia" w:hAnsiTheme="minorHAnsi" w:cstheme="minorBidi"/>
                <w:lang w:eastAsia="pl-PL"/>
              </w:rPr>
              <w:tab/>
            </w:r>
            <w:r w:rsidR="007872D9" w:rsidRPr="007872D9">
              <w:rPr>
                <w:rStyle w:val="Hipercze"/>
                <w:lang w:eastAsia="pl-PL"/>
              </w:rPr>
              <w:t>Zasady ubiegania się o dotację</w:t>
            </w:r>
            <w:r w:rsidR="007872D9" w:rsidRPr="007872D9">
              <w:rPr>
                <w:webHidden/>
              </w:rPr>
              <w:tab/>
            </w:r>
            <w:r w:rsidR="007872D9" w:rsidRPr="007872D9">
              <w:rPr>
                <w:webHidden/>
              </w:rPr>
              <w:fldChar w:fldCharType="begin"/>
            </w:r>
            <w:r w:rsidR="007872D9" w:rsidRPr="007872D9">
              <w:rPr>
                <w:webHidden/>
              </w:rPr>
              <w:instrText xml:space="preserve"> PAGEREF _Toc234229039 \h </w:instrText>
            </w:r>
            <w:r w:rsidR="007872D9" w:rsidRPr="007872D9">
              <w:rPr>
                <w:webHidden/>
              </w:rPr>
            </w:r>
            <w:r w:rsidR="007872D9" w:rsidRPr="007872D9">
              <w:rPr>
                <w:webHidden/>
              </w:rPr>
              <w:fldChar w:fldCharType="separate"/>
            </w:r>
            <w:r w:rsidR="00C23ECF">
              <w:rPr>
                <w:webHidden/>
              </w:rPr>
              <w:t>15</w:t>
            </w:r>
            <w:r w:rsidR="007872D9" w:rsidRPr="007872D9">
              <w:rPr>
                <w:webHidden/>
              </w:rPr>
              <w:fldChar w:fldCharType="end"/>
            </w:r>
          </w:hyperlink>
        </w:p>
        <w:p w14:paraId="5470ACF1" w14:textId="28DFEFBB" w:rsidR="007872D9" w:rsidRPr="007872D9" w:rsidRDefault="00806CFD">
          <w:pPr>
            <w:pStyle w:val="Spistreci3"/>
            <w:rPr>
              <w:rFonts w:asciiTheme="minorHAnsi" w:eastAsiaTheme="minorEastAsia" w:hAnsiTheme="minorHAnsi" w:cstheme="minorBidi"/>
              <w:b w:val="0"/>
              <w:bCs w:val="0"/>
              <w:noProof/>
              <w:sz w:val="24"/>
              <w:szCs w:val="24"/>
              <w:lang w:eastAsia="pl-PL"/>
            </w:rPr>
          </w:pPr>
          <w:hyperlink w:anchor="_Toc234229040" w:history="1">
            <w:r w:rsidR="007872D9" w:rsidRPr="007872D9">
              <w:rPr>
                <w:rStyle w:val="Hipercze"/>
                <w:b w:val="0"/>
                <w:noProof/>
                <w:sz w:val="24"/>
                <w:szCs w:val="24"/>
                <w:lang w:eastAsia="pl-PL"/>
              </w:rPr>
              <w:t>7.1. Ogłoszenie konkursu</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_Toc234229040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15</w:t>
            </w:r>
            <w:r w:rsidR="007872D9" w:rsidRPr="007872D9">
              <w:rPr>
                <w:b w:val="0"/>
                <w:noProof/>
                <w:webHidden/>
                <w:sz w:val="24"/>
                <w:szCs w:val="24"/>
              </w:rPr>
              <w:fldChar w:fldCharType="end"/>
            </w:r>
          </w:hyperlink>
        </w:p>
        <w:p w14:paraId="01A77CAF" w14:textId="6AE5FEBD" w:rsidR="007872D9" w:rsidRPr="007872D9" w:rsidRDefault="00806CFD">
          <w:pPr>
            <w:pStyle w:val="Spistreci3"/>
            <w:rPr>
              <w:rFonts w:asciiTheme="minorHAnsi" w:eastAsiaTheme="minorEastAsia" w:hAnsiTheme="minorHAnsi" w:cstheme="minorBidi"/>
              <w:b w:val="0"/>
              <w:bCs w:val="0"/>
              <w:noProof/>
              <w:sz w:val="24"/>
              <w:szCs w:val="24"/>
              <w:lang w:eastAsia="pl-PL"/>
            </w:rPr>
          </w:pPr>
          <w:hyperlink w:anchor="_Toc234229041" w:history="1">
            <w:r w:rsidR="007872D9" w:rsidRPr="007872D9">
              <w:rPr>
                <w:rStyle w:val="Hipercze"/>
                <w:rFonts w:eastAsiaTheme="minorHAnsi"/>
                <w:b w:val="0"/>
                <w:noProof/>
                <w:sz w:val="24"/>
                <w:szCs w:val="24"/>
                <w:lang w:eastAsia="pl-PL"/>
              </w:rPr>
              <w:t xml:space="preserve">7.2. </w:t>
            </w:r>
            <w:r w:rsidR="007872D9" w:rsidRPr="007872D9">
              <w:rPr>
                <w:rStyle w:val="Hipercze"/>
                <w:b w:val="0"/>
                <w:noProof/>
                <w:sz w:val="24"/>
                <w:szCs w:val="24"/>
                <w:lang w:eastAsia="pl-PL"/>
              </w:rPr>
              <w:t>Sposób składania oferty</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_Toc234229041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15</w:t>
            </w:r>
            <w:r w:rsidR="007872D9" w:rsidRPr="007872D9">
              <w:rPr>
                <w:b w:val="0"/>
                <w:noProof/>
                <w:webHidden/>
                <w:sz w:val="24"/>
                <w:szCs w:val="24"/>
              </w:rPr>
              <w:fldChar w:fldCharType="end"/>
            </w:r>
          </w:hyperlink>
        </w:p>
        <w:p w14:paraId="116704F7" w14:textId="4766DE1C" w:rsidR="007872D9" w:rsidRPr="007872D9" w:rsidRDefault="00806CFD">
          <w:pPr>
            <w:pStyle w:val="Spistreci3"/>
            <w:rPr>
              <w:rFonts w:asciiTheme="minorHAnsi" w:eastAsiaTheme="minorEastAsia" w:hAnsiTheme="minorHAnsi" w:cstheme="minorBidi"/>
              <w:b w:val="0"/>
              <w:bCs w:val="0"/>
              <w:noProof/>
              <w:sz w:val="24"/>
              <w:szCs w:val="24"/>
              <w:lang w:eastAsia="pl-PL"/>
            </w:rPr>
          </w:pPr>
          <w:hyperlink w:anchor="_Toc234229042" w:history="1">
            <w:r w:rsidR="007872D9" w:rsidRPr="007872D9">
              <w:rPr>
                <w:rStyle w:val="Hipercze"/>
                <w:b w:val="0"/>
                <w:noProof/>
                <w:sz w:val="24"/>
                <w:szCs w:val="24"/>
                <w:lang w:eastAsia="pl-PL"/>
              </w:rPr>
              <w:t>7.3. Wymagana dokumentacja i zasady dotyczące składania ofert</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_Toc234229042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16</w:t>
            </w:r>
            <w:r w:rsidR="007872D9" w:rsidRPr="007872D9">
              <w:rPr>
                <w:b w:val="0"/>
                <w:noProof/>
                <w:webHidden/>
                <w:sz w:val="24"/>
                <w:szCs w:val="24"/>
              </w:rPr>
              <w:fldChar w:fldCharType="end"/>
            </w:r>
          </w:hyperlink>
        </w:p>
        <w:p w14:paraId="383644D5" w14:textId="2AEA3223" w:rsidR="007872D9" w:rsidRPr="007872D9" w:rsidRDefault="00806CFD" w:rsidP="00C23ECF">
          <w:pPr>
            <w:pStyle w:val="Spistreci2"/>
            <w:jc w:val="both"/>
            <w:rPr>
              <w:rFonts w:asciiTheme="minorHAnsi" w:eastAsiaTheme="minorEastAsia" w:hAnsiTheme="minorHAnsi" w:cstheme="minorBidi"/>
              <w:lang w:eastAsia="pl-PL"/>
            </w:rPr>
          </w:pPr>
          <w:hyperlink w:anchor="_Toc234229043" w:history="1">
            <w:r w:rsidR="007872D9" w:rsidRPr="007872D9">
              <w:rPr>
                <w:rStyle w:val="Hipercze"/>
              </w:rPr>
              <w:t>8.</w:t>
            </w:r>
            <w:r w:rsidR="007872D9" w:rsidRPr="007872D9">
              <w:rPr>
                <w:rFonts w:asciiTheme="minorHAnsi" w:eastAsiaTheme="minorEastAsia" w:hAnsiTheme="minorHAnsi" w:cstheme="minorBidi"/>
                <w:lang w:eastAsia="pl-PL"/>
              </w:rPr>
              <w:tab/>
            </w:r>
            <w:r w:rsidR="007872D9" w:rsidRPr="007872D9">
              <w:rPr>
                <w:rStyle w:val="Hipercze"/>
              </w:rPr>
              <w:t>Postępowanie kwalifikacyjne oraz kryteria wyboru ofert</w:t>
            </w:r>
            <w:r w:rsidR="007872D9" w:rsidRPr="007872D9">
              <w:rPr>
                <w:webHidden/>
              </w:rPr>
              <w:tab/>
            </w:r>
            <w:r w:rsidR="007872D9" w:rsidRPr="007872D9">
              <w:rPr>
                <w:webHidden/>
              </w:rPr>
              <w:fldChar w:fldCharType="begin"/>
            </w:r>
            <w:r w:rsidR="007872D9" w:rsidRPr="007872D9">
              <w:rPr>
                <w:webHidden/>
              </w:rPr>
              <w:instrText xml:space="preserve"> PAGEREF _Toc234229043 \h </w:instrText>
            </w:r>
            <w:r w:rsidR="007872D9" w:rsidRPr="007872D9">
              <w:rPr>
                <w:webHidden/>
              </w:rPr>
            </w:r>
            <w:r w:rsidR="007872D9" w:rsidRPr="007872D9">
              <w:rPr>
                <w:webHidden/>
              </w:rPr>
              <w:fldChar w:fldCharType="separate"/>
            </w:r>
            <w:r w:rsidR="00C23ECF">
              <w:rPr>
                <w:webHidden/>
              </w:rPr>
              <w:t>18</w:t>
            </w:r>
            <w:r w:rsidR="007872D9" w:rsidRPr="007872D9">
              <w:rPr>
                <w:webHidden/>
              </w:rPr>
              <w:fldChar w:fldCharType="end"/>
            </w:r>
          </w:hyperlink>
        </w:p>
        <w:p w14:paraId="14FB8133" w14:textId="7BD9D8E8" w:rsidR="007872D9" w:rsidRPr="007872D9" w:rsidRDefault="00806CFD">
          <w:pPr>
            <w:pStyle w:val="Spistreci3"/>
            <w:rPr>
              <w:rFonts w:asciiTheme="minorHAnsi" w:eastAsiaTheme="minorEastAsia" w:hAnsiTheme="minorHAnsi" w:cstheme="minorBidi"/>
              <w:b w:val="0"/>
              <w:bCs w:val="0"/>
              <w:noProof/>
              <w:sz w:val="24"/>
              <w:szCs w:val="24"/>
              <w:lang w:eastAsia="pl-PL"/>
            </w:rPr>
          </w:pPr>
          <w:hyperlink w:anchor="_Toc234229044" w:history="1">
            <w:r w:rsidR="007872D9" w:rsidRPr="007872D9">
              <w:rPr>
                <w:rStyle w:val="Hipercze"/>
                <w:b w:val="0"/>
                <w:noProof/>
                <w:sz w:val="24"/>
                <w:szCs w:val="24"/>
              </w:rPr>
              <w:t>8.1. Kryteria oceny formalnej</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_Toc234229044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18</w:t>
            </w:r>
            <w:r w:rsidR="007872D9" w:rsidRPr="007872D9">
              <w:rPr>
                <w:b w:val="0"/>
                <w:noProof/>
                <w:webHidden/>
                <w:sz w:val="24"/>
                <w:szCs w:val="24"/>
              </w:rPr>
              <w:fldChar w:fldCharType="end"/>
            </w:r>
          </w:hyperlink>
        </w:p>
        <w:p w14:paraId="0F984D35" w14:textId="3E246FAD" w:rsidR="007872D9" w:rsidRPr="007872D9" w:rsidRDefault="00806CFD">
          <w:pPr>
            <w:pStyle w:val="Spistreci3"/>
            <w:rPr>
              <w:rFonts w:asciiTheme="minorHAnsi" w:eastAsiaTheme="minorEastAsia" w:hAnsiTheme="minorHAnsi" w:cstheme="minorBidi"/>
              <w:b w:val="0"/>
              <w:bCs w:val="0"/>
              <w:noProof/>
              <w:sz w:val="24"/>
              <w:szCs w:val="24"/>
              <w:lang w:eastAsia="pl-PL"/>
            </w:rPr>
          </w:pPr>
          <w:hyperlink w:anchor="_Toc234229045" w:history="1">
            <w:r w:rsidR="007872D9" w:rsidRPr="007872D9">
              <w:rPr>
                <w:rStyle w:val="Hipercze"/>
                <w:b w:val="0"/>
                <w:noProof/>
                <w:sz w:val="24"/>
                <w:szCs w:val="24"/>
              </w:rPr>
              <w:t>8.2. Kryteria oceny merytorycznej</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_Toc234229045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18</w:t>
            </w:r>
            <w:r w:rsidR="007872D9" w:rsidRPr="007872D9">
              <w:rPr>
                <w:b w:val="0"/>
                <w:noProof/>
                <w:webHidden/>
                <w:sz w:val="24"/>
                <w:szCs w:val="24"/>
              </w:rPr>
              <w:fldChar w:fldCharType="end"/>
            </w:r>
          </w:hyperlink>
        </w:p>
        <w:p w14:paraId="60D6AF43" w14:textId="22371DA9" w:rsidR="007872D9" w:rsidRPr="007872D9" w:rsidRDefault="00806CFD">
          <w:pPr>
            <w:pStyle w:val="Spistreci3"/>
            <w:rPr>
              <w:rFonts w:asciiTheme="minorHAnsi" w:eastAsiaTheme="minorEastAsia" w:hAnsiTheme="minorHAnsi" w:cstheme="minorBidi"/>
              <w:b w:val="0"/>
              <w:bCs w:val="0"/>
              <w:noProof/>
              <w:sz w:val="24"/>
              <w:szCs w:val="24"/>
              <w:lang w:eastAsia="pl-PL"/>
            </w:rPr>
          </w:pPr>
          <w:hyperlink w:anchor="_Toc234229046" w:history="1">
            <w:r w:rsidR="007872D9" w:rsidRPr="007872D9">
              <w:rPr>
                <w:rStyle w:val="Hipercze"/>
                <w:b w:val="0"/>
                <w:noProof/>
                <w:sz w:val="24"/>
                <w:szCs w:val="24"/>
              </w:rPr>
              <w:t>8.3. Kryteria dodatkowe</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_Toc234229046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18</w:t>
            </w:r>
            <w:r w:rsidR="007872D9" w:rsidRPr="007872D9">
              <w:rPr>
                <w:b w:val="0"/>
                <w:noProof/>
                <w:webHidden/>
                <w:sz w:val="24"/>
                <w:szCs w:val="24"/>
              </w:rPr>
              <w:fldChar w:fldCharType="end"/>
            </w:r>
          </w:hyperlink>
        </w:p>
        <w:p w14:paraId="270E8258" w14:textId="511874FB" w:rsidR="007872D9" w:rsidRPr="007872D9" w:rsidRDefault="00806CFD">
          <w:pPr>
            <w:pStyle w:val="Spistreci3"/>
            <w:tabs>
              <w:tab w:val="left" w:pos="850"/>
            </w:tabs>
            <w:rPr>
              <w:rFonts w:asciiTheme="minorHAnsi" w:eastAsiaTheme="minorEastAsia" w:hAnsiTheme="minorHAnsi" w:cstheme="minorBidi"/>
              <w:b w:val="0"/>
              <w:bCs w:val="0"/>
              <w:noProof/>
              <w:sz w:val="24"/>
              <w:szCs w:val="24"/>
              <w:lang w:eastAsia="pl-PL"/>
            </w:rPr>
          </w:pPr>
          <w:hyperlink w:anchor="_Toc234229047" w:history="1">
            <w:r w:rsidR="007872D9" w:rsidRPr="007872D9">
              <w:rPr>
                <w:rStyle w:val="Hipercze"/>
                <w:b w:val="0"/>
                <w:noProof/>
                <w:sz w:val="24"/>
                <w:szCs w:val="24"/>
              </w:rPr>
              <w:t>8.4.</w:t>
            </w:r>
            <w:r w:rsidR="007872D9">
              <w:rPr>
                <w:rFonts w:asciiTheme="minorHAnsi" w:eastAsiaTheme="minorEastAsia" w:hAnsiTheme="minorHAnsi" w:cstheme="minorBidi"/>
                <w:b w:val="0"/>
                <w:bCs w:val="0"/>
                <w:noProof/>
                <w:sz w:val="24"/>
                <w:szCs w:val="24"/>
                <w:lang w:eastAsia="pl-PL"/>
              </w:rPr>
              <w:t xml:space="preserve"> </w:t>
            </w:r>
            <w:r w:rsidR="007872D9" w:rsidRPr="007872D9">
              <w:rPr>
                <w:rStyle w:val="Hipercze"/>
                <w:b w:val="0"/>
                <w:noProof/>
                <w:sz w:val="24"/>
                <w:szCs w:val="24"/>
              </w:rPr>
              <w:t>Punktacja oferty</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_Toc234229047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18</w:t>
            </w:r>
            <w:r w:rsidR="007872D9" w:rsidRPr="007872D9">
              <w:rPr>
                <w:b w:val="0"/>
                <w:noProof/>
                <w:webHidden/>
                <w:sz w:val="24"/>
                <w:szCs w:val="24"/>
              </w:rPr>
              <w:fldChar w:fldCharType="end"/>
            </w:r>
          </w:hyperlink>
        </w:p>
        <w:p w14:paraId="72AB3E1C" w14:textId="1A15008B" w:rsidR="007872D9" w:rsidRPr="007872D9" w:rsidRDefault="00806CFD" w:rsidP="007872D9">
          <w:pPr>
            <w:pStyle w:val="Spistreci2"/>
            <w:rPr>
              <w:rFonts w:asciiTheme="minorHAnsi" w:eastAsiaTheme="minorEastAsia" w:hAnsiTheme="minorHAnsi" w:cstheme="minorBidi"/>
              <w:lang w:eastAsia="pl-PL"/>
            </w:rPr>
          </w:pPr>
          <w:hyperlink w:anchor="_Toc234229048" w:history="1">
            <w:r w:rsidR="007872D9" w:rsidRPr="007872D9">
              <w:rPr>
                <w:rStyle w:val="Hipercze"/>
              </w:rPr>
              <w:t>9.</w:t>
            </w:r>
            <w:r w:rsidR="007872D9" w:rsidRPr="007872D9">
              <w:rPr>
                <w:rFonts w:asciiTheme="minorHAnsi" w:eastAsiaTheme="minorEastAsia" w:hAnsiTheme="minorHAnsi" w:cstheme="minorBidi"/>
                <w:lang w:eastAsia="pl-PL"/>
              </w:rPr>
              <w:tab/>
            </w:r>
            <w:r w:rsidR="007872D9" w:rsidRPr="007872D9">
              <w:rPr>
                <w:rStyle w:val="Hipercze"/>
              </w:rPr>
              <w:t>Tryb stosowany przy wyborze oferty i terminy wyboru ofert</w:t>
            </w:r>
            <w:r w:rsidR="007872D9" w:rsidRPr="007872D9">
              <w:rPr>
                <w:webHidden/>
              </w:rPr>
              <w:tab/>
            </w:r>
            <w:r w:rsidR="007872D9" w:rsidRPr="007872D9">
              <w:rPr>
                <w:webHidden/>
              </w:rPr>
              <w:fldChar w:fldCharType="begin"/>
            </w:r>
            <w:r w:rsidR="007872D9" w:rsidRPr="007872D9">
              <w:rPr>
                <w:webHidden/>
              </w:rPr>
              <w:instrText xml:space="preserve"> PAGEREF _Toc234229048 \h </w:instrText>
            </w:r>
            <w:r w:rsidR="007872D9" w:rsidRPr="007872D9">
              <w:rPr>
                <w:webHidden/>
              </w:rPr>
            </w:r>
            <w:r w:rsidR="007872D9" w:rsidRPr="007872D9">
              <w:rPr>
                <w:webHidden/>
              </w:rPr>
              <w:fldChar w:fldCharType="separate"/>
            </w:r>
            <w:r w:rsidR="00C23ECF">
              <w:rPr>
                <w:webHidden/>
              </w:rPr>
              <w:t>19</w:t>
            </w:r>
            <w:r w:rsidR="007872D9" w:rsidRPr="007872D9">
              <w:rPr>
                <w:webHidden/>
              </w:rPr>
              <w:fldChar w:fldCharType="end"/>
            </w:r>
          </w:hyperlink>
        </w:p>
        <w:p w14:paraId="2E7AB7B4" w14:textId="0AFB8D1A" w:rsidR="007872D9" w:rsidRPr="007872D9" w:rsidRDefault="00806CFD">
          <w:pPr>
            <w:pStyle w:val="Spistreci3"/>
            <w:rPr>
              <w:rFonts w:asciiTheme="minorHAnsi" w:eastAsiaTheme="minorEastAsia" w:hAnsiTheme="minorHAnsi" w:cstheme="minorBidi"/>
              <w:b w:val="0"/>
              <w:bCs w:val="0"/>
              <w:noProof/>
              <w:sz w:val="24"/>
              <w:szCs w:val="24"/>
              <w:lang w:eastAsia="pl-PL"/>
            </w:rPr>
          </w:pPr>
          <w:hyperlink w:anchor="_Toc234229049" w:history="1">
            <w:r w:rsidR="007872D9" w:rsidRPr="007872D9">
              <w:rPr>
                <w:rStyle w:val="Hipercze"/>
                <w:b w:val="0"/>
                <w:noProof/>
                <w:sz w:val="24"/>
                <w:szCs w:val="24"/>
              </w:rPr>
              <w:t>9.1.Tryb oceny</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_Toc234229049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19</w:t>
            </w:r>
            <w:r w:rsidR="007872D9" w:rsidRPr="007872D9">
              <w:rPr>
                <w:b w:val="0"/>
                <w:noProof/>
                <w:webHidden/>
                <w:sz w:val="24"/>
                <w:szCs w:val="24"/>
              </w:rPr>
              <w:fldChar w:fldCharType="end"/>
            </w:r>
          </w:hyperlink>
        </w:p>
        <w:p w14:paraId="34E62DDD" w14:textId="45CEF3C2" w:rsidR="007872D9" w:rsidRPr="007872D9" w:rsidRDefault="00806CFD">
          <w:pPr>
            <w:pStyle w:val="Spistreci3"/>
            <w:rPr>
              <w:rFonts w:asciiTheme="minorHAnsi" w:eastAsiaTheme="minorEastAsia" w:hAnsiTheme="minorHAnsi" w:cstheme="minorBidi"/>
              <w:b w:val="0"/>
              <w:bCs w:val="0"/>
              <w:noProof/>
              <w:sz w:val="24"/>
              <w:szCs w:val="24"/>
              <w:lang w:eastAsia="pl-PL"/>
            </w:rPr>
          </w:pPr>
          <w:hyperlink w:anchor="_Toc234229050" w:history="1">
            <w:r w:rsidR="007872D9" w:rsidRPr="007872D9">
              <w:rPr>
                <w:rStyle w:val="Hipercze"/>
                <w:b w:val="0"/>
                <w:noProof/>
                <w:sz w:val="24"/>
                <w:szCs w:val="24"/>
              </w:rPr>
              <w:t>9.2. Rekomendacje i tryb stosowany przy wyborze oferty</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_Toc234229050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22</w:t>
            </w:r>
            <w:r w:rsidR="007872D9" w:rsidRPr="007872D9">
              <w:rPr>
                <w:b w:val="0"/>
                <w:noProof/>
                <w:webHidden/>
                <w:sz w:val="24"/>
                <w:szCs w:val="24"/>
              </w:rPr>
              <w:fldChar w:fldCharType="end"/>
            </w:r>
          </w:hyperlink>
        </w:p>
        <w:p w14:paraId="7D7A36F9" w14:textId="01D59B2A" w:rsidR="007872D9" w:rsidRPr="007872D9" w:rsidRDefault="00806CFD">
          <w:pPr>
            <w:pStyle w:val="Spistreci3"/>
            <w:tabs>
              <w:tab w:val="left" w:pos="850"/>
            </w:tabs>
            <w:rPr>
              <w:rFonts w:asciiTheme="minorHAnsi" w:eastAsiaTheme="minorEastAsia" w:hAnsiTheme="minorHAnsi" w:cstheme="minorBidi"/>
              <w:b w:val="0"/>
              <w:bCs w:val="0"/>
              <w:noProof/>
              <w:sz w:val="24"/>
              <w:szCs w:val="24"/>
              <w:lang w:eastAsia="pl-PL"/>
            </w:rPr>
          </w:pPr>
          <w:hyperlink w:anchor="_Toc234229051" w:history="1">
            <w:r w:rsidR="007872D9" w:rsidRPr="007872D9">
              <w:rPr>
                <w:rStyle w:val="Hipercze"/>
                <w:b w:val="0"/>
                <w:noProof/>
                <w:sz w:val="24"/>
                <w:szCs w:val="24"/>
              </w:rPr>
              <w:t>9.3.</w:t>
            </w:r>
            <w:r w:rsidR="007872D9">
              <w:rPr>
                <w:rFonts w:asciiTheme="minorHAnsi" w:eastAsiaTheme="minorEastAsia" w:hAnsiTheme="minorHAnsi" w:cstheme="minorBidi"/>
                <w:b w:val="0"/>
                <w:bCs w:val="0"/>
                <w:noProof/>
                <w:sz w:val="24"/>
                <w:szCs w:val="24"/>
                <w:lang w:eastAsia="pl-PL"/>
              </w:rPr>
              <w:t xml:space="preserve"> </w:t>
            </w:r>
            <w:r w:rsidR="007872D9" w:rsidRPr="007872D9">
              <w:rPr>
                <w:rStyle w:val="Hipercze"/>
                <w:b w:val="0"/>
                <w:noProof/>
                <w:sz w:val="24"/>
                <w:szCs w:val="24"/>
              </w:rPr>
              <w:t>Ogłoszenie wyników</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_Toc234229051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22</w:t>
            </w:r>
            <w:r w:rsidR="007872D9" w:rsidRPr="007872D9">
              <w:rPr>
                <w:b w:val="0"/>
                <w:noProof/>
                <w:webHidden/>
                <w:sz w:val="24"/>
                <w:szCs w:val="24"/>
              </w:rPr>
              <w:fldChar w:fldCharType="end"/>
            </w:r>
          </w:hyperlink>
        </w:p>
        <w:p w14:paraId="549BD76E" w14:textId="17362CE0" w:rsidR="007872D9" w:rsidRPr="007872D9" w:rsidRDefault="00806CFD">
          <w:pPr>
            <w:pStyle w:val="Spistreci3"/>
            <w:rPr>
              <w:rFonts w:asciiTheme="minorHAnsi" w:eastAsiaTheme="minorEastAsia" w:hAnsiTheme="minorHAnsi" w:cstheme="minorBidi"/>
              <w:b w:val="0"/>
              <w:bCs w:val="0"/>
              <w:noProof/>
              <w:sz w:val="24"/>
              <w:szCs w:val="24"/>
              <w:lang w:eastAsia="pl-PL"/>
            </w:rPr>
          </w:pPr>
          <w:hyperlink w:anchor="_Toc234229052" w:history="1">
            <w:r w:rsidR="007872D9" w:rsidRPr="007872D9">
              <w:rPr>
                <w:rStyle w:val="Hipercze"/>
                <w:b w:val="0"/>
                <w:noProof/>
                <w:sz w:val="24"/>
                <w:szCs w:val="24"/>
              </w:rPr>
              <w:t>9.4. Postępowanie odwoławcze</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_Toc234229052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22</w:t>
            </w:r>
            <w:r w:rsidR="007872D9" w:rsidRPr="007872D9">
              <w:rPr>
                <w:b w:val="0"/>
                <w:noProof/>
                <w:webHidden/>
                <w:sz w:val="24"/>
                <w:szCs w:val="24"/>
              </w:rPr>
              <w:fldChar w:fldCharType="end"/>
            </w:r>
          </w:hyperlink>
        </w:p>
        <w:p w14:paraId="79A4833B" w14:textId="1A295631" w:rsidR="007872D9" w:rsidRPr="007872D9" w:rsidRDefault="00806CFD" w:rsidP="007872D9">
          <w:pPr>
            <w:pStyle w:val="Spistreci2"/>
            <w:rPr>
              <w:rFonts w:asciiTheme="minorHAnsi" w:eastAsiaTheme="minorEastAsia" w:hAnsiTheme="minorHAnsi" w:cstheme="minorBidi"/>
              <w:lang w:eastAsia="pl-PL"/>
            </w:rPr>
          </w:pPr>
          <w:hyperlink w:anchor="_Toc234229053" w:history="1">
            <w:r w:rsidR="007872D9" w:rsidRPr="007872D9">
              <w:rPr>
                <w:rStyle w:val="Hipercze"/>
              </w:rPr>
              <w:t>10.</w:t>
            </w:r>
            <w:r w:rsidR="007872D9" w:rsidRPr="007872D9">
              <w:rPr>
                <w:rFonts w:asciiTheme="minorHAnsi" w:eastAsiaTheme="minorEastAsia" w:hAnsiTheme="minorHAnsi" w:cstheme="minorBidi"/>
                <w:lang w:eastAsia="pl-PL"/>
              </w:rPr>
              <w:tab/>
            </w:r>
            <w:r w:rsidR="007872D9" w:rsidRPr="007872D9">
              <w:rPr>
                <w:rStyle w:val="Hipercze"/>
              </w:rPr>
              <w:t>Dofinansowanie oferty</w:t>
            </w:r>
            <w:r w:rsidR="007872D9" w:rsidRPr="007872D9">
              <w:rPr>
                <w:webHidden/>
              </w:rPr>
              <w:tab/>
            </w:r>
            <w:r w:rsidR="007872D9" w:rsidRPr="007872D9">
              <w:rPr>
                <w:webHidden/>
              </w:rPr>
              <w:fldChar w:fldCharType="begin"/>
            </w:r>
            <w:r w:rsidR="007872D9" w:rsidRPr="007872D9">
              <w:rPr>
                <w:webHidden/>
              </w:rPr>
              <w:instrText xml:space="preserve"> PAGEREF _Toc234229053 \h </w:instrText>
            </w:r>
            <w:r w:rsidR="007872D9" w:rsidRPr="007872D9">
              <w:rPr>
                <w:webHidden/>
              </w:rPr>
            </w:r>
            <w:r w:rsidR="007872D9" w:rsidRPr="007872D9">
              <w:rPr>
                <w:webHidden/>
              </w:rPr>
              <w:fldChar w:fldCharType="separate"/>
            </w:r>
            <w:r w:rsidR="00C23ECF">
              <w:rPr>
                <w:webHidden/>
              </w:rPr>
              <w:t>23</w:t>
            </w:r>
            <w:r w:rsidR="007872D9" w:rsidRPr="007872D9">
              <w:rPr>
                <w:webHidden/>
              </w:rPr>
              <w:fldChar w:fldCharType="end"/>
            </w:r>
          </w:hyperlink>
        </w:p>
        <w:p w14:paraId="374B5A55" w14:textId="0105704A" w:rsidR="007872D9" w:rsidRPr="007872D9" w:rsidRDefault="00806CFD">
          <w:pPr>
            <w:pStyle w:val="Spistreci3"/>
            <w:rPr>
              <w:rFonts w:asciiTheme="minorHAnsi" w:eastAsiaTheme="minorEastAsia" w:hAnsiTheme="minorHAnsi" w:cstheme="minorBidi"/>
              <w:b w:val="0"/>
              <w:bCs w:val="0"/>
              <w:noProof/>
              <w:sz w:val="24"/>
              <w:szCs w:val="24"/>
              <w:lang w:eastAsia="pl-PL"/>
            </w:rPr>
          </w:pPr>
          <w:hyperlink w:anchor="_Toc234229054" w:history="1">
            <w:r w:rsidR="007872D9" w:rsidRPr="007872D9">
              <w:rPr>
                <w:rStyle w:val="Hipercze"/>
                <w:b w:val="0"/>
                <w:noProof/>
                <w:sz w:val="24"/>
                <w:szCs w:val="24"/>
              </w:rPr>
              <w:t>10.1. Analiza kosztorysu i harmonogramu oraz procedura ustalenia ostatecznej wersji załączników do Umowy</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_Toc234229054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23</w:t>
            </w:r>
            <w:r w:rsidR="007872D9" w:rsidRPr="007872D9">
              <w:rPr>
                <w:b w:val="0"/>
                <w:noProof/>
                <w:webHidden/>
                <w:sz w:val="24"/>
                <w:szCs w:val="24"/>
              </w:rPr>
              <w:fldChar w:fldCharType="end"/>
            </w:r>
          </w:hyperlink>
        </w:p>
        <w:p w14:paraId="60D537EF" w14:textId="44AA97CC" w:rsidR="007872D9" w:rsidRPr="007872D9" w:rsidRDefault="00806CFD">
          <w:pPr>
            <w:pStyle w:val="Spistreci3"/>
            <w:rPr>
              <w:rFonts w:asciiTheme="minorHAnsi" w:eastAsiaTheme="minorEastAsia" w:hAnsiTheme="minorHAnsi" w:cstheme="minorBidi"/>
              <w:b w:val="0"/>
              <w:bCs w:val="0"/>
              <w:noProof/>
              <w:sz w:val="24"/>
              <w:szCs w:val="24"/>
              <w:lang w:eastAsia="pl-PL"/>
            </w:rPr>
          </w:pPr>
          <w:hyperlink w:anchor="_Toc234229055" w:history="1">
            <w:r w:rsidR="007872D9" w:rsidRPr="007872D9">
              <w:rPr>
                <w:rStyle w:val="Hipercze"/>
                <w:b w:val="0"/>
                <w:noProof/>
                <w:sz w:val="24"/>
                <w:szCs w:val="24"/>
              </w:rPr>
              <w:t>10.2. Zawarcie umowy</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_Toc234229055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24</w:t>
            </w:r>
            <w:r w:rsidR="007872D9" w:rsidRPr="007872D9">
              <w:rPr>
                <w:b w:val="0"/>
                <w:noProof/>
                <w:webHidden/>
                <w:sz w:val="24"/>
                <w:szCs w:val="24"/>
              </w:rPr>
              <w:fldChar w:fldCharType="end"/>
            </w:r>
          </w:hyperlink>
        </w:p>
        <w:p w14:paraId="6ECFA97B" w14:textId="1332A780" w:rsidR="007872D9" w:rsidRPr="007872D9" w:rsidRDefault="00806CFD">
          <w:pPr>
            <w:pStyle w:val="Spistreci3"/>
            <w:rPr>
              <w:rFonts w:asciiTheme="minorHAnsi" w:eastAsiaTheme="minorEastAsia" w:hAnsiTheme="minorHAnsi" w:cstheme="minorBidi"/>
              <w:b w:val="0"/>
              <w:bCs w:val="0"/>
              <w:noProof/>
              <w:sz w:val="24"/>
              <w:szCs w:val="24"/>
              <w:lang w:eastAsia="pl-PL"/>
            </w:rPr>
          </w:pPr>
          <w:hyperlink w:anchor="_Toc234229056" w:history="1">
            <w:r w:rsidR="007872D9" w:rsidRPr="007872D9">
              <w:rPr>
                <w:rStyle w:val="Hipercze"/>
                <w:b w:val="0"/>
                <w:noProof/>
                <w:sz w:val="24"/>
                <w:szCs w:val="24"/>
              </w:rPr>
              <w:t>10.3. Przekazanie środków</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_Toc234229056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25</w:t>
            </w:r>
            <w:r w:rsidR="007872D9" w:rsidRPr="007872D9">
              <w:rPr>
                <w:b w:val="0"/>
                <w:noProof/>
                <w:webHidden/>
                <w:sz w:val="24"/>
                <w:szCs w:val="24"/>
              </w:rPr>
              <w:fldChar w:fldCharType="end"/>
            </w:r>
          </w:hyperlink>
        </w:p>
        <w:p w14:paraId="2FA5D5D6" w14:textId="4C7A800A" w:rsidR="007872D9" w:rsidRPr="007872D9" w:rsidRDefault="00806CFD" w:rsidP="007872D9">
          <w:pPr>
            <w:pStyle w:val="Spistreci2"/>
            <w:rPr>
              <w:rFonts w:asciiTheme="minorHAnsi" w:eastAsiaTheme="minorEastAsia" w:hAnsiTheme="minorHAnsi" w:cstheme="minorBidi"/>
              <w:lang w:eastAsia="pl-PL"/>
            </w:rPr>
          </w:pPr>
          <w:hyperlink w:anchor="_Toc234229057" w:history="1">
            <w:r w:rsidR="007872D9" w:rsidRPr="007872D9">
              <w:rPr>
                <w:rStyle w:val="Hipercze"/>
              </w:rPr>
              <w:t>11.</w:t>
            </w:r>
            <w:r w:rsidR="007872D9" w:rsidRPr="007872D9">
              <w:rPr>
                <w:rFonts w:asciiTheme="minorHAnsi" w:eastAsiaTheme="minorEastAsia" w:hAnsiTheme="minorHAnsi" w:cstheme="minorBidi"/>
                <w:lang w:eastAsia="pl-PL"/>
              </w:rPr>
              <w:tab/>
            </w:r>
            <w:r w:rsidR="007872D9" w:rsidRPr="007872D9">
              <w:rPr>
                <w:rStyle w:val="Hipercze"/>
              </w:rPr>
              <w:t>Realizacja dofinansowanych projektów</w:t>
            </w:r>
            <w:r w:rsidR="007872D9" w:rsidRPr="007872D9">
              <w:rPr>
                <w:webHidden/>
              </w:rPr>
              <w:tab/>
            </w:r>
            <w:r w:rsidR="007872D9" w:rsidRPr="007872D9">
              <w:rPr>
                <w:webHidden/>
              </w:rPr>
              <w:fldChar w:fldCharType="begin"/>
            </w:r>
            <w:r w:rsidR="007872D9" w:rsidRPr="007872D9">
              <w:rPr>
                <w:webHidden/>
              </w:rPr>
              <w:instrText xml:space="preserve"> PAGEREF _Toc234229057 \h </w:instrText>
            </w:r>
            <w:r w:rsidR="007872D9" w:rsidRPr="007872D9">
              <w:rPr>
                <w:webHidden/>
              </w:rPr>
            </w:r>
            <w:r w:rsidR="007872D9" w:rsidRPr="007872D9">
              <w:rPr>
                <w:webHidden/>
              </w:rPr>
              <w:fldChar w:fldCharType="separate"/>
            </w:r>
            <w:r w:rsidR="00C23ECF">
              <w:rPr>
                <w:webHidden/>
              </w:rPr>
              <w:t>26</w:t>
            </w:r>
            <w:r w:rsidR="007872D9" w:rsidRPr="007872D9">
              <w:rPr>
                <w:webHidden/>
              </w:rPr>
              <w:fldChar w:fldCharType="end"/>
            </w:r>
          </w:hyperlink>
        </w:p>
        <w:p w14:paraId="080939DA" w14:textId="7D2FF932" w:rsidR="007872D9" w:rsidRPr="007872D9" w:rsidRDefault="00806CFD">
          <w:pPr>
            <w:pStyle w:val="Spistreci3"/>
            <w:rPr>
              <w:rFonts w:asciiTheme="minorHAnsi" w:eastAsiaTheme="minorEastAsia" w:hAnsiTheme="minorHAnsi" w:cstheme="minorBidi"/>
              <w:b w:val="0"/>
              <w:bCs w:val="0"/>
              <w:noProof/>
              <w:sz w:val="24"/>
              <w:szCs w:val="24"/>
              <w:lang w:eastAsia="pl-PL"/>
            </w:rPr>
          </w:pPr>
          <w:hyperlink w:anchor="_Toc234229058" w:history="1">
            <w:r w:rsidR="007872D9" w:rsidRPr="007872D9">
              <w:rPr>
                <w:rStyle w:val="Hipercze"/>
                <w:b w:val="0"/>
                <w:noProof/>
                <w:sz w:val="24"/>
                <w:szCs w:val="24"/>
              </w:rPr>
              <w:t>11.1. Przetwarzanie danych osobowych beneficjentów oraz osób zaangażowanych w realizację projektów</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_Toc234229058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26</w:t>
            </w:r>
            <w:r w:rsidR="007872D9" w:rsidRPr="007872D9">
              <w:rPr>
                <w:b w:val="0"/>
                <w:noProof/>
                <w:webHidden/>
                <w:sz w:val="24"/>
                <w:szCs w:val="24"/>
              </w:rPr>
              <w:fldChar w:fldCharType="end"/>
            </w:r>
          </w:hyperlink>
        </w:p>
        <w:p w14:paraId="64FD2221" w14:textId="56AC0F23" w:rsidR="007872D9" w:rsidRPr="007872D9" w:rsidRDefault="00806CFD">
          <w:pPr>
            <w:pStyle w:val="Spistreci3"/>
            <w:rPr>
              <w:rFonts w:asciiTheme="minorHAnsi" w:eastAsiaTheme="minorEastAsia" w:hAnsiTheme="minorHAnsi" w:cstheme="minorBidi"/>
              <w:b w:val="0"/>
              <w:bCs w:val="0"/>
              <w:noProof/>
              <w:sz w:val="24"/>
              <w:szCs w:val="24"/>
              <w:lang w:eastAsia="pl-PL"/>
            </w:rPr>
          </w:pPr>
          <w:hyperlink w:anchor="_Toc234229059" w:history="1">
            <w:r w:rsidR="007872D9" w:rsidRPr="007872D9">
              <w:rPr>
                <w:rStyle w:val="Hipercze"/>
                <w:b w:val="0"/>
                <w:noProof/>
                <w:sz w:val="24"/>
                <w:szCs w:val="24"/>
              </w:rPr>
              <w:t>11.2. Promocja Programu w ramach uzyskanego wsparcia</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_Toc234229059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26</w:t>
            </w:r>
            <w:r w:rsidR="007872D9" w:rsidRPr="007872D9">
              <w:rPr>
                <w:b w:val="0"/>
                <w:noProof/>
                <w:webHidden/>
                <w:sz w:val="24"/>
                <w:szCs w:val="24"/>
              </w:rPr>
              <w:fldChar w:fldCharType="end"/>
            </w:r>
          </w:hyperlink>
        </w:p>
        <w:p w14:paraId="5E134632" w14:textId="5B4E6E50" w:rsidR="007872D9" w:rsidRPr="007872D9" w:rsidRDefault="00806CFD">
          <w:pPr>
            <w:pStyle w:val="Spistreci3"/>
            <w:rPr>
              <w:rFonts w:asciiTheme="minorHAnsi" w:eastAsiaTheme="minorEastAsia" w:hAnsiTheme="minorHAnsi" w:cstheme="minorBidi"/>
              <w:b w:val="0"/>
              <w:bCs w:val="0"/>
              <w:noProof/>
              <w:sz w:val="24"/>
              <w:szCs w:val="24"/>
              <w:lang w:eastAsia="pl-PL"/>
            </w:rPr>
          </w:pPr>
          <w:hyperlink w:anchor="_Toc234229060" w:history="1">
            <w:r w:rsidR="007872D9" w:rsidRPr="007872D9">
              <w:rPr>
                <w:rStyle w:val="Hipercze"/>
                <w:b w:val="0"/>
                <w:noProof/>
                <w:sz w:val="24"/>
                <w:szCs w:val="24"/>
              </w:rPr>
              <w:t>11.3. Minimalne wymagania służące zapewnieniu dostępności osobom ze szczególnymi potrzebami</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_Toc234229060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28</w:t>
            </w:r>
            <w:r w:rsidR="007872D9" w:rsidRPr="007872D9">
              <w:rPr>
                <w:b w:val="0"/>
                <w:noProof/>
                <w:webHidden/>
                <w:sz w:val="24"/>
                <w:szCs w:val="24"/>
              </w:rPr>
              <w:fldChar w:fldCharType="end"/>
            </w:r>
          </w:hyperlink>
        </w:p>
        <w:p w14:paraId="2478CFD2" w14:textId="5518A8F8" w:rsidR="007872D9" w:rsidRPr="007872D9" w:rsidRDefault="00806CFD">
          <w:pPr>
            <w:pStyle w:val="Spistreci3"/>
            <w:tabs>
              <w:tab w:val="left" w:pos="850"/>
            </w:tabs>
            <w:rPr>
              <w:rFonts w:asciiTheme="minorHAnsi" w:eastAsiaTheme="minorEastAsia" w:hAnsiTheme="minorHAnsi" w:cstheme="minorBidi"/>
              <w:b w:val="0"/>
              <w:bCs w:val="0"/>
              <w:noProof/>
              <w:sz w:val="24"/>
              <w:szCs w:val="24"/>
              <w:lang w:eastAsia="pl-PL"/>
            </w:rPr>
          </w:pPr>
          <w:hyperlink w:anchor="_Toc234229061" w:history="1">
            <w:r w:rsidR="007872D9" w:rsidRPr="007872D9">
              <w:rPr>
                <w:rStyle w:val="Hipercze"/>
                <w:b w:val="0"/>
                <w:noProof/>
                <w:sz w:val="24"/>
                <w:szCs w:val="24"/>
              </w:rPr>
              <w:t>11.4.</w:t>
            </w:r>
            <w:r w:rsidR="007872D9">
              <w:rPr>
                <w:rFonts w:asciiTheme="minorHAnsi" w:eastAsiaTheme="minorEastAsia" w:hAnsiTheme="minorHAnsi" w:cstheme="minorBidi"/>
                <w:b w:val="0"/>
                <w:bCs w:val="0"/>
                <w:noProof/>
                <w:sz w:val="24"/>
                <w:szCs w:val="24"/>
                <w:lang w:eastAsia="pl-PL"/>
              </w:rPr>
              <w:t xml:space="preserve"> </w:t>
            </w:r>
            <w:r w:rsidR="007872D9" w:rsidRPr="007872D9">
              <w:rPr>
                <w:rStyle w:val="Hipercze"/>
                <w:b w:val="0"/>
                <w:noProof/>
                <w:sz w:val="24"/>
                <w:szCs w:val="24"/>
              </w:rPr>
              <w:t>Dopuszczalność zmian w kalkulacji przewidywanych kosztów podczas realizacji projektu</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_Toc234229061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28</w:t>
            </w:r>
            <w:r w:rsidR="007872D9" w:rsidRPr="007872D9">
              <w:rPr>
                <w:b w:val="0"/>
                <w:noProof/>
                <w:webHidden/>
                <w:sz w:val="24"/>
                <w:szCs w:val="24"/>
              </w:rPr>
              <w:fldChar w:fldCharType="end"/>
            </w:r>
          </w:hyperlink>
        </w:p>
        <w:p w14:paraId="49C97518" w14:textId="5EC89783" w:rsidR="007872D9" w:rsidRPr="007872D9" w:rsidRDefault="00806CFD">
          <w:pPr>
            <w:pStyle w:val="Spistreci3"/>
            <w:tabs>
              <w:tab w:val="left" w:pos="850"/>
            </w:tabs>
            <w:rPr>
              <w:rFonts w:asciiTheme="minorHAnsi" w:eastAsiaTheme="minorEastAsia" w:hAnsiTheme="minorHAnsi" w:cstheme="minorBidi"/>
              <w:b w:val="0"/>
              <w:bCs w:val="0"/>
              <w:noProof/>
              <w:sz w:val="24"/>
              <w:szCs w:val="24"/>
              <w:lang w:eastAsia="pl-PL"/>
            </w:rPr>
          </w:pPr>
          <w:hyperlink w:anchor="_Toc234229062" w:history="1">
            <w:r w:rsidR="007872D9" w:rsidRPr="007872D9">
              <w:rPr>
                <w:rStyle w:val="Hipercze"/>
                <w:b w:val="0"/>
                <w:noProof/>
                <w:sz w:val="24"/>
                <w:szCs w:val="24"/>
              </w:rPr>
              <w:t>11.5.</w:t>
            </w:r>
            <w:r w:rsidR="007872D9">
              <w:rPr>
                <w:rFonts w:asciiTheme="minorHAnsi" w:eastAsiaTheme="minorEastAsia" w:hAnsiTheme="minorHAnsi" w:cstheme="minorBidi"/>
                <w:b w:val="0"/>
                <w:bCs w:val="0"/>
                <w:noProof/>
                <w:sz w:val="24"/>
                <w:szCs w:val="24"/>
                <w:lang w:eastAsia="pl-PL"/>
              </w:rPr>
              <w:t xml:space="preserve"> </w:t>
            </w:r>
            <w:r w:rsidR="007872D9" w:rsidRPr="007872D9">
              <w:rPr>
                <w:rStyle w:val="Hipercze"/>
                <w:b w:val="0"/>
                <w:noProof/>
                <w:sz w:val="24"/>
                <w:szCs w:val="24"/>
              </w:rPr>
              <w:t>Zasady zmiany treści umowy i załączników</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_Toc234229062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29</w:t>
            </w:r>
            <w:r w:rsidR="007872D9" w:rsidRPr="007872D9">
              <w:rPr>
                <w:b w:val="0"/>
                <w:noProof/>
                <w:webHidden/>
                <w:sz w:val="24"/>
                <w:szCs w:val="24"/>
              </w:rPr>
              <w:fldChar w:fldCharType="end"/>
            </w:r>
          </w:hyperlink>
        </w:p>
        <w:p w14:paraId="509DF056" w14:textId="68709F21" w:rsidR="007872D9" w:rsidRPr="007872D9" w:rsidRDefault="00806CFD">
          <w:pPr>
            <w:pStyle w:val="Spistreci3"/>
            <w:tabs>
              <w:tab w:val="left" w:pos="850"/>
            </w:tabs>
            <w:rPr>
              <w:rFonts w:asciiTheme="minorHAnsi" w:eastAsiaTheme="minorEastAsia" w:hAnsiTheme="minorHAnsi" w:cstheme="minorBidi"/>
              <w:b w:val="0"/>
              <w:bCs w:val="0"/>
              <w:noProof/>
              <w:sz w:val="24"/>
              <w:szCs w:val="24"/>
              <w:lang w:eastAsia="pl-PL"/>
            </w:rPr>
          </w:pPr>
          <w:hyperlink w:anchor="_Toc234229063" w:history="1">
            <w:r w:rsidR="007872D9" w:rsidRPr="007872D9">
              <w:rPr>
                <w:rStyle w:val="Hipercze"/>
                <w:b w:val="0"/>
                <w:noProof/>
                <w:sz w:val="24"/>
                <w:szCs w:val="24"/>
              </w:rPr>
              <w:t>11.6.</w:t>
            </w:r>
            <w:r w:rsidR="007872D9">
              <w:rPr>
                <w:rFonts w:asciiTheme="minorHAnsi" w:eastAsiaTheme="minorEastAsia" w:hAnsiTheme="minorHAnsi" w:cstheme="minorBidi"/>
                <w:b w:val="0"/>
                <w:bCs w:val="0"/>
                <w:noProof/>
                <w:sz w:val="24"/>
                <w:szCs w:val="24"/>
                <w:lang w:eastAsia="pl-PL"/>
              </w:rPr>
              <w:t xml:space="preserve"> </w:t>
            </w:r>
            <w:r w:rsidR="007872D9" w:rsidRPr="007872D9">
              <w:rPr>
                <w:rStyle w:val="Hipercze"/>
                <w:b w:val="0"/>
                <w:noProof/>
                <w:sz w:val="24"/>
                <w:szCs w:val="24"/>
              </w:rPr>
              <w:t>Zakres i metody monitoringów Programu</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_Toc234229063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30</w:t>
            </w:r>
            <w:r w:rsidR="007872D9" w:rsidRPr="007872D9">
              <w:rPr>
                <w:b w:val="0"/>
                <w:noProof/>
                <w:webHidden/>
                <w:sz w:val="24"/>
                <w:szCs w:val="24"/>
              </w:rPr>
              <w:fldChar w:fldCharType="end"/>
            </w:r>
          </w:hyperlink>
        </w:p>
        <w:p w14:paraId="5619EC2E" w14:textId="35272991" w:rsidR="007872D9" w:rsidRPr="007872D9" w:rsidRDefault="00806CFD" w:rsidP="007872D9">
          <w:pPr>
            <w:pStyle w:val="Spistreci2"/>
            <w:rPr>
              <w:rFonts w:asciiTheme="minorHAnsi" w:eastAsiaTheme="minorEastAsia" w:hAnsiTheme="minorHAnsi" w:cstheme="minorBidi"/>
              <w:lang w:eastAsia="pl-PL"/>
            </w:rPr>
          </w:pPr>
          <w:hyperlink w:anchor="_Toc234229064" w:history="1">
            <w:r w:rsidR="007872D9" w:rsidRPr="007872D9">
              <w:rPr>
                <w:rStyle w:val="Hipercze"/>
              </w:rPr>
              <w:t>12.</w:t>
            </w:r>
            <w:r w:rsidR="007872D9" w:rsidRPr="007872D9">
              <w:rPr>
                <w:rFonts w:asciiTheme="minorHAnsi" w:eastAsiaTheme="minorEastAsia" w:hAnsiTheme="minorHAnsi" w:cstheme="minorBidi"/>
                <w:lang w:eastAsia="pl-PL"/>
              </w:rPr>
              <w:tab/>
            </w:r>
            <w:r w:rsidR="007872D9" w:rsidRPr="007872D9">
              <w:rPr>
                <w:rStyle w:val="Hipercze"/>
              </w:rPr>
              <w:t>Dysponowanie środkami uwolnionymi</w:t>
            </w:r>
            <w:r w:rsidR="007872D9" w:rsidRPr="007872D9">
              <w:rPr>
                <w:webHidden/>
              </w:rPr>
              <w:tab/>
            </w:r>
            <w:r w:rsidR="007872D9" w:rsidRPr="007872D9">
              <w:rPr>
                <w:webHidden/>
              </w:rPr>
              <w:fldChar w:fldCharType="begin"/>
            </w:r>
            <w:r w:rsidR="007872D9" w:rsidRPr="007872D9">
              <w:rPr>
                <w:webHidden/>
              </w:rPr>
              <w:instrText xml:space="preserve"> PAGEREF _Toc234229064 \h </w:instrText>
            </w:r>
            <w:r w:rsidR="007872D9" w:rsidRPr="007872D9">
              <w:rPr>
                <w:webHidden/>
              </w:rPr>
            </w:r>
            <w:r w:rsidR="007872D9" w:rsidRPr="007872D9">
              <w:rPr>
                <w:webHidden/>
              </w:rPr>
              <w:fldChar w:fldCharType="separate"/>
            </w:r>
            <w:r w:rsidR="00C23ECF">
              <w:rPr>
                <w:webHidden/>
              </w:rPr>
              <w:t>30</w:t>
            </w:r>
            <w:r w:rsidR="007872D9" w:rsidRPr="007872D9">
              <w:rPr>
                <w:webHidden/>
              </w:rPr>
              <w:fldChar w:fldCharType="end"/>
            </w:r>
          </w:hyperlink>
        </w:p>
        <w:p w14:paraId="3B8691DA" w14:textId="6786298E" w:rsidR="007872D9" w:rsidRPr="007872D9" w:rsidRDefault="00806CFD" w:rsidP="007872D9">
          <w:pPr>
            <w:pStyle w:val="Spistreci2"/>
            <w:rPr>
              <w:rFonts w:asciiTheme="minorHAnsi" w:eastAsiaTheme="minorEastAsia" w:hAnsiTheme="minorHAnsi" w:cstheme="minorBidi"/>
              <w:b/>
              <w:lang w:eastAsia="pl-PL"/>
            </w:rPr>
          </w:pPr>
          <w:hyperlink w:anchor="_Toc234229065" w:history="1">
            <w:r w:rsidR="007872D9" w:rsidRPr="007872D9">
              <w:rPr>
                <w:rStyle w:val="Hipercze"/>
              </w:rPr>
              <w:t>13.</w:t>
            </w:r>
            <w:r w:rsidR="007872D9" w:rsidRPr="007872D9">
              <w:rPr>
                <w:rFonts w:asciiTheme="minorHAnsi" w:eastAsiaTheme="minorEastAsia" w:hAnsiTheme="minorHAnsi" w:cstheme="minorBidi"/>
                <w:lang w:eastAsia="pl-PL"/>
              </w:rPr>
              <w:tab/>
            </w:r>
            <w:r w:rsidR="007872D9" w:rsidRPr="007872D9">
              <w:rPr>
                <w:rStyle w:val="Hipercze"/>
              </w:rPr>
              <w:t>Informacje końcowe</w:t>
            </w:r>
            <w:r w:rsidR="007872D9" w:rsidRPr="007872D9">
              <w:rPr>
                <w:webHidden/>
              </w:rPr>
              <w:tab/>
            </w:r>
            <w:r w:rsidR="007872D9" w:rsidRPr="007872D9">
              <w:rPr>
                <w:webHidden/>
              </w:rPr>
              <w:fldChar w:fldCharType="begin"/>
            </w:r>
            <w:r w:rsidR="007872D9" w:rsidRPr="007872D9">
              <w:rPr>
                <w:webHidden/>
              </w:rPr>
              <w:instrText xml:space="preserve"> PAGEREF _Toc234229065 \h </w:instrText>
            </w:r>
            <w:r w:rsidR="007872D9" w:rsidRPr="007872D9">
              <w:rPr>
                <w:webHidden/>
              </w:rPr>
            </w:r>
            <w:r w:rsidR="007872D9" w:rsidRPr="007872D9">
              <w:rPr>
                <w:webHidden/>
              </w:rPr>
              <w:fldChar w:fldCharType="separate"/>
            </w:r>
            <w:r w:rsidR="00C23ECF">
              <w:rPr>
                <w:webHidden/>
              </w:rPr>
              <w:t>31</w:t>
            </w:r>
            <w:r w:rsidR="007872D9" w:rsidRPr="007872D9">
              <w:rPr>
                <w:webHidden/>
              </w:rPr>
              <w:fldChar w:fldCharType="end"/>
            </w:r>
          </w:hyperlink>
        </w:p>
        <w:p w14:paraId="34963CAD" w14:textId="7C6244A4" w:rsidR="007872D9" w:rsidRPr="007872D9" w:rsidRDefault="00806CFD" w:rsidP="007872D9">
          <w:pPr>
            <w:pStyle w:val="Spistreci1"/>
            <w:ind w:left="0"/>
            <w:rPr>
              <w:rFonts w:asciiTheme="minorHAnsi" w:eastAsiaTheme="minorEastAsia" w:hAnsiTheme="minorHAnsi" w:cstheme="minorBidi"/>
              <w:b w:val="0"/>
              <w:noProof/>
              <w:lang w:eastAsia="pl-PL"/>
            </w:rPr>
          </w:pPr>
          <w:hyperlink w:anchor="_Toc234229066" w:history="1">
            <w:r w:rsidR="007872D9" w:rsidRPr="007872D9">
              <w:rPr>
                <w:rStyle w:val="Hipercze"/>
                <w:b w:val="0"/>
                <w:noProof/>
              </w:rPr>
              <w:t>CZĘŚĆ B – ZASADY ROZLICZANIA DOTACJI I SPRAWOZDANIE Z REALIZACJI ZADANIA</w:t>
            </w:r>
            <w:r w:rsidR="007872D9" w:rsidRPr="007872D9">
              <w:rPr>
                <w:b w:val="0"/>
                <w:noProof/>
                <w:webHidden/>
              </w:rPr>
              <w:tab/>
            </w:r>
            <w:r w:rsidR="007872D9" w:rsidRPr="007872D9">
              <w:rPr>
                <w:b w:val="0"/>
                <w:noProof/>
                <w:webHidden/>
              </w:rPr>
              <w:fldChar w:fldCharType="begin"/>
            </w:r>
            <w:r w:rsidR="007872D9" w:rsidRPr="007872D9">
              <w:rPr>
                <w:b w:val="0"/>
                <w:noProof/>
                <w:webHidden/>
              </w:rPr>
              <w:instrText xml:space="preserve"> PAGEREF _Toc234229066 \h </w:instrText>
            </w:r>
            <w:r w:rsidR="007872D9" w:rsidRPr="007872D9">
              <w:rPr>
                <w:b w:val="0"/>
                <w:noProof/>
                <w:webHidden/>
              </w:rPr>
            </w:r>
            <w:r w:rsidR="007872D9" w:rsidRPr="007872D9">
              <w:rPr>
                <w:b w:val="0"/>
                <w:noProof/>
                <w:webHidden/>
              </w:rPr>
              <w:fldChar w:fldCharType="separate"/>
            </w:r>
            <w:r w:rsidR="00C23ECF">
              <w:rPr>
                <w:b w:val="0"/>
                <w:noProof/>
                <w:webHidden/>
              </w:rPr>
              <w:t>31</w:t>
            </w:r>
            <w:r w:rsidR="007872D9" w:rsidRPr="007872D9">
              <w:rPr>
                <w:b w:val="0"/>
                <w:noProof/>
                <w:webHidden/>
              </w:rPr>
              <w:fldChar w:fldCharType="end"/>
            </w:r>
          </w:hyperlink>
        </w:p>
        <w:p w14:paraId="02A28295" w14:textId="3BDDBD8F" w:rsidR="007872D9" w:rsidRPr="007872D9" w:rsidRDefault="00806CFD" w:rsidP="007872D9">
          <w:pPr>
            <w:pStyle w:val="Spistreci2"/>
            <w:rPr>
              <w:rFonts w:asciiTheme="minorHAnsi" w:eastAsiaTheme="minorEastAsia" w:hAnsiTheme="minorHAnsi" w:cstheme="minorBidi"/>
              <w:lang w:eastAsia="pl-PL"/>
            </w:rPr>
          </w:pPr>
          <w:hyperlink w:anchor="_Toc234229067" w:history="1">
            <w:r w:rsidR="007872D9" w:rsidRPr="007872D9">
              <w:rPr>
                <w:rStyle w:val="Hipercze"/>
              </w:rPr>
              <w:t>1.</w:t>
            </w:r>
            <w:r w:rsidR="007872D9" w:rsidRPr="007872D9">
              <w:rPr>
                <w:rFonts w:asciiTheme="minorHAnsi" w:eastAsiaTheme="minorEastAsia" w:hAnsiTheme="minorHAnsi" w:cstheme="minorBidi"/>
                <w:lang w:eastAsia="pl-PL"/>
              </w:rPr>
              <w:tab/>
            </w:r>
            <w:r w:rsidR="007872D9" w:rsidRPr="007872D9">
              <w:rPr>
                <w:rStyle w:val="Hipercze"/>
              </w:rPr>
              <w:t>Ogólne zasady rozliczania dotacji</w:t>
            </w:r>
            <w:r w:rsidR="007872D9" w:rsidRPr="007872D9">
              <w:rPr>
                <w:webHidden/>
              </w:rPr>
              <w:tab/>
            </w:r>
            <w:r w:rsidR="007872D9" w:rsidRPr="007872D9">
              <w:rPr>
                <w:webHidden/>
              </w:rPr>
              <w:fldChar w:fldCharType="begin"/>
            </w:r>
            <w:r w:rsidR="007872D9" w:rsidRPr="007872D9">
              <w:rPr>
                <w:webHidden/>
              </w:rPr>
              <w:instrText xml:space="preserve"> PAGEREF _Toc234229067 \h </w:instrText>
            </w:r>
            <w:r w:rsidR="007872D9" w:rsidRPr="007872D9">
              <w:rPr>
                <w:webHidden/>
              </w:rPr>
            </w:r>
            <w:r w:rsidR="007872D9" w:rsidRPr="007872D9">
              <w:rPr>
                <w:webHidden/>
              </w:rPr>
              <w:fldChar w:fldCharType="separate"/>
            </w:r>
            <w:r w:rsidR="00C23ECF">
              <w:rPr>
                <w:webHidden/>
              </w:rPr>
              <w:t>31</w:t>
            </w:r>
            <w:r w:rsidR="007872D9" w:rsidRPr="007872D9">
              <w:rPr>
                <w:webHidden/>
              </w:rPr>
              <w:fldChar w:fldCharType="end"/>
            </w:r>
          </w:hyperlink>
        </w:p>
        <w:p w14:paraId="2F78376A" w14:textId="5373605B" w:rsidR="007872D9" w:rsidRPr="007872D9" w:rsidRDefault="00806CFD" w:rsidP="007872D9">
          <w:pPr>
            <w:pStyle w:val="Spistreci2"/>
            <w:rPr>
              <w:rFonts w:asciiTheme="minorHAnsi" w:eastAsiaTheme="minorEastAsia" w:hAnsiTheme="minorHAnsi" w:cstheme="minorBidi"/>
              <w:lang w:eastAsia="pl-PL"/>
            </w:rPr>
          </w:pPr>
          <w:hyperlink w:anchor="_Toc234229068" w:history="1">
            <w:r w:rsidR="007872D9" w:rsidRPr="007872D9">
              <w:rPr>
                <w:rStyle w:val="Hipercze"/>
              </w:rPr>
              <w:t>2.</w:t>
            </w:r>
            <w:r w:rsidR="007872D9" w:rsidRPr="007872D9">
              <w:rPr>
                <w:rFonts w:asciiTheme="minorHAnsi" w:eastAsiaTheme="minorEastAsia" w:hAnsiTheme="minorHAnsi" w:cstheme="minorBidi"/>
                <w:lang w:eastAsia="pl-PL"/>
              </w:rPr>
              <w:tab/>
            </w:r>
            <w:r w:rsidR="007872D9" w:rsidRPr="007872D9">
              <w:rPr>
                <w:rStyle w:val="Hipercze"/>
              </w:rPr>
              <w:t>Termin rozliczenia przyznanej dotacji</w:t>
            </w:r>
            <w:r w:rsidR="007872D9" w:rsidRPr="007872D9">
              <w:rPr>
                <w:webHidden/>
              </w:rPr>
              <w:tab/>
            </w:r>
            <w:r w:rsidR="007872D9" w:rsidRPr="007872D9">
              <w:rPr>
                <w:webHidden/>
              </w:rPr>
              <w:fldChar w:fldCharType="begin"/>
            </w:r>
            <w:r w:rsidR="007872D9" w:rsidRPr="007872D9">
              <w:rPr>
                <w:webHidden/>
              </w:rPr>
              <w:instrText xml:space="preserve"> PAGEREF _Toc234229068 \h </w:instrText>
            </w:r>
            <w:r w:rsidR="007872D9" w:rsidRPr="007872D9">
              <w:rPr>
                <w:webHidden/>
              </w:rPr>
            </w:r>
            <w:r w:rsidR="007872D9" w:rsidRPr="007872D9">
              <w:rPr>
                <w:webHidden/>
              </w:rPr>
              <w:fldChar w:fldCharType="separate"/>
            </w:r>
            <w:r w:rsidR="00C23ECF">
              <w:rPr>
                <w:webHidden/>
              </w:rPr>
              <w:t>31</w:t>
            </w:r>
            <w:r w:rsidR="007872D9" w:rsidRPr="007872D9">
              <w:rPr>
                <w:webHidden/>
              </w:rPr>
              <w:fldChar w:fldCharType="end"/>
            </w:r>
          </w:hyperlink>
        </w:p>
        <w:p w14:paraId="31F2BA93" w14:textId="614394C9" w:rsidR="007872D9" w:rsidRPr="007872D9" w:rsidRDefault="00806CFD" w:rsidP="007872D9">
          <w:pPr>
            <w:pStyle w:val="Spistreci2"/>
            <w:rPr>
              <w:rFonts w:asciiTheme="minorHAnsi" w:eastAsiaTheme="minorEastAsia" w:hAnsiTheme="minorHAnsi" w:cstheme="minorBidi"/>
              <w:lang w:eastAsia="pl-PL"/>
            </w:rPr>
          </w:pPr>
          <w:hyperlink w:anchor="_Toc234229069" w:history="1">
            <w:r w:rsidR="007872D9" w:rsidRPr="007872D9">
              <w:rPr>
                <w:rStyle w:val="Hipercze"/>
              </w:rPr>
              <w:t>3.</w:t>
            </w:r>
            <w:r w:rsidR="007872D9" w:rsidRPr="007872D9">
              <w:rPr>
                <w:rFonts w:asciiTheme="minorHAnsi" w:eastAsiaTheme="minorEastAsia" w:hAnsiTheme="minorHAnsi" w:cstheme="minorBidi"/>
                <w:lang w:eastAsia="pl-PL"/>
              </w:rPr>
              <w:tab/>
            </w:r>
            <w:r w:rsidR="007872D9" w:rsidRPr="007872D9">
              <w:rPr>
                <w:rStyle w:val="Hipercze"/>
              </w:rPr>
              <w:t>Dokumentacja finansowo-księgowa</w:t>
            </w:r>
            <w:r w:rsidR="007872D9" w:rsidRPr="007872D9">
              <w:rPr>
                <w:webHidden/>
              </w:rPr>
              <w:tab/>
            </w:r>
            <w:r w:rsidR="007872D9" w:rsidRPr="007872D9">
              <w:rPr>
                <w:webHidden/>
              </w:rPr>
              <w:fldChar w:fldCharType="begin"/>
            </w:r>
            <w:r w:rsidR="007872D9" w:rsidRPr="007872D9">
              <w:rPr>
                <w:webHidden/>
              </w:rPr>
              <w:instrText xml:space="preserve"> PAGEREF _Toc234229069 \h </w:instrText>
            </w:r>
            <w:r w:rsidR="007872D9" w:rsidRPr="007872D9">
              <w:rPr>
                <w:webHidden/>
              </w:rPr>
            </w:r>
            <w:r w:rsidR="007872D9" w:rsidRPr="007872D9">
              <w:rPr>
                <w:webHidden/>
              </w:rPr>
              <w:fldChar w:fldCharType="separate"/>
            </w:r>
            <w:r w:rsidR="00C23ECF">
              <w:rPr>
                <w:webHidden/>
              </w:rPr>
              <w:t>32</w:t>
            </w:r>
            <w:r w:rsidR="007872D9" w:rsidRPr="007872D9">
              <w:rPr>
                <w:webHidden/>
              </w:rPr>
              <w:fldChar w:fldCharType="end"/>
            </w:r>
          </w:hyperlink>
        </w:p>
        <w:p w14:paraId="47EC5472" w14:textId="046F5B35" w:rsidR="007872D9" w:rsidRPr="007872D9" w:rsidRDefault="00806CFD" w:rsidP="007872D9">
          <w:pPr>
            <w:pStyle w:val="Spistreci2"/>
            <w:rPr>
              <w:rFonts w:asciiTheme="minorHAnsi" w:eastAsiaTheme="minorEastAsia" w:hAnsiTheme="minorHAnsi" w:cstheme="minorBidi"/>
              <w:lang w:eastAsia="pl-PL"/>
            </w:rPr>
          </w:pPr>
          <w:hyperlink w:anchor="_Toc234229070" w:history="1">
            <w:r w:rsidR="007872D9" w:rsidRPr="007872D9">
              <w:rPr>
                <w:rStyle w:val="Hipercze"/>
              </w:rPr>
              <w:t>4.</w:t>
            </w:r>
            <w:r w:rsidR="007872D9" w:rsidRPr="007872D9">
              <w:rPr>
                <w:rFonts w:asciiTheme="minorHAnsi" w:eastAsiaTheme="minorEastAsia" w:hAnsiTheme="minorHAnsi" w:cstheme="minorBidi"/>
                <w:lang w:eastAsia="pl-PL"/>
              </w:rPr>
              <w:tab/>
            </w:r>
            <w:r w:rsidR="007872D9" w:rsidRPr="007872D9">
              <w:rPr>
                <w:rStyle w:val="Hipercze"/>
              </w:rPr>
              <w:t>Rozliczenie wkładu osobowego</w:t>
            </w:r>
            <w:r w:rsidR="007872D9" w:rsidRPr="007872D9">
              <w:rPr>
                <w:webHidden/>
              </w:rPr>
              <w:tab/>
            </w:r>
            <w:r w:rsidR="007872D9" w:rsidRPr="007872D9">
              <w:rPr>
                <w:webHidden/>
              </w:rPr>
              <w:fldChar w:fldCharType="begin"/>
            </w:r>
            <w:r w:rsidR="007872D9" w:rsidRPr="007872D9">
              <w:rPr>
                <w:webHidden/>
              </w:rPr>
              <w:instrText xml:space="preserve"> PAGEREF _Toc234229070 \h </w:instrText>
            </w:r>
            <w:r w:rsidR="007872D9" w:rsidRPr="007872D9">
              <w:rPr>
                <w:webHidden/>
              </w:rPr>
            </w:r>
            <w:r w:rsidR="007872D9" w:rsidRPr="007872D9">
              <w:rPr>
                <w:webHidden/>
              </w:rPr>
              <w:fldChar w:fldCharType="separate"/>
            </w:r>
            <w:r w:rsidR="00C23ECF">
              <w:rPr>
                <w:webHidden/>
              </w:rPr>
              <w:t>33</w:t>
            </w:r>
            <w:r w:rsidR="007872D9" w:rsidRPr="007872D9">
              <w:rPr>
                <w:webHidden/>
              </w:rPr>
              <w:fldChar w:fldCharType="end"/>
            </w:r>
          </w:hyperlink>
        </w:p>
        <w:p w14:paraId="50707859" w14:textId="19111C9F" w:rsidR="007872D9" w:rsidRPr="007872D9" w:rsidRDefault="00806CFD" w:rsidP="007872D9">
          <w:pPr>
            <w:pStyle w:val="Spistreci2"/>
            <w:rPr>
              <w:rFonts w:asciiTheme="minorHAnsi" w:eastAsiaTheme="minorEastAsia" w:hAnsiTheme="minorHAnsi" w:cstheme="minorBidi"/>
              <w:lang w:eastAsia="pl-PL"/>
            </w:rPr>
          </w:pPr>
          <w:hyperlink w:anchor="_Toc234229071" w:history="1">
            <w:r w:rsidR="007872D9" w:rsidRPr="007872D9">
              <w:rPr>
                <w:rStyle w:val="Hipercze"/>
              </w:rPr>
              <w:t>5.</w:t>
            </w:r>
            <w:r w:rsidR="007872D9" w:rsidRPr="007872D9">
              <w:rPr>
                <w:rFonts w:asciiTheme="minorHAnsi" w:eastAsiaTheme="minorEastAsia" w:hAnsiTheme="minorHAnsi" w:cstheme="minorBidi"/>
                <w:lang w:eastAsia="pl-PL"/>
              </w:rPr>
              <w:tab/>
            </w:r>
            <w:r w:rsidR="007872D9" w:rsidRPr="007872D9">
              <w:rPr>
                <w:rStyle w:val="Hipercze"/>
              </w:rPr>
              <w:t>Rozliczenie dojazdów beneficjentów i beneficjentów ostatecznych</w:t>
            </w:r>
            <w:r w:rsidR="007872D9" w:rsidRPr="007872D9">
              <w:rPr>
                <w:webHidden/>
              </w:rPr>
              <w:tab/>
            </w:r>
            <w:r w:rsidR="007872D9" w:rsidRPr="007872D9">
              <w:rPr>
                <w:webHidden/>
              </w:rPr>
              <w:fldChar w:fldCharType="begin"/>
            </w:r>
            <w:r w:rsidR="007872D9" w:rsidRPr="007872D9">
              <w:rPr>
                <w:webHidden/>
              </w:rPr>
              <w:instrText xml:space="preserve"> PAGEREF _Toc234229071 \h </w:instrText>
            </w:r>
            <w:r w:rsidR="007872D9" w:rsidRPr="007872D9">
              <w:rPr>
                <w:webHidden/>
              </w:rPr>
            </w:r>
            <w:r w:rsidR="007872D9" w:rsidRPr="007872D9">
              <w:rPr>
                <w:webHidden/>
              </w:rPr>
              <w:fldChar w:fldCharType="separate"/>
            </w:r>
            <w:r w:rsidR="00C23ECF">
              <w:rPr>
                <w:webHidden/>
              </w:rPr>
              <w:t>34</w:t>
            </w:r>
            <w:r w:rsidR="007872D9" w:rsidRPr="007872D9">
              <w:rPr>
                <w:webHidden/>
              </w:rPr>
              <w:fldChar w:fldCharType="end"/>
            </w:r>
          </w:hyperlink>
        </w:p>
        <w:p w14:paraId="05C5CD7F" w14:textId="0061EA57" w:rsidR="007872D9" w:rsidRPr="007872D9" w:rsidRDefault="00806CFD" w:rsidP="007872D9">
          <w:pPr>
            <w:pStyle w:val="Spistreci2"/>
            <w:rPr>
              <w:rFonts w:asciiTheme="minorHAnsi" w:eastAsiaTheme="minorEastAsia" w:hAnsiTheme="minorHAnsi" w:cstheme="minorBidi"/>
              <w:lang w:eastAsia="pl-PL"/>
            </w:rPr>
          </w:pPr>
          <w:hyperlink w:anchor="_Toc234229072" w:history="1">
            <w:r w:rsidR="007872D9" w:rsidRPr="007872D9">
              <w:rPr>
                <w:rStyle w:val="Hipercze"/>
              </w:rPr>
              <w:t>6.</w:t>
            </w:r>
            <w:r w:rsidR="007872D9" w:rsidRPr="007872D9">
              <w:rPr>
                <w:rFonts w:asciiTheme="minorHAnsi" w:eastAsiaTheme="minorEastAsia" w:hAnsiTheme="minorHAnsi" w:cstheme="minorBidi"/>
                <w:lang w:eastAsia="pl-PL"/>
              </w:rPr>
              <w:tab/>
            </w:r>
            <w:r w:rsidR="007872D9" w:rsidRPr="007872D9">
              <w:rPr>
                <w:rStyle w:val="Hipercze"/>
              </w:rPr>
              <w:t>Sprawozdanie końcowe z wykonania zadania w ramach Programu w 2026 r.</w:t>
            </w:r>
            <w:r w:rsidR="007872D9" w:rsidRPr="007872D9">
              <w:rPr>
                <w:webHidden/>
              </w:rPr>
              <w:tab/>
            </w:r>
            <w:r w:rsidR="007872D9" w:rsidRPr="007872D9">
              <w:rPr>
                <w:webHidden/>
              </w:rPr>
              <w:fldChar w:fldCharType="begin"/>
            </w:r>
            <w:r w:rsidR="007872D9" w:rsidRPr="007872D9">
              <w:rPr>
                <w:webHidden/>
              </w:rPr>
              <w:instrText xml:space="preserve"> PAGEREF _Toc234229072 \h </w:instrText>
            </w:r>
            <w:r w:rsidR="007872D9" w:rsidRPr="007872D9">
              <w:rPr>
                <w:webHidden/>
              </w:rPr>
            </w:r>
            <w:r w:rsidR="007872D9" w:rsidRPr="007872D9">
              <w:rPr>
                <w:webHidden/>
              </w:rPr>
              <w:fldChar w:fldCharType="separate"/>
            </w:r>
            <w:r w:rsidR="00C23ECF">
              <w:rPr>
                <w:webHidden/>
              </w:rPr>
              <w:t>34</w:t>
            </w:r>
            <w:r w:rsidR="007872D9" w:rsidRPr="007872D9">
              <w:rPr>
                <w:webHidden/>
              </w:rPr>
              <w:fldChar w:fldCharType="end"/>
            </w:r>
          </w:hyperlink>
        </w:p>
        <w:p w14:paraId="1069287A" w14:textId="741A3E83" w:rsidR="007872D9" w:rsidRPr="007872D9" w:rsidRDefault="00806CFD" w:rsidP="007872D9">
          <w:pPr>
            <w:pStyle w:val="Spistreci2"/>
            <w:rPr>
              <w:rFonts w:asciiTheme="minorHAnsi" w:eastAsiaTheme="minorEastAsia" w:hAnsiTheme="minorHAnsi" w:cstheme="minorBidi"/>
              <w:lang w:eastAsia="pl-PL"/>
            </w:rPr>
          </w:pPr>
          <w:hyperlink w:anchor="_Toc234229073" w:history="1">
            <w:r w:rsidR="007872D9" w:rsidRPr="007872D9">
              <w:rPr>
                <w:rStyle w:val="Hipercze"/>
              </w:rPr>
              <w:t>7.</w:t>
            </w:r>
            <w:r w:rsidR="007872D9" w:rsidRPr="007872D9">
              <w:rPr>
                <w:rFonts w:asciiTheme="minorHAnsi" w:eastAsiaTheme="minorEastAsia" w:hAnsiTheme="minorHAnsi" w:cstheme="minorBidi"/>
                <w:lang w:eastAsia="pl-PL"/>
              </w:rPr>
              <w:tab/>
            </w:r>
            <w:r w:rsidR="007872D9" w:rsidRPr="007872D9">
              <w:rPr>
                <w:rStyle w:val="Hipercze"/>
              </w:rPr>
              <w:t>Kontrola realizacji zadania</w:t>
            </w:r>
            <w:r w:rsidR="007872D9" w:rsidRPr="007872D9">
              <w:rPr>
                <w:webHidden/>
              </w:rPr>
              <w:tab/>
            </w:r>
            <w:r w:rsidR="007872D9" w:rsidRPr="007872D9">
              <w:rPr>
                <w:webHidden/>
              </w:rPr>
              <w:fldChar w:fldCharType="begin"/>
            </w:r>
            <w:r w:rsidR="007872D9" w:rsidRPr="007872D9">
              <w:rPr>
                <w:webHidden/>
              </w:rPr>
              <w:instrText xml:space="preserve"> PAGEREF _Toc234229073 \h </w:instrText>
            </w:r>
            <w:r w:rsidR="007872D9" w:rsidRPr="007872D9">
              <w:rPr>
                <w:webHidden/>
              </w:rPr>
            </w:r>
            <w:r w:rsidR="007872D9" w:rsidRPr="007872D9">
              <w:rPr>
                <w:webHidden/>
              </w:rPr>
              <w:fldChar w:fldCharType="separate"/>
            </w:r>
            <w:r w:rsidR="00C23ECF">
              <w:rPr>
                <w:webHidden/>
              </w:rPr>
              <w:t>34</w:t>
            </w:r>
            <w:r w:rsidR="007872D9" w:rsidRPr="007872D9">
              <w:rPr>
                <w:webHidden/>
              </w:rPr>
              <w:fldChar w:fldCharType="end"/>
            </w:r>
          </w:hyperlink>
        </w:p>
        <w:p w14:paraId="2D4291A9" w14:textId="39014DAF" w:rsidR="007872D9" w:rsidRPr="007872D9" w:rsidRDefault="00806CFD">
          <w:pPr>
            <w:pStyle w:val="Spistreci3"/>
            <w:tabs>
              <w:tab w:val="left" w:pos="850"/>
            </w:tabs>
            <w:rPr>
              <w:rFonts w:asciiTheme="minorHAnsi" w:eastAsiaTheme="minorEastAsia" w:hAnsiTheme="minorHAnsi" w:cstheme="minorBidi"/>
              <w:b w:val="0"/>
              <w:bCs w:val="0"/>
              <w:noProof/>
              <w:sz w:val="24"/>
              <w:szCs w:val="24"/>
              <w:lang w:eastAsia="pl-PL"/>
            </w:rPr>
          </w:pPr>
          <w:hyperlink w:anchor="_Toc234229074" w:history="1">
            <w:r w:rsidR="007872D9" w:rsidRPr="007872D9">
              <w:rPr>
                <w:rStyle w:val="Hipercze"/>
                <w:b w:val="0"/>
                <w:noProof/>
                <w:sz w:val="24"/>
                <w:szCs w:val="24"/>
              </w:rPr>
              <w:t>7.1.</w:t>
            </w:r>
            <w:r w:rsidR="007872D9">
              <w:rPr>
                <w:rFonts w:asciiTheme="minorHAnsi" w:eastAsiaTheme="minorEastAsia" w:hAnsiTheme="minorHAnsi" w:cstheme="minorBidi"/>
                <w:b w:val="0"/>
                <w:bCs w:val="0"/>
                <w:noProof/>
                <w:sz w:val="24"/>
                <w:szCs w:val="24"/>
                <w:lang w:eastAsia="pl-PL"/>
              </w:rPr>
              <w:t xml:space="preserve"> </w:t>
            </w:r>
            <w:r w:rsidR="007872D9" w:rsidRPr="007872D9">
              <w:rPr>
                <w:rStyle w:val="Hipercze"/>
                <w:b w:val="0"/>
                <w:noProof/>
                <w:sz w:val="24"/>
                <w:szCs w:val="24"/>
              </w:rPr>
              <w:t>Zatwierdzenie sprawozdania</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_Toc234229074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34</w:t>
            </w:r>
            <w:r w:rsidR="007872D9" w:rsidRPr="007872D9">
              <w:rPr>
                <w:b w:val="0"/>
                <w:noProof/>
                <w:webHidden/>
                <w:sz w:val="24"/>
                <w:szCs w:val="24"/>
              </w:rPr>
              <w:fldChar w:fldCharType="end"/>
            </w:r>
          </w:hyperlink>
        </w:p>
        <w:p w14:paraId="6DDAC2DA" w14:textId="1543DAE4" w:rsidR="007872D9" w:rsidRPr="007872D9" w:rsidRDefault="00806CFD">
          <w:pPr>
            <w:pStyle w:val="Spistreci3"/>
            <w:tabs>
              <w:tab w:val="left" w:pos="850"/>
            </w:tabs>
            <w:rPr>
              <w:rFonts w:asciiTheme="minorHAnsi" w:eastAsiaTheme="minorEastAsia" w:hAnsiTheme="minorHAnsi" w:cstheme="minorBidi"/>
              <w:b w:val="0"/>
              <w:bCs w:val="0"/>
              <w:noProof/>
              <w:sz w:val="24"/>
              <w:szCs w:val="24"/>
              <w:lang w:eastAsia="pl-PL"/>
            </w:rPr>
          </w:pPr>
          <w:hyperlink w:anchor="_Toc234229075" w:history="1">
            <w:r w:rsidR="007872D9" w:rsidRPr="007872D9">
              <w:rPr>
                <w:rStyle w:val="Hipercze"/>
                <w:b w:val="0"/>
                <w:noProof/>
                <w:sz w:val="24"/>
                <w:szCs w:val="24"/>
              </w:rPr>
              <w:t>7.2.</w:t>
            </w:r>
            <w:r w:rsidR="007872D9">
              <w:rPr>
                <w:rFonts w:asciiTheme="minorHAnsi" w:eastAsiaTheme="minorEastAsia" w:hAnsiTheme="minorHAnsi" w:cstheme="minorBidi"/>
                <w:b w:val="0"/>
                <w:bCs w:val="0"/>
                <w:noProof/>
                <w:sz w:val="24"/>
                <w:szCs w:val="24"/>
                <w:lang w:eastAsia="pl-PL"/>
              </w:rPr>
              <w:t xml:space="preserve"> </w:t>
            </w:r>
            <w:r w:rsidR="007872D9" w:rsidRPr="007872D9">
              <w:rPr>
                <w:rStyle w:val="Hipercze"/>
                <w:b w:val="0"/>
                <w:noProof/>
                <w:sz w:val="24"/>
                <w:szCs w:val="24"/>
              </w:rPr>
              <w:t>Konsekwencje stwierdzonych uchybień i nieprawidłowości</w:t>
            </w:r>
            <w:r w:rsidR="007872D9" w:rsidRPr="007872D9">
              <w:rPr>
                <w:b w:val="0"/>
                <w:noProof/>
                <w:webHidden/>
                <w:sz w:val="24"/>
                <w:szCs w:val="24"/>
              </w:rPr>
              <w:tab/>
            </w:r>
            <w:r w:rsidR="007872D9" w:rsidRPr="007872D9">
              <w:rPr>
                <w:b w:val="0"/>
                <w:noProof/>
                <w:webHidden/>
                <w:sz w:val="24"/>
                <w:szCs w:val="24"/>
              </w:rPr>
              <w:fldChar w:fldCharType="begin"/>
            </w:r>
            <w:r w:rsidR="007872D9" w:rsidRPr="007872D9">
              <w:rPr>
                <w:b w:val="0"/>
                <w:noProof/>
                <w:webHidden/>
                <w:sz w:val="24"/>
                <w:szCs w:val="24"/>
              </w:rPr>
              <w:instrText xml:space="preserve"> PAGEREF _Toc234229075 \h </w:instrText>
            </w:r>
            <w:r w:rsidR="007872D9" w:rsidRPr="007872D9">
              <w:rPr>
                <w:b w:val="0"/>
                <w:noProof/>
                <w:webHidden/>
                <w:sz w:val="24"/>
                <w:szCs w:val="24"/>
              </w:rPr>
            </w:r>
            <w:r w:rsidR="007872D9" w:rsidRPr="007872D9">
              <w:rPr>
                <w:b w:val="0"/>
                <w:noProof/>
                <w:webHidden/>
                <w:sz w:val="24"/>
                <w:szCs w:val="24"/>
              </w:rPr>
              <w:fldChar w:fldCharType="separate"/>
            </w:r>
            <w:r w:rsidR="00C23ECF">
              <w:rPr>
                <w:b w:val="0"/>
                <w:noProof/>
                <w:webHidden/>
                <w:sz w:val="24"/>
                <w:szCs w:val="24"/>
              </w:rPr>
              <w:t>34</w:t>
            </w:r>
            <w:r w:rsidR="007872D9" w:rsidRPr="007872D9">
              <w:rPr>
                <w:b w:val="0"/>
                <w:noProof/>
                <w:webHidden/>
                <w:sz w:val="24"/>
                <w:szCs w:val="24"/>
              </w:rPr>
              <w:fldChar w:fldCharType="end"/>
            </w:r>
          </w:hyperlink>
        </w:p>
        <w:p w14:paraId="7C7229D1" w14:textId="58558765" w:rsidR="007872D9" w:rsidRPr="007872D9" w:rsidRDefault="00806CFD" w:rsidP="007872D9">
          <w:pPr>
            <w:pStyle w:val="Spistreci2"/>
            <w:rPr>
              <w:rFonts w:asciiTheme="minorHAnsi" w:eastAsiaTheme="minorEastAsia" w:hAnsiTheme="minorHAnsi" w:cstheme="minorBidi"/>
              <w:lang w:eastAsia="pl-PL"/>
            </w:rPr>
          </w:pPr>
          <w:hyperlink w:anchor="_Toc234229076" w:history="1">
            <w:r w:rsidR="007872D9" w:rsidRPr="007872D9">
              <w:rPr>
                <w:rStyle w:val="Hipercze"/>
              </w:rPr>
              <w:t>8.</w:t>
            </w:r>
            <w:r w:rsidR="007872D9" w:rsidRPr="007872D9">
              <w:rPr>
                <w:rFonts w:asciiTheme="minorHAnsi" w:eastAsiaTheme="minorEastAsia" w:hAnsiTheme="minorHAnsi" w:cstheme="minorBidi"/>
                <w:lang w:eastAsia="pl-PL"/>
              </w:rPr>
              <w:tab/>
            </w:r>
            <w:r w:rsidR="007872D9" w:rsidRPr="007872D9">
              <w:rPr>
                <w:rStyle w:val="Hipercze"/>
              </w:rPr>
              <w:t>KLAUZULA RODO</w:t>
            </w:r>
            <w:r w:rsidR="007872D9" w:rsidRPr="007872D9">
              <w:rPr>
                <w:webHidden/>
              </w:rPr>
              <w:tab/>
            </w:r>
            <w:r w:rsidR="007872D9" w:rsidRPr="007872D9">
              <w:rPr>
                <w:webHidden/>
              </w:rPr>
              <w:fldChar w:fldCharType="begin"/>
            </w:r>
            <w:r w:rsidR="007872D9" w:rsidRPr="007872D9">
              <w:rPr>
                <w:webHidden/>
              </w:rPr>
              <w:instrText xml:space="preserve"> PAGEREF _Toc234229076 \h </w:instrText>
            </w:r>
            <w:r w:rsidR="007872D9" w:rsidRPr="007872D9">
              <w:rPr>
                <w:webHidden/>
              </w:rPr>
            </w:r>
            <w:r w:rsidR="007872D9" w:rsidRPr="007872D9">
              <w:rPr>
                <w:webHidden/>
              </w:rPr>
              <w:fldChar w:fldCharType="separate"/>
            </w:r>
            <w:r w:rsidR="00C23ECF">
              <w:rPr>
                <w:webHidden/>
              </w:rPr>
              <w:t>35</w:t>
            </w:r>
            <w:r w:rsidR="007872D9" w:rsidRPr="007872D9">
              <w:rPr>
                <w:webHidden/>
              </w:rPr>
              <w:fldChar w:fldCharType="end"/>
            </w:r>
          </w:hyperlink>
        </w:p>
        <w:p w14:paraId="5A4745DE" w14:textId="678312E4" w:rsidR="00330AFC" w:rsidRDefault="00330AFC" w:rsidP="009C3544">
          <w:pPr>
            <w:jc w:val="both"/>
          </w:pPr>
          <w:r w:rsidRPr="007872D9">
            <w:rPr>
              <w:rFonts w:ascii="Times New Roman" w:hAnsi="Times New Roman" w:cs="Times New Roman"/>
              <w:bCs/>
            </w:rPr>
            <w:fldChar w:fldCharType="end"/>
          </w:r>
        </w:p>
      </w:sdtContent>
    </w:sdt>
    <w:p w14:paraId="18B3C625" w14:textId="7126B7C8" w:rsidR="00BD54FB" w:rsidRDefault="00BD54FB" w:rsidP="00BD54FB">
      <w:pPr>
        <w:pStyle w:val="Nagwek1"/>
      </w:pPr>
    </w:p>
    <w:p w14:paraId="75657461" w14:textId="3C7C6E28" w:rsidR="00330AFC" w:rsidRDefault="00330AFC" w:rsidP="00330AFC"/>
    <w:p w14:paraId="0C9AC349" w14:textId="2A607B26" w:rsidR="00330AFC" w:rsidRDefault="00330AFC" w:rsidP="00330AFC"/>
    <w:p w14:paraId="5261303A" w14:textId="2F73BCCA" w:rsidR="007872D9" w:rsidRDefault="007872D9" w:rsidP="00330AFC"/>
    <w:p w14:paraId="061E61DC" w14:textId="569CEB8B" w:rsidR="007872D9" w:rsidRDefault="007872D9" w:rsidP="00330AFC"/>
    <w:p w14:paraId="5D051D4B" w14:textId="60D496B3" w:rsidR="007872D9" w:rsidRDefault="007872D9" w:rsidP="007872D9">
      <w:pPr>
        <w:tabs>
          <w:tab w:val="left" w:pos="7292"/>
        </w:tabs>
      </w:pPr>
      <w:r>
        <w:tab/>
      </w:r>
    </w:p>
    <w:p w14:paraId="7B649E1B" w14:textId="77777777" w:rsidR="007872D9" w:rsidRDefault="007872D9" w:rsidP="00330AFC"/>
    <w:p w14:paraId="526701A4" w14:textId="0B275B72" w:rsidR="00330AFC" w:rsidRDefault="00330AFC" w:rsidP="00330AFC"/>
    <w:p w14:paraId="238C3057" w14:textId="4A5F4ABC" w:rsidR="00DC7A34" w:rsidRDefault="00DC7A34" w:rsidP="00C7612D">
      <w:pPr>
        <w:pStyle w:val="Nagwek1"/>
        <w:spacing w:line="360" w:lineRule="auto"/>
        <w:rPr>
          <w:rFonts w:ascii="Times New Roman" w:hAnsi="Times New Roman" w:cs="Times New Roman"/>
          <w:b/>
          <w:color w:val="auto"/>
          <w:sz w:val="28"/>
        </w:rPr>
      </w:pPr>
      <w:bookmarkStart w:id="3" w:name="_Toc227835412"/>
      <w:bookmarkStart w:id="4" w:name="_Toc234229026"/>
      <w:r w:rsidRPr="00C7612D">
        <w:rPr>
          <w:rFonts w:ascii="Times New Roman" w:hAnsi="Times New Roman" w:cs="Times New Roman"/>
          <w:b/>
          <w:color w:val="auto"/>
          <w:sz w:val="28"/>
        </w:rPr>
        <w:lastRenderedPageBreak/>
        <w:t>Definicje i skróty</w:t>
      </w:r>
      <w:bookmarkEnd w:id="3"/>
      <w:bookmarkEnd w:id="4"/>
    </w:p>
    <w:p w14:paraId="57BD5A35" w14:textId="77777777" w:rsidR="00C7612D" w:rsidRPr="00C7612D" w:rsidRDefault="00C7612D" w:rsidP="00C7612D">
      <w:pPr>
        <w:spacing w:after="0" w:line="240" w:lineRule="auto"/>
      </w:pPr>
    </w:p>
    <w:p w14:paraId="6113B06C" w14:textId="18E5ED37" w:rsidR="00DC7A34" w:rsidRPr="00C7612D" w:rsidRDefault="00DC7A34" w:rsidP="00C7612D">
      <w:pPr>
        <w:spacing w:line="360" w:lineRule="auto"/>
        <w:rPr>
          <w:rFonts w:ascii="Times New Roman" w:hAnsi="Times New Roman" w:cs="Times New Roman"/>
        </w:rPr>
      </w:pPr>
      <w:r w:rsidRPr="00C7612D">
        <w:rPr>
          <w:rFonts w:ascii="Times New Roman" w:hAnsi="Times New Roman" w:cs="Times New Roman"/>
        </w:rPr>
        <w:t>Ilekroć w Regulaminie jest mowa o:</w:t>
      </w:r>
    </w:p>
    <w:p w14:paraId="30869392" w14:textId="3B5EAA13" w:rsidR="00DC7A34" w:rsidRPr="000B09AE" w:rsidRDefault="008D3D58" w:rsidP="00D36140">
      <w:pPr>
        <w:pStyle w:val="Akapitzlist"/>
        <w:numPr>
          <w:ilvl w:val="0"/>
          <w:numId w:val="1"/>
        </w:numPr>
        <w:spacing w:line="360" w:lineRule="auto"/>
        <w:ind w:left="284" w:hanging="284"/>
        <w:jc w:val="both"/>
        <w:rPr>
          <w:rFonts w:ascii="Times New Roman" w:hAnsi="Times New Roman" w:cs="Times New Roman"/>
        </w:rPr>
      </w:pPr>
      <w:r w:rsidRPr="000B09AE">
        <w:rPr>
          <w:rFonts w:ascii="Times New Roman" w:hAnsi="Times New Roman" w:cs="Times New Roman"/>
          <w:b/>
          <w:bCs/>
        </w:rPr>
        <w:t>b</w:t>
      </w:r>
      <w:r w:rsidR="00DC7A34" w:rsidRPr="000B09AE">
        <w:rPr>
          <w:rFonts w:ascii="Times New Roman" w:hAnsi="Times New Roman" w:cs="Times New Roman"/>
          <w:b/>
          <w:bCs/>
        </w:rPr>
        <w:t>eneficjencie</w:t>
      </w:r>
      <w:r w:rsidR="00DC7A34" w:rsidRPr="000B09AE">
        <w:rPr>
          <w:rFonts w:ascii="Times New Roman" w:hAnsi="Times New Roman" w:cs="Times New Roman"/>
        </w:rPr>
        <w:t xml:space="preserve"> </w:t>
      </w:r>
      <w:r w:rsidRPr="000B09AE">
        <w:rPr>
          <w:rFonts w:ascii="Times New Roman" w:hAnsi="Times New Roman" w:cs="Times New Roman"/>
        </w:rPr>
        <w:t>– rozumie się przez to podmiot, który otrzymał dofinansowanie na realizację zleconego zadania publicznego w ramach Programu;</w:t>
      </w:r>
    </w:p>
    <w:p w14:paraId="1FA75C53" w14:textId="55087241" w:rsidR="008D3D58" w:rsidRPr="00687A1A" w:rsidRDefault="008D3D58" w:rsidP="00D36140">
      <w:pPr>
        <w:pStyle w:val="Akapitzlist"/>
        <w:numPr>
          <w:ilvl w:val="0"/>
          <w:numId w:val="1"/>
        </w:numPr>
        <w:spacing w:line="360" w:lineRule="auto"/>
        <w:ind w:left="284" w:hanging="284"/>
        <w:jc w:val="both"/>
        <w:rPr>
          <w:rFonts w:ascii="Times New Roman" w:hAnsi="Times New Roman" w:cs="Times New Roman"/>
        </w:rPr>
      </w:pPr>
      <w:r w:rsidRPr="000B09AE">
        <w:rPr>
          <w:rFonts w:ascii="Times New Roman" w:hAnsi="Times New Roman" w:cs="Times New Roman"/>
          <w:b/>
          <w:bCs/>
        </w:rPr>
        <w:t>beneficjencie ostatecznym</w:t>
      </w:r>
      <w:r w:rsidRPr="000B09AE">
        <w:rPr>
          <w:rFonts w:ascii="Times New Roman" w:hAnsi="Times New Roman" w:cs="Times New Roman"/>
        </w:rPr>
        <w:t xml:space="preserve"> – rozumie się przez to osoby w wieku 60+ objęte działaniami przy realizacji zleconego zadania publicznego w ramach Programu</w:t>
      </w:r>
      <w:r w:rsidR="00C3012B" w:rsidRPr="000B09AE">
        <w:rPr>
          <w:rFonts w:ascii="Times New Roman" w:hAnsi="Times New Roman" w:cs="Times New Roman"/>
        </w:rPr>
        <w:t>;</w:t>
      </w:r>
      <w:r w:rsidRPr="000B09AE">
        <w:rPr>
          <w:rFonts w:ascii="Times New Roman" w:hAnsi="Times New Roman" w:cs="Times New Roman"/>
        </w:rPr>
        <w:t xml:space="preserve"> Beneficjentami </w:t>
      </w:r>
      <w:r w:rsidRPr="00687A1A">
        <w:rPr>
          <w:rFonts w:ascii="Times New Roman" w:hAnsi="Times New Roman" w:cs="Times New Roman"/>
        </w:rPr>
        <w:t>ostatecznymi są osoby, które w dniu przystępowania do projektu ukończyły 60 rok życia;</w:t>
      </w:r>
    </w:p>
    <w:p w14:paraId="1A7BFA04" w14:textId="44440B2C" w:rsidR="00040367" w:rsidRPr="00ED3C28" w:rsidRDefault="00040367" w:rsidP="00687A1A">
      <w:pPr>
        <w:pStyle w:val="Akapitzlist"/>
        <w:numPr>
          <w:ilvl w:val="0"/>
          <w:numId w:val="1"/>
        </w:numPr>
        <w:spacing w:line="360" w:lineRule="auto"/>
        <w:ind w:left="284" w:hanging="284"/>
        <w:jc w:val="both"/>
        <w:rPr>
          <w:rFonts w:ascii="Times New Roman" w:hAnsi="Times New Roman" w:cs="Times New Roman"/>
        </w:rPr>
      </w:pPr>
      <w:r w:rsidRPr="00ED3C28">
        <w:rPr>
          <w:rFonts w:ascii="Times New Roman" w:hAnsi="Times New Roman" w:cs="Times New Roman"/>
          <w:b/>
        </w:rPr>
        <w:t>generatorze</w:t>
      </w:r>
      <w:r w:rsidRPr="00ED3C28">
        <w:rPr>
          <w:rFonts w:ascii="Times New Roman" w:hAnsi="Times New Roman" w:cs="Times New Roman"/>
        </w:rPr>
        <w:t xml:space="preserve"> </w:t>
      </w:r>
      <w:r w:rsidR="00687A1A" w:rsidRPr="00ED3C28">
        <w:rPr>
          <w:rFonts w:ascii="Times New Roman" w:hAnsi="Times New Roman" w:cs="Times New Roman"/>
        </w:rPr>
        <w:t xml:space="preserve">(GO) </w:t>
      </w:r>
      <w:r w:rsidRPr="00ED3C28">
        <w:rPr>
          <w:rFonts w:ascii="Times New Roman" w:hAnsi="Times New Roman" w:cs="Times New Roman"/>
        </w:rPr>
        <w:t>– należy przez to rozumieć system informatyczny Witkac.pl wspierający postępowanie w zakresie zlecenia zadań publicznych organizacjom pozarządowym i innym uprawnionym podmiotom, w szczególności ogłaszanie konkursów ofert, nabór i ocenę ofert, aktualizację ofert, komunikację z organizacjami pozarządowymi, składanie i weryfikację sprawozdań</w:t>
      </w:r>
      <w:r w:rsidR="00687A1A" w:rsidRPr="00ED3C28">
        <w:rPr>
          <w:rFonts w:ascii="Times New Roman" w:hAnsi="Times New Roman" w:cs="Times New Roman"/>
        </w:rPr>
        <w:t>;</w:t>
      </w:r>
    </w:p>
    <w:p w14:paraId="448592EB" w14:textId="6BBBAE1F" w:rsidR="008D3D58" w:rsidRPr="000B09AE" w:rsidRDefault="008D3D58" w:rsidP="00D36140">
      <w:pPr>
        <w:pStyle w:val="Akapitzlist"/>
        <w:numPr>
          <w:ilvl w:val="0"/>
          <w:numId w:val="1"/>
        </w:numPr>
        <w:spacing w:line="360" w:lineRule="auto"/>
        <w:ind w:left="284" w:hanging="284"/>
        <w:jc w:val="both"/>
        <w:rPr>
          <w:rFonts w:ascii="Times New Roman" w:hAnsi="Times New Roman" w:cs="Times New Roman"/>
        </w:rPr>
      </w:pPr>
      <w:r w:rsidRPr="000B09AE">
        <w:rPr>
          <w:rFonts w:ascii="Times New Roman" w:hAnsi="Times New Roman" w:cs="Times New Roman"/>
          <w:b/>
          <w:bCs/>
        </w:rPr>
        <w:t xml:space="preserve">deklaracji udziału w projekcie </w:t>
      </w:r>
      <w:r w:rsidRPr="000B09AE">
        <w:rPr>
          <w:rFonts w:ascii="Times New Roman" w:hAnsi="Times New Roman" w:cs="Times New Roman"/>
        </w:rPr>
        <w:t>– rozumie się przez to dokument potwierdzający chęć dobrowolnego udziału w projekcie podpisywany przez beneficjentów ostatecznych;</w:t>
      </w:r>
    </w:p>
    <w:p w14:paraId="6129DBA0" w14:textId="7B153370" w:rsidR="008D3D58" w:rsidRPr="000B09AE" w:rsidRDefault="00687A1A" w:rsidP="00D36140">
      <w:pPr>
        <w:pStyle w:val="Akapitzlist"/>
        <w:numPr>
          <w:ilvl w:val="0"/>
          <w:numId w:val="1"/>
        </w:numPr>
        <w:spacing w:line="360" w:lineRule="auto"/>
        <w:ind w:left="284" w:hanging="284"/>
        <w:jc w:val="both"/>
        <w:rPr>
          <w:rFonts w:ascii="Times New Roman" w:hAnsi="Times New Roman" w:cs="Times New Roman"/>
        </w:rPr>
      </w:pPr>
      <w:r>
        <w:rPr>
          <w:rFonts w:ascii="Times New Roman" w:hAnsi="Times New Roman" w:cs="Times New Roman"/>
          <w:b/>
          <w:bCs/>
        </w:rPr>
        <w:t>k</w:t>
      </w:r>
      <w:r w:rsidR="008D3D58" w:rsidRPr="000B09AE">
        <w:rPr>
          <w:rFonts w:ascii="Times New Roman" w:hAnsi="Times New Roman" w:cs="Times New Roman"/>
          <w:b/>
          <w:bCs/>
        </w:rPr>
        <w:t xml:space="preserve">onkursie </w:t>
      </w:r>
      <w:r w:rsidR="008D3D58" w:rsidRPr="000B09AE">
        <w:rPr>
          <w:rFonts w:ascii="Times New Roman" w:hAnsi="Times New Roman" w:cs="Times New Roman"/>
        </w:rPr>
        <w:t xml:space="preserve">– rozumie się przez to otwarty konkurs ofert w ramach programu wieloletniego na rzecz Osób Starszych „Aktywni Seniorzy – ASY” na lata 2026 </w:t>
      </w:r>
      <w:r w:rsidR="00022DD3" w:rsidRPr="000B09AE">
        <w:rPr>
          <w:rFonts w:ascii="Times New Roman" w:hAnsi="Times New Roman" w:cs="Times New Roman"/>
        </w:rPr>
        <w:t>–</w:t>
      </w:r>
      <w:r w:rsidR="008D3D58" w:rsidRPr="000B09AE">
        <w:rPr>
          <w:rFonts w:ascii="Times New Roman" w:hAnsi="Times New Roman" w:cs="Times New Roman"/>
        </w:rPr>
        <w:t xml:space="preserve"> 2030</w:t>
      </w:r>
      <w:r w:rsidR="00022DD3" w:rsidRPr="000B09AE">
        <w:rPr>
          <w:rFonts w:ascii="Times New Roman" w:hAnsi="Times New Roman" w:cs="Times New Roman"/>
        </w:rPr>
        <w:t xml:space="preserve"> </w:t>
      </w:r>
      <w:r w:rsidR="00D36140" w:rsidRPr="000B09AE">
        <w:rPr>
          <w:rFonts w:ascii="Times New Roman" w:hAnsi="Times New Roman" w:cs="Times New Roman"/>
        </w:rPr>
        <w:t xml:space="preserve">w zakresie </w:t>
      </w:r>
      <w:r w:rsidR="00022DD3" w:rsidRPr="000B09AE">
        <w:rPr>
          <w:rFonts w:ascii="Times New Roman" w:hAnsi="Times New Roman" w:cs="Times New Roman"/>
        </w:rPr>
        <w:t>Priorytetu II</w:t>
      </w:r>
      <w:r w:rsidR="00C3012B" w:rsidRPr="000B09AE">
        <w:rPr>
          <w:rFonts w:ascii="Times New Roman" w:hAnsi="Times New Roman" w:cs="Times New Roman"/>
        </w:rPr>
        <w:t xml:space="preserve"> lub</w:t>
      </w:r>
      <w:r w:rsidR="00022DD3" w:rsidRPr="000B09AE">
        <w:rPr>
          <w:rFonts w:ascii="Times New Roman" w:hAnsi="Times New Roman" w:cs="Times New Roman"/>
        </w:rPr>
        <w:t xml:space="preserve"> Priorytetu IV</w:t>
      </w:r>
      <w:r w:rsidR="00904581" w:rsidRPr="000B09AE">
        <w:rPr>
          <w:rFonts w:ascii="Times New Roman" w:hAnsi="Times New Roman" w:cs="Times New Roman"/>
        </w:rPr>
        <w:t xml:space="preserve"> </w:t>
      </w:r>
      <w:r w:rsidR="00022DD3" w:rsidRPr="000B09AE">
        <w:rPr>
          <w:rFonts w:ascii="Times New Roman" w:hAnsi="Times New Roman" w:cs="Times New Roman"/>
        </w:rPr>
        <w:t>Edycja 2026;</w:t>
      </w:r>
    </w:p>
    <w:p w14:paraId="55332213" w14:textId="358A0BC5" w:rsidR="00022DD3" w:rsidRPr="000B09AE" w:rsidRDefault="00687A1A" w:rsidP="00D36140">
      <w:pPr>
        <w:pStyle w:val="Akapitzlist"/>
        <w:numPr>
          <w:ilvl w:val="0"/>
          <w:numId w:val="1"/>
        </w:numPr>
        <w:spacing w:line="360" w:lineRule="auto"/>
        <w:ind w:left="284" w:hanging="284"/>
        <w:jc w:val="both"/>
        <w:rPr>
          <w:rFonts w:ascii="Times New Roman" w:hAnsi="Times New Roman" w:cs="Times New Roman"/>
        </w:rPr>
      </w:pPr>
      <w:r>
        <w:rPr>
          <w:rFonts w:ascii="Times New Roman" w:hAnsi="Times New Roman" w:cs="Times New Roman"/>
          <w:b/>
          <w:bCs/>
        </w:rPr>
        <w:t>o</w:t>
      </w:r>
      <w:r w:rsidR="00022DD3" w:rsidRPr="000B09AE">
        <w:rPr>
          <w:rFonts w:ascii="Times New Roman" w:hAnsi="Times New Roman" w:cs="Times New Roman"/>
          <w:b/>
          <w:bCs/>
        </w:rPr>
        <w:t xml:space="preserve">ferencie </w:t>
      </w:r>
      <w:r w:rsidR="00022DD3" w:rsidRPr="000B09AE">
        <w:rPr>
          <w:rFonts w:ascii="Times New Roman" w:hAnsi="Times New Roman" w:cs="Times New Roman"/>
        </w:rPr>
        <w:t>– rozumie się przez to podmiot składający ofertę w otwartym konkursie ofert w</w:t>
      </w:r>
      <w:r w:rsidR="00D36140" w:rsidRPr="000B09AE">
        <w:rPr>
          <w:rFonts w:ascii="Times New Roman" w:hAnsi="Times New Roman" w:cs="Times New Roman"/>
        </w:rPr>
        <w:t> </w:t>
      </w:r>
      <w:r w:rsidR="00022DD3" w:rsidRPr="000B09AE">
        <w:rPr>
          <w:rFonts w:ascii="Times New Roman" w:hAnsi="Times New Roman" w:cs="Times New Roman"/>
        </w:rPr>
        <w:t>ramach Programu;</w:t>
      </w:r>
    </w:p>
    <w:p w14:paraId="52BD05C4" w14:textId="4A1C31B6" w:rsidR="00022DD3" w:rsidRPr="000B09AE" w:rsidRDefault="00022DD3" w:rsidP="00D36140">
      <w:pPr>
        <w:pStyle w:val="Akapitzlist"/>
        <w:numPr>
          <w:ilvl w:val="0"/>
          <w:numId w:val="1"/>
        </w:numPr>
        <w:spacing w:line="360" w:lineRule="auto"/>
        <w:ind w:left="284" w:hanging="284"/>
        <w:jc w:val="both"/>
        <w:rPr>
          <w:rFonts w:ascii="Times New Roman" w:hAnsi="Times New Roman" w:cs="Times New Roman"/>
        </w:rPr>
      </w:pPr>
      <w:r w:rsidRPr="000B09AE">
        <w:rPr>
          <w:rFonts w:ascii="Times New Roman" w:hAnsi="Times New Roman" w:cs="Times New Roman"/>
          <w:b/>
          <w:bCs/>
        </w:rPr>
        <w:t xml:space="preserve">Priorytecie II </w:t>
      </w:r>
      <w:r w:rsidRPr="000B09AE">
        <w:rPr>
          <w:rFonts w:ascii="Times New Roman" w:hAnsi="Times New Roman" w:cs="Times New Roman"/>
        </w:rPr>
        <w:t xml:space="preserve">– rozumie się przez to </w:t>
      </w:r>
      <w:r w:rsidR="00904581" w:rsidRPr="000B09AE">
        <w:rPr>
          <w:rFonts w:ascii="Times New Roman" w:hAnsi="Times New Roman" w:cs="Times New Roman"/>
        </w:rPr>
        <w:t>zadanie publiczne zlecone w ramach Programu w obszarze edukacji osób starszych;</w:t>
      </w:r>
    </w:p>
    <w:p w14:paraId="4BD79307" w14:textId="68D981BE" w:rsidR="00904581" w:rsidRPr="000B09AE" w:rsidRDefault="00904581" w:rsidP="00D36140">
      <w:pPr>
        <w:pStyle w:val="Akapitzlist"/>
        <w:numPr>
          <w:ilvl w:val="0"/>
          <w:numId w:val="1"/>
        </w:numPr>
        <w:spacing w:line="360" w:lineRule="auto"/>
        <w:ind w:left="284" w:hanging="284"/>
        <w:jc w:val="both"/>
        <w:rPr>
          <w:rFonts w:ascii="Times New Roman" w:hAnsi="Times New Roman" w:cs="Times New Roman"/>
        </w:rPr>
      </w:pPr>
      <w:r w:rsidRPr="000B09AE">
        <w:rPr>
          <w:rFonts w:ascii="Times New Roman" w:hAnsi="Times New Roman" w:cs="Times New Roman"/>
          <w:b/>
          <w:bCs/>
        </w:rPr>
        <w:t xml:space="preserve">Priorytecie IV </w:t>
      </w:r>
      <w:r w:rsidRPr="000B09AE">
        <w:rPr>
          <w:rFonts w:ascii="Times New Roman" w:hAnsi="Times New Roman" w:cs="Times New Roman"/>
        </w:rPr>
        <w:t>- rozumie się przez to zadanie publiczne zlecone w ramach Programu w obszarze integracji wewnątrzpokoleniowej;</w:t>
      </w:r>
    </w:p>
    <w:p w14:paraId="1F571460" w14:textId="4331AE02" w:rsidR="00022DD3" w:rsidRPr="000B09AE" w:rsidRDefault="00022DD3" w:rsidP="00D36140">
      <w:pPr>
        <w:pStyle w:val="Akapitzlist"/>
        <w:numPr>
          <w:ilvl w:val="0"/>
          <w:numId w:val="1"/>
        </w:numPr>
        <w:spacing w:line="360" w:lineRule="auto"/>
        <w:ind w:left="284" w:hanging="284"/>
        <w:jc w:val="both"/>
        <w:rPr>
          <w:rFonts w:ascii="Times New Roman" w:hAnsi="Times New Roman" w:cs="Times New Roman"/>
        </w:rPr>
      </w:pPr>
      <w:r w:rsidRPr="000B09AE">
        <w:rPr>
          <w:rFonts w:ascii="Times New Roman" w:hAnsi="Times New Roman" w:cs="Times New Roman"/>
          <w:b/>
          <w:bCs/>
        </w:rPr>
        <w:t xml:space="preserve">Programie </w:t>
      </w:r>
      <w:r w:rsidRPr="000B09AE">
        <w:rPr>
          <w:rFonts w:ascii="Times New Roman" w:hAnsi="Times New Roman" w:cs="Times New Roman"/>
        </w:rPr>
        <w:t xml:space="preserve">(Programie „Aktywni Seniorzy – ASY”) – rozumie się przez to program wieloletni na rzecz Osób Starszych „Aktywni Seniorzy – ASY” na lata 2026-2030 </w:t>
      </w:r>
      <w:r w:rsidR="00F24B65" w:rsidRPr="000B09AE">
        <w:rPr>
          <w:rFonts w:ascii="Times New Roman" w:hAnsi="Times New Roman" w:cs="Times New Roman"/>
        </w:rPr>
        <w:t xml:space="preserve">w części </w:t>
      </w:r>
      <w:r w:rsidRPr="000B09AE">
        <w:rPr>
          <w:rFonts w:ascii="Times New Roman" w:hAnsi="Times New Roman" w:cs="Times New Roman"/>
        </w:rPr>
        <w:t>dotycząc</w:t>
      </w:r>
      <w:r w:rsidR="00F24B65" w:rsidRPr="000B09AE">
        <w:rPr>
          <w:rFonts w:ascii="Times New Roman" w:hAnsi="Times New Roman" w:cs="Times New Roman"/>
        </w:rPr>
        <w:t>ej</w:t>
      </w:r>
      <w:r w:rsidRPr="000B09AE">
        <w:rPr>
          <w:rFonts w:ascii="Times New Roman" w:hAnsi="Times New Roman" w:cs="Times New Roman"/>
        </w:rPr>
        <w:t xml:space="preserve"> Priorytetu II</w:t>
      </w:r>
      <w:r w:rsidR="00904581" w:rsidRPr="000B09AE">
        <w:rPr>
          <w:rFonts w:ascii="Times New Roman" w:hAnsi="Times New Roman" w:cs="Times New Roman"/>
        </w:rPr>
        <w:t xml:space="preserve"> / </w:t>
      </w:r>
      <w:r w:rsidRPr="000B09AE">
        <w:rPr>
          <w:rFonts w:ascii="Times New Roman" w:hAnsi="Times New Roman" w:cs="Times New Roman"/>
        </w:rPr>
        <w:t>Priorytetu IV Edycja 2026;</w:t>
      </w:r>
    </w:p>
    <w:p w14:paraId="6A045A02" w14:textId="1DF40E26" w:rsidR="00904581" w:rsidRPr="000B09AE" w:rsidRDefault="00E140A6" w:rsidP="00D36140">
      <w:pPr>
        <w:pStyle w:val="Akapitzlist"/>
        <w:numPr>
          <w:ilvl w:val="0"/>
          <w:numId w:val="1"/>
        </w:numPr>
        <w:spacing w:line="360" w:lineRule="auto"/>
        <w:ind w:left="284" w:hanging="284"/>
        <w:jc w:val="both"/>
        <w:rPr>
          <w:rFonts w:ascii="Times New Roman" w:hAnsi="Times New Roman" w:cs="Times New Roman"/>
        </w:rPr>
      </w:pPr>
      <w:r w:rsidRPr="000B09AE">
        <w:rPr>
          <w:rFonts w:ascii="Times New Roman" w:hAnsi="Times New Roman" w:cs="Times New Roman"/>
          <w:b/>
          <w:bCs/>
        </w:rPr>
        <w:t xml:space="preserve"> </w:t>
      </w:r>
      <w:r w:rsidR="00904581" w:rsidRPr="000B09AE">
        <w:rPr>
          <w:rFonts w:ascii="Times New Roman" w:hAnsi="Times New Roman" w:cs="Times New Roman"/>
          <w:b/>
          <w:bCs/>
        </w:rPr>
        <w:t xml:space="preserve">Regulamin – </w:t>
      </w:r>
      <w:r w:rsidR="00904581" w:rsidRPr="000B09AE">
        <w:rPr>
          <w:rFonts w:ascii="Times New Roman" w:hAnsi="Times New Roman" w:cs="Times New Roman"/>
        </w:rPr>
        <w:t xml:space="preserve">rozumie się przez to regulamin otwartego konkursu ofert w ramach programu wieloletniego na rzecz Osób Starszych „Aktywni Seniorzy – ASY” na lata 2026-2030 Priorytet II </w:t>
      </w:r>
      <w:r w:rsidR="00C3012B" w:rsidRPr="000B09AE">
        <w:rPr>
          <w:rFonts w:ascii="Times New Roman" w:hAnsi="Times New Roman" w:cs="Times New Roman"/>
        </w:rPr>
        <w:t xml:space="preserve">lub </w:t>
      </w:r>
      <w:r w:rsidR="00904581" w:rsidRPr="000B09AE">
        <w:rPr>
          <w:rFonts w:ascii="Times New Roman" w:hAnsi="Times New Roman" w:cs="Times New Roman"/>
        </w:rPr>
        <w:t>Priorytet IV Edycja 2026;</w:t>
      </w:r>
    </w:p>
    <w:p w14:paraId="511175FA" w14:textId="69C0E89C" w:rsidR="005E3FDE" w:rsidRPr="000B09AE" w:rsidRDefault="00E140A6" w:rsidP="00D36140">
      <w:pPr>
        <w:pStyle w:val="Akapitzlist"/>
        <w:numPr>
          <w:ilvl w:val="0"/>
          <w:numId w:val="1"/>
        </w:numPr>
        <w:spacing w:line="360" w:lineRule="auto"/>
        <w:ind w:left="284" w:hanging="284"/>
        <w:jc w:val="both"/>
        <w:rPr>
          <w:rFonts w:ascii="Times New Roman" w:hAnsi="Times New Roman" w:cs="Times New Roman"/>
        </w:rPr>
      </w:pPr>
      <w:r w:rsidRPr="000B09AE">
        <w:rPr>
          <w:rFonts w:ascii="Times New Roman" w:hAnsi="Times New Roman" w:cs="Times New Roman"/>
          <w:b/>
          <w:bCs/>
        </w:rPr>
        <w:t xml:space="preserve"> </w:t>
      </w:r>
      <w:r w:rsidR="00687A1A">
        <w:rPr>
          <w:rFonts w:ascii="Times New Roman" w:hAnsi="Times New Roman" w:cs="Times New Roman"/>
          <w:b/>
          <w:bCs/>
        </w:rPr>
        <w:t>u</w:t>
      </w:r>
      <w:r w:rsidR="005E3FDE" w:rsidRPr="000B09AE">
        <w:rPr>
          <w:rFonts w:ascii="Times New Roman" w:hAnsi="Times New Roman" w:cs="Times New Roman"/>
          <w:b/>
          <w:bCs/>
        </w:rPr>
        <w:t>mowie –</w:t>
      </w:r>
      <w:r w:rsidR="005E3FDE" w:rsidRPr="000B09AE">
        <w:rPr>
          <w:rFonts w:ascii="Times New Roman" w:hAnsi="Times New Roman" w:cs="Times New Roman"/>
        </w:rPr>
        <w:t xml:space="preserve"> rozumie się przez to umowę o realizację zadania publicznego zleconego w</w:t>
      </w:r>
      <w:r w:rsidR="006B099B" w:rsidRPr="000B09AE">
        <w:rPr>
          <w:rFonts w:ascii="Times New Roman" w:hAnsi="Times New Roman" w:cs="Times New Roman"/>
        </w:rPr>
        <w:t> </w:t>
      </w:r>
      <w:r w:rsidR="005E3FDE" w:rsidRPr="000B09AE">
        <w:rPr>
          <w:rFonts w:ascii="Times New Roman" w:hAnsi="Times New Roman" w:cs="Times New Roman"/>
        </w:rPr>
        <w:t>ramach Programu, zawartą pomiędzy Wojewodą</w:t>
      </w:r>
      <w:r w:rsidR="00D36140" w:rsidRPr="000B09AE">
        <w:rPr>
          <w:rFonts w:ascii="Times New Roman" w:hAnsi="Times New Roman" w:cs="Times New Roman"/>
        </w:rPr>
        <w:t xml:space="preserve"> Mazowieckim</w:t>
      </w:r>
      <w:r w:rsidR="005E3FDE" w:rsidRPr="000B09AE">
        <w:rPr>
          <w:rFonts w:ascii="Times New Roman" w:hAnsi="Times New Roman" w:cs="Times New Roman"/>
        </w:rPr>
        <w:t xml:space="preserve"> a Oferentem, którego projekt został przyjęty do realizacji;</w:t>
      </w:r>
    </w:p>
    <w:p w14:paraId="5FA77AC2" w14:textId="7272722C" w:rsidR="006B099B" w:rsidRPr="00687A1A" w:rsidRDefault="00E140A6" w:rsidP="00D36140">
      <w:pPr>
        <w:pStyle w:val="Akapitzlist"/>
        <w:numPr>
          <w:ilvl w:val="0"/>
          <w:numId w:val="1"/>
        </w:numPr>
        <w:spacing w:line="360" w:lineRule="auto"/>
        <w:ind w:left="284" w:hanging="284"/>
        <w:jc w:val="both"/>
        <w:rPr>
          <w:rFonts w:ascii="Times New Roman" w:hAnsi="Times New Roman" w:cs="Times New Roman"/>
        </w:rPr>
      </w:pPr>
      <w:r w:rsidRPr="00687A1A">
        <w:rPr>
          <w:rFonts w:ascii="Times New Roman" w:hAnsi="Times New Roman" w:cs="Times New Roman"/>
          <w:b/>
          <w:bCs/>
        </w:rPr>
        <w:lastRenderedPageBreak/>
        <w:t xml:space="preserve"> </w:t>
      </w:r>
      <w:r w:rsidR="00687A1A" w:rsidRPr="00687A1A">
        <w:rPr>
          <w:rFonts w:ascii="Times New Roman" w:hAnsi="Times New Roman" w:cs="Times New Roman"/>
          <w:b/>
          <w:bCs/>
        </w:rPr>
        <w:t>u</w:t>
      </w:r>
      <w:r w:rsidR="006B099B" w:rsidRPr="00687A1A">
        <w:rPr>
          <w:rFonts w:ascii="Times New Roman" w:hAnsi="Times New Roman" w:cs="Times New Roman"/>
          <w:b/>
          <w:bCs/>
        </w:rPr>
        <w:t>stawie</w:t>
      </w:r>
      <w:r w:rsidR="00687A1A" w:rsidRPr="00687A1A">
        <w:rPr>
          <w:rFonts w:ascii="Times New Roman" w:hAnsi="Times New Roman" w:cs="Times New Roman"/>
          <w:b/>
          <w:bCs/>
        </w:rPr>
        <w:t xml:space="preserve"> </w:t>
      </w:r>
      <w:r w:rsidR="006B099B" w:rsidRPr="00687A1A">
        <w:rPr>
          <w:rFonts w:ascii="Times New Roman" w:hAnsi="Times New Roman" w:cs="Times New Roman"/>
        </w:rPr>
        <w:t xml:space="preserve">– </w:t>
      </w:r>
      <w:r w:rsidR="00687A1A" w:rsidRPr="00687A1A">
        <w:rPr>
          <w:rFonts w:ascii="Times New Roman" w:hAnsi="Times New Roman" w:cs="Times New Roman"/>
        </w:rPr>
        <w:t xml:space="preserve"> należy przez to rozumieć ustawę z dnia 24 kwietnia 2003 r. o działalności pożytku publicznego i o wolontariacie; </w:t>
      </w:r>
    </w:p>
    <w:p w14:paraId="5A5E8F94" w14:textId="54A0A3CB" w:rsidR="006B099B" w:rsidRPr="000B09AE" w:rsidRDefault="00E140A6" w:rsidP="00D36140">
      <w:pPr>
        <w:pStyle w:val="Akapitzlist"/>
        <w:numPr>
          <w:ilvl w:val="0"/>
          <w:numId w:val="1"/>
        </w:numPr>
        <w:spacing w:line="360" w:lineRule="auto"/>
        <w:ind w:left="284" w:hanging="284"/>
        <w:jc w:val="both"/>
        <w:rPr>
          <w:rFonts w:ascii="Times New Roman" w:hAnsi="Times New Roman" w:cs="Times New Roman"/>
        </w:rPr>
      </w:pPr>
      <w:r w:rsidRPr="000B09AE">
        <w:rPr>
          <w:rFonts w:ascii="Times New Roman" w:hAnsi="Times New Roman" w:cs="Times New Roman"/>
          <w:b/>
          <w:bCs/>
        </w:rPr>
        <w:t xml:space="preserve"> </w:t>
      </w:r>
      <w:r w:rsidR="006B099B" w:rsidRPr="000B09AE">
        <w:rPr>
          <w:rFonts w:ascii="Times New Roman" w:hAnsi="Times New Roman" w:cs="Times New Roman"/>
          <w:b/>
          <w:bCs/>
        </w:rPr>
        <w:t>ustawie o finansach publicznych</w:t>
      </w:r>
      <w:r w:rsidR="006B099B" w:rsidRPr="000B09AE">
        <w:rPr>
          <w:rFonts w:ascii="Times New Roman" w:hAnsi="Times New Roman" w:cs="Times New Roman"/>
        </w:rPr>
        <w:t xml:space="preserve"> – rozumie się przez to ustawę z dnia 27 sierpnia 2009 r. o finansach publicznych (Dz. U. z 202</w:t>
      </w:r>
      <w:r w:rsidR="009169CA" w:rsidRPr="000B09AE">
        <w:rPr>
          <w:rFonts w:ascii="Times New Roman" w:hAnsi="Times New Roman" w:cs="Times New Roman"/>
        </w:rPr>
        <w:t>5</w:t>
      </w:r>
      <w:r w:rsidR="006B099B" w:rsidRPr="000B09AE">
        <w:rPr>
          <w:rFonts w:ascii="Times New Roman" w:hAnsi="Times New Roman" w:cs="Times New Roman"/>
        </w:rPr>
        <w:t xml:space="preserve"> r. poz. 1</w:t>
      </w:r>
      <w:r w:rsidR="009169CA" w:rsidRPr="000B09AE">
        <w:rPr>
          <w:rFonts w:ascii="Times New Roman" w:hAnsi="Times New Roman" w:cs="Times New Roman"/>
        </w:rPr>
        <w:t>48</w:t>
      </w:r>
      <w:r w:rsidR="006B099B" w:rsidRPr="000B09AE">
        <w:rPr>
          <w:rFonts w:ascii="Times New Roman" w:hAnsi="Times New Roman" w:cs="Times New Roman"/>
        </w:rPr>
        <w:t xml:space="preserve">3, z </w:t>
      </w:r>
      <w:proofErr w:type="spellStart"/>
      <w:r w:rsidR="006B099B" w:rsidRPr="000B09AE">
        <w:rPr>
          <w:rFonts w:ascii="Times New Roman" w:hAnsi="Times New Roman" w:cs="Times New Roman"/>
        </w:rPr>
        <w:t>późn</w:t>
      </w:r>
      <w:proofErr w:type="spellEnd"/>
      <w:r w:rsidR="006B099B" w:rsidRPr="000B09AE">
        <w:rPr>
          <w:rFonts w:ascii="Times New Roman" w:hAnsi="Times New Roman" w:cs="Times New Roman"/>
        </w:rPr>
        <w:t>. zm.);</w:t>
      </w:r>
    </w:p>
    <w:p w14:paraId="1F761865" w14:textId="17DA2BF8" w:rsidR="006B099B" w:rsidRDefault="00E140A6" w:rsidP="00D36140">
      <w:pPr>
        <w:pStyle w:val="Akapitzlist"/>
        <w:numPr>
          <w:ilvl w:val="0"/>
          <w:numId w:val="1"/>
        </w:numPr>
        <w:spacing w:line="360" w:lineRule="auto"/>
        <w:ind w:left="284" w:hanging="284"/>
        <w:jc w:val="both"/>
        <w:rPr>
          <w:rFonts w:ascii="Times New Roman" w:hAnsi="Times New Roman" w:cs="Times New Roman"/>
        </w:rPr>
      </w:pPr>
      <w:r w:rsidRPr="000B09AE">
        <w:rPr>
          <w:rFonts w:ascii="Times New Roman" w:hAnsi="Times New Roman" w:cs="Times New Roman"/>
          <w:b/>
          <w:bCs/>
        </w:rPr>
        <w:t xml:space="preserve"> </w:t>
      </w:r>
      <w:r w:rsidR="006B099B" w:rsidRPr="000B09AE">
        <w:rPr>
          <w:rFonts w:ascii="Times New Roman" w:hAnsi="Times New Roman" w:cs="Times New Roman"/>
          <w:b/>
          <w:bCs/>
        </w:rPr>
        <w:t>UTW</w:t>
      </w:r>
      <w:r w:rsidR="006B099B" w:rsidRPr="000B09AE">
        <w:rPr>
          <w:rFonts w:ascii="Times New Roman" w:hAnsi="Times New Roman" w:cs="Times New Roman"/>
        </w:rPr>
        <w:t xml:space="preserve"> – rozumie się przez to Uniwersytet Trzeciego Wieku;</w:t>
      </w:r>
    </w:p>
    <w:p w14:paraId="7E52A989" w14:textId="66C8890C" w:rsidR="00A46E63" w:rsidRDefault="005D2AF5" w:rsidP="00D36140">
      <w:pPr>
        <w:pStyle w:val="Akapitzlist"/>
        <w:numPr>
          <w:ilvl w:val="0"/>
          <w:numId w:val="1"/>
        </w:numPr>
        <w:spacing w:line="360" w:lineRule="auto"/>
        <w:ind w:left="284" w:hanging="284"/>
        <w:jc w:val="both"/>
        <w:rPr>
          <w:rFonts w:ascii="Times New Roman" w:hAnsi="Times New Roman" w:cs="Times New Roman"/>
        </w:rPr>
      </w:pPr>
      <w:r>
        <w:rPr>
          <w:rFonts w:ascii="Times New Roman" w:hAnsi="Times New Roman" w:cs="Times New Roman"/>
          <w:b/>
          <w:bCs/>
        </w:rPr>
        <w:t xml:space="preserve"> </w:t>
      </w:r>
      <w:r w:rsidR="00687A1A">
        <w:rPr>
          <w:rFonts w:ascii="Times New Roman" w:hAnsi="Times New Roman" w:cs="Times New Roman"/>
          <w:b/>
          <w:bCs/>
        </w:rPr>
        <w:t>k</w:t>
      </w:r>
      <w:r w:rsidR="00A46E63">
        <w:rPr>
          <w:rFonts w:ascii="Times New Roman" w:hAnsi="Times New Roman" w:cs="Times New Roman"/>
          <w:b/>
          <w:bCs/>
        </w:rPr>
        <w:t xml:space="preserve">omisja konkursowa </w:t>
      </w:r>
      <w:r>
        <w:rPr>
          <w:rFonts w:ascii="Times New Roman" w:hAnsi="Times New Roman" w:cs="Times New Roman"/>
        </w:rPr>
        <w:t>–</w:t>
      </w:r>
      <w:r w:rsidR="00A46E63">
        <w:rPr>
          <w:rFonts w:ascii="Times New Roman" w:hAnsi="Times New Roman" w:cs="Times New Roman"/>
        </w:rPr>
        <w:t xml:space="preserve"> </w:t>
      </w:r>
      <w:r>
        <w:rPr>
          <w:rFonts w:ascii="Times New Roman" w:hAnsi="Times New Roman" w:cs="Times New Roman"/>
        </w:rPr>
        <w:t>rozumie się przez to komisję do oceny ofert złożonych w ramach Programu wieloletniego na rzecz Osób Starszych „AKTYWNI SENIORZY – ASY” na lata 2026-2030, powołaną zarządzeniem Wojewody Mazowieckiego;</w:t>
      </w:r>
    </w:p>
    <w:p w14:paraId="6750767D" w14:textId="18DED8F0" w:rsidR="00A46E63" w:rsidRPr="00163C99" w:rsidRDefault="00171D4D" w:rsidP="00D36140">
      <w:pPr>
        <w:pStyle w:val="Akapitzlist"/>
        <w:numPr>
          <w:ilvl w:val="0"/>
          <w:numId w:val="1"/>
        </w:numPr>
        <w:spacing w:line="360" w:lineRule="auto"/>
        <w:ind w:left="284" w:hanging="284"/>
        <w:jc w:val="both"/>
        <w:rPr>
          <w:rFonts w:ascii="Times New Roman" w:hAnsi="Times New Roman" w:cs="Times New Roman"/>
        </w:rPr>
      </w:pPr>
      <w:r w:rsidRPr="00163C99">
        <w:rPr>
          <w:rFonts w:ascii="Times New Roman" w:hAnsi="Times New Roman" w:cs="Times New Roman"/>
          <w:b/>
        </w:rPr>
        <w:t xml:space="preserve"> </w:t>
      </w:r>
      <w:r w:rsidR="00687A1A">
        <w:rPr>
          <w:rFonts w:ascii="Times New Roman" w:hAnsi="Times New Roman" w:cs="Times New Roman"/>
          <w:b/>
        </w:rPr>
        <w:t>e</w:t>
      </w:r>
      <w:r w:rsidR="00A46E63" w:rsidRPr="00163C99">
        <w:rPr>
          <w:rFonts w:ascii="Times New Roman" w:hAnsi="Times New Roman" w:cs="Times New Roman"/>
          <w:b/>
        </w:rPr>
        <w:t xml:space="preserve">ksperci </w:t>
      </w:r>
      <w:r w:rsidR="00EF7E4F" w:rsidRPr="00163C99">
        <w:rPr>
          <w:rFonts w:ascii="Times New Roman" w:hAnsi="Times New Roman" w:cs="Times New Roman"/>
        </w:rPr>
        <w:t>–</w:t>
      </w:r>
      <w:r w:rsidR="00A46E63" w:rsidRPr="00163C99">
        <w:rPr>
          <w:rFonts w:ascii="Times New Roman" w:hAnsi="Times New Roman" w:cs="Times New Roman"/>
        </w:rPr>
        <w:t xml:space="preserve"> </w:t>
      </w:r>
      <w:r w:rsidR="00EF7E4F" w:rsidRPr="00163C99">
        <w:rPr>
          <w:rFonts w:ascii="Times New Roman" w:hAnsi="Times New Roman" w:cs="Times New Roman"/>
        </w:rPr>
        <w:t>osoby posiadające wiedzę z zakresu realizacji zadań publicznych i</w:t>
      </w:r>
      <w:r w:rsidRPr="00163C99">
        <w:rPr>
          <w:rFonts w:ascii="Times New Roman" w:hAnsi="Times New Roman" w:cs="Times New Roman"/>
        </w:rPr>
        <w:t> </w:t>
      </w:r>
      <w:r w:rsidR="00EF7E4F" w:rsidRPr="00163C99">
        <w:rPr>
          <w:rFonts w:ascii="Times New Roman" w:hAnsi="Times New Roman" w:cs="Times New Roman"/>
        </w:rPr>
        <w:t xml:space="preserve">doświadczenie w merytorycznej ocenie ofert </w:t>
      </w:r>
      <w:r w:rsidRPr="00163C99">
        <w:rPr>
          <w:rFonts w:ascii="Times New Roman" w:hAnsi="Times New Roman" w:cs="Times New Roman"/>
        </w:rPr>
        <w:t>konkursowych;</w:t>
      </w:r>
    </w:p>
    <w:p w14:paraId="255BF854" w14:textId="2C80F7A8" w:rsidR="009169CA" w:rsidRPr="000B09AE" w:rsidRDefault="00E140A6" w:rsidP="00D36140">
      <w:pPr>
        <w:pStyle w:val="Akapitzlist"/>
        <w:numPr>
          <w:ilvl w:val="0"/>
          <w:numId w:val="1"/>
        </w:numPr>
        <w:spacing w:line="360" w:lineRule="auto"/>
        <w:ind w:left="284" w:hanging="284"/>
        <w:jc w:val="both"/>
        <w:rPr>
          <w:rFonts w:ascii="Times New Roman" w:hAnsi="Times New Roman" w:cs="Times New Roman"/>
        </w:rPr>
      </w:pPr>
      <w:r w:rsidRPr="000B09AE">
        <w:rPr>
          <w:rFonts w:ascii="Times New Roman" w:hAnsi="Times New Roman" w:cs="Times New Roman"/>
          <w:b/>
          <w:bCs/>
        </w:rPr>
        <w:t xml:space="preserve"> </w:t>
      </w:r>
      <w:r w:rsidR="009169CA" w:rsidRPr="000B09AE">
        <w:rPr>
          <w:rFonts w:ascii="Times New Roman" w:hAnsi="Times New Roman" w:cs="Times New Roman"/>
          <w:b/>
          <w:bCs/>
        </w:rPr>
        <w:t>W</w:t>
      </w:r>
      <w:r w:rsidR="00D36140" w:rsidRPr="000B09AE">
        <w:rPr>
          <w:rFonts w:ascii="Times New Roman" w:hAnsi="Times New Roman" w:cs="Times New Roman"/>
          <w:b/>
          <w:bCs/>
        </w:rPr>
        <w:t>R</w:t>
      </w:r>
      <w:r w:rsidR="009169CA" w:rsidRPr="000B09AE">
        <w:rPr>
          <w:rFonts w:ascii="Times New Roman" w:hAnsi="Times New Roman" w:cs="Times New Roman"/>
          <w:b/>
          <w:bCs/>
        </w:rPr>
        <w:t xml:space="preserve">PS </w:t>
      </w:r>
      <w:r w:rsidR="009169CA" w:rsidRPr="000B09AE">
        <w:rPr>
          <w:rFonts w:ascii="Times New Roman" w:hAnsi="Times New Roman" w:cs="Times New Roman"/>
        </w:rPr>
        <w:t xml:space="preserve">– Wydział </w:t>
      </w:r>
      <w:r w:rsidR="00D36140" w:rsidRPr="000B09AE">
        <w:rPr>
          <w:rFonts w:ascii="Times New Roman" w:hAnsi="Times New Roman" w:cs="Times New Roman"/>
        </w:rPr>
        <w:t xml:space="preserve">Rodziny i </w:t>
      </w:r>
      <w:r w:rsidR="009169CA" w:rsidRPr="000B09AE">
        <w:rPr>
          <w:rFonts w:ascii="Times New Roman" w:hAnsi="Times New Roman" w:cs="Times New Roman"/>
        </w:rPr>
        <w:t xml:space="preserve">Polityki Społecznej </w:t>
      </w:r>
      <w:r w:rsidR="00D36140" w:rsidRPr="000B09AE">
        <w:rPr>
          <w:rFonts w:ascii="Times New Roman" w:hAnsi="Times New Roman" w:cs="Times New Roman"/>
        </w:rPr>
        <w:t xml:space="preserve">Mazowieckiego </w:t>
      </w:r>
      <w:r w:rsidR="009169CA" w:rsidRPr="000B09AE">
        <w:rPr>
          <w:rFonts w:ascii="Times New Roman" w:hAnsi="Times New Roman" w:cs="Times New Roman"/>
        </w:rPr>
        <w:t xml:space="preserve">Urzędu Wojewódzkiego w </w:t>
      </w:r>
      <w:r w:rsidR="00D36140" w:rsidRPr="000B09AE">
        <w:rPr>
          <w:rFonts w:ascii="Times New Roman" w:hAnsi="Times New Roman" w:cs="Times New Roman"/>
        </w:rPr>
        <w:t>Warszawie</w:t>
      </w:r>
      <w:r w:rsidR="009169CA" w:rsidRPr="000B09AE">
        <w:rPr>
          <w:rFonts w:ascii="Times New Roman" w:hAnsi="Times New Roman" w:cs="Times New Roman"/>
        </w:rPr>
        <w:t>;</w:t>
      </w:r>
    </w:p>
    <w:p w14:paraId="3822EBEF" w14:textId="69182A15" w:rsidR="006B099B" w:rsidRPr="000B09AE" w:rsidRDefault="00E140A6" w:rsidP="00D36140">
      <w:pPr>
        <w:pStyle w:val="Akapitzlist"/>
        <w:numPr>
          <w:ilvl w:val="0"/>
          <w:numId w:val="1"/>
        </w:numPr>
        <w:spacing w:line="360" w:lineRule="auto"/>
        <w:ind w:left="284" w:hanging="284"/>
        <w:jc w:val="both"/>
        <w:rPr>
          <w:rFonts w:ascii="Times New Roman" w:hAnsi="Times New Roman" w:cs="Times New Roman"/>
        </w:rPr>
      </w:pPr>
      <w:r w:rsidRPr="000B09AE">
        <w:rPr>
          <w:rFonts w:ascii="Times New Roman" w:hAnsi="Times New Roman" w:cs="Times New Roman"/>
          <w:b/>
          <w:bCs/>
        </w:rPr>
        <w:t xml:space="preserve"> </w:t>
      </w:r>
      <w:r w:rsidR="00687A1A">
        <w:rPr>
          <w:rFonts w:ascii="Times New Roman" w:hAnsi="Times New Roman" w:cs="Times New Roman"/>
          <w:b/>
          <w:bCs/>
        </w:rPr>
        <w:t>z</w:t>
      </w:r>
      <w:r w:rsidR="006B099B" w:rsidRPr="000B09AE">
        <w:rPr>
          <w:rFonts w:ascii="Times New Roman" w:hAnsi="Times New Roman" w:cs="Times New Roman"/>
          <w:b/>
          <w:bCs/>
        </w:rPr>
        <w:t xml:space="preserve">leceniobiorcy </w:t>
      </w:r>
      <w:r w:rsidR="006B099B" w:rsidRPr="000B09AE">
        <w:rPr>
          <w:rFonts w:ascii="Times New Roman" w:hAnsi="Times New Roman" w:cs="Times New Roman"/>
        </w:rPr>
        <w:t>– rozumie się przez to podmiot, z którym została zawarta umowa o</w:t>
      </w:r>
      <w:r w:rsidR="00F75570" w:rsidRPr="000B09AE">
        <w:rPr>
          <w:rFonts w:ascii="Times New Roman" w:hAnsi="Times New Roman" w:cs="Times New Roman"/>
        </w:rPr>
        <w:t> </w:t>
      </w:r>
      <w:r w:rsidR="006B099B" w:rsidRPr="000B09AE">
        <w:rPr>
          <w:rFonts w:ascii="Times New Roman" w:hAnsi="Times New Roman" w:cs="Times New Roman"/>
        </w:rPr>
        <w:t>realizację zadania publicznego zleconego w ramach Programu;</w:t>
      </w:r>
    </w:p>
    <w:p w14:paraId="272BDB4E" w14:textId="05AE71A0" w:rsidR="006B099B" w:rsidRDefault="00E140A6" w:rsidP="00D36140">
      <w:pPr>
        <w:pStyle w:val="Akapitzlist"/>
        <w:numPr>
          <w:ilvl w:val="0"/>
          <w:numId w:val="1"/>
        </w:numPr>
        <w:spacing w:line="360" w:lineRule="auto"/>
        <w:ind w:left="284" w:hanging="284"/>
        <w:jc w:val="both"/>
        <w:rPr>
          <w:rFonts w:ascii="Times New Roman" w:hAnsi="Times New Roman" w:cs="Times New Roman"/>
        </w:rPr>
      </w:pPr>
      <w:r w:rsidRPr="000B09AE">
        <w:rPr>
          <w:rFonts w:ascii="Times New Roman" w:hAnsi="Times New Roman" w:cs="Times New Roman"/>
          <w:b/>
          <w:bCs/>
        </w:rPr>
        <w:t xml:space="preserve"> </w:t>
      </w:r>
      <w:r w:rsidR="00687A1A">
        <w:rPr>
          <w:rFonts w:ascii="Times New Roman" w:hAnsi="Times New Roman" w:cs="Times New Roman"/>
          <w:b/>
          <w:bCs/>
        </w:rPr>
        <w:t>z</w:t>
      </w:r>
      <w:r w:rsidR="006B099B" w:rsidRPr="000B09AE">
        <w:rPr>
          <w:rFonts w:ascii="Times New Roman" w:hAnsi="Times New Roman" w:cs="Times New Roman"/>
          <w:b/>
          <w:bCs/>
        </w:rPr>
        <w:t xml:space="preserve">leceniodawcy </w:t>
      </w:r>
      <w:r w:rsidR="006B099B" w:rsidRPr="000B09AE">
        <w:rPr>
          <w:rFonts w:ascii="Times New Roman" w:hAnsi="Times New Roman" w:cs="Times New Roman"/>
        </w:rPr>
        <w:t>– rozumie się przez to dysponenta środków – Wojewodę</w:t>
      </w:r>
      <w:r w:rsidR="00D36140" w:rsidRPr="000B09AE">
        <w:rPr>
          <w:rFonts w:ascii="Times New Roman" w:hAnsi="Times New Roman" w:cs="Times New Roman"/>
        </w:rPr>
        <w:t xml:space="preserve"> Mazowieckiego</w:t>
      </w:r>
      <w:r w:rsidR="006B099B" w:rsidRPr="000B09AE">
        <w:rPr>
          <w:rFonts w:ascii="Times New Roman" w:hAnsi="Times New Roman" w:cs="Times New Roman"/>
        </w:rPr>
        <w:t>, który zawarł umowę ze Zleceniobiorcą</w:t>
      </w:r>
      <w:r w:rsidR="006928D6">
        <w:rPr>
          <w:rFonts w:ascii="Times New Roman" w:hAnsi="Times New Roman" w:cs="Times New Roman"/>
        </w:rPr>
        <w:t>;</w:t>
      </w:r>
    </w:p>
    <w:p w14:paraId="2ABDBEBB" w14:textId="66D0E5EC" w:rsidR="006928D6" w:rsidRPr="00ED3C28" w:rsidRDefault="00CB298E" w:rsidP="006928D6">
      <w:pPr>
        <w:pStyle w:val="Akapitzlist"/>
        <w:numPr>
          <w:ilvl w:val="0"/>
          <w:numId w:val="1"/>
        </w:numPr>
        <w:spacing w:line="360" w:lineRule="auto"/>
        <w:ind w:left="284" w:hanging="284"/>
        <w:jc w:val="both"/>
        <w:rPr>
          <w:rFonts w:ascii="Times New Roman" w:hAnsi="Times New Roman" w:cs="Times New Roman"/>
        </w:rPr>
      </w:pPr>
      <w:r w:rsidRPr="00ED3C28">
        <w:rPr>
          <w:rFonts w:ascii="Times New Roman" w:hAnsi="Times New Roman" w:cs="Times New Roman"/>
          <w:b/>
          <w:bCs/>
        </w:rPr>
        <w:t xml:space="preserve"> </w:t>
      </w:r>
      <w:r w:rsidR="00687A1A" w:rsidRPr="00ED3C28">
        <w:rPr>
          <w:rFonts w:ascii="Times New Roman" w:hAnsi="Times New Roman" w:cs="Times New Roman"/>
          <w:b/>
          <w:bCs/>
        </w:rPr>
        <w:t>o</w:t>
      </w:r>
      <w:r w:rsidR="006928D6" w:rsidRPr="00ED3C28">
        <w:rPr>
          <w:rFonts w:ascii="Times New Roman" w:hAnsi="Times New Roman" w:cs="Times New Roman"/>
          <w:b/>
          <w:bCs/>
        </w:rPr>
        <w:t>ferta -</w:t>
      </w:r>
      <w:r w:rsidR="006928D6" w:rsidRPr="00ED3C28">
        <w:rPr>
          <w:rFonts w:ascii="Times New Roman" w:hAnsi="Times New Roman" w:cs="Times New Roman"/>
        </w:rPr>
        <w:t xml:space="preserve"> </w:t>
      </w:r>
      <w:r w:rsidR="00687A1A" w:rsidRPr="00ED3C28">
        <w:rPr>
          <w:rFonts w:ascii="Times New Roman" w:hAnsi="Times New Roman" w:cs="Times New Roman"/>
        </w:rPr>
        <w:t xml:space="preserve">należy przez to rozumieć ofertę realizacji zadania publicznego w rozumieniu art. 14 ust. 1 i 2 ustawy; </w:t>
      </w:r>
    </w:p>
    <w:p w14:paraId="494C06A3" w14:textId="77B7BCBA" w:rsidR="006B099B" w:rsidRDefault="006F0F98" w:rsidP="006F0F98">
      <w:pPr>
        <w:pStyle w:val="Akapitzlist"/>
        <w:numPr>
          <w:ilvl w:val="0"/>
          <w:numId w:val="1"/>
        </w:numPr>
        <w:spacing w:line="360" w:lineRule="auto"/>
        <w:ind w:left="284" w:hanging="284"/>
        <w:jc w:val="both"/>
        <w:rPr>
          <w:rFonts w:ascii="Times New Roman" w:hAnsi="Times New Roman" w:cs="Times New Roman"/>
          <w:color w:val="000000" w:themeColor="text1"/>
        </w:rPr>
      </w:pPr>
      <w:r>
        <w:rPr>
          <w:rFonts w:ascii="Times New Roman" w:hAnsi="Times New Roman" w:cs="Times New Roman"/>
          <w:b/>
          <w:color w:val="000000" w:themeColor="text1"/>
        </w:rPr>
        <w:t xml:space="preserve"> </w:t>
      </w:r>
      <w:r w:rsidR="00687A1A">
        <w:rPr>
          <w:rFonts w:ascii="Times New Roman" w:hAnsi="Times New Roman" w:cs="Times New Roman"/>
          <w:b/>
          <w:color w:val="000000" w:themeColor="text1"/>
        </w:rPr>
        <w:t>p</w:t>
      </w:r>
      <w:r w:rsidR="006928D6" w:rsidRPr="00CB0CD0">
        <w:rPr>
          <w:rFonts w:ascii="Times New Roman" w:hAnsi="Times New Roman" w:cs="Times New Roman"/>
          <w:b/>
          <w:color w:val="000000" w:themeColor="text1"/>
        </w:rPr>
        <w:t>rojekt</w:t>
      </w:r>
      <w:r w:rsidR="006928D6" w:rsidRPr="006928D6">
        <w:rPr>
          <w:rFonts w:ascii="Times New Roman" w:hAnsi="Times New Roman" w:cs="Times New Roman"/>
          <w:color w:val="000000" w:themeColor="text1"/>
        </w:rPr>
        <w:t xml:space="preserve"> – zadanie publiczne wskazane w Ofercie dofinansowane w ramach Programu na podstawie umowy</w:t>
      </w:r>
      <w:r w:rsidR="00ED3C28">
        <w:rPr>
          <w:rFonts w:ascii="Times New Roman" w:hAnsi="Times New Roman" w:cs="Times New Roman"/>
          <w:color w:val="000000" w:themeColor="text1"/>
        </w:rPr>
        <w:t>;</w:t>
      </w:r>
    </w:p>
    <w:p w14:paraId="01D68AB8" w14:textId="4D0F7F6E" w:rsidR="00ED3C28" w:rsidRDefault="00ED3C28" w:rsidP="006F0F98">
      <w:pPr>
        <w:pStyle w:val="Akapitzlist"/>
        <w:numPr>
          <w:ilvl w:val="0"/>
          <w:numId w:val="1"/>
        </w:numPr>
        <w:spacing w:line="360" w:lineRule="auto"/>
        <w:ind w:left="284" w:hanging="284"/>
        <w:jc w:val="both"/>
        <w:rPr>
          <w:rFonts w:ascii="Times New Roman" w:hAnsi="Times New Roman" w:cs="Times New Roman"/>
          <w:color w:val="000000" w:themeColor="text1"/>
        </w:rPr>
      </w:pPr>
      <w:r>
        <w:rPr>
          <w:rFonts w:ascii="Times New Roman" w:hAnsi="Times New Roman" w:cs="Times New Roman"/>
          <w:b/>
          <w:color w:val="000000" w:themeColor="text1"/>
        </w:rPr>
        <w:t xml:space="preserve"> lista rankingowa </w:t>
      </w:r>
      <w:r>
        <w:rPr>
          <w:rFonts w:ascii="Times New Roman" w:hAnsi="Times New Roman" w:cs="Times New Roman"/>
          <w:color w:val="000000" w:themeColor="text1"/>
        </w:rPr>
        <w:t>– lista ofert poddanych ocenie merytorycznej wg przyznanej punktacji od najwyższej do najniższej.</w:t>
      </w:r>
    </w:p>
    <w:p w14:paraId="5D54266C" w14:textId="77777777" w:rsidR="006F0F98" w:rsidRPr="006F0F98" w:rsidRDefault="006F0F98" w:rsidP="006F0F98">
      <w:pPr>
        <w:spacing w:line="360" w:lineRule="auto"/>
        <w:jc w:val="both"/>
        <w:rPr>
          <w:rFonts w:ascii="Times New Roman" w:hAnsi="Times New Roman" w:cs="Times New Roman"/>
          <w:color w:val="000000" w:themeColor="text1"/>
        </w:rPr>
      </w:pPr>
    </w:p>
    <w:p w14:paraId="6DD1D8CE" w14:textId="29351FB7" w:rsidR="006B099B" w:rsidRDefault="006B099B" w:rsidP="00902EA1">
      <w:pPr>
        <w:pStyle w:val="Nagwek1"/>
        <w:jc w:val="center"/>
        <w:rPr>
          <w:rFonts w:ascii="Times New Roman" w:hAnsi="Times New Roman" w:cs="Times New Roman"/>
          <w:b/>
          <w:color w:val="000000" w:themeColor="text1"/>
          <w:sz w:val="28"/>
        </w:rPr>
      </w:pPr>
      <w:bookmarkStart w:id="5" w:name="_Toc234229027"/>
      <w:r w:rsidRPr="00C7612D">
        <w:rPr>
          <w:rFonts w:ascii="Times New Roman" w:hAnsi="Times New Roman" w:cs="Times New Roman"/>
          <w:b/>
          <w:color w:val="000000" w:themeColor="text1"/>
          <w:sz w:val="28"/>
        </w:rPr>
        <w:t>CZĘŚĆ A – ZASADY PRZYZNAWANIA DOTACJI</w:t>
      </w:r>
      <w:bookmarkEnd w:id="5"/>
    </w:p>
    <w:p w14:paraId="760E66C7" w14:textId="77777777" w:rsidR="00C7612D" w:rsidRPr="00C7612D" w:rsidRDefault="00C7612D" w:rsidP="00C7612D"/>
    <w:p w14:paraId="753B598E" w14:textId="12A1BF5C" w:rsidR="006F0F98" w:rsidRPr="006F0F98" w:rsidRDefault="006928D6" w:rsidP="006F0F98">
      <w:pPr>
        <w:spacing w:line="360" w:lineRule="auto"/>
        <w:jc w:val="both"/>
        <w:rPr>
          <w:rFonts w:ascii="Times New Roman" w:hAnsi="Times New Roman" w:cs="Times New Roman"/>
          <w:color w:val="000000" w:themeColor="text1"/>
        </w:rPr>
      </w:pPr>
      <w:r w:rsidRPr="006928D6">
        <w:rPr>
          <w:rFonts w:ascii="Times New Roman" w:hAnsi="Times New Roman" w:cs="Times New Roman"/>
        </w:rPr>
        <w:t xml:space="preserve">Złożenie Oferty w ramach Programu w odpowiedzi na ogłoszenie Konkursu </w:t>
      </w:r>
      <w:r w:rsidRPr="006928D6">
        <w:rPr>
          <w:rFonts w:ascii="Times New Roman" w:hAnsi="Times New Roman" w:cs="Times New Roman"/>
          <w:b/>
        </w:rPr>
        <w:t>oznacza zapoznanie się z Programem oraz akceptację Regulaminu</w:t>
      </w:r>
      <w:r w:rsidRPr="006928D6">
        <w:rPr>
          <w:rFonts w:ascii="Times New Roman" w:hAnsi="Times New Roman" w:cs="Times New Roman"/>
        </w:rPr>
        <w:t xml:space="preserve">. Dotyczy to również akceptacji wymogu </w:t>
      </w:r>
      <w:r w:rsidRPr="006928D6">
        <w:rPr>
          <w:rFonts w:ascii="Times New Roman" w:hAnsi="Times New Roman" w:cs="Times New Roman"/>
          <w:b/>
        </w:rPr>
        <w:t>wypełnienia i</w:t>
      </w:r>
      <w:r w:rsidRPr="006928D6">
        <w:rPr>
          <w:rFonts w:ascii="Times New Roman" w:hAnsi="Times New Roman" w:cs="Times New Roman"/>
        </w:rPr>
        <w:t xml:space="preserve"> </w:t>
      </w:r>
      <w:r w:rsidRPr="006928D6">
        <w:rPr>
          <w:rFonts w:ascii="Times New Roman" w:hAnsi="Times New Roman" w:cs="Times New Roman"/>
          <w:b/>
        </w:rPr>
        <w:t xml:space="preserve">przesłania elektronicznej wersji Oferty w Generatorze Ofert dostępnym na stronie internetowej </w:t>
      </w:r>
      <w:hyperlink r:id="rId9" w:history="1">
        <w:r w:rsidRPr="006928D6">
          <w:rPr>
            <w:rStyle w:val="Hipercze"/>
            <w:rFonts w:ascii="Times New Roman" w:hAnsi="Times New Roman" w:cs="Times New Roman"/>
            <w:b/>
            <w:color w:val="auto"/>
            <w:u w:val="none"/>
          </w:rPr>
          <w:t>https://witkac.pl</w:t>
        </w:r>
      </w:hyperlink>
      <w:r w:rsidRPr="006928D6">
        <w:rPr>
          <w:rFonts w:ascii="Times New Roman" w:hAnsi="Times New Roman" w:cs="Times New Roman"/>
          <w:b/>
        </w:rPr>
        <w:t xml:space="preserve"> </w:t>
      </w:r>
      <w:r w:rsidR="006F0F98">
        <w:rPr>
          <w:rFonts w:ascii="Times New Roman" w:hAnsi="Times New Roman" w:cs="Times New Roman"/>
          <w:bCs/>
        </w:rPr>
        <w:t>oraz drogą elektroniczną</w:t>
      </w:r>
      <w:r w:rsidRPr="006928D6">
        <w:rPr>
          <w:rFonts w:ascii="Times New Roman" w:hAnsi="Times New Roman" w:cs="Times New Roman"/>
          <w:b/>
        </w:rPr>
        <w:t xml:space="preserve"> </w:t>
      </w:r>
      <w:r w:rsidRPr="006928D6">
        <w:rPr>
          <w:rFonts w:ascii="Times New Roman" w:hAnsi="Times New Roman" w:cs="Times New Roman"/>
          <w:bCs/>
        </w:rPr>
        <w:t>przez system e-</w:t>
      </w:r>
      <w:r w:rsidR="00B817EF">
        <w:rPr>
          <w:rFonts w:ascii="Times New Roman" w:hAnsi="Times New Roman" w:cs="Times New Roman"/>
          <w:bCs/>
        </w:rPr>
        <w:t>D</w:t>
      </w:r>
      <w:r w:rsidRPr="006928D6">
        <w:rPr>
          <w:rFonts w:ascii="Times New Roman" w:hAnsi="Times New Roman" w:cs="Times New Roman"/>
          <w:bCs/>
        </w:rPr>
        <w:t>oręczenia</w:t>
      </w:r>
      <w:r w:rsidR="006F0F98">
        <w:rPr>
          <w:rFonts w:ascii="Times New Roman" w:hAnsi="Times New Roman" w:cs="Times New Roman"/>
          <w:bCs/>
        </w:rPr>
        <w:t xml:space="preserve"> </w:t>
      </w:r>
      <w:r w:rsidRPr="006928D6">
        <w:rPr>
          <w:rFonts w:ascii="Times New Roman" w:hAnsi="Times New Roman" w:cs="Times New Roman"/>
          <w:bCs/>
        </w:rPr>
        <w:t xml:space="preserve">lub </w:t>
      </w:r>
      <w:r w:rsidR="006F0F98" w:rsidRPr="006F0F98">
        <w:rPr>
          <w:rFonts w:ascii="Times New Roman" w:eastAsia="Cambria" w:hAnsi="Times New Roman" w:cs="Times New Roman"/>
          <w:color w:val="000000" w:themeColor="text1"/>
        </w:rPr>
        <w:t>pisemnie (osobiście w siedzibie urzędu albo za pośrednictwem poczty)</w:t>
      </w:r>
      <w:r w:rsidR="00564073">
        <w:rPr>
          <w:rFonts w:ascii="Times New Roman" w:eastAsia="Cambria" w:hAnsi="Times New Roman" w:cs="Times New Roman"/>
          <w:color w:val="000000" w:themeColor="text1"/>
        </w:rPr>
        <w:t xml:space="preserve"> – decyduje data wpływu</w:t>
      </w:r>
      <w:r w:rsidR="00787B34">
        <w:rPr>
          <w:rFonts w:ascii="Times New Roman" w:eastAsia="Cambria" w:hAnsi="Times New Roman" w:cs="Times New Roman"/>
          <w:color w:val="000000" w:themeColor="text1"/>
        </w:rPr>
        <w:t xml:space="preserve"> do urzędu</w:t>
      </w:r>
      <w:r w:rsidR="006F0F98" w:rsidRPr="006F0F98">
        <w:rPr>
          <w:rFonts w:ascii="Times New Roman" w:eastAsia="Cambria" w:hAnsi="Times New Roman" w:cs="Times New Roman"/>
          <w:color w:val="000000" w:themeColor="text1"/>
        </w:rPr>
        <w:t>.</w:t>
      </w:r>
      <w:r w:rsidR="006F0F98" w:rsidRPr="006F0F98">
        <w:rPr>
          <w:rFonts w:ascii="Times New Roman" w:hAnsi="Times New Roman" w:cs="Times New Roman"/>
          <w:color w:val="000000" w:themeColor="text1"/>
        </w:rPr>
        <w:t xml:space="preserve"> </w:t>
      </w:r>
    </w:p>
    <w:p w14:paraId="273DA28F" w14:textId="788A27C6" w:rsidR="006B099B" w:rsidRPr="00C7612D" w:rsidRDefault="00C7612D" w:rsidP="006F0F98">
      <w:pPr>
        <w:pStyle w:val="Nagwek2"/>
        <w:spacing w:after="160"/>
        <w:rPr>
          <w:rFonts w:ascii="Times New Roman" w:hAnsi="Times New Roman" w:cs="Times New Roman"/>
          <w:b/>
          <w:color w:val="000000" w:themeColor="text1"/>
          <w:sz w:val="28"/>
          <w:szCs w:val="28"/>
        </w:rPr>
      </w:pPr>
      <w:bookmarkStart w:id="6" w:name="_Toc234229028"/>
      <w:r w:rsidRPr="00C7612D">
        <w:rPr>
          <w:rFonts w:ascii="Times New Roman" w:eastAsiaTheme="minorHAnsi" w:hAnsi="Times New Roman" w:cs="Times New Roman"/>
          <w:b/>
          <w:color w:val="000000" w:themeColor="text1"/>
          <w:sz w:val="28"/>
          <w:szCs w:val="28"/>
        </w:rPr>
        <w:lastRenderedPageBreak/>
        <w:t>1.</w:t>
      </w:r>
      <w:r w:rsidR="006B099B" w:rsidRPr="00C7612D">
        <w:rPr>
          <w:rFonts w:ascii="Times New Roman" w:hAnsi="Times New Roman" w:cs="Times New Roman"/>
          <w:b/>
          <w:color w:val="000000" w:themeColor="text1"/>
          <w:sz w:val="28"/>
          <w:szCs w:val="28"/>
        </w:rPr>
        <w:t xml:space="preserve"> Cel </w:t>
      </w:r>
      <w:r w:rsidR="004E37FE" w:rsidRPr="00C7612D">
        <w:rPr>
          <w:rFonts w:ascii="Times New Roman" w:hAnsi="Times New Roman" w:cs="Times New Roman"/>
          <w:b/>
          <w:color w:val="000000" w:themeColor="text1"/>
          <w:sz w:val="28"/>
          <w:szCs w:val="28"/>
        </w:rPr>
        <w:t>konkursu</w:t>
      </w:r>
      <w:bookmarkEnd w:id="6"/>
    </w:p>
    <w:p w14:paraId="168AAB63" w14:textId="5C66A61F" w:rsidR="000A2CB3" w:rsidRPr="000B09AE" w:rsidRDefault="004E37FE" w:rsidP="009169CA">
      <w:pPr>
        <w:spacing w:line="360" w:lineRule="auto"/>
        <w:jc w:val="both"/>
        <w:rPr>
          <w:rFonts w:ascii="Times New Roman" w:hAnsi="Times New Roman" w:cs="Times New Roman"/>
          <w:b/>
        </w:rPr>
      </w:pPr>
      <w:r w:rsidRPr="000B09AE">
        <w:rPr>
          <w:rFonts w:ascii="Times New Roman" w:hAnsi="Times New Roman" w:cs="Times New Roman"/>
          <w:b/>
        </w:rPr>
        <w:t xml:space="preserve">Celem </w:t>
      </w:r>
      <w:r w:rsidR="00721EF4">
        <w:rPr>
          <w:rFonts w:ascii="Times New Roman" w:hAnsi="Times New Roman" w:cs="Times New Roman"/>
          <w:b/>
        </w:rPr>
        <w:t xml:space="preserve">strategicznym </w:t>
      </w:r>
      <w:r w:rsidR="000A2CB3" w:rsidRPr="000B09AE">
        <w:rPr>
          <w:rFonts w:ascii="Times New Roman" w:hAnsi="Times New Roman" w:cs="Times New Roman"/>
          <w:b/>
        </w:rPr>
        <w:t>jest poprawa jakości i poziomu życia osób starszych przez ich aktywne uczestnictwo w życiu społecznym i edukację.</w:t>
      </w:r>
    </w:p>
    <w:p w14:paraId="4631B1EE" w14:textId="42C91891" w:rsidR="009C54B1" w:rsidRPr="000B09AE" w:rsidRDefault="009C54B1" w:rsidP="009169CA">
      <w:pPr>
        <w:spacing w:line="360" w:lineRule="auto"/>
        <w:jc w:val="both"/>
        <w:rPr>
          <w:rFonts w:ascii="Times New Roman" w:hAnsi="Times New Roman" w:cs="Times New Roman"/>
        </w:rPr>
      </w:pPr>
      <w:r w:rsidRPr="000B09AE">
        <w:rPr>
          <w:rFonts w:ascii="Times New Roman" w:hAnsi="Times New Roman" w:cs="Times New Roman"/>
        </w:rPr>
        <w:t xml:space="preserve">Celem </w:t>
      </w:r>
      <w:r w:rsidRPr="000B09AE">
        <w:rPr>
          <w:rFonts w:ascii="Times New Roman" w:hAnsi="Times New Roman" w:cs="Times New Roman"/>
          <w:b/>
          <w:bCs/>
        </w:rPr>
        <w:t xml:space="preserve">Priorytetu </w:t>
      </w:r>
      <w:r w:rsidRPr="00163C99">
        <w:rPr>
          <w:rFonts w:ascii="Times New Roman" w:hAnsi="Times New Roman" w:cs="Times New Roman"/>
          <w:b/>
          <w:bCs/>
          <w:color w:val="000000" w:themeColor="text1"/>
        </w:rPr>
        <w:t>II</w:t>
      </w:r>
      <w:r w:rsidRPr="00163C99">
        <w:rPr>
          <w:rFonts w:ascii="Times New Roman" w:hAnsi="Times New Roman" w:cs="Times New Roman"/>
          <w:color w:val="000000" w:themeColor="text1"/>
        </w:rPr>
        <w:t xml:space="preserve"> </w:t>
      </w:r>
      <w:r w:rsidR="0028546E" w:rsidRPr="00163C99">
        <w:rPr>
          <w:rFonts w:ascii="Times New Roman" w:hAnsi="Times New Roman" w:cs="Times New Roman"/>
          <w:color w:val="000000" w:themeColor="text1"/>
        </w:rPr>
        <w:t xml:space="preserve">jest zwiększenie oferty działań  w zakresie aktywności edukacyjnej osób starszych. Rozumie się przez to </w:t>
      </w:r>
      <w:r w:rsidRPr="000B09AE">
        <w:rPr>
          <w:rFonts w:ascii="Times New Roman" w:hAnsi="Times New Roman" w:cs="Times New Roman"/>
        </w:rPr>
        <w:t>działanie na rzecz rozwoju UTW w zakresie aktywności społecznej osób starszych, uwzględniając różne dziedziny i formy edukacji, które pozwalają na aktywne włączenie się w życie społeczności lokalnych osób starszych oraz promowanie wolontariatu.</w:t>
      </w:r>
    </w:p>
    <w:p w14:paraId="198B0708" w14:textId="71A124B6" w:rsidR="0028546E" w:rsidRPr="006F0F98" w:rsidRDefault="009C54B1" w:rsidP="0028546E">
      <w:pPr>
        <w:spacing w:line="360" w:lineRule="auto"/>
        <w:jc w:val="both"/>
        <w:rPr>
          <w:rFonts w:ascii="Times New Roman" w:hAnsi="Times New Roman" w:cs="Times New Roman"/>
        </w:rPr>
      </w:pPr>
      <w:r w:rsidRPr="000B09AE">
        <w:rPr>
          <w:rFonts w:ascii="Times New Roman" w:hAnsi="Times New Roman" w:cs="Times New Roman"/>
        </w:rPr>
        <w:t xml:space="preserve">Celem </w:t>
      </w:r>
      <w:r w:rsidRPr="000B09AE">
        <w:rPr>
          <w:rFonts w:ascii="Times New Roman" w:hAnsi="Times New Roman" w:cs="Times New Roman"/>
          <w:b/>
          <w:bCs/>
        </w:rPr>
        <w:t>Priorytetu IV</w:t>
      </w:r>
      <w:r w:rsidRPr="000B09AE">
        <w:rPr>
          <w:rFonts w:ascii="Times New Roman" w:hAnsi="Times New Roman" w:cs="Times New Roman"/>
        </w:rPr>
        <w:t xml:space="preserve"> jest rozwój różnych form aktywności osób starszych, w tym wolontariat osób starszych, aktywność fizyczn</w:t>
      </w:r>
      <w:r w:rsidR="006F0F98">
        <w:rPr>
          <w:rFonts w:ascii="Times New Roman" w:hAnsi="Times New Roman" w:cs="Times New Roman"/>
        </w:rPr>
        <w:t>a</w:t>
      </w:r>
      <w:r w:rsidRPr="000B09AE">
        <w:rPr>
          <w:rFonts w:ascii="Times New Roman" w:hAnsi="Times New Roman" w:cs="Times New Roman"/>
        </w:rPr>
        <w:t>, zajęcia w obszarze kultury, przy zaangażowaniu różnych pokoleń</w:t>
      </w:r>
      <w:r w:rsidR="0028546E">
        <w:rPr>
          <w:rFonts w:ascii="Times New Roman" w:hAnsi="Times New Roman" w:cs="Times New Roman"/>
        </w:rPr>
        <w:t xml:space="preserve"> i </w:t>
      </w:r>
      <w:r w:rsidRPr="000B09AE">
        <w:rPr>
          <w:rFonts w:ascii="Times New Roman" w:hAnsi="Times New Roman" w:cs="Times New Roman"/>
        </w:rPr>
        <w:t>zdrowy styl życia</w:t>
      </w:r>
      <w:r w:rsidR="0028546E">
        <w:rPr>
          <w:rFonts w:ascii="Times New Roman" w:hAnsi="Times New Roman" w:cs="Times New Roman"/>
        </w:rPr>
        <w:t>.</w:t>
      </w:r>
      <w:r w:rsidR="0028546E">
        <w:rPr>
          <w:rFonts w:ascii="TimesNewRomanPSMT" w:hAnsi="TimesNewRomanPSMT" w:cs="TimesNewRomanPSMT"/>
          <w:kern w:val="0"/>
          <w:sz w:val="23"/>
          <w:szCs w:val="23"/>
        </w:rPr>
        <w:t xml:space="preserve"> </w:t>
      </w:r>
      <w:r w:rsidR="0028546E" w:rsidRPr="006F0F98">
        <w:rPr>
          <w:rFonts w:ascii="TimesNewRomanPSMT" w:hAnsi="TimesNewRomanPSMT" w:cs="TimesNewRomanPSMT"/>
          <w:kern w:val="0"/>
        </w:rPr>
        <w:t>Przez dialog wewnątrzpokoleniowy działania będą sprzyjały rozwojowi</w:t>
      </w:r>
      <w:r w:rsidR="0028546E" w:rsidRPr="006F0F98">
        <w:rPr>
          <w:rFonts w:ascii="Times New Roman" w:hAnsi="Times New Roman" w:cs="Times New Roman"/>
        </w:rPr>
        <w:t xml:space="preserve"> </w:t>
      </w:r>
      <w:r w:rsidR="0028546E" w:rsidRPr="006F0F98">
        <w:rPr>
          <w:rFonts w:ascii="TimesNewRomanPSMT" w:hAnsi="TimesNewRomanPSMT" w:cs="TimesNewRomanPSMT"/>
          <w:kern w:val="0"/>
        </w:rPr>
        <w:t>umiejętności osób starszych.</w:t>
      </w:r>
    </w:p>
    <w:p w14:paraId="7EBA355F" w14:textId="725ED062" w:rsidR="006F0F98" w:rsidRPr="006F0F98" w:rsidRDefault="009C54B1" w:rsidP="00E44118">
      <w:pPr>
        <w:spacing w:line="360" w:lineRule="auto"/>
        <w:jc w:val="both"/>
        <w:rPr>
          <w:rFonts w:ascii="Times New Roman" w:hAnsi="Times New Roman" w:cs="Times New Roman"/>
          <w:bCs/>
        </w:rPr>
      </w:pPr>
      <w:r w:rsidRPr="006928D6">
        <w:rPr>
          <w:rFonts w:ascii="Times New Roman" w:hAnsi="Times New Roman" w:cs="Times New Roman"/>
          <w:bCs/>
        </w:rPr>
        <w:t>Szczególna uwaga położona będzie na realizację wskazanych celów szczegółowych na</w:t>
      </w:r>
      <w:r w:rsidR="00495A50" w:rsidRPr="006928D6">
        <w:rPr>
          <w:rFonts w:ascii="Times New Roman" w:hAnsi="Times New Roman" w:cs="Times New Roman"/>
          <w:bCs/>
        </w:rPr>
        <w:t> </w:t>
      </w:r>
      <w:r w:rsidRPr="006928D6">
        <w:rPr>
          <w:rFonts w:ascii="Times New Roman" w:hAnsi="Times New Roman" w:cs="Times New Roman"/>
          <w:bCs/>
        </w:rPr>
        <w:t>obszarach wiejskich.</w:t>
      </w:r>
    </w:p>
    <w:p w14:paraId="439F4BF0" w14:textId="2EEACCB0" w:rsidR="00BE20A8" w:rsidRPr="00C7612D" w:rsidRDefault="00C7612D" w:rsidP="006F0F98">
      <w:pPr>
        <w:pStyle w:val="Nagwek2"/>
        <w:spacing w:after="160" w:line="360" w:lineRule="auto"/>
        <w:rPr>
          <w:rFonts w:ascii="Times New Roman" w:hAnsi="Times New Roman" w:cs="Times New Roman"/>
          <w:b/>
          <w:color w:val="000000" w:themeColor="text1"/>
          <w:sz w:val="28"/>
          <w:szCs w:val="28"/>
        </w:rPr>
      </w:pPr>
      <w:bookmarkStart w:id="7" w:name="_Toc234229029"/>
      <w:r>
        <w:rPr>
          <w:rFonts w:ascii="Times New Roman" w:hAnsi="Times New Roman" w:cs="Times New Roman"/>
          <w:b/>
          <w:color w:val="000000" w:themeColor="text1"/>
          <w:sz w:val="28"/>
          <w:szCs w:val="28"/>
        </w:rPr>
        <w:t xml:space="preserve">2. </w:t>
      </w:r>
      <w:r w:rsidR="00BE20A8" w:rsidRPr="00C7612D">
        <w:rPr>
          <w:rFonts w:ascii="Times New Roman" w:hAnsi="Times New Roman" w:cs="Times New Roman"/>
          <w:b/>
          <w:color w:val="000000" w:themeColor="text1"/>
          <w:sz w:val="28"/>
          <w:szCs w:val="28"/>
        </w:rPr>
        <w:t>Przeznaczenie dotacji</w:t>
      </w:r>
      <w:bookmarkEnd w:id="7"/>
    </w:p>
    <w:p w14:paraId="513109BB" w14:textId="5A300AB7" w:rsidR="00BE20A8" w:rsidRPr="000B09AE" w:rsidRDefault="00BE20A8" w:rsidP="00BE20A8">
      <w:pPr>
        <w:spacing w:line="360" w:lineRule="auto"/>
        <w:jc w:val="both"/>
        <w:rPr>
          <w:rFonts w:ascii="Times New Roman" w:hAnsi="Times New Roman" w:cs="Times New Roman"/>
        </w:rPr>
      </w:pPr>
      <w:r w:rsidRPr="000B09AE">
        <w:rPr>
          <w:rFonts w:ascii="Times New Roman" w:hAnsi="Times New Roman" w:cs="Times New Roman"/>
        </w:rPr>
        <w:t>W ramach Programu organizacje pozarządowe prowadzące działalność na rzecz osób starszych będą mogły ubiegać się o dofinansowanie z Programu.</w:t>
      </w:r>
    </w:p>
    <w:p w14:paraId="67C1443B" w14:textId="78FFC2A8" w:rsidR="0028546E" w:rsidRPr="00C36BA4" w:rsidRDefault="00C36BA4" w:rsidP="002B13F2">
      <w:pPr>
        <w:spacing w:line="360" w:lineRule="auto"/>
        <w:jc w:val="both"/>
        <w:rPr>
          <w:rFonts w:ascii="Times New Roman" w:hAnsi="Times New Roman" w:cs="Times New Roman"/>
          <w:b/>
          <w:bCs/>
        </w:rPr>
      </w:pPr>
      <w:r w:rsidRPr="00C36BA4">
        <w:rPr>
          <w:rFonts w:ascii="Times New Roman" w:hAnsi="Times New Roman" w:cs="Times New Roman"/>
          <w:b/>
        </w:rPr>
        <w:t xml:space="preserve">Ostatecznymi beneficjentami dofinansowanych projektów będą osoby starsze, </w:t>
      </w:r>
      <w:r w:rsidR="0028546E">
        <w:rPr>
          <w:rFonts w:ascii="Times New Roman" w:hAnsi="Times New Roman" w:cs="Times New Roman"/>
          <w:b/>
        </w:rPr>
        <w:t xml:space="preserve">czyli </w:t>
      </w:r>
      <w:r w:rsidRPr="00C36BA4">
        <w:rPr>
          <w:rFonts w:ascii="Times New Roman" w:hAnsi="Times New Roman" w:cs="Times New Roman"/>
          <w:b/>
        </w:rPr>
        <w:t>zgodnie z</w:t>
      </w:r>
      <w:r>
        <w:rPr>
          <w:rFonts w:ascii="Times New Roman" w:hAnsi="Times New Roman" w:cs="Times New Roman"/>
          <w:b/>
        </w:rPr>
        <w:t>  </w:t>
      </w:r>
      <w:r w:rsidRPr="00C36BA4">
        <w:rPr>
          <w:rFonts w:ascii="Times New Roman" w:hAnsi="Times New Roman" w:cs="Times New Roman"/>
          <w:b/>
        </w:rPr>
        <w:t xml:space="preserve">definicją z ustawy z dnia 11 września 2015 r. o osobach starszych, osoby </w:t>
      </w:r>
      <w:r w:rsidR="005E0CB0">
        <w:rPr>
          <w:rFonts w:ascii="Times New Roman" w:hAnsi="Times New Roman" w:cs="Times New Roman"/>
          <w:b/>
        </w:rPr>
        <w:t>które ukończyły</w:t>
      </w:r>
      <w:r w:rsidRPr="00C36BA4">
        <w:rPr>
          <w:rFonts w:ascii="Times New Roman" w:hAnsi="Times New Roman" w:cs="Times New Roman"/>
          <w:b/>
        </w:rPr>
        <w:t xml:space="preserve"> 60</w:t>
      </w:r>
      <w:r w:rsidR="005E0CB0">
        <w:rPr>
          <w:rFonts w:ascii="Times New Roman" w:hAnsi="Times New Roman" w:cs="Times New Roman"/>
          <w:b/>
        </w:rPr>
        <w:t>.</w:t>
      </w:r>
      <w:r w:rsidRPr="00C36BA4">
        <w:rPr>
          <w:rFonts w:ascii="Times New Roman" w:hAnsi="Times New Roman" w:cs="Times New Roman"/>
          <w:b/>
        </w:rPr>
        <w:t xml:space="preserve"> </w:t>
      </w:r>
      <w:r w:rsidR="005E0CB0">
        <w:rPr>
          <w:rFonts w:ascii="Times New Roman" w:hAnsi="Times New Roman" w:cs="Times New Roman"/>
          <w:b/>
        </w:rPr>
        <w:t>rok życia</w:t>
      </w:r>
      <w:r w:rsidRPr="00C36BA4">
        <w:rPr>
          <w:rFonts w:ascii="Times New Roman" w:hAnsi="Times New Roman" w:cs="Times New Roman"/>
          <w:b/>
        </w:rPr>
        <w:t xml:space="preserve">. </w:t>
      </w:r>
      <w:r w:rsidRPr="00163C99">
        <w:rPr>
          <w:rFonts w:ascii="Times New Roman" w:hAnsi="Times New Roman" w:cs="Times New Roman"/>
        </w:rPr>
        <w:t>Program będzie także oddziaływał na opiekunów osób starszych.</w:t>
      </w:r>
    </w:p>
    <w:p w14:paraId="63F8002B" w14:textId="77777777" w:rsidR="002B13F2" w:rsidRDefault="002B13F2" w:rsidP="002B13F2">
      <w:pPr>
        <w:autoSpaceDE w:val="0"/>
        <w:autoSpaceDN w:val="0"/>
        <w:adjustRightInd w:val="0"/>
        <w:spacing w:after="0" w:line="360" w:lineRule="auto"/>
        <w:jc w:val="both"/>
        <w:rPr>
          <w:rFonts w:ascii="Times New Roman" w:hAnsi="Times New Roman" w:cs="Times New Roman"/>
          <w:color w:val="1B1B1B"/>
        </w:rPr>
      </w:pPr>
      <w:r w:rsidRPr="00163C99">
        <w:rPr>
          <w:rFonts w:ascii="Times New Roman" w:hAnsi="Times New Roman" w:cs="Times New Roman"/>
          <w:color w:val="1B1B1B"/>
        </w:rPr>
        <w:t>Oferenci zobowiązani są do wskazania w ofercie zakładanych rezultatów zadania publicznego, planowanego poziomu ich osiągnięcia oraz sposobu monitorowania tych rezultatów.</w:t>
      </w:r>
    </w:p>
    <w:p w14:paraId="6F8E5D54" w14:textId="77777777" w:rsidR="00BE20A8" w:rsidRPr="00C36BA4" w:rsidRDefault="00BE20A8" w:rsidP="00163C99">
      <w:pPr>
        <w:spacing w:after="0" w:line="360" w:lineRule="auto"/>
        <w:jc w:val="both"/>
      </w:pPr>
    </w:p>
    <w:p w14:paraId="67D833F0" w14:textId="14A21526" w:rsidR="00672443" w:rsidRPr="00E44118" w:rsidRDefault="00C7612D" w:rsidP="00E44118">
      <w:pPr>
        <w:pStyle w:val="Nagwek2"/>
        <w:spacing w:before="0" w:after="160"/>
        <w:rPr>
          <w:rFonts w:ascii="Times New Roman" w:hAnsi="Times New Roman" w:cs="Times New Roman"/>
          <w:b/>
          <w:color w:val="000000" w:themeColor="text1"/>
          <w:sz w:val="28"/>
          <w:szCs w:val="28"/>
        </w:rPr>
      </w:pPr>
      <w:bookmarkStart w:id="8" w:name="_Toc234229030"/>
      <w:r w:rsidRPr="00E44118">
        <w:rPr>
          <w:rFonts w:ascii="Times New Roman" w:hAnsi="Times New Roman" w:cs="Times New Roman"/>
          <w:b/>
          <w:color w:val="000000" w:themeColor="text1"/>
          <w:sz w:val="28"/>
          <w:szCs w:val="28"/>
        </w:rPr>
        <w:t xml:space="preserve">3. </w:t>
      </w:r>
      <w:r w:rsidR="00672443" w:rsidRPr="00E44118">
        <w:rPr>
          <w:rFonts w:ascii="Times New Roman" w:hAnsi="Times New Roman" w:cs="Times New Roman"/>
          <w:b/>
          <w:color w:val="000000" w:themeColor="text1"/>
          <w:sz w:val="28"/>
          <w:szCs w:val="28"/>
        </w:rPr>
        <w:t xml:space="preserve">Podmioty uprawnione </w:t>
      </w:r>
      <w:r w:rsidR="003E3204" w:rsidRPr="00E44118">
        <w:rPr>
          <w:rFonts w:ascii="Times New Roman" w:hAnsi="Times New Roman" w:cs="Times New Roman"/>
          <w:b/>
          <w:color w:val="000000" w:themeColor="text1"/>
          <w:sz w:val="28"/>
          <w:szCs w:val="28"/>
        </w:rPr>
        <w:t>do udziału w konkursie</w:t>
      </w:r>
      <w:bookmarkEnd w:id="8"/>
    </w:p>
    <w:p w14:paraId="7689C457" w14:textId="5DB173C3" w:rsidR="00E00554" w:rsidRPr="000B09AE" w:rsidRDefault="00D35FC6" w:rsidP="007A7CA5">
      <w:pPr>
        <w:spacing w:line="360" w:lineRule="auto"/>
        <w:jc w:val="both"/>
        <w:rPr>
          <w:rFonts w:ascii="Times New Roman" w:hAnsi="Times New Roman" w:cs="Times New Roman"/>
        </w:rPr>
      </w:pPr>
      <w:r w:rsidRPr="000B09AE">
        <w:rPr>
          <w:rFonts w:ascii="Times New Roman" w:hAnsi="Times New Roman" w:cs="Times New Roman"/>
        </w:rPr>
        <w:t>Uprawnionymi do złożenia Oferty w ramach Konkursu, są organizacje pozarządowe, w rozumieniu art. 3 ust. 2 ustawy o działalności pożytku publicznego i o wolontariacie, oraz podmioty wskazane w art. 3 ust. 3 ustawy o działalności pożytku publicznego i o wolontariacie, które w ramach celów statutowych prowadzą działalność na rzecz osób starszych. Prowadzenie działalności we wskazanym obszarze będzie weryfikowane na podstawie dokumentów załączonych do Oferty.</w:t>
      </w:r>
    </w:p>
    <w:p w14:paraId="326B2036" w14:textId="77777777" w:rsidR="003E3204" w:rsidRPr="000B09AE" w:rsidRDefault="003E3204" w:rsidP="003E3204">
      <w:pPr>
        <w:spacing w:after="0" w:line="360" w:lineRule="auto"/>
        <w:jc w:val="both"/>
        <w:rPr>
          <w:rFonts w:ascii="Times New Roman" w:hAnsi="Times New Roman" w:cs="Times New Roman"/>
          <w:bCs/>
        </w:rPr>
      </w:pPr>
      <w:r w:rsidRPr="000B09AE">
        <w:rPr>
          <w:rFonts w:ascii="Times New Roman" w:hAnsi="Times New Roman" w:cs="Times New Roman"/>
          <w:bCs/>
        </w:rPr>
        <w:lastRenderedPageBreak/>
        <w:t>Podmiotami uprawnionymi do korzystania z dotacji (oferentami) są:</w:t>
      </w:r>
    </w:p>
    <w:p w14:paraId="52BF8EC2" w14:textId="77777777" w:rsidR="003E3204" w:rsidRPr="000B09AE" w:rsidRDefault="003E3204" w:rsidP="003E3204">
      <w:pPr>
        <w:spacing w:after="0" w:line="360" w:lineRule="auto"/>
        <w:jc w:val="both"/>
        <w:rPr>
          <w:rFonts w:ascii="Times New Roman" w:hAnsi="Times New Roman" w:cs="Times New Roman"/>
          <w:bCs/>
        </w:rPr>
      </w:pPr>
      <w:r w:rsidRPr="000B09AE">
        <w:rPr>
          <w:rFonts w:ascii="Times New Roman" w:hAnsi="Times New Roman" w:cs="Times New Roman"/>
          <w:bCs/>
        </w:rPr>
        <w:t>1) organizacje pozarządowe, o których mowa w art. 3 ust. 2 ustawy o działalności pożytku publicznego i o wolontariacie tj. osoby prawne lub jednostki organizacyjne nieposiadające osobowości prawnej, którym odrębna ustawa przyznaje zdolność prawną, w tym fundacje i stowarzyszenia, z zastrzeżeniem art. 3 ust. 4:</w:t>
      </w:r>
    </w:p>
    <w:p w14:paraId="19D48BD6" w14:textId="77777777" w:rsidR="003E3204" w:rsidRPr="000B09AE" w:rsidRDefault="003E3204" w:rsidP="003E3204">
      <w:pPr>
        <w:spacing w:after="0" w:line="360" w:lineRule="auto"/>
        <w:jc w:val="both"/>
        <w:rPr>
          <w:rFonts w:ascii="Times New Roman" w:hAnsi="Times New Roman" w:cs="Times New Roman"/>
          <w:bCs/>
        </w:rPr>
      </w:pPr>
      <w:r w:rsidRPr="000B09AE">
        <w:rPr>
          <w:rFonts w:ascii="Times New Roman" w:hAnsi="Times New Roman" w:cs="Times New Roman"/>
          <w:bCs/>
        </w:rPr>
        <w:t>- niebędące jednostkami sektora finansów publicznych w rozumieniu ustawy z dnia 27 sierpnia 2009 r. o finansach publicznych lub przedsiębiorstwami, instytutami badawczymi, bankami i spółkami prawa handlowego będącymi państwowymi lub samorządowymi osobami prawnymi;</w:t>
      </w:r>
    </w:p>
    <w:p w14:paraId="0A053EAD" w14:textId="77777777" w:rsidR="003E3204" w:rsidRPr="000B09AE" w:rsidRDefault="003E3204" w:rsidP="003E3204">
      <w:pPr>
        <w:spacing w:after="0" w:line="360" w:lineRule="auto"/>
        <w:jc w:val="both"/>
        <w:rPr>
          <w:rFonts w:ascii="Times New Roman" w:hAnsi="Times New Roman" w:cs="Times New Roman"/>
          <w:bCs/>
        </w:rPr>
      </w:pPr>
      <w:r w:rsidRPr="000B09AE">
        <w:rPr>
          <w:rFonts w:ascii="Times New Roman" w:hAnsi="Times New Roman" w:cs="Times New Roman"/>
          <w:bCs/>
        </w:rPr>
        <w:t>- niedziałające w celu osiągnięcia zysku.</w:t>
      </w:r>
    </w:p>
    <w:p w14:paraId="06423397" w14:textId="77777777" w:rsidR="003E3204" w:rsidRPr="000B09AE" w:rsidRDefault="003E3204" w:rsidP="003E3204">
      <w:pPr>
        <w:spacing w:after="0" w:line="360" w:lineRule="auto"/>
        <w:jc w:val="both"/>
        <w:rPr>
          <w:rFonts w:ascii="Times New Roman" w:hAnsi="Times New Roman" w:cs="Times New Roman"/>
          <w:bCs/>
        </w:rPr>
      </w:pPr>
      <w:r w:rsidRPr="000B09AE">
        <w:rPr>
          <w:rFonts w:ascii="Times New Roman" w:hAnsi="Times New Roman" w:cs="Times New Roman"/>
          <w:bCs/>
        </w:rPr>
        <w:t>2) podmioty określone w art. 3 ust. 3 ustawy o działalności pożytku publicznego i o wolontariacie, w tym:</w:t>
      </w:r>
    </w:p>
    <w:p w14:paraId="34C1D8EF" w14:textId="77777777" w:rsidR="003E3204" w:rsidRPr="000B09AE" w:rsidRDefault="003E3204" w:rsidP="00DB51E1">
      <w:pPr>
        <w:numPr>
          <w:ilvl w:val="0"/>
          <w:numId w:val="3"/>
        </w:numPr>
        <w:spacing w:after="0" w:line="360" w:lineRule="auto"/>
        <w:jc w:val="both"/>
        <w:rPr>
          <w:rFonts w:ascii="Times New Roman" w:hAnsi="Times New Roman" w:cs="Times New Roman"/>
          <w:bCs/>
        </w:rPr>
      </w:pPr>
      <w:r w:rsidRPr="000B09AE">
        <w:rPr>
          <w:rFonts w:ascii="Times New Roman" w:hAnsi="Times New Roman" w:cs="Times New Roman"/>
          <w:bCs/>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0BAC21B1" w14:textId="77777777" w:rsidR="003E3204" w:rsidRPr="000B09AE" w:rsidRDefault="003E3204" w:rsidP="00DB51E1">
      <w:pPr>
        <w:numPr>
          <w:ilvl w:val="0"/>
          <w:numId w:val="3"/>
        </w:numPr>
        <w:spacing w:after="0" w:line="360" w:lineRule="auto"/>
        <w:jc w:val="both"/>
        <w:rPr>
          <w:rFonts w:ascii="Times New Roman" w:hAnsi="Times New Roman" w:cs="Times New Roman"/>
          <w:bCs/>
        </w:rPr>
      </w:pPr>
      <w:r w:rsidRPr="000B09AE">
        <w:rPr>
          <w:rFonts w:ascii="Times New Roman" w:hAnsi="Times New Roman" w:cs="Times New Roman"/>
          <w:bCs/>
        </w:rPr>
        <w:t>stowarzyszenia jednostek samorządu terytorialnego,</w:t>
      </w:r>
    </w:p>
    <w:p w14:paraId="6595471C" w14:textId="77777777" w:rsidR="003E3204" w:rsidRPr="000B09AE" w:rsidRDefault="003E3204" w:rsidP="00DB51E1">
      <w:pPr>
        <w:numPr>
          <w:ilvl w:val="0"/>
          <w:numId w:val="3"/>
        </w:numPr>
        <w:spacing w:after="0" w:line="360" w:lineRule="auto"/>
        <w:jc w:val="both"/>
        <w:rPr>
          <w:rFonts w:ascii="Times New Roman" w:hAnsi="Times New Roman" w:cs="Times New Roman"/>
          <w:bCs/>
        </w:rPr>
      </w:pPr>
      <w:r w:rsidRPr="000B09AE">
        <w:rPr>
          <w:rFonts w:ascii="Times New Roman" w:hAnsi="Times New Roman" w:cs="Times New Roman"/>
          <w:bCs/>
        </w:rPr>
        <w:t>spółdzielnie socjalne,</w:t>
      </w:r>
    </w:p>
    <w:p w14:paraId="2AD5E5C6" w14:textId="6C8055CB" w:rsidR="003E3204" w:rsidRPr="000B09AE" w:rsidRDefault="003E3204" w:rsidP="00DB51E1">
      <w:pPr>
        <w:numPr>
          <w:ilvl w:val="0"/>
          <w:numId w:val="3"/>
        </w:numPr>
        <w:spacing w:after="0" w:line="360" w:lineRule="auto"/>
        <w:jc w:val="both"/>
        <w:rPr>
          <w:rFonts w:ascii="Times New Roman" w:hAnsi="Times New Roman" w:cs="Times New Roman"/>
          <w:bCs/>
        </w:rPr>
      </w:pPr>
      <w:r w:rsidRPr="000B09AE">
        <w:rPr>
          <w:rFonts w:ascii="Times New Roman" w:hAnsi="Times New Roman" w:cs="Times New Roman"/>
          <w:bCs/>
        </w:rPr>
        <w:t>spółki akcyjne i spółki z ograniczoną odpowiedzialnością oraz kluby sportowe będące spółkami działającymi na podstawie przepisów ustawy z dnia 25 czerwca 2010 r. o sporcie (Dz. U. z 2026 r. poz. 95), które:</w:t>
      </w:r>
    </w:p>
    <w:p w14:paraId="6ADCA648" w14:textId="77777777" w:rsidR="003E3204" w:rsidRPr="000B09AE" w:rsidRDefault="003E3204" w:rsidP="00DB51E1">
      <w:pPr>
        <w:numPr>
          <w:ilvl w:val="0"/>
          <w:numId w:val="4"/>
        </w:numPr>
        <w:spacing w:after="0" w:line="360" w:lineRule="auto"/>
        <w:jc w:val="both"/>
        <w:rPr>
          <w:rFonts w:ascii="Times New Roman" w:hAnsi="Times New Roman" w:cs="Times New Roman"/>
          <w:bCs/>
        </w:rPr>
      </w:pPr>
      <w:r w:rsidRPr="000B09AE">
        <w:rPr>
          <w:rFonts w:ascii="Times New Roman" w:hAnsi="Times New Roman" w:cs="Times New Roman"/>
          <w:bCs/>
        </w:rPr>
        <w:t>nie działają w celu osiągnięcia zysku oraz</w:t>
      </w:r>
    </w:p>
    <w:p w14:paraId="2DE411B1" w14:textId="77777777" w:rsidR="003E3204" w:rsidRPr="000B09AE" w:rsidRDefault="003E3204" w:rsidP="00DB51E1">
      <w:pPr>
        <w:numPr>
          <w:ilvl w:val="0"/>
          <w:numId w:val="4"/>
        </w:numPr>
        <w:spacing w:after="0" w:line="360" w:lineRule="auto"/>
        <w:jc w:val="both"/>
        <w:rPr>
          <w:rFonts w:ascii="Times New Roman" w:hAnsi="Times New Roman" w:cs="Times New Roman"/>
          <w:bCs/>
        </w:rPr>
      </w:pPr>
      <w:r w:rsidRPr="000B09AE">
        <w:rPr>
          <w:rFonts w:ascii="Times New Roman" w:hAnsi="Times New Roman" w:cs="Times New Roman"/>
          <w:bCs/>
        </w:rPr>
        <w:t>przeznaczają całość dochodu na realizację celów statutowych oraz</w:t>
      </w:r>
    </w:p>
    <w:p w14:paraId="21877EC1" w14:textId="77777777" w:rsidR="003E3204" w:rsidRPr="000B09AE" w:rsidRDefault="003E3204" w:rsidP="00DB51E1">
      <w:pPr>
        <w:numPr>
          <w:ilvl w:val="0"/>
          <w:numId w:val="4"/>
        </w:numPr>
        <w:spacing w:after="0" w:line="360" w:lineRule="auto"/>
        <w:jc w:val="both"/>
        <w:rPr>
          <w:rFonts w:ascii="Times New Roman" w:hAnsi="Times New Roman" w:cs="Times New Roman"/>
          <w:bCs/>
        </w:rPr>
      </w:pPr>
      <w:r w:rsidRPr="000B09AE">
        <w:rPr>
          <w:rFonts w:ascii="Times New Roman" w:hAnsi="Times New Roman" w:cs="Times New Roman"/>
          <w:bCs/>
        </w:rPr>
        <w:t>nie przeznaczają zysku do podziału między swoich udziałowców, akcjonariuszy i pracowników.</w:t>
      </w:r>
    </w:p>
    <w:p w14:paraId="66168894" w14:textId="07165F1C" w:rsidR="003E3204" w:rsidRPr="000B09AE" w:rsidRDefault="003E3204" w:rsidP="00E00554">
      <w:pPr>
        <w:spacing w:line="360" w:lineRule="auto"/>
        <w:jc w:val="both"/>
        <w:rPr>
          <w:rFonts w:ascii="Times New Roman" w:hAnsi="Times New Roman" w:cs="Times New Roman"/>
          <w:b/>
          <w:bCs/>
        </w:rPr>
      </w:pPr>
      <w:r w:rsidRPr="000B09AE">
        <w:rPr>
          <w:rFonts w:ascii="Times New Roman" w:hAnsi="Times New Roman" w:cs="Times New Roman"/>
          <w:b/>
          <w:bCs/>
        </w:rPr>
        <w:t>Od podmiotów ubiegających się o dofinansowanie realizacji zadania w ramach Konkursu nie</w:t>
      </w:r>
      <w:r w:rsidR="00E00554" w:rsidRPr="000B09AE">
        <w:rPr>
          <w:rFonts w:ascii="Times New Roman" w:hAnsi="Times New Roman" w:cs="Times New Roman"/>
          <w:b/>
          <w:bCs/>
        </w:rPr>
        <w:t> </w:t>
      </w:r>
      <w:r w:rsidRPr="000B09AE">
        <w:rPr>
          <w:rFonts w:ascii="Times New Roman" w:hAnsi="Times New Roman" w:cs="Times New Roman"/>
          <w:b/>
          <w:bCs/>
        </w:rPr>
        <w:t>jest wymagane posiadanie statusu organizacji pożytku publicznego.</w:t>
      </w:r>
    </w:p>
    <w:p w14:paraId="09828723" w14:textId="77777777" w:rsidR="003E3204" w:rsidRPr="000B09AE" w:rsidRDefault="003E3204" w:rsidP="003E3204">
      <w:pPr>
        <w:spacing w:after="0" w:line="360" w:lineRule="auto"/>
        <w:jc w:val="both"/>
        <w:rPr>
          <w:rFonts w:ascii="Times New Roman" w:hAnsi="Times New Roman" w:cs="Times New Roman"/>
          <w:bCs/>
        </w:rPr>
      </w:pPr>
      <w:r w:rsidRPr="000B09AE">
        <w:rPr>
          <w:rFonts w:ascii="Times New Roman" w:hAnsi="Times New Roman" w:cs="Times New Roman"/>
          <w:bCs/>
        </w:rPr>
        <w:t xml:space="preserve">Podmiotami nieuprawnionymi do składania ofert o dofinansowanie realizacji zadania w ramach Programu są w szczególności podmioty wskazane w art. 3 ust. 4 ustawy o działalności pożytku publicznego i wolontariacie: </w:t>
      </w:r>
    </w:p>
    <w:p w14:paraId="6F86F65F" w14:textId="77777777" w:rsidR="003E3204" w:rsidRPr="000B09AE" w:rsidRDefault="003E3204" w:rsidP="00DB51E1">
      <w:pPr>
        <w:numPr>
          <w:ilvl w:val="0"/>
          <w:numId w:val="2"/>
        </w:numPr>
        <w:tabs>
          <w:tab w:val="clear" w:pos="1570"/>
          <w:tab w:val="num" w:pos="567"/>
        </w:tabs>
        <w:spacing w:after="0" w:line="360" w:lineRule="auto"/>
        <w:ind w:hanging="1286"/>
        <w:jc w:val="both"/>
        <w:rPr>
          <w:rFonts w:ascii="Times New Roman" w:hAnsi="Times New Roman" w:cs="Times New Roman"/>
          <w:bCs/>
        </w:rPr>
      </w:pPr>
      <w:r w:rsidRPr="000B09AE">
        <w:rPr>
          <w:rFonts w:ascii="Times New Roman" w:hAnsi="Times New Roman" w:cs="Times New Roman"/>
          <w:bCs/>
        </w:rPr>
        <w:t>partie polityczne;</w:t>
      </w:r>
    </w:p>
    <w:p w14:paraId="27A67E3E" w14:textId="77777777" w:rsidR="003E3204" w:rsidRPr="000B09AE" w:rsidRDefault="003E3204" w:rsidP="00DB51E1">
      <w:pPr>
        <w:numPr>
          <w:ilvl w:val="0"/>
          <w:numId w:val="2"/>
        </w:numPr>
        <w:tabs>
          <w:tab w:val="clear" w:pos="1570"/>
          <w:tab w:val="num" w:pos="567"/>
        </w:tabs>
        <w:spacing w:after="0" w:line="360" w:lineRule="auto"/>
        <w:ind w:hanging="1286"/>
        <w:jc w:val="both"/>
        <w:rPr>
          <w:rFonts w:ascii="Times New Roman" w:hAnsi="Times New Roman" w:cs="Times New Roman"/>
          <w:bCs/>
        </w:rPr>
      </w:pPr>
      <w:r w:rsidRPr="000B09AE">
        <w:rPr>
          <w:rFonts w:ascii="Times New Roman" w:hAnsi="Times New Roman" w:cs="Times New Roman"/>
          <w:bCs/>
        </w:rPr>
        <w:t>europejskie partie polityczne;</w:t>
      </w:r>
    </w:p>
    <w:p w14:paraId="3945E15F" w14:textId="77777777" w:rsidR="003E3204" w:rsidRPr="000B09AE" w:rsidRDefault="003E3204" w:rsidP="00DB51E1">
      <w:pPr>
        <w:numPr>
          <w:ilvl w:val="0"/>
          <w:numId w:val="2"/>
        </w:numPr>
        <w:tabs>
          <w:tab w:val="clear" w:pos="1570"/>
          <w:tab w:val="num" w:pos="567"/>
        </w:tabs>
        <w:spacing w:after="0" w:line="360" w:lineRule="auto"/>
        <w:ind w:hanging="1286"/>
        <w:jc w:val="both"/>
        <w:rPr>
          <w:rFonts w:ascii="Times New Roman" w:hAnsi="Times New Roman" w:cs="Times New Roman"/>
          <w:bCs/>
        </w:rPr>
      </w:pPr>
      <w:r w:rsidRPr="000B09AE">
        <w:rPr>
          <w:rFonts w:ascii="Times New Roman" w:hAnsi="Times New Roman" w:cs="Times New Roman"/>
          <w:bCs/>
        </w:rPr>
        <w:lastRenderedPageBreak/>
        <w:t>związki zawodowe i organizacje pracodawców;</w:t>
      </w:r>
    </w:p>
    <w:p w14:paraId="48E3D2FA" w14:textId="77777777" w:rsidR="003E3204" w:rsidRPr="000B09AE" w:rsidRDefault="003E3204" w:rsidP="00DB51E1">
      <w:pPr>
        <w:numPr>
          <w:ilvl w:val="0"/>
          <w:numId w:val="2"/>
        </w:numPr>
        <w:tabs>
          <w:tab w:val="clear" w:pos="1570"/>
          <w:tab w:val="num" w:pos="567"/>
        </w:tabs>
        <w:spacing w:after="0" w:line="360" w:lineRule="auto"/>
        <w:ind w:hanging="1286"/>
        <w:jc w:val="both"/>
        <w:rPr>
          <w:rFonts w:ascii="Times New Roman" w:hAnsi="Times New Roman" w:cs="Times New Roman"/>
          <w:bCs/>
        </w:rPr>
      </w:pPr>
      <w:r w:rsidRPr="000B09AE">
        <w:rPr>
          <w:rFonts w:ascii="Times New Roman" w:hAnsi="Times New Roman" w:cs="Times New Roman"/>
          <w:bCs/>
        </w:rPr>
        <w:t>samorządy zawodowe;</w:t>
      </w:r>
    </w:p>
    <w:p w14:paraId="67219603" w14:textId="2E9C3B29" w:rsidR="003E3204" w:rsidRPr="000B09AE" w:rsidRDefault="003E3204" w:rsidP="00DB51E1">
      <w:pPr>
        <w:numPr>
          <w:ilvl w:val="0"/>
          <w:numId w:val="2"/>
        </w:numPr>
        <w:tabs>
          <w:tab w:val="clear" w:pos="1570"/>
          <w:tab w:val="num" w:pos="567"/>
        </w:tabs>
        <w:spacing w:after="0" w:line="360" w:lineRule="auto"/>
        <w:ind w:hanging="1286"/>
        <w:jc w:val="both"/>
        <w:rPr>
          <w:rFonts w:ascii="Times New Roman" w:hAnsi="Times New Roman" w:cs="Times New Roman"/>
          <w:bCs/>
        </w:rPr>
      </w:pPr>
      <w:r w:rsidRPr="000B09AE">
        <w:rPr>
          <w:rFonts w:ascii="Times New Roman" w:hAnsi="Times New Roman" w:cs="Times New Roman"/>
          <w:bCs/>
        </w:rPr>
        <w:t>fundacje ut</w:t>
      </w:r>
      <w:r w:rsidR="00E00554" w:rsidRPr="000B09AE">
        <w:rPr>
          <w:rFonts w:ascii="Times New Roman" w:hAnsi="Times New Roman" w:cs="Times New Roman"/>
          <w:bCs/>
        </w:rPr>
        <w:t>worzone przez partie polityczne.</w:t>
      </w:r>
    </w:p>
    <w:p w14:paraId="09B56ECA" w14:textId="77777777" w:rsidR="00E44118" w:rsidRPr="00E44118" w:rsidRDefault="00E44118" w:rsidP="00E44118">
      <w:pPr>
        <w:autoSpaceDE w:val="0"/>
        <w:autoSpaceDN w:val="0"/>
        <w:adjustRightInd w:val="0"/>
        <w:spacing w:after="0" w:line="360" w:lineRule="auto"/>
        <w:jc w:val="both"/>
        <w:rPr>
          <w:rFonts w:ascii="Times New Roman" w:hAnsi="Times New Roman" w:cs="Times New Roman"/>
          <w:color w:val="1B1B1B"/>
        </w:rPr>
      </w:pPr>
    </w:p>
    <w:p w14:paraId="541504DB" w14:textId="461AB169" w:rsidR="003E3204" w:rsidRPr="00E44118" w:rsidRDefault="004F5CA1" w:rsidP="00DB51E1">
      <w:pPr>
        <w:pStyle w:val="Nagwek2"/>
        <w:numPr>
          <w:ilvl w:val="0"/>
          <w:numId w:val="16"/>
        </w:numPr>
        <w:spacing w:before="0" w:after="160"/>
        <w:ind w:left="425" w:hanging="425"/>
        <w:rPr>
          <w:rFonts w:ascii="Times New Roman" w:hAnsi="Times New Roman" w:cs="Times New Roman"/>
          <w:b/>
          <w:color w:val="000000" w:themeColor="text1"/>
          <w:sz w:val="28"/>
        </w:rPr>
      </w:pPr>
      <w:bookmarkStart w:id="9" w:name="_Toc234229031"/>
      <w:r w:rsidRPr="00E44118">
        <w:rPr>
          <w:rFonts w:ascii="Times New Roman" w:hAnsi="Times New Roman" w:cs="Times New Roman"/>
          <w:b/>
          <w:color w:val="000000" w:themeColor="text1"/>
          <w:sz w:val="28"/>
        </w:rPr>
        <w:t>Budżet i źródła finansowania</w:t>
      </w:r>
      <w:bookmarkEnd w:id="9"/>
      <w:r w:rsidRPr="00E44118">
        <w:rPr>
          <w:rFonts w:ascii="Times New Roman" w:hAnsi="Times New Roman" w:cs="Times New Roman"/>
          <w:b/>
          <w:color w:val="000000" w:themeColor="text1"/>
          <w:sz w:val="28"/>
        </w:rPr>
        <w:t xml:space="preserve"> </w:t>
      </w:r>
    </w:p>
    <w:p w14:paraId="0ABCB2D2" w14:textId="77777777" w:rsidR="0064269F" w:rsidRPr="000B09AE" w:rsidRDefault="003E3204" w:rsidP="0064269F">
      <w:pPr>
        <w:spacing w:after="0" w:line="360" w:lineRule="auto"/>
        <w:jc w:val="both"/>
        <w:rPr>
          <w:rFonts w:ascii="Times New Roman" w:hAnsi="Times New Roman" w:cs="Times New Roman"/>
          <w:b/>
        </w:rPr>
      </w:pPr>
      <w:r w:rsidRPr="000B09AE">
        <w:rPr>
          <w:rFonts w:ascii="Times New Roman" w:hAnsi="Times New Roman" w:cs="Times New Roman"/>
        </w:rPr>
        <w:t xml:space="preserve">W ramach Programu wieloletniego na rzecz Osób Starszych „Aktywni Seniorzy – ASY” na lata 2026-2030 </w:t>
      </w:r>
      <w:r w:rsidRPr="000B09AE">
        <w:rPr>
          <w:rFonts w:ascii="Times New Roman" w:hAnsi="Times New Roman" w:cs="Times New Roman"/>
          <w:b/>
        </w:rPr>
        <w:t xml:space="preserve">edycja 2026 Priorytet II oraz Priorytet IV dla województwa mazowieckiego przewidziano następujące środki </w:t>
      </w:r>
      <w:r w:rsidR="0064269F" w:rsidRPr="000B09AE">
        <w:rPr>
          <w:rFonts w:ascii="Times New Roman" w:hAnsi="Times New Roman" w:cs="Times New Roman"/>
          <w:b/>
        </w:rPr>
        <w:t>dotacyjne:</w:t>
      </w:r>
    </w:p>
    <w:p w14:paraId="68B2BE4A" w14:textId="47DDD02D" w:rsidR="0064269F" w:rsidRDefault="0064269F" w:rsidP="00DB51E1">
      <w:pPr>
        <w:pStyle w:val="Akapitzlist"/>
        <w:numPr>
          <w:ilvl w:val="0"/>
          <w:numId w:val="22"/>
        </w:numPr>
        <w:spacing w:after="0" w:line="360" w:lineRule="auto"/>
        <w:jc w:val="both"/>
        <w:rPr>
          <w:rFonts w:ascii="Times New Roman" w:hAnsi="Times New Roman" w:cs="Times New Roman"/>
          <w:b/>
        </w:rPr>
      </w:pPr>
      <w:r w:rsidRPr="00163C99">
        <w:rPr>
          <w:rFonts w:ascii="Times New Roman" w:hAnsi="Times New Roman" w:cs="Times New Roman"/>
          <w:b/>
        </w:rPr>
        <w:t>Priorytet II – 1 852 500 zł,</w:t>
      </w:r>
    </w:p>
    <w:p w14:paraId="718D5C98" w14:textId="3D413FE5" w:rsidR="0064269F" w:rsidRPr="00163C99" w:rsidRDefault="0064269F" w:rsidP="00DB51E1">
      <w:pPr>
        <w:pStyle w:val="Akapitzlist"/>
        <w:numPr>
          <w:ilvl w:val="0"/>
          <w:numId w:val="22"/>
        </w:numPr>
        <w:spacing w:after="0" w:line="360" w:lineRule="auto"/>
        <w:jc w:val="both"/>
        <w:rPr>
          <w:rFonts w:ascii="Times New Roman" w:hAnsi="Times New Roman" w:cs="Times New Roman"/>
          <w:b/>
        </w:rPr>
      </w:pPr>
      <w:r w:rsidRPr="00163C99">
        <w:rPr>
          <w:rFonts w:ascii="Times New Roman" w:hAnsi="Times New Roman" w:cs="Times New Roman"/>
          <w:b/>
        </w:rPr>
        <w:t>Priorytet IV – 1 235 000 zł.</w:t>
      </w:r>
    </w:p>
    <w:p w14:paraId="658D4192" w14:textId="505B5594" w:rsidR="0064269F" w:rsidRDefault="0064269F" w:rsidP="00E00554">
      <w:pPr>
        <w:spacing w:after="0" w:line="360" w:lineRule="auto"/>
        <w:jc w:val="both"/>
        <w:rPr>
          <w:rFonts w:ascii="Times New Roman" w:hAnsi="Times New Roman" w:cs="Times New Roman"/>
        </w:rPr>
      </w:pPr>
      <w:r w:rsidRPr="000B09AE">
        <w:rPr>
          <w:rFonts w:ascii="Times New Roman" w:hAnsi="Times New Roman" w:cs="Times New Roman"/>
        </w:rPr>
        <w:t xml:space="preserve">Środki finansowe </w:t>
      </w:r>
      <w:r w:rsidR="0085145B">
        <w:rPr>
          <w:rFonts w:ascii="Times New Roman" w:hAnsi="Times New Roman" w:cs="Times New Roman"/>
        </w:rPr>
        <w:t xml:space="preserve">w formie dotacji celowej </w:t>
      </w:r>
      <w:r w:rsidRPr="000B09AE">
        <w:rPr>
          <w:rFonts w:ascii="Times New Roman" w:hAnsi="Times New Roman" w:cs="Times New Roman"/>
        </w:rPr>
        <w:t>na realizację programu w 2026 r. będą pochodzić ze środków ujętych w rezerwie celowej budżetu państwa.</w:t>
      </w:r>
    </w:p>
    <w:p w14:paraId="1646C5D1" w14:textId="77777777" w:rsidR="00E44118" w:rsidRPr="00E44118" w:rsidRDefault="00E44118" w:rsidP="00E44118">
      <w:pPr>
        <w:pStyle w:val="Default"/>
        <w:spacing w:line="360" w:lineRule="auto"/>
        <w:rPr>
          <w:color w:val="000000" w:themeColor="text1"/>
        </w:rPr>
      </w:pPr>
    </w:p>
    <w:p w14:paraId="0E5CBF40" w14:textId="429793A0" w:rsidR="00C75697" w:rsidRPr="00763AD6" w:rsidRDefault="00A14D49" w:rsidP="00DB51E1">
      <w:pPr>
        <w:pStyle w:val="Nagwek2"/>
        <w:numPr>
          <w:ilvl w:val="0"/>
          <w:numId w:val="16"/>
        </w:numPr>
        <w:spacing w:before="0" w:after="160"/>
        <w:ind w:left="284" w:hanging="284"/>
        <w:rPr>
          <w:rFonts w:ascii="Times New Roman" w:hAnsi="Times New Roman" w:cs="Times New Roman"/>
          <w:b/>
          <w:bCs/>
          <w:color w:val="000000" w:themeColor="text1"/>
          <w:sz w:val="28"/>
          <w:szCs w:val="28"/>
        </w:rPr>
      </w:pPr>
      <w:bookmarkStart w:id="10" w:name="_Toc234229032"/>
      <w:r w:rsidRPr="00763AD6">
        <w:rPr>
          <w:rFonts w:ascii="Times New Roman" w:hAnsi="Times New Roman" w:cs="Times New Roman"/>
          <w:b/>
          <w:bCs/>
          <w:color w:val="000000" w:themeColor="text1"/>
          <w:sz w:val="28"/>
          <w:szCs w:val="28"/>
        </w:rPr>
        <w:t>Termin realizacji zadań</w:t>
      </w:r>
      <w:bookmarkEnd w:id="10"/>
    </w:p>
    <w:p w14:paraId="0C1030D9" w14:textId="3179F944" w:rsidR="00C36BA4" w:rsidRPr="00ED3C28" w:rsidRDefault="005F6BEE" w:rsidP="007A7CA5">
      <w:pPr>
        <w:spacing w:line="360" w:lineRule="auto"/>
        <w:jc w:val="both"/>
        <w:rPr>
          <w:rFonts w:ascii="Times New Roman" w:hAnsi="Times New Roman" w:cs="Times New Roman"/>
        </w:rPr>
      </w:pPr>
      <w:r w:rsidRPr="00E44118">
        <w:rPr>
          <w:rFonts w:ascii="Times New Roman" w:hAnsi="Times New Roman" w:cs="Times New Roman"/>
          <w:color w:val="000000" w:themeColor="text1"/>
        </w:rPr>
        <w:t xml:space="preserve">W </w:t>
      </w:r>
      <w:r w:rsidR="00C36BA4" w:rsidRPr="00E44118">
        <w:rPr>
          <w:rFonts w:ascii="Times New Roman" w:hAnsi="Times New Roman" w:cs="Times New Roman"/>
          <w:color w:val="000000" w:themeColor="text1"/>
        </w:rPr>
        <w:t>przypadku otrzymania dotacji termin realizacji zadania publicznego</w:t>
      </w:r>
      <w:r w:rsidR="00A13F47">
        <w:rPr>
          <w:rFonts w:ascii="Times New Roman" w:hAnsi="Times New Roman" w:cs="Times New Roman"/>
          <w:color w:val="000000" w:themeColor="text1"/>
        </w:rPr>
        <w:t xml:space="preserve"> </w:t>
      </w:r>
      <w:r w:rsidR="00A13F47" w:rsidRPr="00ED3C28">
        <w:rPr>
          <w:rFonts w:ascii="Times New Roman" w:hAnsi="Times New Roman" w:cs="Times New Roman"/>
        </w:rPr>
        <w:t>obejmuje</w:t>
      </w:r>
      <w:r w:rsidR="00C36BA4" w:rsidRPr="00ED3C28">
        <w:rPr>
          <w:rFonts w:ascii="Times New Roman" w:hAnsi="Times New Roman" w:cs="Times New Roman"/>
        </w:rPr>
        <w:t xml:space="preserve"> okres </w:t>
      </w:r>
      <w:r w:rsidRPr="00ED3C28">
        <w:rPr>
          <w:rFonts w:ascii="Times New Roman" w:hAnsi="Times New Roman" w:cs="Times New Roman"/>
        </w:rPr>
        <w:t>od dnia ogłoszenia wyników Konkursu</w:t>
      </w:r>
      <w:r w:rsidR="00C36BA4" w:rsidRPr="00ED3C28">
        <w:rPr>
          <w:rFonts w:ascii="Times New Roman" w:hAnsi="Times New Roman" w:cs="Times New Roman"/>
        </w:rPr>
        <w:t xml:space="preserve"> do 31 grudnia 2026 r., przy czym wydatki poniesione na</w:t>
      </w:r>
      <w:r w:rsidR="00E6767C">
        <w:rPr>
          <w:rFonts w:ascii="Times New Roman" w:hAnsi="Times New Roman" w:cs="Times New Roman"/>
        </w:rPr>
        <w:t> </w:t>
      </w:r>
      <w:r w:rsidR="00C36BA4" w:rsidRPr="00ED3C28">
        <w:rPr>
          <w:rFonts w:ascii="Times New Roman" w:hAnsi="Times New Roman" w:cs="Times New Roman"/>
        </w:rPr>
        <w:t>realizację zadania publicznego uznaje się za kwalifikowalne w ramach udzielonej dotacji od</w:t>
      </w:r>
      <w:r w:rsidRPr="00ED3C28">
        <w:rPr>
          <w:rFonts w:ascii="Times New Roman" w:hAnsi="Times New Roman" w:cs="Times New Roman"/>
        </w:rPr>
        <w:t> </w:t>
      </w:r>
      <w:r w:rsidR="00C36BA4" w:rsidRPr="00ED3C28">
        <w:rPr>
          <w:rFonts w:ascii="Times New Roman" w:hAnsi="Times New Roman" w:cs="Times New Roman"/>
        </w:rPr>
        <w:t xml:space="preserve">dnia </w:t>
      </w:r>
      <w:r w:rsidRPr="00ED3C28">
        <w:rPr>
          <w:rFonts w:ascii="Times New Roman" w:hAnsi="Times New Roman" w:cs="Times New Roman"/>
        </w:rPr>
        <w:t>podpisania umowy</w:t>
      </w:r>
      <w:r w:rsidR="00C36BA4" w:rsidRPr="00ED3C28">
        <w:rPr>
          <w:rFonts w:ascii="Times New Roman" w:hAnsi="Times New Roman" w:cs="Times New Roman"/>
        </w:rPr>
        <w:t xml:space="preserve"> (data poniesienia wydatku).</w:t>
      </w:r>
    </w:p>
    <w:p w14:paraId="34A69052" w14:textId="6836D650" w:rsidR="00A14D49" w:rsidRPr="000B09AE" w:rsidRDefault="00A14D49" w:rsidP="007A7CA5">
      <w:pPr>
        <w:spacing w:line="360" w:lineRule="auto"/>
        <w:jc w:val="both"/>
        <w:rPr>
          <w:rFonts w:ascii="Times New Roman" w:hAnsi="Times New Roman" w:cs="Times New Roman"/>
        </w:rPr>
      </w:pPr>
      <w:r w:rsidRPr="00ED3C28">
        <w:rPr>
          <w:rFonts w:ascii="Times New Roman" w:hAnsi="Times New Roman" w:cs="Times New Roman"/>
        </w:rPr>
        <w:t>Termin realizacji zadania</w:t>
      </w:r>
      <w:r w:rsidR="005F6BEE" w:rsidRPr="00ED3C28">
        <w:rPr>
          <w:rFonts w:ascii="Times New Roman" w:hAnsi="Times New Roman" w:cs="Times New Roman"/>
        </w:rPr>
        <w:t xml:space="preserve"> publicznego</w:t>
      </w:r>
      <w:r w:rsidRPr="00ED3C28">
        <w:rPr>
          <w:rFonts w:ascii="Times New Roman" w:hAnsi="Times New Roman" w:cs="Times New Roman"/>
        </w:rPr>
        <w:t xml:space="preserve"> – jest to okres, w którym zrealizowane zostaną działania przewidziane w harmonogramie ujętym w ofercie realizacji zadania publicznego</w:t>
      </w:r>
      <w:r w:rsidR="005774F6" w:rsidRPr="00ED3C28">
        <w:rPr>
          <w:rFonts w:ascii="Times New Roman" w:hAnsi="Times New Roman" w:cs="Times New Roman"/>
        </w:rPr>
        <w:t xml:space="preserve"> </w:t>
      </w:r>
      <w:r w:rsidRPr="00ED3C28">
        <w:rPr>
          <w:rFonts w:ascii="Times New Roman" w:hAnsi="Times New Roman" w:cs="Times New Roman"/>
        </w:rPr>
        <w:t>oraz wy</w:t>
      </w:r>
      <w:r w:rsidR="00F3148B" w:rsidRPr="00ED3C28">
        <w:rPr>
          <w:rFonts w:ascii="Times New Roman" w:hAnsi="Times New Roman" w:cs="Times New Roman"/>
        </w:rPr>
        <w:t>datkowane</w:t>
      </w:r>
      <w:r w:rsidRPr="00ED3C28">
        <w:rPr>
          <w:rFonts w:ascii="Times New Roman" w:hAnsi="Times New Roman" w:cs="Times New Roman"/>
        </w:rPr>
        <w:t xml:space="preserve"> zostaną środki przeznaczone na realizację zadania publicznego w ramach Programu.</w:t>
      </w:r>
      <w:r w:rsidR="005F6BEE" w:rsidRPr="00ED3C28">
        <w:rPr>
          <w:rFonts w:ascii="Times New Roman" w:hAnsi="Times New Roman" w:cs="Times New Roman"/>
        </w:rPr>
        <w:t xml:space="preserve"> Przez zakończenie realizacji zadania rozumie się łącznie rzeczowe (materialne) zakończenie zadania oraz finansowe zakończenie zadania (wykorzystanie środków budżetu państwa).</w:t>
      </w:r>
      <w:r w:rsidR="005F6BEE" w:rsidRPr="00ED3C28">
        <w:rPr>
          <w:rFonts w:ascii="Times New Roman" w:hAnsi="Times New Roman" w:cs="Times New Roman"/>
        </w:rPr>
        <w:tab/>
      </w:r>
      <w:r w:rsidR="00C15538" w:rsidRPr="00ED3C28">
        <w:rPr>
          <w:rFonts w:ascii="Times New Roman" w:hAnsi="Times New Roman" w:cs="Times New Roman"/>
        </w:rPr>
        <w:t xml:space="preserve"> </w:t>
      </w:r>
      <w:r w:rsidR="005F6BEE" w:rsidRPr="00ED3C28">
        <w:rPr>
          <w:rFonts w:ascii="Times New Roman" w:hAnsi="Times New Roman" w:cs="Times New Roman"/>
        </w:rPr>
        <w:t xml:space="preserve">Wykorzystanie środków budżetu państwa oraz rzeczowe (materialne) zakończenie zadania, musi nastąpić do 31 grudnia 2026 r. Przez wykorzystanie środków rozumie się dokonanie zapłaty za towar bądź usługę. Faktury i rachunki muszą być wystawione i opłacone w okresie trwania </w:t>
      </w:r>
      <w:r w:rsidR="00A13F47" w:rsidRPr="00ED3C28">
        <w:rPr>
          <w:rFonts w:ascii="Times New Roman" w:hAnsi="Times New Roman" w:cs="Times New Roman"/>
        </w:rPr>
        <w:t>realizacji zadania publicznego</w:t>
      </w:r>
      <w:r w:rsidR="005F6BEE" w:rsidRPr="00ED3C28">
        <w:rPr>
          <w:rFonts w:ascii="Times New Roman" w:hAnsi="Times New Roman" w:cs="Times New Roman"/>
        </w:rPr>
        <w:t xml:space="preserve">. </w:t>
      </w:r>
    </w:p>
    <w:p w14:paraId="3C9002CD" w14:textId="6C8EDC21" w:rsidR="002838D6" w:rsidRPr="000B09AE" w:rsidRDefault="00A14D49" w:rsidP="005F6BEE">
      <w:pPr>
        <w:spacing w:after="0" w:line="360" w:lineRule="auto"/>
        <w:jc w:val="both"/>
        <w:rPr>
          <w:rFonts w:ascii="Times New Roman" w:hAnsi="Times New Roman" w:cs="Times New Roman"/>
          <w:b/>
          <w:bCs/>
        </w:rPr>
      </w:pPr>
      <w:r w:rsidRPr="000B09AE">
        <w:rPr>
          <w:rFonts w:ascii="Times New Roman" w:hAnsi="Times New Roman" w:cs="Times New Roman"/>
          <w:b/>
          <w:bCs/>
        </w:rPr>
        <w:t>Wymaganym jest, aby kwota dotacji została wykorzystana przed końcową datą realizacji zadania</w:t>
      </w:r>
      <w:r w:rsidR="002B13F2">
        <w:rPr>
          <w:rFonts w:ascii="Times New Roman" w:hAnsi="Times New Roman" w:cs="Times New Roman"/>
          <w:b/>
          <w:bCs/>
        </w:rPr>
        <w:t>, tj. dniem 31 grudnia 2026 r.</w:t>
      </w:r>
    </w:p>
    <w:p w14:paraId="17C290BF" w14:textId="4425B0E1" w:rsidR="00C9298E" w:rsidRPr="00E44118" w:rsidRDefault="00A14D49" w:rsidP="00DB51E1">
      <w:pPr>
        <w:pStyle w:val="Nagwek2"/>
        <w:numPr>
          <w:ilvl w:val="0"/>
          <w:numId w:val="16"/>
        </w:numPr>
        <w:ind w:left="284" w:hanging="284"/>
        <w:rPr>
          <w:rFonts w:ascii="Times New Roman" w:hAnsi="Times New Roman" w:cs="Times New Roman"/>
          <w:b/>
          <w:color w:val="000000" w:themeColor="text1"/>
          <w:sz w:val="24"/>
          <w:szCs w:val="28"/>
        </w:rPr>
      </w:pPr>
      <w:bookmarkStart w:id="11" w:name="_Toc234229033"/>
      <w:r w:rsidRPr="00E80997">
        <w:rPr>
          <w:rFonts w:ascii="Times New Roman" w:hAnsi="Times New Roman" w:cs="Times New Roman"/>
          <w:b/>
          <w:color w:val="000000" w:themeColor="text1"/>
          <w:sz w:val="28"/>
          <w:szCs w:val="28"/>
        </w:rPr>
        <w:lastRenderedPageBreak/>
        <w:t>Zasady składania ofert</w:t>
      </w:r>
      <w:bookmarkEnd w:id="11"/>
    </w:p>
    <w:p w14:paraId="6DEC2D8B" w14:textId="16E2B084" w:rsidR="00ED73E1" w:rsidRPr="00E44118" w:rsidRDefault="00ED73E1" w:rsidP="00DB51E1">
      <w:pPr>
        <w:pStyle w:val="Nagwek3"/>
        <w:numPr>
          <w:ilvl w:val="1"/>
          <w:numId w:val="16"/>
        </w:numPr>
        <w:spacing w:after="160"/>
        <w:ind w:left="425" w:hanging="425"/>
        <w:rPr>
          <w:rFonts w:ascii="Times New Roman" w:hAnsi="Times New Roman" w:cs="Times New Roman"/>
          <w:b/>
          <w:color w:val="000000" w:themeColor="text1"/>
          <w:sz w:val="24"/>
        </w:rPr>
      </w:pPr>
      <w:bookmarkStart w:id="12" w:name="_Toc234229034"/>
      <w:r w:rsidRPr="00E44118">
        <w:rPr>
          <w:rFonts w:ascii="Times New Roman" w:hAnsi="Times New Roman" w:cs="Times New Roman"/>
          <w:b/>
          <w:color w:val="000000" w:themeColor="text1"/>
          <w:sz w:val="24"/>
        </w:rPr>
        <w:t>Wysokość dotacji i rachunek bankowy</w:t>
      </w:r>
      <w:bookmarkEnd w:id="12"/>
    </w:p>
    <w:p w14:paraId="763AD1B9" w14:textId="2967CC47" w:rsidR="007A7CA5" w:rsidRPr="000B09AE" w:rsidRDefault="007A7CA5" w:rsidP="00C9298E">
      <w:pPr>
        <w:spacing w:line="360" w:lineRule="auto"/>
        <w:jc w:val="both"/>
        <w:rPr>
          <w:rFonts w:ascii="Times New Roman" w:hAnsi="Times New Roman" w:cs="Times New Roman"/>
        </w:rPr>
      </w:pPr>
      <w:r w:rsidRPr="000B09AE">
        <w:rPr>
          <w:rFonts w:ascii="Times New Roman" w:hAnsi="Times New Roman" w:cs="Times New Roman"/>
        </w:rPr>
        <w:t xml:space="preserve">W ramach </w:t>
      </w:r>
      <w:r w:rsidRPr="000B09AE">
        <w:rPr>
          <w:rFonts w:ascii="Times New Roman" w:hAnsi="Times New Roman" w:cs="Times New Roman"/>
          <w:b/>
          <w:bCs/>
        </w:rPr>
        <w:t>Priorytetu II</w:t>
      </w:r>
      <w:r w:rsidRPr="000B09AE">
        <w:rPr>
          <w:rFonts w:ascii="Times New Roman" w:hAnsi="Times New Roman" w:cs="Times New Roman"/>
        </w:rPr>
        <w:t xml:space="preserve"> wysokość przyznanej dotacji wyniesie </w:t>
      </w:r>
      <w:r w:rsidRPr="00704BB3">
        <w:rPr>
          <w:rFonts w:ascii="Times New Roman" w:hAnsi="Times New Roman" w:cs="Times New Roman"/>
          <w:b/>
        </w:rPr>
        <w:t>od 20.000 zł do 70.000 zł.</w:t>
      </w:r>
      <w:r w:rsidR="00C9298E" w:rsidRPr="000B09AE">
        <w:rPr>
          <w:rFonts w:ascii="Times New Roman" w:hAnsi="Times New Roman" w:cs="Times New Roman"/>
        </w:rPr>
        <w:t xml:space="preserve"> </w:t>
      </w:r>
      <w:r w:rsidRPr="000B09AE">
        <w:rPr>
          <w:rFonts w:ascii="Times New Roman" w:hAnsi="Times New Roman" w:cs="Times New Roman"/>
        </w:rPr>
        <w:t>Nie</w:t>
      </w:r>
      <w:r w:rsidR="00C9298E" w:rsidRPr="000B09AE">
        <w:rPr>
          <w:rFonts w:ascii="Times New Roman" w:hAnsi="Times New Roman" w:cs="Times New Roman"/>
        </w:rPr>
        <w:t> </w:t>
      </w:r>
      <w:r w:rsidRPr="000B09AE">
        <w:rPr>
          <w:rFonts w:ascii="Times New Roman" w:hAnsi="Times New Roman" w:cs="Times New Roman"/>
        </w:rPr>
        <w:t>dopuszcza się przyznania dotacji w kwocie mniejszej niż 20.000 zł i większej niż 70.000 zł.</w:t>
      </w:r>
    </w:p>
    <w:p w14:paraId="314F391F" w14:textId="7D018345" w:rsidR="007A7CA5" w:rsidRPr="000B09AE" w:rsidRDefault="007A7CA5" w:rsidP="00C9298E">
      <w:pPr>
        <w:pStyle w:val="Bezodstpw"/>
        <w:spacing w:after="160" w:line="360" w:lineRule="auto"/>
        <w:jc w:val="both"/>
        <w:rPr>
          <w:rFonts w:ascii="Times New Roman" w:hAnsi="Times New Roman" w:cs="Times New Roman"/>
        </w:rPr>
      </w:pPr>
      <w:r w:rsidRPr="000B09AE">
        <w:rPr>
          <w:rFonts w:ascii="Times New Roman" w:hAnsi="Times New Roman" w:cs="Times New Roman"/>
        </w:rPr>
        <w:t xml:space="preserve">W ramach </w:t>
      </w:r>
      <w:r w:rsidRPr="000B09AE">
        <w:rPr>
          <w:rFonts w:ascii="Times New Roman" w:hAnsi="Times New Roman" w:cs="Times New Roman"/>
          <w:b/>
          <w:bCs/>
        </w:rPr>
        <w:t>Priorytetu IV</w:t>
      </w:r>
      <w:r w:rsidRPr="000B09AE">
        <w:rPr>
          <w:rFonts w:ascii="Times New Roman" w:hAnsi="Times New Roman" w:cs="Times New Roman"/>
        </w:rPr>
        <w:t xml:space="preserve"> wysokość przyznanej dotacji wyniesie od </w:t>
      </w:r>
      <w:r w:rsidRPr="00704BB3">
        <w:rPr>
          <w:rFonts w:ascii="Times New Roman" w:hAnsi="Times New Roman" w:cs="Times New Roman"/>
          <w:b/>
        </w:rPr>
        <w:t>20.000 zł do 50.000 zł.</w:t>
      </w:r>
      <w:r w:rsidR="00C9298E" w:rsidRPr="000B09AE">
        <w:rPr>
          <w:rFonts w:ascii="Times New Roman" w:hAnsi="Times New Roman" w:cs="Times New Roman"/>
        </w:rPr>
        <w:t xml:space="preserve"> </w:t>
      </w:r>
      <w:r w:rsidRPr="000B09AE">
        <w:rPr>
          <w:rFonts w:ascii="Times New Roman" w:hAnsi="Times New Roman" w:cs="Times New Roman"/>
        </w:rPr>
        <w:t>Nie</w:t>
      </w:r>
      <w:r w:rsidR="00C9298E" w:rsidRPr="000B09AE">
        <w:rPr>
          <w:rFonts w:ascii="Times New Roman" w:hAnsi="Times New Roman" w:cs="Times New Roman"/>
        </w:rPr>
        <w:t> </w:t>
      </w:r>
      <w:r w:rsidRPr="000B09AE">
        <w:rPr>
          <w:rFonts w:ascii="Times New Roman" w:hAnsi="Times New Roman" w:cs="Times New Roman"/>
        </w:rPr>
        <w:t>dopuszcza się przyznania dotacji w kwocie mniejszej niż 20.000 zł i większej niż 50.000 zł.</w:t>
      </w:r>
    </w:p>
    <w:p w14:paraId="77D555B7" w14:textId="6279BBAD" w:rsidR="007A7CA5" w:rsidRPr="000B09AE" w:rsidRDefault="007A7CA5" w:rsidP="00C9298E">
      <w:pPr>
        <w:pStyle w:val="Bezodstpw"/>
        <w:spacing w:line="360" w:lineRule="auto"/>
        <w:jc w:val="both"/>
        <w:rPr>
          <w:rFonts w:ascii="Times New Roman" w:hAnsi="Times New Roman" w:cs="Times New Roman"/>
        </w:rPr>
      </w:pPr>
      <w:r w:rsidRPr="000B09AE">
        <w:rPr>
          <w:rFonts w:ascii="Times New Roman" w:hAnsi="Times New Roman" w:cs="Times New Roman"/>
        </w:rPr>
        <w:t>Cała przyznana kwota dotacji przekazana będzie w jednej transzy na rachunek bankowy Zleceniobiorcy wskazany w umowie.</w:t>
      </w:r>
    </w:p>
    <w:p w14:paraId="37072B51" w14:textId="43C6626C" w:rsidR="0064269F" w:rsidRPr="00902EA1" w:rsidRDefault="007A7CA5" w:rsidP="00C9298E">
      <w:pPr>
        <w:pStyle w:val="Bezodstpw"/>
        <w:spacing w:line="360" w:lineRule="auto"/>
        <w:jc w:val="both"/>
        <w:rPr>
          <w:rFonts w:ascii="Times New Roman" w:hAnsi="Times New Roman" w:cs="Times New Roman"/>
          <w:b/>
          <w:bCs/>
        </w:rPr>
      </w:pPr>
      <w:r w:rsidRPr="000B09AE">
        <w:rPr>
          <w:rFonts w:ascii="Times New Roman" w:hAnsi="Times New Roman" w:cs="Times New Roman"/>
          <w:b/>
          <w:bCs/>
        </w:rPr>
        <w:t>Istnieje obowiązek posiadania wyodrębnionego rachunku bankowego (lub subkonta), na</w:t>
      </w:r>
      <w:r w:rsidR="00C9298E" w:rsidRPr="000B09AE">
        <w:rPr>
          <w:rFonts w:ascii="Times New Roman" w:hAnsi="Times New Roman" w:cs="Times New Roman"/>
          <w:b/>
          <w:bCs/>
        </w:rPr>
        <w:t> </w:t>
      </w:r>
      <w:r w:rsidRPr="000B09AE">
        <w:rPr>
          <w:rFonts w:ascii="Times New Roman" w:hAnsi="Times New Roman" w:cs="Times New Roman"/>
          <w:b/>
          <w:bCs/>
        </w:rPr>
        <w:t xml:space="preserve">które </w:t>
      </w:r>
      <w:r w:rsidR="00764113" w:rsidRPr="00ED3C28">
        <w:rPr>
          <w:rFonts w:ascii="Times New Roman" w:hAnsi="Times New Roman" w:cs="Times New Roman"/>
          <w:b/>
          <w:bCs/>
        </w:rPr>
        <w:t>Zleceniobiorca</w:t>
      </w:r>
      <w:r w:rsidRPr="00ED3C28">
        <w:rPr>
          <w:rFonts w:ascii="Times New Roman" w:hAnsi="Times New Roman" w:cs="Times New Roman"/>
          <w:b/>
          <w:bCs/>
        </w:rPr>
        <w:t xml:space="preserve"> </w:t>
      </w:r>
      <w:r w:rsidRPr="000B09AE">
        <w:rPr>
          <w:rFonts w:ascii="Times New Roman" w:hAnsi="Times New Roman" w:cs="Times New Roman"/>
          <w:b/>
          <w:bCs/>
        </w:rPr>
        <w:t>otrzyma środki pochodzące z dotacji.</w:t>
      </w:r>
      <w:r w:rsidR="00A338E8" w:rsidRPr="000B09AE">
        <w:rPr>
          <w:rFonts w:ascii="Times New Roman" w:hAnsi="Times New Roman" w:cs="Times New Roman"/>
          <w:b/>
          <w:bCs/>
        </w:rPr>
        <w:t xml:space="preserve"> </w:t>
      </w:r>
      <w:r w:rsidR="00764113">
        <w:rPr>
          <w:rFonts w:ascii="Times New Roman" w:hAnsi="Times New Roman" w:cs="Times New Roman"/>
          <w:bCs/>
        </w:rPr>
        <w:t>Złożenie o</w:t>
      </w:r>
      <w:r w:rsidRPr="000B09AE">
        <w:rPr>
          <w:rFonts w:ascii="Times New Roman" w:hAnsi="Times New Roman" w:cs="Times New Roman"/>
          <w:bCs/>
        </w:rPr>
        <w:t>świadczeni</w:t>
      </w:r>
      <w:r w:rsidR="00764113">
        <w:rPr>
          <w:rFonts w:ascii="Times New Roman" w:hAnsi="Times New Roman" w:cs="Times New Roman"/>
          <w:bCs/>
        </w:rPr>
        <w:t>a</w:t>
      </w:r>
      <w:r w:rsidRPr="000B09AE">
        <w:rPr>
          <w:rFonts w:ascii="Times New Roman" w:hAnsi="Times New Roman" w:cs="Times New Roman"/>
          <w:bCs/>
        </w:rPr>
        <w:t xml:space="preserve"> organizacji o</w:t>
      </w:r>
      <w:r w:rsidR="00A338E8" w:rsidRPr="000B09AE">
        <w:rPr>
          <w:rFonts w:ascii="Times New Roman" w:hAnsi="Times New Roman" w:cs="Times New Roman"/>
          <w:bCs/>
        </w:rPr>
        <w:t> </w:t>
      </w:r>
      <w:r w:rsidRPr="000B09AE">
        <w:rPr>
          <w:rFonts w:ascii="Times New Roman" w:hAnsi="Times New Roman" w:cs="Times New Roman"/>
          <w:bCs/>
        </w:rPr>
        <w:t>rachunku bankowym będzie wymagane przed podpisaniem umowy.</w:t>
      </w:r>
    </w:p>
    <w:p w14:paraId="34D70907" w14:textId="6F666853" w:rsidR="008B4116" w:rsidRPr="00763AD6" w:rsidRDefault="004D794E" w:rsidP="00DB51E1">
      <w:pPr>
        <w:pStyle w:val="Nagwek3"/>
        <w:numPr>
          <w:ilvl w:val="1"/>
          <w:numId w:val="16"/>
        </w:numPr>
        <w:ind w:left="426" w:hanging="426"/>
        <w:rPr>
          <w:rFonts w:ascii="Times New Roman" w:hAnsi="Times New Roman" w:cs="Times New Roman"/>
          <w:b/>
          <w:color w:val="000000" w:themeColor="text1"/>
          <w:sz w:val="24"/>
        </w:rPr>
      </w:pPr>
      <w:bookmarkStart w:id="13" w:name="_Toc234229035"/>
      <w:r w:rsidRPr="00763AD6">
        <w:rPr>
          <w:rFonts w:ascii="Times New Roman" w:hAnsi="Times New Roman" w:cs="Times New Roman"/>
          <w:b/>
          <w:color w:val="000000" w:themeColor="text1"/>
          <w:sz w:val="24"/>
        </w:rPr>
        <w:t>Przeznaczenie środków Programu</w:t>
      </w:r>
      <w:bookmarkEnd w:id="13"/>
    </w:p>
    <w:p w14:paraId="37ADB46A" w14:textId="14F53C8A" w:rsidR="008B4116" w:rsidRPr="000B09AE" w:rsidRDefault="00C9298E" w:rsidP="008B4116">
      <w:pPr>
        <w:pStyle w:val="Bezodstpw"/>
        <w:spacing w:line="360" w:lineRule="auto"/>
        <w:jc w:val="both"/>
        <w:rPr>
          <w:rFonts w:ascii="Times New Roman" w:hAnsi="Times New Roman" w:cs="Times New Roman"/>
        </w:rPr>
      </w:pPr>
      <w:r w:rsidRPr="000B09AE">
        <w:rPr>
          <w:rFonts w:ascii="Times New Roman" w:hAnsi="Times New Roman" w:cs="Times New Roman"/>
        </w:rPr>
        <w:t>Ze środków Programu, czyli ze środków dotacji na realizację zadania publicznego (Pr</w:t>
      </w:r>
      <w:r w:rsidR="008B4116" w:rsidRPr="000B09AE">
        <w:rPr>
          <w:rFonts w:ascii="Times New Roman" w:hAnsi="Times New Roman" w:cs="Times New Roman"/>
        </w:rPr>
        <w:t>ogramu</w:t>
      </w:r>
      <w:r w:rsidRPr="000B09AE">
        <w:rPr>
          <w:rFonts w:ascii="Times New Roman" w:hAnsi="Times New Roman" w:cs="Times New Roman"/>
        </w:rPr>
        <w:t>), finansowane będą jedynie działania mieszczące się w zakresie działalności statutowej nieodpłatnej i odpłatnej (w granicach limitów określonych w art. 9 ust. 1 pkt 2 ustawy o</w:t>
      </w:r>
      <w:r w:rsidR="008B4116" w:rsidRPr="000B09AE">
        <w:rPr>
          <w:rFonts w:ascii="Times New Roman" w:hAnsi="Times New Roman" w:cs="Times New Roman"/>
        </w:rPr>
        <w:t> </w:t>
      </w:r>
      <w:r w:rsidRPr="000B09AE">
        <w:rPr>
          <w:rFonts w:ascii="Times New Roman" w:hAnsi="Times New Roman" w:cs="Times New Roman"/>
        </w:rPr>
        <w:t xml:space="preserve">działalności pożytku publicznego i o wolontariacie). Tym samym środki Programu nie mogą być przeznaczone na finansowanie działalności </w:t>
      </w:r>
      <w:r w:rsidRPr="000E219D">
        <w:rPr>
          <w:rFonts w:ascii="Times New Roman" w:hAnsi="Times New Roman" w:cs="Times New Roman"/>
        </w:rPr>
        <w:t>gospodarczej. W ramach oceny formalnej dokonana zostanie weryfikacja statusu Oferentów na podstawie analizy przedstawionych dokumentów, w tym kopii statutów, regulaminów lub umów.</w:t>
      </w:r>
      <w:r w:rsidRPr="000B09AE">
        <w:rPr>
          <w:rFonts w:ascii="Times New Roman" w:hAnsi="Times New Roman" w:cs="Times New Roman"/>
        </w:rPr>
        <w:t xml:space="preserve"> Odwzorowania cyfrowe tych kopii należy załączyć do Oferty składanej w wersji elektronicznej w GO. </w:t>
      </w:r>
    </w:p>
    <w:p w14:paraId="6E251CB6" w14:textId="263E485D" w:rsidR="008B4116" w:rsidRPr="000B09AE" w:rsidRDefault="008B4116" w:rsidP="004D794E">
      <w:pPr>
        <w:pStyle w:val="Bezodstpw"/>
        <w:spacing w:line="360" w:lineRule="auto"/>
        <w:jc w:val="both"/>
        <w:rPr>
          <w:rFonts w:ascii="Times New Roman" w:hAnsi="Times New Roman" w:cs="Times New Roman"/>
        </w:rPr>
      </w:pPr>
      <w:r w:rsidRPr="000B09AE">
        <w:rPr>
          <w:rFonts w:ascii="Times New Roman" w:hAnsi="Times New Roman" w:cs="Times New Roman"/>
        </w:rPr>
        <w:t>W przypadku, kiedy w ofercie składanej w ramach konkursu, Oferent złoży oświadczenie o prowadzeniu wyłącznie nieodpłatnej działalności pożytku publicznego, nie jest uprawniony do pobierania opłat od beneficjentów ostatecznych jako nieprowadzący odpłatnej działalności pożytku publicznego.</w:t>
      </w:r>
    </w:p>
    <w:p w14:paraId="3CCE15BF" w14:textId="4D5F70A0" w:rsidR="004D794E" w:rsidRPr="00763AD6" w:rsidRDefault="00763AD6" w:rsidP="00BD54FB">
      <w:pPr>
        <w:pStyle w:val="Nagwek3"/>
        <w:rPr>
          <w:rFonts w:ascii="Times New Roman" w:hAnsi="Times New Roman" w:cs="Times New Roman"/>
          <w:b/>
          <w:color w:val="000000" w:themeColor="text1"/>
          <w:sz w:val="24"/>
        </w:rPr>
      </w:pPr>
      <w:bookmarkStart w:id="14" w:name="_Toc234229036"/>
      <w:r w:rsidRPr="00763AD6">
        <w:rPr>
          <w:rFonts w:ascii="Times New Roman" w:hAnsi="Times New Roman" w:cs="Times New Roman"/>
          <w:b/>
          <w:color w:val="000000" w:themeColor="text1"/>
          <w:sz w:val="24"/>
        </w:rPr>
        <w:t xml:space="preserve">6.3. </w:t>
      </w:r>
      <w:r w:rsidR="004D794E" w:rsidRPr="00763AD6">
        <w:rPr>
          <w:rFonts w:ascii="Times New Roman" w:hAnsi="Times New Roman" w:cs="Times New Roman"/>
          <w:b/>
          <w:color w:val="000000" w:themeColor="text1"/>
          <w:sz w:val="24"/>
        </w:rPr>
        <w:t>Wkład własny</w:t>
      </w:r>
      <w:bookmarkEnd w:id="14"/>
    </w:p>
    <w:p w14:paraId="198B178B" w14:textId="0E0D8588" w:rsidR="004D794E" w:rsidRPr="000B09AE" w:rsidRDefault="004D794E" w:rsidP="004D794E">
      <w:pPr>
        <w:pStyle w:val="Bezodstpw"/>
        <w:spacing w:line="360" w:lineRule="auto"/>
        <w:jc w:val="both"/>
        <w:rPr>
          <w:rFonts w:ascii="Times New Roman" w:hAnsi="Times New Roman" w:cs="Times New Roman"/>
          <w:b/>
          <w:bCs/>
        </w:rPr>
      </w:pPr>
      <w:r w:rsidRPr="000B09AE">
        <w:rPr>
          <w:rFonts w:ascii="Times New Roman" w:hAnsi="Times New Roman" w:cs="Times New Roman"/>
        </w:rPr>
        <w:t>Podmioty sk</w:t>
      </w:r>
      <w:r w:rsidR="00FE6179" w:rsidRPr="000B09AE">
        <w:rPr>
          <w:rFonts w:ascii="Times New Roman" w:hAnsi="Times New Roman" w:cs="Times New Roman"/>
        </w:rPr>
        <w:t>ł</w:t>
      </w:r>
      <w:r w:rsidRPr="000B09AE">
        <w:rPr>
          <w:rFonts w:ascii="Times New Roman" w:hAnsi="Times New Roman" w:cs="Times New Roman"/>
        </w:rPr>
        <w:t>adaj</w:t>
      </w:r>
      <w:r w:rsidR="00FE6179" w:rsidRPr="000B09AE">
        <w:rPr>
          <w:rFonts w:ascii="Times New Roman" w:hAnsi="Times New Roman" w:cs="Times New Roman"/>
        </w:rPr>
        <w:t>ą</w:t>
      </w:r>
      <w:r w:rsidRPr="000B09AE">
        <w:rPr>
          <w:rFonts w:ascii="Times New Roman" w:hAnsi="Times New Roman" w:cs="Times New Roman"/>
        </w:rPr>
        <w:t xml:space="preserve">ce ofertę w ramach Konkursu są zobowiązane do przedstawienia wkładu własnego w wysokości </w:t>
      </w:r>
      <w:r w:rsidRPr="00E44118">
        <w:rPr>
          <w:rFonts w:ascii="Times New Roman" w:hAnsi="Times New Roman" w:cs="Times New Roman"/>
          <w:b/>
        </w:rPr>
        <w:t>minimum 10% wartości dotacji</w:t>
      </w:r>
      <w:r w:rsidR="00FE6179" w:rsidRPr="000B09AE">
        <w:rPr>
          <w:rFonts w:ascii="Times New Roman" w:hAnsi="Times New Roman" w:cs="Times New Roman"/>
        </w:rPr>
        <w:t xml:space="preserve">. Za wkład własny uznaje się wkład </w:t>
      </w:r>
      <w:r w:rsidR="00902193">
        <w:rPr>
          <w:rFonts w:ascii="Times New Roman" w:hAnsi="Times New Roman" w:cs="Times New Roman"/>
        </w:rPr>
        <w:t>finansowy</w:t>
      </w:r>
      <w:r w:rsidR="00A03417" w:rsidRPr="000B09AE">
        <w:rPr>
          <w:rFonts w:ascii="Times New Roman" w:hAnsi="Times New Roman" w:cs="Times New Roman"/>
        </w:rPr>
        <w:t xml:space="preserve"> </w:t>
      </w:r>
      <w:r w:rsidR="00FE6179" w:rsidRPr="000B09AE">
        <w:rPr>
          <w:rFonts w:ascii="Times New Roman" w:hAnsi="Times New Roman" w:cs="Times New Roman"/>
        </w:rPr>
        <w:t>oraz osobowy</w:t>
      </w:r>
      <w:r w:rsidR="00FE6179" w:rsidRPr="000B09AE">
        <w:rPr>
          <w:rFonts w:ascii="Times New Roman" w:hAnsi="Times New Roman" w:cs="Times New Roman"/>
          <w:bCs/>
        </w:rPr>
        <w:t>.</w:t>
      </w:r>
      <w:r w:rsidR="00FE6179" w:rsidRPr="000B09AE">
        <w:rPr>
          <w:rFonts w:ascii="Times New Roman" w:hAnsi="Times New Roman" w:cs="Times New Roman"/>
          <w:b/>
          <w:bCs/>
        </w:rPr>
        <w:t xml:space="preserve"> Wkład rzeczowy w jakiejkolwiek postaci nie jest wliczany do</w:t>
      </w:r>
      <w:r w:rsidR="00A338E8" w:rsidRPr="000B09AE">
        <w:rPr>
          <w:rFonts w:ascii="Times New Roman" w:hAnsi="Times New Roman" w:cs="Times New Roman"/>
          <w:b/>
          <w:bCs/>
        </w:rPr>
        <w:t> </w:t>
      </w:r>
      <w:r w:rsidR="00FE6179" w:rsidRPr="000B09AE">
        <w:rPr>
          <w:rFonts w:ascii="Times New Roman" w:hAnsi="Times New Roman" w:cs="Times New Roman"/>
          <w:b/>
          <w:bCs/>
        </w:rPr>
        <w:t>wkładu własnego.</w:t>
      </w:r>
    </w:p>
    <w:p w14:paraId="4E9F420E" w14:textId="2077A5F0" w:rsidR="00ED3C28" w:rsidRDefault="00FE6179" w:rsidP="00FE6179">
      <w:pPr>
        <w:pStyle w:val="Bezodstpw"/>
        <w:spacing w:line="360" w:lineRule="auto"/>
        <w:jc w:val="both"/>
        <w:rPr>
          <w:rFonts w:ascii="Times New Roman" w:hAnsi="Times New Roman" w:cs="Times New Roman"/>
        </w:rPr>
      </w:pPr>
      <w:r w:rsidRPr="000B09AE">
        <w:rPr>
          <w:rFonts w:ascii="Times New Roman" w:hAnsi="Times New Roman" w:cs="Times New Roman"/>
        </w:rPr>
        <w:t xml:space="preserve">Za </w:t>
      </w:r>
      <w:r w:rsidRPr="000B09AE">
        <w:rPr>
          <w:rFonts w:ascii="Times New Roman" w:hAnsi="Times New Roman" w:cs="Times New Roman"/>
          <w:b/>
        </w:rPr>
        <w:t>środki własne niefinansowe</w:t>
      </w:r>
      <w:r w:rsidRPr="000B09AE">
        <w:rPr>
          <w:rFonts w:ascii="Times New Roman" w:hAnsi="Times New Roman" w:cs="Times New Roman"/>
        </w:rPr>
        <w:t xml:space="preserve"> uważa się wyłącznie środki własne o charakterze osobowym, niepowodującym powstania faktycznego wydatku pieniężnego. Jako środki własne osobowe </w:t>
      </w:r>
      <w:r w:rsidRPr="000B09AE">
        <w:rPr>
          <w:rFonts w:ascii="Times New Roman" w:hAnsi="Times New Roman" w:cs="Times New Roman"/>
        </w:rPr>
        <w:lastRenderedPageBreak/>
        <w:t xml:space="preserve">wnoszona może być więc tylko nieodpłatna dobrowolna praca. Wkładem własnym niefinansowym może być świadczenie wolontariatu lub praca społeczna członków organizacji.  </w:t>
      </w:r>
    </w:p>
    <w:p w14:paraId="12E74445" w14:textId="2D1BD99A" w:rsidR="00ED3C28" w:rsidRPr="00ED3C28" w:rsidRDefault="00ED3C28" w:rsidP="00ED3C28">
      <w:pPr>
        <w:pStyle w:val="Bezodstpw"/>
        <w:spacing w:line="360" w:lineRule="auto"/>
        <w:jc w:val="both"/>
        <w:rPr>
          <w:rFonts w:ascii="Times New Roman" w:hAnsi="Times New Roman" w:cs="Times New Roman"/>
        </w:rPr>
      </w:pPr>
      <w:r w:rsidRPr="00ED3C28">
        <w:rPr>
          <w:rFonts w:ascii="Times New Roman" w:hAnsi="Times New Roman" w:cs="Times New Roman"/>
        </w:rPr>
        <w:t>W przypadku wnoszenia na rzecz realizacji zadania publicznego wkładu własnego osobowego, konieczne jest przestrzeganie warunku dotyczącego nieodpłatnej dobrowolnej pracy (wolontariatu). Wartość tej pracy powinna zostać skalkulowana według stawki:</w:t>
      </w:r>
    </w:p>
    <w:p w14:paraId="161D784B" w14:textId="69947C59" w:rsidR="00ED3C28" w:rsidRPr="00ED3C28" w:rsidRDefault="00ED3C28" w:rsidP="00ED3C28">
      <w:pPr>
        <w:pStyle w:val="Bezodstpw"/>
        <w:numPr>
          <w:ilvl w:val="0"/>
          <w:numId w:val="29"/>
        </w:numPr>
        <w:tabs>
          <w:tab w:val="left" w:pos="426"/>
        </w:tabs>
        <w:spacing w:line="360" w:lineRule="auto"/>
        <w:ind w:left="426" w:hanging="284"/>
        <w:jc w:val="both"/>
        <w:rPr>
          <w:rFonts w:ascii="Times New Roman" w:hAnsi="Times New Roman" w:cs="Times New Roman"/>
        </w:rPr>
      </w:pPr>
      <w:r w:rsidRPr="00ED3C28">
        <w:rPr>
          <w:rFonts w:ascii="Times New Roman" w:hAnsi="Times New Roman" w:cs="Times New Roman"/>
          <w:b/>
        </w:rPr>
        <w:t>55 zł</w:t>
      </w:r>
      <w:r w:rsidRPr="00ED3C28">
        <w:rPr>
          <w:rFonts w:ascii="Times New Roman" w:hAnsi="Times New Roman" w:cs="Times New Roman"/>
        </w:rPr>
        <w:t xml:space="preserve"> za godzinę zegarową (60 minut) nieskomplikowanych prac administracyjnych lub pomocniczych;</w:t>
      </w:r>
    </w:p>
    <w:p w14:paraId="2744A8DA" w14:textId="3C1B0E06" w:rsidR="00ED3C28" w:rsidRPr="00ED3C28" w:rsidRDefault="00ED3C28" w:rsidP="000E219D">
      <w:pPr>
        <w:pStyle w:val="Bezodstpw"/>
        <w:numPr>
          <w:ilvl w:val="0"/>
          <w:numId w:val="29"/>
        </w:numPr>
        <w:tabs>
          <w:tab w:val="left" w:pos="426"/>
        </w:tabs>
        <w:spacing w:line="360" w:lineRule="auto"/>
        <w:ind w:left="426" w:hanging="284"/>
        <w:jc w:val="both"/>
        <w:rPr>
          <w:rFonts w:ascii="Times New Roman" w:hAnsi="Times New Roman" w:cs="Times New Roman"/>
        </w:rPr>
      </w:pPr>
      <w:r w:rsidRPr="00ED3C28">
        <w:rPr>
          <w:rFonts w:ascii="Times New Roman" w:hAnsi="Times New Roman" w:cs="Times New Roman"/>
          <w:b/>
        </w:rPr>
        <w:t>150 zł</w:t>
      </w:r>
      <w:r w:rsidRPr="00ED3C28">
        <w:rPr>
          <w:rFonts w:ascii="Times New Roman" w:hAnsi="Times New Roman" w:cs="Times New Roman"/>
        </w:rPr>
        <w:t xml:space="preserve"> za godzinę zegarową </w:t>
      </w:r>
      <w:r w:rsidR="000E219D">
        <w:rPr>
          <w:rFonts w:ascii="Times New Roman" w:hAnsi="Times New Roman" w:cs="Times New Roman"/>
        </w:rPr>
        <w:t xml:space="preserve">(60 minut) </w:t>
      </w:r>
      <w:r w:rsidRPr="00ED3C28">
        <w:rPr>
          <w:rFonts w:ascii="Times New Roman" w:hAnsi="Times New Roman" w:cs="Times New Roman"/>
        </w:rPr>
        <w:t>pracy osób wykorzystujących wiedzę specjalistyczną.</w:t>
      </w:r>
    </w:p>
    <w:p w14:paraId="4B34657F" w14:textId="47B3467C" w:rsidR="005F6BEE" w:rsidRPr="00344C5A" w:rsidRDefault="005F6BEE" w:rsidP="00FE6179">
      <w:pPr>
        <w:pStyle w:val="Bezodstpw"/>
        <w:spacing w:line="360" w:lineRule="auto"/>
        <w:jc w:val="both"/>
        <w:rPr>
          <w:rFonts w:ascii="Times New Roman" w:hAnsi="Times New Roman" w:cs="Times New Roman"/>
          <w:b/>
        </w:rPr>
      </w:pPr>
      <w:r w:rsidRPr="00344C5A">
        <w:rPr>
          <w:rFonts w:ascii="Times New Roman" w:hAnsi="Times New Roman" w:cs="Times New Roman"/>
        </w:rPr>
        <w:t>Wkład własny niefinansowy w postaci pracy wolontariusza należy udokumentować na</w:t>
      </w:r>
      <w:r w:rsidR="00ED3C28">
        <w:rPr>
          <w:rFonts w:ascii="Times New Roman" w:hAnsi="Times New Roman" w:cs="Times New Roman"/>
        </w:rPr>
        <w:t> </w:t>
      </w:r>
      <w:r w:rsidRPr="00344C5A">
        <w:rPr>
          <w:rFonts w:ascii="Times New Roman" w:hAnsi="Times New Roman" w:cs="Times New Roman"/>
        </w:rPr>
        <w:t>podstawie stosownego porozumienia pomiędzy Zleceniobiorcą a wolontariuszem. W</w:t>
      </w:r>
      <w:r w:rsidR="00ED3C28">
        <w:rPr>
          <w:rFonts w:ascii="Times New Roman" w:hAnsi="Times New Roman" w:cs="Times New Roman"/>
        </w:rPr>
        <w:t> </w:t>
      </w:r>
      <w:r w:rsidRPr="00344C5A">
        <w:rPr>
          <w:rFonts w:ascii="Times New Roman" w:hAnsi="Times New Roman" w:cs="Times New Roman"/>
        </w:rPr>
        <w:t>porozumieniu o</w:t>
      </w:r>
      <w:r w:rsidR="00344C5A">
        <w:rPr>
          <w:rFonts w:ascii="Times New Roman" w:hAnsi="Times New Roman" w:cs="Times New Roman"/>
        </w:rPr>
        <w:t> </w:t>
      </w:r>
      <w:r w:rsidRPr="00344C5A">
        <w:rPr>
          <w:rFonts w:ascii="Times New Roman" w:hAnsi="Times New Roman" w:cs="Times New Roman"/>
        </w:rPr>
        <w:t xml:space="preserve">wykonaniu świadczeń </w:t>
      </w:r>
      <w:proofErr w:type="spellStart"/>
      <w:r w:rsidRPr="00344C5A">
        <w:rPr>
          <w:rFonts w:ascii="Times New Roman" w:hAnsi="Times New Roman" w:cs="Times New Roman"/>
        </w:rPr>
        <w:t>wolontariackich</w:t>
      </w:r>
      <w:proofErr w:type="spellEnd"/>
      <w:r w:rsidRPr="00344C5A">
        <w:rPr>
          <w:rFonts w:ascii="Times New Roman" w:hAnsi="Times New Roman" w:cs="Times New Roman"/>
        </w:rPr>
        <w:t xml:space="preserve"> należy zawrzeć wycenę i planowaną liczbę godzin zegarowych pracy wolontariusza. Dodatkowo, wymagane jest prowadzenie kart ewidencji czasu pracy wolontariuszy w postaci papierowej. Liczbę przepracowanych godzin zegarowych wolontariatu wykazaną w karcie ewidencji czasu pracy zatwierdza koordynator Projektu, a</w:t>
      </w:r>
      <w:r w:rsidR="00344C5A">
        <w:rPr>
          <w:rFonts w:ascii="Times New Roman" w:hAnsi="Times New Roman" w:cs="Times New Roman"/>
        </w:rPr>
        <w:t> </w:t>
      </w:r>
      <w:r w:rsidRPr="00344C5A">
        <w:rPr>
          <w:rFonts w:ascii="Times New Roman" w:hAnsi="Times New Roman" w:cs="Times New Roman"/>
        </w:rPr>
        <w:t>ostatecznej akceptacji dokonuje upoważniony przedstawiciel Zleceniobiorcy</w:t>
      </w:r>
      <w:r w:rsidR="00344C5A" w:rsidRPr="00344C5A">
        <w:rPr>
          <w:rFonts w:ascii="Times New Roman" w:hAnsi="Times New Roman" w:cs="Times New Roman"/>
          <w:b/>
        </w:rPr>
        <w:t>.</w:t>
      </w:r>
    </w:p>
    <w:p w14:paraId="007E15D4" w14:textId="1AB418EB" w:rsidR="00FE6179" w:rsidRPr="008B108E" w:rsidRDefault="00FE6179" w:rsidP="00FE6179">
      <w:pPr>
        <w:pStyle w:val="Bezodstpw"/>
        <w:spacing w:line="360" w:lineRule="auto"/>
        <w:jc w:val="both"/>
        <w:rPr>
          <w:rFonts w:ascii="Times New Roman" w:hAnsi="Times New Roman" w:cs="Times New Roman"/>
          <w:color w:val="000000" w:themeColor="text1"/>
        </w:rPr>
      </w:pPr>
      <w:r w:rsidRPr="008B108E">
        <w:rPr>
          <w:rFonts w:ascii="Times New Roman" w:hAnsi="Times New Roman" w:cs="Times New Roman"/>
          <w:color w:val="000000" w:themeColor="text1"/>
        </w:rPr>
        <w:t xml:space="preserve">Wzór porozumienia o wykonywaniu świadczeń </w:t>
      </w:r>
      <w:proofErr w:type="spellStart"/>
      <w:r w:rsidRPr="008B108E">
        <w:rPr>
          <w:rFonts w:ascii="Times New Roman" w:hAnsi="Times New Roman" w:cs="Times New Roman"/>
          <w:color w:val="000000" w:themeColor="text1"/>
        </w:rPr>
        <w:t>wolontariackich</w:t>
      </w:r>
      <w:proofErr w:type="spellEnd"/>
      <w:r w:rsidRPr="008B108E">
        <w:rPr>
          <w:rFonts w:ascii="Times New Roman" w:hAnsi="Times New Roman" w:cs="Times New Roman"/>
          <w:color w:val="000000" w:themeColor="text1"/>
        </w:rPr>
        <w:t xml:space="preserve"> </w:t>
      </w:r>
      <w:r w:rsidR="005774F6" w:rsidRPr="008B108E">
        <w:rPr>
          <w:rFonts w:ascii="Times New Roman" w:hAnsi="Times New Roman" w:cs="Times New Roman"/>
          <w:color w:val="000000" w:themeColor="text1"/>
        </w:rPr>
        <w:t xml:space="preserve">został zamieszczony na stronie internetowej </w:t>
      </w:r>
      <w:r w:rsidR="008B4116" w:rsidRPr="008B108E">
        <w:rPr>
          <w:rFonts w:ascii="Times New Roman" w:hAnsi="Times New Roman" w:cs="Times New Roman"/>
          <w:color w:val="000000" w:themeColor="text1"/>
        </w:rPr>
        <w:t>Mazowieckiego</w:t>
      </w:r>
      <w:r w:rsidR="005774F6" w:rsidRPr="008B108E">
        <w:rPr>
          <w:rFonts w:ascii="Times New Roman" w:hAnsi="Times New Roman" w:cs="Times New Roman"/>
          <w:color w:val="000000" w:themeColor="text1"/>
        </w:rPr>
        <w:t xml:space="preserve"> Urzędu Wojewódzkiego w </w:t>
      </w:r>
      <w:r w:rsidR="008B4116" w:rsidRPr="008B108E">
        <w:rPr>
          <w:rFonts w:ascii="Times New Roman" w:hAnsi="Times New Roman" w:cs="Times New Roman"/>
          <w:color w:val="000000" w:themeColor="text1"/>
        </w:rPr>
        <w:t xml:space="preserve">Warszawie </w:t>
      </w:r>
      <w:r w:rsidR="005774F6" w:rsidRPr="008B108E">
        <w:rPr>
          <w:rFonts w:ascii="Times New Roman" w:hAnsi="Times New Roman" w:cs="Times New Roman"/>
          <w:color w:val="000000" w:themeColor="text1"/>
        </w:rPr>
        <w:t xml:space="preserve">oraz w BIP Urzędu. </w:t>
      </w:r>
      <w:r w:rsidR="002B0992" w:rsidRPr="008B108E">
        <w:rPr>
          <w:rFonts w:ascii="Times New Roman" w:hAnsi="Times New Roman" w:cs="Times New Roman"/>
          <w:color w:val="000000" w:themeColor="text1"/>
        </w:rPr>
        <w:t>Jego stosowanie jest obligatoryjne.</w:t>
      </w:r>
    </w:p>
    <w:p w14:paraId="0018051D" w14:textId="77BA3C10" w:rsidR="00FE6179" w:rsidRPr="00902EA1" w:rsidRDefault="00FE6179" w:rsidP="00FE6179">
      <w:pPr>
        <w:pStyle w:val="Bezodstpw"/>
        <w:spacing w:line="360" w:lineRule="auto"/>
        <w:jc w:val="both"/>
        <w:rPr>
          <w:rFonts w:ascii="Times New Roman" w:hAnsi="Times New Roman" w:cs="Times New Roman"/>
          <w:highlight w:val="yellow"/>
        </w:rPr>
      </w:pPr>
      <w:r w:rsidRPr="000B09AE">
        <w:rPr>
          <w:rFonts w:ascii="Times New Roman" w:hAnsi="Times New Roman" w:cs="Times New Roman"/>
        </w:rPr>
        <w:t xml:space="preserve">Dopuszczalne jest również oświadczenie o pracy społecznej członka danego podmiotu przy realizacji zadania publicznego. Oświadczenie powinno zawierać w szczególności: imię i nazwisko członka, nazwę organizacji, na rzecz której wykonuje pracę społeczną, okres, w jakim wykonuje pracę społeczną, oraz przedmiot, miejsce i czas wykonywania pracy społecznej, a także podpis oraz </w:t>
      </w:r>
      <w:r w:rsidRPr="00344C5A">
        <w:rPr>
          <w:rFonts w:ascii="Times New Roman" w:hAnsi="Times New Roman" w:cs="Times New Roman"/>
        </w:rPr>
        <w:t>numer i serię dowodu osobistego</w:t>
      </w:r>
      <w:r w:rsidR="00725816" w:rsidRPr="00725816">
        <w:rPr>
          <w:rFonts w:ascii="Times New Roman" w:hAnsi="Times New Roman" w:cs="Times New Roman"/>
          <w:color w:val="FF0000"/>
        </w:rPr>
        <w:t xml:space="preserve"> </w:t>
      </w:r>
      <w:r w:rsidR="00725816" w:rsidRPr="00787B34">
        <w:rPr>
          <w:rFonts w:ascii="Times New Roman" w:hAnsi="Times New Roman" w:cs="Times New Roman"/>
        </w:rPr>
        <w:t>lub</w:t>
      </w:r>
      <w:r w:rsidR="00725816" w:rsidRPr="00725816">
        <w:rPr>
          <w:rFonts w:ascii="Times New Roman" w:hAnsi="Times New Roman" w:cs="Times New Roman"/>
          <w:color w:val="FF0000"/>
        </w:rPr>
        <w:t xml:space="preserve"> </w:t>
      </w:r>
      <w:r w:rsidR="00F3148B" w:rsidRPr="00344C5A">
        <w:rPr>
          <w:rFonts w:ascii="Times New Roman" w:hAnsi="Times New Roman" w:cs="Times New Roman"/>
        </w:rPr>
        <w:t>pesel</w:t>
      </w:r>
      <w:r w:rsidRPr="00344C5A">
        <w:rPr>
          <w:rFonts w:ascii="Times New Roman" w:hAnsi="Times New Roman" w:cs="Times New Roman"/>
        </w:rPr>
        <w:t>.</w:t>
      </w:r>
    </w:p>
    <w:p w14:paraId="00B49B7B" w14:textId="1F3C3CAD" w:rsidR="008F15D5" w:rsidRPr="00763AD6" w:rsidRDefault="002B0992" w:rsidP="00DB51E1">
      <w:pPr>
        <w:pStyle w:val="Nagwek3"/>
        <w:numPr>
          <w:ilvl w:val="1"/>
          <w:numId w:val="17"/>
        </w:numPr>
        <w:ind w:left="426" w:hanging="426"/>
        <w:rPr>
          <w:rFonts w:ascii="Times New Roman" w:hAnsi="Times New Roman" w:cs="Times New Roman"/>
          <w:b/>
          <w:color w:val="000000" w:themeColor="text1"/>
          <w:sz w:val="24"/>
        </w:rPr>
      </w:pPr>
      <w:bookmarkStart w:id="15" w:name="_Toc234229037"/>
      <w:r w:rsidRPr="00763AD6">
        <w:rPr>
          <w:rFonts w:ascii="Times New Roman" w:hAnsi="Times New Roman" w:cs="Times New Roman"/>
          <w:b/>
          <w:color w:val="000000" w:themeColor="text1"/>
          <w:sz w:val="24"/>
        </w:rPr>
        <w:t>Koszty kwalifikowalne</w:t>
      </w:r>
      <w:bookmarkEnd w:id="15"/>
    </w:p>
    <w:p w14:paraId="762215C7" w14:textId="77777777" w:rsidR="00832C81" w:rsidRPr="000B09AE" w:rsidRDefault="00832C81" w:rsidP="00161F1B">
      <w:pPr>
        <w:pStyle w:val="Bezodstpw"/>
        <w:spacing w:line="360" w:lineRule="auto"/>
        <w:jc w:val="both"/>
        <w:rPr>
          <w:rFonts w:ascii="Times New Roman" w:hAnsi="Times New Roman" w:cs="Times New Roman"/>
          <w:color w:val="000000" w:themeColor="text1"/>
        </w:rPr>
      </w:pPr>
      <w:r w:rsidRPr="000B09AE">
        <w:rPr>
          <w:rFonts w:ascii="Times New Roman" w:hAnsi="Times New Roman" w:cs="Times New Roman"/>
          <w:color w:val="000000" w:themeColor="text1"/>
        </w:rPr>
        <w:t>Koszty poniesione podczas realizacji zadania publicznego są kwalifikowalne, jeśli spełniają następujące kryteria:</w:t>
      </w:r>
    </w:p>
    <w:p w14:paraId="7256B6EC" w14:textId="63974E0B" w:rsidR="00832C81" w:rsidRDefault="00832C81" w:rsidP="00DB51E1">
      <w:pPr>
        <w:pStyle w:val="Bezodstpw"/>
        <w:numPr>
          <w:ilvl w:val="0"/>
          <w:numId w:val="14"/>
        </w:numPr>
        <w:spacing w:line="360" w:lineRule="auto"/>
        <w:ind w:left="284" w:hanging="284"/>
        <w:jc w:val="both"/>
        <w:rPr>
          <w:rFonts w:ascii="Times New Roman" w:hAnsi="Times New Roman" w:cs="Times New Roman"/>
          <w:color w:val="000000" w:themeColor="text1"/>
        </w:rPr>
      </w:pPr>
      <w:r w:rsidRPr="000B09AE">
        <w:rPr>
          <w:rFonts w:ascii="Times New Roman" w:hAnsi="Times New Roman" w:cs="Times New Roman"/>
          <w:color w:val="000000" w:themeColor="text1"/>
        </w:rPr>
        <w:t xml:space="preserve">są niezbędne do realizacji zadania publicznego i osiągnięcia jego rezultatów, </w:t>
      </w:r>
    </w:p>
    <w:p w14:paraId="3E99F515" w14:textId="6B146EE4" w:rsidR="00344C5A" w:rsidRPr="00344C5A" w:rsidRDefault="00344C5A" w:rsidP="00DB51E1">
      <w:pPr>
        <w:pStyle w:val="Bezodstpw"/>
        <w:numPr>
          <w:ilvl w:val="0"/>
          <w:numId w:val="14"/>
        </w:numPr>
        <w:spacing w:line="360" w:lineRule="auto"/>
        <w:ind w:left="284" w:hanging="284"/>
        <w:jc w:val="both"/>
        <w:rPr>
          <w:rFonts w:ascii="Times New Roman" w:hAnsi="Times New Roman" w:cs="Times New Roman"/>
          <w:color w:val="000000" w:themeColor="text1"/>
        </w:rPr>
      </w:pPr>
      <w:r w:rsidRPr="00344C5A">
        <w:rPr>
          <w:rFonts w:ascii="Times New Roman" w:hAnsi="Times New Roman" w:cs="Times New Roman"/>
          <w:color w:val="000000" w:themeColor="text1"/>
        </w:rPr>
        <w:t>zgodne z obowiązującymi przepisami prawa krajowego,</w:t>
      </w:r>
    </w:p>
    <w:p w14:paraId="3B011A98" w14:textId="5409A208" w:rsidR="00832C81" w:rsidRPr="000B09AE" w:rsidRDefault="00832C81" w:rsidP="00DB51E1">
      <w:pPr>
        <w:pStyle w:val="Bezodstpw"/>
        <w:numPr>
          <w:ilvl w:val="0"/>
          <w:numId w:val="14"/>
        </w:numPr>
        <w:spacing w:line="360" w:lineRule="auto"/>
        <w:ind w:left="284" w:hanging="284"/>
        <w:jc w:val="both"/>
        <w:rPr>
          <w:rFonts w:ascii="Times New Roman" w:hAnsi="Times New Roman" w:cs="Times New Roman"/>
          <w:color w:val="000000" w:themeColor="text1"/>
        </w:rPr>
      </w:pPr>
      <w:r w:rsidRPr="000B09AE">
        <w:rPr>
          <w:rFonts w:ascii="Times New Roman" w:hAnsi="Times New Roman" w:cs="Times New Roman"/>
          <w:color w:val="000000" w:themeColor="text1"/>
        </w:rPr>
        <w:t xml:space="preserve">zostały faktycznie poniesione w okresie między pierwszym a ostatnim dniem realizacji zadania publicznego – z zastrzeżeniem określonych w Umowie postanowień dotyczących terminu płatności – i są właściwie udokumentowane, </w:t>
      </w:r>
    </w:p>
    <w:p w14:paraId="6C682F40" w14:textId="09DAF194" w:rsidR="00832C81" w:rsidRPr="000B09AE" w:rsidRDefault="00832C81" w:rsidP="00DB51E1">
      <w:pPr>
        <w:pStyle w:val="Bezodstpw"/>
        <w:numPr>
          <w:ilvl w:val="0"/>
          <w:numId w:val="14"/>
        </w:numPr>
        <w:spacing w:line="360" w:lineRule="auto"/>
        <w:ind w:left="284" w:hanging="284"/>
        <w:jc w:val="both"/>
        <w:rPr>
          <w:rFonts w:ascii="Times New Roman" w:hAnsi="Times New Roman" w:cs="Times New Roman"/>
          <w:color w:val="000000" w:themeColor="text1"/>
        </w:rPr>
      </w:pPr>
      <w:r w:rsidRPr="000B09AE">
        <w:rPr>
          <w:rFonts w:ascii="Times New Roman" w:hAnsi="Times New Roman" w:cs="Times New Roman"/>
          <w:color w:val="000000" w:themeColor="text1"/>
        </w:rPr>
        <w:lastRenderedPageBreak/>
        <w:t>spełniają wymogi mającego zastosowanie prawa podatkowego i prawa właściwego dla</w:t>
      </w:r>
      <w:r w:rsidR="00E6767C">
        <w:rPr>
          <w:rFonts w:ascii="Times New Roman" w:hAnsi="Times New Roman" w:cs="Times New Roman"/>
          <w:color w:val="000000" w:themeColor="text1"/>
        </w:rPr>
        <w:t> </w:t>
      </w:r>
      <w:r w:rsidRPr="000B09AE">
        <w:rPr>
          <w:rFonts w:ascii="Times New Roman" w:hAnsi="Times New Roman" w:cs="Times New Roman"/>
          <w:color w:val="000000" w:themeColor="text1"/>
        </w:rPr>
        <w:t xml:space="preserve">zabezpieczenia społecznego oraz są zgodne z wytycznymi określonymi w Regulaminie, </w:t>
      </w:r>
    </w:p>
    <w:p w14:paraId="6226A4F6" w14:textId="07B6A05C" w:rsidR="00832C81" w:rsidRPr="000B09AE" w:rsidRDefault="00832C81" w:rsidP="00DB51E1">
      <w:pPr>
        <w:pStyle w:val="Bezodstpw"/>
        <w:numPr>
          <w:ilvl w:val="0"/>
          <w:numId w:val="14"/>
        </w:numPr>
        <w:spacing w:line="360" w:lineRule="auto"/>
        <w:ind w:left="284" w:hanging="284"/>
        <w:jc w:val="both"/>
        <w:rPr>
          <w:rFonts w:ascii="Times New Roman" w:hAnsi="Times New Roman" w:cs="Times New Roman"/>
          <w:color w:val="000000" w:themeColor="text1"/>
        </w:rPr>
      </w:pPr>
      <w:r w:rsidRPr="000B09AE">
        <w:rPr>
          <w:rFonts w:ascii="Times New Roman" w:hAnsi="Times New Roman" w:cs="Times New Roman"/>
          <w:color w:val="000000" w:themeColor="text1"/>
        </w:rPr>
        <w:t xml:space="preserve">są identyfikowalne i weryfikowalne, a zwłaszcza zaewidencjonowane w zapisach księgowych Zleceniobiorcy i określone zgodnie z zasadami rachunkowości, </w:t>
      </w:r>
    </w:p>
    <w:p w14:paraId="524B6FD2" w14:textId="699CC833" w:rsidR="00832C81" w:rsidRPr="000B09AE" w:rsidRDefault="00832C81" w:rsidP="00DB51E1">
      <w:pPr>
        <w:pStyle w:val="Bezodstpw"/>
        <w:numPr>
          <w:ilvl w:val="0"/>
          <w:numId w:val="14"/>
        </w:numPr>
        <w:spacing w:line="360" w:lineRule="auto"/>
        <w:ind w:left="284" w:hanging="284"/>
        <w:jc w:val="both"/>
        <w:rPr>
          <w:rFonts w:ascii="Times New Roman" w:hAnsi="Times New Roman" w:cs="Times New Roman"/>
          <w:color w:val="000000" w:themeColor="text1"/>
        </w:rPr>
      </w:pPr>
      <w:r w:rsidRPr="000B09AE">
        <w:rPr>
          <w:rFonts w:ascii="Times New Roman" w:hAnsi="Times New Roman" w:cs="Times New Roman"/>
          <w:color w:val="000000" w:themeColor="text1"/>
        </w:rPr>
        <w:t>spełniają wymogi efektywnego zarządzania finansami, w szczególności osiągania najlepszych efektów za daną cenę,</w:t>
      </w:r>
    </w:p>
    <w:p w14:paraId="0079A36A" w14:textId="6DF134ED" w:rsidR="00832C81" w:rsidRPr="000B09AE" w:rsidRDefault="00832C81" w:rsidP="00DB51E1">
      <w:pPr>
        <w:pStyle w:val="Bezodstpw"/>
        <w:numPr>
          <w:ilvl w:val="0"/>
          <w:numId w:val="14"/>
        </w:numPr>
        <w:spacing w:line="360" w:lineRule="auto"/>
        <w:ind w:left="284" w:hanging="284"/>
        <w:jc w:val="both"/>
        <w:rPr>
          <w:rFonts w:ascii="Times New Roman" w:hAnsi="Times New Roman" w:cs="Times New Roman"/>
          <w:color w:val="000000" w:themeColor="text1"/>
        </w:rPr>
      </w:pPr>
      <w:r w:rsidRPr="000B09AE">
        <w:rPr>
          <w:rFonts w:ascii="Times New Roman" w:hAnsi="Times New Roman" w:cs="Times New Roman"/>
          <w:color w:val="000000" w:themeColor="text1"/>
        </w:rPr>
        <w:t xml:space="preserve">zostaną udokumentowane w sposób umożliwiający ocenę realizacji zadania publicznego pod względem merytorycznym i finansowym, </w:t>
      </w:r>
    </w:p>
    <w:p w14:paraId="71C6BD92" w14:textId="286427D2" w:rsidR="004D334D" w:rsidRPr="000B09AE" w:rsidRDefault="00832C81" w:rsidP="00DB51E1">
      <w:pPr>
        <w:pStyle w:val="Bezodstpw"/>
        <w:numPr>
          <w:ilvl w:val="0"/>
          <w:numId w:val="14"/>
        </w:numPr>
        <w:spacing w:after="120" w:line="360" w:lineRule="auto"/>
        <w:ind w:left="284" w:hanging="284"/>
        <w:jc w:val="both"/>
        <w:rPr>
          <w:rFonts w:ascii="Times New Roman" w:hAnsi="Times New Roman" w:cs="Times New Roman"/>
          <w:color w:val="000000" w:themeColor="text1"/>
        </w:rPr>
      </w:pPr>
      <w:r w:rsidRPr="000B09AE">
        <w:rPr>
          <w:rFonts w:ascii="Times New Roman" w:hAnsi="Times New Roman" w:cs="Times New Roman"/>
          <w:color w:val="000000" w:themeColor="text1"/>
        </w:rPr>
        <w:t>są możliwe do przyporządkowania do rodzaju kosztu określonego w Ofercie z</w:t>
      </w:r>
      <w:r w:rsidR="002F3355" w:rsidRPr="000B09AE">
        <w:rPr>
          <w:rFonts w:ascii="Times New Roman" w:hAnsi="Times New Roman" w:cs="Times New Roman"/>
          <w:color w:val="000000" w:themeColor="text1"/>
        </w:rPr>
        <w:t> </w:t>
      </w:r>
      <w:r w:rsidRPr="000B09AE">
        <w:rPr>
          <w:rFonts w:ascii="Times New Roman" w:hAnsi="Times New Roman" w:cs="Times New Roman"/>
          <w:color w:val="000000" w:themeColor="text1"/>
        </w:rPr>
        <w:t>uwzględnieniem Zaktualizowanej oferty</w:t>
      </w:r>
      <w:r w:rsidR="00E80997">
        <w:rPr>
          <w:rFonts w:ascii="Times New Roman" w:hAnsi="Times New Roman" w:cs="Times New Roman"/>
          <w:color w:val="000000" w:themeColor="text1"/>
        </w:rPr>
        <w:t>.</w:t>
      </w:r>
    </w:p>
    <w:p w14:paraId="5E69B9DD" w14:textId="68C9ED33" w:rsidR="00832C81" w:rsidRPr="000B09AE" w:rsidRDefault="00832C81" w:rsidP="00163C99">
      <w:pPr>
        <w:pStyle w:val="Bezodstpw"/>
        <w:spacing w:line="360" w:lineRule="auto"/>
        <w:jc w:val="both"/>
        <w:rPr>
          <w:rFonts w:ascii="Times New Roman" w:hAnsi="Times New Roman" w:cs="Times New Roman"/>
          <w:color w:val="000000" w:themeColor="text1"/>
        </w:rPr>
      </w:pPr>
      <w:r w:rsidRPr="000B09AE">
        <w:rPr>
          <w:rFonts w:ascii="Times New Roman" w:hAnsi="Times New Roman" w:cs="Times New Roman"/>
          <w:color w:val="000000" w:themeColor="text1"/>
        </w:rPr>
        <w:t>Przedmiotem dofinansowania ze środków dotacji na realizację zadania publicznego mogą być jedynie koszty</w:t>
      </w:r>
      <w:r w:rsidR="002F3355" w:rsidRPr="000B09AE">
        <w:rPr>
          <w:rFonts w:ascii="Times New Roman" w:hAnsi="Times New Roman" w:cs="Times New Roman"/>
          <w:color w:val="000000" w:themeColor="text1"/>
        </w:rPr>
        <w:t xml:space="preserve"> merytoryczne i administracyjne.</w:t>
      </w:r>
    </w:p>
    <w:p w14:paraId="14CE162D" w14:textId="3BEC2BF2" w:rsidR="00D4570F" w:rsidRPr="000B09AE" w:rsidRDefault="00D4570F" w:rsidP="00161F1B">
      <w:pPr>
        <w:pStyle w:val="Bezodstpw"/>
        <w:spacing w:line="360" w:lineRule="auto"/>
        <w:jc w:val="both"/>
        <w:rPr>
          <w:rFonts w:ascii="Times New Roman" w:hAnsi="Times New Roman" w:cs="Times New Roman"/>
          <w:b/>
        </w:rPr>
      </w:pPr>
      <w:r w:rsidRPr="000B09AE">
        <w:rPr>
          <w:rFonts w:ascii="Times New Roman" w:hAnsi="Times New Roman" w:cs="Times New Roman"/>
          <w:b/>
        </w:rPr>
        <w:t>Koszty merytoryczne:</w:t>
      </w:r>
    </w:p>
    <w:p w14:paraId="553A7C1F" w14:textId="68EA2518" w:rsidR="00D4570F" w:rsidRPr="000B09AE" w:rsidRDefault="00D4570F" w:rsidP="00DB51E1">
      <w:pPr>
        <w:pStyle w:val="Bezodstpw"/>
        <w:numPr>
          <w:ilvl w:val="0"/>
          <w:numId w:val="15"/>
        </w:numPr>
        <w:spacing w:line="360" w:lineRule="auto"/>
        <w:ind w:left="284" w:hanging="284"/>
        <w:jc w:val="both"/>
        <w:rPr>
          <w:rFonts w:ascii="Times New Roman" w:hAnsi="Times New Roman" w:cs="Times New Roman"/>
        </w:rPr>
      </w:pPr>
      <w:r w:rsidRPr="000B09AE">
        <w:rPr>
          <w:rFonts w:ascii="Times New Roman" w:hAnsi="Times New Roman" w:cs="Times New Roman"/>
        </w:rPr>
        <w:t>zakup materiałów niezbędnych do realizacji projektu,</w:t>
      </w:r>
    </w:p>
    <w:p w14:paraId="3FB8A0AE" w14:textId="2BD17249" w:rsidR="00D4570F" w:rsidRPr="000B09AE" w:rsidRDefault="00D4570F" w:rsidP="00DB51E1">
      <w:pPr>
        <w:pStyle w:val="Bezodstpw"/>
        <w:numPr>
          <w:ilvl w:val="0"/>
          <w:numId w:val="15"/>
        </w:numPr>
        <w:spacing w:line="360" w:lineRule="auto"/>
        <w:ind w:left="284" w:hanging="284"/>
        <w:jc w:val="both"/>
        <w:rPr>
          <w:rFonts w:ascii="Times New Roman" w:hAnsi="Times New Roman" w:cs="Times New Roman"/>
        </w:rPr>
      </w:pPr>
      <w:r w:rsidRPr="000B09AE">
        <w:rPr>
          <w:rFonts w:ascii="Times New Roman" w:hAnsi="Times New Roman" w:cs="Times New Roman"/>
        </w:rPr>
        <w:t>zatrudnienie personelu merytorycznego niezbędnego do realizacji zadań (w tym m.in. specjalistów),</w:t>
      </w:r>
    </w:p>
    <w:p w14:paraId="40D5A84E" w14:textId="330D8E54" w:rsidR="00D4570F" w:rsidRPr="000B09AE" w:rsidRDefault="00D4570F" w:rsidP="00DB51E1">
      <w:pPr>
        <w:pStyle w:val="Bezodstpw"/>
        <w:numPr>
          <w:ilvl w:val="0"/>
          <w:numId w:val="15"/>
        </w:numPr>
        <w:spacing w:line="360" w:lineRule="auto"/>
        <w:ind w:left="284" w:hanging="284"/>
        <w:jc w:val="both"/>
        <w:rPr>
          <w:rFonts w:ascii="Times New Roman" w:hAnsi="Times New Roman" w:cs="Times New Roman"/>
        </w:rPr>
      </w:pPr>
      <w:r w:rsidRPr="000B09AE">
        <w:rPr>
          <w:rFonts w:ascii="Times New Roman" w:hAnsi="Times New Roman" w:cs="Times New Roman"/>
        </w:rPr>
        <w:tab/>
        <w:t xml:space="preserve">inne koszty wynikające z tematyki projektu związane z właściwą realizacją </w:t>
      </w:r>
      <w:r w:rsidR="00165CF6" w:rsidRPr="000B09AE">
        <w:rPr>
          <w:rFonts w:ascii="Times New Roman" w:hAnsi="Times New Roman" w:cs="Times New Roman"/>
        </w:rPr>
        <w:t>zadania</w:t>
      </w:r>
      <w:r w:rsidRPr="000B09AE">
        <w:rPr>
          <w:rFonts w:ascii="Times New Roman" w:hAnsi="Times New Roman" w:cs="Times New Roman"/>
        </w:rPr>
        <w:t>, o ile zostaną merytorycznie uzasadnione przez oferenta.</w:t>
      </w:r>
    </w:p>
    <w:p w14:paraId="3B399BB4" w14:textId="6EC20BE4" w:rsidR="00165CF6" w:rsidRPr="000B09AE" w:rsidRDefault="00165CF6" w:rsidP="00D4570F">
      <w:pPr>
        <w:pStyle w:val="Bezodstpw"/>
        <w:spacing w:line="360" w:lineRule="auto"/>
        <w:jc w:val="both"/>
        <w:rPr>
          <w:rFonts w:ascii="Times New Roman" w:hAnsi="Times New Roman" w:cs="Times New Roman"/>
        </w:rPr>
      </w:pPr>
      <w:r w:rsidRPr="000B09AE">
        <w:rPr>
          <w:rFonts w:ascii="Times New Roman" w:hAnsi="Times New Roman" w:cs="Times New Roman"/>
          <w:b/>
        </w:rPr>
        <w:t>Koszty administracyjne</w:t>
      </w:r>
      <w:r w:rsidRPr="000B09AE">
        <w:rPr>
          <w:rFonts w:ascii="Times New Roman" w:hAnsi="Times New Roman" w:cs="Times New Roman"/>
        </w:rPr>
        <w:t xml:space="preserve"> </w:t>
      </w:r>
      <w:r w:rsidR="000E219D">
        <w:rPr>
          <w:rFonts w:ascii="Times New Roman" w:hAnsi="Times New Roman" w:cs="Times New Roman"/>
        </w:rPr>
        <w:t>–</w:t>
      </w:r>
      <w:r w:rsidRPr="000B09AE">
        <w:rPr>
          <w:rFonts w:ascii="Times New Roman" w:hAnsi="Times New Roman" w:cs="Times New Roman"/>
        </w:rPr>
        <w:t xml:space="preserve"> </w:t>
      </w:r>
      <w:r w:rsidRPr="002B4600">
        <w:rPr>
          <w:rFonts w:ascii="Times New Roman" w:hAnsi="Times New Roman" w:cs="Times New Roman"/>
        </w:rPr>
        <w:t xml:space="preserve">mogą stanowić łącznie </w:t>
      </w:r>
      <w:r w:rsidR="00E6767C" w:rsidRPr="002B4600">
        <w:rPr>
          <w:rFonts w:ascii="Times New Roman" w:hAnsi="Times New Roman" w:cs="Times New Roman"/>
        </w:rPr>
        <w:t>20%</w:t>
      </w:r>
      <w:r w:rsidR="00ED3C28" w:rsidRPr="002B4600">
        <w:rPr>
          <w:rFonts w:ascii="Times New Roman" w:hAnsi="Times New Roman" w:cs="Times New Roman"/>
        </w:rPr>
        <w:t xml:space="preserve"> </w:t>
      </w:r>
      <w:r w:rsidR="002B4600" w:rsidRPr="002B4600">
        <w:rPr>
          <w:rFonts w:ascii="Times New Roman" w:eastAsia="Calibri" w:hAnsi="Times New Roman" w:cs="Times New Roman"/>
          <w:color w:val="000000" w:themeColor="text1"/>
        </w:rPr>
        <w:t xml:space="preserve">całkowitych </w:t>
      </w:r>
      <w:r w:rsidR="002B4600" w:rsidRPr="002B4600">
        <w:rPr>
          <w:rFonts w:ascii="Times New Roman" w:eastAsia="Calibri" w:hAnsi="Times New Roman" w:cs="Times New Roman"/>
        </w:rPr>
        <w:t>kosztów realizacji zadania publicznego</w:t>
      </w:r>
      <w:r w:rsidRPr="002B4600">
        <w:rPr>
          <w:rFonts w:ascii="Times New Roman" w:hAnsi="Times New Roman" w:cs="Times New Roman"/>
        </w:rPr>
        <w:t>:</w:t>
      </w:r>
    </w:p>
    <w:p w14:paraId="2031D570" w14:textId="4167A0CF" w:rsidR="00165CF6" w:rsidRPr="000B09AE" w:rsidRDefault="00165CF6" w:rsidP="00DB51E1">
      <w:pPr>
        <w:pStyle w:val="Bezodstpw"/>
        <w:numPr>
          <w:ilvl w:val="0"/>
          <w:numId w:val="13"/>
        </w:numPr>
        <w:spacing w:line="360" w:lineRule="auto"/>
        <w:jc w:val="both"/>
        <w:rPr>
          <w:rFonts w:ascii="Times New Roman" w:hAnsi="Times New Roman" w:cs="Times New Roman"/>
        </w:rPr>
      </w:pPr>
      <w:r w:rsidRPr="000B09AE">
        <w:rPr>
          <w:rFonts w:ascii="Times New Roman" w:hAnsi="Times New Roman" w:cs="Times New Roman"/>
        </w:rPr>
        <w:t>koszty obsługi zadania publicznego, w tym koszty obsługi finansowo-księgowej oraz koszty koordynacji projektu wraz z kosztami wykonywania zadań administracyjnych – w części odpowiadającej zaangażowaniu danej osoby w realizację zadania (projektu), jak</w:t>
      </w:r>
      <w:r w:rsidR="00E6767C">
        <w:rPr>
          <w:rFonts w:ascii="Times New Roman" w:hAnsi="Times New Roman" w:cs="Times New Roman"/>
        </w:rPr>
        <w:t> </w:t>
      </w:r>
      <w:r w:rsidRPr="000B09AE">
        <w:rPr>
          <w:rFonts w:ascii="Times New Roman" w:hAnsi="Times New Roman" w:cs="Times New Roman"/>
        </w:rPr>
        <w:t>również osób zatrudnionych specjalnie na potrzeby projektu</w:t>
      </w:r>
      <w:r w:rsidR="00E80997">
        <w:rPr>
          <w:rFonts w:ascii="Times New Roman" w:hAnsi="Times New Roman" w:cs="Times New Roman"/>
        </w:rPr>
        <w:t>,</w:t>
      </w:r>
    </w:p>
    <w:p w14:paraId="32D5EF5F" w14:textId="46DAB4B6" w:rsidR="00165CF6" w:rsidRPr="000B09AE" w:rsidRDefault="00165CF6" w:rsidP="00165CF6">
      <w:pPr>
        <w:pStyle w:val="Bezodstpw"/>
        <w:spacing w:line="360" w:lineRule="auto"/>
        <w:jc w:val="both"/>
        <w:rPr>
          <w:rFonts w:ascii="Times New Roman" w:hAnsi="Times New Roman" w:cs="Times New Roman"/>
          <w:i/>
        </w:rPr>
      </w:pPr>
      <w:r w:rsidRPr="000B09AE">
        <w:rPr>
          <w:rFonts w:ascii="Times New Roman" w:hAnsi="Times New Roman" w:cs="Times New Roman"/>
          <w:i/>
        </w:rPr>
        <w:t xml:space="preserve">W przypadku pełnienia przez tę samą osobę więcej niż jednej funkcji w projekcie, wymagana będzie dodatkowa dokumentacja zawierająca szczegółowe informacje dotyczące terminów i godzin z wyszczególnieniem wykonywanych czynności w ramach obu pełnionych funkcji w projekcie.  </w:t>
      </w:r>
    </w:p>
    <w:p w14:paraId="544CE681" w14:textId="631FB641" w:rsidR="00165CF6" w:rsidRPr="000B09AE" w:rsidRDefault="00165CF6" w:rsidP="00DB51E1">
      <w:pPr>
        <w:pStyle w:val="Bezodstpw"/>
        <w:numPr>
          <w:ilvl w:val="0"/>
          <w:numId w:val="13"/>
        </w:numPr>
        <w:spacing w:line="360" w:lineRule="auto"/>
        <w:jc w:val="both"/>
        <w:rPr>
          <w:rFonts w:ascii="Times New Roman" w:hAnsi="Times New Roman" w:cs="Times New Roman"/>
        </w:rPr>
      </w:pPr>
      <w:r w:rsidRPr="000B09AE">
        <w:rPr>
          <w:rFonts w:ascii="Times New Roman" w:hAnsi="Times New Roman" w:cs="Times New Roman"/>
        </w:rPr>
        <w:t>koszty funkcjonowania organizacji związane z realizacją zadania – w odpowiedniej części, przypadającej na dany projekt</w:t>
      </w:r>
      <w:r w:rsidR="00E80997">
        <w:rPr>
          <w:rFonts w:ascii="Times New Roman" w:hAnsi="Times New Roman" w:cs="Times New Roman"/>
        </w:rPr>
        <w:t>,</w:t>
      </w:r>
    </w:p>
    <w:p w14:paraId="2533B849" w14:textId="22B9817A" w:rsidR="00165CF6" w:rsidRPr="008B108E" w:rsidRDefault="00165CF6" w:rsidP="00DB51E1">
      <w:pPr>
        <w:pStyle w:val="Bezodstpw"/>
        <w:numPr>
          <w:ilvl w:val="0"/>
          <w:numId w:val="13"/>
        </w:numPr>
        <w:spacing w:line="360" w:lineRule="auto"/>
        <w:jc w:val="both"/>
        <w:rPr>
          <w:rFonts w:ascii="Times New Roman" w:hAnsi="Times New Roman" w:cs="Times New Roman"/>
          <w:i/>
          <w:color w:val="FF0000"/>
        </w:rPr>
      </w:pPr>
      <w:r w:rsidRPr="000B09AE">
        <w:rPr>
          <w:rFonts w:ascii="Times New Roman" w:hAnsi="Times New Roman" w:cs="Times New Roman"/>
        </w:rPr>
        <w:t>zakup / odnowienie kwalifikowanego podpisu elektronicznego dla osób uprawnionych do</w:t>
      </w:r>
      <w:r w:rsidR="008F15D5" w:rsidRPr="000B09AE">
        <w:rPr>
          <w:rFonts w:ascii="Times New Roman" w:hAnsi="Times New Roman" w:cs="Times New Roman"/>
        </w:rPr>
        <w:t> </w:t>
      </w:r>
      <w:r w:rsidRPr="000B09AE">
        <w:rPr>
          <w:rFonts w:ascii="Times New Roman" w:hAnsi="Times New Roman" w:cs="Times New Roman"/>
        </w:rPr>
        <w:t xml:space="preserve">reprezentowania </w:t>
      </w:r>
      <w:r w:rsidR="00725816">
        <w:rPr>
          <w:rFonts w:ascii="Times New Roman" w:hAnsi="Times New Roman" w:cs="Times New Roman"/>
        </w:rPr>
        <w:t>Zleceniobiorcy</w:t>
      </w:r>
      <w:r w:rsidR="00E80997">
        <w:rPr>
          <w:rFonts w:ascii="Times New Roman" w:hAnsi="Times New Roman" w:cs="Times New Roman"/>
        </w:rPr>
        <w:t>,</w:t>
      </w:r>
    </w:p>
    <w:p w14:paraId="0520B056" w14:textId="38EF53BE" w:rsidR="00165CF6" w:rsidRPr="000B09AE" w:rsidRDefault="00165CF6" w:rsidP="00DB51E1">
      <w:pPr>
        <w:pStyle w:val="Bezodstpw"/>
        <w:numPr>
          <w:ilvl w:val="0"/>
          <w:numId w:val="13"/>
        </w:numPr>
        <w:spacing w:after="160" w:line="360" w:lineRule="auto"/>
        <w:ind w:left="357" w:hanging="357"/>
        <w:jc w:val="both"/>
        <w:rPr>
          <w:rFonts w:ascii="Times New Roman" w:hAnsi="Times New Roman" w:cs="Times New Roman"/>
        </w:rPr>
      </w:pPr>
      <w:r w:rsidRPr="000B09AE">
        <w:rPr>
          <w:rFonts w:ascii="Times New Roman" w:hAnsi="Times New Roman" w:cs="Times New Roman"/>
        </w:rPr>
        <w:lastRenderedPageBreak/>
        <w:t>oraz wszystkie niezbędne</w:t>
      </w:r>
      <w:r w:rsidR="00E0776F" w:rsidRPr="000B09AE">
        <w:rPr>
          <w:rFonts w:ascii="Times New Roman" w:hAnsi="Times New Roman" w:cs="Times New Roman"/>
        </w:rPr>
        <w:t xml:space="preserve"> wydatki poniesione w celu prawidłowej realizacji projektu, zgodne z wytycznymi programu oraz zasadami racjonalnego gospodarowania.</w:t>
      </w:r>
    </w:p>
    <w:p w14:paraId="5770A5D0" w14:textId="4CE3123E" w:rsidR="00161F1B" w:rsidRPr="000B09AE" w:rsidRDefault="00161F1B" w:rsidP="00161F1B">
      <w:pPr>
        <w:pStyle w:val="Bezodstpw"/>
        <w:spacing w:line="360" w:lineRule="auto"/>
        <w:jc w:val="both"/>
        <w:rPr>
          <w:rFonts w:ascii="Times New Roman" w:hAnsi="Times New Roman" w:cs="Times New Roman"/>
        </w:rPr>
      </w:pPr>
      <w:r w:rsidRPr="000B09AE">
        <w:rPr>
          <w:rFonts w:ascii="Times New Roman" w:hAnsi="Times New Roman" w:cs="Times New Roman"/>
        </w:rPr>
        <w:t>Kwalifikowalność wydatków związanych z uczestnictwem beneficjentów ostatecznych</w:t>
      </w:r>
      <w:r w:rsidR="00126BCC" w:rsidRPr="000B09AE">
        <w:rPr>
          <w:rFonts w:ascii="Times New Roman" w:hAnsi="Times New Roman" w:cs="Times New Roman"/>
        </w:rPr>
        <w:t xml:space="preserve"> </w:t>
      </w:r>
      <w:r w:rsidRPr="000B09AE">
        <w:rPr>
          <w:rFonts w:ascii="Times New Roman" w:hAnsi="Times New Roman" w:cs="Times New Roman"/>
        </w:rPr>
        <w:t>wymaga:</w:t>
      </w:r>
    </w:p>
    <w:p w14:paraId="6E0F4B1D" w14:textId="11963FE7" w:rsidR="00161F1B" w:rsidRPr="000B09AE" w:rsidRDefault="00161F1B" w:rsidP="00161F1B">
      <w:pPr>
        <w:pStyle w:val="Bezodstpw"/>
        <w:spacing w:line="360" w:lineRule="auto"/>
        <w:jc w:val="both"/>
        <w:rPr>
          <w:rFonts w:ascii="Times New Roman" w:hAnsi="Times New Roman" w:cs="Times New Roman"/>
        </w:rPr>
      </w:pPr>
      <w:r w:rsidRPr="000B09AE">
        <w:rPr>
          <w:rFonts w:ascii="Times New Roman" w:hAnsi="Times New Roman" w:cs="Times New Roman"/>
        </w:rPr>
        <w:t>- deklaracji udziału w projekcie w formie oświadczenia złożonego przez beneficjenta ostatecznego, zawierającego w szczególności: dane identyfikujące Konkurs oraz nazwę zadania, imię i nazwisko oraz wiek beneficjenta ostatecznego, wraz z jego własnoręcznym podpisem; w przypadku działań skierowanych do odbiorców z terenów wiejskich i miejsko-wiejskich – także wskazanie, że odbiorca mieszka na tych terenach,</w:t>
      </w:r>
    </w:p>
    <w:p w14:paraId="5BC196E9" w14:textId="21A393C4" w:rsidR="00161F1B" w:rsidRPr="000B09AE" w:rsidRDefault="00161F1B" w:rsidP="00161F1B">
      <w:pPr>
        <w:pStyle w:val="Bezodstpw"/>
        <w:spacing w:line="360" w:lineRule="auto"/>
        <w:jc w:val="both"/>
        <w:rPr>
          <w:rFonts w:ascii="Times New Roman" w:hAnsi="Times New Roman" w:cs="Times New Roman"/>
        </w:rPr>
      </w:pPr>
      <w:r w:rsidRPr="000B09AE">
        <w:rPr>
          <w:rFonts w:ascii="Times New Roman" w:hAnsi="Times New Roman" w:cs="Times New Roman"/>
        </w:rPr>
        <w:t>- w przypadku udziału beneficjentów ostatecznych w różnego rodzaju działaniach np. w</w:t>
      </w:r>
      <w:r w:rsidR="00F24B65" w:rsidRPr="000B09AE">
        <w:rPr>
          <w:rFonts w:ascii="Times New Roman" w:hAnsi="Times New Roman" w:cs="Times New Roman"/>
        </w:rPr>
        <w:t> </w:t>
      </w:r>
      <w:r w:rsidRPr="000B09AE">
        <w:rPr>
          <w:rFonts w:ascii="Times New Roman" w:hAnsi="Times New Roman" w:cs="Times New Roman"/>
        </w:rPr>
        <w:t>szkoleniach, wykładach, warsztatach, każdorazowo w celu potwierdzenia kwalifikowalności kosztów powinny być sporządzone listy obecności, na których poza odniesieniami do Programu i projektu powinny być ujęte co najmniej:</w:t>
      </w:r>
    </w:p>
    <w:p w14:paraId="2CC760C2" w14:textId="751C24A8" w:rsidR="00161F1B" w:rsidRPr="000B09AE" w:rsidRDefault="00161F1B" w:rsidP="00DB51E1">
      <w:pPr>
        <w:pStyle w:val="Bezodstpw"/>
        <w:numPr>
          <w:ilvl w:val="0"/>
          <w:numId w:val="5"/>
        </w:numPr>
        <w:spacing w:line="360" w:lineRule="auto"/>
        <w:jc w:val="both"/>
        <w:rPr>
          <w:rFonts w:ascii="Times New Roman" w:hAnsi="Times New Roman" w:cs="Times New Roman"/>
        </w:rPr>
      </w:pPr>
      <w:r w:rsidRPr="000B09AE">
        <w:rPr>
          <w:rFonts w:ascii="Times New Roman" w:hAnsi="Times New Roman" w:cs="Times New Roman"/>
        </w:rPr>
        <w:t>liczba porządkowa, imię i nazwisko oraz podpis beneficjenta ostatecznego,</w:t>
      </w:r>
    </w:p>
    <w:p w14:paraId="544CCDFE" w14:textId="2187710D" w:rsidR="00161F1B" w:rsidRPr="000B09AE" w:rsidRDefault="00161F1B" w:rsidP="00161F1B">
      <w:pPr>
        <w:pStyle w:val="Bezodstpw"/>
        <w:spacing w:line="360" w:lineRule="auto"/>
        <w:jc w:val="both"/>
        <w:rPr>
          <w:rFonts w:ascii="Times New Roman" w:hAnsi="Times New Roman" w:cs="Times New Roman"/>
        </w:rPr>
      </w:pPr>
      <w:r w:rsidRPr="000B09AE">
        <w:rPr>
          <w:rFonts w:ascii="Times New Roman" w:hAnsi="Times New Roman" w:cs="Times New Roman"/>
        </w:rPr>
        <w:t>wiek beneficjenta ostatecznego,</w:t>
      </w:r>
    </w:p>
    <w:p w14:paraId="7E183AE0" w14:textId="2C0BDE72" w:rsidR="00161F1B" w:rsidRPr="000B09AE" w:rsidRDefault="00161F1B" w:rsidP="00DB51E1">
      <w:pPr>
        <w:pStyle w:val="Bezodstpw"/>
        <w:numPr>
          <w:ilvl w:val="0"/>
          <w:numId w:val="5"/>
        </w:numPr>
        <w:spacing w:line="360" w:lineRule="auto"/>
        <w:jc w:val="both"/>
        <w:rPr>
          <w:rFonts w:ascii="Times New Roman" w:hAnsi="Times New Roman" w:cs="Times New Roman"/>
        </w:rPr>
      </w:pPr>
      <w:r w:rsidRPr="000B09AE">
        <w:rPr>
          <w:rFonts w:ascii="Times New Roman" w:hAnsi="Times New Roman" w:cs="Times New Roman"/>
        </w:rPr>
        <w:t>imię i nazwisko prowadzącego zajęcia oraz jego podpis, nazwę zajęć, datę,</w:t>
      </w:r>
    </w:p>
    <w:p w14:paraId="029791E6" w14:textId="76319F78" w:rsidR="00161F1B" w:rsidRPr="000B09AE" w:rsidRDefault="00161F1B" w:rsidP="00161F1B">
      <w:pPr>
        <w:pStyle w:val="Bezodstpw"/>
        <w:spacing w:line="360" w:lineRule="auto"/>
        <w:jc w:val="both"/>
        <w:rPr>
          <w:rFonts w:ascii="Times New Roman" w:hAnsi="Times New Roman" w:cs="Times New Roman"/>
        </w:rPr>
      </w:pPr>
      <w:r w:rsidRPr="000B09AE">
        <w:rPr>
          <w:rFonts w:ascii="Times New Roman" w:hAnsi="Times New Roman" w:cs="Times New Roman"/>
        </w:rPr>
        <w:t>miejsce i czas trwania zajęć (godziny graniczne: od …do…).</w:t>
      </w:r>
    </w:p>
    <w:p w14:paraId="0BC4D509" w14:textId="74D8D9F1" w:rsidR="00161F1B" w:rsidRPr="000B09AE" w:rsidRDefault="00161F1B" w:rsidP="00161F1B">
      <w:pPr>
        <w:pStyle w:val="Bezodstpw"/>
        <w:spacing w:line="360" w:lineRule="auto"/>
        <w:jc w:val="both"/>
        <w:rPr>
          <w:rFonts w:ascii="Times New Roman" w:hAnsi="Times New Roman" w:cs="Times New Roman"/>
        </w:rPr>
      </w:pPr>
      <w:r w:rsidRPr="000B09AE">
        <w:rPr>
          <w:rFonts w:ascii="Times New Roman" w:hAnsi="Times New Roman" w:cs="Times New Roman"/>
        </w:rPr>
        <w:t>W przypadku działań skierowanych do odbiorców z terenów wiejskich i miejsko-wiejskich – także wskazanie, że odbiorca mieszka na tych terenach.</w:t>
      </w:r>
    </w:p>
    <w:p w14:paraId="7202D7DD" w14:textId="0A67729A" w:rsidR="001511B3" w:rsidRPr="000B09AE" w:rsidRDefault="00161F1B" w:rsidP="00161F1B">
      <w:pPr>
        <w:pStyle w:val="Bezodstpw"/>
        <w:spacing w:line="360" w:lineRule="auto"/>
        <w:jc w:val="both"/>
        <w:rPr>
          <w:rFonts w:ascii="Times New Roman" w:hAnsi="Times New Roman" w:cs="Times New Roman"/>
        </w:rPr>
      </w:pPr>
      <w:r w:rsidRPr="000B09AE">
        <w:rPr>
          <w:rFonts w:ascii="Times New Roman" w:hAnsi="Times New Roman" w:cs="Times New Roman"/>
        </w:rPr>
        <w:t>Listy obecności powinny potwierdzać również udział w wydarzeniach kulturalnych, wyjazdach turystycznych, konferencjach itp. W przypadku przekazywania materiałów szkoleniowych wymagane jest potwierdzanie na liście obecności ich odbioru przez uczestników</w:t>
      </w:r>
      <w:r w:rsidR="00F70E7C" w:rsidRPr="000B09AE">
        <w:rPr>
          <w:rFonts w:ascii="Times New Roman" w:hAnsi="Times New Roman" w:cs="Times New Roman"/>
        </w:rPr>
        <w:t>.</w:t>
      </w:r>
    </w:p>
    <w:p w14:paraId="72202E18" w14:textId="3E3FA5E5" w:rsidR="001511B3" w:rsidRPr="000B09AE" w:rsidRDefault="00FB76E4" w:rsidP="001511B3">
      <w:pPr>
        <w:pStyle w:val="Bezodstpw"/>
        <w:spacing w:line="360" w:lineRule="auto"/>
        <w:jc w:val="both"/>
        <w:rPr>
          <w:rFonts w:ascii="Times New Roman" w:hAnsi="Times New Roman" w:cs="Times New Roman"/>
        </w:rPr>
      </w:pPr>
      <w:r w:rsidRPr="000B09AE">
        <w:rPr>
          <w:rFonts w:ascii="Times New Roman" w:hAnsi="Times New Roman" w:cs="Times New Roman"/>
        </w:rPr>
        <w:t>Ponadto każda osoba powinna być policzona tylko raz, niezależnie od liczby szkoleń lub imprez, w których uczestniczyła.</w:t>
      </w:r>
    </w:p>
    <w:p w14:paraId="558D0237" w14:textId="12F3E3DA" w:rsidR="00521BE8" w:rsidRPr="000B09AE" w:rsidRDefault="001511B3" w:rsidP="001511B3">
      <w:pPr>
        <w:pStyle w:val="Bezodstpw"/>
        <w:spacing w:line="360" w:lineRule="auto"/>
        <w:jc w:val="both"/>
        <w:rPr>
          <w:rFonts w:ascii="Times New Roman" w:hAnsi="Times New Roman" w:cs="Times New Roman"/>
        </w:rPr>
      </w:pPr>
      <w:r w:rsidRPr="000B09AE">
        <w:rPr>
          <w:rFonts w:ascii="Times New Roman" w:hAnsi="Times New Roman" w:cs="Times New Roman"/>
        </w:rPr>
        <w:t>W przypadku podróży służbowych kwalifikowalne są wydatki związane z przejazdem publicznymi</w:t>
      </w:r>
      <w:r w:rsidR="00126BCC" w:rsidRPr="000B09AE">
        <w:rPr>
          <w:rFonts w:ascii="Times New Roman" w:hAnsi="Times New Roman" w:cs="Times New Roman"/>
        </w:rPr>
        <w:t xml:space="preserve"> </w:t>
      </w:r>
      <w:r w:rsidRPr="000B09AE">
        <w:rPr>
          <w:rFonts w:ascii="Times New Roman" w:hAnsi="Times New Roman" w:cs="Times New Roman"/>
        </w:rPr>
        <w:t>środkami transportu (bilety kolejowe II klasą, bilety autobusowe PKS, komunikacji miejskie</w:t>
      </w:r>
      <w:r w:rsidR="00126BCC" w:rsidRPr="000B09AE">
        <w:rPr>
          <w:rFonts w:ascii="Times New Roman" w:hAnsi="Times New Roman" w:cs="Times New Roman"/>
        </w:rPr>
        <w:t>j</w:t>
      </w:r>
      <w:r w:rsidR="0095789A" w:rsidRPr="000B09AE">
        <w:rPr>
          <w:rFonts w:ascii="Times New Roman" w:hAnsi="Times New Roman" w:cs="Times New Roman"/>
        </w:rPr>
        <w:t>)</w:t>
      </w:r>
      <w:r w:rsidR="00126BCC" w:rsidRPr="000B09AE">
        <w:rPr>
          <w:rFonts w:ascii="Times New Roman" w:hAnsi="Times New Roman" w:cs="Times New Roman"/>
        </w:rPr>
        <w:t>.</w:t>
      </w:r>
    </w:p>
    <w:p w14:paraId="54697B37" w14:textId="356D38A5" w:rsidR="001511B3" w:rsidRPr="000B09AE" w:rsidRDefault="00452661" w:rsidP="00EE08F0">
      <w:pPr>
        <w:pStyle w:val="Bezodstpw"/>
        <w:spacing w:line="360" w:lineRule="auto"/>
        <w:jc w:val="both"/>
        <w:rPr>
          <w:rFonts w:ascii="Times New Roman" w:hAnsi="Times New Roman" w:cs="Times New Roman"/>
          <w:b/>
          <w:bCs/>
        </w:rPr>
      </w:pPr>
      <w:r w:rsidRPr="000B09AE">
        <w:rPr>
          <w:rFonts w:ascii="Times New Roman" w:hAnsi="Times New Roman" w:cs="Times New Roman"/>
          <w:b/>
          <w:bCs/>
        </w:rPr>
        <w:t xml:space="preserve">W ramach Konkursu za kwalifikowalne uznaje się koszty poniesione w terminie realizacji zadania, lecz nie wcześniej niż w dniu </w:t>
      </w:r>
      <w:r w:rsidR="00126BCC" w:rsidRPr="000B09AE">
        <w:rPr>
          <w:rFonts w:ascii="Times New Roman" w:hAnsi="Times New Roman" w:cs="Times New Roman"/>
          <w:b/>
          <w:bCs/>
        </w:rPr>
        <w:t xml:space="preserve">podpisania umowy </w:t>
      </w:r>
      <w:r w:rsidRPr="000B09AE">
        <w:rPr>
          <w:rFonts w:ascii="Times New Roman" w:hAnsi="Times New Roman" w:cs="Times New Roman"/>
          <w:b/>
          <w:bCs/>
        </w:rPr>
        <w:t>oraz nie później niż w dniu 31</w:t>
      </w:r>
      <w:r w:rsidR="00E6767C">
        <w:rPr>
          <w:rFonts w:ascii="Times New Roman" w:hAnsi="Times New Roman" w:cs="Times New Roman"/>
          <w:b/>
          <w:bCs/>
        </w:rPr>
        <w:t> </w:t>
      </w:r>
      <w:r w:rsidR="00FE3107">
        <w:rPr>
          <w:rFonts w:ascii="Times New Roman" w:hAnsi="Times New Roman" w:cs="Times New Roman"/>
          <w:b/>
          <w:bCs/>
        </w:rPr>
        <w:t xml:space="preserve">grudnia </w:t>
      </w:r>
      <w:r w:rsidRPr="000B09AE">
        <w:rPr>
          <w:rFonts w:ascii="Times New Roman" w:hAnsi="Times New Roman" w:cs="Times New Roman"/>
          <w:b/>
          <w:bCs/>
        </w:rPr>
        <w:t>2026 r.</w:t>
      </w:r>
    </w:p>
    <w:p w14:paraId="7ADD9C84" w14:textId="44D516CB" w:rsidR="00A761D8" w:rsidRPr="000B09AE" w:rsidRDefault="00725816" w:rsidP="00A761D8">
      <w:pPr>
        <w:pStyle w:val="Bezodstpw"/>
        <w:spacing w:line="360" w:lineRule="auto"/>
        <w:jc w:val="both"/>
        <w:rPr>
          <w:rFonts w:ascii="Times New Roman" w:hAnsi="Times New Roman" w:cs="Times New Roman"/>
        </w:rPr>
      </w:pPr>
      <w:r>
        <w:rPr>
          <w:rFonts w:ascii="Times New Roman" w:hAnsi="Times New Roman" w:cs="Times New Roman"/>
        </w:rPr>
        <w:t>Zleceniobiorca</w:t>
      </w:r>
      <w:r w:rsidR="00A761D8" w:rsidRPr="000B09AE">
        <w:rPr>
          <w:rFonts w:ascii="Times New Roman" w:hAnsi="Times New Roman" w:cs="Times New Roman"/>
        </w:rPr>
        <w:t xml:space="preserve"> jest zobowiązany dokonać zapłaty za poniesione wydatki do 14 dni od dnia zakończenia realizacji projektu, jednak nie później niż do 31 grudnia 2026 r. Kwoty wydatkowane po zakończeniu terminu realizacji projektu, jednak nie później niż do dnia </w:t>
      </w:r>
      <w:r w:rsidR="00A761D8" w:rsidRPr="000B09AE">
        <w:rPr>
          <w:rFonts w:ascii="Times New Roman" w:hAnsi="Times New Roman" w:cs="Times New Roman"/>
        </w:rPr>
        <w:lastRenderedPageBreak/>
        <w:t>31</w:t>
      </w:r>
      <w:r w:rsidR="00E36F6A" w:rsidRPr="000B09AE">
        <w:rPr>
          <w:rFonts w:ascii="Times New Roman" w:hAnsi="Times New Roman" w:cs="Times New Roman"/>
        </w:rPr>
        <w:t> </w:t>
      </w:r>
      <w:r w:rsidR="00A761D8" w:rsidRPr="000B09AE">
        <w:rPr>
          <w:rFonts w:ascii="Times New Roman" w:hAnsi="Times New Roman" w:cs="Times New Roman"/>
        </w:rPr>
        <w:t>grudnia 2026 r., mogą dotyczyć jedynie wydatków poniesion</w:t>
      </w:r>
      <w:r w:rsidR="00E36F6A" w:rsidRPr="000B09AE">
        <w:rPr>
          <w:rFonts w:ascii="Times New Roman" w:hAnsi="Times New Roman" w:cs="Times New Roman"/>
        </w:rPr>
        <w:t xml:space="preserve">ych przed upływem tego terminu. </w:t>
      </w:r>
      <w:r w:rsidR="00A761D8" w:rsidRPr="000B09AE">
        <w:rPr>
          <w:rFonts w:ascii="Times New Roman" w:hAnsi="Times New Roman" w:cs="Times New Roman"/>
        </w:rPr>
        <w:t>Wydatki uważa się za poniesione wówczas, gdy faktura (lub inny dokument księgowy o</w:t>
      </w:r>
      <w:r w:rsidR="00F24B65" w:rsidRPr="000B09AE">
        <w:rPr>
          <w:rFonts w:ascii="Times New Roman" w:hAnsi="Times New Roman" w:cs="Times New Roman"/>
        </w:rPr>
        <w:t> </w:t>
      </w:r>
      <w:r w:rsidR="00A761D8" w:rsidRPr="000B09AE">
        <w:rPr>
          <w:rFonts w:ascii="Times New Roman" w:hAnsi="Times New Roman" w:cs="Times New Roman"/>
        </w:rPr>
        <w:t>równoważnej wartości dowodowej) została wystawiona i zapłacona w przewidzianym umową terminie, a przedmiot został dostarczony/usługa została</w:t>
      </w:r>
      <w:r w:rsidR="00853A0A" w:rsidRPr="000B09AE">
        <w:rPr>
          <w:rFonts w:ascii="Times New Roman" w:hAnsi="Times New Roman" w:cs="Times New Roman"/>
        </w:rPr>
        <w:t xml:space="preserve"> </w:t>
      </w:r>
      <w:r w:rsidR="00A761D8" w:rsidRPr="000B09AE">
        <w:rPr>
          <w:rFonts w:ascii="Times New Roman" w:hAnsi="Times New Roman" w:cs="Times New Roman"/>
        </w:rPr>
        <w:t>wykonana.</w:t>
      </w:r>
    </w:p>
    <w:p w14:paraId="38E1484B" w14:textId="2C286379" w:rsidR="001A3A29" w:rsidRPr="000B09AE" w:rsidRDefault="001A3A29" w:rsidP="001A3A29">
      <w:pPr>
        <w:spacing w:after="0" w:line="360" w:lineRule="auto"/>
        <w:ind w:right="63"/>
        <w:jc w:val="both"/>
        <w:rPr>
          <w:rFonts w:ascii="Times New Roman" w:hAnsi="Times New Roman" w:cs="Times New Roman"/>
          <w:b/>
        </w:rPr>
      </w:pPr>
      <w:r w:rsidRPr="000B09AE">
        <w:rPr>
          <w:rFonts w:ascii="Times New Roman" w:hAnsi="Times New Roman" w:cs="Times New Roman"/>
          <w:b/>
        </w:rPr>
        <w:t>Po stronie Oferenta/Zleceniobiorcy leży odpowiedzialność za to by na każdym etapie procedowania Umowy oraz realizacji</w:t>
      </w:r>
      <w:r w:rsidR="00E36F6A" w:rsidRPr="000B09AE">
        <w:rPr>
          <w:rFonts w:ascii="Times New Roman" w:hAnsi="Times New Roman" w:cs="Times New Roman"/>
          <w:b/>
        </w:rPr>
        <w:t xml:space="preserve"> Programu</w:t>
      </w:r>
      <w:r w:rsidRPr="000B09AE">
        <w:rPr>
          <w:rFonts w:ascii="Times New Roman" w:hAnsi="Times New Roman" w:cs="Times New Roman"/>
          <w:b/>
        </w:rPr>
        <w:t xml:space="preserve"> planowane i ponoszone koszty nosiły wszystkie znamiona kwalifikowalności w rozumieniu postanowień Regulaminu. </w:t>
      </w:r>
    </w:p>
    <w:p w14:paraId="3A7D2654" w14:textId="449B6D28" w:rsidR="001A3A29" w:rsidRPr="00E80997" w:rsidRDefault="00C63B19" w:rsidP="00E80997">
      <w:pPr>
        <w:spacing w:after="120" w:line="360" w:lineRule="auto"/>
        <w:ind w:right="62"/>
        <w:jc w:val="both"/>
        <w:rPr>
          <w:rFonts w:ascii="Times New Roman" w:hAnsi="Times New Roman" w:cs="Times New Roman"/>
          <w:bCs/>
        </w:rPr>
      </w:pPr>
      <w:r w:rsidRPr="000B09AE">
        <w:rPr>
          <w:rFonts w:ascii="Times New Roman" w:hAnsi="Times New Roman" w:cs="Times New Roman"/>
          <w:bCs/>
        </w:rPr>
        <w:t xml:space="preserve">W ramach Programu niedozwolone jest podwójne finansowanie wydatku, czyli zrefundowanie całkowite lub częściowe danego wydatku dwa razy ze środków publicznych, zarówno krajowych, jak i zagranicznych. </w:t>
      </w:r>
      <w:r w:rsidR="00BA58E5" w:rsidRPr="000B09AE">
        <w:rPr>
          <w:rFonts w:ascii="Times New Roman" w:hAnsi="Times New Roman" w:cs="Times New Roman"/>
          <w:bCs/>
        </w:rPr>
        <w:t>Za powyższe grozi odpowiedzialność karna</w:t>
      </w:r>
      <w:r w:rsidR="00E80997">
        <w:rPr>
          <w:rFonts w:ascii="Times New Roman" w:hAnsi="Times New Roman" w:cs="Times New Roman"/>
          <w:bCs/>
        </w:rPr>
        <w:t xml:space="preserve">. </w:t>
      </w:r>
      <w:r w:rsidR="00BA58E5" w:rsidRPr="000B09AE">
        <w:rPr>
          <w:rFonts w:ascii="Times New Roman" w:hAnsi="Times New Roman" w:cs="Times New Roman"/>
          <w:bCs/>
          <w:kern w:val="0"/>
          <w:szCs w:val="22"/>
          <w:lang w:eastAsia="pl-PL"/>
        </w:rPr>
        <w:t>Wszystkie wydatki z dotacji muszą być poniesione na terenie Polski.</w:t>
      </w:r>
    </w:p>
    <w:p w14:paraId="39C87911" w14:textId="77777777" w:rsidR="00CD54C7" w:rsidRPr="000B09AE" w:rsidRDefault="00CD54C7" w:rsidP="00CD54C7">
      <w:pPr>
        <w:spacing w:after="0" w:line="360" w:lineRule="auto"/>
        <w:ind w:right="108"/>
        <w:jc w:val="both"/>
        <w:rPr>
          <w:rFonts w:ascii="Times New Roman" w:hAnsi="Times New Roman" w:cs="Times New Roman"/>
          <w:bCs/>
          <w:kern w:val="0"/>
          <w:szCs w:val="22"/>
          <w:lang w:eastAsia="pl-PL"/>
        </w:rPr>
      </w:pPr>
      <w:r w:rsidRPr="000B09AE">
        <w:rPr>
          <w:rFonts w:ascii="Times New Roman" w:hAnsi="Times New Roman" w:cs="Times New Roman"/>
          <w:bCs/>
          <w:kern w:val="0"/>
          <w:szCs w:val="22"/>
          <w:lang w:eastAsia="pl-PL"/>
        </w:rPr>
        <w:t>W przypadku kosztów wynagrodzenia personelu kwalifikowalne są wynagrodzenia oraz pochodne od wynagrodzeń, w szczególności:</w:t>
      </w:r>
    </w:p>
    <w:p w14:paraId="5AD95A1D" w14:textId="77777777" w:rsidR="00CD54C7" w:rsidRPr="000B09AE" w:rsidRDefault="00CD54C7" w:rsidP="00DB51E1">
      <w:pPr>
        <w:numPr>
          <w:ilvl w:val="0"/>
          <w:numId w:val="6"/>
        </w:numPr>
        <w:spacing w:after="0" w:line="360" w:lineRule="auto"/>
        <w:ind w:right="108"/>
        <w:jc w:val="both"/>
        <w:rPr>
          <w:rFonts w:ascii="Times New Roman" w:hAnsi="Times New Roman" w:cs="Times New Roman"/>
          <w:bCs/>
          <w:kern w:val="0"/>
          <w:szCs w:val="22"/>
          <w:lang w:eastAsia="pl-PL"/>
        </w:rPr>
      </w:pPr>
      <w:r w:rsidRPr="000B09AE">
        <w:rPr>
          <w:rFonts w:ascii="Times New Roman" w:hAnsi="Times New Roman" w:cs="Times New Roman"/>
          <w:bCs/>
          <w:kern w:val="0"/>
          <w:szCs w:val="22"/>
          <w:lang w:eastAsia="pl-PL"/>
        </w:rPr>
        <w:t>wynagrodzenie netto,</w:t>
      </w:r>
    </w:p>
    <w:p w14:paraId="5F62FBAD" w14:textId="77777777" w:rsidR="00CD54C7" w:rsidRPr="000B09AE" w:rsidRDefault="00CD54C7" w:rsidP="00DB51E1">
      <w:pPr>
        <w:numPr>
          <w:ilvl w:val="0"/>
          <w:numId w:val="6"/>
        </w:numPr>
        <w:spacing w:after="0" w:line="360" w:lineRule="auto"/>
        <w:ind w:right="108"/>
        <w:jc w:val="both"/>
        <w:rPr>
          <w:rFonts w:ascii="Times New Roman" w:hAnsi="Times New Roman" w:cs="Times New Roman"/>
          <w:bCs/>
          <w:kern w:val="0"/>
          <w:szCs w:val="22"/>
          <w:lang w:eastAsia="pl-PL"/>
        </w:rPr>
      </w:pPr>
      <w:r w:rsidRPr="000B09AE">
        <w:rPr>
          <w:rFonts w:ascii="Times New Roman" w:hAnsi="Times New Roman" w:cs="Times New Roman"/>
          <w:bCs/>
          <w:kern w:val="0"/>
          <w:szCs w:val="22"/>
          <w:lang w:eastAsia="pl-PL"/>
        </w:rPr>
        <w:t>składki na ubezpieczenia społeczne i zdrowotne,</w:t>
      </w:r>
    </w:p>
    <w:p w14:paraId="735E0053" w14:textId="77777777" w:rsidR="00CD54C7" w:rsidRPr="000B09AE" w:rsidRDefault="00CD54C7" w:rsidP="00DB51E1">
      <w:pPr>
        <w:numPr>
          <w:ilvl w:val="0"/>
          <w:numId w:val="6"/>
        </w:numPr>
        <w:spacing w:after="0" w:line="360" w:lineRule="auto"/>
        <w:ind w:right="108"/>
        <w:jc w:val="both"/>
        <w:rPr>
          <w:rFonts w:ascii="Times New Roman" w:hAnsi="Times New Roman" w:cs="Times New Roman"/>
          <w:bCs/>
          <w:kern w:val="0"/>
          <w:szCs w:val="22"/>
          <w:lang w:eastAsia="pl-PL"/>
        </w:rPr>
      </w:pPr>
      <w:r w:rsidRPr="000B09AE">
        <w:rPr>
          <w:rFonts w:ascii="Times New Roman" w:hAnsi="Times New Roman" w:cs="Times New Roman"/>
          <w:bCs/>
          <w:kern w:val="0"/>
          <w:szCs w:val="22"/>
          <w:lang w:eastAsia="pl-PL"/>
        </w:rPr>
        <w:t>zaliczka na podatek dochodowy,</w:t>
      </w:r>
    </w:p>
    <w:p w14:paraId="783F603E" w14:textId="60BA09E5" w:rsidR="00CD54C7" w:rsidRPr="000B09AE" w:rsidRDefault="00CD54C7" w:rsidP="00DB51E1">
      <w:pPr>
        <w:numPr>
          <w:ilvl w:val="0"/>
          <w:numId w:val="6"/>
        </w:numPr>
        <w:spacing w:after="0" w:line="360" w:lineRule="auto"/>
        <w:ind w:right="108"/>
        <w:jc w:val="both"/>
        <w:rPr>
          <w:rFonts w:ascii="Times New Roman" w:hAnsi="Times New Roman" w:cs="Times New Roman"/>
          <w:bCs/>
          <w:kern w:val="0"/>
          <w:szCs w:val="22"/>
          <w:lang w:eastAsia="pl-PL"/>
        </w:rPr>
      </w:pPr>
      <w:r w:rsidRPr="000B09AE">
        <w:rPr>
          <w:rFonts w:ascii="Times New Roman" w:hAnsi="Times New Roman" w:cs="Times New Roman"/>
          <w:bCs/>
          <w:kern w:val="0"/>
          <w:szCs w:val="22"/>
          <w:lang w:eastAsia="pl-PL"/>
        </w:rPr>
        <w:t>składki na Fundusz Pracy oraz Fundusz Solidarnościowy</w:t>
      </w:r>
      <w:r w:rsidR="00233E7C" w:rsidRPr="000B09AE">
        <w:rPr>
          <w:rFonts w:ascii="Times New Roman" w:hAnsi="Times New Roman" w:cs="Times New Roman"/>
          <w:bCs/>
          <w:kern w:val="0"/>
          <w:szCs w:val="22"/>
          <w:lang w:eastAsia="pl-PL"/>
        </w:rPr>
        <w:t>,</w:t>
      </w:r>
    </w:p>
    <w:p w14:paraId="325C2089" w14:textId="739EC61C" w:rsidR="00CD54C7" w:rsidRPr="000B09AE" w:rsidRDefault="00CD54C7" w:rsidP="00DB51E1">
      <w:pPr>
        <w:numPr>
          <w:ilvl w:val="0"/>
          <w:numId w:val="6"/>
        </w:numPr>
        <w:spacing w:after="0" w:line="360" w:lineRule="auto"/>
        <w:ind w:right="108"/>
        <w:jc w:val="both"/>
        <w:rPr>
          <w:rFonts w:ascii="Times New Roman" w:hAnsi="Times New Roman" w:cs="Times New Roman"/>
          <w:bCs/>
          <w:kern w:val="0"/>
          <w:szCs w:val="22"/>
          <w:lang w:eastAsia="pl-PL"/>
        </w:rPr>
      </w:pPr>
      <w:r w:rsidRPr="000B09AE">
        <w:rPr>
          <w:rFonts w:ascii="Times New Roman" w:hAnsi="Times New Roman" w:cs="Times New Roman"/>
          <w:bCs/>
          <w:kern w:val="0"/>
          <w:szCs w:val="22"/>
          <w:lang w:eastAsia="pl-PL"/>
        </w:rPr>
        <w:t>składki na Pracownicze Plany Kapitałowe</w:t>
      </w:r>
      <w:r w:rsidR="007D4267" w:rsidRPr="000B09AE">
        <w:rPr>
          <w:rFonts w:ascii="Times New Roman" w:hAnsi="Times New Roman" w:cs="Times New Roman"/>
          <w:bCs/>
          <w:kern w:val="0"/>
          <w:szCs w:val="22"/>
          <w:lang w:eastAsia="pl-PL"/>
        </w:rPr>
        <w:t>,</w:t>
      </w:r>
    </w:p>
    <w:p w14:paraId="591E09A7" w14:textId="47A52F2D" w:rsidR="00CD54C7" w:rsidRPr="000B09AE" w:rsidRDefault="00CD54C7" w:rsidP="00DB51E1">
      <w:pPr>
        <w:numPr>
          <w:ilvl w:val="0"/>
          <w:numId w:val="6"/>
        </w:numPr>
        <w:spacing w:after="0" w:line="360" w:lineRule="auto"/>
        <w:ind w:right="108"/>
        <w:jc w:val="both"/>
        <w:rPr>
          <w:rFonts w:ascii="Times New Roman" w:hAnsi="Times New Roman" w:cs="Times New Roman"/>
          <w:bCs/>
          <w:kern w:val="0"/>
          <w:szCs w:val="22"/>
          <w:lang w:eastAsia="pl-PL"/>
        </w:rPr>
      </w:pPr>
      <w:r w:rsidRPr="000B09AE">
        <w:rPr>
          <w:rFonts w:ascii="Times New Roman" w:hAnsi="Times New Roman" w:cs="Times New Roman"/>
          <w:bCs/>
          <w:kern w:val="0"/>
          <w:szCs w:val="22"/>
          <w:lang w:eastAsia="pl-PL"/>
        </w:rPr>
        <w:t>odpisy na rzecz Zakładowego Funduszu Świadczeń Socjalnych.</w:t>
      </w:r>
    </w:p>
    <w:p w14:paraId="70652F8B" w14:textId="37A043B0" w:rsidR="00CD54C7" w:rsidRPr="000B09AE" w:rsidRDefault="00CD54C7" w:rsidP="00CD54C7">
      <w:pPr>
        <w:spacing w:after="0" w:line="360" w:lineRule="auto"/>
        <w:ind w:right="108"/>
        <w:jc w:val="both"/>
        <w:rPr>
          <w:rFonts w:ascii="Times New Roman" w:hAnsi="Times New Roman" w:cs="Times New Roman"/>
          <w:bCs/>
          <w:kern w:val="0"/>
          <w:szCs w:val="22"/>
          <w:lang w:eastAsia="pl-PL"/>
        </w:rPr>
      </w:pPr>
      <w:r w:rsidRPr="000B09AE">
        <w:rPr>
          <w:rFonts w:ascii="Times New Roman" w:hAnsi="Times New Roman" w:cs="Times New Roman"/>
          <w:bCs/>
          <w:kern w:val="0"/>
          <w:szCs w:val="22"/>
          <w:lang w:eastAsia="pl-PL"/>
        </w:rPr>
        <w:t>Płace nie mogą przekraczać wydatków normalnie ponoszonych przez Zleceniobiorcę w ramach prowadzonej przez niego działalności, zaś przyjęte stawki nie mogą być wyższe od stawek powszechnie stosowanych na danym rynku. Koszty umów zlecenia oraz umów o dzieło są zaliczane do kwalifikowalnych kosztów osobowych.</w:t>
      </w:r>
    </w:p>
    <w:p w14:paraId="3CB63E05" w14:textId="70D361A4" w:rsidR="00CD54C7" w:rsidRPr="000B09AE" w:rsidRDefault="00CD54C7" w:rsidP="00CD54C7">
      <w:pPr>
        <w:spacing w:after="0" w:line="360" w:lineRule="auto"/>
        <w:ind w:right="108"/>
        <w:jc w:val="both"/>
        <w:rPr>
          <w:rFonts w:ascii="Times New Roman" w:hAnsi="Times New Roman" w:cs="Times New Roman"/>
          <w:bCs/>
          <w:kern w:val="0"/>
          <w:szCs w:val="22"/>
          <w:lang w:eastAsia="pl-PL"/>
        </w:rPr>
      </w:pPr>
      <w:r w:rsidRPr="000B09AE">
        <w:rPr>
          <w:rFonts w:ascii="Times New Roman" w:hAnsi="Times New Roman" w:cs="Times New Roman"/>
          <w:bCs/>
          <w:kern w:val="0"/>
          <w:szCs w:val="22"/>
          <w:lang w:eastAsia="pl-PL"/>
        </w:rPr>
        <w:t xml:space="preserve">Rekomendowane jednostki miar stosowane w kalkulacji przewidywanych kosztów to: godzina, miesiąc, sztuka, dzieło, usługa, </w:t>
      </w:r>
      <w:r w:rsidR="00FE3107">
        <w:rPr>
          <w:rFonts w:ascii="Times New Roman" w:hAnsi="Times New Roman" w:cs="Times New Roman"/>
          <w:bCs/>
          <w:kern w:val="0"/>
          <w:szCs w:val="22"/>
          <w:lang w:eastAsia="pl-PL"/>
        </w:rPr>
        <w:t xml:space="preserve">komplet, </w:t>
      </w:r>
      <w:r w:rsidRPr="000B09AE">
        <w:rPr>
          <w:rFonts w:ascii="Times New Roman" w:hAnsi="Times New Roman" w:cs="Times New Roman"/>
          <w:bCs/>
          <w:kern w:val="0"/>
          <w:szCs w:val="22"/>
          <w:lang w:eastAsia="pl-PL"/>
        </w:rPr>
        <w:t>kilometr (dla usług transportowych).</w:t>
      </w:r>
    </w:p>
    <w:p w14:paraId="55D876B5" w14:textId="719D5AEE" w:rsidR="00BA58E5" w:rsidRPr="000B09AE" w:rsidRDefault="00BA58E5" w:rsidP="00CD54C7">
      <w:pPr>
        <w:spacing w:after="0" w:line="360" w:lineRule="auto"/>
        <w:ind w:right="108"/>
        <w:jc w:val="both"/>
        <w:rPr>
          <w:rFonts w:ascii="Times New Roman" w:hAnsi="Times New Roman" w:cs="Times New Roman"/>
          <w:bCs/>
          <w:kern w:val="0"/>
          <w:szCs w:val="22"/>
          <w:lang w:eastAsia="pl-PL"/>
        </w:rPr>
      </w:pPr>
      <w:r w:rsidRPr="000B09AE">
        <w:rPr>
          <w:rFonts w:ascii="Times New Roman" w:hAnsi="Times New Roman" w:cs="Times New Roman"/>
          <w:bCs/>
          <w:kern w:val="0"/>
          <w:szCs w:val="22"/>
          <w:lang w:eastAsia="pl-PL"/>
        </w:rPr>
        <w:t xml:space="preserve">Należy pamiętać, iż minimalna stawka godzinowa dotyczy określonych umów cywilnoprawnych. </w:t>
      </w:r>
    </w:p>
    <w:p w14:paraId="5CD33A93" w14:textId="77777777" w:rsidR="00307702" w:rsidRPr="000B09AE" w:rsidRDefault="00BA58E5" w:rsidP="00902EA1">
      <w:pPr>
        <w:spacing w:after="0" w:line="360" w:lineRule="auto"/>
        <w:ind w:right="113"/>
        <w:jc w:val="both"/>
        <w:rPr>
          <w:rFonts w:ascii="Times New Roman" w:hAnsi="Times New Roman" w:cs="Times New Roman"/>
          <w:bCs/>
          <w:kern w:val="0"/>
          <w:szCs w:val="22"/>
          <w:lang w:eastAsia="pl-PL"/>
        </w:rPr>
      </w:pPr>
      <w:r w:rsidRPr="000B09AE">
        <w:rPr>
          <w:rFonts w:ascii="Times New Roman" w:hAnsi="Times New Roman" w:cs="Times New Roman"/>
          <w:bCs/>
          <w:kern w:val="0"/>
          <w:szCs w:val="22"/>
          <w:lang w:eastAsia="pl-PL"/>
        </w:rPr>
        <w:t xml:space="preserve">Obowiązkiem zapewnienia minimalnej stawki godzinowej objęte zostały określone umowy zlecenia (art. 734 Kodeksu cywilnego) oraz umowy o świadczenie usług, do których stosuje się przepisy o zleceniu (art. 750 Kodeksu cywilnego), wykonywane przez przyjmującego zlecenie lub świadczącego usługi na rzecz przedsiębiorcy albo na rzecz innej jednostki organizacyjnej, w ramach prowadzonej przez te podmioty działalności.  </w:t>
      </w:r>
    </w:p>
    <w:p w14:paraId="5518F086" w14:textId="09337333" w:rsidR="008B5A99" w:rsidRPr="000B09AE" w:rsidRDefault="00BA58E5" w:rsidP="008B5A99">
      <w:pPr>
        <w:spacing w:after="0" w:line="360" w:lineRule="auto"/>
        <w:ind w:right="113"/>
        <w:jc w:val="both"/>
        <w:rPr>
          <w:rFonts w:ascii="Times New Roman" w:hAnsi="Times New Roman" w:cs="Times New Roman"/>
          <w:b/>
          <w:kern w:val="0"/>
          <w:szCs w:val="22"/>
          <w:lang w:eastAsia="pl-PL"/>
        </w:rPr>
      </w:pPr>
      <w:r w:rsidRPr="000B09AE">
        <w:rPr>
          <w:rFonts w:ascii="Times New Roman" w:hAnsi="Times New Roman" w:cs="Times New Roman"/>
          <w:b/>
          <w:kern w:val="0"/>
          <w:szCs w:val="22"/>
          <w:lang w:eastAsia="pl-PL"/>
        </w:rPr>
        <w:lastRenderedPageBreak/>
        <w:t xml:space="preserve">Zgodnie z rozporządzeniem Rady Ministrów z dnia </w:t>
      </w:r>
      <w:r w:rsidR="00CD54C7" w:rsidRPr="000B09AE">
        <w:rPr>
          <w:rFonts w:ascii="Times New Roman" w:hAnsi="Times New Roman" w:cs="Times New Roman"/>
          <w:b/>
          <w:kern w:val="0"/>
          <w:szCs w:val="22"/>
          <w:lang w:eastAsia="pl-PL"/>
        </w:rPr>
        <w:t>11</w:t>
      </w:r>
      <w:r w:rsidRPr="000B09AE">
        <w:rPr>
          <w:rFonts w:ascii="Times New Roman" w:hAnsi="Times New Roman" w:cs="Times New Roman"/>
          <w:b/>
          <w:kern w:val="0"/>
          <w:szCs w:val="22"/>
          <w:lang w:eastAsia="pl-PL"/>
        </w:rPr>
        <w:t xml:space="preserve"> września 20</w:t>
      </w:r>
      <w:r w:rsidR="00CD54C7" w:rsidRPr="000B09AE">
        <w:rPr>
          <w:rFonts w:ascii="Times New Roman" w:hAnsi="Times New Roman" w:cs="Times New Roman"/>
          <w:b/>
          <w:kern w:val="0"/>
          <w:szCs w:val="22"/>
          <w:lang w:eastAsia="pl-PL"/>
        </w:rPr>
        <w:t>25</w:t>
      </w:r>
      <w:r w:rsidRPr="000B09AE">
        <w:rPr>
          <w:rFonts w:ascii="Times New Roman" w:hAnsi="Times New Roman" w:cs="Times New Roman"/>
          <w:b/>
          <w:kern w:val="0"/>
          <w:szCs w:val="22"/>
          <w:lang w:eastAsia="pl-PL"/>
        </w:rPr>
        <w:t xml:space="preserve"> r. w sprawie wysokości minimalnego wynagrodzenia za pracę oraz wysokości minimalnej stawki godzinowej w 20</w:t>
      </w:r>
      <w:r w:rsidR="00CD54C7" w:rsidRPr="000B09AE">
        <w:rPr>
          <w:rFonts w:ascii="Times New Roman" w:hAnsi="Times New Roman" w:cs="Times New Roman"/>
          <w:b/>
          <w:kern w:val="0"/>
          <w:szCs w:val="22"/>
          <w:lang w:eastAsia="pl-PL"/>
        </w:rPr>
        <w:t>26</w:t>
      </w:r>
      <w:r w:rsidRPr="000B09AE">
        <w:rPr>
          <w:rFonts w:ascii="Times New Roman" w:hAnsi="Times New Roman" w:cs="Times New Roman"/>
          <w:b/>
          <w:kern w:val="0"/>
          <w:szCs w:val="22"/>
          <w:lang w:eastAsia="pl-PL"/>
        </w:rPr>
        <w:t xml:space="preserve"> r. (Dz.U. poz. </w:t>
      </w:r>
      <w:r w:rsidR="00CD54C7" w:rsidRPr="000B09AE">
        <w:rPr>
          <w:rFonts w:ascii="Times New Roman" w:hAnsi="Times New Roman" w:cs="Times New Roman"/>
          <w:b/>
          <w:kern w:val="0"/>
          <w:szCs w:val="22"/>
          <w:lang w:eastAsia="pl-PL"/>
        </w:rPr>
        <w:t>1242</w:t>
      </w:r>
      <w:r w:rsidRPr="000B09AE">
        <w:rPr>
          <w:rFonts w:ascii="Times New Roman" w:hAnsi="Times New Roman" w:cs="Times New Roman"/>
          <w:b/>
          <w:kern w:val="0"/>
          <w:szCs w:val="22"/>
          <w:lang w:eastAsia="pl-PL"/>
        </w:rPr>
        <w:t xml:space="preserve">) wysokość tej stawki wynosi </w:t>
      </w:r>
      <w:r w:rsidR="00CD54C7" w:rsidRPr="000B09AE">
        <w:rPr>
          <w:rFonts w:ascii="Times New Roman" w:hAnsi="Times New Roman" w:cs="Times New Roman"/>
          <w:b/>
          <w:kern w:val="0"/>
          <w:szCs w:val="22"/>
          <w:lang w:eastAsia="pl-PL"/>
        </w:rPr>
        <w:t>31</w:t>
      </w:r>
      <w:r w:rsidRPr="000B09AE">
        <w:rPr>
          <w:rFonts w:ascii="Times New Roman" w:hAnsi="Times New Roman" w:cs="Times New Roman"/>
          <w:b/>
          <w:kern w:val="0"/>
          <w:szCs w:val="22"/>
          <w:lang w:eastAsia="pl-PL"/>
        </w:rPr>
        <w:t>,</w:t>
      </w:r>
      <w:r w:rsidR="00CD54C7" w:rsidRPr="000B09AE">
        <w:rPr>
          <w:rFonts w:ascii="Times New Roman" w:hAnsi="Times New Roman" w:cs="Times New Roman"/>
          <w:b/>
          <w:kern w:val="0"/>
          <w:szCs w:val="22"/>
          <w:lang w:eastAsia="pl-PL"/>
        </w:rPr>
        <w:t>4</w:t>
      </w:r>
      <w:r w:rsidRPr="000B09AE">
        <w:rPr>
          <w:rFonts w:ascii="Times New Roman" w:hAnsi="Times New Roman" w:cs="Times New Roman"/>
          <w:b/>
          <w:kern w:val="0"/>
          <w:szCs w:val="22"/>
          <w:lang w:eastAsia="pl-PL"/>
        </w:rPr>
        <w:t>0 zł za</w:t>
      </w:r>
      <w:r w:rsidR="00C23ECF">
        <w:rPr>
          <w:rFonts w:ascii="Times New Roman" w:hAnsi="Times New Roman" w:cs="Times New Roman"/>
          <w:b/>
          <w:kern w:val="0"/>
          <w:szCs w:val="22"/>
          <w:lang w:eastAsia="pl-PL"/>
        </w:rPr>
        <w:t> </w:t>
      </w:r>
      <w:r w:rsidRPr="000B09AE">
        <w:rPr>
          <w:rFonts w:ascii="Times New Roman" w:hAnsi="Times New Roman" w:cs="Times New Roman"/>
          <w:b/>
          <w:kern w:val="0"/>
          <w:szCs w:val="22"/>
          <w:lang w:eastAsia="pl-PL"/>
        </w:rPr>
        <w:t>każdą godzinę wykonanego zlecenia lub świadczonych usług.</w:t>
      </w:r>
    </w:p>
    <w:p w14:paraId="073CDC14" w14:textId="6E2301FB" w:rsidR="00832C81" w:rsidRPr="00763AD6" w:rsidRDefault="00FB5DBB" w:rsidP="00DB51E1">
      <w:pPr>
        <w:pStyle w:val="Nagwek3"/>
        <w:numPr>
          <w:ilvl w:val="1"/>
          <w:numId w:val="17"/>
        </w:numPr>
        <w:ind w:left="426" w:hanging="426"/>
        <w:rPr>
          <w:rFonts w:ascii="Times New Roman" w:hAnsi="Times New Roman" w:cs="Times New Roman"/>
          <w:b/>
          <w:color w:val="000000" w:themeColor="text1"/>
          <w:sz w:val="24"/>
          <w:lang w:eastAsia="pl-PL"/>
        </w:rPr>
      </w:pPr>
      <w:bookmarkStart w:id="16" w:name="_Toc234229038"/>
      <w:r w:rsidRPr="00763AD6">
        <w:rPr>
          <w:rFonts w:ascii="Times New Roman" w:hAnsi="Times New Roman" w:cs="Times New Roman"/>
          <w:b/>
          <w:color w:val="000000" w:themeColor="text1"/>
          <w:sz w:val="24"/>
          <w:lang w:eastAsia="pl-PL"/>
        </w:rPr>
        <w:t>Koszty niekwalifikowalne</w:t>
      </w:r>
      <w:bookmarkEnd w:id="16"/>
    </w:p>
    <w:p w14:paraId="4515E939" w14:textId="36EE1A3D" w:rsidR="00FB5DBB" w:rsidRPr="000B09AE" w:rsidRDefault="00FB5DBB" w:rsidP="00FB5DBB">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Do wydatków, które w ramach Programu nie mogą być finansowane, należą koszty niezwiązane z realizacją zadania publicznego lub niezgodne z przepisami powszechnie obowiązującego prawa</w:t>
      </w:r>
      <w:r w:rsidR="00A94AC4" w:rsidRPr="000B09AE">
        <w:rPr>
          <w:rFonts w:ascii="Times New Roman" w:hAnsi="Times New Roman" w:cs="Times New Roman"/>
          <w:bCs/>
          <w:kern w:val="0"/>
          <w:lang w:eastAsia="pl-PL"/>
        </w:rPr>
        <w:t>. Dotacja nie może być wykorzystane także na wydatki poniesione przed datą zawarcia umowy lub po terminie zakończenia realizacji zadania</w:t>
      </w:r>
      <w:r w:rsidRPr="000B09AE">
        <w:rPr>
          <w:rFonts w:ascii="Times New Roman" w:hAnsi="Times New Roman" w:cs="Times New Roman"/>
          <w:bCs/>
          <w:kern w:val="0"/>
          <w:lang w:eastAsia="pl-PL"/>
        </w:rPr>
        <w:t>. Za koszty niekwalifikowalne uważa się w szczególności koszty z</w:t>
      </w:r>
      <w:r w:rsidR="00F24B65" w:rsidRPr="000B09AE">
        <w:rPr>
          <w:rFonts w:ascii="Times New Roman" w:hAnsi="Times New Roman" w:cs="Times New Roman"/>
          <w:bCs/>
          <w:kern w:val="0"/>
          <w:lang w:eastAsia="pl-PL"/>
        </w:rPr>
        <w:t> </w:t>
      </w:r>
      <w:r w:rsidRPr="000B09AE">
        <w:rPr>
          <w:rFonts w:ascii="Times New Roman" w:hAnsi="Times New Roman" w:cs="Times New Roman"/>
          <w:bCs/>
          <w:kern w:val="0"/>
          <w:lang w:eastAsia="pl-PL"/>
        </w:rPr>
        <w:t>tytułu:</w:t>
      </w:r>
    </w:p>
    <w:p w14:paraId="74A0FB75" w14:textId="088D85EC" w:rsidR="00FB5DBB" w:rsidRPr="000B09AE" w:rsidRDefault="00FB5DBB" w:rsidP="00FB5DBB">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1)</w:t>
      </w:r>
      <w:r w:rsidR="00E772DB" w:rsidRPr="000B09AE">
        <w:rPr>
          <w:rFonts w:ascii="Times New Roman" w:hAnsi="Times New Roman" w:cs="Times New Roman"/>
          <w:bCs/>
          <w:kern w:val="0"/>
          <w:lang w:eastAsia="pl-PL"/>
        </w:rPr>
        <w:t xml:space="preserve"> </w:t>
      </w:r>
      <w:r w:rsidRPr="000B09AE">
        <w:rPr>
          <w:rFonts w:ascii="Times New Roman" w:hAnsi="Times New Roman" w:cs="Times New Roman"/>
          <w:bCs/>
          <w:kern w:val="0"/>
          <w:lang w:eastAsia="pl-PL"/>
        </w:rPr>
        <w:tab/>
        <w:t>zadłużenia i kosztów obsługi zadłużenia;</w:t>
      </w:r>
    </w:p>
    <w:p w14:paraId="5EDBA9D8" w14:textId="743B7004" w:rsidR="00FB5DBB" w:rsidRPr="000B09AE" w:rsidRDefault="00FB5DBB" w:rsidP="00FB5DBB">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2)</w:t>
      </w:r>
      <w:r w:rsidR="00E772DB" w:rsidRPr="000B09AE">
        <w:rPr>
          <w:rFonts w:ascii="Times New Roman" w:hAnsi="Times New Roman" w:cs="Times New Roman"/>
          <w:bCs/>
          <w:kern w:val="0"/>
          <w:lang w:eastAsia="pl-PL"/>
        </w:rPr>
        <w:t xml:space="preserve"> </w:t>
      </w:r>
      <w:r w:rsidRPr="000B09AE">
        <w:rPr>
          <w:rFonts w:ascii="Times New Roman" w:hAnsi="Times New Roman" w:cs="Times New Roman"/>
          <w:bCs/>
          <w:kern w:val="0"/>
          <w:lang w:eastAsia="pl-PL"/>
        </w:rPr>
        <w:tab/>
        <w:t>kar i grzywien;</w:t>
      </w:r>
    </w:p>
    <w:p w14:paraId="2C0FA481" w14:textId="2745466F" w:rsidR="00FB5DBB" w:rsidRPr="000B09AE" w:rsidRDefault="00FB5DBB" w:rsidP="00FB5DBB">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3)</w:t>
      </w:r>
      <w:r w:rsidRPr="000B09AE">
        <w:rPr>
          <w:rFonts w:ascii="Times New Roman" w:hAnsi="Times New Roman" w:cs="Times New Roman"/>
          <w:bCs/>
          <w:kern w:val="0"/>
          <w:lang w:eastAsia="pl-PL"/>
        </w:rPr>
        <w:tab/>
      </w:r>
      <w:r w:rsidR="00E772DB" w:rsidRPr="000B09AE">
        <w:rPr>
          <w:rFonts w:ascii="Times New Roman" w:hAnsi="Times New Roman" w:cs="Times New Roman"/>
          <w:bCs/>
          <w:kern w:val="0"/>
          <w:lang w:eastAsia="pl-PL"/>
        </w:rPr>
        <w:t xml:space="preserve"> </w:t>
      </w:r>
      <w:r w:rsidRPr="000B09AE">
        <w:rPr>
          <w:rFonts w:ascii="Times New Roman" w:hAnsi="Times New Roman" w:cs="Times New Roman"/>
          <w:bCs/>
          <w:kern w:val="0"/>
          <w:lang w:eastAsia="pl-PL"/>
        </w:rPr>
        <w:t>rezerw na straty i ewentualne przyszłe zobowiązania;</w:t>
      </w:r>
    </w:p>
    <w:p w14:paraId="6F26A4F4" w14:textId="27ABE944" w:rsidR="00FB5DBB" w:rsidRPr="000B09AE" w:rsidRDefault="00FB5DBB" w:rsidP="00FB5DBB">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4)</w:t>
      </w:r>
      <w:r w:rsidR="00E772DB" w:rsidRPr="000B09AE">
        <w:rPr>
          <w:rFonts w:ascii="Times New Roman" w:hAnsi="Times New Roman" w:cs="Times New Roman"/>
          <w:bCs/>
          <w:kern w:val="0"/>
          <w:lang w:eastAsia="pl-PL"/>
        </w:rPr>
        <w:t xml:space="preserve"> </w:t>
      </w:r>
      <w:r w:rsidRPr="000B09AE">
        <w:rPr>
          <w:rFonts w:ascii="Times New Roman" w:hAnsi="Times New Roman" w:cs="Times New Roman"/>
          <w:bCs/>
          <w:kern w:val="0"/>
          <w:lang w:eastAsia="pl-PL"/>
        </w:rPr>
        <w:tab/>
        <w:t>odsetek od zadłużenia;</w:t>
      </w:r>
    </w:p>
    <w:p w14:paraId="38931868" w14:textId="0920A07C" w:rsidR="00FB5DBB" w:rsidRPr="000B09AE" w:rsidRDefault="00FB5DBB" w:rsidP="00FB5DBB">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5)</w:t>
      </w:r>
      <w:r w:rsidRPr="000B09AE">
        <w:rPr>
          <w:rFonts w:ascii="Times New Roman" w:hAnsi="Times New Roman" w:cs="Times New Roman"/>
          <w:bCs/>
          <w:kern w:val="0"/>
          <w:lang w:eastAsia="pl-PL"/>
        </w:rPr>
        <w:tab/>
      </w:r>
      <w:r w:rsidR="00E772DB" w:rsidRPr="000B09AE">
        <w:rPr>
          <w:rFonts w:ascii="Times New Roman" w:hAnsi="Times New Roman" w:cs="Times New Roman"/>
          <w:bCs/>
          <w:kern w:val="0"/>
          <w:lang w:eastAsia="pl-PL"/>
        </w:rPr>
        <w:t xml:space="preserve"> </w:t>
      </w:r>
      <w:r w:rsidRPr="000B09AE">
        <w:rPr>
          <w:rFonts w:ascii="Times New Roman" w:hAnsi="Times New Roman" w:cs="Times New Roman"/>
          <w:bCs/>
          <w:kern w:val="0"/>
          <w:lang w:eastAsia="pl-PL"/>
        </w:rPr>
        <w:t>strat związanych z wymianą walut;</w:t>
      </w:r>
    </w:p>
    <w:p w14:paraId="7E1C19AE" w14:textId="43B9732A" w:rsidR="00FB5DBB" w:rsidRPr="000B09AE" w:rsidRDefault="00FB5DBB" w:rsidP="00FB5DBB">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6)</w:t>
      </w:r>
      <w:r w:rsidR="00E772DB" w:rsidRPr="000B09AE">
        <w:rPr>
          <w:rFonts w:ascii="Times New Roman" w:hAnsi="Times New Roman" w:cs="Times New Roman"/>
          <w:bCs/>
          <w:kern w:val="0"/>
          <w:lang w:eastAsia="pl-PL"/>
        </w:rPr>
        <w:t xml:space="preserve"> </w:t>
      </w:r>
      <w:r w:rsidRPr="000B09AE">
        <w:rPr>
          <w:rFonts w:ascii="Times New Roman" w:hAnsi="Times New Roman" w:cs="Times New Roman"/>
          <w:bCs/>
          <w:kern w:val="0"/>
          <w:lang w:eastAsia="pl-PL"/>
        </w:rPr>
        <w:tab/>
        <w:t>zakupu nieruchomości (grunty, budynki);</w:t>
      </w:r>
    </w:p>
    <w:p w14:paraId="1712287E" w14:textId="3C83DBFD" w:rsidR="00FB5DBB" w:rsidRPr="000B09AE" w:rsidRDefault="00FB5DBB" w:rsidP="00FB5DBB">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7)</w:t>
      </w:r>
      <w:r w:rsidR="00E772DB" w:rsidRPr="000B09AE">
        <w:rPr>
          <w:rFonts w:ascii="Times New Roman" w:hAnsi="Times New Roman" w:cs="Times New Roman"/>
          <w:bCs/>
          <w:kern w:val="0"/>
          <w:lang w:eastAsia="pl-PL"/>
        </w:rPr>
        <w:t xml:space="preserve"> </w:t>
      </w:r>
      <w:r w:rsidRPr="000B09AE">
        <w:rPr>
          <w:rFonts w:ascii="Times New Roman" w:hAnsi="Times New Roman" w:cs="Times New Roman"/>
          <w:bCs/>
          <w:kern w:val="0"/>
          <w:lang w:eastAsia="pl-PL"/>
        </w:rPr>
        <w:tab/>
        <w:t>inwestycji związanych z budową nowych obiektów;</w:t>
      </w:r>
    </w:p>
    <w:p w14:paraId="6E3931CA" w14:textId="605C2F52" w:rsidR="007604A3" w:rsidRPr="000B09AE" w:rsidRDefault="00FB5DBB" w:rsidP="00077100">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8)</w:t>
      </w:r>
      <w:r w:rsidR="00E772DB" w:rsidRPr="000B09AE">
        <w:rPr>
          <w:rFonts w:ascii="Times New Roman" w:hAnsi="Times New Roman" w:cs="Times New Roman"/>
          <w:bCs/>
          <w:kern w:val="0"/>
          <w:lang w:eastAsia="pl-PL"/>
        </w:rPr>
        <w:t xml:space="preserve"> </w:t>
      </w:r>
      <w:r w:rsidRPr="000B09AE">
        <w:rPr>
          <w:rFonts w:ascii="Times New Roman" w:hAnsi="Times New Roman" w:cs="Times New Roman"/>
          <w:bCs/>
          <w:kern w:val="0"/>
          <w:lang w:eastAsia="pl-PL"/>
        </w:rPr>
        <w:tab/>
        <w:t xml:space="preserve">podatku od towarów i usług (VAT), jeżeli może zostać odliczony w oparciu o ustawę z dnia 11 marca 2004 r. o podatku od towarów i usług (Dz. U. z 2024 r. poz. 361, z </w:t>
      </w:r>
      <w:proofErr w:type="spellStart"/>
      <w:r w:rsidRPr="000B09AE">
        <w:rPr>
          <w:rFonts w:ascii="Times New Roman" w:hAnsi="Times New Roman" w:cs="Times New Roman"/>
          <w:bCs/>
          <w:kern w:val="0"/>
          <w:lang w:eastAsia="pl-PL"/>
        </w:rPr>
        <w:t>późn</w:t>
      </w:r>
      <w:proofErr w:type="spellEnd"/>
      <w:r w:rsidRPr="000B09AE">
        <w:rPr>
          <w:rFonts w:ascii="Times New Roman" w:hAnsi="Times New Roman" w:cs="Times New Roman"/>
          <w:bCs/>
          <w:kern w:val="0"/>
          <w:lang w:eastAsia="pl-PL"/>
        </w:rPr>
        <w:t>. zm.)</w:t>
      </w:r>
      <w:r w:rsidR="002F3355" w:rsidRPr="000B09AE">
        <w:rPr>
          <w:rFonts w:ascii="Times New Roman" w:hAnsi="Times New Roman" w:cs="Times New Roman"/>
          <w:bCs/>
          <w:kern w:val="0"/>
          <w:lang w:eastAsia="pl-PL"/>
        </w:rPr>
        <w:t>;</w:t>
      </w:r>
    </w:p>
    <w:p w14:paraId="68C9015B" w14:textId="5ACF5BF1" w:rsidR="00DF3706" w:rsidRPr="000B09AE" w:rsidRDefault="00DF3706" w:rsidP="00077100">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
          <w:kern w:val="0"/>
          <w:lang w:eastAsia="pl-PL"/>
        </w:rPr>
        <w:t>Oferen</w:t>
      </w:r>
      <w:r w:rsidR="00082349" w:rsidRPr="000B09AE">
        <w:rPr>
          <w:rFonts w:ascii="Times New Roman" w:hAnsi="Times New Roman" w:cs="Times New Roman"/>
          <w:b/>
          <w:kern w:val="0"/>
          <w:lang w:eastAsia="pl-PL"/>
        </w:rPr>
        <w:t>tów</w:t>
      </w:r>
      <w:r w:rsidRPr="000B09AE">
        <w:rPr>
          <w:rFonts w:ascii="Times New Roman" w:hAnsi="Times New Roman" w:cs="Times New Roman"/>
          <w:b/>
          <w:kern w:val="0"/>
          <w:lang w:eastAsia="pl-PL"/>
        </w:rPr>
        <w:t>, którzy mają możliwość odzyskania podatku VAT, obowiązuje kosztorys w kwotach netto, tzn. podatek VAT jest dla tych podmiotów kosztem niekwalifikowalnym. Pozostałych Oferentów obowiązuje kosztorys w kwotach brutto</w:t>
      </w:r>
      <w:r w:rsidRPr="000B09AE">
        <w:rPr>
          <w:rFonts w:ascii="Times New Roman" w:hAnsi="Times New Roman" w:cs="Times New Roman"/>
          <w:bCs/>
          <w:kern w:val="0"/>
          <w:lang w:eastAsia="pl-PL"/>
        </w:rPr>
        <w:t>;</w:t>
      </w:r>
    </w:p>
    <w:p w14:paraId="70A0B225" w14:textId="69880DDC" w:rsidR="00CD54C7" w:rsidRPr="000B09AE" w:rsidRDefault="00CD54C7" w:rsidP="00077100">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 xml:space="preserve">9) </w:t>
      </w:r>
      <w:r w:rsidRPr="000B09AE">
        <w:rPr>
          <w:rFonts w:ascii="Times New Roman" w:hAnsi="Times New Roman" w:cs="Times New Roman"/>
          <w:bCs/>
          <w:kern w:val="0"/>
          <w:lang w:eastAsia="pl-PL"/>
        </w:rPr>
        <w:tab/>
        <w:t>inne nieuzasadnione w części opisowej projektu poszczególne pozycje kalkulacji kosztów</w:t>
      </w:r>
      <w:r w:rsidR="002D2830">
        <w:rPr>
          <w:rFonts w:ascii="Times New Roman" w:hAnsi="Times New Roman" w:cs="Times New Roman"/>
          <w:bCs/>
          <w:kern w:val="0"/>
          <w:lang w:eastAsia="pl-PL"/>
        </w:rPr>
        <w:t>;</w:t>
      </w:r>
    </w:p>
    <w:p w14:paraId="0248F3FF" w14:textId="5E8F773C" w:rsidR="00FB5DBB" w:rsidRPr="000B09AE" w:rsidRDefault="00077100" w:rsidP="00077100">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10</w:t>
      </w:r>
      <w:r w:rsidR="00FB5DBB" w:rsidRPr="000B09AE">
        <w:rPr>
          <w:rFonts w:ascii="Times New Roman" w:hAnsi="Times New Roman" w:cs="Times New Roman"/>
          <w:bCs/>
          <w:kern w:val="0"/>
          <w:lang w:eastAsia="pl-PL"/>
        </w:rPr>
        <w:t>)</w:t>
      </w:r>
      <w:r w:rsidR="00E772DB" w:rsidRPr="000B09AE">
        <w:rPr>
          <w:rFonts w:ascii="Times New Roman" w:hAnsi="Times New Roman" w:cs="Times New Roman"/>
          <w:bCs/>
          <w:kern w:val="0"/>
          <w:lang w:eastAsia="pl-PL"/>
        </w:rPr>
        <w:t xml:space="preserve"> </w:t>
      </w:r>
      <w:r w:rsidR="00FB5DBB" w:rsidRPr="000B09AE">
        <w:rPr>
          <w:rFonts w:ascii="Times New Roman" w:hAnsi="Times New Roman" w:cs="Times New Roman"/>
          <w:bCs/>
          <w:kern w:val="0"/>
          <w:lang w:eastAsia="pl-PL"/>
        </w:rPr>
        <w:tab/>
        <w:t>podatków i opłat, z wyłączeniem podatku dochodowego od osób fizycznych, składek na ubezpieczenie społeczne i zdrowotne, składek na Fundusz Pracy, Fundusz Solidarnościowy oraz Fundusz Gwarantowanych Świadczeń Pracowniczych;</w:t>
      </w:r>
      <w:r w:rsidR="003532A5" w:rsidRPr="000B09AE">
        <w:rPr>
          <w:rFonts w:ascii="Times New Roman" w:hAnsi="Times New Roman" w:cs="Times New Roman"/>
          <w:bCs/>
          <w:kern w:val="0"/>
          <w:lang w:eastAsia="pl-PL"/>
        </w:rPr>
        <w:t xml:space="preserve"> </w:t>
      </w:r>
    </w:p>
    <w:p w14:paraId="43C525E0" w14:textId="22A04756" w:rsidR="00FB5DBB" w:rsidRPr="000B09AE" w:rsidRDefault="00FB5DBB" w:rsidP="00077100">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1</w:t>
      </w:r>
      <w:r w:rsidR="00077100" w:rsidRPr="000B09AE">
        <w:rPr>
          <w:rFonts w:ascii="Times New Roman" w:hAnsi="Times New Roman" w:cs="Times New Roman"/>
          <w:bCs/>
          <w:kern w:val="0"/>
          <w:lang w:eastAsia="pl-PL"/>
        </w:rPr>
        <w:t>1</w:t>
      </w:r>
      <w:r w:rsidRPr="000B09AE">
        <w:rPr>
          <w:rFonts w:ascii="Times New Roman" w:hAnsi="Times New Roman" w:cs="Times New Roman"/>
          <w:bCs/>
          <w:kern w:val="0"/>
          <w:lang w:eastAsia="pl-PL"/>
        </w:rPr>
        <w:t>)</w:t>
      </w:r>
      <w:r w:rsidRPr="000B09AE">
        <w:rPr>
          <w:rFonts w:ascii="Times New Roman" w:hAnsi="Times New Roman" w:cs="Times New Roman"/>
          <w:bCs/>
          <w:kern w:val="0"/>
          <w:lang w:eastAsia="pl-PL"/>
        </w:rPr>
        <w:tab/>
      </w:r>
      <w:r w:rsidR="00E772DB" w:rsidRPr="000B09AE">
        <w:rPr>
          <w:rFonts w:ascii="Times New Roman" w:hAnsi="Times New Roman" w:cs="Times New Roman"/>
          <w:bCs/>
          <w:kern w:val="0"/>
          <w:lang w:eastAsia="pl-PL"/>
        </w:rPr>
        <w:t xml:space="preserve"> </w:t>
      </w:r>
      <w:r w:rsidRPr="000B09AE">
        <w:rPr>
          <w:rFonts w:ascii="Times New Roman" w:hAnsi="Times New Roman" w:cs="Times New Roman"/>
          <w:bCs/>
          <w:kern w:val="0"/>
          <w:lang w:eastAsia="pl-PL"/>
        </w:rPr>
        <w:t>nagród, premii i innych form bonifikaty rzeczowej lub finansowej dla osób związanych</w:t>
      </w:r>
    </w:p>
    <w:p w14:paraId="7D4ACA9B" w14:textId="77777777" w:rsidR="00FB5DBB" w:rsidRPr="000B09AE" w:rsidRDefault="00FB5DBB" w:rsidP="00077100">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z obsługą zadania publicznego i jego zarządzaniem;</w:t>
      </w:r>
    </w:p>
    <w:p w14:paraId="394B910C" w14:textId="40FFB338" w:rsidR="00FB5DBB" w:rsidRPr="000B09AE" w:rsidRDefault="00FB5DBB" w:rsidP="00077100">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1</w:t>
      </w:r>
      <w:r w:rsidR="00077100" w:rsidRPr="000B09AE">
        <w:rPr>
          <w:rFonts w:ascii="Times New Roman" w:hAnsi="Times New Roman" w:cs="Times New Roman"/>
          <w:bCs/>
          <w:kern w:val="0"/>
          <w:lang w:eastAsia="pl-PL"/>
        </w:rPr>
        <w:t>2</w:t>
      </w:r>
      <w:r w:rsidRPr="000B09AE">
        <w:rPr>
          <w:rFonts w:ascii="Times New Roman" w:hAnsi="Times New Roman" w:cs="Times New Roman"/>
          <w:bCs/>
          <w:kern w:val="0"/>
          <w:lang w:eastAsia="pl-PL"/>
        </w:rPr>
        <w:t>)</w:t>
      </w:r>
      <w:r w:rsidR="00E772DB" w:rsidRPr="000B09AE">
        <w:rPr>
          <w:rFonts w:ascii="Times New Roman" w:hAnsi="Times New Roman" w:cs="Times New Roman"/>
          <w:bCs/>
          <w:kern w:val="0"/>
          <w:lang w:eastAsia="pl-PL"/>
        </w:rPr>
        <w:t xml:space="preserve"> </w:t>
      </w:r>
      <w:r w:rsidRPr="000B09AE">
        <w:rPr>
          <w:rFonts w:ascii="Times New Roman" w:hAnsi="Times New Roman" w:cs="Times New Roman"/>
          <w:bCs/>
          <w:kern w:val="0"/>
          <w:lang w:eastAsia="pl-PL"/>
        </w:rPr>
        <w:tab/>
        <w:t>kosztów leczenia indywidualnych osób bądź pracowników Zleceniobiorcy;</w:t>
      </w:r>
    </w:p>
    <w:p w14:paraId="63C4FC56" w14:textId="73380CC8" w:rsidR="00EC3A4C" w:rsidRPr="000B09AE" w:rsidRDefault="00FB5DBB" w:rsidP="00077100">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1</w:t>
      </w:r>
      <w:r w:rsidR="00077100" w:rsidRPr="000B09AE">
        <w:rPr>
          <w:rFonts w:ascii="Times New Roman" w:hAnsi="Times New Roman" w:cs="Times New Roman"/>
          <w:bCs/>
          <w:kern w:val="0"/>
          <w:lang w:eastAsia="pl-PL"/>
        </w:rPr>
        <w:t>3</w:t>
      </w:r>
      <w:r w:rsidRPr="000B09AE">
        <w:rPr>
          <w:rFonts w:ascii="Times New Roman" w:hAnsi="Times New Roman" w:cs="Times New Roman"/>
          <w:bCs/>
          <w:kern w:val="0"/>
          <w:lang w:eastAsia="pl-PL"/>
        </w:rPr>
        <w:t>)</w:t>
      </w:r>
      <w:r w:rsidRPr="000B09AE">
        <w:rPr>
          <w:rFonts w:ascii="Times New Roman" w:hAnsi="Times New Roman" w:cs="Times New Roman"/>
          <w:bCs/>
          <w:kern w:val="0"/>
          <w:lang w:eastAsia="pl-PL"/>
        </w:rPr>
        <w:tab/>
      </w:r>
      <w:r w:rsidR="00E772DB" w:rsidRPr="000B09AE">
        <w:rPr>
          <w:rFonts w:ascii="Times New Roman" w:hAnsi="Times New Roman" w:cs="Times New Roman"/>
          <w:bCs/>
          <w:kern w:val="0"/>
          <w:lang w:eastAsia="pl-PL"/>
        </w:rPr>
        <w:t xml:space="preserve"> </w:t>
      </w:r>
      <w:r w:rsidRPr="000B09AE">
        <w:rPr>
          <w:rFonts w:ascii="Times New Roman" w:hAnsi="Times New Roman" w:cs="Times New Roman"/>
          <w:bCs/>
          <w:kern w:val="0"/>
          <w:lang w:eastAsia="pl-PL"/>
        </w:rPr>
        <w:t>kosztów wydatkowanych niezgodnie z warunkami Umowy;</w:t>
      </w:r>
    </w:p>
    <w:p w14:paraId="116C9D34" w14:textId="25241CEE" w:rsidR="00FB5DBB" w:rsidRPr="000B09AE" w:rsidRDefault="00FB5DBB" w:rsidP="00077100">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1</w:t>
      </w:r>
      <w:r w:rsidR="00077100" w:rsidRPr="000B09AE">
        <w:rPr>
          <w:rFonts w:ascii="Times New Roman" w:hAnsi="Times New Roman" w:cs="Times New Roman"/>
          <w:bCs/>
          <w:kern w:val="0"/>
          <w:lang w:eastAsia="pl-PL"/>
        </w:rPr>
        <w:t>4</w:t>
      </w:r>
      <w:r w:rsidRPr="000B09AE">
        <w:rPr>
          <w:rFonts w:ascii="Times New Roman" w:hAnsi="Times New Roman" w:cs="Times New Roman"/>
          <w:bCs/>
          <w:kern w:val="0"/>
          <w:lang w:eastAsia="pl-PL"/>
        </w:rPr>
        <w:t>)</w:t>
      </w:r>
      <w:r w:rsidRPr="000B09AE">
        <w:rPr>
          <w:rFonts w:ascii="Times New Roman" w:hAnsi="Times New Roman" w:cs="Times New Roman"/>
          <w:bCs/>
          <w:kern w:val="0"/>
          <w:lang w:eastAsia="pl-PL"/>
        </w:rPr>
        <w:tab/>
      </w:r>
      <w:r w:rsidR="00E772DB" w:rsidRPr="000B09AE">
        <w:rPr>
          <w:rFonts w:ascii="Times New Roman" w:hAnsi="Times New Roman" w:cs="Times New Roman"/>
          <w:bCs/>
          <w:kern w:val="0"/>
          <w:lang w:eastAsia="pl-PL"/>
        </w:rPr>
        <w:t xml:space="preserve"> </w:t>
      </w:r>
      <w:r w:rsidRPr="000B09AE">
        <w:rPr>
          <w:rFonts w:ascii="Times New Roman" w:hAnsi="Times New Roman" w:cs="Times New Roman"/>
          <w:bCs/>
          <w:kern w:val="0"/>
          <w:lang w:eastAsia="pl-PL"/>
        </w:rPr>
        <w:t>kosztów zakupu/wynajmu sprzętu medycznego i rehabilitacyjnego oraz usług</w:t>
      </w:r>
    </w:p>
    <w:p w14:paraId="0ED786EC" w14:textId="73478558" w:rsidR="00FB5DBB" w:rsidRPr="000B09AE" w:rsidRDefault="00FB5DBB" w:rsidP="00077100">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medycznych i rehabilitacyjnych;</w:t>
      </w:r>
    </w:p>
    <w:p w14:paraId="7D5FB398" w14:textId="647335DC" w:rsidR="00FB5DBB" w:rsidRPr="000B09AE" w:rsidRDefault="00FB5DBB" w:rsidP="00077100">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lastRenderedPageBreak/>
        <w:t>1</w:t>
      </w:r>
      <w:r w:rsidR="00077100" w:rsidRPr="000B09AE">
        <w:rPr>
          <w:rFonts w:ascii="Times New Roman" w:hAnsi="Times New Roman" w:cs="Times New Roman"/>
          <w:bCs/>
          <w:kern w:val="0"/>
          <w:lang w:eastAsia="pl-PL"/>
        </w:rPr>
        <w:t>5</w:t>
      </w:r>
      <w:r w:rsidRPr="000B09AE">
        <w:rPr>
          <w:rFonts w:ascii="Times New Roman" w:hAnsi="Times New Roman" w:cs="Times New Roman"/>
          <w:bCs/>
          <w:kern w:val="0"/>
          <w:lang w:eastAsia="pl-PL"/>
        </w:rPr>
        <w:t>)</w:t>
      </w:r>
      <w:r w:rsidRPr="000B09AE">
        <w:rPr>
          <w:rFonts w:ascii="Times New Roman" w:hAnsi="Times New Roman" w:cs="Times New Roman"/>
          <w:bCs/>
          <w:kern w:val="0"/>
          <w:lang w:eastAsia="pl-PL"/>
        </w:rPr>
        <w:tab/>
      </w:r>
      <w:r w:rsidR="00E772DB" w:rsidRPr="000B09AE">
        <w:rPr>
          <w:rFonts w:ascii="Times New Roman" w:hAnsi="Times New Roman" w:cs="Times New Roman"/>
          <w:bCs/>
          <w:kern w:val="0"/>
          <w:lang w:eastAsia="pl-PL"/>
        </w:rPr>
        <w:t xml:space="preserve"> </w:t>
      </w:r>
      <w:r w:rsidRPr="000B09AE">
        <w:rPr>
          <w:rFonts w:ascii="Times New Roman" w:hAnsi="Times New Roman" w:cs="Times New Roman"/>
          <w:bCs/>
          <w:kern w:val="0"/>
          <w:lang w:eastAsia="pl-PL"/>
        </w:rPr>
        <w:t>zakup napojów alkoholowych i wyrobów tytoniowych (jest to niezgodne z art. 4 ust. 1 pkt 32 ustawy o działalności pożytku publicznego i o wolontariacie);</w:t>
      </w:r>
    </w:p>
    <w:p w14:paraId="50A66B38" w14:textId="4227F4F5" w:rsidR="00FB5DBB" w:rsidRPr="000B09AE" w:rsidRDefault="00FB5DBB" w:rsidP="00077100">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1</w:t>
      </w:r>
      <w:r w:rsidR="00077100" w:rsidRPr="000B09AE">
        <w:rPr>
          <w:rFonts w:ascii="Times New Roman" w:hAnsi="Times New Roman" w:cs="Times New Roman"/>
          <w:bCs/>
          <w:kern w:val="0"/>
          <w:lang w:eastAsia="pl-PL"/>
        </w:rPr>
        <w:t>6</w:t>
      </w:r>
      <w:r w:rsidRPr="000B09AE">
        <w:rPr>
          <w:rFonts w:ascii="Times New Roman" w:hAnsi="Times New Roman" w:cs="Times New Roman"/>
          <w:bCs/>
          <w:kern w:val="0"/>
          <w:lang w:eastAsia="pl-PL"/>
        </w:rPr>
        <w:t>)</w:t>
      </w:r>
      <w:r w:rsidR="00E772DB" w:rsidRPr="000B09AE">
        <w:rPr>
          <w:rFonts w:ascii="Times New Roman" w:hAnsi="Times New Roman" w:cs="Times New Roman"/>
          <w:bCs/>
          <w:kern w:val="0"/>
          <w:lang w:eastAsia="pl-PL"/>
        </w:rPr>
        <w:t xml:space="preserve"> </w:t>
      </w:r>
      <w:r w:rsidRPr="000B09AE">
        <w:rPr>
          <w:rFonts w:ascii="Times New Roman" w:hAnsi="Times New Roman" w:cs="Times New Roman"/>
          <w:bCs/>
          <w:kern w:val="0"/>
          <w:lang w:eastAsia="pl-PL"/>
        </w:rPr>
        <w:tab/>
        <w:t>koszty remontów i inwestycji</w:t>
      </w:r>
      <w:r w:rsidR="00EC3A4C" w:rsidRPr="000B09AE">
        <w:rPr>
          <w:rFonts w:ascii="Times New Roman" w:hAnsi="Times New Roman" w:cs="Times New Roman"/>
          <w:bCs/>
          <w:kern w:val="0"/>
          <w:lang w:eastAsia="pl-PL"/>
        </w:rPr>
        <w:t>;</w:t>
      </w:r>
    </w:p>
    <w:p w14:paraId="201B208F" w14:textId="0215A59A" w:rsidR="00FB5DBB" w:rsidRPr="000B09AE" w:rsidRDefault="00EC3A4C" w:rsidP="00077100">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1</w:t>
      </w:r>
      <w:r w:rsidR="00077100" w:rsidRPr="000B09AE">
        <w:rPr>
          <w:rFonts w:ascii="Times New Roman" w:hAnsi="Times New Roman" w:cs="Times New Roman"/>
          <w:bCs/>
          <w:kern w:val="0"/>
          <w:lang w:eastAsia="pl-PL"/>
        </w:rPr>
        <w:t>7</w:t>
      </w:r>
      <w:r w:rsidRPr="000B09AE">
        <w:rPr>
          <w:rFonts w:ascii="Times New Roman" w:hAnsi="Times New Roman" w:cs="Times New Roman"/>
          <w:bCs/>
          <w:kern w:val="0"/>
          <w:lang w:eastAsia="pl-PL"/>
        </w:rPr>
        <w:t>) amortyzacji</w:t>
      </w:r>
      <w:r w:rsidR="00E772DB" w:rsidRPr="000B09AE">
        <w:rPr>
          <w:rFonts w:ascii="Times New Roman" w:hAnsi="Times New Roman" w:cs="Times New Roman"/>
          <w:bCs/>
          <w:kern w:val="0"/>
          <w:lang w:eastAsia="pl-PL"/>
        </w:rPr>
        <w:t>;</w:t>
      </w:r>
    </w:p>
    <w:p w14:paraId="4CCB22F7" w14:textId="7EFA997A" w:rsidR="00500132" w:rsidRDefault="00EC3A4C" w:rsidP="00FB5DBB">
      <w:pPr>
        <w:pStyle w:val="Bezodstpw"/>
        <w:spacing w:line="360" w:lineRule="auto"/>
        <w:jc w:val="both"/>
        <w:rPr>
          <w:rFonts w:ascii="Times New Roman" w:hAnsi="Times New Roman" w:cs="Times New Roman"/>
          <w:bCs/>
          <w:kern w:val="0"/>
          <w:lang w:eastAsia="pl-PL"/>
        </w:rPr>
      </w:pPr>
      <w:r w:rsidRPr="000B09AE">
        <w:rPr>
          <w:rFonts w:ascii="Times New Roman" w:hAnsi="Times New Roman" w:cs="Times New Roman"/>
          <w:bCs/>
          <w:kern w:val="0"/>
          <w:lang w:eastAsia="pl-PL"/>
        </w:rPr>
        <w:t>1</w:t>
      </w:r>
      <w:r w:rsidR="00077100" w:rsidRPr="000B09AE">
        <w:rPr>
          <w:rFonts w:ascii="Times New Roman" w:hAnsi="Times New Roman" w:cs="Times New Roman"/>
          <w:bCs/>
          <w:kern w:val="0"/>
          <w:lang w:eastAsia="pl-PL"/>
        </w:rPr>
        <w:t>8</w:t>
      </w:r>
      <w:r w:rsidRPr="000B09AE">
        <w:rPr>
          <w:rFonts w:ascii="Times New Roman" w:hAnsi="Times New Roman" w:cs="Times New Roman"/>
          <w:bCs/>
          <w:kern w:val="0"/>
          <w:lang w:eastAsia="pl-PL"/>
        </w:rPr>
        <w:t>) leasing</w:t>
      </w:r>
      <w:r w:rsidR="00DF3706" w:rsidRPr="000B09AE">
        <w:rPr>
          <w:rFonts w:ascii="Times New Roman" w:hAnsi="Times New Roman" w:cs="Times New Roman"/>
          <w:bCs/>
          <w:kern w:val="0"/>
          <w:lang w:eastAsia="pl-PL"/>
        </w:rPr>
        <w:t>u</w:t>
      </w:r>
      <w:r w:rsidR="00500132">
        <w:rPr>
          <w:rFonts w:ascii="Times New Roman" w:hAnsi="Times New Roman" w:cs="Times New Roman"/>
          <w:bCs/>
          <w:kern w:val="0"/>
          <w:lang w:eastAsia="pl-PL"/>
        </w:rPr>
        <w:t>;</w:t>
      </w:r>
    </w:p>
    <w:p w14:paraId="543D8571" w14:textId="7BB2E344" w:rsidR="00077100" w:rsidRPr="00500132" w:rsidRDefault="00500132" w:rsidP="00FB5DBB">
      <w:pPr>
        <w:pStyle w:val="Bezodstpw"/>
        <w:spacing w:line="360" w:lineRule="auto"/>
        <w:jc w:val="both"/>
        <w:rPr>
          <w:rFonts w:ascii="Times New Roman" w:hAnsi="Times New Roman" w:cs="Times New Roman"/>
          <w:bCs/>
          <w:kern w:val="0"/>
          <w:lang w:eastAsia="pl-PL"/>
        </w:rPr>
      </w:pPr>
      <w:r w:rsidRPr="00500132">
        <w:rPr>
          <w:rFonts w:ascii="Times New Roman" w:hAnsi="Times New Roman" w:cs="Times New Roman"/>
          <w:bCs/>
          <w:kern w:val="0"/>
          <w:lang w:eastAsia="pl-PL"/>
        </w:rPr>
        <w:t xml:space="preserve">19) </w:t>
      </w:r>
      <w:r w:rsidRPr="00163C99">
        <w:rPr>
          <w:rFonts w:ascii="Times New Roman" w:hAnsi="Times New Roman" w:cs="Times New Roman"/>
        </w:rPr>
        <w:t>koszty promocji zadania publicznego przekraczające 10% wartości przyznanej dotacji;</w:t>
      </w:r>
    </w:p>
    <w:p w14:paraId="29883A8C" w14:textId="7939540B" w:rsidR="00077100" w:rsidRDefault="002D2830" w:rsidP="002F3355">
      <w:pPr>
        <w:pStyle w:val="Bezodstpw"/>
        <w:spacing w:after="180" w:line="360" w:lineRule="auto"/>
        <w:jc w:val="both"/>
        <w:rPr>
          <w:rFonts w:ascii="Times New Roman" w:hAnsi="Times New Roman" w:cs="Times New Roman"/>
          <w:bCs/>
          <w:kern w:val="0"/>
          <w:lang w:eastAsia="pl-PL"/>
        </w:rPr>
      </w:pPr>
      <w:r>
        <w:rPr>
          <w:rFonts w:ascii="Times New Roman" w:hAnsi="Times New Roman" w:cs="Times New Roman"/>
          <w:bCs/>
          <w:kern w:val="0"/>
          <w:lang w:eastAsia="pl-PL"/>
        </w:rPr>
        <w:t>20</w:t>
      </w:r>
      <w:r w:rsidR="00077100" w:rsidRPr="000B09AE">
        <w:rPr>
          <w:rFonts w:ascii="Times New Roman" w:hAnsi="Times New Roman" w:cs="Times New Roman"/>
          <w:bCs/>
          <w:kern w:val="0"/>
          <w:lang w:eastAsia="pl-PL"/>
        </w:rPr>
        <w:t>) pozostałe koszty, których nie da się przyporządkować do kategorii kosztów kwalifikowalnych zawartych w Regulaminie.</w:t>
      </w:r>
    </w:p>
    <w:p w14:paraId="20C1CAE0" w14:textId="0F37FA7B" w:rsidR="00790C5A" w:rsidRPr="000B09AE" w:rsidRDefault="00790C5A" w:rsidP="00163C99">
      <w:pPr>
        <w:pStyle w:val="Bezodstpw"/>
        <w:spacing w:line="360" w:lineRule="auto"/>
        <w:jc w:val="both"/>
        <w:rPr>
          <w:rFonts w:ascii="Times New Roman" w:hAnsi="Times New Roman" w:cs="Times New Roman"/>
          <w:kern w:val="0"/>
          <w:lang w:eastAsia="pl-PL"/>
        </w:rPr>
      </w:pPr>
      <w:r w:rsidRPr="000B09AE">
        <w:rPr>
          <w:rFonts w:ascii="Times New Roman" w:hAnsi="Times New Roman" w:cs="Times New Roman"/>
          <w:b/>
          <w:kern w:val="0"/>
          <w:lang w:eastAsia="pl-PL"/>
        </w:rPr>
        <w:t xml:space="preserve">W ramach Programu niedozwolone jest finansowanie wynajmu lokalu, biura czy </w:t>
      </w:r>
      <w:proofErr w:type="spellStart"/>
      <w:r w:rsidRPr="000B09AE">
        <w:rPr>
          <w:rFonts w:ascii="Times New Roman" w:hAnsi="Times New Roman" w:cs="Times New Roman"/>
          <w:b/>
          <w:kern w:val="0"/>
          <w:lang w:eastAsia="pl-PL"/>
        </w:rPr>
        <w:t>sal</w:t>
      </w:r>
      <w:proofErr w:type="spellEnd"/>
      <w:r w:rsidRPr="000B09AE">
        <w:rPr>
          <w:rFonts w:ascii="Times New Roman" w:hAnsi="Times New Roman" w:cs="Times New Roman"/>
          <w:b/>
          <w:kern w:val="0"/>
          <w:lang w:eastAsia="pl-PL"/>
        </w:rPr>
        <w:t xml:space="preserve"> szkoleniowych przez podmioty uczestniczące w projekcie, które jednocześnie prowadzą własną działalność gospodarczą i reprezentują daną organizację. </w:t>
      </w:r>
      <w:r w:rsidRPr="000B09AE">
        <w:rPr>
          <w:rFonts w:ascii="Times New Roman" w:hAnsi="Times New Roman" w:cs="Times New Roman"/>
          <w:kern w:val="0"/>
          <w:lang w:eastAsia="pl-PL"/>
        </w:rPr>
        <w:t>Wynajem takich pomieszczeń przez osoby reprezentujące daną organizację i jednocześnie prowadzące własną działalność gospodarczą/będące we władzach innych podmiotów jest niedozwolony, aby uniknąć potencjalnych konfliktów interesów oraz zapewnić transparentność realizacji projektów.</w:t>
      </w:r>
    </w:p>
    <w:p w14:paraId="36D82B46" w14:textId="2733D13D" w:rsidR="00790C5A" w:rsidRPr="000B09AE" w:rsidRDefault="00790C5A" w:rsidP="00790C5A">
      <w:pPr>
        <w:pStyle w:val="Bezodstpw"/>
        <w:spacing w:line="360" w:lineRule="auto"/>
        <w:jc w:val="both"/>
        <w:rPr>
          <w:rFonts w:ascii="Times New Roman" w:hAnsi="Times New Roman" w:cs="Times New Roman"/>
          <w:b/>
          <w:kern w:val="0"/>
          <w:lang w:eastAsia="pl-PL"/>
        </w:rPr>
      </w:pPr>
      <w:r w:rsidRPr="000B09AE">
        <w:rPr>
          <w:rFonts w:ascii="Times New Roman" w:hAnsi="Times New Roman" w:cs="Times New Roman"/>
          <w:b/>
          <w:kern w:val="0"/>
          <w:lang w:eastAsia="pl-PL"/>
        </w:rPr>
        <w:t>W ramach Programu niedozwolone jest ponoszenie wydatków inwestycyjnych,</w:t>
      </w:r>
      <w:r w:rsidR="002F3355" w:rsidRPr="000B09AE">
        <w:rPr>
          <w:rFonts w:ascii="Times New Roman" w:hAnsi="Times New Roman" w:cs="Times New Roman"/>
          <w:b/>
          <w:kern w:val="0"/>
          <w:lang w:eastAsia="pl-PL"/>
        </w:rPr>
        <w:t xml:space="preserve"> </w:t>
      </w:r>
      <w:r w:rsidRPr="000B09AE">
        <w:rPr>
          <w:rFonts w:ascii="Times New Roman" w:hAnsi="Times New Roman" w:cs="Times New Roman"/>
          <w:b/>
          <w:kern w:val="0"/>
          <w:lang w:eastAsia="pl-PL"/>
        </w:rPr>
        <w:t xml:space="preserve">infrastrukturalnych oraz kosztów, których jedynym celem jest rozwój instytucjonalny </w:t>
      </w:r>
      <w:r w:rsidR="002D2830">
        <w:rPr>
          <w:rFonts w:ascii="Times New Roman" w:hAnsi="Times New Roman" w:cs="Times New Roman"/>
          <w:b/>
          <w:kern w:val="0"/>
          <w:lang w:eastAsia="pl-PL"/>
        </w:rPr>
        <w:t>Zleceniobiorcy</w:t>
      </w:r>
      <w:r w:rsidRPr="000B09AE">
        <w:rPr>
          <w:rFonts w:ascii="Times New Roman" w:hAnsi="Times New Roman" w:cs="Times New Roman"/>
          <w:b/>
          <w:kern w:val="0"/>
          <w:lang w:eastAsia="pl-PL"/>
        </w:rPr>
        <w:t>.</w:t>
      </w:r>
    </w:p>
    <w:p w14:paraId="78DE8592" w14:textId="71FDDEA5" w:rsidR="007604A3" w:rsidRPr="000B09AE" w:rsidRDefault="00790C5A" w:rsidP="00790C5A">
      <w:pPr>
        <w:pStyle w:val="Bezodstpw"/>
        <w:spacing w:line="360" w:lineRule="auto"/>
        <w:jc w:val="both"/>
        <w:rPr>
          <w:rFonts w:ascii="Times New Roman" w:hAnsi="Times New Roman" w:cs="Times New Roman"/>
          <w:b/>
          <w:color w:val="FF0000"/>
          <w:kern w:val="0"/>
          <w:u w:val="single"/>
          <w:lang w:eastAsia="pl-PL"/>
        </w:rPr>
      </w:pPr>
      <w:r w:rsidRPr="000B09AE">
        <w:rPr>
          <w:rFonts w:ascii="Times New Roman" w:hAnsi="Times New Roman" w:cs="Times New Roman"/>
          <w:b/>
          <w:kern w:val="0"/>
          <w:lang w:eastAsia="pl-PL"/>
        </w:rPr>
        <w:t>Środki Programu nie mogą być przeznaczone na finansowanie działalności</w:t>
      </w:r>
      <w:r w:rsidR="00082349" w:rsidRPr="000B09AE">
        <w:rPr>
          <w:rFonts w:ascii="Times New Roman" w:hAnsi="Times New Roman" w:cs="Times New Roman"/>
          <w:b/>
          <w:kern w:val="0"/>
          <w:lang w:eastAsia="pl-PL"/>
        </w:rPr>
        <w:t xml:space="preserve"> </w:t>
      </w:r>
      <w:r w:rsidRPr="000B09AE">
        <w:rPr>
          <w:rFonts w:ascii="Times New Roman" w:hAnsi="Times New Roman" w:cs="Times New Roman"/>
          <w:b/>
          <w:kern w:val="0"/>
          <w:lang w:eastAsia="pl-PL"/>
        </w:rPr>
        <w:t>gospodarczej.</w:t>
      </w:r>
    </w:p>
    <w:p w14:paraId="59420D27" w14:textId="3A22F273" w:rsidR="00E80997" w:rsidRDefault="00790C5A" w:rsidP="00E6767C">
      <w:pPr>
        <w:pStyle w:val="Bezodstpw"/>
        <w:spacing w:line="360" w:lineRule="auto"/>
        <w:jc w:val="both"/>
        <w:rPr>
          <w:rFonts w:ascii="Times New Roman" w:hAnsi="Times New Roman" w:cs="Times New Roman"/>
          <w:bCs/>
          <w:color w:val="000000" w:themeColor="text1"/>
          <w:kern w:val="0"/>
          <w:lang w:eastAsia="pl-PL"/>
        </w:rPr>
      </w:pPr>
      <w:r w:rsidRPr="00704BB3">
        <w:rPr>
          <w:rFonts w:ascii="Times New Roman" w:hAnsi="Times New Roman" w:cs="Times New Roman"/>
          <w:bCs/>
          <w:color w:val="000000" w:themeColor="text1"/>
          <w:kern w:val="0"/>
          <w:lang w:eastAsia="pl-PL"/>
        </w:rPr>
        <w:t xml:space="preserve">Kosztami niekwalifikowalnymi są też koszty </w:t>
      </w:r>
      <w:proofErr w:type="spellStart"/>
      <w:r w:rsidRPr="00704BB3">
        <w:rPr>
          <w:rFonts w:ascii="Times New Roman" w:hAnsi="Times New Roman" w:cs="Times New Roman"/>
          <w:bCs/>
          <w:color w:val="000000" w:themeColor="text1"/>
          <w:kern w:val="0"/>
          <w:lang w:eastAsia="pl-PL"/>
        </w:rPr>
        <w:t>regrantingu</w:t>
      </w:r>
      <w:proofErr w:type="spellEnd"/>
      <w:r w:rsidRPr="00704BB3">
        <w:rPr>
          <w:rFonts w:ascii="Times New Roman" w:hAnsi="Times New Roman" w:cs="Times New Roman"/>
          <w:bCs/>
          <w:color w:val="000000" w:themeColor="text1"/>
          <w:kern w:val="0"/>
          <w:lang w:eastAsia="pl-PL"/>
        </w:rPr>
        <w:t xml:space="preserve"> rozumianego jako</w:t>
      </w:r>
      <w:r w:rsidR="005431CB" w:rsidRPr="00704BB3">
        <w:rPr>
          <w:rFonts w:ascii="Times New Roman" w:hAnsi="Times New Roman" w:cs="Times New Roman"/>
          <w:bCs/>
          <w:color w:val="000000" w:themeColor="text1"/>
          <w:kern w:val="0"/>
          <w:lang w:eastAsia="pl-PL"/>
        </w:rPr>
        <w:t xml:space="preserve"> </w:t>
      </w:r>
      <w:r w:rsidRPr="00704BB3">
        <w:rPr>
          <w:rFonts w:ascii="Times New Roman" w:hAnsi="Times New Roman" w:cs="Times New Roman"/>
          <w:bCs/>
          <w:color w:val="000000" w:themeColor="text1"/>
          <w:kern w:val="0"/>
          <w:lang w:eastAsia="pl-PL"/>
        </w:rPr>
        <w:t>przekazywanie środków na rzecz osób trzecich w ramach odrębnej procedury grantowej.</w:t>
      </w:r>
    </w:p>
    <w:p w14:paraId="69BBFDD1" w14:textId="77777777" w:rsidR="00E6767C" w:rsidRPr="00E80997" w:rsidRDefault="00E6767C" w:rsidP="00E6767C">
      <w:pPr>
        <w:pStyle w:val="Bezodstpw"/>
        <w:spacing w:line="360" w:lineRule="auto"/>
        <w:jc w:val="both"/>
        <w:rPr>
          <w:rFonts w:ascii="Times New Roman" w:hAnsi="Times New Roman" w:cs="Times New Roman"/>
          <w:bCs/>
          <w:color w:val="000000" w:themeColor="text1"/>
          <w:kern w:val="0"/>
          <w:lang w:eastAsia="pl-PL"/>
        </w:rPr>
      </w:pPr>
    </w:p>
    <w:p w14:paraId="7B9FDB01" w14:textId="3E720C82" w:rsidR="0028091C" w:rsidRPr="00E80997" w:rsidRDefault="0028091C" w:rsidP="00DB51E1">
      <w:pPr>
        <w:pStyle w:val="Nagwek2"/>
        <w:numPr>
          <w:ilvl w:val="0"/>
          <w:numId w:val="17"/>
        </w:numPr>
        <w:spacing w:after="160" w:line="360" w:lineRule="auto"/>
        <w:rPr>
          <w:rFonts w:ascii="Times New Roman" w:hAnsi="Times New Roman" w:cs="Times New Roman"/>
          <w:b/>
          <w:color w:val="000000" w:themeColor="text1"/>
          <w:sz w:val="28"/>
          <w:lang w:eastAsia="pl-PL"/>
        </w:rPr>
      </w:pPr>
      <w:bookmarkStart w:id="17" w:name="_Toc234229039"/>
      <w:r w:rsidRPr="00E80997">
        <w:rPr>
          <w:rFonts w:ascii="Times New Roman" w:hAnsi="Times New Roman" w:cs="Times New Roman"/>
          <w:b/>
          <w:color w:val="000000" w:themeColor="text1"/>
          <w:sz w:val="28"/>
          <w:lang w:eastAsia="pl-PL"/>
        </w:rPr>
        <w:t>Zasady ubiegania się o dotację</w:t>
      </w:r>
      <w:bookmarkEnd w:id="17"/>
    </w:p>
    <w:p w14:paraId="4649B547" w14:textId="5F6DFE9B" w:rsidR="0028091C" w:rsidRPr="00763AD6" w:rsidRDefault="00763AD6" w:rsidP="00BD54FB">
      <w:pPr>
        <w:pStyle w:val="Nagwek3"/>
        <w:rPr>
          <w:rFonts w:ascii="Times New Roman" w:hAnsi="Times New Roman" w:cs="Times New Roman"/>
          <w:b/>
          <w:lang w:eastAsia="pl-PL"/>
        </w:rPr>
      </w:pPr>
      <w:bookmarkStart w:id="18" w:name="_Toc234229040"/>
      <w:r w:rsidRPr="00763AD6">
        <w:rPr>
          <w:rFonts w:ascii="Times New Roman" w:hAnsi="Times New Roman" w:cs="Times New Roman"/>
          <w:b/>
          <w:color w:val="000000" w:themeColor="text1"/>
          <w:sz w:val="24"/>
          <w:lang w:eastAsia="pl-PL"/>
        </w:rPr>
        <w:t xml:space="preserve">7.1. </w:t>
      </w:r>
      <w:r w:rsidR="0028091C" w:rsidRPr="00763AD6">
        <w:rPr>
          <w:rFonts w:ascii="Times New Roman" w:hAnsi="Times New Roman" w:cs="Times New Roman"/>
          <w:b/>
          <w:color w:val="000000" w:themeColor="text1"/>
          <w:sz w:val="24"/>
          <w:lang w:eastAsia="pl-PL"/>
        </w:rPr>
        <w:t>Ogłoszenie konkursu</w:t>
      </w:r>
      <w:bookmarkEnd w:id="18"/>
    </w:p>
    <w:p w14:paraId="0F8F4DAD" w14:textId="77777777" w:rsidR="00764113" w:rsidRDefault="0028091C" w:rsidP="0028091C">
      <w:pPr>
        <w:pStyle w:val="Bezodstpw"/>
        <w:spacing w:line="360" w:lineRule="auto"/>
        <w:jc w:val="both"/>
        <w:rPr>
          <w:rFonts w:ascii="Times New Roman" w:hAnsi="Times New Roman" w:cs="Times New Roman"/>
          <w:bCs/>
          <w:color w:val="000000" w:themeColor="text1"/>
          <w:kern w:val="0"/>
          <w:lang w:eastAsia="pl-PL"/>
        </w:rPr>
      </w:pPr>
      <w:r w:rsidRPr="000B09AE">
        <w:rPr>
          <w:rFonts w:ascii="Times New Roman" w:hAnsi="Times New Roman" w:cs="Times New Roman"/>
          <w:bCs/>
          <w:color w:val="000000" w:themeColor="text1"/>
          <w:kern w:val="0"/>
          <w:lang w:eastAsia="pl-PL"/>
        </w:rPr>
        <w:t>Konkurs ogłoszony zostanie zgodnie z ustawą o działalności pożytku publicznego i</w:t>
      </w:r>
      <w:r w:rsidR="00F24B65" w:rsidRPr="000B09AE">
        <w:rPr>
          <w:rFonts w:ascii="Times New Roman" w:hAnsi="Times New Roman" w:cs="Times New Roman"/>
          <w:bCs/>
          <w:color w:val="000000" w:themeColor="text1"/>
          <w:kern w:val="0"/>
          <w:lang w:eastAsia="pl-PL"/>
        </w:rPr>
        <w:t> </w:t>
      </w:r>
      <w:r w:rsidRPr="000B09AE">
        <w:rPr>
          <w:rFonts w:ascii="Times New Roman" w:hAnsi="Times New Roman" w:cs="Times New Roman"/>
          <w:bCs/>
          <w:color w:val="000000" w:themeColor="text1"/>
          <w:kern w:val="0"/>
          <w:lang w:eastAsia="pl-PL"/>
        </w:rPr>
        <w:t>o</w:t>
      </w:r>
      <w:r w:rsidR="00F24B65" w:rsidRPr="000B09AE">
        <w:rPr>
          <w:rFonts w:ascii="Times New Roman" w:hAnsi="Times New Roman" w:cs="Times New Roman"/>
          <w:bCs/>
          <w:color w:val="000000" w:themeColor="text1"/>
          <w:kern w:val="0"/>
          <w:lang w:eastAsia="pl-PL"/>
        </w:rPr>
        <w:t> </w:t>
      </w:r>
      <w:r w:rsidRPr="000B09AE">
        <w:rPr>
          <w:rFonts w:ascii="Times New Roman" w:hAnsi="Times New Roman" w:cs="Times New Roman"/>
          <w:bCs/>
          <w:color w:val="000000" w:themeColor="text1"/>
          <w:kern w:val="0"/>
          <w:lang w:eastAsia="pl-PL"/>
        </w:rPr>
        <w:t>wolontariacie</w:t>
      </w:r>
      <w:r w:rsidR="00764113">
        <w:rPr>
          <w:rFonts w:ascii="Times New Roman" w:hAnsi="Times New Roman" w:cs="Times New Roman"/>
          <w:bCs/>
          <w:color w:val="000000" w:themeColor="text1"/>
          <w:kern w:val="0"/>
          <w:lang w:eastAsia="pl-PL"/>
        </w:rPr>
        <w:t xml:space="preserve"> </w:t>
      </w:r>
      <w:r w:rsidR="00764113" w:rsidRPr="00B25FCB">
        <w:rPr>
          <w:rFonts w:ascii="Times New Roman" w:hAnsi="Times New Roman" w:cs="Times New Roman"/>
          <w:color w:val="000000" w:themeColor="text1"/>
        </w:rPr>
        <w:t>oraz zgodnie z zarządzeniem Wojewody Mazowieckiego z dnia 6 lipca 2026 roku w sprawie określenia zasad i trybu postępowania w zakresie zlecania zadań publicznych organizacjom pozarządowym i innym podmiotom prowadzącym działalność pożytku publicznego</w:t>
      </w:r>
      <w:r w:rsidRPr="00B25FCB">
        <w:rPr>
          <w:rFonts w:ascii="Times New Roman" w:hAnsi="Times New Roman" w:cs="Times New Roman"/>
          <w:bCs/>
          <w:color w:val="000000" w:themeColor="text1"/>
          <w:kern w:val="0"/>
          <w:lang w:eastAsia="pl-PL"/>
        </w:rPr>
        <w:t xml:space="preserve">. </w:t>
      </w:r>
    </w:p>
    <w:p w14:paraId="6ABBFCC3" w14:textId="2BE463D1" w:rsidR="0028091C" w:rsidRPr="000B09AE" w:rsidRDefault="0028091C" w:rsidP="0028091C">
      <w:pPr>
        <w:pStyle w:val="Bezodstpw"/>
        <w:spacing w:line="360" w:lineRule="auto"/>
        <w:jc w:val="both"/>
        <w:rPr>
          <w:rFonts w:ascii="Times New Roman" w:hAnsi="Times New Roman" w:cs="Times New Roman"/>
          <w:bCs/>
          <w:color w:val="000000" w:themeColor="text1"/>
          <w:kern w:val="0"/>
          <w:lang w:eastAsia="pl-PL"/>
        </w:rPr>
      </w:pPr>
      <w:r w:rsidRPr="000B09AE">
        <w:rPr>
          <w:rFonts w:ascii="Times New Roman" w:hAnsi="Times New Roman" w:cs="Times New Roman"/>
          <w:bCs/>
          <w:color w:val="000000" w:themeColor="text1"/>
          <w:kern w:val="0"/>
          <w:lang w:eastAsia="pl-PL"/>
        </w:rPr>
        <w:t>Złożenie oferty musi nastąpić w terminie wskazanym w ogłoszeniu o</w:t>
      </w:r>
      <w:r w:rsidR="00F24B65" w:rsidRPr="000B09AE">
        <w:rPr>
          <w:rFonts w:ascii="Times New Roman" w:hAnsi="Times New Roman" w:cs="Times New Roman"/>
          <w:bCs/>
          <w:color w:val="000000" w:themeColor="text1"/>
          <w:kern w:val="0"/>
          <w:lang w:eastAsia="pl-PL"/>
        </w:rPr>
        <w:t> </w:t>
      </w:r>
      <w:r w:rsidRPr="000B09AE">
        <w:rPr>
          <w:rFonts w:ascii="Times New Roman" w:hAnsi="Times New Roman" w:cs="Times New Roman"/>
          <w:bCs/>
          <w:color w:val="000000" w:themeColor="text1"/>
          <w:kern w:val="0"/>
          <w:lang w:eastAsia="pl-PL"/>
        </w:rPr>
        <w:t>konkursie. Ogłoszenie o</w:t>
      </w:r>
      <w:r w:rsidR="00764113">
        <w:rPr>
          <w:rFonts w:ascii="Times New Roman" w:hAnsi="Times New Roman" w:cs="Times New Roman"/>
          <w:bCs/>
          <w:color w:val="000000" w:themeColor="text1"/>
          <w:kern w:val="0"/>
          <w:lang w:eastAsia="pl-PL"/>
        </w:rPr>
        <w:t> </w:t>
      </w:r>
      <w:r w:rsidRPr="000B09AE">
        <w:rPr>
          <w:rFonts w:ascii="Times New Roman" w:hAnsi="Times New Roman" w:cs="Times New Roman"/>
          <w:bCs/>
          <w:color w:val="000000" w:themeColor="text1"/>
          <w:kern w:val="0"/>
          <w:lang w:eastAsia="pl-PL"/>
        </w:rPr>
        <w:t xml:space="preserve">Konkursie zostanie opublikowane w Biuletynie Informacji Publicznej </w:t>
      </w:r>
      <w:r w:rsidR="00FE079B" w:rsidRPr="000B09AE">
        <w:rPr>
          <w:rFonts w:ascii="Times New Roman" w:hAnsi="Times New Roman" w:cs="Times New Roman"/>
          <w:bCs/>
          <w:color w:val="000000" w:themeColor="text1"/>
          <w:kern w:val="0"/>
          <w:lang w:eastAsia="pl-PL"/>
        </w:rPr>
        <w:t>Mazowieckiego</w:t>
      </w:r>
      <w:r w:rsidRPr="000B09AE">
        <w:rPr>
          <w:rFonts w:ascii="Times New Roman" w:hAnsi="Times New Roman" w:cs="Times New Roman"/>
          <w:bCs/>
          <w:color w:val="000000" w:themeColor="text1"/>
          <w:kern w:val="0"/>
          <w:lang w:eastAsia="pl-PL"/>
        </w:rPr>
        <w:t xml:space="preserve"> </w:t>
      </w:r>
      <w:r w:rsidRPr="000B09AE">
        <w:rPr>
          <w:rFonts w:ascii="Times New Roman" w:hAnsi="Times New Roman" w:cs="Times New Roman"/>
          <w:bCs/>
          <w:color w:val="000000" w:themeColor="text1"/>
          <w:kern w:val="0"/>
          <w:lang w:eastAsia="pl-PL"/>
        </w:rPr>
        <w:lastRenderedPageBreak/>
        <w:t>Urzędu Wojewódzkiego</w:t>
      </w:r>
      <w:r w:rsidR="00344C5A">
        <w:rPr>
          <w:rFonts w:ascii="Times New Roman" w:hAnsi="Times New Roman" w:cs="Times New Roman"/>
          <w:bCs/>
          <w:color w:val="000000" w:themeColor="text1"/>
          <w:kern w:val="0"/>
          <w:lang w:eastAsia="pl-PL"/>
        </w:rPr>
        <w:t xml:space="preserve"> w Warszawie</w:t>
      </w:r>
      <w:r w:rsidR="00E772DB" w:rsidRPr="000B09AE">
        <w:rPr>
          <w:rFonts w:ascii="Times New Roman" w:hAnsi="Times New Roman" w:cs="Times New Roman"/>
          <w:bCs/>
          <w:color w:val="000000" w:themeColor="text1"/>
          <w:kern w:val="0"/>
          <w:lang w:eastAsia="pl-PL"/>
        </w:rPr>
        <w:t xml:space="preserve">, </w:t>
      </w:r>
      <w:r w:rsidR="00F710D7" w:rsidRPr="000B09AE">
        <w:rPr>
          <w:rFonts w:ascii="Times New Roman" w:hAnsi="Times New Roman" w:cs="Times New Roman"/>
          <w:bCs/>
          <w:color w:val="000000" w:themeColor="text1"/>
          <w:kern w:val="0"/>
          <w:lang w:eastAsia="pl-PL"/>
        </w:rPr>
        <w:t xml:space="preserve">na tablicy ogłoszeń </w:t>
      </w:r>
      <w:r w:rsidR="00E772DB" w:rsidRPr="000B09AE">
        <w:rPr>
          <w:rFonts w:ascii="Times New Roman" w:hAnsi="Times New Roman" w:cs="Times New Roman"/>
          <w:bCs/>
          <w:color w:val="000000" w:themeColor="text1"/>
          <w:kern w:val="0"/>
          <w:lang w:eastAsia="pl-PL"/>
        </w:rPr>
        <w:t>w</w:t>
      </w:r>
      <w:r w:rsidR="00344C5A">
        <w:rPr>
          <w:rFonts w:ascii="Times New Roman" w:hAnsi="Times New Roman" w:cs="Times New Roman"/>
          <w:bCs/>
          <w:color w:val="000000" w:themeColor="text1"/>
          <w:kern w:val="0"/>
          <w:lang w:eastAsia="pl-PL"/>
        </w:rPr>
        <w:t> </w:t>
      </w:r>
      <w:r w:rsidR="00E772DB" w:rsidRPr="000B09AE">
        <w:rPr>
          <w:rFonts w:ascii="Times New Roman" w:hAnsi="Times New Roman" w:cs="Times New Roman"/>
          <w:bCs/>
          <w:color w:val="000000" w:themeColor="text1"/>
          <w:kern w:val="0"/>
          <w:lang w:eastAsia="pl-PL"/>
        </w:rPr>
        <w:t xml:space="preserve">siedzibie </w:t>
      </w:r>
      <w:r w:rsidR="00FE079B" w:rsidRPr="000B09AE">
        <w:rPr>
          <w:rFonts w:ascii="Times New Roman" w:hAnsi="Times New Roman" w:cs="Times New Roman"/>
          <w:bCs/>
          <w:color w:val="000000" w:themeColor="text1"/>
          <w:kern w:val="0"/>
          <w:lang w:eastAsia="pl-PL"/>
        </w:rPr>
        <w:t>M</w:t>
      </w:r>
      <w:r w:rsidR="00E772DB" w:rsidRPr="000B09AE">
        <w:rPr>
          <w:rFonts w:ascii="Times New Roman" w:hAnsi="Times New Roman" w:cs="Times New Roman"/>
          <w:bCs/>
          <w:color w:val="000000" w:themeColor="text1"/>
          <w:kern w:val="0"/>
          <w:lang w:eastAsia="pl-PL"/>
        </w:rPr>
        <w:t>UW w</w:t>
      </w:r>
      <w:r w:rsidR="00F24B65" w:rsidRPr="000B09AE">
        <w:rPr>
          <w:rFonts w:ascii="Times New Roman" w:hAnsi="Times New Roman" w:cs="Times New Roman"/>
          <w:bCs/>
          <w:color w:val="000000" w:themeColor="text1"/>
          <w:kern w:val="0"/>
          <w:lang w:eastAsia="pl-PL"/>
        </w:rPr>
        <w:t> </w:t>
      </w:r>
      <w:r w:rsidR="00FE079B" w:rsidRPr="000B09AE">
        <w:rPr>
          <w:rFonts w:ascii="Times New Roman" w:hAnsi="Times New Roman" w:cs="Times New Roman"/>
          <w:bCs/>
          <w:color w:val="000000" w:themeColor="text1"/>
          <w:kern w:val="0"/>
          <w:lang w:eastAsia="pl-PL"/>
        </w:rPr>
        <w:t>Warszawie,</w:t>
      </w:r>
      <w:r w:rsidR="00E772DB" w:rsidRPr="000B09AE">
        <w:rPr>
          <w:rFonts w:ascii="Times New Roman" w:hAnsi="Times New Roman" w:cs="Times New Roman"/>
          <w:bCs/>
          <w:color w:val="000000" w:themeColor="text1"/>
          <w:kern w:val="0"/>
          <w:lang w:eastAsia="pl-PL"/>
        </w:rPr>
        <w:t xml:space="preserve"> </w:t>
      </w:r>
      <w:r w:rsidR="00F710D7" w:rsidRPr="000B09AE">
        <w:rPr>
          <w:rFonts w:ascii="Times New Roman" w:hAnsi="Times New Roman" w:cs="Times New Roman"/>
          <w:bCs/>
          <w:color w:val="000000" w:themeColor="text1"/>
          <w:kern w:val="0"/>
          <w:lang w:eastAsia="pl-PL"/>
        </w:rPr>
        <w:t xml:space="preserve">na stronie internetowej </w:t>
      </w:r>
      <w:r w:rsidR="00FE079B" w:rsidRPr="000B09AE">
        <w:rPr>
          <w:rFonts w:ascii="Times New Roman" w:hAnsi="Times New Roman" w:cs="Times New Roman"/>
          <w:bCs/>
          <w:color w:val="000000" w:themeColor="text1"/>
          <w:kern w:val="0"/>
          <w:lang w:eastAsia="pl-PL"/>
        </w:rPr>
        <w:t>M</w:t>
      </w:r>
      <w:r w:rsidR="00F710D7" w:rsidRPr="000B09AE">
        <w:rPr>
          <w:rFonts w:ascii="Times New Roman" w:hAnsi="Times New Roman" w:cs="Times New Roman"/>
          <w:bCs/>
          <w:color w:val="000000" w:themeColor="text1"/>
          <w:kern w:val="0"/>
          <w:lang w:eastAsia="pl-PL"/>
        </w:rPr>
        <w:t>UW w</w:t>
      </w:r>
      <w:r w:rsidR="00FE079B" w:rsidRPr="000B09AE">
        <w:rPr>
          <w:rFonts w:ascii="Times New Roman" w:hAnsi="Times New Roman" w:cs="Times New Roman"/>
          <w:bCs/>
          <w:color w:val="000000" w:themeColor="text1"/>
          <w:kern w:val="0"/>
          <w:lang w:eastAsia="pl-PL"/>
        </w:rPr>
        <w:t xml:space="preserve"> Warszawie oraz </w:t>
      </w:r>
      <w:r w:rsidR="00344C5A">
        <w:rPr>
          <w:rFonts w:ascii="Times New Roman" w:hAnsi="Times New Roman" w:cs="Times New Roman"/>
          <w:bCs/>
          <w:color w:val="000000" w:themeColor="text1"/>
          <w:kern w:val="0"/>
          <w:lang w:eastAsia="pl-PL"/>
        </w:rPr>
        <w:t>w GO</w:t>
      </w:r>
      <w:r w:rsidR="00F710D7" w:rsidRPr="000B09AE">
        <w:rPr>
          <w:rFonts w:ascii="Times New Roman" w:hAnsi="Times New Roman" w:cs="Times New Roman"/>
          <w:bCs/>
          <w:color w:val="000000" w:themeColor="text1"/>
          <w:kern w:val="0"/>
          <w:lang w:eastAsia="pl-PL"/>
        </w:rPr>
        <w:t>.</w:t>
      </w:r>
    </w:p>
    <w:p w14:paraId="37FBAAEF" w14:textId="1F5CDE55" w:rsidR="0028091C" w:rsidRPr="00763AD6" w:rsidRDefault="00763AD6" w:rsidP="00BD54FB">
      <w:pPr>
        <w:pStyle w:val="Nagwek3"/>
        <w:rPr>
          <w:rFonts w:ascii="Times New Roman" w:hAnsi="Times New Roman" w:cs="Times New Roman"/>
          <w:b/>
          <w:color w:val="000000" w:themeColor="text1"/>
          <w:sz w:val="24"/>
          <w:szCs w:val="24"/>
          <w:lang w:eastAsia="pl-PL"/>
        </w:rPr>
      </w:pPr>
      <w:bookmarkStart w:id="19" w:name="_Toc234229041"/>
      <w:r w:rsidRPr="00763AD6">
        <w:rPr>
          <w:rFonts w:ascii="Times New Roman" w:eastAsiaTheme="minorHAnsi" w:hAnsi="Times New Roman" w:cs="Times New Roman"/>
          <w:b/>
          <w:bCs/>
          <w:color w:val="000000" w:themeColor="text1"/>
          <w:kern w:val="0"/>
          <w:sz w:val="24"/>
          <w:szCs w:val="24"/>
          <w:lang w:eastAsia="pl-PL"/>
        </w:rPr>
        <w:t xml:space="preserve">7.2. </w:t>
      </w:r>
      <w:r w:rsidR="0028091C" w:rsidRPr="00763AD6">
        <w:rPr>
          <w:rFonts w:ascii="Times New Roman" w:hAnsi="Times New Roman" w:cs="Times New Roman"/>
          <w:b/>
          <w:color w:val="000000" w:themeColor="text1"/>
          <w:sz w:val="24"/>
          <w:szCs w:val="24"/>
          <w:lang w:eastAsia="pl-PL"/>
        </w:rPr>
        <w:t>Sposób składania oferty</w:t>
      </w:r>
      <w:bookmarkEnd w:id="19"/>
    </w:p>
    <w:p w14:paraId="776FCF87" w14:textId="37CBB252" w:rsidR="00ED3C28" w:rsidRPr="008634AF" w:rsidRDefault="00FE079B" w:rsidP="009D5DD6">
      <w:pPr>
        <w:pStyle w:val="Bezodstpw"/>
        <w:spacing w:line="360" w:lineRule="auto"/>
        <w:jc w:val="both"/>
        <w:rPr>
          <w:rFonts w:ascii="Times New Roman" w:eastAsia="Cambria" w:hAnsi="Times New Roman" w:cs="Times New Roman"/>
        </w:rPr>
      </w:pPr>
      <w:r w:rsidRPr="00ED3C28">
        <w:rPr>
          <w:rFonts w:ascii="Times New Roman" w:hAnsi="Times New Roman" w:cs="Times New Roman"/>
          <w:b/>
          <w:color w:val="000000" w:themeColor="text1"/>
        </w:rPr>
        <w:t xml:space="preserve">Ofertę należy wypełnić i złożyć w GO dostępnym na stronie internetowej </w:t>
      </w:r>
      <w:r w:rsidR="00704D1C" w:rsidRPr="00ED3C28">
        <w:rPr>
          <w:rFonts w:ascii="Times New Roman" w:hAnsi="Times New Roman" w:cs="Times New Roman"/>
          <w:b/>
          <w:color w:val="000000" w:themeColor="text1"/>
        </w:rPr>
        <w:t xml:space="preserve"> https://</w:t>
      </w:r>
      <w:r w:rsidR="00B55513" w:rsidRPr="00ED3C28">
        <w:rPr>
          <w:rFonts w:ascii="Times New Roman" w:hAnsi="Times New Roman" w:cs="Times New Roman"/>
          <w:b/>
          <w:color w:val="000000" w:themeColor="text1"/>
        </w:rPr>
        <w:t>witkac</w:t>
      </w:r>
      <w:r w:rsidRPr="00ED3C28">
        <w:rPr>
          <w:rFonts w:ascii="Times New Roman" w:hAnsi="Times New Roman" w:cs="Times New Roman"/>
          <w:b/>
          <w:color w:val="000000" w:themeColor="text1"/>
        </w:rPr>
        <w:t>.pl.</w:t>
      </w:r>
      <w:r w:rsidRPr="00344C5A">
        <w:rPr>
          <w:rFonts w:ascii="Times New Roman" w:hAnsi="Times New Roman" w:cs="Times New Roman"/>
          <w:color w:val="000000" w:themeColor="text1"/>
        </w:rPr>
        <w:t xml:space="preserve"> Składanie Oferty przez GO z technicznego punktu widzenia podzielone jest na kilka etapów. Przejście do kolejnego etapu jest uwarunkowane prawidłowym wypełnieniem bieżącego etapu. Aby zapobiec utracie danych, informacje wprowadzone w danym etapie są zapisywane w</w:t>
      </w:r>
      <w:r w:rsidR="003E306C" w:rsidRPr="00344C5A">
        <w:rPr>
          <w:rFonts w:ascii="Times New Roman" w:hAnsi="Times New Roman" w:cs="Times New Roman"/>
          <w:color w:val="000000" w:themeColor="text1"/>
        </w:rPr>
        <w:t> </w:t>
      </w:r>
      <w:r w:rsidRPr="00344C5A">
        <w:rPr>
          <w:rFonts w:ascii="Times New Roman" w:hAnsi="Times New Roman" w:cs="Times New Roman"/>
          <w:color w:val="000000" w:themeColor="text1"/>
        </w:rPr>
        <w:t>momencie przejścia do kolejnego etapu wypełniania oferty. Oferent ma możliwość zapisania wprowadzonych danych w dowolnym momencie i powrotu do edycji w</w:t>
      </w:r>
      <w:r w:rsidR="008634AF">
        <w:rPr>
          <w:rFonts w:ascii="Times New Roman" w:hAnsi="Times New Roman" w:cs="Times New Roman"/>
          <w:color w:val="000000" w:themeColor="text1"/>
        </w:rPr>
        <w:t> </w:t>
      </w:r>
      <w:r w:rsidRPr="00344C5A">
        <w:rPr>
          <w:rFonts w:ascii="Times New Roman" w:hAnsi="Times New Roman" w:cs="Times New Roman"/>
          <w:color w:val="000000" w:themeColor="text1"/>
        </w:rPr>
        <w:t>innym czasie. Oferent ma możliwość wydruku oferty zapisanej w wersji roboczej. Po</w:t>
      </w:r>
      <w:r w:rsidR="008634AF">
        <w:rPr>
          <w:rFonts w:ascii="Times New Roman" w:hAnsi="Times New Roman" w:cs="Times New Roman"/>
          <w:color w:val="000000" w:themeColor="text1"/>
        </w:rPr>
        <w:t> </w:t>
      </w:r>
      <w:r w:rsidRPr="00344C5A">
        <w:rPr>
          <w:rFonts w:ascii="Times New Roman" w:hAnsi="Times New Roman" w:cs="Times New Roman"/>
          <w:color w:val="000000" w:themeColor="text1"/>
        </w:rPr>
        <w:t>uzupełnieniu formularza oferty realizacji zadania publicznego, jej weryfikacji oraz wysłaniu przez Oferenta (za pomocą przycisku „złóż ofertę”) GO zapisuje Ofertę w bazie ofert, a</w:t>
      </w:r>
      <w:r w:rsidR="008634AF">
        <w:rPr>
          <w:rFonts w:ascii="Times New Roman" w:hAnsi="Times New Roman" w:cs="Times New Roman"/>
          <w:color w:val="000000" w:themeColor="text1"/>
        </w:rPr>
        <w:t> </w:t>
      </w:r>
      <w:r w:rsidRPr="00344C5A">
        <w:rPr>
          <w:rFonts w:ascii="Times New Roman" w:hAnsi="Times New Roman" w:cs="Times New Roman"/>
          <w:color w:val="000000" w:themeColor="text1"/>
        </w:rPr>
        <w:t xml:space="preserve">użytkownik otrzymuje możliwość jej zapisania w formacie PDF i wydrukowania. </w:t>
      </w:r>
      <w:r w:rsidR="002D2830" w:rsidRPr="00821154">
        <w:rPr>
          <w:rFonts w:ascii="Times New Roman" w:hAnsi="Times New Roman" w:cs="Times New Roman"/>
        </w:rPr>
        <w:t>W</w:t>
      </w:r>
      <w:r w:rsidR="00B25FCB">
        <w:rPr>
          <w:rFonts w:ascii="Times New Roman" w:hAnsi="Times New Roman" w:cs="Times New Roman"/>
        </w:rPr>
        <w:t> </w:t>
      </w:r>
      <w:r w:rsidRPr="00821154">
        <w:rPr>
          <w:rFonts w:ascii="Times New Roman" w:hAnsi="Times New Roman" w:cs="Times New Roman"/>
        </w:rPr>
        <w:t xml:space="preserve">kontaktach z </w:t>
      </w:r>
      <w:r w:rsidR="00B55513" w:rsidRPr="00821154">
        <w:rPr>
          <w:rFonts w:ascii="Times New Roman" w:hAnsi="Times New Roman" w:cs="Times New Roman"/>
        </w:rPr>
        <w:t>W</w:t>
      </w:r>
      <w:r w:rsidR="000C0E29" w:rsidRPr="00821154">
        <w:rPr>
          <w:rFonts w:ascii="Times New Roman" w:hAnsi="Times New Roman" w:cs="Times New Roman"/>
        </w:rPr>
        <w:t>ojewodą</w:t>
      </w:r>
      <w:r w:rsidR="002D2830" w:rsidRPr="00821154">
        <w:rPr>
          <w:rFonts w:ascii="Times New Roman" w:hAnsi="Times New Roman" w:cs="Times New Roman"/>
        </w:rPr>
        <w:t xml:space="preserve"> należy posługiwać się numerem oferty.</w:t>
      </w:r>
      <w:r w:rsidR="00821154">
        <w:rPr>
          <w:rFonts w:ascii="Times New Roman" w:hAnsi="Times New Roman" w:cs="Times New Roman"/>
        </w:rPr>
        <w:t xml:space="preserve"> </w:t>
      </w:r>
    </w:p>
    <w:p w14:paraId="6103C260" w14:textId="2E3C21D5" w:rsidR="008634AF" w:rsidRPr="008634AF" w:rsidRDefault="008634AF" w:rsidP="008634AF">
      <w:pPr>
        <w:shd w:val="clear" w:color="auto" w:fill="FFFFFF"/>
        <w:spacing w:after="0" w:line="360" w:lineRule="auto"/>
        <w:jc w:val="both"/>
        <w:rPr>
          <w:rFonts w:ascii="Times New Roman" w:eastAsia="Times New Roman" w:hAnsi="Times New Roman" w:cs="Times New Roman"/>
          <w:b/>
          <w:color w:val="333333"/>
          <w:lang w:eastAsia="pl-PL"/>
        </w:rPr>
      </w:pPr>
      <w:r w:rsidRPr="008634AF">
        <w:rPr>
          <w:rFonts w:ascii="Times New Roman" w:eastAsia="Times New Roman" w:hAnsi="Times New Roman" w:cs="Times New Roman"/>
          <w:color w:val="333333"/>
          <w:lang w:eastAsia="pl-PL"/>
        </w:rPr>
        <w:t>Po złożeniu oferty przez platformę WITKAC.pl należy ją wydrukować i podpisać.</w:t>
      </w:r>
      <w:r w:rsidRPr="008634AF">
        <w:rPr>
          <w:rFonts w:ascii="Times New Roman" w:eastAsia="Times New Roman" w:hAnsi="Times New Roman" w:cs="Times New Roman"/>
          <w:b/>
          <w:color w:val="333333"/>
          <w:lang w:eastAsia="pl-PL"/>
        </w:rPr>
        <w:t xml:space="preserve"> </w:t>
      </w:r>
      <w:r w:rsidRPr="008634AF">
        <w:rPr>
          <w:rFonts w:ascii="Times New Roman" w:eastAsia="Times New Roman" w:hAnsi="Times New Roman" w:cs="Times New Roman"/>
          <w:color w:val="333333"/>
          <w:lang w:eastAsia="pl-PL"/>
        </w:rPr>
        <w:t xml:space="preserve">Ofertę podpisaną przez uprawnione osoby, należy złożyć w </w:t>
      </w:r>
      <w:r w:rsidRPr="008634AF">
        <w:rPr>
          <w:rFonts w:ascii="Times New Roman" w:eastAsia="Times New Roman" w:hAnsi="Times New Roman" w:cs="Times New Roman"/>
          <w:bCs/>
          <w:color w:val="333333"/>
          <w:lang w:eastAsia="pl-PL"/>
        </w:rPr>
        <w:t>Kancelarii Ogólnej</w:t>
      </w:r>
      <w:r w:rsidRPr="008634AF">
        <w:rPr>
          <w:rFonts w:ascii="Times New Roman" w:eastAsia="Times New Roman" w:hAnsi="Times New Roman" w:cs="Times New Roman"/>
          <w:color w:val="333333"/>
          <w:lang w:eastAsia="pl-PL"/>
        </w:rPr>
        <w:t> Mazowieckiego Urzędu Wojewódzkiego w Warszawie albo przesłać </w:t>
      </w:r>
      <w:r w:rsidRPr="008634AF">
        <w:rPr>
          <w:rFonts w:ascii="Times New Roman" w:eastAsia="Times New Roman" w:hAnsi="Times New Roman" w:cs="Times New Roman"/>
          <w:bCs/>
          <w:color w:val="333333"/>
          <w:lang w:eastAsia="pl-PL"/>
        </w:rPr>
        <w:t>pocztą tradycyjną lub poprzez platformę do doręczeń elektronicznych (</w:t>
      </w:r>
      <w:r w:rsidRPr="008634AF">
        <w:rPr>
          <w:rFonts w:ascii="Times New Roman" w:eastAsia="Times New Roman" w:hAnsi="Times New Roman" w:cs="Times New Roman"/>
          <w:color w:val="333333"/>
          <w:lang w:eastAsia="pl-PL"/>
        </w:rPr>
        <w:t>z podpisem/podpisami cyfrowymi)</w:t>
      </w:r>
      <w:r w:rsidRPr="008634AF">
        <w:rPr>
          <w:rFonts w:ascii="Times New Roman" w:eastAsia="Times New Roman" w:hAnsi="Times New Roman" w:cs="Times New Roman"/>
          <w:bCs/>
          <w:color w:val="333333"/>
          <w:lang w:eastAsia="pl-PL"/>
        </w:rPr>
        <w:t>.</w:t>
      </w:r>
      <w:r w:rsidRPr="008634AF">
        <w:rPr>
          <w:rFonts w:ascii="Times New Roman" w:eastAsia="Times New Roman" w:hAnsi="Times New Roman" w:cs="Times New Roman"/>
          <w:b/>
          <w:bCs/>
          <w:color w:val="333333"/>
          <w:lang w:eastAsia="pl-PL"/>
        </w:rPr>
        <w:t> </w:t>
      </w:r>
      <w:r w:rsidRPr="008634AF">
        <w:rPr>
          <w:rFonts w:ascii="Times New Roman" w:eastAsia="Times New Roman" w:hAnsi="Times New Roman" w:cs="Times New Roman"/>
          <w:b/>
          <w:color w:val="333333"/>
          <w:lang w:eastAsia="pl-PL"/>
        </w:rPr>
        <w:t>Za złożoną ofertę uważa się ofertę złożoną za pośrednictwem platformy internetowej WITKAC.pl oraz dostarczoną w wersji papierowej albo poprzez platformę do doręczeń elektronicznych</w:t>
      </w:r>
      <w:r w:rsidR="00AE7789">
        <w:rPr>
          <w:rFonts w:ascii="Times New Roman" w:eastAsia="Times New Roman" w:hAnsi="Times New Roman" w:cs="Times New Roman"/>
          <w:b/>
          <w:color w:val="333333"/>
          <w:lang w:eastAsia="pl-PL"/>
        </w:rPr>
        <w:t xml:space="preserve"> (e-doręczenia)</w:t>
      </w:r>
      <w:r w:rsidRPr="008634AF">
        <w:rPr>
          <w:rFonts w:ascii="Times New Roman" w:eastAsia="Times New Roman" w:hAnsi="Times New Roman" w:cs="Times New Roman"/>
          <w:b/>
          <w:color w:val="333333"/>
          <w:lang w:eastAsia="pl-PL"/>
        </w:rPr>
        <w:t>.</w:t>
      </w:r>
    </w:p>
    <w:p w14:paraId="7AD546B9" w14:textId="776D2DE1" w:rsidR="008634AF" w:rsidRPr="002208D6" w:rsidRDefault="008634AF" w:rsidP="008634AF">
      <w:pPr>
        <w:shd w:val="clear" w:color="auto" w:fill="FFFFFF"/>
        <w:spacing w:after="120" w:line="360" w:lineRule="auto"/>
        <w:jc w:val="both"/>
        <w:rPr>
          <w:rFonts w:ascii="Times New Roman" w:eastAsia="Times New Roman" w:hAnsi="Times New Roman" w:cs="Times New Roman"/>
          <w:lang w:eastAsia="pl-PL"/>
        </w:rPr>
      </w:pPr>
      <w:r w:rsidRPr="008634AF">
        <w:rPr>
          <w:rFonts w:ascii="Times New Roman" w:eastAsia="Times New Roman" w:hAnsi="Times New Roman" w:cs="Times New Roman"/>
          <w:color w:val="333333"/>
          <w:lang w:eastAsia="pl-PL"/>
        </w:rPr>
        <w:t xml:space="preserve">O zachowaniu terminu składania ofert decyduje </w:t>
      </w:r>
      <w:r w:rsidRPr="008634AF">
        <w:rPr>
          <w:rFonts w:ascii="Times New Roman" w:eastAsia="Times New Roman" w:hAnsi="Times New Roman" w:cs="Times New Roman"/>
          <w:b/>
          <w:color w:val="333333"/>
          <w:lang w:eastAsia="pl-PL"/>
        </w:rPr>
        <w:t>d</w:t>
      </w:r>
      <w:r w:rsidRPr="008634AF">
        <w:rPr>
          <w:rFonts w:ascii="Times New Roman" w:eastAsia="Times New Roman" w:hAnsi="Times New Roman" w:cs="Times New Roman"/>
          <w:b/>
          <w:bCs/>
          <w:color w:val="333333"/>
          <w:lang w:eastAsia="pl-PL"/>
        </w:rPr>
        <w:t>ata wpływu</w:t>
      </w:r>
      <w:r w:rsidRPr="008634AF">
        <w:rPr>
          <w:rFonts w:ascii="Times New Roman" w:eastAsia="Times New Roman" w:hAnsi="Times New Roman" w:cs="Times New Roman"/>
          <w:color w:val="333333"/>
          <w:lang w:eastAsia="pl-PL"/>
        </w:rPr>
        <w:t xml:space="preserve"> o</w:t>
      </w:r>
      <w:r w:rsidRPr="008634AF">
        <w:rPr>
          <w:rFonts w:ascii="Times New Roman" w:eastAsia="Times New Roman" w:hAnsi="Times New Roman" w:cs="Times New Roman"/>
          <w:b/>
          <w:color w:val="333333"/>
          <w:lang w:eastAsia="pl-PL"/>
        </w:rPr>
        <w:t>ferty papierowej lub</w:t>
      </w:r>
      <w:r w:rsidR="00E6767C">
        <w:rPr>
          <w:rFonts w:ascii="Times New Roman" w:eastAsia="Times New Roman" w:hAnsi="Times New Roman" w:cs="Times New Roman"/>
          <w:b/>
          <w:color w:val="333333"/>
          <w:lang w:eastAsia="pl-PL"/>
        </w:rPr>
        <w:t> </w:t>
      </w:r>
      <w:r w:rsidRPr="008634AF">
        <w:rPr>
          <w:rFonts w:ascii="Times New Roman" w:eastAsia="Times New Roman" w:hAnsi="Times New Roman" w:cs="Times New Roman"/>
          <w:b/>
          <w:color w:val="333333"/>
          <w:lang w:eastAsia="pl-PL"/>
        </w:rPr>
        <w:t>elektronicznej</w:t>
      </w:r>
      <w:r w:rsidRPr="008634AF">
        <w:rPr>
          <w:rFonts w:ascii="Times New Roman" w:eastAsia="Times New Roman" w:hAnsi="Times New Roman" w:cs="Times New Roman"/>
          <w:color w:val="333333"/>
          <w:lang w:eastAsia="pl-PL"/>
        </w:rPr>
        <w:t xml:space="preserve"> do Mazowieckiego Urzędu </w:t>
      </w:r>
      <w:r w:rsidRPr="002208D6">
        <w:rPr>
          <w:rFonts w:ascii="Times New Roman" w:eastAsia="Times New Roman" w:hAnsi="Times New Roman" w:cs="Times New Roman"/>
          <w:lang w:eastAsia="pl-PL"/>
        </w:rPr>
        <w:t>Wojewódzkiego w Warszawie.</w:t>
      </w:r>
      <w:r w:rsidR="002208D6" w:rsidRPr="002208D6">
        <w:rPr>
          <w:rFonts w:ascii="Times New Roman" w:eastAsia="Times New Roman" w:hAnsi="Times New Roman" w:cs="Times New Roman"/>
          <w:lang w:eastAsia="pl-PL"/>
        </w:rPr>
        <w:t xml:space="preserve"> Szczegółowy sposób i termin złożenia podpisanej oferty określa Ogłoszenie konkursowe.</w:t>
      </w:r>
    </w:p>
    <w:p w14:paraId="1A7516EA" w14:textId="4A42BFF7" w:rsidR="00B87A7E" w:rsidRPr="00344C5A" w:rsidRDefault="003141EC" w:rsidP="009D5DD6">
      <w:pPr>
        <w:pStyle w:val="Bezodstpw"/>
        <w:spacing w:line="360" w:lineRule="auto"/>
        <w:jc w:val="both"/>
        <w:rPr>
          <w:rFonts w:ascii="Times New Roman" w:hAnsi="Times New Roman" w:cs="Times New Roman"/>
          <w:b/>
          <w:bCs/>
          <w:color w:val="000000" w:themeColor="text1"/>
          <w:kern w:val="0"/>
          <w:lang w:eastAsia="pl-PL"/>
        </w:rPr>
      </w:pPr>
      <w:r w:rsidRPr="00344C5A">
        <w:rPr>
          <w:rFonts w:ascii="Times New Roman" w:hAnsi="Times New Roman" w:cs="Times New Roman"/>
          <w:b/>
          <w:bCs/>
          <w:color w:val="000000" w:themeColor="text1"/>
          <w:kern w:val="0"/>
          <w:lang w:eastAsia="pl-PL"/>
        </w:rPr>
        <w:t>U</w:t>
      </w:r>
      <w:r w:rsidR="000B0A64" w:rsidRPr="00344C5A">
        <w:rPr>
          <w:rFonts w:ascii="Times New Roman" w:hAnsi="Times New Roman" w:cs="Times New Roman"/>
          <w:b/>
          <w:bCs/>
          <w:color w:val="000000" w:themeColor="text1"/>
          <w:kern w:val="0"/>
          <w:lang w:eastAsia="pl-PL"/>
        </w:rPr>
        <w:t xml:space="preserve">prawniony podmiot może złożyć </w:t>
      </w:r>
      <w:r w:rsidRPr="00344C5A">
        <w:rPr>
          <w:rFonts w:ascii="Times New Roman" w:hAnsi="Times New Roman" w:cs="Times New Roman"/>
          <w:b/>
          <w:bCs/>
          <w:color w:val="000000" w:themeColor="text1"/>
          <w:kern w:val="0"/>
          <w:lang w:eastAsia="pl-PL"/>
        </w:rPr>
        <w:t>po jednej</w:t>
      </w:r>
      <w:r w:rsidR="000B0A64" w:rsidRPr="00344C5A">
        <w:rPr>
          <w:rFonts w:ascii="Times New Roman" w:hAnsi="Times New Roman" w:cs="Times New Roman"/>
          <w:b/>
          <w:bCs/>
          <w:color w:val="000000" w:themeColor="text1"/>
          <w:kern w:val="0"/>
          <w:lang w:eastAsia="pl-PL"/>
        </w:rPr>
        <w:t xml:space="preserve"> ofer</w:t>
      </w:r>
      <w:r w:rsidRPr="00344C5A">
        <w:rPr>
          <w:rFonts w:ascii="Times New Roman" w:hAnsi="Times New Roman" w:cs="Times New Roman"/>
          <w:b/>
          <w:bCs/>
          <w:color w:val="000000" w:themeColor="text1"/>
          <w:kern w:val="0"/>
          <w:lang w:eastAsia="pl-PL"/>
        </w:rPr>
        <w:t>cie w ramach Priorytetu II i IV.</w:t>
      </w:r>
      <w:r w:rsidR="000B0A64" w:rsidRPr="00344C5A">
        <w:rPr>
          <w:rFonts w:ascii="Times New Roman" w:hAnsi="Times New Roman" w:cs="Times New Roman"/>
          <w:b/>
          <w:bCs/>
          <w:color w:val="000000" w:themeColor="text1"/>
          <w:kern w:val="0"/>
          <w:lang w:eastAsia="pl-PL"/>
        </w:rPr>
        <w:t xml:space="preserve"> Każda kolejna oferta złożona</w:t>
      </w:r>
      <w:r w:rsidRPr="00344C5A">
        <w:rPr>
          <w:rFonts w:ascii="Times New Roman" w:hAnsi="Times New Roman" w:cs="Times New Roman"/>
          <w:b/>
          <w:bCs/>
          <w:color w:val="000000" w:themeColor="text1"/>
          <w:kern w:val="0"/>
          <w:lang w:eastAsia="pl-PL"/>
        </w:rPr>
        <w:t xml:space="preserve"> na dany Priorytet</w:t>
      </w:r>
      <w:r w:rsidR="000B0A64" w:rsidRPr="00344C5A">
        <w:rPr>
          <w:rFonts w:ascii="Times New Roman" w:hAnsi="Times New Roman" w:cs="Times New Roman"/>
          <w:b/>
          <w:bCs/>
          <w:color w:val="000000" w:themeColor="text1"/>
          <w:kern w:val="0"/>
          <w:lang w:eastAsia="pl-PL"/>
        </w:rPr>
        <w:t xml:space="preserve"> przez ten sam podmiot będzie traktowana jako oferta złożona przez podmiot nieuprawniony do udziału w Konkursie.</w:t>
      </w:r>
    </w:p>
    <w:p w14:paraId="3E10AE84" w14:textId="7CEB5CD1" w:rsidR="00B55513" w:rsidRPr="009D5DD6" w:rsidRDefault="00984612" w:rsidP="00C41FCB">
      <w:pPr>
        <w:pStyle w:val="Bezodstpw"/>
        <w:spacing w:line="360" w:lineRule="auto"/>
        <w:jc w:val="both"/>
        <w:rPr>
          <w:rFonts w:ascii="Times New Roman" w:hAnsi="Times New Roman" w:cs="Times New Roman"/>
          <w:bCs/>
        </w:rPr>
      </w:pPr>
      <w:r w:rsidRPr="000B09AE">
        <w:rPr>
          <w:rFonts w:ascii="Times New Roman" w:hAnsi="Times New Roman" w:cs="Times New Roman"/>
          <w:bCs/>
        </w:rPr>
        <w:t>Złożenie oferty nie jest równoznaczne z przyznaniem dotacji ani z przyznaniem dotacji</w:t>
      </w:r>
      <w:r w:rsidR="00E80997">
        <w:rPr>
          <w:rFonts w:ascii="Times New Roman" w:hAnsi="Times New Roman" w:cs="Times New Roman"/>
          <w:bCs/>
        </w:rPr>
        <w:t xml:space="preserve"> </w:t>
      </w:r>
      <w:r w:rsidRPr="000B09AE">
        <w:rPr>
          <w:rFonts w:ascii="Times New Roman" w:hAnsi="Times New Roman" w:cs="Times New Roman"/>
          <w:bCs/>
        </w:rPr>
        <w:t>we</w:t>
      </w:r>
      <w:r w:rsidR="00E80997">
        <w:rPr>
          <w:rFonts w:ascii="Times New Roman" w:hAnsi="Times New Roman" w:cs="Times New Roman"/>
          <w:bCs/>
        </w:rPr>
        <w:t> </w:t>
      </w:r>
      <w:r w:rsidRPr="000B09AE">
        <w:rPr>
          <w:rFonts w:ascii="Times New Roman" w:hAnsi="Times New Roman" w:cs="Times New Roman"/>
          <w:bCs/>
        </w:rPr>
        <w:t>wnioskowanej wysokości.</w:t>
      </w:r>
    </w:p>
    <w:p w14:paraId="2F0CCE51" w14:textId="2FA86B1A" w:rsidR="000B0A64" w:rsidRPr="00763AD6" w:rsidRDefault="00763AD6" w:rsidP="00BD54FB">
      <w:pPr>
        <w:pStyle w:val="Nagwek3"/>
        <w:rPr>
          <w:rFonts w:ascii="Times New Roman" w:hAnsi="Times New Roman" w:cs="Times New Roman"/>
          <w:b/>
          <w:color w:val="000000" w:themeColor="text1"/>
          <w:sz w:val="24"/>
          <w:lang w:eastAsia="pl-PL"/>
        </w:rPr>
      </w:pPr>
      <w:bookmarkStart w:id="20" w:name="_Toc234229042"/>
      <w:r w:rsidRPr="00763AD6">
        <w:rPr>
          <w:rFonts w:ascii="Times New Roman" w:hAnsi="Times New Roman" w:cs="Times New Roman"/>
          <w:b/>
          <w:color w:val="000000" w:themeColor="text1"/>
          <w:sz w:val="24"/>
          <w:lang w:eastAsia="pl-PL"/>
        </w:rPr>
        <w:t xml:space="preserve">7.3. </w:t>
      </w:r>
      <w:r w:rsidR="000B0A64" w:rsidRPr="00763AD6">
        <w:rPr>
          <w:rFonts w:ascii="Times New Roman" w:hAnsi="Times New Roman" w:cs="Times New Roman"/>
          <w:b/>
          <w:color w:val="000000" w:themeColor="text1"/>
          <w:sz w:val="24"/>
          <w:lang w:eastAsia="pl-PL"/>
        </w:rPr>
        <w:t>Wymagana dokumentacja i zasady dotyczące składania ofert</w:t>
      </w:r>
      <w:bookmarkEnd w:id="20"/>
    </w:p>
    <w:p w14:paraId="0DC115ED" w14:textId="1E246CFD" w:rsidR="000B0A64" w:rsidRPr="000B09AE" w:rsidRDefault="000B0A64" w:rsidP="00D62912">
      <w:pPr>
        <w:pStyle w:val="Bezodstpw"/>
        <w:spacing w:line="360" w:lineRule="auto"/>
        <w:jc w:val="both"/>
        <w:rPr>
          <w:rFonts w:ascii="Times New Roman" w:hAnsi="Times New Roman" w:cs="Times New Roman"/>
          <w:bCs/>
          <w:i/>
          <w:iCs/>
          <w:kern w:val="0"/>
          <w:lang w:eastAsia="pl-PL"/>
        </w:rPr>
      </w:pPr>
      <w:r w:rsidRPr="000B09AE">
        <w:rPr>
          <w:rFonts w:ascii="Times New Roman" w:hAnsi="Times New Roman" w:cs="Times New Roman"/>
          <w:bCs/>
          <w:kern w:val="0"/>
          <w:lang w:eastAsia="pl-PL"/>
        </w:rPr>
        <w:t>Oferta na realizację zadania publicznego powinna być sporządzona zgodnie ze wzorem określonym w załączniku nr 1</w:t>
      </w:r>
      <w:r w:rsidR="005774F6" w:rsidRPr="000B09AE">
        <w:rPr>
          <w:rFonts w:ascii="Times New Roman" w:hAnsi="Times New Roman" w:cs="Times New Roman"/>
          <w:bCs/>
          <w:kern w:val="0"/>
          <w:lang w:eastAsia="pl-PL"/>
        </w:rPr>
        <w:t xml:space="preserve"> do</w:t>
      </w:r>
      <w:r w:rsidR="005774F6" w:rsidRPr="000B09AE">
        <w:rPr>
          <w:rFonts w:ascii="Times New Roman" w:hAnsi="Times New Roman" w:cs="Times New Roman"/>
          <w:bCs/>
          <w:i/>
          <w:iCs/>
          <w:kern w:val="0"/>
          <w:lang w:eastAsia="pl-PL"/>
        </w:rPr>
        <w:t xml:space="preserve"> </w:t>
      </w:r>
      <w:r w:rsidR="005774F6" w:rsidRPr="000B09AE">
        <w:rPr>
          <w:rFonts w:ascii="Times New Roman" w:hAnsi="Times New Roman" w:cs="Times New Roman"/>
          <w:bCs/>
          <w:iCs/>
          <w:kern w:val="0"/>
          <w:lang w:eastAsia="pl-PL"/>
        </w:rPr>
        <w:t>Rozporządzenia Przewodniczącego Komitetu do spraw pożytku publicznego z dnia 24 października 2018 r.</w:t>
      </w:r>
      <w:r w:rsidR="005774F6" w:rsidRPr="000B09AE">
        <w:rPr>
          <w:rFonts w:ascii="Times New Roman" w:hAnsi="Times New Roman" w:cs="Times New Roman"/>
          <w:bCs/>
          <w:i/>
          <w:iCs/>
          <w:kern w:val="0"/>
          <w:lang w:eastAsia="pl-PL"/>
        </w:rPr>
        <w:t xml:space="preserve"> w sprawie wzorów ofert </w:t>
      </w:r>
      <w:r w:rsidR="006D3D1A" w:rsidRPr="000B09AE">
        <w:rPr>
          <w:rFonts w:ascii="Times New Roman" w:hAnsi="Times New Roman" w:cs="Times New Roman"/>
          <w:bCs/>
          <w:i/>
          <w:iCs/>
          <w:kern w:val="0"/>
          <w:lang w:eastAsia="pl-PL"/>
        </w:rPr>
        <w:t xml:space="preserve">i ramowych </w:t>
      </w:r>
      <w:r w:rsidR="006D3D1A" w:rsidRPr="000B09AE">
        <w:rPr>
          <w:rFonts w:ascii="Times New Roman" w:hAnsi="Times New Roman" w:cs="Times New Roman"/>
          <w:bCs/>
          <w:i/>
          <w:iCs/>
          <w:kern w:val="0"/>
          <w:lang w:eastAsia="pl-PL"/>
        </w:rPr>
        <w:lastRenderedPageBreak/>
        <w:t>wzorów umów dotyczących realizacji zadań publicznych oraz wzorów sprawozdań z wykonania tych zadań.</w:t>
      </w:r>
      <w:r w:rsidRPr="000B09AE">
        <w:rPr>
          <w:rFonts w:ascii="Times New Roman" w:hAnsi="Times New Roman" w:cs="Times New Roman"/>
          <w:bCs/>
          <w:i/>
          <w:iCs/>
          <w:kern w:val="0"/>
          <w:lang w:eastAsia="pl-PL"/>
        </w:rPr>
        <w:t xml:space="preserve">  </w:t>
      </w:r>
    </w:p>
    <w:p w14:paraId="7E99C4B2" w14:textId="33A90B98" w:rsidR="000B0A64" w:rsidRPr="000B09AE" w:rsidRDefault="000B0A64" w:rsidP="00D62912">
      <w:pPr>
        <w:pStyle w:val="Bezodstpw"/>
        <w:spacing w:line="360" w:lineRule="auto"/>
        <w:jc w:val="both"/>
        <w:rPr>
          <w:rFonts w:ascii="Times New Roman" w:hAnsi="Times New Roman" w:cs="Times New Roman"/>
        </w:rPr>
      </w:pPr>
      <w:r w:rsidRPr="00163C99">
        <w:rPr>
          <w:rFonts w:ascii="Times New Roman" w:hAnsi="Times New Roman" w:cs="Times New Roman"/>
        </w:rPr>
        <w:t>Oferty przekazane w inny sposób niż przewidziany w Regulaminie nie zostaną rozpatrzone. Oferty niespełniające wymogów formalnych lub takie, które wpłynęły po terminie nie zostaną rozpatrzone.</w:t>
      </w:r>
    </w:p>
    <w:p w14:paraId="7F1D0AC4" w14:textId="062E0F73" w:rsidR="000B0A64" w:rsidRPr="000B09AE" w:rsidRDefault="000B0A64" w:rsidP="00D62912">
      <w:pPr>
        <w:pStyle w:val="Bezodstpw"/>
        <w:spacing w:line="360" w:lineRule="auto"/>
        <w:jc w:val="both"/>
        <w:rPr>
          <w:rFonts w:ascii="Times New Roman" w:hAnsi="Times New Roman" w:cs="Times New Roman"/>
          <w:b/>
          <w:bCs/>
        </w:rPr>
      </w:pPr>
      <w:r w:rsidRPr="000B09AE">
        <w:rPr>
          <w:rFonts w:ascii="Times New Roman" w:hAnsi="Times New Roman" w:cs="Times New Roman"/>
          <w:b/>
          <w:bCs/>
        </w:rPr>
        <w:t>Wraz z ofertą należy przesłać również:</w:t>
      </w:r>
    </w:p>
    <w:p w14:paraId="6FFBA85F" w14:textId="682AAE5F" w:rsidR="007F2F77" w:rsidRPr="00344C5A" w:rsidRDefault="00344C5A" w:rsidP="00DB51E1">
      <w:pPr>
        <w:pStyle w:val="Bezodstpw"/>
        <w:numPr>
          <w:ilvl w:val="0"/>
          <w:numId w:val="7"/>
        </w:numPr>
        <w:spacing w:line="360" w:lineRule="auto"/>
        <w:ind w:left="284" w:hanging="284"/>
        <w:jc w:val="both"/>
        <w:rPr>
          <w:rFonts w:ascii="Times New Roman" w:hAnsi="Times New Roman" w:cs="Times New Roman"/>
        </w:rPr>
      </w:pPr>
      <w:r>
        <w:rPr>
          <w:rFonts w:ascii="Times New Roman" w:hAnsi="Times New Roman" w:cs="Times New Roman"/>
        </w:rPr>
        <w:t xml:space="preserve">w przypadku, gdy Oferent nie posiada wpisu do </w:t>
      </w:r>
      <w:r w:rsidR="000B0A64" w:rsidRPr="00344C5A">
        <w:rPr>
          <w:rFonts w:ascii="Times New Roman" w:hAnsi="Times New Roman" w:cs="Times New Roman"/>
        </w:rPr>
        <w:t>Krajowego Rejestru Sądowego</w:t>
      </w:r>
      <w:r>
        <w:rPr>
          <w:rFonts w:ascii="Times New Roman" w:hAnsi="Times New Roman" w:cs="Times New Roman"/>
        </w:rPr>
        <w:t xml:space="preserve"> aktualny pod względem danych odpis</w:t>
      </w:r>
      <w:r w:rsidR="000B0A64" w:rsidRPr="00344C5A">
        <w:rPr>
          <w:rFonts w:ascii="Times New Roman" w:hAnsi="Times New Roman" w:cs="Times New Roman"/>
        </w:rPr>
        <w:t xml:space="preserve"> innego</w:t>
      </w:r>
      <w:r w:rsidR="00F710D7" w:rsidRPr="00344C5A">
        <w:rPr>
          <w:rFonts w:ascii="Times New Roman" w:hAnsi="Times New Roman" w:cs="Times New Roman"/>
        </w:rPr>
        <w:t xml:space="preserve"> </w:t>
      </w:r>
      <w:r w:rsidR="000B0A64" w:rsidRPr="00344C5A">
        <w:rPr>
          <w:rFonts w:ascii="Times New Roman" w:hAnsi="Times New Roman" w:cs="Times New Roman"/>
        </w:rPr>
        <w:t>właściwego rejestru czy ewidencji;</w:t>
      </w:r>
    </w:p>
    <w:p w14:paraId="7F111589" w14:textId="2484DA03" w:rsidR="003B3B1B" w:rsidRPr="000B09AE" w:rsidRDefault="003B3B1B" w:rsidP="00DB51E1">
      <w:pPr>
        <w:pStyle w:val="Bezodstpw"/>
        <w:numPr>
          <w:ilvl w:val="0"/>
          <w:numId w:val="7"/>
        </w:numPr>
        <w:spacing w:line="360" w:lineRule="auto"/>
        <w:ind w:left="284" w:hanging="284"/>
        <w:jc w:val="both"/>
        <w:rPr>
          <w:rFonts w:ascii="Times New Roman" w:hAnsi="Times New Roman" w:cs="Times New Roman"/>
        </w:rPr>
      </w:pPr>
      <w:r w:rsidRPr="000B09AE">
        <w:rPr>
          <w:rFonts w:ascii="Times New Roman" w:hAnsi="Times New Roman" w:cs="Times New Roman"/>
        </w:rPr>
        <w:tab/>
        <w:t>w przypadku, gdy Oferent jest spółką prawa handlowego, o której mowa w art. 3 ust. 3 pkt 4 ustawy o działalności pożytku publicznego i o wolontariacie – potwierdzoną za zgodność z oryginałem przez osoby uprawnione do reprezentowania Oferenta kopię umowy lub statutu spółki; z dokumentów musi wynikać, że spółka spełnia kryteria wskazane w ww. ustawie;</w:t>
      </w:r>
    </w:p>
    <w:p w14:paraId="3C15CE25" w14:textId="31E67D7E" w:rsidR="007F2F77" w:rsidRPr="000B09AE" w:rsidRDefault="003B3B1B" w:rsidP="00DB51E1">
      <w:pPr>
        <w:pStyle w:val="Bezodstpw"/>
        <w:numPr>
          <w:ilvl w:val="0"/>
          <w:numId w:val="7"/>
        </w:numPr>
        <w:spacing w:line="360" w:lineRule="auto"/>
        <w:ind w:left="284" w:hanging="284"/>
        <w:jc w:val="both"/>
        <w:rPr>
          <w:rFonts w:ascii="Times New Roman" w:hAnsi="Times New Roman" w:cs="Times New Roman"/>
        </w:rPr>
      </w:pPr>
      <w:r w:rsidRPr="000B09AE">
        <w:rPr>
          <w:rFonts w:ascii="Times New Roman" w:hAnsi="Times New Roman" w:cs="Times New Roman"/>
        </w:rPr>
        <w:tab/>
        <w:t>w przypadku innych podmiotów niż fundacje i stowarzyszenia rejestrowe – dokumenty, z</w:t>
      </w:r>
      <w:r w:rsidR="00B55513" w:rsidRPr="000B09AE">
        <w:rPr>
          <w:rFonts w:ascii="Times New Roman" w:hAnsi="Times New Roman" w:cs="Times New Roman"/>
        </w:rPr>
        <w:t> </w:t>
      </w:r>
      <w:r w:rsidRPr="000B09AE">
        <w:rPr>
          <w:rFonts w:ascii="Times New Roman" w:hAnsi="Times New Roman" w:cs="Times New Roman"/>
        </w:rPr>
        <w:t>których będzie wynikać status non profit podmiotów i brak przesłanek do wykluczenia na</w:t>
      </w:r>
      <w:r w:rsidR="00B55513" w:rsidRPr="000B09AE">
        <w:rPr>
          <w:rFonts w:ascii="Times New Roman" w:hAnsi="Times New Roman" w:cs="Times New Roman"/>
        </w:rPr>
        <w:t> </w:t>
      </w:r>
      <w:r w:rsidRPr="000B09AE">
        <w:rPr>
          <w:rFonts w:ascii="Times New Roman" w:hAnsi="Times New Roman" w:cs="Times New Roman"/>
        </w:rPr>
        <w:t>podstawie art. 3 ust. 4 ustawy o działalności pożytku publicznego i o wolontariacie;</w:t>
      </w:r>
    </w:p>
    <w:p w14:paraId="22DE5543" w14:textId="7D69917A" w:rsidR="007F2F77" w:rsidRPr="000B09AE" w:rsidRDefault="003B3B1B" w:rsidP="00DB51E1">
      <w:pPr>
        <w:pStyle w:val="Bezodstpw"/>
        <w:numPr>
          <w:ilvl w:val="0"/>
          <w:numId w:val="7"/>
        </w:numPr>
        <w:spacing w:line="360" w:lineRule="auto"/>
        <w:ind w:left="284" w:hanging="284"/>
        <w:jc w:val="both"/>
        <w:rPr>
          <w:rFonts w:ascii="Times New Roman" w:hAnsi="Times New Roman" w:cs="Times New Roman"/>
        </w:rPr>
      </w:pPr>
      <w:r w:rsidRPr="000B09AE">
        <w:rPr>
          <w:rFonts w:ascii="Times New Roman" w:hAnsi="Times New Roman" w:cs="Times New Roman"/>
        </w:rPr>
        <w:tab/>
        <w:t>w przypadku stowarzyszeń zwykłych – oprócz wypisu z właściwego rejestru/ewidencji dodatkowo wymagany jest dokument wskazujący sposób reprezentacji stowarzyszenia na</w:t>
      </w:r>
      <w:r w:rsidR="00B55513" w:rsidRPr="000B09AE">
        <w:rPr>
          <w:rFonts w:ascii="Times New Roman" w:hAnsi="Times New Roman" w:cs="Times New Roman"/>
        </w:rPr>
        <w:t> </w:t>
      </w:r>
      <w:r w:rsidRPr="000B09AE">
        <w:rPr>
          <w:rFonts w:ascii="Times New Roman" w:hAnsi="Times New Roman" w:cs="Times New Roman"/>
        </w:rPr>
        <w:t>zewnątrz wraz z wykazem osób umocowanych do reprezentowania stowarzyszenia na</w:t>
      </w:r>
      <w:r w:rsidR="00B55513" w:rsidRPr="000B09AE">
        <w:rPr>
          <w:rFonts w:ascii="Times New Roman" w:hAnsi="Times New Roman" w:cs="Times New Roman"/>
        </w:rPr>
        <w:t> </w:t>
      </w:r>
      <w:r w:rsidRPr="000B09AE">
        <w:rPr>
          <w:rFonts w:ascii="Times New Roman" w:hAnsi="Times New Roman" w:cs="Times New Roman"/>
        </w:rPr>
        <w:t>zewnątrz;</w:t>
      </w:r>
    </w:p>
    <w:p w14:paraId="48438F07" w14:textId="61FEEF9F" w:rsidR="00097EE5" w:rsidRPr="000B09AE" w:rsidRDefault="0075696C" w:rsidP="00DB51E1">
      <w:pPr>
        <w:pStyle w:val="Bezodstpw"/>
        <w:numPr>
          <w:ilvl w:val="0"/>
          <w:numId w:val="7"/>
        </w:numPr>
        <w:spacing w:line="360" w:lineRule="auto"/>
        <w:ind w:left="284" w:hanging="284"/>
        <w:jc w:val="both"/>
        <w:rPr>
          <w:rFonts w:ascii="Times New Roman" w:hAnsi="Times New Roman" w:cs="Times New Roman"/>
        </w:rPr>
      </w:pPr>
      <w:r w:rsidRPr="000B09AE">
        <w:rPr>
          <w:rFonts w:ascii="Times New Roman" w:hAnsi="Times New Roman" w:cs="Times New Roman"/>
        </w:rPr>
        <w:t>Spółki akcyjne i spółki z ograniczoną odpowiedzialnością, koła gospodyń wiejskich oraz kluby sportowe będące spółkami działającymi na podstawie przepisów ustawy z</w:t>
      </w:r>
      <w:r w:rsidR="00F24B65" w:rsidRPr="000B09AE">
        <w:rPr>
          <w:rFonts w:ascii="Times New Roman" w:hAnsi="Times New Roman" w:cs="Times New Roman"/>
        </w:rPr>
        <w:t> </w:t>
      </w:r>
      <w:r w:rsidRPr="000B09AE">
        <w:rPr>
          <w:rFonts w:ascii="Times New Roman" w:hAnsi="Times New Roman" w:cs="Times New Roman"/>
        </w:rPr>
        <w:t>dnia 25 czerwca 2010 r. o sporcie oświadczają, iż nie działają w celu osiągnięcia zysku oraz przeznaczają całość dochodu na realizację celów statutowych oraz nie przeznaczają zysku do podziału między swoich udziałowców, akcjonariusz</w:t>
      </w:r>
      <w:r w:rsidR="002D2830">
        <w:rPr>
          <w:rFonts w:ascii="Times New Roman" w:hAnsi="Times New Roman" w:cs="Times New Roman"/>
        </w:rPr>
        <w:t>y</w:t>
      </w:r>
      <w:r w:rsidRPr="000B09AE">
        <w:rPr>
          <w:rFonts w:ascii="Times New Roman" w:hAnsi="Times New Roman" w:cs="Times New Roman"/>
        </w:rPr>
        <w:t xml:space="preserve"> i pracowników</w:t>
      </w:r>
      <w:r w:rsidR="00B55513" w:rsidRPr="000B09AE">
        <w:rPr>
          <w:rFonts w:ascii="Times New Roman" w:hAnsi="Times New Roman" w:cs="Times New Roman"/>
        </w:rPr>
        <w:t>;</w:t>
      </w:r>
    </w:p>
    <w:p w14:paraId="6C38C7D2" w14:textId="67753BB3" w:rsidR="007F2F77" w:rsidRPr="000B09AE" w:rsidRDefault="00097EE5" w:rsidP="00DB51E1">
      <w:pPr>
        <w:pStyle w:val="Bezodstpw"/>
        <w:numPr>
          <w:ilvl w:val="0"/>
          <w:numId w:val="7"/>
        </w:numPr>
        <w:spacing w:line="360" w:lineRule="auto"/>
        <w:ind w:left="284" w:hanging="284"/>
        <w:jc w:val="both"/>
        <w:rPr>
          <w:rFonts w:ascii="Times New Roman" w:hAnsi="Times New Roman" w:cs="Times New Roman"/>
        </w:rPr>
      </w:pPr>
      <w:r w:rsidRPr="000B09AE">
        <w:rPr>
          <w:rFonts w:ascii="Times New Roman" w:hAnsi="Times New Roman" w:cs="Times New Roman"/>
        </w:rPr>
        <w:t xml:space="preserve">oddział terenowy nieposiadający osobowości prawnej oświadcza, iż posiada pełnomocnictwo szczegółowe do działania w ramach niniejszego Konkursu, od jednostki macierzystej. Data wystawienia takiego pełnomocnictwa nie może być późniejsza niż data złożenia oferty. Pełnomocnictwa nie załącza się do oferty, natomiast w przypadku przeznaczenia projektu do dofinansowania, </w:t>
      </w:r>
      <w:r w:rsidR="004F4F21" w:rsidRPr="00821154">
        <w:rPr>
          <w:rFonts w:ascii="Times New Roman" w:hAnsi="Times New Roman" w:cs="Times New Roman"/>
        </w:rPr>
        <w:t>przesłanie takiego dokumentu</w:t>
      </w:r>
      <w:r w:rsidR="002D2830" w:rsidRPr="00821154">
        <w:rPr>
          <w:rFonts w:ascii="Times New Roman" w:hAnsi="Times New Roman" w:cs="Times New Roman"/>
        </w:rPr>
        <w:t xml:space="preserve"> do Wojewody Mazowieckiego</w:t>
      </w:r>
      <w:r w:rsidRPr="00821154">
        <w:rPr>
          <w:rFonts w:ascii="Times New Roman" w:hAnsi="Times New Roman" w:cs="Times New Roman"/>
        </w:rPr>
        <w:t xml:space="preserve"> będzie warunkiem zawarcia umowy; </w:t>
      </w:r>
    </w:p>
    <w:p w14:paraId="5985A80D" w14:textId="3AF333A9" w:rsidR="00B55513" w:rsidRPr="000B09AE" w:rsidRDefault="00097EE5" w:rsidP="00DB51E1">
      <w:pPr>
        <w:pStyle w:val="Bezodstpw"/>
        <w:numPr>
          <w:ilvl w:val="0"/>
          <w:numId w:val="7"/>
        </w:numPr>
        <w:spacing w:line="360" w:lineRule="auto"/>
        <w:ind w:left="284" w:hanging="284"/>
        <w:jc w:val="both"/>
        <w:rPr>
          <w:rFonts w:ascii="Times New Roman" w:hAnsi="Times New Roman" w:cs="Times New Roman"/>
        </w:rPr>
      </w:pPr>
      <w:r w:rsidRPr="000B09AE">
        <w:rPr>
          <w:rFonts w:ascii="Times New Roman" w:hAnsi="Times New Roman" w:cs="Times New Roman"/>
        </w:rPr>
        <w:t>podmioty oświadczają, iż są podmiotami uprawnionymi do aplikowania o środki w</w:t>
      </w:r>
      <w:r w:rsidR="00F24B65" w:rsidRPr="000B09AE">
        <w:rPr>
          <w:rFonts w:ascii="Times New Roman" w:hAnsi="Times New Roman" w:cs="Times New Roman"/>
        </w:rPr>
        <w:t> </w:t>
      </w:r>
      <w:r w:rsidRPr="000B09AE">
        <w:rPr>
          <w:rFonts w:ascii="Times New Roman" w:hAnsi="Times New Roman" w:cs="Times New Roman"/>
        </w:rPr>
        <w:t>ramach Programu</w:t>
      </w:r>
      <w:r w:rsidR="007F2F77" w:rsidRPr="000B09AE">
        <w:rPr>
          <w:rFonts w:ascii="Times New Roman" w:hAnsi="Times New Roman" w:cs="Times New Roman"/>
        </w:rPr>
        <w:t>.</w:t>
      </w:r>
    </w:p>
    <w:p w14:paraId="30D4A930" w14:textId="696B6EC7" w:rsidR="00B55513" w:rsidRPr="000B09AE" w:rsidRDefault="00B55513" w:rsidP="00B55513">
      <w:pPr>
        <w:pStyle w:val="Bezodstpw"/>
        <w:spacing w:line="360" w:lineRule="auto"/>
        <w:jc w:val="both"/>
        <w:rPr>
          <w:rFonts w:ascii="Times New Roman" w:hAnsi="Times New Roman" w:cs="Times New Roman"/>
          <w:b/>
          <w:bCs/>
        </w:rPr>
      </w:pPr>
      <w:r w:rsidRPr="000B09AE">
        <w:rPr>
          <w:rFonts w:ascii="Times New Roman" w:hAnsi="Times New Roman" w:cs="Times New Roman"/>
          <w:b/>
          <w:bCs/>
        </w:rPr>
        <w:lastRenderedPageBreak/>
        <w:t>W przypadku stwierdzenia, iż oświadczenia Oferentów wskazane na końcu oferty, których projekt został przeznaczony do dofinansowania, są niezgodne ze stanem faktycznym, umowa na realizację zadania publicznego nie zostanie zawarta.</w:t>
      </w:r>
    </w:p>
    <w:p w14:paraId="37D59C3E" w14:textId="5B75D0EE" w:rsidR="003E306C" w:rsidRPr="000B09AE" w:rsidRDefault="00984612" w:rsidP="00163C99">
      <w:pPr>
        <w:pStyle w:val="Bezodstpw"/>
        <w:spacing w:line="360" w:lineRule="auto"/>
        <w:jc w:val="both"/>
      </w:pPr>
      <w:r w:rsidRPr="000B09AE">
        <w:rPr>
          <w:rFonts w:ascii="Times New Roman" w:hAnsi="Times New Roman" w:cs="Times New Roman"/>
        </w:rPr>
        <w:t>Dofinansowanie oferty i podpisanie umowy</w:t>
      </w:r>
      <w:r w:rsidR="005C1C71" w:rsidRPr="000B09AE">
        <w:rPr>
          <w:rFonts w:ascii="Times New Roman" w:hAnsi="Times New Roman" w:cs="Times New Roman"/>
        </w:rPr>
        <w:t xml:space="preserve"> </w:t>
      </w:r>
      <w:r w:rsidRPr="000B09AE">
        <w:rPr>
          <w:rFonts w:ascii="Times New Roman" w:hAnsi="Times New Roman" w:cs="Times New Roman"/>
        </w:rPr>
        <w:t>oznacza</w:t>
      </w:r>
      <w:r w:rsidR="00031D33" w:rsidRPr="000B09AE">
        <w:rPr>
          <w:rFonts w:ascii="Times New Roman" w:hAnsi="Times New Roman" w:cs="Times New Roman"/>
        </w:rPr>
        <w:t xml:space="preserve">, </w:t>
      </w:r>
      <w:r w:rsidRPr="000B09AE">
        <w:rPr>
          <w:rFonts w:ascii="Times New Roman" w:hAnsi="Times New Roman" w:cs="Times New Roman"/>
        </w:rPr>
        <w:t>że złożona oferta, umowa oraz pozostałe dokumenty projektowe stają się informacją publiczną w rozumieniu art. 2 ust. 1 ustawy z dnia 6 września 2001 r. o dostępie do informacji publicznej</w:t>
      </w:r>
      <w:r w:rsidR="00F440D3" w:rsidRPr="000B09AE">
        <w:rPr>
          <w:rFonts w:ascii="Times New Roman" w:hAnsi="Times New Roman" w:cs="Times New Roman"/>
        </w:rPr>
        <w:t xml:space="preserve"> </w:t>
      </w:r>
      <w:r w:rsidRPr="000B09AE">
        <w:rPr>
          <w:rFonts w:ascii="Times New Roman" w:hAnsi="Times New Roman" w:cs="Times New Roman"/>
        </w:rPr>
        <w:t>(Dz. U. z 2022 r. poz. 902</w:t>
      </w:r>
      <w:r w:rsidR="003A4BB6">
        <w:rPr>
          <w:rFonts w:ascii="Times New Roman" w:hAnsi="Times New Roman" w:cs="Times New Roman"/>
        </w:rPr>
        <w:t xml:space="preserve"> oraz</w:t>
      </w:r>
      <w:r w:rsidR="00031D33" w:rsidRPr="000B09AE">
        <w:rPr>
          <w:rFonts w:ascii="Times New Roman" w:hAnsi="Times New Roman" w:cs="Times New Roman"/>
        </w:rPr>
        <w:t xml:space="preserve"> z 2025r. poz. 1844</w:t>
      </w:r>
      <w:r w:rsidRPr="000B09AE">
        <w:rPr>
          <w:rFonts w:ascii="Times New Roman" w:hAnsi="Times New Roman" w:cs="Times New Roman"/>
        </w:rPr>
        <w:t>).</w:t>
      </w:r>
    </w:p>
    <w:p w14:paraId="75177255" w14:textId="1E7FC245" w:rsidR="005C1C71" w:rsidRPr="00763AD6" w:rsidRDefault="005C1C71" w:rsidP="00DB51E1">
      <w:pPr>
        <w:pStyle w:val="Nagwek2"/>
        <w:numPr>
          <w:ilvl w:val="0"/>
          <w:numId w:val="17"/>
        </w:numPr>
        <w:spacing w:after="160"/>
        <w:rPr>
          <w:rFonts w:ascii="Times New Roman" w:hAnsi="Times New Roman" w:cs="Times New Roman"/>
          <w:b/>
          <w:bCs/>
          <w:color w:val="000000" w:themeColor="text1"/>
          <w:sz w:val="28"/>
          <w:szCs w:val="28"/>
        </w:rPr>
      </w:pPr>
      <w:bookmarkStart w:id="21" w:name="_Toc234229043"/>
      <w:r w:rsidRPr="00763AD6">
        <w:rPr>
          <w:rFonts w:ascii="Times New Roman" w:hAnsi="Times New Roman" w:cs="Times New Roman"/>
          <w:b/>
          <w:bCs/>
          <w:color w:val="000000" w:themeColor="text1"/>
          <w:sz w:val="28"/>
          <w:szCs w:val="28"/>
        </w:rPr>
        <w:t>Postępowanie kwalifikacyjne oraz kryteria wyboru ofert</w:t>
      </w:r>
      <w:bookmarkEnd w:id="21"/>
    </w:p>
    <w:p w14:paraId="6754759A" w14:textId="7A3E7F1D" w:rsidR="006D25A3" w:rsidRPr="009D5DD6" w:rsidRDefault="00763AD6" w:rsidP="006D25A3">
      <w:pPr>
        <w:pStyle w:val="Nagwek3"/>
        <w:rPr>
          <w:rFonts w:ascii="Times New Roman" w:hAnsi="Times New Roman" w:cs="Times New Roman"/>
          <w:b/>
          <w:color w:val="000000" w:themeColor="text1"/>
          <w:sz w:val="24"/>
        </w:rPr>
      </w:pPr>
      <w:bookmarkStart w:id="22" w:name="_Toc234229044"/>
      <w:r w:rsidRPr="009D5DD6">
        <w:rPr>
          <w:rFonts w:ascii="Times New Roman" w:hAnsi="Times New Roman" w:cs="Times New Roman"/>
          <w:b/>
          <w:color w:val="000000" w:themeColor="text1"/>
          <w:sz w:val="24"/>
        </w:rPr>
        <w:t>8.1.</w:t>
      </w:r>
      <w:r w:rsidR="00C924BA" w:rsidRPr="009D5DD6">
        <w:rPr>
          <w:rFonts w:ascii="Times New Roman" w:hAnsi="Times New Roman" w:cs="Times New Roman"/>
          <w:b/>
          <w:color w:val="000000" w:themeColor="text1"/>
          <w:sz w:val="24"/>
        </w:rPr>
        <w:t xml:space="preserve"> </w:t>
      </w:r>
      <w:r w:rsidR="005C1C71" w:rsidRPr="009D5DD6">
        <w:rPr>
          <w:rFonts w:ascii="Times New Roman" w:hAnsi="Times New Roman" w:cs="Times New Roman"/>
          <w:b/>
          <w:color w:val="000000" w:themeColor="text1"/>
          <w:sz w:val="24"/>
        </w:rPr>
        <w:t>Kryteria oceny formalnej</w:t>
      </w:r>
      <w:bookmarkEnd w:id="22"/>
    </w:p>
    <w:p w14:paraId="2E307767" w14:textId="357E0B26" w:rsidR="006D25A3" w:rsidRPr="006D25A3" w:rsidRDefault="006D25A3" w:rsidP="006D25A3">
      <w:pPr>
        <w:pStyle w:val="Bezodstpw"/>
        <w:spacing w:line="360" w:lineRule="auto"/>
        <w:jc w:val="both"/>
        <w:rPr>
          <w:rFonts w:ascii="Times New Roman" w:hAnsi="Times New Roman" w:cs="Times New Roman"/>
          <w:color w:val="000000" w:themeColor="text1"/>
        </w:rPr>
      </w:pPr>
      <w:r w:rsidRPr="006D25A3">
        <w:rPr>
          <w:rFonts w:ascii="Times New Roman" w:hAnsi="Times New Roman" w:cs="Times New Roman"/>
          <w:color w:val="000000" w:themeColor="text1"/>
        </w:rPr>
        <w:t xml:space="preserve">Po upływie terminu składania ofert wyznaczeni przez </w:t>
      </w:r>
      <w:r w:rsidR="003F7745">
        <w:rPr>
          <w:rFonts w:ascii="Times New Roman" w:hAnsi="Times New Roman" w:cs="Times New Roman"/>
          <w:color w:val="000000" w:themeColor="text1"/>
        </w:rPr>
        <w:t>D</w:t>
      </w:r>
      <w:r w:rsidRPr="006D25A3">
        <w:rPr>
          <w:rFonts w:ascii="Times New Roman" w:hAnsi="Times New Roman" w:cs="Times New Roman"/>
          <w:color w:val="000000" w:themeColor="text1"/>
        </w:rPr>
        <w:t xml:space="preserve">yrektora WRPS pracownicy merytoryczni dokonują sprawdzenia ofert pod względem spełnienia wymogów formalnych. </w:t>
      </w:r>
    </w:p>
    <w:p w14:paraId="146177D2" w14:textId="7CD85B6D" w:rsidR="006D25A3" w:rsidRPr="00D756EA" w:rsidRDefault="006D25A3" w:rsidP="006D25A3">
      <w:pPr>
        <w:pStyle w:val="Bezodstpw"/>
        <w:spacing w:line="360" w:lineRule="auto"/>
        <w:jc w:val="both"/>
        <w:rPr>
          <w:rFonts w:ascii="Times New Roman" w:hAnsi="Times New Roman" w:cs="Times New Roman"/>
          <w:color w:val="000000" w:themeColor="text1"/>
        </w:rPr>
      </w:pPr>
      <w:r w:rsidRPr="006D25A3">
        <w:rPr>
          <w:rFonts w:ascii="Times New Roman" w:hAnsi="Times New Roman" w:cs="Times New Roman"/>
          <w:color w:val="000000" w:themeColor="text1"/>
        </w:rPr>
        <w:t xml:space="preserve">Oferty oceniane są pod względem formalnym poprzez wypełnienie Karty Oceny Formalnej </w:t>
      </w:r>
      <w:r w:rsidR="00A2692C" w:rsidRPr="00D756EA">
        <w:rPr>
          <w:rFonts w:ascii="Times New Roman" w:hAnsi="Times New Roman" w:cs="Times New Roman"/>
          <w:color w:val="000000" w:themeColor="text1"/>
        </w:rPr>
        <w:t>(załącznik nr</w:t>
      </w:r>
      <w:r w:rsidR="00D756EA" w:rsidRPr="00D756EA">
        <w:rPr>
          <w:rFonts w:ascii="Times New Roman" w:hAnsi="Times New Roman" w:cs="Times New Roman"/>
          <w:color w:val="000000" w:themeColor="text1"/>
        </w:rPr>
        <w:t xml:space="preserve"> 2</w:t>
      </w:r>
      <w:r w:rsidR="00A2692C" w:rsidRPr="00D756EA">
        <w:rPr>
          <w:rFonts w:ascii="Times New Roman" w:hAnsi="Times New Roman" w:cs="Times New Roman"/>
          <w:color w:val="000000" w:themeColor="text1"/>
        </w:rPr>
        <w:t>)</w:t>
      </w:r>
      <w:r w:rsidR="00D756EA" w:rsidRPr="00D756EA">
        <w:rPr>
          <w:rFonts w:ascii="Times New Roman" w:hAnsi="Times New Roman" w:cs="Times New Roman"/>
          <w:color w:val="000000" w:themeColor="text1"/>
        </w:rPr>
        <w:t>.</w:t>
      </w:r>
    </w:p>
    <w:p w14:paraId="5F4B72AB" w14:textId="2B5E4E7E" w:rsidR="000B3CDC" w:rsidRPr="000B09AE" w:rsidRDefault="0065351B" w:rsidP="0065351B">
      <w:pPr>
        <w:pStyle w:val="Bezodstpw"/>
        <w:spacing w:line="360" w:lineRule="auto"/>
        <w:jc w:val="both"/>
        <w:rPr>
          <w:rFonts w:ascii="Times New Roman" w:hAnsi="Times New Roman" w:cs="Times New Roman"/>
        </w:rPr>
      </w:pPr>
      <w:r w:rsidRPr="000B09AE">
        <w:rPr>
          <w:rFonts w:ascii="Times New Roman" w:hAnsi="Times New Roman" w:cs="Times New Roman"/>
        </w:rPr>
        <w:t>Ocena formalna polega na sprawdzeniu kompletności i prawidłowości oferty, zgodnie z</w:t>
      </w:r>
      <w:r w:rsidR="00C50BFB" w:rsidRPr="000B09AE">
        <w:rPr>
          <w:rFonts w:ascii="Times New Roman" w:hAnsi="Times New Roman" w:cs="Times New Roman"/>
        </w:rPr>
        <w:t> </w:t>
      </w:r>
      <w:r w:rsidRPr="000B09AE">
        <w:rPr>
          <w:rFonts w:ascii="Times New Roman" w:hAnsi="Times New Roman" w:cs="Times New Roman"/>
        </w:rPr>
        <w:t>wymaganiami podanymi w Regulaminie. Oferty, które nie spełnią wymogów formalnych zostaną odrzucone.</w:t>
      </w:r>
      <w:r w:rsidR="00A2692C">
        <w:rPr>
          <w:rFonts w:ascii="Times New Roman" w:hAnsi="Times New Roman" w:cs="Times New Roman"/>
        </w:rPr>
        <w:t xml:space="preserve"> </w:t>
      </w:r>
      <w:r w:rsidR="00C924BA" w:rsidRPr="000B09AE">
        <w:rPr>
          <w:rFonts w:ascii="Times New Roman" w:hAnsi="Times New Roman" w:cs="Times New Roman"/>
        </w:rPr>
        <w:t xml:space="preserve">Oferty realizacji zadania publicznego będą weryfikowane wg kryteriów </w:t>
      </w:r>
      <w:r w:rsidR="00AD4C53" w:rsidRPr="00D756EA">
        <w:rPr>
          <w:rFonts w:ascii="Times New Roman" w:hAnsi="Times New Roman" w:cs="Times New Roman"/>
          <w:color w:val="000000" w:themeColor="text1"/>
        </w:rPr>
        <w:t>określonych w Karcie O</w:t>
      </w:r>
      <w:r w:rsidR="00C924BA" w:rsidRPr="00D756EA">
        <w:rPr>
          <w:rFonts w:ascii="Times New Roman" w:hAnsi="Times New Roman" w:cs="Times New Roman"/>
          <w:color w:val="000000" w:themeColor="text1"/>
        </w:rPr>
        <w:t xml:space="preserve">ceny </w:t>
      </w:r>
      <w:r w:rsidR="00AD4C53" w:rsidRPr="00D756EA">
        <w:rPr>
          <w:rFonts w:ascii="Times New Roman" w:hAnsi="Times New Roman" w:cs="Times New Roman"/>
          <w:color w:val="000000" w:themeColor="text1"/>
        </w:rPr>
        <w:t>F</w:t>
      </w:r>
      <w:r w:rsidR="00C924BA" w:rsidRPr="00D756EA">
        <w:rPr>
          <w:rFonts w:ascii="Times New Roman" w:hAnsi="Times New Roman" w:cs="Times New Roman"/>
          <w:color w:val="000000" w:themeColor="text1"/>
        </w:rPr>
        <w:t>ormalne</w:t>
      </w:r>
      <w:r w:rsidR="00A2692C" w:rsidRPr="00D756EA">
        <w:rPr>
          <w:rFonts w:ascii="Times New Roman" w:hAnsi="Times New Roman" w:cs="Times New Roman"/>
          <w:color w:val="000000" w:themeColor="text1"/>
        </w:rPr>
        <w:t>j.</w:t>
      </w:r>
    </w:p>
    <w:p w14:paraId="16DBFA99" w14:textId="77777777" w:rsidR="00032A56" w:rsidRPr="000B09AE" w:rsidRDefault="00032A56" w:rsidP="0065351B">
      <w:pPr>
        <w:pStyle w:val="Bezodstpw"/>
        <w:spacing w:line="360" w:lineRule="auto"/>
        <w:jc w:val="both"/>
        <w:rPr>
          <w:rFonts w:ascii="Times New Roman" w:hAnsi="Times New Roman" w:cs="Times New Roman"/>
          <w:b/>
          <w:bCs/>
        </w:rPr>
      </w:pPr>
    </w:p>
    <w:p w14:paraId="4CE84773" w14:textId="41A10375" w:rsidR="00A57673" w:rsidRPr="00BE1244" w:rsidRDefault="00BE1244" w:rsidP="00D756EA">
      <w:pPr>
        <w:pStyle w:val="Nagwek3"/>
        <w:spacing w:before="0" w:line="360" w:lineRule="auto"/>
        <w:rPr>
          <w:rFonts w:ascii="Times New Roman" w:hAnsi="Times New Roman" w:cs="Times New Roman"/>
          <w:b/>
          <w:color w:val="000000" w:themeColor="text1"/>
          <w:sz w:val="24"/>
        </w:rPr>
      </w:pPr>
      <w:bookmarkStart w:id="23" w:name="_Toc234229045"/>
      <w:r w:rsidRPr="00BE1244">
        <w:rPr>
          <w:rFonts w:ascii="Times New Roman" w:hAnsi="Times New Roman" w:cs="Times New Roman"/>
          <w:b/>
          <w:color w:val="000000" w:themeColor="text1"/>
          <w:sz w:val="24"/>
        </w:rPr>
        <w:t xml:space="preserve">8.2. </w:t>
      </w:r>
      <w:r w:rsidR="0065351B" w:rsidRPr="00BE1244">
        <w:rPr>
          <w:rFonts w:ascii="Times New Roman" w:hAnsi="Times New Roman" w:cs="Times New Roman"/>
          <w:b/>
          <w:color w:val="000000" w:themeColor="text1"/>
          <w:sz w:val="24"/>
        </w:rPr>
        <w:t>Kryteria oceny merytorycznej</w:t>
      </w:r>
      <w:bookmarkEnd w:id="23"/>
    </w:p>
    <w:p w14:paraId="104BBCF8" w14:textId="70A2B259" w:rsidR="00F46520" w:rsidRPr="006D25A3" w:rsidRDefault="00C924BA" w:rsidP="00D756EA">
      <w:pPr>
        <w:pStyle w:val="Bezodstpw"/>
        <w:spacing w:after="160" w:line="360" w:lineRule="auto"/>
        <w:jc w:val="both"/>
        <w:rPr>
          <w:rFonts w:ascii="Times New Roman" w:hAnsi="Times New Roman" w:cs="Times New Roman"/>
          <w:color w:val="000000" w:themeColor="text1"/>
        </w:rPr>
      </w:pPr>
      <w:r w:rsidRPr="000B09AE">
        <w:rPr>
          <w:rFonts w:ascii="Times New Roman" w:hAnsi="Times New Roman" w:cs="Times New Roman"/>
        </w:rPr>
        <w:t>Oferty, które zostały pozytywnie zweryfikowane na etapie oceny formalnej, będą poddane opiniowaniu pod względem kryteriów oceny merytorycznej</w:t>
      </w:r>
      <w:r w:rsidR="006D25A3">
        <w:rPr>
          <w:rFonts w:ascii="Times New Roman" w:hAnsi="Times New Roman" w:cs="Times New Roman"/>
        </w:rPr>
        <w:t xml:space="preserve"> </w:t>
      </w:r>
      <w:r w:rsidR="006D25A3" w:rsidRPr="006D25A3">
        <w:rPr>
          <w:rFonts w:ascii="Times New Roman" w:eastAsia="Calibri" w:hAnsi="Times New Roman" w:cs="Times New Roman"/>
          <w:color w:val="000000" w:themeColor="text1"/>
          <w:kern w:val="0"/>
          <w14:ligatures w14:val="none"/>
        </w:rPr>
        <w:t xml:space="preserve">dokonywanej przez komisję poprzez wypełnienie </w:t>
      </w:r>
      <w:r w:rsidR="006D25A3" w:rsidRPr="00D756EA">
        <w:rPr>
          <w:rFonts w:ascii="Times New Roman" w:eastAsia="Calibri" w:hAnsi="Times New Roman" w:cs="Times New Roman"/>
          <w:color w:val="000000" w:themeColor="text1"/>
          <w:kern w:val="0"/>
          <w14:ligatures w14:val="none"/>
        </w:rPr>
        <w:t>Karty Oceny Merytorycznej</w:t>
      </w:r>
      <w:r w:rsidR="00AD4C53" w:rsidRPr="00D756EA">
        <w:rPr>
          <w:rFonts w:ascii="Times New Roman" w:eastAsia="Calibri" w:hAnsi="Times New Roman" w:cs="Times New Roman"/>
          <w:color w:val="000000" w:themeColor="text1"/>
          <w:kern w:val="0"/>
          <w14:ligatures w14:val="none"/>
        </w:rPr>
        <w:t xml:space="preserve"> </w:t>
      </w:r>
      <w:r w:rsidR="00A2692C" w:rsidRPr="00D756EA">
        <w:rPr>
          <w:rFonts w:ascii="Times New Roman" w:eastAsia="Calibri" w:hAnsi="Times New Roman" w:cs="Times New Roman"/>
          <w:color w:val="000000" w:themeColor="text1"/>
          <w:kern w:val="0"/>
          <w14:ligatures w14:val="none"/>
        </w:rPr>
        <w:t>(</w:t>
      </w:r>
      <w:r w:rsidR="00AD4C53" w:rsidRPr="00D756EA">
        <w:rPr>
          <w:rFonts w:ascii="Times New Roman" w:eastAsia="Calibri" w:hAnsi="Times New Roman" w:cs="Times New Roman"/>
          <w:color w:val="000000" w:themeColor="text1"/>
          <w:kern w:val="0"/>
          <w14:ligatures w14:val="none"/>
        </w:rPr>
        <w:t>załącznik nr</w:t>
      </w:r>
      <w:r w:rsidR="00D756EA" w:rsidRPr="00D756EA">
        <w:rPr>
          <w:rFonts w:ascii="Times New Roman" w:eastAsia="Calibri" w:hAnsi="Times New Roman" w:cs="Times New Roman"/>
          <w:color w:val="000000" w:themeColor="text1"/>
          <w:kern w:val="0"/>
          <w14:ligatures w14:val="none"/>
        </w:rPr>
        <w:t xml:space="preserve"> 3</w:t>
      </w:r>
      <w:r w:rsidR="00A2692C" w:rsidRPr="00D756EA">
        <w:rPr>
          <w:rFonts w:ascii="Times New Roman" w:eastAsia="Calibri" w:hAnsi="Times New Roman" w:cs="Times New Roman"/>
          <w:color w:val="000000" w:themeColor="text1"/>
          <w:kern w:val="0"/>
          <w14:ligatures w14:val="none"/>
        </w:rPr>
        <w:t>).</w:t>
      </w:r>
    </w:p>
    <w:p w14:paraId="417E30AD" w14:textId="2CA0F2E6" w:rsidR="00CA18B7" w:rsidRPr="00D756EA" w:rsidRDefault="00C924BA" w:rsidP="00D756EA">
      <w:pPr>
        <w:pStyle w:val="Bezodstpw"/>
        <w:spacing w:line="360" w:lineRule="auto"/>
        <w:jc w:val="both"/>
        <w:rPr>
          <w:rFonts w:ascii="Times New Roman" w:hAnsi="Times New Roman" w:cs="Times New Roman"/>
          <w:b/>
        </w:rPr>
      </w:pPr>
      <w:r w:rsidRPr="000B09AE">
        <w:rPr>
          <w:rFonts w:ascii="Times New Roman" w:hAnsi="Times New Roman" w:cs="Times New Roman"/>
          <w:b/>
        </w:rPr>
        <w:t>Jeżeli z oceny oferty będzie wynikać, że nie je</w:t>
      </w:r>
      <w:r w:rsidR="00A15C05" w:rsidRPr="000B09AE">
        <w:rPr>
          <w:rFonts w:ascii="Times New Roman" w:hAnsi="Times New Roman" w:cs="Times New Roman"/>
          <w:b/>
        </w:rPr>
        <w:t xml:space="preserve">st zgodna z celami Priorytetu </w:t>
      </w:r>
      <w:r w:rsidRPr="000B09AE">
        <w:rPr>
          <w:rFonts w:ascii="Times New Roman" w:hAnsi="Times New Roman" w:cs="Times New Roman"/>
          <w:b/>
        </w:rPr>
        <w:t>Programu, oferta nie będzie poddana dalszej ocenie merytorycznej.</w:t>
      </w:r>
    </w:p>
    <w:p w14:paraId="096774AE" w14:textId="7FF6DDA0" w:rsidR="001F2A0C" w:rsidRPr="00BE1244" w:rsidRDefault="00BE1244" w:rsidP="00D756EA">
      <w:pPr>
        <w:pStyle w:val="Nagwek3"/>
        <w:spacing w:line="360" w:lineRule="auto"/>
        <w:rPr>
          <w:rFonts w:ascii="Times New Roman" w:hAnsi="Times New Roman" w:cs="Times New Roman"/>
          <w:b/>
          <w:color w:val="000000" w:themeColor="text1"/>
          <w:sz w:val="24"/>
        </w:rPr>
      </w:pPr>
      <w:bookmarkStart w:id="24" w:name="_Toc234229046"/>
      <w:r w:rsidRPr="00BE1244">
        <w:rPr>
          <w:rFonts w:ascii="Times New Roman" w:hAnsi="Times New Roman" w:cs="Times New Roman"/>
          <w:b/>
          <w:color w:val="000000" w:themeColor="text1"/>
          <w:sz w:val="24"/>
        </w:rPr>
        <w:t xml:space="preserve">8.3. </w:t>
      </w:r>
      <w:r w:rsidR="001F2A0C" w:rsidRPr="00BE1244">
        <w:rPr>
          <w:rFonts w:ascii="Times New Roman" w:hAnsi="Times New Roman" w:cs="Times New Roman"/>
          <w:b/>
          <w:color w:val="000000" w:themeColor="text1"/>
          <w:sz w:val="24"/>
        </w:rPr>
        <w:t>Kryteria dodatkowe</w:t>
      </w:r>
      <w:bookmarkEnd w:id="24"/>
    </w:p>
    <w:p w14:paraId="0D0495C6" w14:textId="7166A48C" w:rsidR="001F2A0C" w:rsidRPr="000B09AE" w:rsidRDefault="001F2A0C" w:rsidP="00D756EA">
      <w:pPr>
        <w:tabs>
          <w:tab w:val="left" w:pos="1890"/>
        </w:tabs>
        <w:spacing w:line="360" w:lineRule="auto"/>
        <w:jc w:val="both"/>
        <w:rPr>
          <w:rFonts w:ascii="Times New Roman" w:hAnsi="Times New Roman" w:cs="Times New Roman"/>
        </w:rPr>
      </w:pPr>
      <w:r w:rsidRPr="000B09AE">
        <w:rPr>
          <w:rFonts w:ascii="Times New Roman" w:hAnsi="Times New Roman" w:cs="Times New Roman"/>
        </w:rPr>
        <w:t>Spełnienie kryteriów dodatkowych nie jest obowiązkowe do zakwalifikowania projektu do</w:t>
      </w:r>
      <w:r w:rsidR="00A15C05" w:rsidRPr="000B09AE">
        <w:rPr>
          <w:rFonts w:ascii="Times New Roman" w:hAnsi="Times New Roman" w:cs="Times New Roman"/>
        </w:rPr>
        <w:t> </w:t>
      </w:r>
      <w:r w:rsidRPr="000B09AE">
        <w:rPr>
          <w:rFonts w:ascii="Times New Roman" w:hAnsi="Times New Roman" w:cs="Times New Roman"/>
        </w:rPr>
        <w:t xml:space="preserve">dofinansowania.  </w:t>
      </w:r>
    </w:p>
    <w:p w14:paraId="43229E6F" w14:textId="51DD2442" w:rsidR="00FA65F4" w:rsidRPr="000B09AE" w:rsidRDefault="00FA65F4" w:rsidP="00D756EA">
      <w:pPr>
        <w:tabs>
          <w:tab w:val="left" w:pos="1890"/>
        </w:tabs>
        <w:spacing w:line="360" w:lineRule="auto"/>
        <w:jc w:val="both"/>
        <w:rPr>
          <w:rFonts w:ascii="Times New Roman" w:hAnsi="Times New Roman" w:cs="Times New Roman"/>
        </w:rPr>
      </w:pPr>
      <w:r w:rsidRPr="000B09AE">
        <w:rPr>
          <w:rFonts w:ascii="Times New Roman" w:hAnsi="Times New Roman" w:cs="Times New Roman"/>
        </w:rPr>
        <w:t>Punkty za kryteria dodatkowe przyznawane będą w trakcie oceny merytorycznej</w:t>
      </w:r>
      <w:r w:rsidR="008634AF">
        <w:rPr>
          <w:rFonts w:ascii="Times New Roman" w:hAnsi="Times New Roman" w:cs="Times New Roman"/>
        </w:rPr>
        <w:t xml:space="preserve"> poprzez wypełnienie </w:t>
      </w:r>
      <w:r w:rsidR="008634AF" w:rsidRPr="00D756EA">
        <w:rPr>
          <w:rFonts w:ascii="Times New Roman" w:eastAsia="Calibri" w:hAnsi="Times New Roman" w:cs="Times New Roman"/>
          <w:color w:val="000000" w:themeColor="text1"/>
          <w:kern w:val="0"/>
          <w14:ligatures w14:val="none"/>
        </w:rPr>
        <w:t>Karty Oceny Merytorycznej</w:t>
      </w:r>
      <w:r w:rsidR="008634AF">
        <w:rPr>
          <w:rFonts w:ascii="Times New Roman" w:eastAsia="Calibri" w:hAnsi="Times New Roman" w:cs="Times New Roman"/>
          <w:color w:val="000000" w:themeColor="text1"/>
          <w:kern w:val="0"/>
          <w14:ligatures w14:val="none"/>
        </w:rPr>
        <w:t xml:space="preserve"> w pkt 6 Kryterium dodatkowe</w:t>
      </w:r>
      <w:r w:rsidRPr="000B09AE">
        <w:rPr>
          <w:rFonts w:ascii="Times New Roman" w:hAnsi="Times New Roman" w:cs="Times New Roman"/>
        </w:rPr>
        <w:t>.</w:t>
      </w:r>
    </w:p>
    <w:p w14:paraId="1F094C9B" w14:textId="35933C98" w:rsidR="00FA65F4" w:rsidRDefault="00FA65F4" w:rsidP="00D756EA">
      <w:pPr>
        <w:tabs>
          <w:tab w:val="left" w:pos="1890"/>
        </w:tabs>
        <w:spacing w:after="0" w:line="360" w:lineRule="auto"/>
        <w:jc w:val="both"/>
        <w:rPr>
          <w:rFonts w:ascii="Times New Roman" w:hAnsi="Times New Roman" w:cs="Times New Roman"/>
          <w:b/>
          <w:bCs/>
        </w:rPr>
      </w:pPr>
      <w:r w:rsidRPr="000B09AE">
        <w:rPr>
          <w:rFonts w:ascii="Times New Roman" w:hAnsi="Times New Roman" w:cs="Times New Roman"/>
          <w:b/>
          <w:bCs/>
        </w:rPr>
        <w:t>Uzyskanie punktów za spełnienie kryteriów dodatkowych jest równoznaczne z</w:t>
      </w:r>
      <w:r w:rsidR="00DC386B" w:rsidRPr="000B09AE">
        <w:rPr>
          <w:rFonts w:ascii="Times New Roman" w:hAnsi="Times New Roman" w:cs="Times New Roman"/>
          <w:b/>
          <w:bCs/>
        </w:rPr>
        <w:t> </w:t>
      </w:r>
      <w:r w:rsidRPr="000B09AE">
        <w:rPr>
          <w:rFonts w:ascii="Times New Roman" w:hAnsi="Times New Roman" w:cs="Times New Roman"/>
          <w:b/>
          <w:bCs/>
        </w:rPr>
        <w:t xml:space="preserve">koniecznością spełnienia tych kryteriów na etapie realizacji projektu. </w:t>
      </w:r>
    </w:p>
    <w:p w14:paraId="6D7C0A1A" w14:textId="249AAB23" w:rsidR="00DF480F" w:rsidRPr="00D756EA" w:rsidRDefault="00D756EA" w:rsidP="00D756EA">
      <w:pPr>
        <w:tabs>
          <w:tab w:val="left" w:pos="1890"/>
        </w:tabs>
        <w:spacing w:after="0" w:line="360" w:lineRule="auto"/>
        <w:jc w:val="both"/>
        <w:rPr>
          <w:rFonts w:ascii="Times New Roman" w:hAnsi="Times New Roman" w:cs="Times New Roman"/>
          <w:bCs/>
        </w:rPr>
      </w:pPr>
      <w:r w:rsidRPr="00D756EA">
        <w:rPr>
          <w:rFonts w:ascii="Times New Roman" w:hAnsi="Times New Roman" w:cs="Times New Roman"/>
          <w:bCs/>
        </w:rPr>
        <w:lastRenderedPageBreak/>
        <w:t xml:space="preserve">Nie spełnienie kryteriów dodatkowych </w:t>
      </w:r>
      <w:r w:rsidR="00CD63F3">
        <w:rPr>
          <w:rFonts w:ascii="Times New Roman" w:hAnsi="Times New Roman" w:cs="Times New Roman"/>
          <w:bCs/>
        </w:rPr>
        <w:t xml:space="preserve">przez cały okres realizacji projektu </w:t>
      </w:r>
      <w:r w:rsidRPr="00D756EA">
        <w:rPr>
          <w:rFonts w:ascii="Times New Roman" w:hAnsi="Times New Roman" w:cs="Times New Roman"/>
          <w:bCs/>
        </w:rPr>
        <w:t>może skutkować zwrotem dotacji.</w:t>
      </w:r>
    </w:p>
    <w:p w14:paraId="547D9423" w14:textId="68886067" w:rsidR="00B5596C" w:rsidRPr="00B25FCB" w:rsidRDefault="00B5596C" w:rsidP="00DB51E1">
      <w:pPr>
        <w:pStyle w:val="Nagwek3"/>
        <w:numPr>
          <w:ilvl w:val="1"/>
          <w:numId w:val="17"/>
        </w:numPr>
        <w:tabs>
          <w:tab w:val="left" w:pos="426"/>
        </w:tabs>
        <w:rPr>
          <w:rFonts w:ascii="Times New Roman" w:hAnsi="Times New Roman" w:cs="Times New Roman"/>
          <w:b/>
          <w:color w:val="000000" w:themeColor="text1"/>
          <w:sz w:val="24"/>
        </w:rPr>
      </w:pPr>
      <w:bookmarkStart w:id="25" w:name="_Toc234229047"/>
      <w:r w:rsidRPr="00B25FCB">
        <w:rPr>
          <w:rFonts w:ascii="Times New Roman" w:hAnsi="Times New Roman" w:cs="Times New Roman"/>
          <w:b/>
          <w:color w:val="000000" w:themeColor="text1"/>
          <w:sz w:val="24"/>
        </w:rPr>
        <w:t>Punktacja oferty</w:t>
      </w:r>
      <w:bookmarkEnd w:id="25"/>
    </w:p>
    <w:p w14:paraId="264F3F9B" w14:textId="77777777" w:rsidR="00B5596C" w:rsidRPr="00B25FCB" w:rsidRDefault="00B5596C" w:rsidP="00A15C05">
      <w:pPr>
        <w:tabs>
          <w:tab w:val="left" w:pos="1890"/>
        </w:tabs>
        <w:spacing w:after="0" w:line="360" w:lineRule="auto"/>
        <w:jc w:val="both"/>
        <w:rPr>
          <w:rFonts w:ascii="Times New Roman" w:hAnsi="Times New Roman" w:cs="Times New Roman"/>
          <w:color w:val="000000" w:themeColor="text1"/>
        </w:rPr>
      </w:pPr>
      <w:r w:rsidRPr="00B25FCB">
        <w:rPr>
          <w:rFonts w:ascii="Times New Roman" w:hAnsi="Times New Roman" w:cs="Times New Roman"/>
          <w:color w:val="000000" w:themeColor="text1"/>
        </w:rPr>
        <w:t xml:space="preserve">Oferta może otrzymać następującą liczbę punktów: </w:t>
      </w:r>
    </w:p>
    <w:p w14:paraId="4947E04B" w14:textId="3D4CB501" w:rsidR="00B5596C" w:rsidRPr="00B25FCB" w:rsidRDefault="00B5596C" w:rsidP="00A15C05">
      <w:pPr>
        <w:tabs>
          <w:tab w:val="left" w:pos="1890"/>
        </w:tabs>
        <w:spacing w:after="0" w:line="360" w:lineRule="auto"/>
        <w:jc w:val="both"/>
        <w:rPr>
          <w:rFonts w:ascii="Times New Roman" w:hAnsi="Times New Roman" w:cs="Times New Roman"/>
          <w:color w:val="000000" w:themeColor="text1"/>
        </w:rPr>
      </w:pPr>
      <w:r w:rsidRPr="00B25FCB">
        <w:rPr>
          <w:rFonts w:ascii="Times New Roman" w:hAnsi="Times New Roman" w:cs="Times New Roman"/>
          <w:color w:val="000000" w:themeColor="text1"/>
        </w:rPr>
        <w:t xml:space="preserve">1) spełnienie kryteriów merytorycznych </w:t>
      </w:r>
      <w:r w:rsidR="0085145B">
        <w:rPr>
          <w:rFonts w:ascii="Times New Roman" w:hAnsi="Times New Roman" w:cs="Times New Roman"/>
          <w:color w:val="000000" w:themeColor="text1"/>
        </w:rPr>
        <w:t xml:space="preserve">– </w:t>
      </w:r>
      <w:r w:rsidRPr="00B25FCB">
        <w:rPr>
          <w:rFonts w:ascii="Times New Roman" w:hAnsi="Times New Roman" w:cs="Times New Roman"/>
          <w:color w:val="000000" w:themeColor="text1"/>
        </w:rPr>
        <w:t xml:space="preserve">maks. </w:t>
      </w:r>
      <w:r w:rsidR="00FA5C21" w:rsidRPr="00B25FCB">
        <w:rPr>
          <w:rFonts w:ascii="Times New Roman" w:hAnsi="Times New Roman" w:cs="Times New Roman"/>
          <w:color w:val="000000" w:themeColor="text1"/>
        </w:rPr>
        <w:t>100</w:t>
      </w:r>
      <w:r w:rsidRPr="00B25FCB">
        <w:rPr>
          <w:rFonts w:ascii="Times New Roman" w:hAnsi="Times New Roman" w:cs="Times New Roman"/>
          <w:color w:val="000000" w:themeColor="text1"/>
        </w:rPr>
        <w:t xml:space="preserve"> pkt; </w:t>
      </w:r>
    </w:p>
    <w:p w14:paraId="657485EB" w14:textId="2D40E0D5" w:rsidR="00B5596C" w:rsidRPr="00B25FCB" w:rsidRDefault="00B5596C" w:rsidP="00A15C05">
      <w:pPr>
        <w:tabs>
          <w:tab w:val="left" w:pos="1890"/>
        </w:tabs>
        <w:spacing w:after="0" w:line="360" w:lineRule="auto"/>
        <w:jc w:val="both"/>
        <w:rPr>
          <w:rFonts w:ascii="Times New Roman" w:hAnsi="Times New Roman" w:cs="Times New Roman"/>
          <w:color w:val="000000" w:themeColor="text1"/>
        </w:rPr>
      </w:pPr>
      <w:r w:rsidRPr="00B25FCB">
        <w:rPr>
          <w:rFonts w:ascii="Times New Roman" w:hAnsi="Times New Roman" w:cs="Times New Roman"/>
          <w:color w:val="000000" w:themeColor="text1"/>
        </w:rPr>
        <w:t xml:space="preserve">2) spełnienie kryterium </w:t>
      </w:r>
      <w:r w:rsidR="00E34B8D" w:rsidRPr="00B25FCB">
        <w:rPr>
          <w:rFonts w:ascii="Times New Roman" w:hAnsi="Times New Roman" w:cs="Times New Roman"/>
          <w:color w:val="000000" w:themeColor="text1"/>
        </w:rPr>
        <w:t>dodatkowego</w:t>
      </w:r>
      <w:r w:rsidRPr="00B25FCB">
        <w:rPr>
          <w:rFonts w:ascii="Times New Roman" w:hAnsi="Times New Roman" w:cs="Times New Roman"/>
          <w:color w:val="000000" w:themeColor="text1"/>
        </w:rPr>
        <w:t xml:space="preserve"> dla </w:t>
      </w:r>
      <w:r w:rsidR="00286E92" w:rsidRPr="00B25FCB">
        <w:rPr>
          <w:rFonts w:ascii="Times New Roman" w:hAnsi="Times New Roman" w:cs="Times New Roman"/>
          <w:color w:val="000000" w:themeColor="text1"/>
        </w:rPr>
        <w:t>P</w:t>
      </w:r>
      <w:r w:rsidRPr="00B25FCB">
        <w:rPr>
          <w:rFonts w:ascii="Times New Roman" w:hAnsi="Times New Roman" w:cs="Times New Roman"/>
          <w:color w:val="000000" w:themeColor="text1"/>
        </w:rPr>
        <w:t>riorytetu</w:t>
      </w:r>
      <w:r w:rsidR="00286E92" w:rsidRPr="00B25FCB">
        <w:rPr>
          <w:rFonts w:ascii="Times New Roman" w:hAnsi="Times New Roman" w:cs="Times New Roman"/>
          <w:color w:val="000000" w:themeColor="text1"/>
        </w:rPr>
        <w:t xml:space="preserve"> II – ma</w:t>
      </w:r>
      <w:r w:rsidR="0085145B">
        <w:rPr>
          <w:rFonts w:ascii="Times New Roman" w:hAnsi="Times New Roman" w:cs="Times New Roman"/>
          <w:color w:val="000000" w:themeColor="text1"/>
        </w:rPr>
        <w:t>ks.</w:t>
      </w:r>
      <w:r w:rsidR="00286E92" w:rsidRPr="00B25FCB">
        <w:rPr>
          <w:rFonts w:ascii="Times New Roman" w:hAnsi="Times New Roman" w:cs="Times New Roman"/>
          <w:color w:val="000000" w:themeColor="text1"/>
        </w:rPr>
        <w:t xml:space="preserve"> </w:t>
      </w:r>
      <w:r w:rsidR="00B25FCB" w:rsidRPr="00B25FCB">
        <w:rPr>
          <w:rFonts w:ascii="Times New Roman" w:hAnsi="Times New Roman" w:cs="Times New Roman"/>
          <w:color w:val="000000" w:themeColor="text1"/>
        </w:rPr>
        <w:t>8</w:t>
      </w:r>
      <w:r w:rsidRPr="00B25FCB">
        <w:rPr>
          <w:rFonts w:ascii="Times New Roman" w:hAnsi="Times New Roman" w:cs="Times New Roman"/>
          <w:color w:val="000000" w:themeColor="text1"/>
        </w:rPr>
        <w:t xml:space="preserve"> pkt.</w:t>
      </w:r>
      <w:r w:rsidR="00286E92" w:rsidRPr="00B25FCB">
        <w:rPr>
          <w:rFonts w:ascii="Times New Roman" w:hAnsi="Times New Roman" w:cs="Times New Roman"/>
          <w:color w:val="000000" w:themeColor="text1"/>
        </w:rPr>
        <w:t>, a dla Priorytetu IV – ma</w:t>
      </w:r>
      <w:r w:rsidR="0085145B">
        <w:rPr>
          <w:rFonts w:ascii="Times New Roman" w:hAnsi="Times New Roman" w:cs="Times New Roman"/>
          <w:color w:val="000000" w:themeColor="text1"/>
        </w:rPr>
        <w:t>ks.</w:t>
      </w:r>
      <w:r w:rsidR="00286E92" w:rsidRPr="00B25FCB">
        <w:rPr>
          <w:rFonts w:ascii="Times New Roman" w:hAnsi="Times New Roman" w:cs="Times New Roman"/>
          <w:color w:val="000000" w:themeColor="text1"/>
        </w:rPr>
        <w:t xml:space="preserve"> </w:t>
      </w:r>
      <w:r w:rsidR="00B25FCB" w:rsidRPr="00B25FCB">
        <w:rPr>
          <w:rFonts w:ascii="Times New Roman" w:hAnsi="Times New Roman" w:cs="Times New Roman"/>
          <w:color w:val="000000" w:themeColor="text1"/>
        </w:rPr>
        <w:t>6</w:t>
      </w:r>
      <w:r w:rsidR="00DC386B" w:rsidRPr="00B25FCB">
        <w:rPr>
          <w:rFonts w:ascii="Times New Roman" w:hAnsi="Times New Roman" w:cs="Times New Roman"/>
          <w:color w:val="000000" w:themeColor="text1"/>
        </w:rPr>
        <w:t xml:space="preserve"> </w:t>
      </w:r>
      <w:r w:rsidR="00286E92" w:rsidRPr="00B25FCB">
        <w:rPr>
          <w:rFonts w:ascii="Times New Roman" w:hAnsi="Times New Roman" w:cs="Times New Roman"/>
          <w:color w:val="000000" w:themeColor="text1"/>
        </w:rPr>
        <w:t>pkt.</w:t>
      </w:r>
    </w:p>
    <w:p w14:paraId="420CF11F" w14:textId="21E9A858" w:rsidR="00A15C05" w:rsidRPr="00B25FCB" w:rsidRDefault="00B5596C" w:rsidP="00FA5C21">
      <w:pPr>
        <w:tabs>
          <w:tab w:val="left" w:pos="1890"/>
        </w:tabs>
        <w:spacing w:line="360" w:lineRule="auto"/>
        <w:jc w:val="both"/>
        <w:rPr>
          <w:rFonts w:ascii="Times New Roman" w:hAnsi="Times New Roman" w:cs="Times New Roman"/>
          <w:color w:val="000000" w:themeColor="text1"/>
        </w:rPr>
      </w:pPr>
      <w:r w:rsidRPr="00B25FCB">
        <w:rPr>
          <w:rFonts w:ascii="Times New Roman" w:hAnsi="Times New Roman" w:cs="Times New Roman"/>
          <w:color w:val="000000" w:themeColor="text1"/>
        </w:rPr>
        <w:t>Łączna liczba punktów, jaką może maksymalnie otrzymać oferta</w:t>
      </w:r>
      <w:r w:rsidR="00286E92" w:rsidRPr="00B25FCB">
        <w:rPr>
          <w:rFonts w:ascii="Times New Roman" w:hAnsi="Times New Roman" w:cs="Times New Roman"/>
          <w:color w:val="000000" w:themeColor="text1"/>
        </w:rPr>
        <w:t xml:space="preserve"> dla Priorytetu II</w:t>
      </w:r>
      <w:r w:rsidRPr="00B25FCB">
        <w:rPr>
          <w:rFonts w:ascii="Times New Roman" w:hAnsi="Times New Roman" w:cs="Times New Roman"/>
          <w:color w:val="000000" w:themeColor="text1"/>
        </w:rPr>
        <w:t xml:space="preserve"> to </w:t>
      </w:r>
      <w:r w:rsidR="00FA5C21" w:rsidRPr="00B25FCB">
        <w:rPr>
          <w:rFonts w:ascii="Times New Roman" w:hAnsi="Times New Roman" w:cs="Times New Roman"/>
          <w:color w:val="000000" w:themeColor="text1"/>
        </w:rPr>
        <w:t>10</w:t>
      </w:r>
      <w:r w:rsidR="00B25FCB" w:rsidRPr="00B25FCB">
        <w:rPr>
          <w:rFonts w:ascii="Times New Roman" w:hAnsi="Times New Roman" w:cs="Times New Roman"/>
          <w:color w:val="000000" w:themeColor="text1"/>
        </w:rPr>
        <w:t>8</w:t>
      </w:r>
      <w:r w:rsidR="00FA5C21" w:rsidRPr="00B25FCB">
        <w:rPr>
          <w:rFonts w:ascii="Times New Roman" w:hAnsi="Times New Roman" w:cs="Times New Roman"/>
          <w:color w:val="000000" w:themeColor="text1"/>
        </w:rPr>
        <w:t xml:space="preserve"> </w:t>
      </w:r>
      <w:r w:rsidRPr="00B25FCB">
        <w:rPr>
          <w:rFonts w:ascii="Times New Roman" w:hAnsi="Times New Roman" w:cs="Times New Roman"/>
          <w:color w:val="000000" w:themeColor="text1"/>
        </w:rPr>
        <w:t>punkt</w:t>
      </w:r>
      <w:r w:rsidR="00CE700A" w:rsidRPr="00B25FCB">
        <w:rPr>
          <w:rFonts w:ascii="Times New Roman" w:hAnsi="Times New Roman" w:cs="Times New Roman"/>
          <w:color w:val="000000" w:themeColor="text1"/>
        </w:rPr>
        <w:t>ów</w:t>
      </w:r>
      <w:r w:rsidR="00286E92" w:rsidRPr="00B25FCB">
        <w:rPr>
          <w:rFonts w:ascii="Times New Roman" w:hAnsi="Times New Roman" w:cs="Times New Roman"/>
          <w:color w:val="000000" w:themeColor="text1"/>
        </w:rPr>
        <w:t xml:space="preserve">, a dla Priorytetu IV </w:t>
      </w:r>
      <w:r w:rsidR="009367C7" w:rsidRPr="00B25FCB">
        <w:rPr>
          <w:rFonts w:ascii="Times New Roman" w:hAnsi="Times New Roman" w:cs="Times New Roman"/>
          <w:color w:val="000000" w:themeColor="text1"/>
        </w:rPr>
        <w:t xml:space="preserve">to </w:t>
      </w:r>
      <w:r w:rsidR="00FA5C21" w:rsidRPr="00B25FCB">
        <w:rPr>
          <w:rFonts w:ascii="Times New Roman" w:hAnsi="Times New Roman" w:cs="Times New Roman"/>
          <w:color w:val="000000" w:themeColor="text1"/>
        </w:rPr>
        <w:t>10</w:t>
      </w:r>
      <w:r w:rsidR="00B25FCB" w:rsidRPr="00B25FCB">
        <w:rPr>
          <w:rFonts w:ascii="Times New Roman" w:hAnsi="Times New Roman" w:cs="Times New Roman"/>
          <w:color w:val="000000" w:themeColor="text1"/>
        </w:rPr>
        <w:t>6</w:t>
      </w:r>
      <w:r w:rsidR="009367C7" w:rsidRPr="00B25FCB">
        <w:rPr>
          <w:rFonts w:ascii="Times New Roman" w:hAnsi="Times New Roman" w:cs="Times New Roman"/>
          <w:color w:val="000000" w:themeColor="text1"/>
        </w:rPr>
        <w:t xml:space="preserve"> punk</w:t>
      </w:r>
      <w:r w:rsidR="00B25FCB" w:rsidRPr="00B25FCB">
        <w:rPr>
          <w:rFonts w:ascii="Times New Roman" w:hAnsi="Times New Roman" w:cs="Times New Roman"/>
          <w:color w:val="000000" w:themeColor="text1"/>
        </w:rPr>
        <w:t>tów.</w:t>
      </w:r>
    </w:p>
    <w:p w14:paraId="5CE46F75" w14:textId="77777777" w:rsidR="00F63158" w:rsidRPr="00FA5C21" w:rsidRDefault="00F63158" w:rsidP="00F63158">
      <w:pPr>
        <w:tabs>
          <w:tab w:val="left" w:pos="1890"/>
        </w:tabs>
        <w:spacing w:after="0" w:line="360" w:lineRule="auto"/>
        <w:jc w:val="both"/>
        <w:rPr>
          <w:rFonts w:ascii="Times New Roman" w:hAnsi="Times New Roman" w:cs="Times New Roman"/>
          <w:color w:val="000000" w:themeColor="text1"/>
        </w:rPr>
      </w:pPr>
    </w:p>
    <w:p w14:paraId="24D61686" w14:textId="330618B2" w:rsidR="00B5596C" w:rsidRPr="00A903C4" w:rsidRDefault="00B5596C" w:rsidP="00DB51E1">
      <w:pPr>
        <w:pStyle w:val="Nagwek2"/>
        <w:numPr>
          <w:ilvl w:val="0"/>
          <w:numId w:val="17"/>
        </w:numPr>
        <w:spacing w:before="0" w:after="160"/>
        <w:rPr>
          <w:rFonts w:ascii="Times New Roman" w:hAnsi="Times New Roman" w:cs="Times New Roman"/>
          <w:b/>
          <w:color w:val="000000" w:themeColor="text1"/>
          <w:sz w:val="28"/>
          <w:szCs w:val="28"/>
        </w:rPr>
      </w:pPr>
      <w:bookmarkStart w:id="26" w:name="_Toc234229048"/>
      <w:r w:rsidRPr="00A903C4">
        <w:rPr>
          <w:rFonts w:ascii="Times New Roman" w:hAnsi="Times New Roman" w:cs="Times New Roman"/>
          <w:b/>
          <w:color w:val="000000" w:themeColor="text1"/>
          <w:sz w:val="28"/>
          <w:szCs w:val="28"/>
        </w:rPr>
        <w:t>Tryb stosowany przy wyborze oferty i terminy wyboru ofert</w:t>
      </w:r>
      <w:bookmarkEnd w:id="26"/>
    </w:p>
    <w:p w14:paraId="4D89F2B2" w14:textId="0FD40A30" w:rsidR="0023765F" w:rsidRDefault="00BE1244" w:rsidP="00BD54FB">
      <w:pPr>
        <w:pStyle w:val="Nagwek3"/>
        <w:rPr>
          <w:rFonts w:ascii="Times New Roman" w:hAnsi="Times New Roman" w:cs="Times New Roman"/>
          <w:b/>
          <w:color w:val="000000" w:themeColor="text1"/>
        </w:rPr>
      </w:pPr>
      <w:bookmarkStart w:id="27" w:name="_Toc234229049"/>
      <w:r w:rsidRPr="00BE1244">
        <w:rPr>
          <w:rFonts w:ascii="Times New Roman" w:hAnsi="Times New Roman" w:cs="Times New Roman"/>
          <w:b/>
          <w:color w:val="000000" w:themeColor="text1"/>
        </w:rPr>
        <w:t>9.1.</w:t>
      </w:r>
      <w:r w:rsidR="0023765F">
        <w:rPr>
          <w:rFonts w:ascii="Times New Roman" w:hAnsi="Times New Roman" w:cs="Times New Roman"/>
          <w:b/>
          <w:color w:val="000000" w:themeColor="text1"/>
        </w:rPr>
        <w:t>Tryb oceny</w:t>
      </w:r>
      <w:bookmarkEnd w:id="27"/>
    </w:p>
    <w:p w14:paraId="3021F009" w14:textId="0ED53326" w:rsidR="00853708" w:rsidRDefault="00805F95">
      <w:pPr>
        <w:spacing w:after="0" w:line="360" w:lineRule="auto"/>
        <w:jc w:val="both"/>
        <w:rPr>
          <w:rFonts w:ascii="Times New Roman" w:hAnsi="Times New Roman" w:cs="Times New Roman"/>
        </w:rPr>
      </w:pPr>
      <w:r w:rsidRPr="00163C99">
        <w:rPr>
          <w:rFonts w:ascii="Times New Roman" w:hAnsi="Times New Roman" w:cs="Times New Roman"/>
        </w:rPr>
        <w:t xml:space="preserve">Oferty oceniane są pod względem formalnym i merytorycznym zgodnie z kryteriami zawartymi </w:t>
      </w:r>
      <w:r w:rsidRPr="00163C99">
        <w:rPr>
          <w:rFonts w:ascii="Times New Roman" w:hAnsi="Times New Roman" w:cs="Times New Roman"/>
        </w:rPr>
        <w:br/>
        <w:t xml:space="preserve">w </w:t>
      </w:r>
      <w:r w:rsidR="00FA5C21">
        <w:rPr>
          <w:rFonts w:ascii="Times New Roman" w:hAnsi="Times New Roman" w:cs="Times New Roman"/>
        </w:rPr>
        <w:t>kartach ocen</w:t>
      </w:r>
      <w:r w:rsidRPr="00163C99">
        <w:rPr>
          <w:rFonts w:ascii="Times New Roman" w:hAnsi="Times New Roman" w:cs="Times New Roman"/>
        </w:rPr>
        <w:t xml:space="preserve"> stanowiących załącznik</w:t>
      </w:r>
      <w:r w:rsidR="00FA5C21">
        <w:rPr>
          <w:rFonts w:ascii="Times New Roman" w:hAnsi="Times New Roman" w:cs="Times New Roman"/>
        </w:rPr>
        <w:t xml:space="preserve"> 2 i 3</w:t>
      </w:r>
      <w:r w:rsidRPr="00163C99">
        <w:rPr>
          <w:rFonts w:ascii="Times New Roman" w:hAnsi="Times New Roman" w:cs="Times New Roman"/>
        </w:rPr>
        <w:t xml:space="preserve"> do </w:t>
      </w:r>
      <w:r w:rsidR="00870574" w:rsidRPr="00163C99">
        <w:rPr>
          <w:rFonts w:ascii="Times New Roman" w:hAnsi="Times New Roman" w:cs="Times New Roman"/>
        </w:rPr>
        <w:t>Regulaminu</w:t>
      </w:r>
      <w:r w:rsidRPr="00163C99">
        <w:rPr>
          <w:rFonts w:ascii="Times New Roman" w:hAnsi="Times New Roman" w:cs="Times New Roman"/>
        </w:rPr>
        <w:t xml:space="preserve"> otwart</w:t>
      </w:r>
      <w:r w:rsidR="00870574" w:rsidRPr="00163C99">
        <w:rPr>
          <w:rFonts w:ascii="Times New Roman" w:hAnsi="Times New Roman" w:cs="Times New Roman"/>
        </w:rPr>
        <w:t>ego</w:t>
      </w:r>
      <w:r w:rsidRPr="00163C99">
        <w:rPr>
          <w:rFonts w:ascii="Times New Roman" w:hAnsi="Times New Roman" w:cs="Times New Roman"/>
        </w:rPr>
        <w:t xml:space="preserve"> konkurs</w:t>
      </w:r>
      <w:r w:rsidR="00870574" w:rsidRPr="00163C99">
        <w:rPr>
          <w:rFonts w:ascii="Times New Roman" w:hAnsi="Times New Roman" w:cs="Times New Roman"/>
        </w:rPr>
        <w:t>u</w:t>
      </w:r>
      <w:r w:rsidRPr="00163C99">
        <w:rPr>
          <w:rFonts w:ascii="Times New Roman" w:hAnsi="Times New Roman" w:cs="Times New Roman"/>
        </w:rPr>
        <w:t xml:space="preserve"> ofert w</w:t>
      </w:r>
      <w:r w:rsidR="00FA5C21">
        <w:rPr>
          <w:rFonts w:ascii="Times New Roman" w:hAnsi="Times New Roman" w:cs="Times New Roman"/>
        </w:rPr>
        <w:t> </w:t>
      </w:r>
      <w:r w:rsidRPr="00163C99">
        <w:rPr>
          <w:rFonts w:ascii="Times New Roman" w:hAnsi="Times New Roman" w:cs="Times New Roman"/>
        </w:rPr>
        <w:t>ramach</w:t>
      </w:r>
      <w:r w:rsidR="00FA5C21">
        <w:rPr>
          <w:rFonts w:ascii="Times New Roman" w:hAnsi="Times New Roman" w:cs="Times New Roman"/>
        </w:rPr>
        <w:t xml:space="preserve"> </w:t>
      </w:r>
      <w:r w:rsidRPr="00163C99">
        <w:rPr>
          <w:rFonts w:ascii="Times New Roman" w:hAnsi="Times New Roman" w:cs="Times New Roman"/>
        </w:rPr>
        <w:t>programu wieloletniego na rzecz Osób Starszych „Aktywni Seniorzy – ASY” na lata 2026-2030</w:t>
      </w:r>
      <w:r w:rsidR="00870574" w:rsidRPr="00163C99">
        <w:rPr>
          <w:rFonts w:ascii="Times New Roman" w:hAnsi="Times New Roman" w:cs="Times New Roman"/>
        </w:rPr>
        <w:t xml:space="preserve"> Priorytet II i IV.</w:t>
      </w:r>
    </w:p>
    <w:p w14:paraId="21024B5C" w14:textId="77777777" w:rsidR="00853708" w:rsidRPr="0003390F" w:rsidRDefault="00853708" w:rsidP="00853708">
      <w:pPr>
        <w:spacing w:after="0" w:line="360" w:lineRule="auto"/>
        <w:jc w:val="both"/>
        <w:rPr>
          <w:rFonts w:ascii="Times New Roman" w:hAnsi="Times New Roman" w:cs="Times New Roman"/>
          <w:b/>
          <w:color w:val="000000" w:themeColor="text1"/>
        </w:rPr>
      </w:pPr>
      <w:r w:rsidRPr="00497C2B">
        <w:rPr>
          <w:rFonts w:ascii="Times New Roman" w:hAnsi="Times New Roman" w:cs="Times New Roman"/>
        </w:rPr>
        <w:t xml:space="preserve">Po upływie terminu składania ofert wyznaczeni przez Dyrektora WRPS pracownicy merytoryczni dokonują sprawdzenia ofert pod względem spełnienia wymogów formalnych. </w:t>
      </w:r>
    </w:p>
    <w:p w14:paraId="7011C3D6" w14:textId="5A1BE134" w:rsidR="00853708" w:rsidRPr="00497C2B" w:rsidRDefault="00853708" w:rsidP="00853708">
      <w:pPr>
        <w:autoSpaceDE w:val="0"/>
        <w:autoSpaceDN w:val="0"/>
        <w:adjustRightInd w:val="0"/>
        <w:spacing w:after="0" w:line="360" w:lineRule="auto"/>
        <w:jc w:val="both"/>
        <w:rPr>
          <w:rFonts w:ascii="Times New Roman" w:hAnsi="Times New Roman" w:cs="Times New Roman"/>
        </w:rPr>
      </w:pPr>
      <w:r w:rsidRPr="00497C2B">
        <w:rPr>
          <w:rFonts w:ascii="Times New Roman" w:hAnsi="Times New Roman" w:cs="Times New Roman"/>
        </w:rPr>
        <w:t>Oferty oceniane są pod względem formalnym poprzez wypełnienie Karty Oceny Formalne</w:t>
      </w:r>
      <w:r w:rsidR="00E95C31">
        <w:rPr>
          <w:rFonts w:ascii="Times New Roman" w:hAnsi="Times New Roman" w:cs="Times New Roman"/>
        </w:rPr>
        <w:t>j</w:t>
      </w:r>
      <w:r w:rsidRPr="00497C2B">
        <w:rPr>
          <w:rFonts w:ascii="Times New Roman" w:hAnsi="Times New Roman" w:cs="Times New Roman"/>
        </w:rPr>
        <w:t xml:space="preserve">. </w:t>
      </w:r>
    </w:p>
    <w:p w14:paraId="1960D1D5" w14:textId="433BBADF" w:rsidR="00783268" w:rsidRDefault="00853708" w:rsidP="00163C99">
      <w:pPr>
        <w:autoSpaceDE w:val="0"/>
        <w:autoSpaceDN w:val="0"/>
        <w:adjustRightInd w:val="0"/>
        <w:spacing w:after="0" w:line="360" w:lineRule="auto"/>
        <w:jc w:val="both"/>
        <w:rPr>
          <w:rFonts w:ascii="Times New Roman" w:hAnsi="Times New Roman" w:cs="Times New Roman"/>
        </w:rPr>
      </w:pPr>
      <w:r w:rsidRPr="00497C2B">
        <w:rPr>
          <w:rFonts w:ascii="Times New Roman" w:hAnsi="Times New Roman" w:cs="Times New Roman"/>
        </w:rPr>
        <w:t>Oferty niespełniające wymogów formalnych nie będą podlegać rozpatrzeniu pod względem merytorycznym.</w:t>
      </w:r>
    </w:p>
    <w:p w14:paraId="2FBFFEC5" w14:textId="77777777" w:rsidR="00783268" w:rsidRPr="00783268" w:rsidRDefault="00783268" w:rsidP="00163C99">
      <w:pPr>
        <w:tabs>
          <w:tab w:val="num" w:pos="426"/>
        </w:tabs>
        <w:spacing w:after="0" w:line="360" w:lineRule="auto"/>
        <w:jc w:val="both"/>
        <w:rPr>
          <w:rFonts w:ascii="Times New Roman" w:hAnsi="Times New Roman" w:cs="Times New Roman"/>
        </w:rPr>
      </w:pPr>
      <w:r w:rsidRPr="00783268">
        <w:rPr>
          <w:rFonts w:ascii="Times New Roman" w:hAnsi="Times New Roman" w:cs="Times New Roman"/>
          <w:b/>
        </w:rPr>
        <w:t>Kryteria formalne</w:t>
      </w:r>
      <w:r w:rsidRPr="00783268">
        <w:rPr>
          <w:rFonts w:ascii="Times New Roman" w:hAnsi="Times New Roman" w:cs="Times New Roman"/>
        </w:rPr>
        <w:t xml:space="preserve"> oceny ofert są następujące:</w:t>
      </w:r>
    </w:p>
    <w:p w14:paraId="739DA9D3" w14:textId="597000B2" w:rsidR="00783268" w:rsidRPr="00163C99" w:rsidRDefault="00783268" w:rsidP="00DB51E1">
      <w:pPr>
        <w:pStyle w:val="Akapitzlist"/>
        <w:widowControl w:val="0"/>
        <w:numPr>
          <w:ilvl w:val="0"/>
          <w:numId w:val="20"/>
        </w:numPr>
        <w:autoSpaceDE w:val="0"/>
        <w:autoSpaceDN w:val="0"/>
        <w:spacing w:after="0" w:line="360" w:lineRule="auto"/>
        <w:ind w:left="284" w:hanging="284"/>
        <w:contextualSpacing w:val="0"/>
        <w:jc w:val="both"/>
        <w:rPr>
          <w:rFonts w:ascii="Times New Roman" w:hAnsi="Times New Roman" w:cs="Times New Roman"/>
        </w:rPr>
      </w:pPr>
      <w:r w:rsidRPr="00163C99">
        <w:rPr>
          <w:rFonts w:ascii="Times New Roman" w:hAnsi="Times New Roman" w:cs="Times New Roman"/>
        </w:rPr>
        <w:t>Czy oferta złożona przez uprawniony podmiot, zgodnie z art. 11 ust. 3 ustawy z dnia 24</w:t>
      </w:r>
      <w:r w:rsidR="00C23ECF">
        <w:rPr>
          <w:rFonts w:ascii="Times New Roman" w:hAnsi="Times New Roman" w:cs="Times New Roman"/>
        </w:rPr>
        <w:t> </w:t>
      </w:r>
      <w:r w:rsidRPr="00163C99">
        <w:rPr>
          <w:rFonts w:ascii="Times New Roman" w:hAnsi="Times New Roman" w:cs="Times New Roman"/>
        </w:rPr>
        <w:t>kwietnia 2003 r. o działalności pożytku publicznego i o wolontariacie?</w:t>
      </w:r>
    </w:p>
    <w:p w14:paraId="0288F0D4" w14:textId="77777777" w:rsidR="00783268" w:rsidRPr="00163C99" w:rsidRDefault="00783268" w:rsidP="00DB51E1">
      <w:pPr>
        <w:pStyle w:val="Akapitzlist"/>
        <w:widowControl w:val="0"/>
        <w:numPr>
          <w:ilvl w:val="0"/>
          <w:numId w:val="20"/>
        </w:numPr>
        <w:autoSpaceDE w:val="0"/>
        <w:autoSpaceDN w:val="0"/>
        <w:spacing w:after="0" w:line="360" w:lineRule="auto"/>
        <w:ind w:left="284" w:hanging="284"/>
        <w:contextualSpacing w:val="0"/>
        <w:jc w:val="both"/>
        <w:rPr>
          <w:rFonts w:ascii="Times New Roman" w:hAnsi="Times New Roman" w:cs="Times New Roman"/>
        </w:rPr>
      </w:pPr>
      <w:r w:rsidRPr="00163C99">
        <w:rPr>
          <w:rFonts w:ascii="Times New Roman" w:hAnsi="Times New Roman" w:cs="Times New Roman"/>
        </w:rPr>
        <w:t>Czy oferta została złożona za pośrednictwem generatora oraz w dodatkowo wskazanej formie z jednakową sumą kontrolną w wymaganym terminie określonym w ogłoszeniu konkursowym?</w:t>
      </w:r>
    </w:p>
    <w:p w14:paraId="5A8B9B27" w14:textId="77777777" w:rsidR="00783268" w:rsidRPr="00163C99" w:rsidRDefault="00783268" w:rsidP="00DB51E1">
      <w:pPr>
        <w:pStyle w:val="Akapitzlist"/>
        <w:widowControl w:val="0"/>
        <w:numPr>
          <w:ilvl w:val="0"/>
          <w:numId w:val="20"/>
        </w:numPr>
        <w:autoSpaceDE w:val="0"/>
        <w:autoSpaceDN w:val="0"/>
        <w:spacing w:after="0" w:line="360" w:lineRule="auto"/>
        <w:ind w:left="284" w:hanging="284"/>
        <w:contextualSpacing w:val="0"/>
        <w:jc w:val="both"/>
        <w:rPr>
          <w:rFonts w:ascii="Times New Roman" w:hAnsi="Times New Roman" w:cs="Times New Roman"/>
          <w:color w:val="000000"/>
        </w:rPr>
      </w:pPr>
      <w:r w:rsidRPr="00163C99">
        <w:rPr>
          <w:rFonts w:ascii="Times New Roman" w:hAnsi="Times New Roman" w:cs="Times New Roman"/>
          <w:color w:val="000000"/>
        </w:rPr>
        <w:t xml:space="preserve">Czy oferta została podpisana przez osoby uprawnione do reprezentacji zgodnie z danymi ujawnionymi w Krajowym Rejestrze Sądowym (KRS) lub innej właściwej ewidencji oraz  dokumentami wewnętrznymi podmiotu? </w:t>
      </w:r>
      <w:r w:rsidRPr="00163C99">
        <w:rPr>
          <w:rFonts w:ascii="Times New Roman" w:hAnsi="Times New Roman" w:cs="Times New Roman"/>
        </w:rPr>
        <w:t>W przypadku Oferenta, który nie podlega wpisowi w Krajowym Rejestrze Sądowym, czy załączył kopię aktualnego wyciągu z innego rejestru lub ewidencji, ewentualnie inny dokument potwierdzający status reprezentacji?</w:t>
      </w:r>
    </w:p>
    <w:p w14:paraId="38CC1278" w14:textId="77777777" w:rsidR="00783268" w:rsidRPr="00163C99" w:rsidRDefault="00783268" w:rsidP="00DB51E1">
      <w:pPr>
        <w:pStyle w:val="Akapitzlist"/>
        <w:widowControl w:val="0"/>
        <w:numPr>
          <w:ilvl w:val="0"/>
          <w:numId w:val="20"/>
        </w:numPr>
        <w:autoSpaceDE w:val="0"/>
        <w:autoSpaceDN w:val="0"/>
        <w:spacing w:after="0" w:line="360" w:lineRule="auto"/>
        <w:ind w:left="284" w:hanging="284"/>
        <w:contextualSpacing w:val="0"/>
        <w:jc w:val="both"/>
        <w:rPr>
          <w:rFonts w:ascii="Times New Roman" w:hAnsi="Times New Roman" w:cs="Times New Roman"/>
          <w:color w:val="000000"/>
        </w:rPr>
      </w:pPr>
      <w:r w:rsidRPr="00163C99">
        <w:rPr>
          <w:rFonts w:ascii="Times New Roman" w:hAnsi="Times New Roman" w:cs="Times New Roman"/>
        </w:rPr>
        <w:t xml:space="preserve">Czy oferta jest zgodna z rodzajem zadania publicznego wskazanym w ogłoszeniu </w:t>
      </w:r>
      <w:r w:rsidRPr="00163C99">
        <w:rPr>
          <w:rFonts w:ascii="Times New Roman" w:hAnsi="Times New Roman" w:cs="Times New Roman"/>
        </w:rPr>
        <w:lastRenderedPageBreak/>
        <w:t>konkursowym?</w:t>
      </w:r>
    </w:p>
    <w:p w14:paraId="07ED5446" w14:textId="77777777" w:rsidR="00783268" w:rsidRPr="00163C99" w:rsidRDefault="00783268" w:rsidP="00DB51E1">
      <w:pPr>
        <w:pStyle w:val="Akapitzlist"/>
        <w:widowControl w:val="0"/>
        <w:numPr>
          <w:ilvl w:val="0"/>
          <w:numId w:val="20"/>
        </w:numPr>
        <w:autoSpaceDE w:val="0"/>
        <w:autoSpaceDN w:val="0"/>
        <w:spacing w:after="0" w:line="360" w:lineRule="auto"/>
        <w:ind w:left="284" w:hanging="284"/>
        <w:contextualSpacing w:val="0"/>
        <w:jc w:val="both"/>
        <w:rPr>
          <w:rFonts w:ascii="Times New Roman" w:hAnsi="Times New Roman" w:cs="Times New Roman"/>
          <w:color w:val="000000"/>
        </w:rPr>
      </w:pPr>
      <w:r w:rsidRPr="00163C99">
        <w:rPr>
          <w:rFonts w:ascii="Times New Roman" w:hAnsi="Times New Roman" w:cs="Times New Roman"/>
        </w:rPr>
        <w:t>Czy Oferent prowadzi działalność statutową zgodną z rodzajem zadania wskazanym w ogłoszeniu konkursowym?</w:t>
      </w:r>
    </w:p>
    <w:p w14:paraId="36C6AA44" w14:textId="0F691F49" w:rsidR="00783268" w:rsidRPr="00163C99" w:rsidRDefault="00783268" w:rsidP="00DB51E1">
      <w:pPr>
        <w:pStyle w:val="Akapitzlist"/>
        <w:widowControl w:val="0"/>
        <w:numPr>
          <w:ilvl w:val="0"/>
          <w:numId w:val="20"/>
        </w:numPr>
        <w:autoSpaceDE w:val="0"/>
        <w:autoSpaceDN w:val="0"/>
        <w:spacing w:after="0" w:line="360" w:lineRule="auto"/>
        <w:ind w:left="284" w:hanging="284"/>
        <w:contextualSpacing w:val="0"/>
        <w:jc w:val="both"/>
        <w:rPr>
          <w:rFonts w:ascii="Times New Roman" w:hAnsi="Times New Roman" w:cs="Times New Roman"/>
          <w:color w:val="000000"/>
        </w:rPr>
      </w:pPr>
      <w:r w:rsidRPr="00163C99">
        <w:rPr>
          <w:rFonts w:ascii="Times New Roman" w:hAnsi="Times New Roman" w:cs="Times New Roman"/>
        </w:rPr>
        <w:t xml:space="preserve">Czy Oferent zachował poziom kosztów obsługi administracyjnej i finansowo – księgowej zadania (koszty pośrednie), </w:t>
      </w:r>
      <w:r w:rsidRPr="002B4600">
        <w:rPr>
          <w:rFonts w:ascii="Times New Roman" w:hAnsi="Times New Roman" w:cs="Times New Roman"/>
        </w:rPr>
        <w:t xml:space="preserve">które mogą stanowić maksymalnie </w:t>
      </w:r>
      <w:r w:rsidR="0050383C" w:rsidRPr="002B4600">
        <w:rPr>
          <w:rFonts w:ascii="Times New Roman" w:hAnsi="Times New Roman" w:cs="Times New Roman"/>
        </w:rPr>
        <w:t>2</w:t>
      </w:r>
      <w:r w:rsidR="005105C3" w:rsidRPr="002B4600">
        <w:rPr>
          <w:rFonts w:ascii="Times New Roman" w:hAnsi="Times New Roman" w:cs="Times New Roman"/>
        </w:rPr>
        <w:t>0</w:t>
      </w:r>
      <w:r w:rsidRPr="002B4600">
        <w:rPr>
          <w:rFonts w:ascii="Times New Roman" w:hAnsi="Times New Roman" w:cs="Times New Roman"/>
        </w:rPr>
        <w:t>% całkowitych kosztów realizacji zadania publicznego?</w:t>
      </w:r>
    </w:p>
    <w:p w14:paraId="6171228E" w14:textId="310B56C6" w:rsidR="00783268" w:rsidRPr="00163C99" w:rsidRDefault="00783268" w:rsidP="00DB51E1">
      <w:pPr>
        <w:pStyle w:val="Akapitzlist"/>
        <w:widowControl w:val="0"/>
        <w:numPr>
          <w:ilvl w:val="0"/>
          <w:numId w:val="20"/>
        </w:numPr>
        <w:autoSpaceDE w:val="0"/>
        <w:autoSpaceDN w:val="0"/>
        <w:spacing w:after="0" w:line="360" w:lineRule="auto"/>
        <w:ind w:left="284" w:hanging="284"/>
        <w:contextualSpacing w:val="0"/>
        <w:jc w:val="both"/>
        <w:rPr>
          <w:rFonts w:ascii="Times New Roman" w:hAnsi="Times New Roman" w:cs="Times New Roman"/>
          <w:color w:val="000000"/>
        </w:rPr>
      </w:pPr>
      <w:r w:rsidRPr="00163C99">
        <w:rPr>
          <w:rFonts w:ascii="Times New Roman" w:hAnsi="Times New Roman" w:cs="Times New Roman"/>
          <w:color w:val="000000"/>
        </w:rPr>
        <w:t>Czy Oferent zawarł informacje o</w:t>
      </w:r>
      <w:r w:rsidR="005E0CB0">
        <w:rPr>
          <w:rFonts w:ascii="Times New Roman" w:hAnsi="Times New Roman" w:cs="Times New Roman"/>
          <w:color w:val="000000"/>
        </w:rPr>
        <w:t xml:space="preserve"> </w:t>
      </w:r>
      <w:r w:rsidRPr="00163C99">
        <w:rPr>
          <w:rFonts w:ascii="Times New Roman" w:hAnsi="Times New Roman" w:cs="Times New Roman"/>
          <w:color w:val="000000"/>
        </w:rPr>
        <w:t>zapewnieniu dostępności realizowanego zadania publicznego osobom ze szczególnymi potrzebami, zgodnie z ustawą z dnia 19 lipca 2019 r. o zapewnianiu dostępności osob</w:t>
      </w:r>
      <w:r w:rsidR="00E95C31" w:rsidRPr="005E0CB0">
        <w:rPr>
          <w:rFonts w:ascii="Times New Roman" w:hAnsi="Times New Roman" w:cs="Times New Roman"/>
          <w:color w:val="000000"/>
        </w:rPr>
        <w:t>om ze szczególnymi potrzebami (</w:t>
      </w:r>
      <w:r w:rsidRPr="00163C99">
        <w:rPr>
          <w:rFonts w:ascii="Times New Roman" w:hAnsi="Times New Roman" w:cs="Times New Roman"/>
          <w:color w:val="000000"/>
        </w:rPr>
        <w:t xml:space="preserve">Dz.U. </w:t>
      </w:r>
      <w:r w:rsidR="00E95C31" w:rsidRPr="005E0CB0">
        <w:rPr>
          <w:rFonts w:ascii="Times New Roman" w:hAnsi="Times New Roman" w:cs="Times New Roman"/>
          <w:color w:val="000000"/>
        </w:rPr>
        <w:t xml:space="preserve">z 2024r. poz. 1411, z </w:t>
      </w:r>
      <w:proofErr w:type="spellStart"/>
      <w:r w:rsidR="00E95C31" w:rsidRPr="005E0CB0">
        <w:rPr>
          <w:rFonts w:ascii="Times New Roman" w:hAnsi="Times New Roman" w:cs="Times New Roman"/>
          <w:color w:val="000000"/>
        </w:rPr>
        <w:t>późn</w:t>
      </w:r>
      <w:proofErr w:type="spellEnd"/>
      <w:r w:rsidR="00E95C31" w:rsidRPr="005E0CB0">
        <w:rPr>
          <w:rFonts w:ascii="Times New Roman" w:hAnsi="Times New Roman" w:cs="Times New Roman"/>
          <w:color w:val="000000"/>
        </w:rPr>
        <w:t>. zm.</w:t>
      </w:r>
      <w:r w:rsidRPr="00163C99">
        <w:rPr>
          <w:rFonts w:ascii="Times New Roman" w:hAnsi="Times New Roman" w:cs="Times New Roman"/>
          <w:color w:val="000000"/>
        </w:rPr>
        <w:t>) wraz z opisem zastosowanych rozwiązań w zakresie dostępności architektonicznej, cyfrowej oraz informacyjno-komunikacyjnej. Jeśli oferent nie jest w</w:t>
      </w:r>
      <w:r w:rsidR="00A903C4">
        <w:rPr>
          <w:rFonts w:ascii="Times New Roman" w:hAnsi="Times New Roman" w:cs="Times New Roman"/>
          <w:color w:val="000000"/>
        </w:rPr>
        <w:t> </w:t>
      </w:r>
      <w:r w:rsidRPr="00163C99">
        <w:rPr>
          <w:rFonts w:ascii="Times New Roman" w:hAnsi="Times New Roman" w:cs="Times New Roman"/>
          <w:color w:val="000000"/>
        </w:rPr>
        <w:t>stanie, w szczególności ze względów technicznych lub prawnych, zapewnić dostępności w zakresie, o którym mowa w art. 6 pkt 1 i 3 cytowanej ustawy, zobowiązany jest wówczas do zapewnienia dostępu alternatywnego, o którym mowa w art. 7 ustawy;</w:t>
      </w:r>
    </w:p>
    <w:p w14:paraId="197722C5" w14:textId="5786C2D1" w:rsidR="00EE3C94" w:rsidRDefault="00783268" w:rsidP="00163C99">
      <w:pPr>
        <w:spacing w:after="0" w:line="360" w:lineRule="auto"/>
        <w:ind w:left="284" w:hanging="284"/>
        <w:jc w:val="both"/>
        <w:rPr>
          <w:rFonts w:ascii="Times New Roman" w:hAnsi="Times New Roman" w:cs="Times New Roman"/>
        </w:rPr>
      </w:pPr>
      <w:r w:rsidRPr="00783268">
        <w:rPr>
          <w:rFonts w:ascii="Times New Roman" w:hAnsi="Times New Roman" w:cs="Times New Roman"/>
          <w:color w:val="000000"/>
        </w:rPr>
        <w:t xml:space="preserve">8) </w:t>
      </w:r>
      <w:r w:rsidRPr="00783268">
        <w:rPr>
          <w:rFonts w:ascii="Times New Roman" w:hAnsi="Times New Roman" w:cs="Times New Roman"/>
        </w:rPr>
        <w:t>Czy oferent nie przekracza określonego w ogłoszeniu konkursowym limitu ofert możliwych do złożenia przez jednego oferenta w danym konkursie?</w:t>
      </w:r>
    </w:p>
    <w:p w14:paraId="009FD18E" w14:textId="77777777" w:rsidR="00661AFA" w:rsidRPr="00163C99" w:rsidRDefault="00661AFA" w:rsidP="00163C99">
      <w:pPr>
        <w:widowControl w:val="0"/>
        <w:suppressAutoHyphens/>
        <w:autoSpaceDE w:val="0"/>
        <w:autoSpaceDN w:val="0"/>
        <w:spacing w:after="0" w:line="360" w:lineRule="auto"/>
        <w:jc w:val="both"/>
        <w:rPr>
          <w:rFonts w:ascii="Times New Roman" w:hAnsi="Times New Roman" w:cs="Times New Roman"/>
        </w:rPr>
      </w:pPr>
      <w:r w:rsidRPr="00163C99">
        <w:rPr>
          <w:rFonts w:ascii="Times New Roman" w:hAnsi="Times New Roman" w:cs="Times New Roman"/>
        </w:rPr>
        <w:t xml:space="preserve">Oferent, którego </w:t>
      </w:r>
      <w:r w:rsidRPr="00163C99">
        <w:rPr>
          <w:rFonts w:ascii="Times New Roman" w:hAnsi="Times New Roman" w:cs="Times New Roman"/>
          <w:b/>
        </w:rPr>
        <w:t>oferta nie spełnia wymogów formalnych</w:t>
      </w:r>
      <w:r w:rsidRPr="00163C99">
        <w:rPr>
          <w:rFonts w:ascii="Times New Roman" w:hAnsi="Times New Roman" w:cs="Times New Roman"/>
        </w:rPr>
        <w:t xml:space="preserve">, ma możliwość w ciągu </w:t>
      </w:r>
      <w:r w:rsidRPr="00163C99">
        <w:rPr>
          <w:rFonts w:ascii="Times New Roman" w:hAnsi="Times New Roman" w:cs="Times New Roman"/>
          <w:b/>
        </w:rPr>
        <w:t>7 dni kalendarzowych następujących po dniu opublikowania ogłoszenia wyników weryfikacji formalnej</w:t>
      </w:r>
      <w:r w:rsidRPr="00163C99">
        <w:rPr>
          <w:rFonts w:ascii="Times New Roman" w:hAnsi="Times New Roman" w:cs="Times New Roman"/>
        </w:rPr>
        <w:t>, złożenia zastrzeżenia do negatywnego wyniku oceny formalnej w sytuacji, gdy uznaje, że jego oferta została przygotowana prawidłowo.</w:t>
      </w:r>
    </w:p>
    <w:p w14:paraId="0308185C" w14:textId="06EC836A" w:rsidR="00661AFA" w:rsidRPr="00FA5C21" w:rsidRDefault="00661AFA" w:rsidP="00163C99">
      <w:pPr>
        <w:suppressAutoHyphens/>
        <w:spacing w:after="0" w:line="360" w:lineRule="auto"/>
        <w:jc w:val="both"/>
        <w:rPr>
          <w:rFonts w:ascii="Times New Roman" w:hAnsi="Times New Roman" w:cs="Times New Roman"/>
          <w:color w:val="000000" w:themeColor="text1"/>
        </w:rPr>
      </w:pPr>
      <w:r w:rsidRPr="00FA5C21">
        <w:rPr>
          <w:rFonts w:ascii="Times New Roman" w:hAnsi="Times New Roman" w:cs="Times New Roman"/>
          <w:color w:val="000000" w:themeColor="text1"/>
        </w:rPr>
        <w:t xml:space="preserve">Zastrzeżenie do negatywnego wyniku oceny formalnej należy złożyć </w:t>
      </w:r>
      <w:r w:rsidRPr="00FA5C21">
        <w:rPr>
          <w:rFonts w:ascii="Times New Roman" w:eastAsia="Cambria" w:hAnsi="Times New Roman" w:cs="Times New Roman"/>
          <w:color w:val="000000" w:themeColor="text1"/>
        </w:rPr>
        <w:t>drogą elektroniczną (AE:PL-96129-72086-CJUVW-29) lub pisemnie (osobiście w siedzibie urzędu albo za pośrednictwem poczty).</w:t>
      </w:r>
      <w:r w:rsidRPr="00FA5C21">
        <w:rPr>
          <w:rFonts w:ascii="Times New Roman" w:hAnsi="Times New Roman" w:cs="Times New Roman"/>
          <w:color w:val="000000" w:themeColor="text1"/>
        </w:rPr>
        <w:t xml:space="preserve"> O zachowaniu terminu złożenia zastrzeżenia decyduje data wpływu do Mazowieckiego Urzędu Wojewódzkiego w Warszawie.</w:t>
      </w:r>
    </w:p>
    <w:p w14:paraId="6AA8F241" w14:textId="657CCCA9" w:rsidR="00497C2B" w:rsidRPr="00163C99" w:rsidRDefault="00661AFA" w:rsidP="00163C99">
      <w:pPr>
        <w:tabs>
          <w:tab w:val="left" w:pos="567"/>
        </w:tabs>
        <w:suppressAutoHyphens/>
        <w:spacing w:after="0" w:line="360" w:lineRule="auto"/>
        <w:jc w:val="both"/>
        <w:rPr>
          <w:rFonts w:ascii="Times New Roman" w:hAnsi="Times New Roman" w:cs="Times New Roman"/>
        </w:rPr>
      </w:pPr>
      <w:r w:rsidRPr="00661AFA">
        <w:rPr>
          <w:rFonts w:ascii="Times New Roman" w:hAnsi="Times New Roman" w:cs="Times New Roman"/>
        </w:rPr>
        <w:t>Zastrzeżenia będą rozpatrzone przez komisję konkursową opiniującą oferty. Informacja o</w:t>
      </w:r>
      <w:r>
        <w:rPr>
          <w:rFonts w:ascii="Times New Roman" w:hAnsi="Times New Roman" w:cs="Times New Roman"/>
        </w:rPr>
        <w:t> </w:t>
      </w:r>
      <w:r w:rsidRPr="00661AFA">
        <w:rPr>
          <w:rFonts w:ascii="Times New Roman" w:hAnsi="Times New Roman" w:cs="Times New Roman"/>
        </w:rPr>
        <w:t>ofertach odrzuconych na etapie oceny formalnej zostanie opublikowana wraz z ogłoszeniem wyników otwartego konkursu ofert. Oferenci, którzy złożą zastrzeżenie do negatywnego wyniku oceny formalnej oferty, otrzymają informację na piśmie wraz z uzasadnieniem.</w:t>
      </w:r>
    </w:p>
    <w:p w14:paraId="29713BC3" w14:textId="4EE1DF48" w:rsidR="00853708" w:rsidRPr="00163C99" w:rsidRDefault="000B09AE" w:rsidP="00FA5C21">
      <w:pPr>
        <w:pStyle w:val="Bezodstpw"/>
        <w:spacing w:after="120" w:line="360" w:lineRule="auto"/>
        <w:jc w:val="both"/>
        <w:rPr>
          <w:rFonts w:ascii="Times New Roman" w:hAnsi="Times New Roman" w:cs="Times New Roman"/>
          <w:color w:val="000000" w:themeColor="text1"/>
        </w:rPr>
      </w:pPr>
      <w:r w:rsidRPr="00163C99">
        <w:rPr>
          <w:rFonts w:ascii="Times New Roman" w:hAnsi="Times New Roman" w:cs="Times New Roman"/>
          <w:b/>
          <w:color w:val="000000" w:themeColor="text1"/>
        </w:rPr>
        <w:t>O</w:t>
      </w:r>
      <w:r w:rsidR="00497C2B" w:rsidRPr="00163C99">
        <w:rPr>
          <w:rFonts w:ascii="Times New Roman" w:hAnsi="Times New Roman" w:cs="Times New Roman"/>
          <w:b/>
          <w:color w:val="000000" w:themeColor="text1"/>
        </w:rPr>
        <w:t>cena merytoryczna o</w:t>
      </w:r>
      <w:r w:rsidRPr="00163C99">
        <w:rPr>
          <w:rFonts w:ascii="Times New Roman" w:hAnsi="Times New Roman" w:cs="Times New Roman"/>
          <w:b/>
          <w:color w:val="000000" w:themeColor="text1"/>
        </w:rPr>
        <w:t>ferty</w:t>
      </w:r>
      <w:r w:rsidRPr="00163C99">
        <w:rPr>
          <w:rFonts w:ascii="Times New Roman" w:hAnsi="Times New Roman" w:cs="Times New Roman"/>
          <w:color w:val="000000" w:themeColor="text1"/>
        </w:rPr>
        <w:t xml:space="preserve"> będ</w:t>
      </w:r>
      <w:r w:rsidR="00497C2B" w:rsidRPr="00163C99">
        <w:rPr>
          <w:rFonts w:ascii="Times New Roman" w:hAnsi="Times New Roman" w:cs="Times New Roman"/>
          <w:color w:val="000000" w:themeColor="text1"/>
        </w:rPr>
        <w:t>zie dokonywana</w:t>
      </w:r>
      <w:r w:rsidRPr="00163C99">
        <w:rPr>
          <w:rFonts w:ascii="Times New Roman" w:hAnsi="Times New Roman" w:cs="Times New Roman"/>
          <w:color w:val="000000" w:themeColor="text1"/>
        </w:rPr>
        <w:t xml:space="preserve"> przez k</w:t>
      </w:r>
      <w:r w:rsidR="008B1FB6" w:rsidRPr="00163C99">
        <w:rPr>
          <w:rFonts w:ascii="Times New Roman" w:hAnsi="Times New Roman" w:cs="Times New Roman"/>
          <w:color w:val="000000" w:themeColor="text1"/>
        </w:rPr>
        <w:t>omisję konkursową</w:t>
      </w:r>
      <w:r w:rsidR="00497C2B" w:rsidRPr="00163C99">
        <w:rPr>
          <w:rFonts w:ascii="Times New Roman" w:hAnsi="Times New Roman" w:cs="Times New Roman"/>
          <w:color w:val="000000" w:themeColor="text1"/>
        </w:rPr>
        <w:t xml:space="preserve">, powołaną zarządzeniem Wojewody Mazowieckiego, </w:t>
      </w:r>
      <w:r w:rsidR="008B1FB6" w:rsidRPr="00163C99">
        <w:rPr>
          <w:rFonts w:ascii="Times New Roman" w:hAnsi="Times New Roman" w:cs="Times New Roman"/>
          <w:color w:val="000000" w:themeColor="text1"/>
        </w:rPr>
        <w:t>posiadając</w:t>
      </w:r>
      <w:r w:rsidR="009367C7" w:rsidRPr="00163C99">
        <w:rPr>
          <w:rFonts w:ascii="Times New Roman" w:hAnsi="Times New Roman" w:cs="Times New Roman"/>
          <w:color w:val="000000" w:themeColor="text1"/>
        </w:rPr>
        <w:t>ą</w:t>
      </w:r>
      <w:r w:rsidR="008B1FB6" w:rsidRPr="00163C99">
        <w:rPr>
          <w:rFonts w:ascii="Times New Roman" w:hAnsi="Times New Roman" w:cs="Times New Roman"/>
          <w:color w:val="000000" w:themeColor="text1"/>
        </w:rPr>
        <w:t xml:space="preserve"> wiedzę z</w:t>
      </w:r>
      <w:r w:rsidR="008E6921" w:rsidRPr="00163C99">
        <w:rPr>
          <w:rFonts w:ascii="Times New Roman" w:hAnsi="Times New Roman" w:cs="Times New Roman"/>
          <w:color w:val="000000" w:themeColor="text1"/>
        </w:rPr>
        <w:t> </w:t>
      </w:r>
      <w:r w:rsidR="008B1FB6" w:rsidRPr="00163C99">
        <w:rPr>
          <w:rFonts w:ascii="Times New Roman" w:hAnsi="Times New Roman" w:cs="Times New Roman"/>
          <w:color w:val="000000" w:themeColor="text1"/>
        </w:rPr>
        <w:t>zakresu realizacji zadań publicznych</w:t>
      </w:r>
      <w:r w:rsidR="00125685">
        <w:rPr>
          <w:rFonts w:ascii="Times New Roman" w:hAnsi="Times New Roman" w:cs="Times New Roman"/>
          <w:color w:val="000000" w:themeColor="text1"/>
        </w:rPr>
        <w:t xml:space="preserve">. </w:t>
      </w:r>
      <w:r w:rsidR="00125685" w:rsidRPr="00125685">
        <w:rPr>
          <w:rFonts w:ascii="Times New Roman" w:hAnsi="Times New Roman" w:cs="Times New Roman"/>
          <w:color w:val="000000" w:themeColor="text1"/>
        </w:rPr>
        <w:t xml:space="preserve">Komisja konkursowa może korzystać z pomocy osób </w:t>
      </w:r>
      <w:r w:rsidR="00125685">
        <w:rPr>
          <w:rFonts w:ascii="Times New Roman" w:hAnsi="Times New Roman" w:cs="Times New Roman"/>
          <w:color w:val="000000" w:themeColor="text1"/>
        </w:rPr>
        <w:t xml:space="preserve">(ekspertów) </w:t>
      </w:r>
      <w:r w:rsidR="00125685" w:rsidRPr="00125685">
        <w:rPr>
          <w:rFonts w:ascii="Times New Roman" w:hAnsi="Times New Roman" w:cs="Times New Roman"/>
          <w:color w:val="000000" w:themeColor="text1"/>
        </w:rPr>
        <w:t xml:space="preserve">posiadających </w:t>
      </w:r>
      <w:r w:rsidR="00125685" w:rsidRPr="0050383C">
        <w:rPr>
          <w:rFonts w:ascii="Times New Roman" w:hAnsi="Times New Roman" w:cs="Times New Roman"/>
        </w:rPr>
        <w:t>specjalistyczną</w:t>
      </w:r>
      <w:r w:rsidR="00125685" w:rsidRPr="00FA5C21">
        <w:rPr>
          <w:rFonts w:ascii="Times New Roman" w:hAnsi="Times New Roman" w:cs="Times New Roman"/>
          <w:color w:val="FF0000"/>
        </w:rPr>
        <w:t xml:space="preserve"> </w:t>
      </w:r>
      <w:r w:rsidR="00125685" w:rsidRPr="00125685">
        <w:rPr>
          <w:rFonts w:ascii="Times New Roman" w:hAnsi="Times New Roman" w:cs="Times New Roman"/>
          <w:color w:val="000000" w:themeColor="text1"/>
        </w:rPr>
        <w:t xml:space="preserve">wiedzę z dziedziny obejmującej zakres zadań publicznych, których konkurs dotyczy. </w:t>
      </w:r>
      <w:r w:rsidR="008B1FB6" w:rsidRPr="00163C99">
        <w:rPr>
          <w:rFonts w:ascii="Times New Roman" w:hAnsi="Times New Roman" w:cs="Times New Roman"/>
          <w:color w:val="000000" w:themeColor="text1"/>
        </w:rPr>
        <w:t xml:space="preserve"> </w:t>
      </w:r>
      <w:r w:rsidRPr="00163C99">
        <w:rPr>
          <w:rFonts w:ascii="Times New Roman" w:hAnsi="Times New Roman" w:cs="Times New Roman"/>
          <w:color w:val="000000" w:themeColor="text1"/>
          <w:shd w:val="clear" w:color="auto" w:fill="FFFFFF"/>
        </w:rPr>
        <w:t xml:space="preserve">W skład komisji konkursowej może </w:t>
      </w:r>
      <w:r w:rsidR="007B2DA6" w:rsidRPr="00163C99">
        <w:rPr>
          <w:rFonts w:ascii="Times New Roman" w:hAnsi="Times New Roman" w:cs="Times New Roman"/>
          <w:color w:val="000000" w:themeColor="text1"/>
          <w:shd w:val="clear" w:color="auto" w:fill="FFFFFF"/>
        </w:rPr>
        <w:t xml:space="preserve">również </w:t>
      </w:r>
      <w:r w:rsidRPr="00163C99">
        <w:rPr>
          <w:rFonts w:ascii="Times New Roman" w:hAnsi="Times New Roman" w:cs="Times New Roman"/>
          <w:color w:val="000000" w:themeColor="text1"/>
          <w:shd w:val="clear" w:color="auto" w:fill="FFFFFF"/>
        </w:rPr>
        <w:t>wejść osoba wskazana przez organizację pozarządową lub podmiot wymieniony w art. 3 ust. 3 ustaw</w:t>
      </w:r>
      <w:r w:rsidR="001768B4" w:rsidRPr="00163C99">
        <w:rPr>
          <w:rFonts w:ascii="Times New Roman" w:hAnsi="Times New Roman" w:cs="Times New Roman"/>
          <w:color w:val="000000" w:themeColor="text1"/>
          <w:shd w:val="clear" w:color="auto" w:fill="FFFFFF"/>
        </w:rPr>
        <w:t xml:space="preserve"> o </w:t>
      </w:r>
      <w:r w:rsidR="00497C2B" w:rsidRPr="00163C99">
        <w:rPr>
          <w:rFonts w:ascii="Times New Roman" w:hAnsi="Times New Roman" w:cs="Times New Roman"/>
          <w:color w:val="000000" w:themeColor="text1"/>
          <w:shd w:val="clear" w:color="auto" w:fill="FFFFFF"/>
        </w:rPr>
        <w:t xml:space="preserve">działalności </w:t>
      </w:r>
      <w:r w:rsidR="001768B4" w:rsidRPr="00163C99">
        <w:rPr>
          <w:rFonts w:ascii="Times New Roman" w:hAnsi="Times New Roman" w:cs="Times New Roman"/>
          <w:color w:val="000000" w:themeColor="text1"/>
          <w:shd w:val="clear" w:color="auto" w:fill="FFFFFF"/>
        </w:rPr>
        <w:t>pożytku publiczn</w:t>
      </w:r>
      <w:r w:rsidR="00497C2B" w:rsidRPr="00163C99">
        <w:rPr>
          <w:rFonts w:ascii="Times New Roman" w:hAnsi="Times New Roman" w:cs="Times New Roman"/>
          <w:color w:val="000000" w:themeColor="text1"/>
          <w:shd w:val="clear" w:color="auto" w:fill="FFFFFF"/>
        </w:rPr>
        <w:t xml:space="preserve">ego </w:t>
      </w:r>
      <w:r w:rsidR="00497C2B" w:rsidRPr="00163C99">
        <w:rPr>
          <w:rFonts w:ascii="Times New Roman" w:hAnsi="Times New Roman" w:cs="Times New Roman"/>
          <w:color w:val="000000" w:themeColor="text1"/>
          <w:shd w:val="clear" w:color="auto" w:fill="FFFFFF"/>
        </w:rPr>
        <w:lastRenderedPageBreak/>
        <w:t>i o wolontariacie</w:t>
      </w:r>
      <w:r w:rsidRPr="00163C99">
        <w:rPr>
          <w:rFonts w:ascii="Times New Roman" w:hAnsi="Times New Roman" w:cs="Times New Roman"/>
          <w:color w:val="000000" w:themeColor="text1"/>
          <w:shd w:val="clear" w:color="auto" w:fill="FFFFFF"/>
        </w:rPr>
        <w:t>.</w:t>
      </w:r>
      <w:r w:rsidR="001768B4" w:rsidRPr="00163C99">
        <w:rPr>
          <w:rFonts w:ascii="Times New Roman" w:hAnsi="Times New Roman" w:cs="Times New Roman"/>
          <w:color w:val="000000" w:themeColor="text1"/>
          <w:shd w:val="clear" w:color="auto" w:fill="FFFFFF"/>
        </w:rPr>
        <w:t xml:space="preserve"> Wskazanie osoby przez organizację pozarządową lub podmiot wymieniony </w:t>
      </w:r>
      <w:r w:rsidR="001768B4" w:rsidRPr="00E6767C">
        <w:rPr>
          <w:rFonts w:ascii="Times New Roman" w:hAnsi="Times New Roman" w:cs="Times New Roman"/>
          <w:color w:val="000000" w:themeColor="text1"/>
          <w:shd w:val="clear" w:color="auto" w:fill="FFFFFF"/>
        </w:rPr>
        <w:t>w art. 3 ust. 3</w:t>
      </w:r>
      <w:r w:rsidR="00497C2B" w:rsidRPr="00163C99">
        <w:rPr>
          <w:rFonts w:ascii="Times New Roman" w:hAnsi="Times New Roman" w:cs="Times New Roman"/>
          <w:color w:val="000000" w:themeColor="text1"/>
          <w:shd w:val="clear" w:color="auto" w:fill="FFFFFF"/>
        </w:rPr>
        <w:t xml:space="preserve"> ww.</w:t>
      </w:r>
      <w:r w:rsidR="001768B4" w:rsidRPr="00163C99">
        <w:rPr>
          <w:rFonts w:ascii="Times New Roman" w:hAnsi="Times New Roman" w:cs="Times New Roman"/>
          <w:color w:val="000000" w:themeColor="text1"/>
          <w:shd w:val="clear" w:color="auto" w:fill="FFFFFF"/>
        </w:rPr>
        <w:t xml:space="preserve"> ustawy, następuje </w:t>
      </w:r>
      <w:r w:rsidR="007579CE" w:rsidRPr="00163C99">
        <w:rPr>
          <w:rFonts w:ascii="Times New Roman" w:hAnsi="Times New Roman" w:cs="Times New Roman"/>
          <w:color w:val="000000" w:themeColor="text1"/>
          <w:shd w:val="clear" w:color="auto" w:fill="FFFFFF"/>
        </w:rPr>
        <w:t xml:space="preserve">na podstawie odrębnego zaproszenia </w:t>
      </w:r>
      <w:r w:rsidR="00497C2B" w:rsidRPr="00163C99">
        <w:rPr>
          <w:rFonts w:ascii="Times New Roman" w:hAnsi="Times New Roman" w:cs="Times New Roman"/>
          <w:color w:val="000000" w:themeColor="text1"/>
          <w:shd w:val="clear" w:color="auto" w:fill="FFFFFF"/>
        </w:rPr>
        <w:t xml:space="preserve">Wojewody </w:t>
      </w:r>
      <w:r w:rsidR="00FA5C21">
        <w:rPr>
          <w:rFonts w:ascii="Times New Roman" w:hAnsi="Times New Roman" w:cs="Times New Roman"/>
          <w:color w:val="000000" w:themeColor="text1"/>
          <w:shd w:val="clear" w:color="auto" w:fill="FFFFFF"/>
        </w:rPr>
        <w:t xml:space="preserve">Mazowieckiego </w:t>
      </w:r>
      <w:r w:rsidR="007579CE" w:rsidRPr="00163C99">
        <w:rPr>
          <w:rFonts w:ascii="Times New Roman" w:hAnsi="Times New Roman" w:cs="Times New Roman"/>
          <w:color w:val="000000" w:themeColor="text1"/>
          <w:shd w:val="clear" w:color="auto" w:fill="FFFFFF"/>
        </w:rPr>
        <w:t>do udział</w:t>
      </w:r>
      <w:r w:rsidR="00497C2B" w:rsidRPr="00163C99">
        <w:rPr>
          <w:rFonts w:ascii="Times New Roman" w:hAnsi="Times New Roman" w:cs="Times New Roman"/>
          <w:color w:val="000000" w:themeColor="text1"/>
          <w:shd w:val="clear" w:color="auto" w:fill="FFFFFF"/>
        </w:rPr>
        <w:t>u w pracach komisji.</w:t>
      </w:r>
      <w:r w:rsidRPr="00163C99">
        <w:rPr>
          <w:rFonts w:ascii="Times New Roman" w:hAnsi="Times New Roman" w:cs="Times New Roman"/>
          <w:color w:val="000000" w:themeColor="text1"/>
          <w:shd w:val="clear" w:color="auto" w:fill="FFFFFF"/>
        </w:rPr>
        <w:t xml:space="preserve"> </w:t>
      </w:r>
      <w:r w:rsidR="00497C2B" w:rsidRPr="00163C99">
        <w:rPr>
          <w:rFonts w:ascii="Times New Roman" w:hAnsi="Times New Roman" w:cs="Times New Roman"/>
          <w:color w:val="000000" w:themeColor="text1"/>
        </w:rPr>
        <w:t>Ponadto k</w:t>
      </w:r>
      <w:r w:rsidR="008B1FB6" w:rsidRPr="00163C99">
        <w:rPr>
          <w:rFonts w:ascii="Times New Roman" w:hAnsi="Times New Roman" w:cs="Times New Roman"/>
          <w:color w:val="000000" w:themeColor="text1"/>
        </w:rPr>
        <w:t xml:space="preserve">ażda oferta przekazana do oceny </w:t>
      </w:r>
      <w:r w:rsidRPr="00163C99">
        <w:rPr>
          <w:rFonts w:ascii="Times New Roman" w:hAnsi="Times New Roman" w:cs="Times New Roman"/>
          <w:color w:val="000000" w:themeColor="text1"/>
        </w:rPr>
        <w:t>merytorycznej</w:t>
      </w:r>
      <w:r w:rsidR="008B1FB6" w:rsidRPr="00163C99">
        <w:rPr>
          <w:rFonts w:ascii="Times New Roman" w:hAnsi="Times New Roman" w:cs="Times New Roman"/>
          <w:color w:val="000000" w:themeColor="text1"/>
        </w:rPr>
        <w:t xml:space="preserve"> </w:t>
      </w:r>
      <w:r w:rsidR="00125685">
        <w:rPr>
          <w:rFonts w:ascii="Times New Roman" w:hAnsi="Times New Roman" w:cs="Times New Roman"/>
          <w:color w:val="000000" w:themeColor="text1"/>
        </w:rPr>
        <w:t>może być</w:t>
      </w:r>
      <w:r w:rsidR="00125685" w:rsidRPr="00163C99">
        <w:rPr>
          <w:rFonts w:ascii="Times New Roman" w:hAnsi="Times New Roman" w:cs="Times New Roman"/>
          <w:color w:val="000000" w:themeColor="text1"/>
        </w:rPr>
        <w:t xml:space="preserve"> </w:t>
      </w:r>
      <w:r w:rsidR="008B1FB6" w:rsidRPr="00163C99">
        <w:rPr>
          <w:rFonts w:ascii="Times New Roman" w:hAnsi="Times New Roman" w:cs="Times New Roman"/>
          <w:color w:val="000000" w:themeColor="text1"/>
        </w:rPr>
        <w:t>opiniowana indywidualnie i</w:t>
      </w:r>
      <w:r w:rsidRPr="00163C99">
        <w:rPr>
          <w:rFonts w:ascii="Times New Roman" w:hAnsi="Times New Roman" w:cs="Times New Roman"/>
          <w:color w:val="000000" w:themeColor="text1"/>
        </w:rPr>
        <w:t> </w:t>
      </w:r>
      <w:r w:rsidR="008B1FB6" w:rsidRPr="00163C99">
        <w:rPr>
          <w:rFonts w:ascii="Times New Roman" w:hAnsi="Times New Roman" w:cs="Times New Roman"/>
          <w:color w:val="000000" w:themeColor="text1"/>
        </w:rPr>
        <w:t xml:space="preserve">niezależnie przez dwóch </w:t>
      </w:r>
      <w:r w:rsidR="008B108E" w:rsidRPr="00163C99">
        <w:rPr>
          <w:rFonts w:ascii="Times New Roman" w:hAnsi="Times New Roman" w:cs="Times New Roman"/>
          <w:color w:val="000000" w:themeColor="text1"/>
        </w:rPr>
        <w:t>ekspertów</w:t>
      </w:r>
      <w:r w:rsidR="009367C7" w:rsidRPr="00163C99">
        <w:rPr>
          <w:rFonts w:ascii="Times New Roman" w:hAnsi="Times New Roman" w:cs="Times New Roman"/>
          <w:color w:val="000000" w:themeColor="text1"/>
        </w:rPr>
        <w:t>,</w:t>
      </w:r>
      <w:r w:rsidR="00497C2B" w:rsidRPr="00163C99">
        <w:rPr>
          <w:rFonts w:ascii="Times New Roman" w:hAnsi="Times New Roman" w:cs="Times New Roman"/>
          <w:color w:val="000000" w:themeColor="text1"/>
        </w:rPr>
        <w:t xml:space="preserve"> </w:t>
      </w:r>
      <w:r w:rsidR="008B1FB6" w:rsidRPr="00163C99">
        <w:rPr>
          <w:rFonts w:ascii="Times New Roman" w:hAnsi="Times New Roman" w:cs="Times New Roman"/>
          <w:color w:val="000000" w:themeColor="text1"/>
        </w:rPr>
        <w:t>na</w:t>
      </w:r>
      <w:r w:rsidR="00FA5C21">
        <w:rPr>
          <w:rFonts w:ascii="Times New Roman" w:hAnsi="Times New Roman" w:cs="Times New Roman"/>
          <w:color w:val="000000" w:themeColor="text1"/>
        </w:rPr>
        <w:t> </w:t>
      </w:r>
      <w:r w:rsidR="008B1FB6" w:rsidRPr="00163C99">
        <w:rPr>
          <w:rFonts w:ascii="Times New Roman" w:hAnsi="Times New Roman" w:cs="Times New Roman"/>
          <w:color w:val="000000" w:themeColor="text1"/>
        </w:rPr>
        <w:t xml:space="preserve">podstawie wytycznych zawartych w </w:t>
      </w:r>
      <w:r w:rsidR="00FA5C21">
        <w:rPr>
          <w:rFonts w:ascii="Times New Roman" w:hAnsi="Times New Roman" w:cs="Times New Roman"/>
          <w:color w:val="000000" w:themeColor="text1"/>
        </w:rPr>
        <w:t>K</w:t>
      </w:r>
      <w:r w:rsidR="008B1FB6" w:rsidRPr="00163C99">
        <w:rPr>
          <w:rFonts w:ascii="Times New Roman" w:hAnsi="Times New Roman" w:cs="Times New Roman"/>
          <w:color w:val="000000" w:themeColor="text1"/>
        </w:rPr>
        <w:t xml:space="preserve">arcie </w:t>
      </w:r>
      <w:r w:rsidR="00497C2B" w:rsidRPr="00163C99">
        <w:rPr>
          <w:rFonts w:ascii="Times New Roman" w:hAnsi="Times New Roman" w:cs="Times New Roman"/>
          <w:color w:val="000000" w:themeColor="text1"/>
        </w:rPr>
        <w:t xml:space="preserve">Oceny </w:t>
      </w:r>
      <w:r w:rsidR="00FA5C21">
        <w:rPr>
          <w:rFonts w:ascii="Times New Roman" w:hAnsi="Times New Roman" w:cs="Times New Roman"/>
          <w:color w:val="000000" w:themeColor="text1"/>
        </w:rPr>
        <w:t>M</w:t>
      </w:r>
      <w:r w:rsidR="008B1FB6" w:rsidRPr="00163C99">
        <w:rPr>
          <w:rFonts w:ascii="Times New Roman" w:hAnsi="Times New Roman" w:cs="Times New Roman"/>
          <w:color w:val="000000" w:themeColor="text1"/>
        </w:rPr>
        <w:t>erytorycznej</w:t>
      </w:r>
      <w:r w:rsidR="00497C2B" w:rsidRPr="00163C99">
        <w:rPr>
          <w:rFonts w:ascii="Times New Roman" w:hAnsi="Times New Roman" w:cs="Times New Roman"/>
          <w:color w:val="000000" w:themeColor="text1"/>
        </w:rPr>
        <w:t xml:space="preserve"> zgodnie z Regulaminem</w:t>
      </w:r>
      <w:r w:rsidR="008B1FB6" w:rsidRPr="00163C99">
        <w:rPr>
          <w:rFonts w:ascii="Times New Roman" w:hAnsi="Times New Roman" w:cs="Times New Roman"/>
          <w:color w:val="000000" w:themeColor="text1"/>
        </w:rPr>
        <w:t xml:space="preserve">. </w:t>
      </w:r>
      <w:r w:rsidR="00125685">
        <w:rPr>
          <w:rFonts w:ascii="Times New Roman" w:hAnsi="Times New Roman" w:cs="Times New Roman"/>
          <w:color w:val="000000" w:themeColor="text1"/>
        </w:rPr>
        <w:t>Ostatecznie c</w:t>
      </w:r>
      <w:r w:rsidR="009367C7" w:rsidRPr="00163C99">
        <w:rPr>
          <w:rFonts w:ascii="Times New Roman" w:hAnsi="Times New Roman" w:cs="Times New Roman"/>
          <w:color w:val="000000" w:themeColor="text1"/>
        </w:rPr>
        <w:t>złonkowie komisji</w:t>
      </w:r>
      <w:r w:rsidR="008B1FB6" w:rsidRPr="00163C99">
        <w:rPr>
          <w:rFonts w:ascii="Times New Roman" w:hAnsi="Times New Roman" w:cs="Times New Roman"/>
          <w:color w:val="000000" w:themeColor="text1"/>
        </w:rPr>
        <w:t xml:space="preserve"> przedstawiają opinie w oparciu o system punktów przyporządkowanych poszczególnym kryteriom</w:t>
      </w:r>
      <w:r w:rsidR="009367C7" w:rsidRPr="00163C99">
        <w:rPr>
          <w:rFonts w:ascii="Times New Roman" w:hAnsi="Times New Roman" w:cs="Times New Roman"/>
          <w:color w:val="000000" w:themeColor="text1"/>
        </w:rPr>
        <w:t>.</w:t>
      </w:r>
    </w:p>
    <w:p w14:paraId="2A9EC803" w14:textId="687346D5" w:rsidR="00853708" w:rsidRPr="00163C99" w:rsidRDefault="00853708" w:rsidP="00163C99">
      <w:pPr>
        <w:widowControl w:val="0"/>
        <w:autoSpaceDE w:val="0"/>
        <w:autoSpaceDN w:val="0"/>
        <w:spacing w:after="0" w:line="360" w:lineRule="auto"/>
        <w:ind w:right="20"/>
        <w:jc w:val="both"/>
        <w:rPr>
          <w:rFonts w:ascii="Times New Roman" w:eastAsia="Cambria" w:hAnsi="Times New Roman" w:cs="Times New Roman"/>
          <w:b/>
        </w:rPr>
      </w:pPr>
      <w:r w:rsidRPr="00163C99">
        <w:rPr>
          <w:rFonts w:ascii="Times New Roman" w:eastAsia="Cambria" w:hAnsi="Times New Roman" w:cs="Times New Roman"/>
        </w:rPr>
        <w:t xml:space="preserve">Złożone oferty zostaną </w:t>
      </w:r>
      <w:r w:rsidRPr="00163C99">
        <w:rPr>
          <w:rFonts w:ascii="Times New Roman" w:eastAsia="Cambria" w:hAnsi="Times New Roman" w:cs="Times New Roman"/>
          <w:b/>
        </w:rPr>
        <w:t>ocenione przez komisję konkursową w oparciu o następujące kryteria:</w:t>
      </w:r>
    </w:p>
    <w:p w14:paraId="286BE831" w14:textId="77777777" w:rsidR="00853708" w:rsidRPr="00163C99" w:rsidRDefault="00853708" w:rsidP="00DB51E1">
      <w:pPr>
        <w:pStyle w:val="Akapitzlist"/>
        <w:widowControl w:val="0"/>
        <w:numPr>
          <w:ilvl w:val="0"/>
          <w:numId w:val="21"/>
        </w:numPr>
        <w:autoSpaceDE w:val="0"/>
        <w:autoSpaceDN w:val="0"/>
        <w:spacing w:after="0" w:line="360" w:lineRule="auto"/>
        <w:ind w:left="357" w:hanging="357"/>
        <w:contextualSpacing w:val="0"/>
        <w:jc w:val="both"/>
        <w:rPr>
          <w:rFonts w:ascii="Times New Roman" w:eastAsia="Cambria" w:hAnsi="Times New Roman" w:cs="Times New Roman"/>
        </w:rPr>
      </w:pPr>
      <w:r w:rsidRPr="00163C99">
        <w:rPr>
          <w:rFonts w:ascii="Times New Roman" w:hAnsi="Times New Roman" w:cs="Times New Roman"/>
        </w:rPr>
        <w:t>zgodność planowanych rezultatów z celami zadania określonymi w ogłoszeniu konkursowym oraz realność osiągnięcia rezultatów – maksymalnie 10 punktów</w:t>
      </w:r>
      <w:r w:rsidRPr="00163C99">
        <w:rPr>
          <w:rFonts w:ascii="Times New Roman" w:eastAsia="Cambria" w:hAnsi="Times New Roman" w:cs="Times New Roman"/>
        </w:rPr>
        <w:t>;</w:t>
      </w:r>
    </w:p>
    <w:p w14:paraId="4EB7761E" w14:textId="77777777" w:rsidR="00853708" w:rsidRPr="00163C99" w:rsidRDefault="00853708" w:rsidP="00DB51E1">
      <w:pPr>
        <w:pStyle w:val="Akapitzlist"/>
        <w:widowControl w:val="0"/>
        <w:numPr>
          <w:ilvl w:val="0"/>
          <w:numId w:val="21"/>
        </w:numPr>
        <w:autoSpaceDE w:val="0"/>
        <w:autoSpaceDN w:val="0"/>
        <w:spacing w:after="0" w:line="360" w:lineRule="auto"/>
        <w:ind w:left="357" w:hanging="357"/>
        <w:contextualSpacing w:val="0"/>
        <w:jc w:val="both"/>
        <w:rPr>
          <w:rFonts w:ascii="Times New Roman" w:eastAsia="Cambria" w:hAnsi="Times New Roman" w:cs="Times New Roman"/>
        </w:rPr>
      </w:pPr>
      <w:r w:rsidRPr="00163C99">
        <w:rPr>
          <w:rFonts w:ascii="Times New Roman" w:eastAsia="Cambria" w:hAnsi="Times New Roman" w:cs="Times New Roman"/>
        </w:rPr>
        <w:t>opis doboru grupy docelowej i sposobu zaspokajania jej potrzeb – maksymalnie 5 punktów</w:t>
      </w:r>
      <w:r w:rsidRPr="00163C99">
        <w:rPr>
          <w:rFonts w:ascii="Times New Roman" w:hAnsi="Times New Roman" w:cs="Times New Roman"/>
        </w:rPr>
        <w:t>;</w:t>
      </w:r>
    </w:p>
    <w:p w14:paraId="6F3B4053" w14:textId="77777777" w:rsidR="00853708" w:rsidRPr="00163C99" w:rsidRDefault="00853708" w:rsidP="00DB51E1">
      <w:pPr>
        <w:pStyle w:val="Akapitzlist"/>
        <w:widowControl w:val="0"/>
        <w:numPr>
          <w:ilvl w:val="0"/>
          <w:numId w:val="21"/>
        </w:numPr>
        <w:autoSpaceDE w:val="0"/>
        <w:autoSpaceDN w:val="0"/>
        <w:spacing w:after="0" w:line="360" w:lineRule="auto"/>
        <w:ind w:left="357" w:hanging="357"/>
        <w:contextualSpacing w:val="0"/>
        <w:jc w:val="both"/>
        <w:rPr>
          <w:rFonts w:ascii="Times New Roman" w:eastAsia="Cambria" w:hAnsi="Times New Roman" w:cs="Times New Roman"/>
        </w:rPr>
      </w:pPr>
      <w:r w:rsidRPr="00163C99">
        <w:rPr>
          <w:rFonts w:ascii="Times New Roman" w:hAnsi="Times New Roman" w:cs="Times New Roman"/>
        </w:rPr>
        <w:t>przejrzystość opisu i harmonogramu działań – maksymalnie 8 punktów;</w:t>
      </w:r>
    </w:p>
    <w:p w14:paraId="4F1FB1C7" w14:textId="77777777" w:rsidR="00853708" w:rsidRPr="00163C99" w:rsidRDefault="00853708" w:rsidP="00DB51E1">
      <w:pPr>
        <w:pStyle w:val="Akapitzlist"/>
        <w:widowControl w:val="0"/>
        <w:numPr>
          <w:ilvl w:val="0"/>
          <w:numId w:val="21"/>
        </w:numPr>
        <w:autoSpaceDE w:val="0"/>
        <w:autoSpaceDN w:val="0"/>
        <w:spacing w:after="0" w:line="360" w:lineRule="auto"/>
        <w:ind w:left="357" w:hanging="357"/>
        <w:contextualSpacing w:val="0"/>
        <w:jc w:val="both"/>
        <w:rPr>
          <w:rFonts w:ascii="Times New Roman" w:eastAsia="Cambria" w:hAnsi="Times New Roman" w:cs="Times New Roman"/>
        </w:rPr>
      </w:pPr>
      <w:r w:rsidRPr="00163C99">
        <w:rPr>
          <w:rFonts w:ascii="Times New Roman" w:hAnsi="Times New Roman" w:cs="Times New Roman"/>
        </w:rPr>
        <w:t>adekwatność i komplementarność zaproponowanych działań i ich opisu do zakresu zadania konkursowego – maksymalnie 8 punktów;</w:t>
      </w:r>
    </w:p>
    <w:p w14:paraId="0DF4026D" w14:textId="77777777" w:rsidR="00853708" w:rsidRPr="00163C99" w:rsidRDefault="00853708" w:rsidP="00DB51E1">
      <w:pPr>
        <w:pStyle w:val="Akapitzlist"/>
        <w:widowControl w:val="0"/>
        <w:numPr>
          <w:ilvl w:val="0"/>
          <w:numId w:val="21"/>
        </w:numPr>
        <w:autoSpaceDE w:val="0"/>
        <w:autoSpaceDN w:val="0"/>
        <w:spacing w:after="0" w:line="360" w:lineRule="auto"/>
        <w:ind w:left="357" w:hanging="357"/>
        <w:contextualSpacing w:val="0"/>
        <w:jc w:val="both"/>
        <w:rPr>
          <w:rFonts w:ascii="Times New Roman" w:eastAsia="Cambria" w:hAnsi="Times New Roman" w:cs="Times New Roman"/>
        </w:rPr>
      </w:pPr>
      <w:r w:rsidRPr="00163C99">
        <w:rPr>
          <w:rFonts w:ascii="Times New Roman" w:hAnsi="Times New Roman" w:cs="Times New Roman"/>
        </w:rPr>
        <w:t>racjonalność i niezbędność zaplanowanych wydatków – maksymalnie 8 punktów;</w:t>
      </w:r>
    </w:p>
    <w:p w14:paraId="650DCEFC" w14:textId="77777777" w:rsidR="00853708" w:rsidRPr="00163C99" w:rsidRDefault="00853708" w:rsidP="00DB51E1">
      <w:pPr>
        <w:pStyle w:val="Akapitzlist"/>
        <w:widowControl w:val="0"/>
        <w:numPr>
          <w:ilvl w:val="0"/>
          <w:numId w:val="21"/>
        </w:numPr>
        <w:autoSpaceDE w:val="0"/>
        <w:autoSpaceDN w:val="0"/>
        <w:spacing w:after="0" w:line="360" w:lineRule="auto"/>
        <w:ind w:left="357" w:hanging="357"/>
        <w:contextualSpacing w:val="0"/>
        <w:jc w:val="both"/>
        <w:rPr>
          <w:rFonts w:ascii="Times New Roman" w:eastAsia="Cambria" w:hAnsi="Times New Roman" w:cs="Times New Roman"/>
        </w:rPr>
      </w:pPr>
      <w:r w:rsidRPr="00163C99">
        <w:rPr>
          <w:rFonts w:ascii="Times New Roman" w:hAnsi="Times New Roman" w:cs="Times New Roman"/>
        </w:rPr>
        <w:t>zasadność kalkulacji kosztów w odniesieniu do zakresu rzeczowego zadania – maksymalnie 8 punktów;</w:t>
      </w:r>
    </w:p>
    <w:p w14:paraId="5DCA8D03" w14:textId="77777777" w:rsidR="00853708" w:rsidRPr="00163C99" w:rsidRDefault="00853708" w:rsidP="00DB51E1">
      <w:pPr>
        <w:pStyle w:val="Akapitzlist"/>
        <w:widowControl w:val="0"/>
        <w:numPr>
          <w:ilvl w:val="0"/>
          <w:numId w:val="21"/>
        </w:numPr>
        <w:autoSpaceDE w:val="0"/>
        <w:autoSpaceDN w:val="0"/>
        <w:spacing w:after="0" w:line="360" w:lineRule="auto"/>
        <w:ind w:left="357" w:hanging="357"/>
        <w:contextualSpacing w:val="0"/>
        <w:jc w:val="both"/>
        <w:rPr>
          <w:rFonts w:ascii="Times New Roman" w:eastAsia="Cambria" w:hAnsi="Times New Roman" w:cs="Times New Roman"/>
        </w:rPr>
      </w:pPr>
      <w:r w:rsidRPr="00163C99">
        <w:rPr>
          <w:rFonts w:ascii="Times New Roman" w:hAnsi="Times New Roman" w:cs="Times New Roman"/>
        </w:rPr>
        <w:t>spójność kalkulacji kosztów z harmonogramem realizacji zadań – maksymalnie 5 punktów;</w:t>
      </w:r>
    </w:p>
    <w:p w14:paraId="3E908268" w14:textId="77777777" w:rsidR="00853708" w:rsidRPr="00163C99" w:rsidRDefault="00853708" w:rsidP="00DB51E1">
      <w:pPr>
        <w:pStyle w:val="Akapitzlist"/>
        <w:widowControl w:val="0"/>
        <w:numPr>
          <w:ilvl w:val="0"/>
          <w:numId w:val="21"/>
        </w:numPr>
        <w:autoSpaceDE w:val="0"/>
        <w:autoSpaceDN w:val="0"/>
        <w:spacing w:after="0" w:line="360" w:lineRule="auto"/>
        <w:ind w:left="357" w:hanging="357"/>
        <w:contextualSpacing w:val="0"/>
        <w:jc w:val="both"/>
        <w:rPr>
          <w:rFonts w:ascii="Times New Roman" w:eastAsia="Cambria" w:hAnsi="Times New Roman" w:cs="Times New Roman"/>
        </w:rPr>
      </w:pPr>
      <w:r w:rsidRPr="00163C99">
        <w:rPr>
          <w:rFonts w:ascii="Times New Roman" w:hAnsi="Times New Roman" w:cs="Times New Roman"/>
        </w:rPr>
        <w:t>adekwatność i realność wysokości zaproponowanych stawek jednostkowych w odniesieniu do działań, rezultatów i zakresu rzeczowego zadania – maksymalnie 5 punktów;</w:t>
      </w:r>
      <w:r w:rsidRPr="00163C99" w:rsidDel="00872E13">
        <w:rPr>
          <w:rFonts w:ascii="Times New Roman" w:hAnsi="Times New Roman" w:cs="Times New Roman"/>
        </w:rPr>
        <w:t xml:space="preserve"> </w:t>
      </w:r>
    </w:p>
    <w:p w14:paraId="48E7B336" w14:textId="77777777" w:rsidR="00853708" w:rsidRPr="00163C99" w:rsidRDefault="00853708" w:rsidP="00DB51E1">
      <w:pPr>
        <w:pStyle w:val="Akapitzlist"/>
        <w:widowControl w:val="0"/>
        <w:numPr>
          <w:ilvl w:val="0"/>
          <w:numId w:val="21"/>
        </w:numPr>
        <w:autoSpaceDE w:val="0"/>
        <w:autoSpaceDN w:val="0"/>
        <w:spacing w:after="0" w:line="360" w:lineRule="auto"/>
        <w:ind w:left="357" w:hanging="357"/>
        <w:contextualSpacing w:val="0"/>
        <w:jc w:val="both"/>
        <w:rPr>
          <w:rFonts w:ascii="Times New Roman" w:eastAsia="Cambria" w:hAnsi="Times New Roman" w:cs="Times New Roman"/>
        </w:rPr>
      </w:pPr>
      <w:r w:rsidRPr="00163C99">
        <w:rPr>
          <w:rFonts w:ascii="Times New Roman" w:hAnsi="Times New Roman" w:cs="Times New Roman"/>
        </w:rPr>
        <w:t>potencjał organizacyjny oferenta/ów – maksymalnie 5 punktów;</w:t>
      </w:r>
    </w:p>
    <w:p w14:paraId="7BD2F9E0" w14:textId="77777777" w:rsidR="00853708" w:rsidRPr="00163C99" w:rsidRDefault="00853708" w:rsidP="00DB51E1">
      <w:pPr>
        <w:pStyle w:val="Akapitzlist"/>
        <w:widowControl w:val="0"/>
        <w:numPr>
          <w:ilvl w:val="0"/>
          <w:numId w:val="21"/>
        </w:numPr>
        <w:autoSpaceDE w:val="0"/>
        <w:autoSpaceDN w:val="0"/>
        <w:spacing w:after="0" w:line="360" w:lineRule="auto"/>
        <w:ind w:left="357" w:hanging="357"/>
        <w:contextualSpacing w:val="0"/>
        <w:jc w:val="both"/>
        <w:rPr>
          <w:rFonts w:ascii="Times New Roman" w:eastAsia="Cambria" w:hAnsi="Times New Roman" w:cs="Times New Roman"/>
        </w:rPr>
      </w:pPr>
      <w:r w:rsidRPr="00163C99">
        <w:rPr>
          <w:rFonts w:ascii="Times New Roman" w:hAnsi="Times New Roman" w:cs="Times New Roman"/>
          <w:color w:val="000000" w:themeColor="text1"/>
        </w:rPr>
        <w:t>doświadczenie oferenta w zakresie organizacji zadań zbieżnych z otwartym konkursem ofert – maksymalnie 8 punktów</w:t>
      </w:r>
      <w:r w:rsidRPr="00163C99">
        <w:rPr>
          <w:rFonts w:ascii="Times New Roman" w:hAnsi="Times New Roman" w:cs="Times New Roman"/>
        </w:rPr>
        <w:t>;</w:t>
      </w:r>
    </w:p>
    <w:p w14:paraId="67C90FB7" w14:textId="4FC7F3F3" w:rsidR="00853708" w:rsidRPr="00163C99" w:rsidRDefault="00853708" w:rsidP="00DB51E1">
      <w:pPr>
        <w:pStyle w:val="Akapitzlist"/>
        <w:widowControl w:val="0"/>
        <w:numPr>
          <w:ilvl w:val="0"/>
          <w:numId w:val="21"/>
        </w:numPr>
        <w:autoSpaceDE w:val="0"/>
        <w:autoSpaceDN w:val="0"/>
        <w:spacing w:after="0" w:line="360" w:lineRule="auto"/>
        <w:ind w:left="357" w:hanging="357"/>
        <w:contextualSpacing w:val="0"/>
        <w:jc w:val="both"/>
        <w:rPr>
          <w:rFonts w:ascii="Times New Roman" w:eastAsia="Cambria" w:hAnsi="Times New Roman" w:cs="Times New Roman"/>
        </w:rPr>
      </w:pPr>
      <w:r w:rsidRPr="00163C99">
        <w:rPr>
          <w:rFonts w:ascii="Times New Roman" w:hAnsi="Times New Roman" w:cs="Times New Roman"/>
        </w:rPr>
        <w:t>kwalifikacje osób, przy udziale których realizowane będzie zadanie – maksymalnie 6</w:t>
      </w:r>
      <w:r w:rsidR="00E6767C">
        <w:rPr>
          <w:rFonts w:ascii="Times New Roman" w:hAnsi="Times New Roman" w:cs="Times New Roman"/>
        </w:rPr>
        <w:t> </w:t>
      </w:r>
      <w:r w:rsidRPr="00163C99">
        <w:rPr>
          <w:rFonts w:ascii="Times New Roman" w:hAnsi="Times New Roman" w:cs="Times New Roman"/>
        </w:rPr>
        <w:t>punktów;</w:t>
      </w:r>
      <w:r w:rsidRPr="00163C99" w:rsidDel="00872E13">
        <w:rPr>
          <w:rFonts w:ascii="Times New Roman" w:hAnsi="Times New Roman" w:cs="Times New Roman"/>
        </w:rPr>
        <w:t xml:space="preserve"> </w:t>
      </w:r>
    </w:p>
    <w:p w14:paraId="276CDDBD" w14:textId="77777777" w:rsidR="00853708" w:rsidRPr="00163C99" w:rsidRDefault="00853708" w:rsidP="00DB51E1">
      <w:pPr>
        <w:pStyle w:val="Akapitzlist"/>
        <w:widowControl w:val="0"/>
        <w:numPr>
          <w:ilvl w:val="0"/>
          <w:numId w:val="21"/>
        </w:numPr>
        <w:autoSpaceDE w:val="0"/>
        <w:autoSpaceDN w:val="0"/>
        <w:spacing w:after="0" w:line="360" w:lineRule="auto"/>
        <w:ind w:left="357" w:hanging="357"/>
        <w:contextualSpacing w:val="0"/>
        <w:jc w:val="both"/>
        <w:rPr>
          <w:rFonts w:ascii="Times New Roman" w:eastAsia="Cambria" w:hAnsi="Times New Roman" w:cs="Times New Roman"/>
        </w:rPr>
      </w:pPr>
      <w:r w:rsidRPr="00163C99">
        <w:rPr>
          <w:rFonts w:ascii="Times New Roman" w:hAnsi="Times New Roman" w:cs="Times New Roman"/>
          <w:color w:val="000000" w:themeColor="text1"/>
        </w:rPr>
        <w:t>atrakcyjność (różnorodność) form realizacji zadania – maksymalnie 8 punktów;</w:t>
      </w:r>
    </w:p>
    <w:p w14:paraId="1683519D" w14:textId="77777777" w:rsidR="00853708" w:rsidRPr="00163C99" w:rsidRDefault="00853708" w:rsidP="00DB51E1">
      <w:pPr>
        <w:pStyle w:val="Akapitzlist"/>
        <w:widowControl w:val="0"/>
        <w:numPr>
          <w:ilvl w:val="0"/>
          <w:numId w:val="21"/>
        </w:numPr>
        <w:autoSpaceDE w:val="0"/>
        <w:autoSpaceDN w:val="0"/>
        <w:spacing w:after="0" w:line="360" w:lineRule="auto"/>
        <w:ind w:left="357" w:hanging="357"/>
        <w:contextualSpacing w:val="0"/>
        <w:jc w:val="both"/>
        <w:rPr>
          <w:rFonts w:ascii="Times New Roman" w:eastAsia="Cambria" w:hAnsi="Times New Roman" w:cs="Times New Roman"/>
        </w:rPr>
      </w:pPr>
      <w:r w:rsidRPr="00163C99">
        <w:rPr>
          <w:rFonts w:ascii="Times New Roman" w:hAnsi="Times New Roman" w:cs="Times New Roman"/>
          <w:color w:val="000000" w:themeColor="text1"/>
        </w:rPr>
        <w:t>proponowana jakość wykonania zadania – maksymalnie 10 punktów;</w:t>
      </w:r>
    </w:p>
    <w:p w14:paraId="46DE9F1E" w14:textId="1748B101" w:rsidR="00853708" w:rsidRPr="00163C99" w:rsidRDefault="00853708" w:rsidP="00DB51E1">
      <w:pPr>
        <w:pStyle w:val="Akapitzlist"/>
        <w:widowControl w:val="0"/>
        <w:numPr>
          <w:ilvl w:val="0"/>
          <w:numId w:val="21"/>
        </w:numPr>
        <w:autoSpaceDE w:val="0"/>
        <w:autoSpaceDN w:val="0"/>
        <w:spacing w:after="0" w:line="360" w:lineRule="auto"/>
        <w:ind w:left="357" w:hanging="357"/>
        <w:contextualSpacing w:val="0"/>
        <w:jc w:val="both"/>
        <w:rPr>
          <w:rFonts w:ascii="Times New Roman" w:eastAsia="Cambria" w:hAnsi="Times New Roman" w:cs="Times New Roman"/>
        </w:rPr>
      </w:pPr>
      <w:r w:rsidRPr="00163C99">
        <w:rPr>
          <w:rFonts w:ascii="Times New Roman" w:hAnsi="Times New Roman" w:cs="Times New Roman"/>
        </w:rPr>
        <w:t xml:space="preserve">udział środków </w:t>
      </w:r>
      <w:r w:rsidR="00902193">
        <w:rPr>
          <w:rFonts w:ascii="Times New Roman" w:hAnsi="Times New Roman" w:cs="Times New Roman"/>
        </w:rPr>
        <w:t>finansowych</w:t>
      </w:r>
      <w:r w:rsidRPr="00163C99">
        <w:rPr>
          <w:rFonts w:ascii="Times New Roman" w:hAnsi="Times New Roman" w:cs="Times New Roman"/>
        </w:rPr>
        <w:t xml:space="preserve"> własnych lub środków pochodzących z innych źródeł na</w:t>
      </w:r>
      <w:r w:rsidR="00E6767C">
        <w:rPr>
          <w:rFonts w:ascii="Times New Roman" w:hAnsi="Times New Roman" w:cs="Times New Roman"/>
        </w:rPr>
        <w:t> </w:t>
      </w:r>
      <w:r w:rsidRPr="00163C99">
        <w:rPr>
          <w:rFonts w:ascii="Times New Roman" w:hAnsi="Times New Roman" w:cs="Times New Roman"/>
        </w:rPr>
        <w:t>realizację zadania publicznego oraz wkład rzeczowy, osobowy, w tym świadczenia wolontariuszy i praca społeczna członków – maksymalnie 4 punkty;</w:t>
      </w:r>
    </w:p>
    <w:p w14:paraId="3AB9AB62" w14:textId="65D6C17C" w:rsidR="00FA5C21" w:rsidRPr="00E6767C" w:rsidRDefault="00853708" w:rsidP="00DB51E1">
      <w:pPr>
        <w:pStyle w:val="Akapitzlist"/>
        <w:widowControl w:val="0"/>
        <w:numPr>
          <w:ilvl w:val="0"/>
          <w:numId w:val="21"/>
        </w:numPr>
        <w:autoSpaceDE w:val="0"/>
        <w:autoSpaceDN w:val="0"/>
        <w:spacing w:after="120" w:line="360" w:lineRule="auto"/>
        <w:ind w:left="357" w:hanging="357"/>
        <w:contextualSpacing w:val="0"/>
        <w:jc w:val="both"/>
        <w:rPr>
          <w:rFonts w:ascii="Times New Roman" w:eastAsia="Cambria" w:hAnsi="Times New Roman" w:cs="Times New Roman"/>
        </w:rPr>
      </w:pPr>
      <w:r w:rsidRPr="00163C99">
        <w:rPr>
          <w:rFonts w:ascii="Times New Roman" w:hAnsi="Times New Roman" w:cs="Times New Roman"/>
        </w:rPr>
        <w:t xml:space="preserve">analiza i ocena realizacji przez oferenta zleconych zadań publicznych, biorąc pod uwagę rzetelność i terminowość oraz sposób rozliczenia otrzymanych na ten cel środków – </w:t>
      </w:r>
      <w:r w:rsidRPr="00163C99">
        <w:rPr>
          <w:rFonts w:ascii="Times New Roman" w:hAnsi="Times New Roman" w:cs="Times New Roman"/>
        </w:rPr>
        <w:lastRenderedPageBreak/>
        <w:t>maksymalnie 2 punkty.</w:t>
      </w:r>
    </w:p>
    <w:p w14:paraId="7AC99DB7" w14:textId="77777777" w:rsidR="00E6767C" w:rsidRPr="004010CE" w:rsidRDefault="00E6767C" w:rsidP="00E6767C">
      <w:pPr>
        <w:pStyle w:val="Akapitzlist"/>
        <w:widowControl w:val="0"/>
        <w:autoSpaceDE w:val="0"/>
        <w:autoSpaceDN w:val="0"/>
        <w:spacing w:after="0" w:line="360" w:lineRule="auto"/>
        <w:ind w:left="357"/>
        <w:contextualSpacing w:val="0"/>
        <w:jc w:val="both"/>
        <w:rPr>
          <w:rFonts w:ascii="Times New Roman" w:eastAsia="Cambria" w:hAnsi="Times New Roman" w:cs="Times New Roman"/>
        </w:rPr>
      </w:pPr>
    </w:p>
    <w:p w14:paraId="32C8C875" w14:textId="76389ACF" w:rsidR="00FA5C21" w:rsidRPr="00B25FCB" w:rsidRDefault="00FA5C21" w:rsidP="00FA5C21">
      <w:pPr>
        <w:widowControl w:val="0"/>
        <w:autoSpaceDE w:val="0"/>
        <w:autoSpaceDN w:val="0"/>
        <w:spacing w:after="0" w:line="360" w:lineRule="auto"/>
        <w:ind w:right="20"/>
        <w:jc w:val="both"/>
        <w:rPr>
          <w:rFonts w:ascii="Times New Roman" w:eastAsia="Cambria" w:hAnsi="Times New Roman" w:cs="Times New Roman"/>
          <w:b/>
          <w:color w:val="000000" w:themeColor="text1"/>
        </w:rPr>
      </w:pPr>
      <w:r>
        <w:rPr>
          <w:rFonts w:ascii="Times New Roman" w:eastAsia="Cambria" w:hAnsi="Times New Roman" w:cs="Times New Roman"/>
        </w:rPr>
        <w:t>Ponadto z</w:t>
      </w:r>
      <w:r w:rsidRPr="00163C99">
        <w:rPr>
          <w:rFonts w:ascii="Times New Roman" w:eastAsia="Cambria" w:hAnsi="Times New Roman" w:cs="Times New Roman"/>
        </w:rPr>
        <w:t xml:space="preserve">łożone oferty zostaną </w:t>
      </w:r>
      <w:r w:rsidRPr="00163C99">
        <w:rPr>
          <w:rFonts w:ascii="Times New Roman" w:eastAsia="Cambria" w:hAnsi="Times New Roman" w:cs="Times New Roman"/>
          <w:b/>
        </w:rPr>
        <w:t xml:space="preserve">ocenione przez komisję konkursową w oparciu </w:t>
      </w:r>
      <w:r w:rsidRPr="00B25FCB">
        <w:rPr>
          <w:rFonts w:ascii="Times New Roman" w:eastAsia="Cambria" w:hAnsi="Times New Roman" w:cs="Times New Roman"/>
          <w:b/>
          <w:color w:val="000000" w:themeColor="text1"/>
        </w:rPr>
        <w:t>o</w:t>
      </w:r>
      <w:r w:rsidR="004010CE" w:rsidRPr="00B25FCB">
        <w:rPr>
          <w:rFonts w:ascii="Times New Roman" w:eastAsia="Cambria" w:hAnsi="Times New Roman" w:cs="Times New Roman"/>
          <w:b/>
          <w:color w:val="000000" w:themeColor="text1"/>
        </w:rPr>
        <w:t> </w:t>
      </w:r>
      <w:r w:rsidRPr="00B25FCB">
        <w:rPr>
          <w:rFonts w:ascii="Times New Roman" w:eastAsia="Cambria" w:hAnsi="Times New Roman" w:cs="Times New Roman"/>
          <w:b/>
          <w:color w:val="000000" w:themeColor="text1"/>
        </w:rPr>
        <w:t>następujące kryteria dodatkowe:</w:t>
      </w:r>
    </w:p>
    <w:p w14:paraId="437B3064" w14:textId="5C020B5F" w:rsidR="00FA5C21" w:rsidRPr="00B25FCB" w:rsidRDefault="00FA5C21" w:rsidP="00DB51E1">
      <w:pPr>
        <w:pStyle w:val="Akapitzlist"/>
        <w:widowControl w:val="0"/>
        <w:numPr>
          <w:ilvl w:val="0"/>
          <w:numId w:val="26"/>
        </w:numPr>
        <w:autoSpaceDE w:val="0"/>
        <w:autoSpaceDN w:val="0"/>
        <w:spacing w:after="0" w:line="360" w:lineRule="auto"/>
        <w:ind w:left="284" w:right="20" w:hanging="284"/>
        <w:jc w:val="both"/>
        <w:rPr>
          <w:rFonts w:ascii="Times New Roman" w:eastAsia="Cambria" w:hAnsi="Times New Roman" w:cs="Times New Roman"/>
          <w:b/>
          <w:color w:val="000000" w:themeColor="text1"/>
        </w:rPr>
      </w:pPr>
      <w:r w:rsidRPr="00B25FCB">
        <w:rPr>
          <w:rFonts w:ascii="Times New Roman" w:eastAsia="Cambria" w:hAnsi="Times New Roman" w:cs="Times New Roman"/>
          <w:color w:val="000000" w:themeColor="text1"/>
        </w:rPr>
        <w:t>projekt jest skierowany do</w:t>
      </w:r>
      <w:r w:rsidRPr="00B25FCB">
        <w:rPr>
          <w:rFonts w:ascii="Times New Roman" w:eastAsia="Cambria" w:hAnsi="Times New Roman" w:cs="Times New Roman"/>
          <w:b/>
          <w:color w:val="000000" w:themeColor="text1"/>
        </w:rPr>
        <w:t xml:space="preserve"> </w:t>
      </w:r>
      <w:r w:rsidRPr="00B25FCB">
        <w:rPr>
          <w:rFonts w:ascii="Times New Roman" w:eastAsia="Calibri" w:hAnsi="Times New Roman" w:cs="Times New Roman"/>
          <w:color w:val="000000" w:themeColor="text1"/>
          <w:szCs w:val="20"/>
        </w:rPr>
        <w:t>beneficjentów ostatecznych z gmin wiejskich i/lub miejsko-wiejskich</w:t>
      </w:r>
      <w:r w:rsidR="004010CE" w:rsidRPr="00B25FCB">
        <w:rPr>
          <w:rFonts w:ascii="Times New Roman" w:eastAsia="Calibri" w:hAnsi="Times New Roman" w:cs="Times New Roman"/>
          <w:color w:val="000000" w:themeColor="text1"/>
          <w:szCs w:val="20"/>
        </w:rPr>
        <w:t xml:space="preserve"> – maksymalnie 3 punkty;</w:t>
      </w:r>
    </w:p>
    <w:p w14:paraId="32015725" w14:textId="254B9174" w:rsidR="004010CE" w:rsidRPr="00B25FCB" w:rsidRDefault="004010CE" w:rsidP="00DB51E1">
      <w:pPr>
        <w:pStyle w:val="Akapitzlist"/>
        <w:widowControl w:val="0"/>
        <w:numPr>
          <w:ilvl w:val="0"/>
          <w:numId w:val="26"/>
        </w:numPr>
        <w:autoSpaceDE w:val="0"/>
        <w:autoSpaceDN w:val="0"/>
        <w:spacing w:after="0" w:line="360" w:lineRule="auto"/>
        <w:ind w:left="284" w:right="20" w:hanging="284"/>
        <w:jc w:val="both"/>
        <w:rPr>
          <w:rFonts w:ascii="Times New Roman" w:eastAsia="Cambria" w:hAnsi="Times New Roman" w:cs="Times New Roman"/>
          <w:b/>
          <w:color w:val="000000" w:themeColor="text1"/>
        </w:rPr>
      </w:pPr>
      <w:r w:rsidRPr="00B25FCB">
        <w:rPr>
          <w:rFonts w:ascii="Times New Roman" w:eastAsia="Calibri" w:hAnsi="Times New Roman" w:cs="Times New Roman"/>
          <w:color w:val="000000" w:themeColor="text1"/>
          <w:szCs w:val="20"/>
        </w:rPr>
        <w:t xml:space="preserve">wysokość wkładu własnego </w:t>
      </w:r>
      <w:r w:rsidR="00305EC5">
        <w:rPr>
          <w:rFonts w:ascii="Times New Roman" w:eastAsia="Calibri" w:hAnsi="Times New Roman" w:cs="Times New Roman"/>
          <w:color w:val="000000" w:themeColor="text1"/>
          <w:szCs w:val="20"/>
        </w:rPr>
        <w:t>–</w:t>
      </w:r>
      <w:r w:rsidRPr="00B25FCB">
        <w:rPr>
          <w:rFonts w:ascii="Times New Roman" w:eastAsia="Calibri" w:hAnsi="Times New Roman" w:cs="Times New Roman"/>
          <w:color w:val="000000" w:themeColor="text1"/>
          <w:szCs w:val="20"/>
        </w:rPr>
        <w:t xml:space="preserve"> maksymalnie </w:t>
      </w:r>
      <w:r w:rsidR="00B25FCB" w:rsidRPr="00B25FCB">
        <w:rPr>
          <w:rFonts w:ascii="Times New Roman" w:eastAsia="Calibri" w:hAnsi="Times New Roman" w:cs="Times New Roman"/>
          <w:color w:val="000000" w:themeColor="text1"/>
          <w:szCs w:val="20"/>
        </w:rPr>
        <w:t>3</w:t>
      </w:r>
      <w:r w:rsidRPr="00B25FCB">
        <w:rPr>
          <w:rFonts w:ascii="Times New Roman" w:eastAsia="Calibri" w:hAnsi="Times New Roman" w:cs="Times New Roman"/>
          <w:color w:val="000000" w:themeColor="text1"/>
          <w:szCs w:val="20"/>
        </w:rPr>
        <w:t> punkt</w:t>
      </w:r>
      <w:r w:rsidR="00B25FCB" w:rsidRPr="00B25FCB">
        <w:rPr>
          <w:rFonts w:ascii="Times New Roman" w:eastAsia="Calibri" w:hAnsi="Times New Roman" w:cs="Times New Roman"/>
          <w:color w:val="000000" w:themeColor="text1"/>
          <w:szCs w:val="20"/>
        </w:rPr>
        <w:t>y</w:t>
      </w:r>
      <w:r w:rsidRPr="00B25FCB">
        <w:rPr>
          <w:rFonts w:ascii="Times New Roman" w:eastAsia="Calibri" w:hAnsi="Times New Roman" w:cs="Times New Roman"/>
          <w:color w:val="000000" w:themeColor="text1"/>
          <w:szCs w:val="20"/>
        </w:rPr>
        <w:t>;</w:t>
      </w:r>
    </w:p>
    <w:p w14:paraId="4A79FA14" w14:textId="57A1F3F1" w:rsidR="004010CE" w:rsidRPr="00B25FCB" w:rsidRDefault="004010CE" w:rsidP="00E6767C">
      <w:pPr>
        <w:pStyle w:val="Akapitzlist"/>
        <w:widowControl w:val="0"/>
        <w:numPr>
          <w:ilvl w:val="0"/>
          <w:numId w:val="26"/>
        </w:numPr>
        <w:autoSpaceDE w:val="0"/>
        <w:autoSpaceDN w:val="0"/>
        <w:spacing w:after="120" w:line="360" w:lineRule="auto"/>
        <w:ind w:left="284" w:right="23" w:hanging="284"/>
        <w:jc w:val="both"/>
        <w:rPr>
          <w:rFonts w:ascii="Times New Roman" w:eastAsia="Cambria" w:hAnsi="Times New Roman" w:cs="Times New Roman"/>
          <w:b/>
          <w:color w:val="000000" w:themeColor="text1"/>
        </w:rPr>
      </w:pPr>
      <w:r w:rsidRPr="00B25FCB">
        <w:rPr>
          <w:rFonts w:ascii="Times New Roman" w:eastAsia="Calibri" w:hAnsi="Times New Roman" w:cs="Times New Roman"/>
          <w:color w:val="000000" w:themeColor="text1"/>
          <w:szCs w:val="20"/>
        </w:rPr>
        <w:t>Oferentem jest UTW (dot. Priorytetu II)</w:t>
      </w:r>
      <w:r w:rsidR="008634AF" w:rsidRPr="00B25FCB">
        <w:rPr>
          <w:rFonts w:ascii="Times New Roman" w:eastAsia="Calibri" w:hAnsi="Times New Roman" w:cs="Times New Roman"/>
          <w:color w:val="000000" w:themeColor="text1"/>
          <w:szCs w:val="20"/>
        </w:rPr>
        <w:t xml:space="preserve"> – maksymalnie </w:t>
      </w:r>
      <w:r w:rsidR="00FB7B52" w:rsidRPr="00B25FCB">
        <w:rPr>
          <w:rFonts w:ascii="Times New Roman" w:eastAsia="Calibri" w:hAnsi="Times New Roman" w:cs="Times New Roman"/>
          <w:color w:val="000000" w:themeColor="text1"/>
          <w:szCs w:val="20"/>
        </w:rPr>
        <w:t>2 pkt</w:t>
      </w:r>
      <w:r w:rsidRPr="00B25FCB">
        <w:rPr>
          <w:rFonts w:ascii="Times New Roman" w:eastAsia="Calibri" w:hAnsi="Times New Roman" w:cs="Times New Roman"/>
          <w:color w:val="000000" w:themeColor="text1"/>
          <w:szCs w:val="20"/>
        </w:rPr>
        <w:t>.</w:t>
      </w:r>
    </w:p>
    <w:p w14:paraId="51A89EB7" w14:textId="536EB1DC" w:rsidR="00A36FC2" w:rsidRPr="00BE1244" w:rsidRDefault="00BE1244" w:rsidP="004010CE">
      <w:pPr>
        <w:pStyle w:val="Nagwek3"/>
        <w:spacing w:before="0"/>
        <w:rPr>
          <w:rFonts w:ascii="Times New Roman" w:hAnsi="Times New Roman" w:cs="Times New Roman"/>
          <w:b/>
          <w:color w:val="000000" w:themeColor="text1"/>
          <w:sz w:val="24"/>
        </w:rPr>
      </w:pPr>
      <w:bookmarkStart w:id="28" w:name="_Toc234229050"/>
      <w:r w:rsidRPr="00BE1244">
        <w:rPr>
          <w:rFonts w:ascii="Times New Roman" w:hAnsi="Times New Roman" w:cs="Times New Roman"/>
          <w:b/>
          <w:color w:val="000000" w:themeColor="text1"/>
          <w:sz w:val="24"/>
        </w:rPr>
        <w:t>9.</w:t>
      </w:r>
      <w:r w:rsidR="00A903C4">
        <w:rPr>
          <w:rFonts w:ascii="Times New Roman" w:hAnsi="Times New Roman" w:cs="Times New Roman"/>
          <w:b/>
          <w:color w:val="000000" w:themeColor="text1"/>
          <w:sz w:val="24"/>
        </w:rPr>
        <w:t>2</w:t>
      </w:r>
      <w:r w:rsidRPr="00BE1244">
        <w:rPr>
          <w:rFonts w:ascii="Times New Roman" w:hAnsi="Times New Roman" w:cs="Times New Roman"/>
          <w:b/>
          <w:color w:val="000000" w:themeColor="text1"/>
          <w:sz w:val="24"/>
        </w:rPr>
        <w:t xml:space="preserve">. </w:t>
      </w:r>
      <w:r w:rsidR="008B1FB6" w:rsidRPr="00BE1244">
        <w:rPr>
          <w:rFonts w:ascii="Times New Roman" w:hAnsi="Times New Roman" w:cs="Times New Roman"/>
          <w:b/>
          <w:color w:val="000000" w:themeColor="text1"/>
          <w:sz w:val="24"/>
        </w:rPr>
        <w:t>Rekomendacje i tryb stosowany przy wyborze oferty</w:t>
      </w:r>
      <w:bookmarkEnd w:id="28"/>
    </w:p>
    <w:p w14:paraId="1A36D66D" w14:textId="54F3A33D" w:rsidR="00A36FC2" w:rsidRPr="000B09AE" w:rsidRDefault="00A36FC2" w:rsidP="00A36FC2">
      <w:pPr>
        <w:pStyle w:val="Bezodstpw"/>
        <w:spacing w:line="360" w:lineRule="auto"/>
        <w:jc w:val="both"/>
        <w:rPr>
          <w:rFonts w:ascii="Times New Roman" w:hAnsi="Times New Roman" w:cs="Times New Roman"/>
        </w:rPr>
      </w:pPr>
      <w:r w:rsidRPr="000B09AE">
        <w:rPr>
          <w:rFonts w:ascii="Times New Roman" w:hAnsi="Times New Roman" w:cs="Times New Roman"/>
        </w:rPr>
        <w:t>Komisja konkursowa</w:t>
      </w:r>
      <w:r w:rsidR="008276E7">
        <w:rPr>
          <w:rFonts w:ascii="Times New Roman" w:hAnsi="Times New Roman" w:cs="Times New Roman"/>
        </w:rPr>
        <w:t xml:space="preserve"> przeprowadza </w:t>
      </w:r>
      <w:r w:rsidRPr="000B09AE">
        <w:rPr>
          <w:rFonts w:ascii="Times New Roman" w:hAnsi="Times New Roman" w:cs="Times New Roman"/>
        </w:rPr>
        <w:t xml:space="preserve">proces oceny ofert, a następnie przedkłada </w:t>
      </w:r>
      <w:r w:rsidR="006B3DA7" w:rsidRPr="000B09AE">
        <w:rPr>
          <w:rFonts w:ascii="Times New Roman" w:hAnsi="Times New Roman" w:cs="Times New Roman"/>
        </w:rPr>
        <w:t>Wojewodzie</w:t>
      </w:r>
      <w:r w:rsidRPr="000B09AE">
        <w:rPr>
          <w:rFonts w:ascii="Times New Roman" w:hAnsi="Times New Roman" w:cs="Times New Roman"/>
        </w:rPr>
        <w:t xml:space="preserve"> </w:t>
      </w:r>
      <w:r w:rsidR="00125685">
        <w:rPr>
          <w:rFonts w:ascii="Times New Roman" w:hAnsi="Times New Roman" w:cs="Times New Roman"/>
        </w:rPr>
        <w:t xml:space="preserve">Mazowieckiemu </w:t>
      </w:r>
      <w:r w:rsidRPr="000B09AE">
        <w:rPr>
          <w:rFonts w:ascii="Times New Roman" w:hAnsi="Times New Roman" w:cs="Times New Roman"/>
        </w:rPr>
        <w:t>rekomendację dotyczącą rozstrzygnięcia Konkursu.</w:t>
      </w:r>
    </w:p>
    <w:p w14:paraId="0A8E437F" w14:textId="77777777" w:rsidR="00A36FC2" w:rsidRPr="000B09AE" w:rsidRDefault="00A36FC2" w:rsidP="00A36FC2">
      <w:pPr>
        <w:pStyle w:val="Bezodstpw"/>
        <w:spacing w:line="360" w:lineRule="auto"/>
        <w:jc w:val="both"/>
        <w:rPr>
          <w:rFonts w:ascii="Times New Roman" w:hAnsi="Times New Roman" w:cs="Times New Roman"/>
        </w:rPr>
      </w:pPr>
      <w:r w:rsidRPr="000B09AE">
        <w:rPr>
          <w:rFonts w:ascii="Times New Roman" w:hAnsi="Times New Roman" w:cs="Times New Roman"/>
        </w:rPr>
        <w:t>Komisja konkursowa przygotowuje protokół końcowy z przebiegu prac. Protokół zawiera m.in.:</w:t>
      </w:r>
    </w:p>
    <w:p w14:paraId="0EC019A9" w14:textId="6FC90865" w:rsidR="00A36FC2" w:rsidRPr="000B09AE" w:rsidRDefault="00A36FC2" w:rsidP="00A36FC2">
      <w:pPr>
        <w:pStyle w:val="Bezodstpw"/>
        <w:spacing w:line="360" w:lineRule="auto"/>
        <w:jc w:val="both"/>
        <w:rPr>
          <w:rFonts w:ascii="Times New Roman" w:hAnsi="Times New Roman" w:cs="Times New Roman"/>
        </w:rPr>
      </w:pPr>
      <w:r w:rsidRPr="000B09AE">
        <w:rPr>
          <w:rFonts w:ascii="Times New Roman" w:hAnsi="Times New Roman" w:cs="Times New Roman"/>
        </w:rPr>
        <w:t>1)</w:t>
      </w:r>
      <w:r w:rsidRPr="000B09AE">
        <w:rPr>
          <w:rFonts w:ascii="Times New Roman" w:hAnsi="Times New Roman" w:cs="Times New Roman"/>
        </w:rPr>
        <w:tab/>
      </w:r>
      <w:r w:rsidR="006B3DA7" w:rsidRPr="000B09AE">
        <w:rPr>
          <w:rFonts w:ascii="Times New Roman" w:hAnsi="Times New Roman" w:cs="Times New Roman"/>
        </w:rPr>
        <w:t xml:space="preserve"> </w:t>
      </w:r>
      <w:r w:rsidR="00FB7B52" w:rsidRPr="00FB7B52">
        <w:rPr>
          <w:rFonts w:ascii="Times New Roman" w:hAnsi="Times New Roman" w:cs="Times New Roman"/>
        </w:rPr>
        <w:t xml:space="preserve">liczbę </w:t>
      </w:r>
      <w:r w:rsidRPr="00FB7B52">
        <w:rPr>
          <w:rFonts w:ascii="Times New Roman" w:hAnsi="Times New Roman" w:cs="Times New Roman"/>
        </w:rPr>
        <w:t>ofert,</w:t>
      </w:r>
      <w:r w:rsidRPr="000B09AE">
        <w:rPr>
          <w:rFonts w:ascii="Times New Roman" w:hAnsi="Times New Roman" w:cs="Times New Roman"/>
        </w:rPr>
        <w:t xml:space="preserve"> które wpłynęły na Konkurs,</w:t>
      </w:r>
    </w:p>
    <w:p w14:paraId="7AA5168C" w14:textId="25F94960" w:rsidR="00A36FC2" w:rsidRPr="000B09AE" w:rsidRDefault="00A36FC2" w:rsidP="00A36FC2">
      <w:pPr>
        <w:pStyle w:val="Bezodstpw"/>
        <w:spacing w:line="360" w:lineRule="auto"/>
        <w:jc w:val="both"/>
        <w:rPr>
          <w:rFonts w:ascii="Times New Roman" w:hAnsi="Times New Roman" w:cs="Times New Roman"/>
        </w:rPr>
      </w:pPr>
      <w:r w:rsidRPr="000B09AE">
        <w:rPr>
          <w:rFonts w:ascii="Times New Roman" w:hAnsi="Times New Roman" w:cs="Times New Roman"/>
        </w:rPr>
        <w:t>2)</w:t>
      </w:r>
      <w:r w:rsidR="006B3DA7" w:rsidRPr="000B09AE">
        <w:rPr>
          <w:rFonts w:ascii="Times New Roman" w:hAnsi="Times New Roman" w:cs="Times New Roman"/>
        </w:rPr>
        <w:t xml:space="preserve"> </w:t>
      </w:r>
      <w:r w:rsidRPr="000B09AE">
        <w:rPr>
          <w:rFonts w:ascii="Times New Roman" w:hAnsi="Times New Roman" w:cs="Times New Roman"/>
        </w:rPr>
        <w:tab/>
        <w:t>listę ofert, które nie spełniły wymogów formalnych,</w:t>
      </w:r>
    </w:p>
    <w:p w14:paraId="2A5EF4DE" w14:textId="6780C143" w:rsidR="00A36FC2" w:rsidRPr="000B09AE" w:rsidRDefault="00A36FC2" w:rsidP="00A36FC2">
      <w:pPr>
        <w:pStyle w:val="Bezodstpw"/>
        <w:spacing w:line="360" w:lineRule="auto"/>
        <w:jc w:val="both"/>
        <w:rPr>
          <w:rFonts w:ascii="Times New Roman" w:hAnsi="Times New Roman" w:cs="Times New Roman"/>
        </w:rPr>
      </w:pPr>
      <w:r w:rsidRPr="000B09AE">
        <w:rPr>
          <w:rFonts w:ascii="Times New Roman" w:hAnsi="Times New Roman" w:cs="Times New Roman"/>
        </w:rPr>
        <w:t>3)</w:t>
      </w:r>
      <w:r w:rsidR="006B3DA7" w:rsidRPr="000B09AE">
        <w:rPr>
          <w:rFonts w:ascii="Times New Roman" w:hAnsi="Times New Roman" w:cs="Times New Roman"/>
        </w:rPr>
        <w:t xml:space="preserve"> </w:t>
      </w:r>
      <w:r w:rsidRPr="000B09AE">
        <w:rPr>
          <w:rFonts w:ascii="Times New Roman" w:hAnsi="Times New Roman" w:cs="Times New Roman"/>
        </w:rPr>
        <w:tab/>
        <w:t>listę ofert rekomendowanych do dofinansowania wraz z punktacją i proponowaną kwotą dotacji,</w:t>
      </w:r>
    </w:p>
    <w:p w14:paraId="672E050F" w14:textId="33745E11" w:rsidR="00A95364" w:rsidRDefault="00A36FC2" w:rsidP="00736DE9">
      <w:pPr>
        <w:pStyle w:val="Bezodstpw"/>
        <w:spacing w:after="120" w:line="360" w:lineRule="auto"/>
        <w:jc w:val="both"/>
        <w:rPr>
          <w:rFonts w:ascii="Times New Roman" w:hAnsi="Times New Roman" w:cs="Times New Roman"/>
        </w:rPr>
      </w:pPr>
      <w:r w:rsidRPr="000B09AE">
        <w:rPr>
          <w:rFonts w:ascii="Times New Roman" w:hAnsi="Times New Roman" w:cs="Times New Roman"/>
        </w:rPr>
        <w:t>4)</w:t>
      </w:r>
      <w:r w:rsidR="006B3DA7" w:rsidRPr="000B09AE">
        <w:rPr>
          <w:rFonts w:ascii="Times New Roman" w:hAnsi="Times New Roman" w:cs="Times New Roman"/>
        </w:rPr>
        <w:t xml:space="preserve"> </w:t>
      </w:r>
      <w:r w:rsidRPr="000B09AE">
        <w:rPr>
          <w:rFonts w:ascii="Times New Roman" w:hAnsi="Times New Roman" w:cs="Times New Roman"/>
        </w:rPr>
        <w:tab/>
        <w:t>listę ofert, które uzyskały</w:t>
      </w:r>
      <w:r w:rsidR="00FB7B52">
        <w:rPr>
          <w:rFonts w:ascii="Times New Roman" w:hAnsi="Times New Roman" w:cs="Times New Roman"/>
        </w:rPr>
        <w:t xml:space="preserve"> pozytywną ocenę merytoryczną wg </w:t>
      </w:r>
      <w:r w:rsidR="00FB7B52">
        <w:rPr>
          <w:rFonts w:ascii="Times New Roman" w:hAnsi="Times New Roman" w:cs="Times New Roman"/>
          <w:color w:val="000000" w:themeColor="text1"/>
        </w:rPr>
        <w:t>przyznanej punktacji</w:t>
      </w:r>
      <w:r w:rsidRPr="000B09AE">
        <w:rPr>
          <w:rFonts w:ascii="Times New Roman" w:hAnsi="Times New Roman" w:cs="Times New Roman"/>
        </w:rPr>
        <w:t>, ale</w:t>
      </w:r>
      <w:r w:rsidR="00B25FCB">
        <w:rPr>
          <w:rFonts w:ascii="Times New Roman" w:hAnsi="Times New Roman" w:cs="Times New Roman"/>
        </w:rPr>
        <w:t> </w:t>
      </w:r>
      <w:r w:rsidRPr="000B09AE">
        <w:rPr>
          <w:rFonts w:ascii="Times New Roman" w:hAnsi="Times New Roman" w:cs="Times New Roman"/>
        </w:rPr>
        <w:t>nie</w:t>
      </w:r>
      <w:r w:rsidR="000B09AE">
        <w:rPr>
          <w:rFonts w:ascii="Times New Roman" w:hAnsi="Times New Roman" w:cs="Times New Roman"/>
        </w:rPr>
        <w:t> </w:t>
      </w:r>
      <w:r w:rsidRPr="000B09AE">
        <w:rPr>
          <w:rFonts w:ascii="Times New Roman" w:hAnsi="Times New Roman" w:cs="Times New Roman"/>
        </w:rPr>
        <w:t>uzyskały dofinansowania z powodu braku dostępnych środków</w:t>
      </w:r>
      <w:r w:rsidR="000E140B">
        <w:rPr>
          <w:rFonts w:ascii="Times New Roman" w:hAnsi="Times New Roman" w:cs="Times New Roman"/>
        </w:rPr>
        <w:t>.</w:t>
      </w:r>
    </w:p>
    <w:p w14:paraId="7E8CD421" w14:textId="6824CF35" w:rsidR="00A36FC2" w:rsidRPr="000B09AE" w:rsidRDefault="00A36FC2" w:rsidP="00DF480F">
      <w:pPr>
        <w:pStyle w:val="Bezodstpw"/>
        <w:spacing w:line="360" w:lineRule="auto"/>
        <w:jc w:val="both"/>
        <w:rPr>
          <w:rFonts w:ascii="Times New Roman" w:hAnsi="Times New Roman" w:cs="Times New Roman"/>
        </w:rPr>
      </w:pPr>
      <w:r w:rsidRPr="000B09AE">
        <w:rPr>
          <w:rFonts w:ascii="Times New Roman" w:hAnsi="Times New Roman" w:cs="Times New Roman"/>
        </w:rPr>
        <w:t xml:space="preserve">Ostatecznego rozstrzygnięcia Konkursu dokonuje Wojewoda </w:t>
      </w:r>
      <w:r w:rsidR="00DF480F" w:rsidRPr="000B09AE">
        <w:rPr>
          <w:rFonts w:ascii="Times New Roman" w:hAnsi="Times New Roman" w:cs="Times New Roman"/>
        </w:rPr>
        <w:t>Mazowiecki</w:t>
      </w:r>
      <w:r w:rsidRPr="000B09AE">
        <w:rPr>
          <w:rFonts w:ascii="Times New Roman" w:hAnsi="Times New Roman" w:cs="Times New Roman"/>
        </w:rPr>
        <w:t xml:space="preserve"> w oparciu o</w:t>
      </w:r>
      <w:r w:rsidR="009367C7" w:rsidRPr="000B09AE">
        <w:rPr>
          <w:rFonts w:ascii="Times New Roman" w:hAnsi="Times New Roman" w:cs="Times New Roman"/>
        </w:rPr>
        <w:t> </w:t>
      </w:r>
      <w:r w:rsidRPr="000B09AE">
        <w:rPr>
          <w:rFonts w:ascii="Times New Roman" w:hAnsi="Times New Roman" w:cs="Times New Roman"/>
        </w:rPr>
        <w:t>rekomendację komisji konkursowej.</w:t>
      </w:r>
    </w:p>
    <w:p w14:paraId="5C3F8ECA" w14:textId="14B60BEF" w:rsidR="00DF480F" w:rsidRPr="00112143" w:rsidRDefault="00A36FC2" w:rsidP="0069454A">
      <w:pPr>
        <w:spacing w:line="360" w:lineRule="auto"/>
        <w:jc w:val="both"/>
        <w:rPr>
          <w:rFonts w:ascii="Times New Roman" w:hAnsi="Times New Roman" w:cs="Times New Roman"/>
        </w:rPr>
      </w:pPr>
      <w:r w:rsidRPr="000B09AE">
        <w:rPr>
          <w:rFonts w:ascii="Times New Roman" w:hAnsi="Times New Roman" w:cs="Times New Roman"/>
        </w:rPr>
        <w:t xml:space="preserve">Wojewoda </w:t>
      </w:r>
      <w:r w:rsidR="00DF480F" w:rsidRPr="000B09AE">
        <w:rPr>
          <w:rFonts w:ascii="Times New Roman" w:hAnsi="Times New Roman" w:cs="Times New Roman"/>
        </w:rPr>
        <w:t>Mazowiecki</w:t>
      </w:r>
      <w:r w:rsidRPr="000B09AE">
        <w:rPr>
          <w:rFonts w:ascii="Times New Roman" w:hAnsi="Times New Roman" w:cs="Times New Roman"/>
        </w:rPr>
        <w:t xml:space="preserve"> zastrzega sobie prawo przyznania dotacji w kwocie niższej </w:t>
      </w:r>
      <w:r w:rsidRPr="00112143">
        <w:rPr>
          <w:rFonts w:ascii="Times New Roman" w:hAnsi="Times New Roman" w:cs="Times New Roman"/>
        </w:rPr>
        <w:t>niż</w:t>
      </w:r>
      <w:r w:rsidR="000B09AE" w:rsidRPr="00112143">
        <w:rPr>
          <w:rFonts w:ascii="Times New Roman" w:hAnsi="Times New Roman" w:cs="Times New Roman"/>
        </w:rPr>
        <w:t> </w:t>
      </w:r>
      <w:r w:rsidRPr="00112143">
        <w:rPr>
          <w:rFonts w:ascii="Times New Roman" w:hAnsi="Times New Roman" w:cs="Times New Roman"/>
        </w:rPr>
        <w:t>wnioskowana.</w:t>
      </w:r>
    </w:p>
    <w:p w14:paraId="47EF2A78" w14:textId="6923DBCD" w:rsidR="00422719" w:rsidRPr="002919D8" w:rsidRDefault="00422719" w:rsidP="00DB51E1">
      <w:pPr>
        <w:pStyle w:val="Nagwek3"/>
        <w:numPr>
          <w:ilvl w:val="1"/>
          <w:numId w:val="27"/>
        </w:numPr>
        <w:ind w:left="426" w:hanging="426"/>
        <w:rPr>
          <w:rFonts w:ascii="Times New Roman" w:hAnsi="Times New Roman" w:cs="Times New Roman"/>
          <w:b/>
          <w:color w:val="000000" w:themeColor="text1"/>
          <w:sz w:val="24"/>
          <w:szCs w:val="24"/>
        </w:rPr>
      </w:pPr>
      <w:bookmarkStart w:id="29" w:name="_Toc234229051"/>
      <w:r w:rsidRPr="002919D8">
        <w:rPr>
          <w:rFonts w:ascii="Times New Roman" w:hAnsi="Times New Roman" w:cs="Times New Roman"/>
          <w:b/>
          <w:color w:val="000000" w:themeColor="text1"/>
          <w:sz w:val="24"/>
          <w:szCs w:val="24"/>
        </w:rPr>
        <w:t>Ogłoszenie wyników</w:t>
      </w:r>
      <w:bookmarkEnd w:id="29"/>
    </w:p>
    <w:p w14:paraId="7590D981" w14:textId="2DA6943D" w:rsidR="00422719" w:rsidRPr="00112143" w:rsidRDefault="00422719" w:rsidP="000B09AE">
      <w:pPr>
        <w:pStyle w:val="Bezodstpw"/>
        <w:spacing w:line="360" w:lineRule="auto"/>
        <w:jc w:val="both"/>
        <w:rPr>
          <w:rFonts w:ascii="Times New Roman" w:hAnsi="Times New Roman" w:cs="Times New Roman"/>
        </w:rPr>
      </w:pPr>
      <w:r w:rsidRPr="00112143">
        <w:rPr>
          <w:rFonts w:ascii="Times New Roman" w:hAnsi="Times New Roman" w:cs="Times New Roman"/>
        </w:rPr>
        <w:t xml:space="preserve">Wyniki Konkursu ogłasza się niezwłocznie </w:t>
      </w:r>
      <w:r w:rsidRPr="008276E7">
        <w:rPr>
          <w:rFonts w:ascii="Times New Roman" w:hAnsi="Times New Roman" w:cs="Times New Roman"/>
        </w:rPr>
        <w:t>po wyborze oferty w sposób określony w art. 13 ust. 3 ustawy o działalności pożytku publicznego i o wolontariacie:</w:t>
      </w:r>
    </w:p>
    <w:p w14:paraId="65CAF5A9" w14:textId="782F0818" w:rsidR="00203CAC" w:rsidRPr="00112143" w:rsidRDefault="00422719" w:rsidP="000B09AE">
      <w:pPr>
        <w:pStyle w:val="Bezodstpw"/>
        <w:spacing w:line="360" w:lineRule="auto"/>
        <w:jc w:val="both"/>
        <w:rPr>
          <w:rFonts w:ascii="Times New Roman" w:hAnsi="Times New Roman" w:cs="Times New Roman"/>
        </w:rPr>
      </w:pPr>
      <w:r w:rsidRPr="00112143">
        <w:rPr>
          <w:rFonts w:ascii="Times New Roman" w:hAnsi="Times New Roman" w:cs="Times New Roman"/>
        </w:rPr>
        <w:t>1)</w:t>
      </w:r>
      <w:r w:rsidR="00203CAC" w:rsidRPr="00112143">
        <w:rPr>
          <w:rFonts w:ascii="Times New Roman" w:hAnsi="Times New Roman" w:cs="Times New Roman"/>
        </w:rPr>
        <w:t xml:space="preserve"> </w:t>
      </w:r>
      <w:r w:rsidRPr="00112143">
        <w:rPr>
          <w:rFonts w:ascii="Times New Roman" w:hAnsi="Times New Roman" w:cs="Times New Roman"/>
        </w:rPr>
        <w:tab/>
        <w:t xml:space="preserve">w siedzibie </w:t>
      </w:r>
      <w:r w:rsidR="00DF480F" w:rsidRPr="00112143">
        <w:rPr>
          <w:rFonts w:ascii="Times New Roman" w:hAnsi="Times New Roman" w:cs="Times New Roman"/>
        </w:rPr>
        <w:t>Mazowieckieg</w:t>
      </w:r>
      <w:r w:rsidRPr="00112143">
        <w:rPr>
          <w:rFonts w:ascii="Times New Roman" w:hAnsi="Times New Roman" w:cs="Times New Roman"/>
        </w:rPr>
        <w:t xml:space="preserve">o Urzędu Wojewódzkiego w </w:t>
      </w:r>
      <w:r w:rsidR="00DF480F" w:rsidRPr="00112143">
        <w:rPr>
          <w:rFonts w:ascii="Times New Roman" w:hAnsi="Times New Roman" w:cs="Times New Roman"/>
        </w:rPr>
        <w:t>Warszawie</w:t>
      </w:r>
      <w:r w:rsidRPr="00112143">
        <w:rPr>
          <w:rFonts w:ascii="Times New Roman" w:hAnsi="Times New Roman" w:cs="Times New Roman"/>
        </w:rPr>
        <w:t>;</w:t>
      </w:r>
    </w:p>
    <w:p w14:paraId="30055632" w14:textId="0A7233F5" w:rsidR="00203CAC" w:rsidRPr="00112143" w:rsidRDefault="00203CAC" w:rsidP="000B09AE">
      <w:pPr>
        <w:pStyle w:val="Bezodstpw"/>
        <w:spacing w:line="360" w:lineRule="auto"/>
        <w:jc w:val="both"/>
        <w:rPr>
          <w:rFonts w:ascii="Times New Roman" w:hAnsi="Times New Roman" w:cs="Times New Roman"/>
        </w:rPr>
      </w:pPr>
      <w:r w:rsidRPr="00112143">
        <w:rPr>
          <w:rFonts w:ascii="Times New Roman" w:hAnsi="Times New Roman" w:cs="Times New Roman"/>
        </w:rPr>
        <w:t xml:space="preserve">2) na stronie internetowej </w:t>
      </w:r>
      <w:r w:rsidR="00DF480F" w:rsidRPr="00112143">
        <w:rPr>
          <w:rFonts w:ascii="Times New Roman" w:hAnsi="Times New Roman" w:cs="Times New Roman"/>
        </w:rPr>
        <w:t>Mazowiecki</w:t>
      </w:r>
      <w:r w:rsidRPr="00112143">
        <w:rPr>
          <w:rFonts w:ascii="Times New Roman" w:hAnsi="Times New Roman" w:cs="Times New Roman"/>
        </w:rPr>
        <w:t xml:space="preserve">ego Urzędu Wojewódzkiego w </w:t>
      </w:r>
      <w:r w:rsidR="00DF480F" w:rsidRPr="00112143">
        <w:rPr>
          <w:rFonts w:ascii="Times New Roman" w:hAnsi="Times New Roman" w:cs="Times New Roman"/>
        </w:rPr>
        <w:t>Warszawie</w:t>
      </w:r>
      <w:r w:rsidRPr="00112143">
        <w:rPr>
          <w:rFonts w:ascii="Times New Roman" w:hAnsi="Times New Roman" w:cs="Times New Roman"/>
        </w:rPr>
        <w:t>;</w:t>
      </w:r>
    </w:p>
    <w:p w14:paraId="3EA07D8B" w14:textId="0BEF1C4D" w:rsidR="00661AFA" w:rsidRPr="00112143" w:rsidRDefault="00203CAC" w:rsidP="00163C99">
      <w:pPr>
        <w:pStyle w:val="Bezodstpw"/>
        <w:spacing w:line="360" w:lineRule="auto"/>
        <w:jc w:val="both"/>
        <w:rPr>
          <w:rFonts w:ascii="Times New Roman" w:hAnsi="Times New Roman" w:cs="Times New Roman"/>
        </w:rPr>
      </w:pPr>
      <w:r w:rsidRPr="00112143">
        <w:rPr>
          <w:rFonts w:ascii="Times New Roman" w:hAnsi="Times New Roman" w:cs="Times New Roman"/>
        </w:rPr>
        <w:t>3</w:t>
      </w:r>
      <w:r w:rsidR="00422719" w:rsidRPr="00112143">
        <w:rPr>
          <w:rFonts w:ascii="Times New Roman" w:hAnsi="Times New Roman" w:cs="Times New Roman"/>
        </w:rPr>
        <w:t>)</w:t>
      </w:r>
      <w:r w:rsidR="00422719" w:rsidRPr="00112143">
        <w:rPr>
          <w:rFonts w:ascii="Times New Roman" w:hAnsi="Times New Roman" w:cs="Times New Roman"/>
        </w:rPr>
        <w:tab/>
      </w:r>
      <w:r w:rsidRPr="00112143">
        <w:rPr>
          <w:rFonts w:ascii="Times New Roman" w:hAnsi="Times New Roman" w:cs="Times New Roman"/>
        </w:rPr>
        <w:t xml:space="preserve"> </w:t>
      </w:r>
      <w:r w:rsidR="00422719" w:rsidRPr="00112143">
        <w:rPr>
          <w:rFonts w:ascii="Times New Roman" w:hAnsi="Times New Roman" w:cs="Times New Roman"/>
        </w:rPr>
        <w:t xml:space="preserve">na stronie Biuletynu Informacji Publicznej </w:t>
      </w:r>
      <w:r w:rsidR="00DF480F" w:rsidRPr="00112143">
        <w:rPr>
          <w:rFonts w:ascii="Times New Roman" w:hAnsi="Times New Roman" w:cs="Times New Roman"/>
        </w:rPr>
        <w:t>Mazowieckiego</w:t>
      </w:r>
      <w:r w:rsidR="00422719" w:rsidRPr="00112143">
        <w:rPr>
          <w:rFonts w:ascii="Times New Roman" w:hAnsi="Times New Roman" w:cs="Times New Roman"/>
        </w:rPr>
        <w:t xml:space="preserve"> Urzędu Wojewódzkiego w</w:t>
      </w:r>
      <w:r w:rsidR="00DF480F" w:rsidRPr="00112143">
        <w:rPr>
          <w:rFonts w:ascii="Times New Roman" w:hAnsi="Times New Roman" w:cs="Times New Roman"/>
        </w:rPr>
        <w:t> Warszawie</w:t>
      </w:r>
      <w:r w:rsidR="00661AFA" w:rsidRPr="00112143">
        <w:rPr>
          <w:rFonts w:ascii="Times New Roman" w:hAnsi="Times New Roman" w:cs="Times New Roman"/>
        </w:rPr>
        <w:t>;</w:t>
      </w:r>
    </w:p>
    <w:p w14:paraId="73520F84" w14:textId="3E01C7D8" w:rsidR="00661AFA" w:rsidRPr="00112143" w:rsidRDefault="00661AFA" w:rsidP="00163C99">
      <w:pPr>
        <w:pStyle w:val="Bezodstpw"/>
        <w:spacing w:line="360" w:lineRule="auto"/>
        <w:jc w:val="both"/>
        <w:rPr>
          <w:rFonts w:ascii="Times New Roman" w:hAnsi="Times New Roman" w:cs="Times New Roman"/>
        </w:rPr>
      </w:pPr>
      <w:r w:rsidRPr="00112143">
        <w:rPr>
          <w:rFonts w:ascii="Times New Roman" w:hAnsi="Times New Roman" w:cs="Times New Roman"/>
        </w:rPr>
        <w:t>4) w generatorze ofert.</w:t>
      </w:r>
    </w:p>
    <w:p w14:paraId="6EB0EB63" w14:textId="46841D84" w:rsidR="00422719" w:rsidRPr="002919D8" w:rsidRDefault="00BE1244" w:rsidP="00BD54FB">
      <w:pPr>
        <w:pStyle w:val="Nagwek3"/>
        <w:rPr>
          <w:rFonts w:ascii="Times New Roman" w:hAnsi="Times New Roman" w:cs="Times New Roman"/>
          <w:b/>
          <w:color w:val="000000" w:themeColor="text1"/>
          <w:sz w:val="24"/>
          <w:szCs w:val="24"/>
        </w:rPr>
      </w:pPr>
      <w:bookmarkStart w:id="30" w:name="_Toc234229052"/>
      <w:r w:rsidRPr="002919D8">
        <w:rPr>
          <w:rFonts w:ascii="Times New Roman" w:hAnsi="Times New Roman" w:cs="Times New Roman"/>
          <w:b/>
          <w:color w:val="000000" w:themeColor="text1"/>
          <w:sz w:val="24"/>
          <w:szCs w:val="24"/>
        </w:rPr>
        <w:lastRenderedPageBreak/>
        <w:t>9.</w:t>
      </w:r>
      <w:r w:rsidR="00A903C4">
        <w:rPr>
          <w:rFonts w:ascii="Times New Roman" w:hAnsi="Times New Roman" w:cs="Times New Roman"/>
          <w:b/>
          <w:color w:val="000000" w:themeColor="text1"/>
          <w:sz w:val="24"/>
          <w:szCs w:val="24"/>
        </w:rPr>
        <w:t>4</w:t>
      </w:r>
      <w:r w:rsidRPr="002919D8">
        <w:rPr>
          <w:rFonts w:ascii="Times New Roman" w:hAnsi="Times New Roman" w:cs="Times New Roman"/>
          <w:b/>
          <w:color w:val="000000" w:themeColor="text1"/>
          <w:sz w:val="24"/>
          <w:szCs w:val="24"/>
        </w:rPr>
        <w:t xml:space="preserve">. </w:t>
      </w:r>
      <w:r w:rsidR="00422719" w:rsidRPr="002919D8">
        <w:rPr>
          <w:rFonts w:ascii="Times New Roman" w:hAnsi="Times New Roman" w:cs="Times New Roman"/>
          <w:b/>
          <w:color w:val="000000" w:themeColor="text1"/>
          <w:sz w:val="24"/>
          <w:szCs w:val="24"/>
        </w:rPr>
        <w:t>Postępowanie odwoławcze</w:t>
      </w:r>
      <w:bookmarkEnd w:id="30"/>
    </w:p>
    <w:p w14:paraId="63D39ACF" w14:textId="2B74CCB6" w:rsidR="00DF480F" w:rsidRDefault="00422719" w:rsidP="00422719">
      <w:pPr>
        <w:pStyle w:val="Bezodstpw"/>
        <w:spacing w:line="360" w:lineRule="auto"/>
        <w:jc w:val="both"/>
        <w:rPr>
          <w:rFonts w:ascii="Times New Roman" w:hAnsi="Times New Roman" w:cs="Times New Roman"/>
        </w:rPr>
      </w:pPr>
      <w:r w:rsidRPr="008276E7">
        <w:rPr>
          <w:rFonts w:ascii="Times New Roman" w:hAnsi="Times New Roman" w:cs="Times New Roman"/>
        </w:rPr>
        <w:t>Odrzucenie oferty w wyniku oceny formalnej lub merytorycznej, a także nieprzyznanie dotacji lub przyznanie jej w kwocie niższej aniżeli wnioskowana, jest ostateczne i nie podlega procedurom odwoławczym. Zgodnie z treścią art. 15 ust. 2 ustawy</w:t>
      </w:r>
      <w:r w:rsidRPr="00112143">
        <w:rPr>
          <w:rFonts w:ascii="Times New Roman" w:hAnsi="Times New Roman" w:cs="Times New Roman"/>
        </w:rPr>
        <w:t xml:space="preserve"> o działalności pożytku publicznego i o wolontariacie, Oferent w terminie 30 dni od dnia ogłoszenia wyników konkursu, może żądać uzasadnienia wyboru lub odrzucenia oferty.</w:t>
      </w:r>
    </w:p>
    <w:p w14:paraId="3ADE3A75" w14:textId="77777777" w:rsidR="008276E7" w:rsidRPr="008276E7" w:rsidRDefault="008276E7" w:rsidP="00422719">
      <w:pPr>
        <w:pStyle w:val="Bezodstpw"/>
        <w:spacing w:line="360" w:lineRule="auto"/>
        <w:jc w:val="both"/>
        <w:rPr>
          <w:rFonts w:ascii="Times New Roman" w:hAnsi="Times New Roman" w:cs="Times New Roman"/>
        </w:rPr>
      </w:pPr>
    </w:p>
    <w:p w14:paraId="2B07DDAE" w14:textId="7EA5522B" w:rsidR="00422719" w:rsidRPr="008276E7" w:rsidRDefault="008477D9" w:rsidP="00DB51E1">
      <w:pPr>
        <w:pStyle w:val="Nagwek2"/>
        <w:numPr>
          <w:ilvl w:val="0"/>
          <w:numId w:val="27"/>
        </w:numPr>
        <w:spacing w:before="0" w:after="160"/>
        <w:rPr>
          <w:rFonts w:ascii="Times New Roman" w:hAnsi="Times New Roman" w:cs="Times New Roman"/>
          <w:b/>
          <w:color w:val="000000" w:themeColor="text1"/>
          <w:sz w:val="28"/>
          <w:szCs w:val="28"/>
        </w:rPr>
      </w:pPr>
      <w:bookmarkStart w:id="31" w:name="_Toc234229053"/>
      <w:r w:rsidRPr="008276E7">
        <w:rPr>
          <w:rFonts w:ascii="Times New Roman" w:hAnsi="Times New Roman" w:cs="Times New Roman"/>
          <w:b/>
          <w:color w:val="000000" w:themeColor="text1"/>
          <w:sz w:val="28"/>
          <w:szCs w:val="28"/>
        </w:rPr>
        <w:t>Dofinansowanie oferty</w:t>
      </w:r>
      <w:bookmarkEnd w:id="31"/>
    </w:p>
    <w:p w14:paraId="00D0EE85" w14:textId="075B75A5" w:rsidR="00801291" w:rsidRPr="00112143" w:rsidRDefault="00801291" w:rsidP="00801291">
      <w:pPr>
        <w:pStyle w:val="Bezodstpw"/>
        <w:spacing w:line="360" w:lineRule="auto"/>
        <w:jc w:val="both"/>
        <w:rPr>
          <w:rFonts w:ascii="Times New Roman" w:hAnsi="Times New Roman" w:cs="Times New Roman"/>
          <w:i/>
        </w:rPr>
      </w:pPr>
      <w:r w:rsidRPr="00112143">
        <w:rPr>
          <w:rFonts w:ascii="Times New Roman" w:hAnsi="Times New Roman" w:cs="Times New Roman"/>
        </w:rPr>
        <w:t xml:space="preserve">Szczegółowe i ostateczne warunki realizacji, finansowania i rozliczania zadania publicznego reguluje </w:t>
      </w:r>
      <w:r w:rsidR="009915CB" w:rsidRPr="00112143">
        <w:rPr>
          <w:rFonts w:ascii="Times New Roman" w:hAnsi="Times New Roman" w:cs="Times New Roman"/>
        </w:rPr>
        <w:t>u</w:t>
      </w:r>
      <w:r w:rsidRPr="00112143">
        <w:rPr>
          <w:rFonts w:ascii="Times New Roman" w:hAnsi="Times New Roman" w:cs="Times New Roman"/>
        </w:rPr>
        <w:t xml:space="preserve">mowa przygotowana na podstawie wzoru umowy określonego w rozporządzeniu Przewodniczącego Komitetu do Spraw Pożytku Publicznego </w:t>
      </w:r>
      <w:r w:rsidRPr="00E815E3">
        <w:rPr>
          <w:rFonts w:ascii="Times New Roman" w:hAnsi="Times New Roman" w:cs="Times New Roman"/>
        </w:rPr>
        <w:t>z dnia 24 października 2018 r.</w:t>
      </w:r>
      <w:r w:rsidRPr="00112143">
        <w:rPr>
          <w:rFonts w:ascii="Times New Roman" w:hAnsi="Times New Roman" w:cs="Times New Roman"/>
        </w:rPr>
        <w:t xml:space="preserve"> </w:t>
      </w:r>
      <w:r w:rsidRPr="008276E7">
        <w:rPr>
          <w:rFonts w:ascii="Times New Roman" w:hAnsi="Times New Roman" w:cs="Times New Roman"/>
        </w:rPr>
        <w:t>w</w:t>
      </w:r>
      <w:r w:rsidR="00F24B65" w:rsidRPr="008276E7">
        <w:rPr>
          <w:rFonts w:ascii="Times New Roman" w:hAnsi="Times New Roman" w:cs="Times New Roman"/>
        </w:rPr>
        <w:t> </w:t>
      </w:r>
      <w:r w:rsidRPr="008276E7">
        <w:rPr>
          <w:rFonts w:ascii="Times New Roman" w:hAnsi="Times New Roman" w:cs="Times New Roman"/>
        </w:rPr>
        <w:t>sprawie wzorów ofert i ramowych wzorów umów dotyczących realizacji zadań publicznych oraz wzorów sprawozdań z wykonania tych zadań</w:t>
      </w:r>
      <w:r w:rsidR="002E0621">
        <w:rPr>
          <w:rFonts w:ascii="Times New Roman" w:hAnsi="Times New Roman" w:cs="Times New Roman"/>
          <w:i/>
        </w:rPr>
        <w:t xml:space="preserve"> </w:t>
      </w:r>
      <w:r w:rsidR="002E0621" w:rsidRPr="00163C99">
        <w:rPr>
          <w:rFonts w:ascii="Times New Roman" w:hAnsi="Times New Roman" w:cs="Times New Roman"/>
        </w:rPr>
        <w:t>(</w:t>
      </w:r>
      <w:r w:rsidR="002E0621" w:rsidRPr="000D0A85">
        <w:rPr>
          <w:rFonts w:ascii="Times New Roman" w:hAnsi="Times New Roman" w:cs="Times New Roman"/>
        </w:rPr>
        <w:t>Dz. U. poz. 2057</w:t>
      </w:r>
      <w:r w:rsidR="002E0621" w:rsidRPr="00A81BC7">
        <w:rPr>
          <w:rFonts w:ascii="Times New Roman" w:hAnsi="Times New Roman" w:cs="Times New Roman"/>
        </w:rPr>
        <w:t xml:space="preserve"> </w:t>
      </w:r>
      <w:r w:rsidR="002E0621">
        <w:rPr>
          <w:rFonts w:ascii="Times New Roman" w:hAnsi="Times New Roman" w:cs="Times New Roman"/>
        </w:rPr>
        <w:t>oraz z 2025 r. poz. 1789</w:t>
      </w:r>
      <w:r w:rsidR="002E0621" w:rsidRPr="000D0A85">
        <w:rPr>
          <w:rFonts w:ascii="Times New Roman" w:hAnsi="Times New Roman" w:cs="Times New Roman"/>
        </w:rPr>
        <w:t>)</w:t>
      </w:r>
      <w:r w:rsidR="002E0621">
        <w:rPr>
          <w:rFonts w:ascii="Times New Roman" w:hAnsi="Times New Roman" w:cs="Times New Roman"/>
        </w:rPr>
        <w:t>.</w:t>
      </w:r>
    </w:p>
    <w:p w14:paraId="56A8BB0E" w14:textId="63752BF0" w:rsidR="0061632A" w:rsidRPr="00112143" w:rsidRDefault="00801291" w:rsidP="005C1C71">
      <w:pPr>
        <w:pStyle w:val="Bezodstpw"/>
        <w:spacing w:line="360" w:lineRule="auto"/>
        <w:jc w:val="both"/>
        <w:rPr>
          <w:rFonts w:ascii="Times New Roman" w:hAnsi="Times New Roman" w:cs="Times New Roman"/>
        </w:rPr>
      </w:pPr>
      <w:r w:rsidRPr="00E815E3">
        <w:rPr>
          <w:rFonts w:ascii="Times New Roman" w:hAnsi="Times New Roman" w:cs="Times New Roman"/>
          <w:b/>
          <w:bCs/>
        </w:rPr>
        <w:t>Zleceniobiorcą może być jedynie podmiot posiadający zdolność do czynności prawnych</w:t>
      </w:r>
      <w:r w:rsidRPr="00E815E3">
        <w:rPr>
          <w:rFonts w:ascii="Times New Roman" w:hAnsi="Times New Roman" w:cs="Times New Roman"/>
        </w:rPr>
        <w:t>.</w:t>
      </w:r>
    </w:p>
    <w:p w14:paraId="21238A41" w14:textId="6CD71417" w:rsidR="00DF480F" w:rsidRPr="00112143" w:rsidRDefault="0063384F" w:rsidP="005C1C71">
      <w:pPr>
        <w:pStyle w:val="Bezodstpw"/>
        <w:spacing w:line="360" w:lineRule="auto"/>
        <w:jc w:val="both"/>
        <w:rPr>
          <w:rFonts w:ascii="Times New Roman" w:hAnsi="Times New Roman" w:cs="Times New Roman"/>
        </w:rPr>
      </w:pPr>
      <w:r w:rsidRPr="00163C99">
        <w:rPr>
          <w:rFonts w:ascii="Times New Roman" w:hAnsi="Times New Roman" w:cs="Times New Roman"/>
        </w:rPr>
        <w:t>W przypadku, gdy kwota wnioskowana przez oferentów, wynikająca ze złożonych ofert, przekracza wysokość środków przeznaczonych na realizację zadania, organizator konkursu zastrzega sobie możliwość przyznania dofinansowania w mniejszej wysokości niż</w:t>
      </w:r>
      <w:r w:rsidR="00B25FCB">
        <w:rPr>
          <w:rFonts w:ascii="Times New Roman" w:hAnsi="Times New Roman" w:cs="Times New Roman"/>
        </w:rPr>
        <w:t> </w:t>
      </w:r>
      <w:r w:rsidRPr="00163C99">
        <w:rPr>
          <w:rFonts w:ascii="Times New Roman" w:hAnsi="Times New Roman" w:cs="Times New Roman"/>
        </w:rPr>
        <w:t>wnioskowana.</w:t>
      </w:r>
    </w:p>
    <w:p w14:paraId="4B79D1A0" w14:textId="0A4BC5EB" w:rsidR="00D30B13" w:rsidRPr="002919D8" w:rsidRDefault="00BE1244" w:rsidP="00BE1244">
      <w:pPr>
        <w:pStyle w:val="Nagwek3"/>
        <w:spacing w:line="360" w:lineRule="auto"/>
        <w:rPr>
          <w:rFonts w:ascii="Times New Roman" w:hAnsi="Times New Roman" w:cs="Times New Roman"/>
          <w:b/>
          <w:color w:val="000000" w:themeColor="text1"/>
          <w:sz w:val="24"/>
          <w:szCs w:val="24"/>
        </w:rPr>
      </w:pPr>
      <w:bookmarkStart w:id="32" w:name="_Toc234229054"/>
      <w:r w:rsidRPr="002919D8">
        <w:rPr>
          <w:rFonts w:ascii="Times New Roman" w:hAnsi="Times New Roman" w:cs="Times New Roman"/>
          <w:b/>
          <w:color w:val="000000" w:themeColor="text1"/>
          <w:sz w:val="24"/>
          <w:szCs w:val="24"/>
        </w:rPr>
        <w:t xml:space="preserve">10.1. </w:t>
      </w:r>
      <w:r w:rsidR="000822E0" w:rsidRPr="002919D8">
        <w:rPr>
          <w:rFonts w:ascii="Times New Roman" w:hAnsi="Times New Roman" w:cs="Times New Roman"/>
          <w:b/>
          <w:color w:val="000000" w:themeColor="text1"/>
          <w:sz w:val="24"/>
          <w:szCs w:val="24"/>
        </w:rPr>
        <w:t>Analiza kosztorysu i harmonogramu oraz procedura ustalenia ostatecznej wersji załączników do Umowy</w:t>
      </w:r>
      <w:bookmarkEnd w:id="32"/>
    </w:p>
    <w:p w14:paraId="1776FA12" w14:textId="0EB24B0C" w:rsidR="0086224A" w:rsidRPr="00112143" w:rsidRDefault="0086224A" w:rsidP="0086224A">
      <w:pPr>
        <w:autoSpaceDE w:val="0"/>
        <w:autoSpaceDN w:val="0"/>
        <w:adjustRightInd w:val="0"/>
        <w:spacing w:after="0" w:line="360" w:lineRule="auto"/>
        <w:jc w:val="both"/>
        <w:rPr>
          <w:rFonts w:ascii="Times New Roman" w:hAnsi="Times New Roman" w:cs="Times New Roman"/>
        </w:rPr>
      </w:pPr>
      <w:r w:rsidRPr="00112143">
        <w:rPr>
          <w:rFonts w:ascii="Times New Roman" w:hAnsi="Times New Roman" w:cs="Times New Roman"/>
          <w:b/>
          <w:bCs/>
        </w:rPr>
        <w:tab/>
      </w:r>
      <w:r w:rsidRPr="00112143">
        <w:rPr>
          <w:rFonts w:ascii="Times New Roman" w:hAnsi="Times New Roman" w:cs="Times New Roman"/>
        </w:rPr>
        <w:t>Oferent zobowiązany jest w terminie do 14 dni kalendarzowych od dnia ogłoszenia wyników konkursu dostarczyć</w:t>
      </w:r>
      <w:r w:rsidR="00FB7B52">
        <w:rPr>
          <w:rFonts w:ascii="Times New Roman" w:hAnsi="Times New Roman" w:cs="Times New Roman"/>
        </w:rPr>
        <w:t>,</w:t>
      </w:r>
      <w:r w:rsidRPr="00112143">
        <w:rPr>
          <w:rFonts w:ascii="Times New Roman" w:hAnsi="Times New Roman" w:cs="Times New Roman"/>
        </w:rPr>
        <w:t xml:space="preserve"> </w:t>
      </w:r>
      <w:r w:rsidRPr="00FB7B52">
        <w:rPr>
          <w:rFonts w:ascii="Times New Roman" w:hAnsi="Times New Roman" w:cs="Times New Roman"/>
        </w:rPr>
        <w:t>za pośrednictwem e-</w:t>
      </w:r>
      <w:r w:rsidR="00B817EF" w:rsidRPr="00FB7B52">
        <w:rPr>
          <w:rFonts w:ascii="Times New Roman" w:hAnsi="Times New Roman" w:cs="Times New Roman"/>
        </w:rPr>
        <w:t>D</w:t>
      </w:r>
      <w:r w:rsidRPr="00FB7B52">
        <w:rPr>
          <w:rFonts w:ascii="Times New Roman" w:hAnsi="Times New Roman" w:cs="Times New Roman"/>
        </w:rPr>
        <w:t>oręczeń,</w:t>
      </w:r>
      <w:r w:rsidRPr="00112143">
        <w:rPr>
          <w:rFonts w:ascii="Times New Roman" w:hAnsi="Times New Roman" w:cs="Times New Roman"/>
        </w:rPr>
        <w:t xml:space="preserve"> pocztą tradycyjną lub złożyć osobiście </w:t>
      </w:r>
      <w:r w:rsidR="00FB7B52">
        <w:rPr>
          <w:rFonts w:ascii="Times New Roman" w:hAnsi="Times New Roman" w:cs="Times New Roman"/>
        </w:rPr>
        <w:t xml:space="preserve">a także załączyć do GO, </w:t>
      </w:r>
      <w:r w:rsidRPr="00112143">
        <w:rPr>
          <w:rFonts w:ascii="Times New Roman" w:hAnsi="Times New Roman" w:cs="Times New Roman"/>
        </w:rPr>
        <w:t xml:space="preserve">dokumenty niezbędne do podpisania umowy, w szczególności: </w:t>
      </w:r>
    </w:p>
    <w:p w14:paraId="4A643AA3" w14:textId="6F8F292E" w:rsidR="0086224A" w:rsidRPr="002919D8" w:rsidRDefault="0086224A" w:rsidP="00DB51E1">
      <w:pPr>
        <w:pStyle w:val="Akapitzlist"/>
        <w:numPr>
          <w:ilvl w:val="0"/>
          <w:numId w:val="19"/>
        </w:numPr>
        <w:autoSpaceDE w:val="0"/>
        <w:autoSpaceDN w:val="0"/>
        <w:adjustRightInd w:val="0"/>
        <w:spacing w:after="0" w:line="360" w:lineRule="auto"/>
        <w:jc w:val="both"/>
        <w:rPr>
          <w:rFonts w:ascii="Times New Roman" w:hAnsi="Times New Roman" w:cs="Times New Roman"/>
        </w:rPr>
      </w:pPr>
      <w:r w:rsidRPr="002919D8">
        <w:rPr>
          <w:rFonts w:ascii="Times New Roman" w:hAnsi="Times New Roman" w:cs="Times New Roman"/>
        </w:rPr>
        <w:t>oświadczenie o przyjęciu albo nieprzyjęciu dotacji oraz o aktualności danych organizacji zawartych w ofercie</w:t>
      </w:r>
      <w:r w:rsidR="00FB7B52">
        <w:rPr>
          <w:rFonts w:ascii="Times New Roman" w:hAnsi="Times New Roman" w:cs="Times New Roman"/>
        </w:rPr>
        <w:t>;</w:t>
      </w:r>
    </w:p>
    <w:p w14:paraId="670F2E7F" w14:textId="751055A3" w:rsidR="003708F7" w:rsidRDefault="0086224A" w:rsidP="00DB51E1">
      <w:pPr>
        <w:pStyle w:val="Akapitzlist"/>
        <w:numPr>
          <w:ilvl w:val="0"/>
          <w:numId w:val="19"/>
        </w:numPr>
        <w:autoSpaceDE w:val="0"/>
        <w:autoSpaceDN w:val="0"/>
        <w:adjustRightInd w:val="0"/>
        <w:spacing w:after="0" w:line="360" w:lineRule="auto"/>
        <w:jc w:val="both"/>
        <w:rPr>
          <w:rFonts w:ascii="Times New Roman" w:hAnsi="Times New Roman" w:cs="Times New Roman"/>
        </w:rPr>
      </w:pPr>
      <w:r w:rsidRPr="002919D8">
        <w:rPr>
          <w:rFonts w:ascii="Times New Roman" w:hAnsi="Times New Roman" w:cs="Times New Roman"/>
        </w:rPr>
        <w:t>aktualizację kosztorysu realizacji zadania lub aktualizację opisu poszczególnych działań oraz harmonogramu</w:t>
      </w:r>
      <w:r w:rsidR="00934317">
        <w:rPr>
          <w:rFonts w:ascii="Times New Roman" w:hAnsi="Times New Roman" w:cs="Times New Roman"/>
        </w:rPr>
        <w:t xml:space="preserve"> –</w:t>
      </w:r>
      <w:r w:rsidR="00FB7B52">
        <w:rPr>
          <w:rFonts w:ascii="Times New Roman" w:hAnsi="Times New Roman" w:cs="Times New Roman"/>
        </w:rPr>
        <w:t xml:space="preserve"> jeżeli dotyczy;</w:t>
      </w:r>
    </w:p>
    <w:p w14:paraId="78B452B5" w14:textId="12497D55" w:rsidR="002D2830" w:rsidRPr="00736DE9" w:rsidRDefault="002D2830" w:rsidP="00DB51E1">
      <w:pPr>
        <w:pStyle w:val="Akapitzlist"/>
        <w:numPr>
          <w:ilvl w:val="0"/>
          <w:numId w:val="19"/>
        </w:numPr>
        <w:autoSpaceDE w:val="0"/>
        <w:autoSpaceDN w:val="0"/>
        <w:adjustRightInd w:val="0"/>
        <w:spacing w:after="0" w:line="360" w:lineRule="auto"/>
        <w:jc w:val="both"/>
        <w:rPr>
          <w:rFonts w:ascii="Times New Roman" w:hAnsi="Times New Roman" w:cs="Times New Roman"/>
          <w:color w:val="000000" w:themeColor="text1"/>
        </w:rPr>
      </w:pPr>
      <w:r w:rsidRPr="00736DE9">
        <w:rPr>
          <w:rFonts w:ascii="Times New Roman" w:hAnsi="Times New Roman" w:cs="Times New Roman"/>
          <w:color w:val="000000" w:themeColor="text1"/>
        </w:rPr>
        <w:t>dokumenty o których mowa w pkt. 6.2 potwierdzające działalność publiczną w zakresie konkursowym np., statut, uchwały, umowy itd.</w:t>
      </w:r>
    </w:p>
    <w:p w14:paraId="33C6D0D6" w14:textId="4763D454" w:rsidR="0086224A" w:rsidRPr="00112143" w:rsidRDefault="0086224A" w:rsidP="00163C99">
      <w:pPr>
        <w:tabs>
          <w:tab w:val="left" w:pos="0"/>
        </w:tabs>
        <w:spacing w:after="0" w:line="360" w:lineRule="auto"/>
        <w:jc w:val="both"/>
        <w:rPr>
          <w:rFonts w:ascii="Times New Roman" w:eastAsia="Cambria" w:hAnsi="Times New Roman" w:cs="Times New Roman"/>
        </w:rPr>
      </w:pPr>
      <w:r w:rsidRPr="00112143">
        <w:rPr>
          <w:rFonts w:ascii="Times New Roman" w:eastAsia="Cambria" w:hAnsi="Times New Roman" w:cs="Times New Roman"/>
        </w:rPr>
        <w:t>W przypadku przyznania na realizację zadania niższej kwoty dotacji niż kwota wnioskowana</w:t>
      </w:r>
      <w:r w:rsidR="0063384F" w:rsidRPr="00112143">
        <w:rPr>
          <w:rFonts w:ascii="Times New Roman" w:eastAsia="Cambria" w:hAnsi="Times New Roman" w:cs="Times New Roman"/>
        </w:rPr>
        <w:t xml:space="preserve"> </w:t>
      </w:r>
      <w:r w:rsidRPr="00112143">
        <w:rPr>
          <w:rFonts w:ascii="Times New Roman" w:eastAsia="Cambria" w:hAnsi="Times New Roman" w:cs="Times New Roman"/>
        </w:rPr>
        <w:t xml:space="preserve">w ofercie, oferent zobowiązany będzie </w:t>
      </w:r>
      <w:r w:rsidRPr="00112143">
        <w:rPr>
          <w:rFonts w:ascii="Times New Roman" w:eastAsia="Cambria" w:hAnsi="Times New Roman" w:cs="Times New Roman"/>
          <w:b/>
        </w:rPr>
        <w:t>w terminie do 14 dni kalendarzowych od dnia ogłoszenia wyników</w:t>
      </w:r>
      <w:r w:rsidRPr="00112143">
        <w:rPr>
          <w:rFonts w:ascii="Times New Roman" w:eastAsia="Cambria" w:hAnsi="Times New Roman" w:cs="Times New Roman"/>
        </w:rPr>
        <w:t xml:space="preserve"> dostarczyć – wraz z oświadczeniem o przyjęciu dotacji oraz o aktualności </w:t>
      </w:r>
      <w:r w:rsidRPr="00112143">
        <w:rPr>
          <w:rFonts w:ascii="Times New Roman" w:eastAsia="Cambria" w:hAnsi="Times New Roman" w:cs="Times New Roman"/>
        </w:rPr>
        <w:lastRenderedPageBreak/>
        <w:t>danych organizacji zawartych w ofercie – aktualizację harmonogramu lub aktualizację opisu poszczególnych działań i kosztorysu dostosowanego do przyznanej kwoty dotacji.</w:t>
      </w:r>
    </w:p>
    <w:p w14:paraId="72DE3557" w14:textId="2BD99D6D" w:rsidR="0086224A" w:rsidRPr="00163C99" w:rsidRDefault="0086224A" w:rsidP="00163C99">
      <w:pPr>
        <w:spacing w:after="0" w:line="360" w:lineRule="auto"/>
        <w:jc w:val="both"/>
        <w:rPr>
          <w:rFonts w:ascii="Times New Roman" w:eastAsia="Cambria" w:hAnsi="Times New Roman" w:cs="Times New Roman"/>
        </w:rPr>
      </w:pPr>
      <w:r w:rsidRPr="00163C99">
        <w:rPr>
          <w:rFonts w:ascii="Times New Roman" w:eastAsia="Cambria" w:hAnsi="Times New Roman" w:cs="Times New Roman"/>
        </w:rPr>
        <w:t>Oświadczenie o przyjęciu dotacji oraz o aktualności danych organizacji zawartych w ofercie, aktualizację harmonogramu, aktualizację opisu poszczególnych działań i kosztorysu należy dostarczyć</w:t>
      </w:r>
      <w:r w:rsidR="0063384F" w:rsidRPr="00112143">
        <w:rPr>
          <w:rFonts w:ascii="Times New Roman" w:eastAsia="Cambria" w:hAnsi="Times New Roman" w:cs="Times New Roman"/>
        </w:rPr>
        <w:t xml:space="preserve"> </w:t>
      </w:r>
      <w:r w:rsidRPr="00163C99">
        <w:rPr>
          <w:rFonts w:ascii="Times New Roman" w:eastAsia="Cambria" w:hAnsi="Times New Roman" w:cs="Times New Roman"/>
        </w:rPr>
        <w:t xml:space="preserve">w wersji elektronicznej </w:t>
      </w:r>
      <w:r w:rsidRPr="00FB7B52">
        <w:rPr>
          <w:rFonts w:ascii="Times New Roman" w:eastAsia="Cambria" w:hAnsi="Times New Roman" w:cs="Times New Roman"/>
        </w:rPr>
        <w:t xml:space="preserve">za pomocą </w:t>
      </w:r>
      <w:r w:rsidR="0063384F" w:rsidRPr="00FB7B52">
        <w:rPr>
          <w:rFonts w:ascii="Times New Roman" w:eastAsia="Cambria" w:hAnsi="Times New Roman" w:cs="Times New Roman"/>
        </w:rPr>
        <w:t>GO</w:t>
      </w:r>
      <w:r w:rsidR="0063384F" w:rsidRPr="00112143">
        <w:rPr>
          <w:rFonts w:ascii="Times New Roman" w:eastAsia="Cambria" w:hAnsi="Times New Roman" w:cs="Times New Roman"/>
        </w:rPr>
        <w:t xml:space="preserve"> </w:t>
      </w:r>
      <w:r w:rsidRPr="00163C99">
        <w:rPr>
          <w:rFonts w:ascii="Times New Roman" w:eastAsia="Cambria" w:hAnsi="Times New Roman" w:cs="Times New Roman"/>
        </w:rPr>
        <w:t xml:space="preserve">oraz </w:t>
      </w:r>
    </w:p>
    <w:p w14:paraId="51B136BA" w14:textId="4322837F" w:rsidR="0086224A" w:rsidRPr="00163C99" w:rsidRDefault="0086224A" w:rsidP="00163C99">
      <w:pPr>
        <w:tabs>
          <w:tab w:val="left" w:pos="284"/>
        </w:tabs>
        <w:spacing w:after="0" w:line="360" w:lineRule="auto"/>
        <w:ind w:left="284" w:hanging="284"/>
        <w:jc w:val="both"/>
        <w:rPr>
          <w:rFonts w:ascii="Times New Roman" w:eastAsia="Cambria" w:hAnsi="Times New Roman" w:cs="Times New Roman"/>
        </w:rPr>
      </w:pPr>
      <w:r w:rsidRPr="00163C99">
        <w:rPr>
          <w:rFonts w:ascii="Times New Roman" w:eastAsia="Cambria" w:hAnsi="Times New Roman" w:cs="Times New Roman"/>
        </w:rPr>
        <w:tab/>
        <w:t xml:space="preserve">a) w wersji elektronicznej przez e-Doręczenia (plik w formacie pdf)  podpisane przez uprawnione osoby zgodnie z sposobem reprezentacji organizacji </w:t>
      </w:r>
      <w:r w:rsidR="002D2830" w:rsidRPr="00FB7B52">
        <w:rPr>
          <w:rFonts w:ascii="Times New Roman" w:eastAsia="Cambria" w:hAnsi="Times New Roman" w:cs="Times New Roman"/>
        </w:rPr>
        <w:t>albo</w:t>
      </w:r>
    </w:p>
    <w:p w14:paraId="168D5B9C" w14:textId="131C4985" w:rsidR="0086224A" w:rsidRPr="00112143" w:rsidRDefault="0086224A" w:rsidP="00163C99">
      <w:pPr>
        <w:tabs>
          <w:tab w:val="left" w:pos="284"/>
        </w:tabs>
        <w:spacing w:after="0" w:line="360" w:lineRule="auto"/>
        <w:ind w:left="284" w:hanging="284"/>
        <w:jc w:val="both"/>
        <w:rPr>
          <w:rFonts w:ascii="Times New Roman" w:eastAsia="Cambria" w:hAnsi="Times New Roman" w:cs="Times New Roman"/>
        </w:rPr>
      </w:pPr>
      <w:r w:rsidRPr="00163C99">
        <w:rPr>
          <w:rFonts w:ascii="Times New Roman" w:eastAsia="Cambria" w:hAnsi="Times New Roman" w:cs="Times New Roman"/>
        </w:rPr>
        <w:tab/>
        <w:t xml:space="preserve">b) w wersji papierowej, podpisane przez upoważnione osoby zgodnie z sposobem reprezentacji organizacji i </w:t>
      </w:r>
      <w:r w:rsidR="0063384F" w:rsidRPr="00112143">
        <w:rPr>
          <w:rFonts w:ascii="Times New Roman" w:eastAsia="Cambria" w:hAnsi="Times New Roman" w:cs="Times New Roman"/>
        </w:rPr>
        <w:t>złożone</w:t>
      </w:r>
      <w:r w:rsidRPr="00163C99">
        <w:rPr>
          <w:rFonts w:ascii="Times New Roman" w:hAnsi="Times New Roman" w:cs="Times New Roman"/>
        </w:rPr>
        <w:t xml:space="preserve"> osobiście w siedzibie urzędu albo </w:t>
      </w:r>
      <w:r w:rsidR="0063384F" w:rsidRPr="00112143">
        <w:rPr>
          <w:rFonts w:ascii="Times New Roman" w:hAnsi="Times New Roman" w:cs="Times New Roman"/>
        </w:rPr>
        <w:t xml:space="preserve">doręczone </w:t>
      </w:r>
      <w:r w:rsidRPr="00163C99">
        <w:rPr>
          <w:rFonts w:ascii="Times New Roman" w:hAnsi="Times New Roman" w:cs="Times New Roman"/>
        </w:rPr>
        <w:t>pocztą w</w:t>
      </w:r>
      <w:r w:rsidR="00EE3C94">
        <w:rPr>
          <w:rFonts w:ascii="Times New Roman" w:hAnsi="Times New Roman" w:cs="Times New Roman"/>
        </w:rPr>
        <w:t> </w:t>
      </w:r>
      <w:r w:rsidRPr="00163C99">
        <w:rPr>
          <w:rFonts w:ascii="Times New Roman" w:hAnsi="Times New Roman" w:cs="Times New Roman"/>
        </w:rPr>
        <w:t>określonym terminie</w:t>
      </w:r>
      <w:r w:rsidR="0063384F" w:rsidRPr="00112143">
        <w:rPr>
          <w:rFonts w:ascii="Times New Roman" w:hAnsi="Times New Roman" w:cs="Times New Roman"/>
        </w:rPr>
        <w:t xml:space="preserve"> (decyduje data wpływu)</w:t>
      </w:r>
      <w:r w:rsidRPr="00163C99">
        <w:rPr>
          <w:rFonts w:ascii="Times New Roman" w:hAnsi="Times New Roman" w:cs="Times New Roman"/>
        </w:rPr>
        <w:t>.</w:t>
      </w:r>
    </w:p>
    <w:p w14:paraId="48002193" w14:textId="444094BC" w:rsidR="0086224A" w:rsidRPr="00112143" w:rsidRDefault="0086224A" w:rsidP="00163C99">
      <w:pPr>
        <w:tabs>
          <w:tab w:val="left" w:pos="426"/>
        </w:tabs>
        <w:spacing w:after="0" w:line="360" w:lineRule="auto"/>
        <w:jc w:val="both"/>
        <w:rPr>
          <w:rFonts w:ascii="Times New Roman" w:eastAsia="Cambria" w:hAnsi="Times New Roman" w:cs="Times New Roman"/>
          <w:b/>
        </w:rPr>
      </w:pPr>
      <w:r w:rsidRPr="00112143">
        <w:rPr>
          <w:rFonts w:ascii="Times New Roman" w:eastAsia="Cambria" w:hAnsi="Times New Roman" w:cs="Times New Roman"/>
        </w:rPr>
        <w:t>Aktualizacja harmonogramu lub aktualizacja opisu poszczególnych działań i kosztorysu dokonana przez oferenta w przypadku uzyskania dotacji w niższej kwocie niż wnioskowana i</w:t>
      </w:r>
      <w:r w:rsidR="00EE3C94">
        <w:rPr>
          <w:rFonts w:ascii="Times New Roman" w:eastAsia="Cambria" w:hAnsi="Times New Roman" w:cs="Times New Roman"/>
        </w:rPr>
        <w:t> </w:t>
      </w:r>
      <w:r w:rsidRPr="00112143">
        <w:rPr>
          <w:rFonts w:ascii="Times New Roman" w:eastAsia="Cambria" w:hAnsi="Times New Roman" w:cs="Times New Roman"/>
        </w:rPr>
        <w:t xml:space="preserve">przekazana w terminie </w:t>
      </w:r>
      <w:r w:rsidRPr="00112143">
        <w:rPr>
          <w:rFonts w:ascii="Times New Roman" w:eastAsia="Cambria" w:hAnsi="Times New Roman" w:cs="Times New Roman"/>
          <w:b/>
        </w:rPr>
        <w:t>do 14 dni kalendarzowych</w:t>
      </w:r>
      <w:r w:rsidRPr="00112143">
        <w:rPr>
          <w:rFonts w:ascii="Times New Roman" w:eastAsia="Cambria" w:hAnsi="Times New Roman" w:cs="Times New Roman"/>
        </w:rPr>
        <w:t xml:space="preserve"> od dnia ogłoszenia wyników konkursu </w:t>
      </w:r>
      <w:r w:rsidRPr="00112143">
        <w:rPr>
          <w:rFonts w:ascii="Times New Roman" w:eastAsia="Cambria" w:hAnsi="Times New Roman" w:cs="Times New Roman"/>
          <w:b/>
        </w:rPr>
        <w:t>nie</w:t>
      </w:r>
      <w:r w:rsidR="00EE3C94">
        <w:rPr>
          <w:rFonts w:ascii="Times New Roman" w:eastAsia="Cambria" w:hAnsi="Times New Roman" w:cs="Times New Roman"/>
          <w:b/>
        </w:rPr>
        <w:t> </w:t>
      </w:r>
      <w:r w:rsidRPr="00112143">
        <w:rPr>
          <w:rFonts w:ascii="Times New Roman" w:eastAsia="Cambria" w:hAnsi="Times New Roman" w:cs="Times New Roman"/>
          <w:b/>
        </w:rPr>
        <w:t>może powodować:</w:t>
      </w:r>
    </w:p>
    <w:p w14:paraId="4814DD31" w14:textId="77777777" w:rsidR="0086224A" w:rsidRPr="00112143" w:rsidRDefault="0086224A" w:rsidP="00163C99">
      <w:pPr>
        <w:tabs>
          <w:tab w:val="left" w:pos="426"/>
        </w:tabs>
        <w:spacing w:after="0" w:line="360" w:lineRule="auto"/>
        <w:jc w:val="both"/>
        <w:rPr>
          <w:rFonts w:ascii="Times New Roman" w:eastAsia="Cambria" w:hAnsi="Times New Roman" w:cs="Times New Roman"/>
        </w:rPr>
      </w:pPr>
      <w:r w:rsidRPr="00112143">
        <w:rPr>
          <w:rFonts w:ascii="Times New Roman" w:eastAsia="Cambria" w:hAnsi="Times New Roman" w:cs="Times New Roman"/>
        </w:rPr>
        <w:t xml:space="preserve">1) zmiany celu określonego dla zadania w ogłoszeniu o konkursie, w ramach którego zgłoszono ofertę, a ewentualna zmiana zakresu przedmiotowego zadania powinna wynikać z niższej niż wnioskowana kwoty uzyskanej dotacji; </w:t>
      </w:r>
    </w:p>
    <w:p w14:paraId="63768401" w14:textId="77777777" w:rsidR="0086224A" w:rsidRPr="00112143" w:rsidRDefault="0086224A" w:rsidP="00163C99">
      <w:pPr>
        <w:tabs>
          <w:tab w:val="left" w:pos="0"/>
        </w:tabs>
        <w:spacing w:after="0" w:line="360" w:lineRule="auto"/>
        <w:jc w:val="both"/>
        <w:rPr>
          <w:rFonts w:ascii="Times New Roman" w:eastAsia="Cambria" w:hAnsi="Times New Roman" w:cs="Times New Roman"/>
        </w:rPr>
      </w:pPr>
      <w:r w:rsidRPr="00112143">
        <w:rPr>
          <w:rFonts w:ascii="Times New Roman" w:eastAsia="Cambria" w:hAnsi="Times New Roman" w:cs="Times New Roman"/>
        </w:rPr>
        <w:tab/>
      </w:r>
      <w:r w:rsidRPr="00112143">
        <w:rPr>
          <w:rFonts w:ascii="Times New Roman" w:eastAsia="Cambria" w:hAnsi="Times New Roman" w:cs="Times New Roman"/>
        </w:rPr>
        <w:tab/>
        <w:t xml:space="preserve">2) zmiany przeznaczenia dotacji ogłoszonej w ogłoszeniu wyników konkursu; </w:t>
      </w:r>
    </w:p>
    <w:p w14:paraId="54B30715" w14:textId="77777777" w:rsidR="0086224A" w:rsidRPr="00112143" w:rsidRDefault="0086224A" w:rsidP="00163C99">
      <w:pPr>
        <w:tabs>
          <w:tab w:val="left" w:pos="0"/>
        </w:tabs>
        <w:spacing w:after="0" w:line="360" w:lineRule="auto"/>
        <w:jc w:val="both"/>
        <w:rPr>
          <w:rFonts w:ascii="Times New Roman" w:eastAsia="Cambria" w:hAnsi="Times New Roman" w:cs="Times New Roman"/>
        </w:rPr>
      </w:pPr>
      <w:r w:rsidRPr="00112143">
        <w:rPr>
          <w:rFonts w:ascii="Times New Roman" w:eastAsia="Cambria" w:hAnsi="Times New Roman" w:cs="Times New Roman"/>
        </w:rPr>
        <w:tab/>
      </w:r>
      <w:r w:rsidRPr="00112143">
        <w:rPr>
          <w:rFonts w:ascii="Times New Roman" w:eastAsia="Cambria" w:hAnsi="Times New Roman" w:cs="Times New Roman"/>
        </w:rPr>
        <w:tab/>
        <w:t xml:space="preserve">3) wprowadzenia kosztów nie przewidzianych w kosztorysie zawartym w ofercie, </w:t>
      </w:r>
    </w:p>
    <w:p w14:paraId="73239FF8" w14:textId="78325DED" w:rsidR="0086224A" w:rsidRPr="00112143" w:rsidRDefault="0086224A" w:rsidP="00163C99">
      <w:pPr>
        <w:tabs>
          <w:tab w:val="left" w:pos="0"/>
        </w:tabs>
        <w:spacing w:after="0" w:line="360" w:lineRule="auto"/>
        <w:jc w:val="both"/>
        <w:rPr>
          <w:rFonts w:ascii="Times New Roman" w:eastAsia="Cambria" w:hAnsi="Times New Roman" w:cs="Times New Roman"/>
        </w:rPr>
      </w:pPr>
      <w:r w:rsidRPr="00112143">
        <w:rPr>
          <w:rFonts w:ascii="Times New Roman" w:eastAsia="Cambria" w:hAnsi="Times New Roman" w:cs="Times New Roman"/>
        </w:rPr>
        <w:tab/>
        <w:t>jak również nie może podwyższać stawek jednostkowych kosztów oraz limitów określonych w</w:t>
      </w:r>
      <w:r w:rsidR="0063384F" w:rsidRPr="00112143">
        <w:rPr>
          <w:rFonts w:ascii="Times New Roman" w:eastAsia="Cambria" w:hAnsi="Times New Roman" w:cs="Times New Roman"/>
        </w:rPr>
        <w:t> </w:t>
      </w:r>
      <w:r w:rsidRPr="00112143">
        <w:rPr>
          <w:rFonts w:ascii="Times New Roman" w:eastAsia="Cambria" w:hAnsi="Times New Roman" w:cs="Times New Roman"/>
        </w:rPr>
        <w:t>zestawieniu kosztów realizacji zadania o więcej niż 20%.</w:t>
      </w:r>
    </w:p>
    <w:p w14:paraId="38BCEA26" w14:textId="205EF67A" w:rsidR="0086224A" w:rsidRPr="00112143" w:rsidRDefault="0086224A" w:rsidP="00163C99">
      <w:pPr>
        <w:tabs>
          <w:tab w:val="left" w:pos="0"/>
        </w:tabs>
        <w:spacing w:after="0" w:line="360" w:lineRule="auto"/>
        <w:jc w:val="both"/>
        <w:rPr>
          <w:rFonts w:ascii="Times New Roman" w:eastAsia="Cambria" w:hAnsi="Times New Roman" w:cs="Times New Roman"/>
        </w:rPr>
      </w:pPr>
      <w:r w:rsidRPr="00112143">
        <w:rPr>
          <w:rFonts w:ascii="Times New Roman" w:eastAsia="Cambria" w:hAnsi="Times New Roman" w:cs="Times New Roman"/>
          <w:b/>
        </w:rPr>
        <w:t>Niedostarczenie</w:t>
      </w:r>
      <w:r w:rsidRPr="00112143">
        <w:rPr>
          <w:rFonts w:ascii="Times New Roman" w:eastAsia="Cambria" w:hAnsi="Times New Roman" w:cs="Times New Roman"/>
        </w:rPr>
        <w:t xml:space="preserve"> przez oferenta dokumentów</w:t>
      </w:r>
      <w:r w:rsidR="0063384F" w:rsidRPr="00112143">
        <w:rPr>
          <w:rFonts w:ascii="Times New Roman" w:eastAsia="Cambria" w:hAnsi="Times New Roman" w:cs="Times New Roman"/>
        </w:rPr>
        <w:t xml:space="preserve"> </w:t>
      </w:r>
      <w:r w:rsidRPr="00112143">
        <w:rPr>
          <w:rFonts w:ascii="Times New Roman" w:eastAsia="Cambria" w:hAnsi="Times New Roman" w:cs="Times New Roman"/>
          <w:b/>
        </w:rPr>
        <w:t>w terminie do 14 dni kalendarzowych od dnia ogłoszenia wyników</w:t>
      </w:r>
      <w:r w:rsidRPr="00112143">
        <w:rPr>
          <w:rFonts w:ascii="Times New Roman" w:eastAsia="Cambria" w:hAnsi="Times New Roman" w:cs="Times New Roman"/>
        </w:rPr>
        <w:t xml:space="preserve"> będzie równoznaczne z </w:t>
      </w:r>
      <w:r w:rsidRPr="00112143">
        <w:rPr>
          <w:rFonts w:ascii="Times New Roman" w:eastAsia="Cambria" w:hAnsi="Times New Roman" w:cs="Times New Roman"/>
          <w:b/>
        </w:rPr>
        <w:t>rezygnacją oferenta z podpisania umowy, a</w:t>
      </w:r>
      <w:r w:rsidR="0063384F" w:rsidRPr="00112143">
        <w:rPr>
          <w:rFonts w:ascii="Times New Roman" w:eastAsia="Cambria" w:hAnsi="Times New Roman" w:cs="Times New Roman"/>
          <w:b/>
        </w:rPr>
        <w:t> </w:t>
      </w:r>
      <w:r w:rsidRPr="00112143">
        <w:rPr>
          <w:rFonts w:ascii="Times New Roman" w:eastAsia="Cambria" w:hAnsi="Times New Roman" w:cs="Times New Roman"/>
          <w:b/>
        </w:rPr>
        <w:t>tym samym z przyznanej dotacji</w:t>
      </w:r>
      <w:r w:rsidRPr="00112143">
        <w:rPr>
          <w:rFonts w:ascii="Times New Roman" w:eastAsia="Cambria" w:hAnsi="Times New Roman" w:cs="Times New Roman"/>
        </w:rPr>
        <w:t>.</w:t>
      </w:r>
    </w:p>
    <w:p w14:paraId="07E5BDEA" w14:textId="1EE3F48B" w:rsidR="008106B8" w:rsidRPr="008C57D0" w:rsidRDefault="0086224A" w:rsidP="008C57D0">
      <w:pPr>
        <w:tabs>
          <w:tab w:val="left" w:pos="0"/>
        </w:tabs>
        <w:spacing w:after="120" w:line="360" w:lineRule="auto"/>
        <w:jc w:val="both"/>
        <w:rPr>
          <w:rFonts w:ascii="Times New Roman" w:eastAsia="Cambria" w:hAnsi="Times New Roman" w:cs="Times New Roman"/>
        </w:rPr>
      </w:pPr>
      <w:r w:rsidRPr="00112143">
        <w:rPr>
          <w:rFonts w:ascii="Times New Roman" w:eastAsia="Cambria" w:hAnsi="Times New Roman" w:cs="Times New Roman"/>
        </w:rPr>
        <w:t>W przypadku rezygnacji przez oferenta z przyjęcia dotacji</w:t>
      </w:r>
      <w:r w:rsidR="00500132">
        <w:rPr>
          <w:rFonts w:ascii="Times New Roman" w:eastAsia="Cambria" w:hAnsi="Times New Roman" w:cs="Times New Roman"/>
        </w:rPr>
        <w:t xml:space="preserve"> </w:t>
      </w:r>
      <w:r w:rsidRPr="00112143">
        <w:rPr>
          <w:rFonts w:ascii="Times New Roman" w:eastAsia="Cambria" w:hAnsi="Times New Roman" w:cs="Times New Roman"/>
        </w:rPr>
        <w:t>oferent składa oświadczenie o</w:t>
      </w:r>
      <w:r w:rsidR="00500132">
        <w:rPr>
          <w:rFonts w:ascii="Times New Roman" w:eastAsia="Cambria" w:hAnsi="Times New Roman" w:cs="Times New Roman"/>
        </w:rPr>
        <w:t> </w:t>
      </w:r>
      <w:r w:rsidRPr="00112143">
        <w:rPr>
          <w:rFonts w:ascii="Times New Roman" w:eastAsia="Cambria" w:hAnsi="Times New Roman" w:cs="Times New Roman"/>
        </w:rPr>
        <w:t xml:space="preserve">rezygnacji z przyjęcia dotacji. Oświadczenie podpisane przez osoby uprawnione należy złożyć w formie pisemnej lub w formie dokumentu elektronicznego w terminie 14 dni kalendarzowych od dnia ogłoszenia wyników. </w:t>
      </w:r>
      <w:r w:rsidRPr="00112143">
        <w:rPr>
          <w:rFonts w:ascii="Times New Roman" w:eastAsia="Cambria" w:hAnsi="Times New Roman" w:cs="Times New Roman"/>
          <w:b/>
        </w:rPr>
        <w:t>Niedostarczenie</w:t>
      </w:r>
      <w:r w:rsidRPr="00112143">
        <w:rPr>
          <w:rFonts w:ascii="Times New Roman" w:eastAsia="Cambria" w:hAnsi="Times New Roman" w:cs="Times New Roman"/>
        </w:rPr>
        <w:t xml:space="preserve"> przez oferenta oświadczenia o</w:t>
      </w:r>
      <w:r w:rsidR="00500132">
        <w:rPr>
          <w:rFonts w:ascii="Times New Roman" w:eastAsia="Cambria" w:hAnsi="Times New Roman" w:cs="Times New Roman"/>
        </w:rPr>
        <w:t> </w:t>
      </w:r>
      <w:r w:rsidRPr="00112143">
        <w:rPr>
          <w:rFonts w:ascii="Times New Roman" w:eastAsia="Cambria" w:hAnsi="Times New Roman" w:cs="Times New Roman"/>
        </w:rPr>
        <w:t xml:space="preserve">rezygnacji z przyjęcia dotacji w wyżej wymienionym terminie, będzie równoznaczne </w:t>
      </w:r>
      <w:r w:rsidRPr="00112143">
        <w:rPr>
          <w:rFonts w:ascii="Times New Roman" w:eastAsia="Cambria" w:hAnsi="Times New Roman" w:cs="Times New Roman"/>
          <w:b/>
        </w:rPr>
        <w:t>z</w:t>
      </w:r>
      <w:r w:rsidR="00500132">
        <w:rPr>
          <w:rFonts w:ascii="Times New Roman" w:eastAsia="Cambria" w:hAnsi="Times New Roman" w:cs="Times New Roman"/>
          <w:b/>
        </w:rPr>
        <w:t> </w:t>
      </w:r>
      <w:r w:rsidRPr="00112143">
        <w:rPr>
          <w:rFonts w:ascii="Times New Roman" w:eastAsia="Cambria" w:hAnsi="Times New Roman" w:cs="Times New Roman"/>
          <w:b/>
        </w:rPr>
        <w:t xml:space="preserve">rezygnacją oferenta z podpisania </w:t>
      </w:r>
      <w:r w:rsidRPr="00112143">
        <w:rPr>
          <w:rFonts w:ascii="Times New Roman" w:eastAsia="Cambria" w:hAnsi="Times New Roman" w:cs="Times New Roman"/>
        </w:rPr>
        <w:t>umowy, a tym samym z przyznanej dotacji.</w:t>
      </w:r>
    </w:p>
    <w:p w14:paraId="74B13AA0" w14:textId="0912EFF3" w:rsidR="00CA5642" w:rsidRPr="008C57D0" w:rsidRDefault="00BE1244" w:rsidP="00163C99">
      <w:pPr>
        <w:pStyle w:val="Nagwek3"/>
        <w:rPr>
          <w:rFonts w:ascii="Times New Roman" w:hAnsi="Times New Roman" w:cs="Times New Roman"/>
          <w:sz w:val="24"/>
        </w:rPr>
      </w:pPr>
      <w:bookmarkStart w:id="33" w:name="_Toc234229055"/>
      <w:r w:rsidRPr="008C57D0">
        <w:rPr>
          <w:rFonts w:ascii="Times New Roman" w:hAnsi="Times New Roman" w:cs="Times New Roman"/>
          <w:b/>
          <w:color w:val="000000" w:themeColor="text1"/>
          <w:sz w:val="24"/>
        </w:rPr>
        <w:t>10.</w:t>
      </w:r>
      <w:r w:rsidR="00F41FAC" w:rsidRPr="008C57D0">
        <w:rPr>
          <w:rFonts w:ascii="Times New Roman" w:hAnsi="Times New Roman" w:cs="Times New Roman"/>
          <w:b/>
          <w:color w:val="000000" w:themeColor="text1"/>
          <w:sz w:val="24"/>
        </w:rPr>
        <w:t>2</w:t>
      </w:r>
      <w:r w:rsidRPr="008C57D0">
        <w:rPr>
          <w:rFonts w:ascii="Times New Roman" w:hAnsi="Times New Roman" w:cs="Times New Roman"/>
          <w:b/>
          <w:color w:val="000000" w:themeColor="text1"/>
          <w:sz w:val="24"/>
        </w:rPr>
        <w:t xml:space="preserve">. </w:t>
      </w:r>
      <w:r w:rsidR="00112143" w:rsidRPr="008C57D0">
        <w:rPr>
          <w:rFonts w:ascii="Times New Roman" w:hAnsi="Times New Roman" w:cs="Times New Roman"/>
          <w:b/>
          <w:color w:val="000000" w:themeColor="text1"/>
          <w:sz w:val="24"/>
        </w:rPr>
        <w:t>Zawarcie umowy</w:t>
      </w:r>
      <w:bookmarkEnd w:id="33"/>
    </w:p>
    <w:p w14:paraId="3490297B" w14:textId="055753C0" w:rsidR="00CA5642" w:rsidRPr="00163C99" w:rsidRDefault="00CA5642" w:rsidP="00163C99">
      <w:pPr>
        <w:spacing w:after="0" w:line="360" w:lineRule="auto"/>
        <w:jc w:val="both"/>
        <w:rPr>
          <w:rFonts w:ascii="Times New Roman" w:hAnsi="Times New Roman" w:cs="Times New Roman"/>
        </w:rPr>
      </w:pPr>
      <w:r w:rsidRPr="00163C99">
        <w:rPr>
          <w:rFonts w:ascii="Times New Roman" w:hAnsi="Times New Roman" w:cs="Times New Roman"/>
          <w:kern w:val="0"/>
        </w:rPr>
        <w:t>Po przekazaniu oświadczenia o przyjęciu dotacji wraz z ofertą</w:t>
      </w:r>
      <w:r w:rsidRPr="00163C99">
        <w:rPr>
          <w:rFonts w:ascii="Times New Roman" w:hAnsi="Times New Roman" w:cs="Times New Roman"/>
        </w:rPr>
        <w:t xml:space="preserve"> </w:t>
      </w:r>
      <w:r w:rsidR="008C57D0">
        <w:rPr>
          <w:rFonts w:ascii="Times New Roman" w:hAnsi="Times New Roman" w:cs="Times New Roman"/>
        </w:rPr>
        <w:t>Z</w:t>
      </w:r>
      <w:r w:rsidRPr="00163C99">
        <w:rPr>
          <w:rFonts w:ascii="Times New Roman" w:hAnsi="Times New Roman" w:cs="Times New Roman"/>
        </w:rPr>
        <w:t>leceniobiorcy</w:t>
      </w:r>
      <w:r w:rsidR="008C57D0">
        <w:rPr>
          <w:rFonts w:ascii="Times New Roman" w:hAnsi="Times New Roman" w:cs="Times New Roman"/>
        </w:rPr>
        <w:t xml:space="preserve"> </w:t>
      </w:r>
      <w:r w:rsidRPr="00163C99">
        <w:rPr>
          <w:rFonts w:ascii="Times New Roman" w:hAnsi="Times New Roman" w:cs="Times New Roman"/>
        </w:rPr>
        <w:t>o</w:t>
      </w:r>
      <w:r w:rsidR="00112143" w:rsidRPr="00163C99">
        <w:rPr>
          <w:rFonts w:ascii="Times New Roman" w:hAnsi="Times New Roman" w:cs="Times New Roman"/>
        </w:rPr>
        <w:t> </w:t>
      </w:r>
      <w:r w:rsidRPr="00163C99">
        <w:rPr>
          <w:rFonts w:ascii="Times New Roman" w:hAnsi="Times New Roman" w:cs="Times New Roman"/>
        </w:rPr>
        <w:t xml:space="preserve">technicznej procedurze podpisania umowy </w:t>
      </w:r>
      <w:r w:rsidR="00112143" w:rsidRPr="00163C99">
        <w:rPr>
          <w:rFonts w:ascii="Times New Roman" w:hAnsi="Times New Roman" w:cs="Times New Roman"/>
        </w:rPr>
        <w:t>poinformowani</w:t>
      </w:r>
      <w:r w:rsidRPr="00163C99">
        <w:rPr>
          <w:rFonts w:ascii="Times New Roman" w:hAnsi="Times New Roman" w:cs="Times New Roman"/>
        </w:rPr>
        <w:t xml:space="preserve"> zostaną odrębnym pismem.</w:t>
      </w:r>
    </w:p>
    <w:p w14:paraId="4399C43C" w14:textId="77777777" w:rsidR="00112143" w:rsidRPr="00E815E3" w:rsidRDefault="00112143" w:rsidP="00163C99">
      <w:pPr>
        <w:pStyle w:val="Bezodstpw"/>
        <w:spacing w:line="360" w:lineRule="auto"/>
        <w:jc w:val="both"/>
        <w:rPr>
          <w:rFonts w:ascii="Times New Roman" w:hAnsi="Times New Roman" w:cs="Times New Roman"/>
        </w:rPr>
      </w:pPr>
      <w:r w:rsidRPr="00E815E3">
        <w:rPr>
          <w:rFonts w:ascii="Times New Roman" w:hAnsi="Times New Roman" w:cs="Times New Roman"/>
        </w:rPr>
        <w:lastRenderedPageBreak/>
        <w:t>Umowę o realizację zadania publicznego zleconego w ramach Programu podpisuje dysponent</w:t>
      </w:r>
    </w:p>
    <w:p w14:paraId="7D09F7A1" w14:textId="77777777" w:rsidR="00112143" w:rsidRPr="00E815E3" w:rsidRDefault="00112143" w:rsidP="00163C99">
      <w:pPr>
        <w:pStyle w:val="Bezodstpw"/>
        <w:spacing w:line="360" w:lineRule="auto"/>
        <w:jc w:val="both"/>
        <w:rPr>
          <w:rFonts w:ascii="Times New Roman" w:hAnsi="Times New Roman" w:cs="Times New Roman"/>
        </w:rPr>
      </w:pPr>
      <w:r w:rsidRPr="00E815E3">
        <w:rPr>
          <w:rFonts w:ascii="Times New Roman" w:hAnsi="Times New Roman" w:cs="Times New Roman"/>
        </w:rPr>
        <w:t>środków – Wojewoda Mazowiecki lub osoba przez niego upoważniona.</w:t>
      </w:r>
    </w:p>
    <w:p w14:paraId="026DD76C" w14:textId="77777777" w:rsidR="00112143" w:rsidRPr="00E815E3" w:rsidRDefault="00112143" w:rsidP="00163C99">
      <w:pPr>
        <w:pStyle w:val="Bezodstpw"/>
        <w:spacing w:line="360" w:lineRule="auto"/>
        <w:jc w:val="both"/>
        <w:rPr>
          <w:rFonts w:ascii="Times New Roman" w:hAnsi="Times New Roman" w:cs="Times New Roman"/>
        </w:rPr>
      </w:pPr>
      <w:r w:rsidRPr="00E815E3">
        <w:rPr>
          <w:rFonts w:ascii="Times New Roman" w:hAnsi="Times New Roman" w:cs="Times New Roman"/>
        </w:rPr>
        <w:t>Umowa może być podpisana kwalifikowanym podpisem elektronicznym osoby albo osób</w:t>
      </w:r>
    </w:p>
    <w:p w14:paraId="427F5189" w14:textId="6BECB82E" w:rsidR="00112143" w:rsidRPr="00E815E3" w:rsidRDefault="00112143" w:rsidP="008C57D0">
      <w:pPr>
        <w:pStyle w:val="Bezodstpw"/>
        <w:spacing w:line="360" w:lineRule="auto"/>
        <w:rPr>
          <w:rFonts w:ascii="Times New Roman" w:hAnsi="Times New Roman" w:cs="Times New Roman"/>
          <w:kern w:val="0"/>
          <w:highlight w:val="yellow"/>
        </w:rPr>
      </w:pPr>
      <w:r w:rsidRPr="00E815E3">
        <w:rPr>
          <w:rFonts w:ascii="Times New Roman" w:hAnsi="Times New Roman" w:cs="Times New Roman"/>
        </w:rPr>
        <w:t>działających w imieniu Oferenta, zgodnie z systemem jego reprezentacji.</w:t>
      </w:r>
    </w:p>
    <w:p w14:paraId="56EA3341" w14:textId="3E470CE0" w:rsidR="003B6E15" w:rsidRPr="00E815E3" w:rsidRDefault="003B6E15" w:rsidP="00E815E3">
      <w:pPr>
        <w:autoSpaceDE w:val="0"/>
        <w:autoSpaceDN w:val="0"/>
        <w:adjustRightInd w:val="0"/>
        <w:spacing w:after="0" w:line="360" w:lineRule="auto"/>
        <w:jc w:val="both"/>
        <w:rPr>
          <w:rFonts w:ascii="Times New Roman" w:hAnsi="Times New Roman" w:cs="Times New Roman"/>
          <w:kern w:val="0"/>
        </w:rPr>
      </w:pPr>
      <w:r w:rsidRPr="00E815E3">
        <w:rPr>
          <w:rFonts w:ascii="Times New Roman" w:hAnsi="Times New Roman" w:cs="Times New Roman"/>
          <w:kern w:val="0"/>
        </w:rPr>
        <w:t xml:space="preserve">Umowę muszą podpisać osoby upoważnione do składania oświadczeń woli w sprawach majątkowych. Podpis powinien być czytelny lub powinna towarzyszyć mu pieczęć imienna. Umowa może zostać zawarta również w formie elektronicznej, opatrzonej kwalifikowanym podpisem elektronicznym. Podpis pod umową o realizację zadania publicznego oraz załącznikami do tej umowy </w:t>
      </w:r>
      <w:r w:rsidRPr="00E815E3">
        <w:rPr>
          <w:rFonts w:ascii="Times New Roman" w:hAnsi="Times New Roman" w:cs="Times New Roman"/>
          <w:b/>
          <w:bCs/>
          <w:kern w:val="0"/>
        </w:rPr>
        <w:t>muszą złożyć wszystkie osoby wskazane w komparycji</w:t>
      </w:r>
      <w:r w:rsidRPr="00E815E3">
        <w:rPr>
          <w:rFonts w:ascii="Times New Roman" w:hAnsi="Times New Roman" w:cs="Times New Roman"/>
          <w:kern w:val="0"/>
        </w:rPr>
        <w:t xml:space="preserve"> </w:t>
      </w:r>
      <w:r w:rsidRPr="00E815E3">
        <w:rPr>
          <w:rFonts w:ascii="Times New Roman" w:hAnsi="Times New Roman" w:cs="Times New Roman"/>
          <w:b/>
          <w:bCs/>
          <w:kern w:val="0"/>
        </w:rPr>
        <w:t xml:space="preserve">umowy </w:t>
      </w:r>
      <w:r w:rsidRPr="00E815E3">
        <w:rPr>
          <w:rFonts w:ascii="Times New Roman" w:hAnsi="Times New Roman" w:cs="Times New Roman"/>
          <w:kern w:val="0"/>
        </w:rPr>
        <w:t>jako reprezentujące Zleceniobiorcę (zgodnie z KRS lub pełnomocnictwem lub innymi dokumentami rejestrowymi).</w:t>
      </w:r>
    </w:p>
    <w:p w14:paraId="25F8D9D6" w14:textId="5685DFD9" w:rsidR="003B6E15" w:rsidRPr="00E815E3" w:rsidRDefault="00CA5642" w:rsidP="00E815E3">
      <w:pPr>
        <w:autoSpaceDE w:val="0"/>
        <w:autoSpaceDN w:val="0"/>
        <w:adjustRightInd w:val="0"/>
        <w:spacing w:after="0" w:line="360" w:lineRule="auto"/>
        <w:jc w:val="both"/>
        <w:rPr>
          <w:rFonts w:ascii="Times New Roman" w:hAnsi="Times New Roman" w:cs="Times New Roman"/>
          <w:b/>
          <w:bCs/>
          <w:kern w:val="0"/>
        </w:rPr>
      </w:pPr>
      <w:r w:rsidRPr="00163C99">
        <w:rPr>
          <w:rFonts w:ascii="Times New Roman" w:hAnsi="Times New Roman" w:cs="Times New Roman"/>
          <w:b/>
          <w:bCs/>
          <w:kern w:val="0"/>
        </w:rPr>
        <w:t xml:space="preserve">Należy przy tym pamiętać, że </w:t>
      </w:r>
      <w:r w:rsidR="003B6E15" w:rsidRPr="00E815E3">
        <w:rPr>
          <w:rFonts w:ascii="Times New Roman" w:hAnsi="Times New Roman" w:cs="Times New Roman"/>
          <w:b/>
          <w:bCs/>
          <w:kern w:val="0"/>
        </w:rPr>
        <w:t xml:space="preserve">Profil zaufany </w:t>
      </w:r>
      <w:r w:rsidRPr="00163C99">
        <w:rPr>
          <w:rFonts w:ascii="Times New Roman" w:hAnsi="Times New Roman" w:cs="Times New Roman"/>
          <w:b/>
          <w:bCs/>
          <w:kern w:val="0"/>
        </w:rPr>
        <w:t>nie</w:t>
      </w:r>
      <w:r w:rsidR="003B6E15" w:rsidRPr="00E815E3">
        <w:rPr>
          <w:rFonts w:ascii="Times New Roman" w:hAnsi="Times New Roman" w:cs="Times New Roman"/>
          <w:b/>
          <w:bCs/>
          <w:kern w:val="0"/>
        </w:rPr>
        <w:t xml:space="preserve"> jest kwalifikowanym podpisem elektronicznym, dokument podpisany podpisem zaufanym nie jest dokumentem sporządzonym w formie elektronicznej.</w:t>
      </w:r>
    </w:p>
    <w:p w14:paraId="2F59753F" w14:textId="77777777" w:rsidR="003B6E15" w:rsidRPr="00E815E3" w:rsidRDefault="003B6E15" w:rsidP="00E815E3">
      <w:pPr>
        <w:autoSpaceDE w:val="0"/>
        <w:autoSpaceDN w:val="0"/>
        <w:adjustRightInd w:val="0"/>
        <w:spacing w:after="0" w:line="360" w:lineRule="auto"/>
        <w:jc w:val="both"/>
        <w:rPr>
          <w:rFonts w:ascii="Times New Roman" w:hAnsi="Times New Roman" w:cs="Times New Roman"/>
          <w:kern w:val="0"/>
        </w:rPr>
      </w:pPr>
      <w:r w:rsidRPr="00E815E3">
        <w:rPr>
          <w:rFonts w:ascii="Times New Roman" w:hAnsi="Times New Roman" w:cs="Times New Roman"/>
          <w:kern w:val="0"/>
        </w:rPr>
        <w:t>Niezłożenie w komplecie wymaganych dokumentów, niezbędnych do skutecznego zawarcia</w:t>
      </w:r>
    </w:p>
    <w:p w14:paraId="5F020B01" w14:textId="0610851D" w:rsidR="00577171" w:rsidRPr="00163C99" w:rsidRDefault="003B6E15" w:rsidP="00163C99">
      <w:pPr>
        <w:autoSpaceDE w:val="0"/>
        <w:autoSpaceDN w:val="0"/>
        <w:adjustRightInd w:val="0"/>
        <w:spacing w:after="120" w:line="360" w:lineRule="auto"/>
        <w:jc w:val="both"/>
        <w:rPr>
          <w:rFonts w:ascii="Times New Roman" w:hAnsi="Times New Roman" w:cs="Times New Roman"/>
        </w:rPr>
      </w:pPr>
      <w:r w:rsidRPr="00E815E3">
        <w:rPr>
          <w:rFonts w:ascii="Times New Roman" w:hAnsi="Times New Roman" w:cs="Times New Roman"/>
          <w:kern w:val="0"/>
        </w:rPr>
        <w:t xml:space="preserve">umowy w wyznaczonym terminie, </w:t>
      </w:r>
      <w:r w:rsidR="00405A99" w:rsidRPr="00163C99">
        <w:rPr>
          <w:rFonts w:ascii="Times New Roman" w:hAnsi="Times New Roman" w:cs="Times New Roman"/>
          <w:kern w:val="0"/>
        </w:rPr>
        <w:t>będzie traktowane</w:t>
      </w:r>
      <w:r w:rsidRPr="00E815E3">
        <w:rPr>
          <w:rFonts w:ascii="Times New Roman" w:hAnsi="Times New Roman" w:cs="Times New Roman"/>
          <w:kern w:val="0"/>
        </w:rPr>
        <w:t xml:space="preserve"> </w:t>
      </w:r>
      <w:r w:rsidRPr="00163C99">
        <w:rPr>
          <w:rFonts w:ascii="Times New Roman" w:hAnsi="Times New Roman" w:cs="Times New Roman"/>
          <w:strike/>
          <w:kern w:val="0"/>
        </w:rPr>
        <w:t>zostać potraktowane</w:t>
      </w:r>
      <w:r w:rsidRPr="00E815E3">
        <w:rPr>
          <w:rFonts w:ascii="Times New Roman" w:hAnsi="Times New Roman" w:cs="Times New Roman"/>
          <w:kern w:val="0"/>
        </w:rPr>
        <w:t xml:space="preserve"> jako rezygnacja </w:t>
      </w:r>
      <w:r w:rsidR="00E815E3" w:rsidRPr="00E815E3">
        <w:rPr>
          <w:rFonts w:ascii="Times New Roman" w:hAnsi="Times New Roman" w:cs="Times New Roman"/>
          <w:kern w:val="0"/>
        </w:rPr>
        <w:t>z </w:t>
      </w:r>
      <w:r w:rsidRPr="00E815E3">
        <w:rPr>
          <w:rFonts w:ascii="Times New Roman" w:hAnsi="Times New Roman" w:cs="Times New Roman"/>
          <w:kern w:val="0"/>
        </w:rPr>
        <w:t>ubiegania się</w:t>
      </w:r>
      <w:r w:rsidR="00112143" w:rsidRPr="00163C99">
        <w:rPr>
          <w:rFonts w:ascii="Times New Roman" w:hAnsi="Times New Roman" w:cs="Times New Roman"/>
          <w:kern w:val="0"/>
        </w:rPr>
        <w:t xml:space="preserve"> </w:t>
      </w:r>
      <w:r w:rsidRPr="00163C99">
        <w:rPr>
          <w:rFonts w:ascii="Times New Roman" w:hAnsi="Times New Roman" w:cs="Times New Roman"/>
        </w:rPr>
        <w:t>o dofinansowanie realizacji zadania ze środków Programu.</w:t>
      </w:r>
    </w:p>
    <w:p w14:paraId="2FF3F81F" w14:textId="142DFC87" w:rsidR="00577171" w:rsidRPr="00E815E3" w:rsidRDefault="00577171" w:rsidP="00E815E3">
      <w:pPr>
        <w:pStyle w:val="Bezodstpw"/>
        <w:spacing w:line="360" w:lineRule="auto"/>
        <w:jc w:val="both"/>
        <w:rPr>
          <w:rFonts w:ascii="Times New Roman" w:hAnsi="Times New Roman" w:cs="Times New Roman"/>
        </w:rPr>
      </w:pPr>
      <w:r w:rsidRPr="00E815E3">
        <w:rPr>
          <w:rFonts w:ascii="Times New Roman" w:hAnsi="Times New Roman" w:cs="Times New Roman"/>
        </w:rPr>
        <w:t>Umowa nie zostanie zawarta z Oferentem</w:t>
      </w:r>
      <w:r w:rsidR="00203CAC" w:rsidRPr="00E815E3">
        <w:rPr>
          <w:rFonts w:ascii="Times New Roman" w:hAnsi="Times New Roman" w:cs="Times New Roman"/>
        </w:rPr>
        <w:t>,</w:t>
      </w:r>
      <w:r w:rsidRPr="00E815E3">
        <w:rPr>
          <w:rFonts w:ascii="Times New Roman" w:hAnsi="Times New Roman" w:cs="Times New Roman"/>
        </w:rPr>
        <w:t xml:space="preserve"> jeżeli:</w:t>
      </w:r>
    </w:p>
    <w:p w14:paraId="38286ED0" w14:textId="50AE7AC7" w:rsidR="00577171" w:rsidRPr="00E815E3" w:rsidRDefault="00E041B3" w:rsidP="00E815E3">
      <w:pPr>
        <w:pStyle w:val="Bezodstpw"/>
        <w:spacing w:line="360" w:lineRule="auto"/>
        <w:jc w:val="both"/>
        <w:rPr>
          <w:rFonts w:ascii="Times New Roman" w:hAnsi="Times New Roman" w:cs="Times New Roman"/>
        </w:rPr>
      </w:pPr>
      <w:r w:rsidRPr="00E815E3">
        <w:rPr>
          <w:rFonts w:ascii="Times New Roman" w:hAnsi="Times New Roman" w:cs="Times New Roman"/>
        </w:rPr>
        <w:t xml:space="preserve">- </w:t>
      </w:r>
      <w:r w:rsidR="00577171" w:rsidRPr="00E815E3">
        <w:rPr>
          <w:rFonts w:ascii="Times New Roman" w:hAnsi="Times New Roman" w:cs="Times New Roman"/>
        </w:rPr>
        <w:t>przeciwko Oferentowi toczy się postępowanie egzekucyjne;</w:t>
      </w:r>
    </w:p>
    <w:p w14:paraId="05B57121" w14:textId="2F51439F" w:rsidR="00577171" w:rsidRPr="00112143" w:rsidRDefault="00E041B3" w:rsidP="00D57516">
      <w:pPr>
        <w:pStyle w:val="Bezodstpw"/>
        <w:spacing w:line="360" w:lineRule="auto"/>
        <w:jc w:val="both"/>
        <w:rPr>
          <w:rFonts w:ascii="Times New Roman" w:hAnsi="Times New Roman" w:cs="Times New Roman"/>
        </w:rPr>
      </w:pPr>
      <w:r w:rsidRPr="00112143">
        <w:rPr>
          <w:rFonts w:ascii="Times New Roman" w:hAnsi="Times New Roman" w:cs="Times New Roman"/>
        </w:rPr>
        <w:t xml:space="preserve">- </w:t>
      </w:r>
      <w:r w:rsidR="00577171" w:rsidRPr="00112143">
        <w:rPr>
          <w:rFonts w:ascii="Times New Roman" w:hAnsi="Times New Roman" w:cs="Times New Roman"/>
        </w:rPr>
        <w:t>wobec Oferenta został złożony wniosek o ogłoszenie upadłości lub Oferent znajduje się w</w:t>
      </w:r>
      <w:r w:rsidR="00F24B65" w:rsidRPr="00112143">
        <w:rPr>
          <w:rFonts w:ascii="Times New Roman" w:hAnsi="Times New Roman" w:cs="Times New Roman"/>
        </w:rPr>
        <w:t> </w:t>
      </w:r>
      <w:r w:rsidR="00577171" w:rsidRPr="00112143">
        <w:rPr>
          <w:rFonts w:ascii="Times New Roman" w:hAnsi="Times New Roman" w:cs="Times New Roman"/>
        </w:rPr>
        <w:t>stanie likwidacji, podlega zarządowi komisarycznemu, zawiesił działalność lub jest przedmiotem postępowań o podobnym charakterze;</w:t>
      </w:r>
    </w:p>
    <w:p w14:paraId="4D0831FC" w14:textId="466C9201" w:rsidR="00577171" w:rsidRPr="00112143" w:rsidRDefault="00E041B3" w:rsidP="00163C99">
      <w:pPr>
        <w:pStyle w:val="Bezodstpw"/>
        <w:spacing w:after="120" w:line="360" w:lineRule="auto"/>
        <w:jc w:val="both"/>
        <w:rPr>
          <w:rFonts w:ascii="Times New Roman" w:hAnsi="Times New Roman" w:cs="Times New Roman"/>
        </w:rPr>
      </w:pPr>
      <w:r w:rsidRPr="00112143">
        <w:rPr>
          <w:rFonts w:ascii="Times New Roman" w:hAnsi="Times New Roman" w:cs="Times New Roman"/>
        </w:rPr>
        <w:t xml:space="preserve">- </w:t>
      </w:r>
      <w:r w:rsidR="00577171" w:rsidRPr="00112143">
        <w:rPr>
          <w:rFonts w:ascii="Times New Roman" w:hAnsi="Times New Roman" w:cs="Times New Roman"/>
        </w:rPr>
        <w:t>Oferent zalega z płatnością zobowiązań publicznoprawnych wobec Urzędu</w:t>
      </w:r>
      <w:r w:rsidR="003D7564" w:rsidRPr="00112143">
        <w:rPr>
          <w:rFonts w:ascii="Times New Roman" w:hAnsi="Times New Roman" w:cs="Times New Roman"/>
        </w:rPr>
        <w:t xml:space="preserve"> </w:t>
      </w:r>
      <w:r w:rsidR="00577171" w:rsidRPr="00112143">
        <w:rPr>
          <w:rFonts w:ascii="Times New Roman" w:hAnsi="Times New Roman" w:cs="Times New Roman"/>
        </w:rPr>
        <w:t xml:space="preserve">Skarbowego, Zakładu Ubezpieczeń Społecznych. </w:t>
      </w:r>
    </w:p>
    <w:p w14:paraId="4E726028" w14:textId="433D9365" w:rsidR="00577171" w:rsidRPr="00112143" w:rsidRDefault="00577171" w:rsidP="00D57516">
      <w:pPr>
        <w:pStyle w:val="Bezodstpw"/>
        <w:spacing w:line="360" w:lineRule="auto"/>
        <w:jc w:val="both"/>
        <w:rPr>
          <w:rFonts w:ascii="Times New Roman" w:hAnsi="Times New Roman" w:cs="Times New Roman"/>
        </w:rPr>
      </w:pPr>
      <w:r w:rsidRPr="00112143">
        <w:rPr>
          <w:rFonts w:ascii="Times New Roman" w:hAnsi="Times New Roman" w:cs="Times New Roman"/>
        </w:rPr>
        <w:t>Umowa może nie zostać zawarta z Oferentem</w:t>
      </w:r>
      <w:r w:rsidR="00203CAC" w:rsidRPr="00112143">
        <w:rPr>
          <w:rFonts w:ascii="Times New Roman" w:hAnsi="Times New Roman" w:cs="Times New Roman"/>
        </w:rPr>
        <w:t>,</w:t>
      </w:r>
      <w:r w:rsidRPr="00112143">
        <w:rPr>
          <w:rFonts w:ascii="Times New Roman" w:hAnsi="Times New Roman" w:cs="Times New Roman"/>
        </w:rPr>
        <w:t xml:space="preserve"> jeżeli:</w:t>
      </w:r>
    </w:p>
    <w:p w14:paraId="14DFCB55" w14:textId="62CC0EF2" w:rsidR="00577171" w:rsidRPr="00112143" w:rsidRDefault="00203CAC" w:rsidP="00D57516">
      <w:pPr>
        <w:pStyle w:val="Bezodstpw"/>
        <w:spacing w:line="360" w:lineRule="auto"/>
        <w:jc w:val="both"/>
        <w:rPr>
          <w:rFonts w:ascii="Times New Roman" w:hAnsi="Times New Roman" w:cs="Times New Roman"/>
        </w:rPr>
      </w:pPr>
      <w:r w:rsidRPr="00112143">
        <w:rPr>
          <w:rFonts w:ascii="Times New Roman" w:hAnsi="Times New Roman" w:cs="Times New Roman"/>
        </w:rPr>
        <w:t xml:space="preserve">- </w:t>
      </w:r>
      <w:r w:rsidR="00577171" w:rsidRPr="00112143">
        <w:rPr>
          <w:rFonts w:ascii="Times New Roman" w:hAnsi="Times New Roman" w:cs="Times New Roman"/>
        </w:rPr>
        <w:t>toczy się wobec Oferenta postępowanie administracyjne lub sądowe w sprawie zwrotu dotacji wykorzystanej niezgodnie z przeznaczeniem, pobranej nienależnie lub w nadmiernej wysokości;</w:t>
      </w:r>
    </w:p>
    <w:p w14:paraId="4B8125C5" w14:textId="777AF89D" w:rsidR="00391125" w:rsidRPr="000B09AE" w:rsidRDefault="00203CAC">
      <w:pPr>
        <w:pStyle w:val="Bezodstpw"/>
        <w:spacing w:after="160" w:line="360" w:lineRule="auto"/>
        <w:jc w:val="both"/>
        <w:rPr>
          <w:rFonts w:ascii="Times New Roman" w:hAnsi="Times New Roman" w:cs="Times New Roman"/>
        </w:rPr>
      </w:pPr>
      <w:r w:rsidRPr="00112143">
        <w:rPr>
          <w:rFonts w:ascii="Times New Roman" w:hAnsi="Times New Roman" w:cs="Times New Roman"/>
        </w:rPr>
        <w:t xml:space="preserve">- </w:t>
      </w:r>
      <w:r w:rsidR="00577171" w:rsidRPr="00112143">
        <w:rPr>
          <w:rFonts w:ascii="Times New Roman" w:hAnsi="Times New Roman" w:cs="Times New Roman"/>
        </w:rPr>
        <w:tab/>
        <w:t xml:space="preserve">nie zostanie dostarczona do </w:t>
      </w:r>
      <w:r w:rsidRPr="00112143">
        <w:rPr>
          <w:rFonts w:ascii="Times New Roman" w:hAnsi="Times New Roman" w:cs="Times New Roman"/>
        </w:rPr>
        <w:t>W</w:t>
      </w:r>
      <w:r w:rsidR="00112143">
        <w:rPr>
          <w:rFonts w:ascii="Times New Roman" w:hAnsi="Times New Roman" w:cs="Times New Roman"/>
        </w:rPr>
        <w:t>ojewody</w:t>
      </w:r>
      <w:r w:rsidR="00577171" w:rsidRPr="00112143">
        <w:rPr>
          <w:rFonts w:ascii="Times New Roman" w:hAnsi="Times New Roman" w:cs="Times New Roman"/>
        </w:rPr>
        <w:t xml:space="preserve">, w terminie określonym w niniejszym regulaminie, </w:t>
      </w:r>
      <w:r w:rsidR="007B404A" w:rsidRPr="007B404A">
        <w:rPr>
          <w:rFonts w:ascii="Times New Roman" w:hAnsi="Times New Roman" w:cs="Times New Roman"/>
        </w:rPr>
        <w:t>oferta</w:t>
      </w:r>
      <w:r w:rsidR="00577171" w:rsidRPr="00112143">
        <w:rPr>
          <w:rFonts w:ascii="Times New Roman" w:hAnsi="Times New Roman" w:cs="Times New Roman"/>
        </w:rPr>
        <w:t xml:space="preserve"> wraz z wymaganymi załącznikami</w:t>
      </w:r>
      <w:r w:rsidR="00A20153" w:rsidRPr="00112143">
        <w:rPr>
          <w:rFonts w:ascii="Times New Roman" w:hAnsi="Times New Roman" w:cs="Times New Roman"/>
        </w:rPr>
        <w:t>.</w:t>
      </w:r>
    </w:p>
    <w:p w14:paraId="5E7CE59C" w14:textId="2613A614" w:rsidR="00577171" w:rsidRDefault="00BE1244" w:rsidP="00BD54FB">
      <w:pPr>
        <w:pStyle w:val="Nagwek3"/>
        <w:rPr>
          <w:rFonts w:ascii="Times New Roman" w:hAnsi="Times New Roman" w:cs="Times New Roman"/>
          <w:b/>
          <w:color w:val="000000" w:themeColor="text1"/>
          <w:sz w:val="24"/>
        </w:rPr>
      </w:pPr>
      <w:bookmarkStart w:id="34" w:name="_Toc234229056"/>
      <w:r w:rsidRPr="00BE1244">
        <w:rPr>
          <w:rFonts w:ascii="Times New Roman" w:hAnsi="Times New Roman" w:cs="Times New Roman"/>
          <w:b/>
          <w:color w:val="000000" w:themeColor="text1"/>
          <w:sz w:val="24"/>
        </w:rPr>
        <w:t>10.</w:t>
      </w:r>
      <w:r w:rsidR="00112143">
        <w:rPr>
          <w:rFonts w:ascii="Times New Roman" w:hAnsi="Times New Roman" w:cs="Times New Roman"/>
          <w:b/>
          <w:color w:val="000000" w:themeColor="text1"/>
          <w:sz w:val="24"/>
        </w:rPr>
        <w:t>3</w:t>
      </w:r>
      <w:r w:rsidRPr="00BE1244">
        <w:rPr>
          <w:rFonts w:ascii="Times New Roman" w:hAnsi="Times New Roman" w:cs="Times New Roman"/>
          <w:b/>
          <w:color w:val="000000" w:themeColor="text1"/>
          <w:sz w:val="24"/>
        </w:rPr>
        <w:t xml:space="preserve">. </w:t>
      </w:r>
      <w:r w:rsidR="00577171" w:rsidRPr="00BE1244">
        <w:rPr>
          <w:rFonts w:ascii="Times New Roman" w:hAnsi="Times New Roman" w:cs="Times New Roman"/>
          <w:b/>
          <w:color w:val="000000" w:themeColor="text1"/>
          <w:sz w:val="24"/>
        </w:rPr>
        <w:t>Przekazanie środków</w:t>
      </w:r>
      <w:bookmarkEnd w:id="34"/>
    </w:p>
    <w:p w14:paraId="4954EED0" w14:textId="241547C8" w:rsidR="00112143" w:rsidRPr="00163C99" w:rsidRDefault="00112143" w:rsidP="00163C99">
      <w:pPr>
        <w:spacing w:after="0" w:line="360" w:lineRule="auto"/>
        <w:jc w:val="both"/>
        <w:rPr>
          <w:rFonts w:ascii="Times New Roman" w:hAnsi="Times New Roman" w:cs="Times New Roman"/>
        </w:rPr>
      </w:pPr>
      <w:r w:rsidRPr="00163C99">
        <w:rPr>
          <w:rFonts w:ascii="Times New Roman" w:hAnsi="Times New Roman" w:cs="Times New Roman"/>
        </w:rPr>
        <w:t xml:space="preserve">Środki zostaną przekazane na rachunek bankowy Zleceniobiorcy </w:t>
      </w:r>
      <w:r w:rsidR="008C57D0">
        <w:rPr>
          <w:rFonts w:ascii="Times New Roman" w:hAnsi="Times New Roman" w:cs="Times New Roman"/>
        </w:rPr>
        <w:t>zgodnie z zawartą umową</w:t>
      </w:r>
      <w:r w:rsidRPr="00163C99">
        <w:rPr>
          <w:rFonts w:ascii="Times New Roman" w:hAnsi="Times New Roman" w:cs="Times New Roman"/>
        </w:rPr>
        <w:t xml:space="preserve">. Zleceniobiorca musi być jedynym posiadaczem wskazanego rachunku bankowego i ma </w:t>
      </w:r>
      <w:r w:rsidRPr="00163C99">
        <w:rPr>
          <w:rFonts w:ascii="Times New Roman" w:hAnsi="Times New Roman" w:cs="Times New Roman"/>
        </w:rPr>
        <w:lastRenderedPageBreak/>
        <w:t>obowiązek stosowania wyodrębnionego rachunku bankowego lub subkonta do obsługi zadania publicznego, na który zostanie przekazana dotacja. Rachunek ten ma służyć wyłącznie do</w:t>
      </w:r>
      <w:r w:rsidR="008C57D0">
        <w:rPr>
          <w:rFonts w:ascii="Times New Roman" w:hAnsi="Times New Roman" w:cs="Times New Roman"/>
        </w:rPr>
        <w:t> </w:t>
      </w:r>
      <w:r w:rsidRPr="00163C99">
        <w:rPr>
          <w:rFonts w:ascii="Times New Roman" w:hAnsi="Times New Roman" w:cs="Times New Roman"/>
        </w:rPr>
        <w:t>obsługi tego zadania. Wydatki powinny być ponoszone wyłącznie z rachunku, na</w:t>
      </w:r>
      <w:r w:rsidR="00391125">
        <w:rPr>
          <w:rFonts w:ascii="Times New Roman" w:hAnsi="Times New Roman" w:cs="Times New Roman"/>
        </w:rPr>
        <w:t> </w:t>
      </w:r>
      <w:r w:rsidRPr="00163C99">
        <w:rPr>
          <w:rFonts w:ascii="Times New Roman" w:hAnsi="Times New Roman" w:cs="Times New Roman"/>
        </w:rPr>
        <w:t xml:space="preserve">który została przekazana dotacja. Wyjątek może stanowić zapłata składek ZUS, czy podatek dochodowy. Zleceniobiorca jest zobowiązany do prowadzenia wyodrębnionej dokumentacji finansowo-księgowej środków </w:t>
      </w:r>
      <w:r w:rsidR="00902193">
        <w:rPr>
          <w:rFonts w:ascii="Times New Roman" w:hAnsi="Times New Roman" w:cs="Times New Roman"/>
        </w:rPr>
        <w:t>finansowych</w:t>
      </w:r>
      <w:r w:rsidR="00A03417">
        <w:rPr>
          <w:rFonts w:ascii="Times New Roman" w:hAnsi="Times New Roman" w:cs="Times New Roman"/>
        </w:rPr>
        <w:t xml:space="preserve"> </w:t>
      </w:r>
      <w:r w:rsidRPr="00163C99">
        <w:rPr>
          <w:rFonts w:ascii="Times New Roman" w:hAnsi="Times New Roman" w:cs="Times New Roman"/>
        </w:rPr>
        <w:t>otrzymanych na realizację zadania, zgodnie z</w:t>
      </w:r>
      <w:r w:rsidR="00391125">
        <w:rPr>
          <w:rFonts w:ascii="Times New Roman" w:hAnsi="Times New Roman" w:cs="Times New Roman"/>
        </w:rPr>
        <w:t> </w:t>
      </w:r>
      <w:r w:rsidRPr="00163C99">
        <w:rPr>
          <w:rFonts w:ascii="Times New Roman" w:hAnsi="Times New Roman" w:cs="Times New Roman"/>
        </w:rPr>
        <w:t>zasadami wynikającymi z ustawy z dnia 29 września 1994 r. o rachunkowości oraz postanowień art 152 ust. 1 ustawy z dnia 27 sierpnia 2009 r. o finansach publicznych, w</w:t>
      </w:r>
      <w:r w:rsidR="00901AAB">
        <w:rPr>
          <w:rFonts w:ascii="Times New Roman" w:hAnsi="Times New Roman" w:cs="Times New Roman"/>
        </w:rPr>
        <w:t> </w:t>
      </w:r>
      <w:r w:rsidRPr="00163C99">
        <w:rPr>
          <w:rFonts w:ascii="Times New Roman" w:hAnsi="Times New Roman" w:cs="Times New Roman"/>
        </w:rPr>
        <w:t>sposób umożliwiający identyfikację poszczególnych operacji księgowych.</w:t>
      </w:r>
    </w:p>
    <w:p w14:paraId="2D2C2271" w14:textId="2CE46E6A" w:rsidR="00112143" w:rsidRPr="000B09AE" w:rsidRDefault="00112143" w:rsidP="00524157">
      <w:pPr>
        <w:pStyle w:val="Bezodstpw"/>
        <w:spacing w:line="360" w:lineRule="auto"/>
        <w:jc w:val="both"/>
        <w:rPr>
          <w:rFonts w:ascii="Times New Roman" w:hAnsi="Times New Roman" w:cs="Times New Roman"/>
        </w:rPr>
      </w:pPr>
    </w:p>
    <w:p w14:paraId="4418C567" w14:textId="7B2DD317" w:rsidR="00507DCD" w:rsidRPr="00BE1244" w:rsidRDefault="00507DCD" w:rsidP="00DB51E1">
      <w:pPr>
        <w:pStyle w:val="Nagwek2"/>
        <w:numPr>
          <w:ilvl w:val="0"/>
          <w:numId w:val="27"/>
        </w:numPr>
        <w:spacing w:after="160"/>
        <w:rPr>
          <w:rFonts w:ascii="Times New Roman" w:hAnsi="Times New Roman" w:cs="Times New Roman"/>
          <w:b/>
          <w:bCs/>
          <w:color w:val="000000" w:themeColor="text1"/>
          <w:sz w:val="28"/>
          <w:szCs w:val="28"/>
        </w:rPr>
      </w:pPr>
      <w:bookmarkStart w:id="35" w:name="_Toc234229057"/>
      <w:r w:rsidRPr="00BE1244">
        <w:rPr>
          <w:rFonts w:ascii="Times New Roman" w:hAnsi="Times New Roman" w:cs="Times New Roman"/>
          <w:b/>
          <w:bCs/>
          <w:color w:val="000000" w:themeColor="text1"/>
          <w:sz w:val="28"/>
          <w:szCs w:val="28"/>
        </w:rPr>
        <w:t>Realizacja dofinansowanych projektów</w:t>
      </w:r>
      <w:bookmarkEnd w:id="35"/>
    </w:p>
    <w:p w14:paraId="287E2668" w14:textId="0A972A81" w:rsidR="00571D7E" w:rsidRPr="00BE1244" w:rsidRDefault="00BE1244" w:rsidP="00BE1244">
      <w:pPr>
        <w:pStyle w:val="Nagwek3"/>
        <w:jc w:val="both"/>
        <w:rPr>
          <w:rFonts w:ascii="Times New Roman" w:hAnsi="Times New Roman" w:cs="Times New Roman"/>
          <w:b/>
          <w:color w:val="000000" w:themeColor="text1"/>
          <w:sz w:val="24"/>
        </w:rPr>
      </w:pPr>
      <w:bookmarkStart w:id="36" w:name="_Toc234229058"/>
      <w:r w:rsidRPr="00BE1244">
        <w:rPr>
          <w:rFonts w:ascii="Times New Roman" w:hAnsi="Times New Roman" w:cs="Times New Roman"/>
          <w:b/>
          <w:color w:val="000000" w:themeColor="text1"/>
          <w:sz w:val="24"/>
        </w:rPr>
        <w:t xml:space="preserve">11.1. </w:t>
      </w:r>
      <w:r w:rsidR="00571D7E" w:rsidRPr="00BE1244">
        <w:rPr>
          <w:rFonts w:ascii="Times New Roman" w:hAnsi="Times New Roman" w:cs="Times New Roman"/>
          <w:b/>
          <w:color w:val="000000" w:themeColor="text1"/>
          <w:sz w:val="24"/>
        </w:rPr>
        <w:t>Przetwarzanie danych osobowych beneficjentów oraz osób zaangażowanych w</w:t>
      </w:r>
      <w:r w:rsidR="00F24B65" w:rsidRPr="00BE1244">
        <w:rPr>
          <w:rFonts w:ascii="Times New Roman" w:hAnsi="Times New Roman" w:cs="Times New Roman"/>
          <w:b/>
          <w:color w:val="000000" w:themeColor="text1"/>
          <w:sz w:val="24"/>
        </w:rPr>
        <w:t> </w:t>
      </w:r>
      <w:r w:rsidR="00571D7E" w:rsidRPr="00BE1244">
        <w:rPr>
          <w:rFonts w:ascii="Times New Roman" w:hAnsi="Times New Roman" w:cs="Times New Roman"/>
          <w:b/>
          <w:color w:val="000000" w:themeColor="text1"/>
          <w:sz w:val="24"/>
        </w:rPr>
        <w:t>realizację projektów</w:t>
      </w:r>
      <w:bookmarkEnd w:id="36"/>
    </w:p>
    <w:p w14:paraId="1F549C77" w14:textId="777F9815" w:rsidR="002D4AA3" w:rsidRPr="000B09AE" w:rsidRDefault="002D4AA3" w:rsidP="002D4AA3">
      <w:pPr>
        <w:pStyle w:val="Bezodstpw"/>
        <w:spacing w:after="160" w:line="360" w:lineRule="auto"/>
        <w:jc w:val="both"/>
        <w:rPr>
          <w:rFonts w:ascii="Times New Roman" w:hAnsi="Times New Roman" w:cs="Times New Roman"/>
        </w:rPr>
      </w:pPr>
      <w:r w:rsidRPr="000B09AE">
        <w:rPr>
          <w:rFonts w:ascii="Times New Roman" w:hAnsi="Times New Roman" w:cs="Times New Roman"/>
        </w:rPr>
        <w:t>Przetwarzanie danych osobowych w zakresie związanym z realizacją zadania publicznego, w tym z gromadzeniem, przetwarzaniem i przekazywaniem danych osobowych, a także wprowadzaniem ich do systemów informatycznych, odbywa się zgodnie rozporządzeniem Parlamentu Europejskiego i Rady (UE) 2016/679 z dnia 27 kwietnia 2016 r. w sprawie ochrony osób fizycznych w związku z przetwarzaniem danych osobowych i w sprawie swobodnego przepływu takich danych oraz uchylenia dyrektywy 95/46/WE (ogólne rozporządzenie o</w:t>
      </w:r>
      <w:r w:rsidR="00C93F19">
        <w:t> </w:t>
      </w:r>
      <w:r w:rsidRPr="000B09AE">
        <w:rPr>
          <w:rFonts w:ascii="Times New Roman" w:hAnsi="Times New Roman" w:cs="Times New Roman"/>
        </w:rPr>
        <w:t xml:space="preserve">ochronie danych), zwanym dalej „RODO”. Administratorem danych osobowych osób reprezentujących Beneficjentów </w:t>
      </w:r>
      <w:r w:rsidR="002D2830">
        <w:rPr>
          <w:rFonts w:ascii="Times New Roman" w:hAnsi="Times New Roman" w:cs="Times New Roman"/>
        </w:rPr>
        <w:t xml:space="preserve">ostatecznych </w:t>
      </w:r>
      <w:r w:rsidRPr="000B09AE">
        <w:rPr>
          <w:rFonts w:ascii="Times New Roman" w:hAnsi="Times New Roman" w:cs="Times New Roman"/>
        </w:rPr>
        <w:t>oraz osób zaangażowanych w realizację zadania publicznego jest Zleceniobiorca. Zleceniobiorca będąc samodzielnym administratorem danych osobowych zobowiązany jest do przestrzegania przepisów RODO oraz obowiązujących przepisów prawa powszechnie obowiązującego i ponosi samodzielną odpowiedzialność za</w:t>
      </w:r>
      <w:r w:rsidR="002D2830">
        <w:rPr>
          <w:rFonts w:ascii="Times New Roman" w:hAnsi="Times New Roman" w:cs="Times New Roman"/>
        </w:rPr>
        <w:t> </w:t>
      </w:r>
      <w:r w:rsidRPr="000B09AE">
        <w:rPr>
          <w:rFonts w:ascii="Times New Roman" w:hAnsi="Times New Roman" w:cs="Times New Roman"/>
        </w:rPr>
        <w:t>podjęte w tym względzie działania lub za ich zaniechanie.</w:t>
      </w:r>
    </w:p>
    <w:p w14:paraId="7674F329" w14:textId="0DE9AC5D" w:rsidR="00571D7E" w:rsidRPr="00BE1244" w:rsidRDefault="00BE1244" w:rsidP="00BD54FB">
      <w:pPr>
        <w:pStyle w:val="Nagwek3"/>
        <w:rPr>
          <w:rFonts w:ascii="Times New Roman" w:hAnsi="Times New Roman" w:cs="Times New Roman"/>
          <w:b/>
          <w:color w:val="000000" w:themeColor="text1"/>
          <w:sz w:val="24"/>
        </w:rPr>
      </w:pPr>
      <w:bookmarkStart w:id="37" w:name="_Toc234229059"/>
      <w:r w:rsidRPr="00BE1244">
        <w:rPr>
          <w:rFonts w:ascii="Times New Roman" w:hAnsi="Times New Roman" w:cs="Times New Roman"/>
          <w:b/>
          <w:color w:val="000000" w:themeColor="text1"/>
          <w:sz w:val="24"/>
        </w:rPr>
        <w:t xml:space="preserve">11.2. </w:t>
      </w:r>
      <w:r w:rsidR="00571D7E" w:rsidRPr="00BE1244">
        <w:rPr>
          <w:rFonts w:ascii="Times New Roman" w:hAnsi="Times New Roman" w:cs="Times New Roman"/>
          <w:b/>
          <w:color w:val="000000" w:themeColor="text1"/>
          <w:sz w:val="24"/>
        </w:rPr>
        <w:t>Promocja Programu w ramach uzyskanego wsparcia</w:t>
      </w:r>
      <w:bookmarkEnd w:id="37"/>
    </w:p>
    <w:p w14:paraId="25F5F941" w14:textId="702D927F" w:rsidR="00571D7E" w:rsidRDefault="00571D7E" w:rsidP="00F24B65">
      <w:pPr>
        <w:pStyle w:val="Bezodstpw"/>
        <w:spacing w:line="360" w:lineRule="auto"/>
        <w:jc w:val="both"/>
        <w:rPr>
          <w:rFonts w:ascii="Times New Roman" w:hAnsi="Times New Roman" w:cs="Times New Roman"/>
        </w:rPr>
      </w:pPr>
      <w:r w:rsidRPr="000B09AE">
        <w:rPr>
          <w:rFonts w:ascii="Times New Roman" w:hAnsi="Times New Roman" w:cs="Times New Roman"/>
        </w:rPr>
        <w:t>Zleceniobiorca jest zobowiązany do upowszechniania informacji na temat realizowanego projektu wśród jak najszerszego grona odbiorców</w:t>
      </w:r>
      <w:r w:rsidR="00AC0E75" w:rsidRPr="000B09AE">
        <w:rPr>
          <w:rFonts w:ascii="Times New Roman" w:hAnsi="Times New Roman" w:cs="Times New Roman"/>
        </w:rPr>
        <w:t xml:space="preserve"> (np. poprzez zamieszczenie informacji </w:t>
      </w:r>
      <w:r w:rsidR="00530A55" w:rsidRPr="000B09AE">
        <w:rPr>
          <w:rFonts w:ascii="Times New Roman" w:hAnsi="Times New Roman" w:cs="Times New Roman"/>
        </w:rPr>
        <w:t>na</w:t>
      </w:r>
      <w:r w:rsidR="00C93F19">
        <w:rPr>
          <w:rFonts w:ascii="Times New Roman" w:hAnsi="Times New Roman" w:cs="Times New Roman"/>
        </w:rPr>
        <w:t> </w:t>
      </w:r>
      <w:r w:rsidR="00530A55" w:rsidRPr="000B09AE">
        <w:rPr>
          <w:rFonts w:ascii="Times New Roman" w:hAnsi="Times New Roman" w:cs="Times New Roman"/>
        </w:rPr>
        <w:t xml:space="preserve">stronie internetowej czy </w:t>
      </w:r>
      <w:r w:rsidR="002D2830">
        <w:rPr>
          <w:rFonts w:ascii="Times New Roman" w:hAnsi="Times New Roman" w:cs="Times New Roman"/>
        </w:rPr>
        <w:t>mediach społecznościowych</w:t>
      </w:r>
      <w:r w:rsidR="00530A55" w:rsidRPr="000B09AE">
        <w:rPr>
          <w:rFonts w:ascii="Times New Roman" w:hAnsi="Times New Roman" w:cs="Times New Roman"/>
        </w:rPr>
        <w:t xml:space="preserve"> oferenta, tablicach informacyjnych, plakatach).</w:t>
      </w:r>
    </w:p>
    <w:p w14:paraId="6BB7E055" w14:textId="1C7D59FA" w:rsidR="00571D7E" w:rsidRPr="000B09AE" w:rsidRDefault="00404CE5" w:rsidP="008C57D0">
      <w:pPr>
        <w:pStyle w:val="Bezodstpw"/>
        <w:spacing w:after="120" w:line="360" w:lineRule="auto"/>
        <w:jc w:val="both"/>
        <w:rPr>
          <w:rFonts w:ascii="Times New Roman" w:hAnsi="Times New Roman" w:cs="Times New Roman"/>
          <w:b/>
          <w:bCs/>
          <w:highlight w:val="yellow"/>
        </w:rPr>
      </w:pPr>
      <w:r w:rsidRPr="00163C99">
        <w:rPr>
          <w:rFonts w:ascii="Times New Roman" w:hAnsi="Times New Roman" w:cs="Times New Roman"/>
          <w:b/>
        </w:rPr>
        <w:t>Koszty promocji zadania publicznego przekraczające 10% wartości przyznanej dotacji stanowić będą koszty niekwalifikowalne.</w:t>
      </w:r>
    </w:p>
    <w:p w14:paraId="72F9FA63" w14:textId="0B2EB21E" w:rsidR="00571D7E" w:rsidRPr="000B09AE" w:rsidRDefault="00571D7E" w:rsidP="00F24B65">
      <w:pPr>
        <w:pStyle w:val="Bezodstpw"/>
        <w:spacing w:line="360" w:lineRule="auto"/>
        <w:jc w:val="both"/>
        <w:rPr>
          <w:rFonts w:ascii="Times New Roman" w:hAnsi="Times New Roman" w:cs="Times New Roman"/>
          <w:b/>
          <w:bCs/>
        </w:rPr>
      </w:pPr>
      <w:r w:rsidRPr="000B09AE">
        <w:rPr>
          <w:rFonts w:ascii="Times New Roman" w:hAnsi="Times New Roman" w:cs="Times New Roman"/>
          <w:b/>
          <w:bCs/>
        </w:rPr>
        <w:lastRenderedPageBreak/>
        <w:t>Na Zleceniobiorcy ciąży obowiązek dokumentowania przeprowadzonego procesu rekrutacji uczestników projektu. Informacja o rozpoczęciu procesu rekrutacji powinna być powszechnie dostępna dla potencjalnych uczestników projektu.</w:t>
      </w:r>
    </w:p>
    <w:p w14:paraId="2044C11E" w14:textId="38D79CC2" w:rsidR="002D4AA3" w:rsidRDefault="00AC0E75" w:rsidP="00F24B65">
      <w:pPr>
        <w:pStyle w:val="Bezodstpw"/>
        <w:spacing w:line="360" w:lineRule="auto"/>
        <w:jc w:val="both"/>
        <w:rPr>
          <w:rFonts w:ascii="Times New Roman" w:hAnsi="Times New Roman" w:cs="Times New Roman"/>
        </w:rPr>
      </w:pPr>
      <w:r w:rsidRPr="000B09AE">
        <w:rPr>
          <w:rFonts w:ascii="Times New Roman" w:hAnsi="Times New Roman" w:cs="Times New Roman"/>
        </w:rPr>
        <w:t>A</w:t>
      </w:r>
      <w:r w:rsidR="00571D7E" w:rsidRPr="000B09AE">
        <w:rPr>
          <w:rFonts w:ascii="Times New Roman" w:hAnsi="Times New Roman" w:cs="Times New Roman"/>
        </w:rPr>
        <w:t>rtykuły zakupione ze środków otrzymanych w ramach Programu oraz materiały wytworzone w wyniku realizacji zadania dofinansowanego w ramach Programu, w</w:t>
      </w:r>
      <w:r w:rsidR="00F24B65" w:rsidRPr="000B09AE">
        <w:rPr>
          <w:rFonts w:ascii="Times New Roman" w:hAnsi="Times New Roman" w:cs="Times New Roman"/>
        </w:rPr>
        <w:t> </w:t>
      </w:r>
      <w:r w:rsidR="00571D7E" w:rsidRPr="000B09AE">
        <w:rPr>
          <w:rFonts w:ascii="Times New Roman" w:hAnsi="Times New Roman" w:cs="Times New Roman"/>
        </w:rPr>
        <w:t>szczególności publikacje</w:t>
      </w:r>
      <w:r w:rsidR="00571D7E" w:rsidRPr="00840D00">
        <w:rPr>
          <w:rFonts w:ascii="Times New Roman" w:hAnsi="Times New Roman" w:cs="Times New Roman"/>
        </w:rPr>
        <w:t>, ulotki, materiały informacyjne, listy</w:t>
      </w:r>
      <w:r w:rsidR="00571D7E" w:rsidRPr="000B09AE">
        <w:rPr>
          <w:rFonts w:ascii="Times New Roman" w:hAnsi="Times New Roman" w:cs="Times New Roman"/>
        </w:rPr>
        <w:t xml:space="preserve"> obecności, formularze zgłoszeniowe itp. powinny być opatrzone trwale w widocznym miejscu nadrukiem: „Projekt dofinansowany ze</w:t>
      </w:r>
      <w:r w:rsidR="008C57D0">
        <w:rPr>
          <w:rFonts w:ascii="Times New Roman" w:hAnsi="Times New Roman" w:cs="Times New Roman"/>
        </w:rPr>
        <w:t> </w:t>
      </w:r>
      <w:r w:rsidR="00571D7E" w:rsidRPr="000B09AE">
        <w:rPr>
          <w:rFonts w:ascii="Times New Roman" w:hAnsi="Times New Roman" w:cs="Times New Roman"/>
        </w:rPr>
        <w:t xml:space="preserve">środków rządowego programu wieloletniego na rzecz Osób Starszych AKTYWNI SENIORZY – ASY na lata 2026-2030” oraz zawierać w widocznym miejscu logo Programu, którego wzór znajduje się poniżej (logo może występować w formie kolorowej lub czarno-białej). </w:t>
      </w:r>
      <w:r w:rsidR="00571D7E" w:rsidRPr="00500132">
        <w:rPr>
          <w:rFonts w:ascii="Times New Roman" w:hAnsi="Times New Roman" w:cs="Times New Roman"/>
        </w:rPr>
        <w:t>W</w:t>
      </w:r>
      <w:r w:rsidR="00741680" w:rsidRPr="00500132">
        <w:rPr>
          <w:rFonts w:ascii="Times New Roman" w:hAnsi="Times New Roman" w:cs="Times New Roman"/>
        </w:rPr>
        <w:t> </w:t>
      </w:r>
      <w:r w:rsidR="00571D7E" w:rsidRPr="00500132">
        <w:rPr>
          <w:rFonts w:ascii="Times New Roman" w:hAnsi="Times New Roman" w:cs="Times New Roman"/>
        </w:rPr>
        <w:t>przypadku braku stosownej informacji i logo na wytworzonych materiałach, koszty poniesione ze środków dotacji, które są związane z ich wytworzeniem lub zakupem mogą zostać uznane za niekwalifikowalne.</w:t>
      </w:r>
    </w:p>
    <w:p w14:paraId="42A58E20" w14:textId="77777777" w:rsidR="00C23ECF" w:rsidRPr="000B09AE" w:rsidRDefault="00C23ECF" w:rsidP="00F24B65">
      <w:pPr>
        <w:pStyle w:val="Bezodstpw"/>
        <w:spacing w:line="360" w:lineRule="auto"/>
        <w:jc w:val="both"/>
        <w:rPr>
          <w:rFonts w:ascii="Times New Roman" w:hAnsi="Times New Roman" w:cs="Times New Roman"/>
        </w:rPr>
      </w:pPr>
    </w:p>
    <w:p w14:paraId="6CC87A32" w14:textId="77777777" w:rsidR="00571D7E" w:rsidRPr="000B09AE" w:rsidRDefault="00571D7E" w:rsidP="00D57516">
      <w:pPr>
        <w:pStyle w:val="Bezodstpw"/>
        <w:spacing w:line="360" w:lineRule="auto"/>
        <w:rPr>
          <w:rFonts w:ascii="Times New Roman" w:hAnsi="Times New Roman" w:cs="Times New Roman"/>
          <w:b/>
          <w:bCs/>
        </w:rPr>
      </w:pPr>
      <w:r w:rsidRPr="000B09AE">
        <w:rPr>
          <w:rFonts w:ascii="Times New Roman" w:hAnsi="Times New Roman" w:cs="Times New Roman"/>
          <w:b/>
          <w:bCs/>
        </w:rPr>
        <w:t>Wzór logo Programu</w:t>
      </w:r>
    </w:p>
    <w:p w14:paraId="58C431C4" w14:textId="2CA3FF3F" w:rsidR="00524157" w:rsidRPr="000B09AE" w:rsidRDefault="00524157" w:rsidP="00524157">
      <w:pPr>
        <w:pStyle w:val="Bezodstpw"/>
        <w:spacing w:line="360" w:lineRule="auto"/>
        <w:jc w:val="both"/>
        <w:rPr>
          <w:rFonts w:ascii="Times New Roman" w:hAnsi="Times New Roman" w:cs="Times New Roman"/>
          <w:b/>
          <w:bCs/>
          <w:highlight w:val="yellow"/>
        </w:rPr>
      </w:pPr>
      <w:r w:rsidRPr="000B09AE">
        <w:rPr>
          <w:rFonts w:ascii="Times New Roman" w:hAnsi="Times New Roman" w:cs="Times New Roman"/>
          <w:b/>
          <w:bCs/>
          <w:noProof/>
          <w:lang w:eastAsia="pl-PL"/>
        </w:rPr>
        <w:drawing>
          <wp:inline distT="0" distB="0" distL="0" distR="0" wp14:anchorId="11B14581" wp14:editId="18D416D9">
            <wp:extent cx="5760720" cy="1756410"/>
            <wp:effectExtent l="0" t="0" r="0" b="0"/>
            <wp:docPr id="195594854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756410"/>
                    </a:xfrm>
                    <a:prstGeom prst="rect">
                      <a:avLst/>
                    </a:prstGeom>
                    <a:noFill/>
                    <a:ln>
                      <a:noFill/>
                    </a:ln>
                  </pic:spPr>
                </pic:pic>
              </a:graphicData>
            </a:graphic>
          </wp:inline>
        </w:drawing>
      </w:r>
    </w:p>
    <w:p w14:paraId="5D0063F1" w14:textId="77777777" w:rsidR="00524157" w:rsidRPr="000B09AE" w:rsidRDefault="00524157" w:rsidP="00524157">
      <w:pPr>
        <w:pStyle w:val="Bezodstpw"/>
        <w:spacing w:line="360" w:lineRule="auto"/>
        <w:jc w:val="both"/>
        <w:rPr>
          <w:rFonts w:ascii="Times New Roman" w:hAnsi="Times New Roman" w:cs="Times New Roman"/>
          <w:b/>
          <w:bCs/>
          <w:highlight w:val="yellow"/>
        </w:rPr>
      </w:pPr>
    </w:p>
    <w:p w14:paraId="6B44EBE3" w14:textId="77777777" w:rsidR="00524157" w:rsidRPr="000B09AE" w:rsidRDefault="00524157" w:rsidP="00524157">
      <w:pPr>
        <w:pStyle w:val="Bezodstpw"/>
        <w:spacing w:line="360" w:lineRule="auto"/>
        <w:jc w:val="both"/>
        <w:rPr>
          <w:rFonts w:ascii="Times New Roman" w:hAnsi="Times New Roman" w:cs="Times New Roman"/>
          <w:b/>
          <w:bCs/>
          <w:highlight w:val="yellow"/>
        </w:rPr>
      </w:pPr>
    </w:p>
    <w:p w14:paraId="4D63E434" w14:textId="16044D36" w:rsidR="00524157" w:rsidRPr="000B09AE" w:rsidRDefault="00524157" w:rsidP="00524157">
      <w:pPr>
        <w:pStyle w:val="Bezodstpw"/>
        <w:spacing w:line="360" w:lineRule="auto"/>
        <w:jc w:val="both"/>
        <w:rPr>
          <w:rFonts w:ascii="Times New Roman" w:hAnsi="Times New Roman" w:cs="Times New Roman"/>
          <w:b/>
          <w:bCs/>
          <w:highlight w:val="yellow"/>
        </w:rPr>
      </w:pPr>
      <w:r w:rsidRPr="000B09AE">
        <w:rPr>
          <w:rFonts w:ascii="Times New Roman" w:hAnsi="Times New Roman" w:cs="Times New Roman"/>
          <w:b/>
          <w:bCs/>
          <w:noProof/>
          <w:highlight w:val="black"/>
          <w:lang w:eastAsia="pl-PL"/>
        </w:rPr>
        <w:drawing>
          <wp:inline distT="0" distB="0" distL="0" distR="0" wp14:anchorId="29236199" wp14:editId="3A31AE7E">
            <wp:extent cx="5760720" cy="1691005"/>
            <wp:effectExtent l="0" t="0" r="0" b="0"/>
            <wp:docPr id="156549031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691005"/>
                    </a:xfrm>
                    <a:prstGeom prst="rect">
                      <a:avLst/>
                    </a:prstGeom>
                    <a:noFill/>
                    <a:ln>
                      <a:noFill/>
                    </a:ln>
                  </pic:spPr>
                </pic:pic>
              </a:graphicData>
            </a:graphic>
          </wp:inline>
        </w:drawing>
      </w:r>
    </w:p>
    <w:p w14:paraId="41F399E1" w14:textId="77777777" w:rsidR="00571D7E" w:rsidRPr="000B09AE" w:rsidRDefault="00571D7E" w:rsidP="00571D7E">
      <w:pPr>
        <w:pStyle w:val="Bezodstpw"/>
        <w:spacing w:line="360" w:lineRule="auto"/>
        <w:jc w:val="both"/>
        <w:rPr>
          <w:rFonts w:ascii="Times New Roman" w:hAnsi="Times New Roman" w:cs="Times New Roman"/>
          <w:b/>
          <w:bCs/>
          <w:highlight w:val="yellow"/>
        </w:rPr>
      </w:pPr>
    </w:p>
    <w:p w14:paraId="06962A3E" w14:textId="5736C669" w:rsidR="00571D7E" w:rsidRPr="000B09AE" w:rsidRDefault="00571D7E" w:rsidP="002D4AA3">
      <w:pPr>
        <w:pStyle w:val="Bezodstpw"/>
        <w:spacing w:after="160" w:line="360" w:lineRule="auto"/>
        <w:jc w:val="both"/>
        <w:rPr>
          <w:rFonts w:ascii="Times New Roman" w:hAnsi="Times New Roman" w:cs="Times New Roman"/>
          <w:b/>
          <w:bCs/>
        </w:rPr>
      </w:pPr>
      <w:r w:rsidRPr="000B09AE">
        <w:rPr>
          <w:rFonts w:ascii="Times New Roman" w:hAnsi="Times New Roman" w:cs="Times New Roman"/>
          <w:b/>
          <w:bCs/>
        </w:rPr>
        <w:t xml:space="preserve">Zleceniobiorca jest również zobowiązany do przestrzegania wytycznych w zakresie wypełniania obowiązków informacyjnych, które zostały określone w rozporządzeniu </w:t>
      </w:r>
      <w:r w:rsidRPr="000B09AE">
        <w:rPr>
          <w:rFonts w:ascii="Times New Roman" w:hAnsi="Times New Roman" w:cs="Times New Roman"/>
          <w:b/>
          <w:bCs/>
        </w:rPr>
        <w:lastRenderedPageBreak/>
        <w:t>Rady Ministrów z dnia 7 maja 2021 r. w sprawie określenia działań informacyjnych podejmowanych przez podmioty realizujące zadania finansowane lub dofinansowane</w:t>
      </w:r>
      <w:r w:rsidR="00976273" w:rsidRPr="000B09AE">
        <w:rPr>
          <w:rFonts w:ascii="Times New Roman" w:hAnsi="Times New Roman" w:cs="Times New Roman"/>
          <w:b/>
          <w:bCs/>
        </w:rPr>
        <w:t xml:space="preserve"> </w:t>
      </w:r>
      <w:r w:rsidRPr="000B09AE">
        <w:rPr>
          <w:rFonts w:ascii="Times New Roman" w:hAnsi="Times New Roman" w:cs="Times New Roman"/>
          <w:b/>
          <w:bCs/>
        </w:rPr>
        <w:t>z</w:t>
      </w:r>
      <w:r w:rsidR="00F24B65" w:rsidRPr="000B09AE">
        <w:rPr>
          <w:rFonts w:ascii="Times New Roman" w:hAnsi="Times New Roman" w:cs="Times New Roman"/>
          <w:b/>
          <w:bCs/>
        </w:rPr>
        <w:t> </w:t>
      </w:r>
      <w:r w:rsidRPr="000B09AE">
        <w:rPr>
          <w:rFonts w:ascii="Times New Roman" w:hAnsi="Times New Roman" w:cs="Times New Roman"/>
          <w:b/>
          <w:bCs/>
        </w:rPr>
        <w:t xml:space="preserve">budżetu państwa lub z państwowych funduszy celowych (Dz. U. poz. 953, z </w:t>
      </w:r>
      <w:proofErr w:type="spellStart"/>
      <w:r w:rsidRPr="000B09AE">
        <w:rPr>
          <w:rFonts w:ascii="Times New Roman" w:hAnsi="Times New Roman" w:cs="Times New Roman"/>
          <w:b/>
          <w:bCs/>
        </w:rPr>
        <w:t>późn</w:t>
      </w:r>
      <w:proofErr w:type="spellEnd"/>
      <w:r w:rsidRPr="000B09AE">
        <w:rPr>
          <w:rFonts w:ascii="Times New Roman" w:hAnsi="Times New Roman" w:cs="Times New Roman"/>
          <w:b/>
          <w:bCs/>
        </w:rPr>
        <w:t>. zm.).</w:t>
      </w:r>
    </w:p>
    <w:p w14:paraId="3DEECDAD" w14:textId="0FF18A04" w:rsidR="002D4AA3" w:rsidRPr="000B09AE" w:rsidRDefault="00571D7E" w:rsidP="00F24B65">
      <w:pPr>
        <w:pStyle w:val="Bezodstpw"/>
        <w:spacing w:line="360" w:lineRule="auto"/>
        <w:jc w:val="both"/>
        <w:rPr>
          <w:rFonts w:ascii="Times New Roman" w:hAnsi="Times New Roman" w:cs="Times New Roman"/>
        </w:rPr>
      </w:pPr>
      <w:r w:rsidRPr="000B09AE">
        <w:rPr>
          <w:rFonts w:ascii="Times New Roman" w:hAnsi="Times New Roman" w:cs="Times New Roman"/>
        </w:rPr>
        <w:t>Treść Rozporządzenia oraz wzory materiałów informacyjnych dostępne są na stronie http</w:t>
      </w:r>
      <w:r w:rsidRPr="008C57D0">
        <w:rPr>
          <w:rFonts w:ascii="Times New Roman" w:hAnsi="Times New Roman" w:cs="Times New Roman"/>
          <w:color w:val="000000" w:themeColor="text1"/>
        </w:rPr>
        <w:t>s:/</w:t>
      </w:r>
      <w:hyperlink r:id="rId12" w:history="1">
        <w:r w:rsidRPr="008C57D0">
          <w:rPr>
            <w:rStyle w:val="Hipercze"/>
            <w:rFonts w:ascii="Times New Roman" w:hAnsi="Times New Roman" w:cs="Times New Roman"/>
            <w:color w:val="000000" w:themeColor="text1"/>
            <w:u w:val="none"/>
          </w:rPr>
          <w:t>/www.gov.pl/web/premier/dzialania-informacyjne</w:t>
        </w:r>
      </w:hyperlink>
    </w:p>
    <w:p w14:paraId="7D73CE0C" w14:textId="2766F3C6" w:rsidR="00571D7E" w:rsidRPr="00BE1244" w:rsidRDefault="00BE1244" w:rsidP="00BE1244">
      <w:pPr>
        <w:pStyle w:val="Nagwek3"/>
        <w:spacing w:line="360" w:lineRule="auto"/>
        <w:rPr>
          <w:rFonts w:ascii="Times New Roman" w:hAnsi="Times New Roman" w:cs="Times New Roman"/>
          <w:b/>
          <w:color w:val="000000" w:themeColor="text1"/>
          <w:sz w:val="24"/>
        </w:rPr>
      </w:pPr>
      <w:r w:rsidRPr="00BE1244">
        <w:rPr>
          <w:rFonts w:ascii="Times New Roman" w:hAnsi="Times New Roman" w:cs="Times New Roman"/>
          <w:b/>
          <w:color w:val="000000" w:themeColor="text1"/>
          <w:sz w:val="24"/>
        </w:rPr>
        <w:t xml:space="preserve"> </w:t>
      </w:r>
      <w:bookmarkStart w:id="38" w:name="_Toc234229060"/>
      <w:r w:rsidRPr="00BE1244">
        <w:rPr>
          <w:rFonts w:ascii="Times New Roman" w:hAnsi="Times New Roman" w:cs="Times New Roman"/>
          <w:b/>
          <w:color w:val="000000" w:themeColor="text1"/>
          <w:sz w:val="24"/>
        </w:rPr>
        <w:t xml:space="preserve">11.3. </w:t>
      </w:r>
      <w:r w:rsidR="00E3196A" w:rsidRPr="00BE1244">
        <w:rPr>
          <w:rFonts w:ascii="Times New Roman" w:hAnsi="Times New Roman" w:cs="Times New Roman"/>
          <w:b/>
          <w:color w:val="000000" w:themeColor="text1"/>
          <w:sz w:val="24"/>
        </w:rPr>
        <w:t>Minimalne wymagania służące zapewnieniu dostępności osobom ze szczególnymi potrzebami</w:t>
      </w:r>
      <w:bookmarkEnd w:id="38"/>
    </w:p>
    <w:p w14:paraId="1B7792C8" w14:textId="35655A53" w:rsidR="00DC386B" w:rsidRPr="000B09AE" w:rsidRDefault="00B052A7" w:rsidP="00F24B65">
      <w:pPr>
        <w:pStyle w:val="Bezodstpw"/>
        <w:spacing w:line="360" w:lineRule="auto"/>
        <w:jc w:val="both"/>
        <w:rPr>
          <w:rFonts w:ascii="Times New Roman" w:hAnsi="Times New Roman" w:cs="Times New Roman"/>
        </w:rPr>
      </w:pPr>
      <w:r w:rsidRPr="000B09AE">
        <w:rPr>
          <w:rFonts w:ascii="Times New Roman" w:hAnsi="Times New Roman" w:cs="Times New Roman"/>
        </w:rPr>
        <w:t>Zleceniobiorca jest zobowiązany do zapewnienia dostępności osobom ze szczególnymi potrzebami w zakresie realizowanego wsparcia finansowego, z uwzględnieniem postanowień</w:t>
      </w:r>
      <w:r w:rsidRPr="000B09AE">
        <w:rPr>
          <w:rFonts w:ascii="Times New Roman" w:eastAsia="Times New Roman" w:hAnsi="Times New Roman" w:cs="Times New Roman"/>
          <w:kern w:val="0"/>
          <w:szCs w:val="22"/>
          <w14:ligatures w14:val="none"/>
        </w:rPr>
        <w:t xml:space="preserve"> </w:t>
      </w:r>
      <w:r w:rsidRPr="000B09AE">
        <w:rPr>
          <w:rFonts w:ascii="Times New Roman" w:hAnsi="Times New Roman" w:cs="Times New Roman"/>
        </w:rPr>
        <w:t>ustawy z dnia 19 lipca 2019 r. o zapewnieniu dostępności osobom ze szczególnymi potrzebami (Dz.U. z 2024 r. poz.1411) z uwzględnieniem minimalnych wymagań służących zapewnieniu dostępności osobom ze szczególnymi potrzebami</w:t>
      </w:r>
      <w:r w:rsidR="00741680" w:rsidRPr="000B09AE">
        <w:rPr>
          <w:rFonts w:ascii="Times New Roman" w:hAnsi="Times New Roman" w:cs="Times New Roman"/>
        </w:rPr>
        <w:t>.</w:t>
      </w:r>
    </w:p>
    <w:p w14:paraId="4D1FBFBE" w14:textId="67819ACB" w:rsidR="008B2E9B" w:rsidRPr="00163C99" w:rsidRDefault="00736DE9" w:rsidP="00DB51E1">
      <w:pPr>
        <w:pStyle w:val="Nagwek3"/>
        <w:numPr>
          <w:ilvl w:val="1"/>
          <w:numId w:val="28"/>
        </w:numPr>
        <w:ind w:left="0" w:firstLine="0"/>
        <w:rPr>
          <w:rFonts w:ascii="Times New Roman" w:hAnsi="Times New Roman" w:cs="Times New Roman"/>
          <w:b/>
          <w:color w:val="auto"/>
          <w:sz w:val="24"/>
        </w:rPr>
      </w:pPr>
      <w:bookmarkStart w:id="39" w:name="_Toc234229061"/>
      <w:r>
        <w:rPr>
          <w:rFonts w:ascii="Times New Roman" w:hAnsi="Times New Roman" w:cs="Times New Roman"/>
          <w:b/>
          <w:color w:val="auto"/>
          <w:sz w:val="24"/>
        </w:rPr>
        <w:t xml:space="preserve"> </w:t>
      </w:r>
      <w:r w:rsidR="004F450A" w:rsidRPr="00163C99">
        <w:rPr>
          <w:rFonts w:ascii="Times New Roman" w:hAnsi="Times New Roman" w:cs="Times New Roman"/>
          <w:b/>
          <w:color w:val="auto"/>
          <w:sz w:val="24"/>
        </w:rPr>
        <w:t>Dopuszczalność zmian w kalkulacji przewidywanych kosztów podczas realizacji projektu</w:t>
      </w:r>
      <w:bookmarkEnd w:id="39"/>
    </w:p>
    <w:p w14:paraId="5DBE57BD" w14:textId="673CD01E" w:rsidR="00417414" w:rsidRPr="00AE6081" w:rsidRDefault="00417414" w:rsidP="00DB51E1">
      <w:pPr>
        <w:pStyle w:val="Akapitzlist"/>
        <w:numPr>
          <w:ilvl w:val="0"/>
          <w:numId w:val="23"/>
        </w:numPr>
        <w:spacing w:line="360" w:lineRule="auto"/>
        <w:ind w:left="284" w:hanging="284"/>
        <w:jc w:val="both"/>
        <w:rPr>
          <w:rFonts w:ascii="Times New Roman" w:hAnsi="Times New Roman" w:cs="Times New Roman"/>
        </w:rPr>
      </w:pPr>
      <w:r w:rsidRPr="00AE6081">
        <w:rPr>
          <w:rFonts w:ascii="Times New Roman" w:hAnsi="Times New Roman" w:cs="Times New Roman"/>
        </w:rPr>
        <w:t>Jeżeli dany wydatek wykazany w sprawozdaniu końcowym nie jest równy kosztowi</w:t>
      </w:r>
      <w:r>
        <w:rPr>
          <w:rFonts w:ascii="Times New Roman" w:hAnsi="Times New Roman" w:cs="Times New Roman"/>
        </w:rPr>
        <w:t xml:space="preserve"> </w:t>
      </w:r>
      <w:r w:rsidRPr="00AE6081">
        <w:rPr>
          <w:rFonts w:ascii="Times New Roman" w:hAnsi="Times New Roman" w:cs="Times New Roman"/>
        </w:rPr>
        <w:t>określonemu w odpowiedniej pozycji kalkulacji przewidywanych kosztów realizacji</w:t>
      </w:r>
      <w:r>
        <w:rPr>
          <w:rFonts w:ascii="Times New Roman" w:hAnsi="Times New Roman" w:cs="Times New Roman"/>
        </w:rPr>
        <w:t xml:space="preserve"> </w:t>
      </w:r>
      <w:r w:rsidRPr="00AE6081">
        <w:rPr>
          <w:rFonts w:ascii="Times New Roman" w:hAnsi="Times New Roman" w:cs="Times New Roman"/>
        </w:rPr>
        <w:t>zadania publicznego w ramach kosztów merytorycznych, to uznaje się go za zgodny</w:t>
      </w:r>
      <w:r>
        <w:rPr>
          <w:rFonts w:ascii="Times New Roman" w:hAnsi="Times New Roman" w:cs="Times New Roman"/>
        </w:rPr>
        <w:t xml:space="preserve"> </w:t>
      </w:r>
      <w:r w:rsidRPr="00AE6081">
        <w:rPr>
          <w:rFonts w:ascii="Times New Roman" w:hAnsi="Times New Roman" w:cs="Times New Roman"/>
        </w:rPr>
        <w:t xml:space="preserve">z umową wtedy, gdy nie nastąpiło jego zwiększenie o więcej niż </w:t>
      </w:r>
      <w:r w:rsidR="00A068F2">
        <w:rPr>
          <w:rFonts w:ascii="Times New Roman" w:hAnsi="Times New Roman" w:cs="Times New Roman"/>
        </w:rPr>
        <w:t>2</w:t>
      </w:r>
      <w:r w:rsidRPr="00AE6081">
        <w:rPr>
          <w:rFonts w:ascii="Times New Roman" w:hAnsi="Times New Roman" w:cs="Times New Roman"/>
        </w:rPr>
        <w:t>0 % tej pozycji</w:t>
      </w:r>
      <w:r>
        <w:rPr>
          <w:rFonts w:ascii="Times New Roman" w:hAnsi="Times New Roman" w:cs="Times New Roman"/>
        </w:rPr>
        <w:t xml:space="preserve"> </w:t>
      </w:r>
      <w:r w:rsidRPr="00AE6081">
        <w:rPr>
          <w:rFonts w:ascii="Times New Roman" w:hAnsi="Times New Roman" w:cs="Times New Roman"/>
        </w:rPr>
        <w:t>kosztowej przy odpowiednim zmniejszeniu innych pozycji kalkulacji w zakresie</w:t>
      </w:r>
      <w:r>
        <w:rPr>
          <w:rFonts w:ascii="Times New Roman" w:hAnsi="Times New Roman" w:cs="Times New Roman"/>
        </w:rPr>
        <w:t xml:space="preserve"> </w:t>
      </w:r>
      <w:r w:rsidRPr="00AE6081">
        <w:rPr>
          <w:rFonts w:ascii="Times New Roman" w:hAnsi="Times New Roman" w:cs="Times New Roman"/>
        </w:rPr>
        <w:t>finansowanym ze środków przekazanych przez Zleceniodawcę, przy jednoczesnym</w:t>
      </w:r>
      <w:r>
        <w:rPr>
          <w:rFonts w:ascii="Times New Roman" w:hAnsi="Times New Roman" w:cs="Times New Roman"/>
        </w:rPr>
        <w:t xml:space="preserve"> zachowaniu udziału </w:t>
      </w:r>
      <w:r w:rsidRPr="00AE6081">
        <w:rPr>
          <w:rFonts w:ascii="Times New Roman" w:hAnsi="Times New Roman" w:cs="Times New Roman"/>
        </w:rPr>
        <w:t>procentowego środków własnych do wydatkowanej kwoty dotacji</w:t>
      </w:r>
      <w:r>
        <w:rPr>
          <w:rFonts w:ascii="Times New Roman" w:hAnsi="Times New Roman" w:cs="Times New Roman"/>
        </w:rPr>
        <w:t xml:space="preserve"> </w:t>
      </w:r>
      <w:r w:rsidRPr="00AE6081">
        <w:rPr>
          <w:rFonts w:ascii="Times New Roman" w:hAnsi="Times New Roman" w:cs="Times New Roman"/>
        </w:rPr>
        <w:t>lub jego zwiększenie nastąpiło z wkładu własnego Zleceniobiorcy.</w:t>
      </w:r>
    </w:p>
    <w:p w14:paraId="6A38D2E3" w14:textId="77777777" w:rsidR="00417414" w:rsidRPr="00AE6081" w:rsidRDefault="00417414" w:rsidP="00DB51E1">
      <w:pPr>
        <w:pStyle w:val="Akapitzlist"/>
        <w:numPr>
          <w:ilvl w:val="0"/>
          <w:numId w:val="23"/>
        </w:numPr>
        <w:spacing w:line="360" w:lineRule="auto"/>
        <w:ind w:left="284" w:hanging="284"/>
        <w:jc w:val="both"/>
        <w:rPr>
          <w:rFonts w:ascii="Times New Roman" w:hAnsi="Times New Roman" w:cs="Times New Roman"/>
        </w:rPr>
      </w:pPr>
      <w:r w:rsidRPr="00AE6081">
        <w:rPr>
          <w:rFonts w:ascii="Times New Roman" w:hAnsi="Times New Roman" w:cs="Times New Roman"/>
        </w:rPr>
        <w:t>Jeżeli dany wydatek wykazany w sprawozdaniu końcowym nie jest równy kosztowi</w:t>
      </w:r>
      <w:r>
        <w:rPr>
          <w:rFonts w:ascii="Times New Roman" w:hAnsi="Times New Roman" w:cs="Times New Roman"/>
        </w:rPr>
        <w:t xml:space="preserve"> </w:t>
      </w:r>
      <w:r w:rsidRPr="00AE6081">
        <w:rPr>
          <w:rFonts w:ascii="Times New Roman" w:hAnsi="Times New Roman" w:cs="Times New Roman"/>
        </w:rPr>
        <w:t>określonemu w odpowiedniej pozycji kalkulacji przewidywanych kosztów realizacji</w:t>
      </w:r>
      <w:r>
        <w:rPr>
          <w:rFonts w:ascii="Times New Roman" w:hAnsi="Times New Roman" w:cs="Times New Roman"/>
        </w:rPr>
        <w:t xml:space="preserve"> </w:t>
      </w:r>
      <w:r w:rsidRPr="00AE6081">
        <w:rPr>
          <w:rFonts w:ascii="Times New Roman" w:hAnsi="Times New Roman" w:cs="Times New Roman"/>
        </w:rPr>
        <w:t>zadania publicznego w ramach kosztów administracyjnych, to uznaje się go za zgodny</w:t>
      </w:r>
      <w:r>
        <w:rPr>
          <w:rFonts w:ascii="Times New Roman" w:hAnsi="Times New Roman" w:cs="Times New Roman"/>
        </w:rPr>
        <w:t xml:space="preserve"> </w:t>
      </w:r>
      <w:r w:rsidRPr="00AE6081">
        <w:rPr>
          <w:rFonts w:ascii="Times New Roman" w:hAnsi="Times New Roman" w:cs="Times New Roman"/>
        </w:rPr>
        <w:t>z Umową wtedy, gdy:</w:t>
      </w:r>
    </w:p>
    <w:p w14:paraId="20FF3784" w14:textId="2C2AFA6A" w:rsidR="00417414" w:rsidRPr="00AE6081" w:rsidRDefault="00417414" w:rsidP="00DB51E1">
      <w:pPr>
        <w:pStyle w:val="Akapitzlist"/>
        <w:numPr>
          <w:ilvl w:val="0"/>
          <w:numId w:val="24"/>
        </w:numPr>
        <w:spacing w:line="360" w:lineRule="auto"/>
        <w:jc w:val="both"/>
        <w:rPr>
          <w:rFonts w:ascii="Times New Roman" w:hAnsi="Times New Roman" w:cs="Times New Roman"/>
        </w:rPr>
      </w:pPr>
      <w:r w:rsidRPr="00AE6081">
        <w:rPr>
          <w:rFonts w:ascii="Times New Roman" w:hAnsi="Times New Roman" w:cs="Times New Roman"/>
        </w:rPr>
        <w:t xml:space="preserve">nie nastąpiło jego zwiększenie o więcej niż </w:t>
      </w:r>
      <w:r w:rsidR="00A068F2">
        <w:rPr>
          <w:rFonts w:ascii="Times New Roman" w:hAnsi="Times New Roman" w:cs="Times New Roman"/>
        </w:rPr>
        <w:t>2</w:t>
      </w:r>
      <w:r w:rsidRPr="00AE6081">
        <w:rPr>
          <w:rFonts w:ascii="Times New Roman" w:hAnsi="Times New Roman" w:cs="Times New Roman"/>
        </w:rPr>
        <w:t>0% tej pozycji kosztowej przy</w:t>
      </w:r>
      <w:r>
        <w:rPr>
          <w:rFonts w:ascii="Times New Roman" w:hAnsi="Times New Roman" w:cs="Times New Roman"/>
        </w:rPr>
        <w:t xml:space="preserve"> </w:t>
      </w:r>
      <w:r w:rsidRPr="00AE6081">
        <w:rPr>
          <w:rFonts w:ascii="Times New Roman" w:hAnsi="Times New Roman" w:cs="Times New Roman"/>
        </w:rPr>
        <w:t>odpowiednim zmniejszeniu innych pozycji kalkulacji przewidywanych kosztów</w:t>
      </w:r>
      <w:r>
        <w:rPr>
          <w:rFonts w:ascii="Times New Roman" w:hAnsi="Times New Roman" w:cs="Times New Roman"/>
        </w:rPr>
        <w:t xml:space="preserve"> </w:t>
      </w:r>
      <w:r w:rsidRPr="00AE6081">
        <w:rPr>
          <w:rFonts w:ascii="Times New Roman" w:hAnsi="Times New Roman" w:cs="Times New Roman"/>
        </w:rPr>
        <w:t>realizacji zadania publicznego w ramach kosztów administracyjnych w zakresie</w:t>
      </w:r>
      <w:r>
        <w:rPr>
          <w:rFonts w:ascii="Times New Roman" w:hAnsi="Times New Roman" w:cs="Times New Roman"/>
        </w:rPr>
        <w:t xml:space="preserve"> </w:t>
      </w:r>
      <w:r w:rsidRPr="00AE6081">
        <w:rPr>
          <w:rFonts w:ascii="Times New Roman" w:hAnsi="Times New Roman" w:cs="Times New Roman"/>
        </w:rPr>
        <w:t>finansowanym ze środków przekazanych przez Zleceniodawcę, przy jednoczesnym</w:t>
      </w:r>
      <w:r>
        <w:rPr>
          <w:rFonts w:ascii="Times New Roman" w:hAnsi="Times New Roman" w:cs="Times New Roman"/>
        </w:rPr>
        <w:t xml:space="preserve"> </w:t>
      </w:r>
      <w:r w:rsidRPr="00AE6081">
        <w:rPr>
          <w:rFonts w:ascii="Times New Roman" w:hAnsi="Times New Roman" w:cs="Times New Roman"/>
        </w:rPr>
        <w:t>zachowaniu udziału procentowego środków własnych do wydatkowanej kwoty</w:t>
      </w:r>
      <w:r>
        <w:rPr>
          <w:rFonts w:ascii="Times New Roman" w:hAnsi="Times New Roman" w:cs="Times New Roman"/>
        </w:rPr>
        <w:t xml:space="preserve"> </w:t>
      </w:r>
      <w:r w:rsidRPr="00AE6081">
        <w:rPr>
          <w:rFonts w:ascii="Times New Roman" w:hAnsi="Times New Roman" w:cs="Times New Roman"/>
        </w:rPr>
        <w:t>dotacji,</w:t>
      </w:r>
    </w:p>
    <w:p w14:paraId="7A018FC0" w14:textId="77777777" w:rsidR="00417414" w:rsidRPr="00C23ECF" w:rsidRDefault="00417414" w:rsidP="00DB51E1">
      <w:pPr>
        <w:pStyle w:val="Akapitzlist"/>
        <w:numPr>
          <w:ilvl w:val="0"/>
          <w:numId w:val="24"/>
        </w:numPr>
        <w:spacing w:line="360" w:lineRule="auto"/>
        <w:jc w:val="both"/>
        <w:rPr>
          <w:rFonts w:ascii="Times New Roman" w:hAnsi="Times New Roman" w:cs="Times New Roman"/>
        </w:rPr>
      </w:pPr>
      <w:r w:rsidRPr="00C23ECF">
        <w:rPr>
          <w:rFonts w:ascii="Times New Roman" w:hAnsi="Times New Roman" w:cs="Times New Roman"/>
        </w:rPr>
        <w:t>jego zwiększenie nastąpiło z wkładu własnego Zleceniobiorcy.</w:t>
      </w:r>
    </w:p>
    <w:p w14:paraId="28F4BFEC" w14:textId="77777777" w:rsidR="00417414" w:rsidRDefault="00417414" w:rsidP="00DB51E1">
      <w:pPr>
        <w:pStyle w:val="Akapitzlist"/>
        <w:numPr>
          <w:ilvl w:val="0"/>
          <w:numId w:val="23"/>
        </w:numPr>
        <w:spacing w:line="360" w:lineRule="auto"/>
        <w:ind w:left="284" w:hanging="284"/>
        <w:jc w:val="both"/>
        <w:rPr>
          <w:rFonts w:ascii="Times New Roman" w:hAnsi="Times New Roman" w:cs="Times New Roman"/>
        </w:rPr>
      </w:pPr>
      <w:r w:rsidRPr="00AE6081">
        <w:rPr>
          <w:rFonts w:ascii="Times New Roman" w:hAnsi="Times New Roman" w:cs="Times New Roman"/>
        </w:rPr>
        <w:lastRenderedPageBreak/>
        <w:t>Jednocześnie nie dopuszcza się przesunięć środków, o których mowa powyżej,</w:t>
      </w:r>
      <w:r>
        <w:rPr>
          <w:rFonts w:ascii="Times New Roman" w:hAnsi="Times New Roman" w:cs="Times New Roman"/>
        </w:rPr>
        <w:t xml:space="preserve"> </w:t>
      </w:r>
      <w:r w:rsidRPr="00AE6081">
        <w:rPr>
          <w:rFonts w:ascii="Times New Roman" w:hAnsi="Times New Roman" w:cs="Times New Roman"/>
        </w:rPr>
        <w:t>z kosztów merytorycznych do kosztów administracyjnych. Dopuszczalne są</w:t>
      </w:r>
      <w:r>
        <w:rPr>
          <w:rFonts w:ascii="Times New Roman" w:hAnsi="Times New Roman" w:cs="Times New Roman"/>
        </w:rPr>
        <w:t xml:space="preserve"> </w:t>
      </w:r>
      <w:r w:rsidRPr="00AE6081">
        <w:rPr>
          <w:rFonts w:ascii="Times New Roman" w:hAnsi="Times New Roman" w:cs="Times New Roman"/>
        </w:rPr>
        <w:t>przesunięcia środków, o</w:t>
      </w:r>
      <w:r>
        <w:rPr>
          <w:rFonts w:ascii="Times New Roman" w:hAnsi="Times New Roman" w:cs="Times New Roman"/>
        </w:rPr>
        <w:t> </w:t>
      </w:r>
      <w:r w:rsidRPr="00AE6081">
        <w:rPr>
          <w:rFonts w:ascii="Times New Roman" w:hAnsi="Times New Roman" w:cs="Times New Roman"/>
        </w:rPr>
        <w:t>których mowa powyżej, z kosztów administracyjnych do</w:t>
      </w:r>
      <w:r>
        <w:rPr>
          <w:rFonts w:ascii="Times New Roman" w:hAnsi="Times New Roman" w:cs="Times New Roman"/>
        </w:rPr>
        <w:t xml:space="preserve"> </w:t>
      </w:r>
      <w:r w:rsidRPr="00AE6081">
        <w:rPr>
          <w:rFonts w:ascii="Times New Roman" w:hAnsi="Times New Roman" w:cs="Times New Roman"/>
        </w:rPr>
        <w:t>kosztów merytorycznych.</w:t>
      </w:r>
      <w:r>
        <w:rPr>
          <w:rFonts w:ascii="Times New Roman" w:hAnsi="Times New Roman" w:cs="Times New Roman"/>
        </w:rPr>
        <w:t xml:space="preserve"> </w:t>
      </w:r>
    </w:p>
    <w:p w14:paraId="50738E49" w14:textId="77777777" w:rsidR="00417414" w:rsidRPr="00AE6081" w:rsidRDefault="00417414" w:rsidP="00417414">
      <w:pPr>
        <w:spacing w:line="360" w:lineRule="auto"/>
        <w:jc w:val="both"/>
        <w:rPr>
          <w:rFonts w:ascii="Times New Roman" w:hAnsi="Times New Roman" w:cs="Times New Roman"/>
        </w:rPr>
      </w:pPr>
      <w:r w:rsidRPr="00AE6081">
        <w:rPr>
          <w:rFonts w:ascii="Times New Roman" w:hAnsi="Times New Roman" w:cs="Times New Roman"/>
        </w:rPr>
        <w:t>Dokonanie zmian w kalkulacji przewidywanych kosztów realizacji zadania publicznego</w:t>
      </w:r>
      <w:r>
        <w:rPr>
          <w:rFonts w:ascii="Times New Roman" w:hAnsi="Times New Roman" w:cs="Times New Roman"/>
        </w:rPr>
        <w:t xml:space="preserve"> </w:t>
      </w:r>
      <w:r w:rsidRPr="00AE6081">
        <w:rPr>
          <w:rFonts w:ascii="Times New Roman" w:hAnsi="Times New Roman" w:cs="Times New Roman"/>
        </w:rPr>
        <w:t xml:space="preserve">powyżej limitów wskazanych powyżej wymaga odpowiedniej zmiany umowy, </w:t>
      </w:r>
      <w:r>
        <w:rPr>
          <w:rFonts w:ascii="Times New Roman" w:hAnsi="Times New Roman" w:cs="Times New Roman"/>
        </w:rPr>
        <w:t xml:space="preserve">pod </w:t>
      </w:r>
      <w:r w:rsidRPr="00AE6081">
        <w:rPr>
          <w:rFonts w:ascii="Times New Roman" w:hAnsi="Times New Roman" w:cs="Times New Roman"/>
        </w:rPr>
        <w:t>warunkiem uprzedniego zaakceptowania p</w:t>
      </w:r>
      <w:r>
        <w:rPr>
          <w:rFonts w:ascii="Times New Roman" w:hAnsi="Times New Roman" w:cs="Times New Roman"/>
        </w:rPr>
        <w:t xml:space="preserve">rzez Zleceniodawcę uzasadnienia </w:t>
      </w:r>
      <w:r w:rsidRPr="00AE6081">
        <w:rPr>
          <w:rFonts w:ascii="Times New Roman" w:hAnsi="Times New Roman" w:cs="Times New Roman"/>
        </w:rPr>
        <w:t>przedstawionego przez Zleceniobiorcę dla dok</w:t>
      </w:r>
      <w:r>
        <w:rPr>
          <w:rFonts w:ascii="Times New Roman" w:hAnsi="Times New Roman" w:cs="Times New Roman"/>
        </w:rPr>
        <w:t xml:space="preserve">onania tych zmian co najmniej w </w:t>
      </w:r>
      <w:r w:rsidRPr="00AE6081">
        <w:rPr>
          <w:rFonts w:ascii="Times New Roman" w:hAnsi="Times New Roman" w:cs="Times New Roman"/>
        </w:rPr>
        <w:t>formie dokumentowej.</w:t>
      </w:r>
    </w:p>
    <w:p w14:paraId="77E317F6" w14:textId="79CF8A78" w:rsidR="00C43658" w:rsidRPr="00DE54F8" w:rsidRDefault="008B2E9B" w:rsidP="00DB51E1">
      <w:pPr>
        <w:pStyle w:val="Nagwek3"/>
        <w:numPr>
          <w:ilvl w:val="1"/>
          <w:numId w:val="28"/>
        </w:numPr>
        <w:ind w:left="567" w:hanging="567"/>
        <w:rPr>
          <w:rFonts w:ascii="Times New Roman" w:hAnsi="Times New Roman" w:cs="Times New Roman"/>
          <w:b/>
          <w:color w:val="000000" w:themeColor="text1"/>
          <w:sz w:val="24"/>
        </w:rPr>
      </w:pPr>
      <w:bookmarkStart w:id="40" w:name="_Toc234229062"/>
      <w:r w:rsidRPr="00DE54F8">
        <w:rPr>
          <w:rFonts w:ascii="Times New Roman" w:hAnsi="Times New Roman" w:cs="Times New Roman"/>
          <w:b/>
          <w:color w:val="000000" w:themeColor="text1"/>
          <w:sz w:val="24"/>
        </w:rPr>
        <w:t>Zasady zmiany treści umowy i załączników</w:t>
      </w:r>
      <w:bookmarkEnd w:id="40"/>
    </w:p>
    <w:p w14:paraId="106ADFAB" w14:textId="53845238" w:rsidR="0049208C" w:rsidRPr="00CE700A" w:rsidRDefault="0049208C" w:rsidP="00F24B65">
      <w:pPr>
        <w:pStyle w:val="Bezodstpw"/>
        <w:spacing w:line="360" w:lineRule="auto"/>
        <w:jc w:val="both"/>
        <w:rPr>
          <w:rFonts w:ascii="Times New Roman" w:hAnsi="Times New Roman" w:cs="Times New Roman"/>
        </w:rPr>
      </w:pPr>
      <w:r w:rsidRPr="00CE700A">
        <w:rPr>
          <w:rFonts w:ascii="Times New Roman" w:hAnsi="Times New Roman" w:cs="Times New Roman"/>
        </w:rPr>
        <w:t xml:space="preserve">Załączniki (kosztorys i harmonogram) stanowią integralną część Umowy.  </w:t>
      </w:r>
    </w:p>
    <w:p w14:paraId="58B605C3" w14:textId="41175AC3" w:rsidR="00D55346" w:rsidRPr="000B09AE" w:rsidRDefault="00D55346" w:rsidP="00F24B65">
      <w:pPr>
        <w:pStyle w:val="Bezodstpw"/>
        <w:spacing w:line="360" w:lineRule="auto"/>
        <w:jc w:val="both"/>
        <w:rPr>
          <w:rFonts w:ascii="Times New Roman" w:hAnsi="Times New Roman" w:cs="Times New Roman"/>
        </w:rPr>
      </w:pPr>
      <w:r w:rsidRPr="008C57D0">
        <w:rPr>
          <w:rFonts w:ascii="Times New Roman" w:hAnsi="Times New Roman" w:cs="Times New Roman"/>
          <w:b/>
        </w:rPr>
        <w:t>Harmonogram</w:t>
      </w:r>
      <w:r w:rsidRPr="000B09AE">
        <w:rPr>
          <w:rFonts w:ascii="Times New Roman" w:hAnsi="Times New Roman" w:cs="Times New Roman"/>
        </w:rPr>
        <w:t xml:space="preserve"> – zmiany w harmonogramach realizacji zadań nie wymagają aneksu do</w:t>
      </w:r>
      <w:r w:rsidR="008C57D0">
        <w:rPr>
          <w:rFonts w:ascii="Times New Roman" w:hAnsi="Times New Roman" w:cs="Times New Roman"/>
        </w:rPr>
        <w:t> </w:t>
      </w:r>
      <w:r w:rsidRPr="000B09AE">
        <w:rPr>
          <w:rFonts w:ascii="Times New Roman" w:hAnsi="Times New Roman" w:cs="Times New Roman"/>
        </w:rPr>
        <w:t xml:space="preserve">umowy, pod warunkiem, że nie naruszają okresu realizacji projektu. Zleceniobiorca zgłasza do </w:t>
      </w:r>
      <w:r w:rsidR="00901AAB">
        <w:rPr>
          <w:rFonts w:ascii="Times New Roman" w:hAnsi="Times New Roman" w:cs="Times New Roman"/>
        </w:rPr>
        <w:t xml:space="preserve">Wojewody </w:t>
      </w:r>
      <w:r w:rsidRPr="000B09AE">
        <w:rPr>
          <w:rFonts w:ascii="Times New Roman" w:hAnsi="Times New Roman" w:cs="Times New Roman"/>
        </w:rPr>
        <w:t xml:space="preserve">jedynie informację o zaistniałych zmianach. </w:t>
      </w:r>
      <w:r w:rsidRPr="000B09AE">
        <w:rPr>
          <w:rFonts w:ascii="Times New Roman" w:hAnsi="Times New Roman" w:cs="Times New Roman"/>
          <w:b/>
          <w:bCs/>
        </w:rPr>
        <w:t>Informacja ta powinna być zawarta w</w:t>
      </w:r>
      <w:r w:rsidR="007A4D8E" w:rsidRPr="000B09AE">
        <w:rPr>
          <w:rFonts w:ascii="Times New Roman" w:hAnsi="Times New Roman" w:cs="Times New Roman"/>
          <w:b/>
          <w:bCs/>
        </w:rPr>
        <w:t> </w:t>
      </w:r>
      <w:r w:rsidRPr="000B09AE">
        <w:rPr>
          <w:rFonts w:ascii="Times New Roman" w:hAnsi="Times New Roman" w:cs="Times New Roman"/>
          <w:b/>
          <w:bCs/>
        </w:rPr>
        <w:t>sprawozdaniu</w:t>
      </w:r>
      <w:r w:rsidRPr="000B09AE">
        <w:rPr>
          <w:rFonts w:ascii="Times New Roman" w:hAnsi="Times New Roman" w:cs="Times New Roman"/>
        </w:rPr>
        <w:t xml:space="preserve">. </w:t>
      </w:r>
    </w:p>
    <w:p w14:paraId="43C66EB0" w14:textId="3801C3A1" w:rsidR="00EE3C94" w:rsidRPr="000B09AE" w:rsidRDefault="00D55346" w:rsidP="00F24B65">
      <w:pPr>
        <w:pStyle w:val="Bezodstpw"/>
        <w:spacing w:line="360" w:lineRule="auto"/>
        <w:jc w:val="both"/>
        <w:rPr>
          <w:rFonts w:ascii="Times New Roman" w:hAnsi="Times New Roman" w:cs="Times New Roman"/>
        </w:rPr>
      </w:pPr>
      <w:r w:rsidRPr="000B09AE">
        <w:rPr>
          <w:rFonts w:ascii="Times New Roman" w:hAnsi="Times New Roman" w:cs="Times New Roman"/>
          <w:b/>
        </w:rPr>
        <w:t>Termin realizacji zadania</w:t>
      </w:r>
      <w:r w:rsidRPr="000B09AE">
        <w:rPr>
          <w:rFonts w:ascii="Times New Roman" w:hAnsi="Times New Roman" w:cs="Times New Roman"/>
        </w:rPr>
        <w:t xml:space="preserve"> – w uzasadnionych przypadkach istnieje możliwość zmiany przez zawarcie aneksu do Umowy.  </w:t>
      </w:r>
    </w:p>
    <w:p w14:paraId="2359F5BF" w14:textId="77777777" w:rsidR="00D55346" w:rsidRPr="000B09AE" w:rsidRDefault="00D55346" w:rsidP="00F24B65">
      <w:pPr>
        <w:pStyle w:val="Bezodstpw"/>
        <w:spacing w:line="360" w:lineRule="auto"/>
        <w:jc w:val="both"/>
        <w:rPr>
          <w:rFonts w:ascii="Times New Roman" w:hAnsi="Times New Roman" w:cs="Times New Roman"/>
        </w:rPr>
      </w:pPr>
      <w:r w:rsidRPr="000B09AE">
        <w:rPr>
          <w:rFonts w:ascii="Times New Roman" w:hAnsi="Times New Roman" w:cs="Times New Roman"/>
          <w:b/>
        </w:rPr>
        <w:t>Kosztorys</w:t>
      </w:r>
      <w:r w:rsidRPr="000B09AE">
        <w:rPr>
          <w:rFonts w:ascii="Times New Roman" w:hAnsi="Times New Roman" w:cs="Times New Roman"/>
        </w:rPr>
        <w:t xml:space="preserve">: </w:t>
      </w:r>
    </w:p>
    <w:p w14:paraId="4D356339" w14:textId="3964A506" w:rsidR="00D55346" w:rsidRPr="000B09AE" w:rsidRDefault="00D55346" w:rsidP="00DB51E1">
      <w:pPr>
        <w:pStyle w:val="Bezodstpw"/>
        <w:numPr>
          <w:ilvl w:val="0"/>
          <w:numId w:val="9"/>
        </w:numPr>
        <w:spacing w:line="360" w:lineRule="auto"/>
        <w:ind w:left="284" w:hanging="284"/>
        <w:jc w:val="both"/>
        <w:rPr>
          <w:rFonts w:ascii="Times New Roman" w:hAnsi="Times New Roman" w:cs="Times New Roman"/>
        </w:rPr>
      </w:pPr>
      <w:r w:rsidRPr="000B09AE">
        <w:rPr>
          <w:rFonts w:ascii="Times New Roman" w:hAnsi="Times New Roman" w:cs="Times New Roman"/>
        </w:rPr>
        <w:t xml:space="preserve">zmiana treści (np. wprowadzenie nowej pozycji do kosztorysu, zmiana planowanych wydatków, </w:t>
      </w:r>
      <w:r w:rsidRPr="00163C99">
        <w:rPr>
          <w:rFonts w:ascii="Times New Roman" w:hAnsi="Times New Roman" w:cs="Times New Roman"/>
        </w:rPr>
        <w:t>zwiększenie danej pozycji wydatku powyżej limitu określonego w Umowie</w:t>
      </w:r>
      <w:r w:rsidR="002014FA" w:rsidRPr="00163C99">
        <w:rPr>
          <w:rFonts w:ascii="Times New Roman" w:hAnsi="Times New Roman" w:cs="Times New Roman"/>
        </w:rPr>
        <w:t>,</w:t>
      </w:r>
      <w:r w:rsidR="002014FA">
        <w:rPr>
          <w:rFonts w:ascii="Times New Roman" w:hAnsi="Times New Roman" w:cs="Times New Roman"/>
        </w:rPr>
        <w:t xml:space="preserve"> za</w:t>
      </w:r>
      <w:r w:rsidR="008C57D0">
        <w:rPr>
          <w:rFonts w:ascii="Times New Roman" w:hAnsi="Times New Roman" w:cs="Times New Roman"/>
        </w:rPr>
        <w:t> </w:t>
      </w:r>
      <w:r w:rsidR="002014FA">
        <w:rPr>
          <w:rFonts w:ascii="Times New Roman" w:hAnsi="Times New Roman" w:cs="Times New Roman"/>
        </w:rPr>
        <w:t>wyjątkiem sytuacji opisanej w pkt 11.4 pkt 1</w:t>
      </w:r>
      <w:r w:rsidRPr="00CE700A">
        <w:rPr>
          <w:rFonts w:ascii="Times New Roman" w:hAnsi="Times New Roman" w:cs="Times New Roman"/>
        </w:rPr>
        <w:t xml:space="preserve">) </w:t>
      </w:r>
      <w:r w:rsidRPr="000B09AE">
        <w:rPr>
          <w:rFonts w:ascii="Times New Roman" w:hAnsi="Times New Roman" w:cs="Times New Roman"/>
          <w:b/>
        </w:rPr>
        <w:t>wymaga zawarcia aneksu do Umowy</w:t>
      </w:r>
      <w:r w:rsidRPr="000B09AE">
        <w:rPr>
          <w:rFonts w:ascii="Times New Roman" w:hAnsi="Times New Roman" w:cs="Times New Roman"/>
        </w:rPr>
        <w:t xml:space="preserve">; </w:t>
      </w:r>
    </w:p>
    <w:p w14:paraId="142C5C73" w14:textId="1F9AB65C" w:rsidR="00D55346" w:rsidRPr="000B09AE" w:rsidRDefault="00D55346" w:rsidP="00DB51E1">
      <w:pPr>
        <w:pStyle w:val="Bezodstpw"/>
        <w:numPr>
          <w:ilvl w:val="0"/>
          <w:numId w:val="9"/>
        </w:numPr>
        <w:spacing w:line="360" w:lineRule="auto"/>
        <w:ind w:left="284" w:hanging="284"/>
        <w:jc w:val="both"/>
        <w:rPr>
          <w:rFonts w:ascii="Times New Roman" w:hAnsi="Times New Roman" w:cs="Times New Roman"/>
        </w:rPr>
      </w:pPr>
      <w:r w:rsidRPr="000B09AE">
        <w:rPr>
          <w:rFonts w:ascii="Times New Roman" w:hAnsi="Times New Roman" w:cs="Times New Roman"/>
        </w:rPr>
        <w:t xml:space="preserve">zmiany w poszczególnych pozycjach kosztorysu niewiążące się ze zmianą kwot dofinansowania ani wkładu własnego (tzn. zmiana opisu pozycji i związane z nią zmiany: rodzaju miary, ceny jednostkowej i ilości sztuk) </w:t>
      </w:r>
      <w:r w:rsidRPr="000B09AE">
        <w:rPr>
          <w:rFonts w:ascii="Times New Roman" w:hAnsi="Times New Roman" w:cs="Times New Roman"/>
          <w:b/>
        </w:rPr>
        <w:t>nie wymagają aneksu do Umowy, a</w:t>
      </w:r>
      <w:r w:rsidR="00D00126" w:rsidRPr="000B09AE">
        <w:rPr>
          <w:rFonts w:ascii="Times New Roman" w:hAnsi="Times New Roman" w:cs="Times New Roman"/>
          <w:b/>
        </w:rPr>
        <w:t> </w:t>
      </w:r>
      <w:r w:rsidRPr="000B09AE">
        <w:rPr>
          <w:rFonts w:ascii="Times New Roman" w:hAnsi="Times New Roman" w:cs="Times New Roman"/>
          <w:b/>
        </w:rPr>
        <w:t xml:space="preserve">jedynie akceptacji pisemnego zgłoszenia do </w:t>
      </w:r>
      <w:r w:rsidR="007A4D8E" w:rsidRPr="000B09AE">
        <w:rPr>
          <w:rFonts w:ascii="Times New Roman" w:hAnsi="Times New Roman" w:cs="Times New Roman"/>
          <w:b/>
        </w:rPr>
        <w:t>W</w:t>
      </w:r>
      <w:r w:rsidR="000C0E29">
        <w:rPr>
          <w:rFonts w:ascii="Times New Roman" w:hAnsi="Times New Roman" w:cs="Times New Roman"/>
          <w:b/>
        </w:rPr>
        <w:t>ojewody</w:t>
      </w:r>
      <w:r w:rsidR="007A4D8E" w:rsidRPr="000B09AE">
        <w:rPr>
          <w:rFonts w:ascii="Times New Roman" w:hAnsi="Times New Roman" w:cs="Times New Roman"/>
          <w:b/>
        </w:rPr>
        <w:t xml:space="preserve"> </w:t>
      </w:r>
      <w:r w:rsidRPr="000B09AE">
        <w:rPr>
          <w:rFonts w:ascii="Times New Roman" w:hAnsi="Times New Roman" w:cs="Times New Roman"/>
        </w:rPr>
        <w:t>Informacje o</w:t>
      </w:r>
      <w:r w:rsidR="00D00126" w:rsidRPr="000B09AE">
        <w:rPr>
          <w:rFonts w:ascii="Times New Roman" w:hAnsi="Times New Roman" w:cs="Times New Roman"/>
        </w:rPr>
        <w:t> </w:t>
      </w:r>
      <w:r w:rsidRPr="000B09AE">
        <w:rPr>
          <w:rFonts w:ascii="Times New Roman" w:hAnsi="Times New Roman" w:cs="Times New Roman"/>
        </w:rPr>
        <w:t xml:space="preserve">zmianach powinny być zawarte w sprawozdaniu; </w:t>
      </w:r>
    </w:p>
    <w:p w14:paraId="04E359FC" w14:textId="02CE8732" w:rsidR="00D55346" w:rsidRPr="000B09AE" w:rsidRDefault="00D55346" w:rsidP="00DB51E1">
      <w:pPr>
        <w:pStyle w:val="Bezodstpw"/>
        <w:numPr>
          <w:ilvl w:val="0"/>
          <w:numId w:val="9"/>
        </w:numPr>
        <w:spacing w:line="360" w:lineRule="auto"/>
        <w:ind w:left="284" w:hanging="284"/>
        <w:jc w:val="both"/>
        <w:rPr>
          <w:rFonts w:ascii="Times New Roman" w:hAnsi="Times New Roman" w:cs="Times New Roman"/>
        </w:rPr>
      </w:pPr>
      <w:r w:rsidRPr="000B09AE">
        <w:rPr>
          <w:rFonts w:ascii="Times New Roman" w:hAnsi="Times New Roman" w:cs="Times New Roman"/>
        </w:rPr>
        <w:t>wszystkie zmiany w zakresie kosztorysu</w:t>
      </w:r>
      <w:r w:rsidR="002014FA" w:rsidRPr="002014FA">
        <w:t xml:space="preserve"> </w:t>
      </w:r>
      <w:r w:rsidR="002014FA" w:rsidRPr="002014FA">
        <w:rPr>
          <w:rFonts w:ascii="Times New Roman" w:hAnsi="Times New Roman" w:cs="Times New Roman"/>
        </w:rPr>
        <w:t>za wyjątkiem sytuacji opisanej w pkt 11.4 pkt 1)</w:t>
      </w:r>
      <w:r w:rsidRPr="000B09AE">
        <w:rPr>
          <w:rFonts w:ascii="Times New Roman" w:hAnsi="Times New Roman" w:cs="Times New Roman"/>
        </w:rPr>
        <w:t xml:space="preserve"> powinny być zgłaszane przed poniesieniem wydatków. </w:t>
      </w:r>
    </w:p>
    <w:p w14:paraId="186A786D" w14:textId="69F96E39" w:rsidR="00D55346" w:rsidRPr="000B09AE" w:rsidRDefault="00D55346" w:rsidP="00F24B65">
      <w:pPr>
        <w:pStyle w:val="Bezodstpw"/>
        <w:spacing w:line="360" w:lineRule="auto"/>
        <w:jc w:val="both"/>
        <w:rPr>
          <w:rFonts w:ascii="Times New Roman" w:hAnsi="Times New Roman" w:cs="Times New Roman"/>
          <w:color w:val="EE0000"/>
        </w:rPr>
      </w:pPr>
      <w:r w:rsidRPr="000B09AE">
        <w:rPr>
          <w:rFonts w:ascii="Times New Roman" w:hAnsi="Times New Roman" w:cs="Times New Roman"/>
          <w:b/>
        </w:rPr>
        <w:t>Zmiany dotyczące reprezentacji</w:t>
      </w:r>
      <w:r w:rsidRPr="000B09AE">
        <w:rPr>
          <w:rFonts w:ascii="Times New Roman" w:hAnsi="Times New Roman" w:cs="Times New Roman"/>
        </w:rPr>
        <w:t>: nazwy organizacji, siedziby organizacji, reprezentacji organizacji (zawarte w komparycji do Umowy), mailowego adresu kontaktowego nie</w:t>
      </w:r>
      <w:r w:rsidR="00CE700A">
        <w:rPr>
          <w:rFonts w:ascii="Times New Roman" w:hAnsi="Times New Roman" w:cs="Times New Roman"/>
        </w:rPr>
        <w:t> </w:t>
      </w:r>
      <w:r w:rsidRPr="000B09AE">
        <w:rPr>
          <w:rFonts w:ascii="Times New Roman" w:hAnsi="Times New Roman" w:cs="Times New Roman"/>
        </w:rPr>
        <w:t>wymagają zawarcia aneksu do umowy, a jedynie pisemnego zgłoszenia do</w:t>
      </w:r>
      <w:r w:rsidR="00CE700A">
        <w:rPr>
          <w:rFonts w:ascii="Times New Roman" w:hAnsi="Times New Roman" w:cs="Times New Roman"/>
        </w:rPr>
        <w:t> </w:t>
      </w:r>
      <w:r w:rsidR="002014FA">
        <w:rPr>
          <w:rFonts w:ascii="Times New Roman" w:hAnsi="Times New Roman" w:cs="Times New Roman"/>
        </w:rPr>
        <w:t>Wojewody</w:t>
      </w:r>
      <w:r w:rsidR="007A4D8E" w:rsidRPr="000B09AE">
        <w:rPr>
          <w:rFonts w:ascii="Times New Roman" w:hAnsi="Times New Roman" w:cs="Times New Roman"/>
        </w:rPr>
        <w:t xml:space="preserve">. </w:t>
      </w:r>
      <w:r w:rsidRPr="000B09AE">
        <w:rPr>
          <w:rFonts w:ascii="Times New Roman" w:hAnsi="Times New Roman" w:cs="Times New Roman"/>
        </w:rPr>
        <w:t xml:space="preserve">Informacja o zmianie powinna być zawarta w sprawozdaniu. </w:t>
      </w:r>
    </w:p>
    <w:p w14:paraId="479AA87E" w14:textId="1097E750" w:rsidR="00D55346" w:rsidRPr="000B09AE" w:rsidRDefault="00D55346" w:rsidP="00F24B65">
      <w:pPr>
        <w:pStyle w:val="Bezodstpw"/>
        <w:spacing w:line="360" w:lineRule="auto"/>
        <w:jc w:val="both"/>
        <w:rPr>
          <w:rFonts w:ascii="Times New Roman" w:hAnsi="Times New Roman" w:cs="Times New Roman"/>
        </w:rPr>
      </w:pPr>
      <w:r w:rsidRPr="000B09AE">
        <w:rPr>
          <w:rFonts w:ascii="Times New Roman" w:hAnsi="Times New Roman" w:cs="Times New Roman"/>
          <w:b/>
        </w:rPr>
        <w:t>Zmiana numeru rachunku bankowego</w:t>
      </w:r>
      <w:r w:rsidRPr="000B09AE">
        <w:rPr>
          <w:rFonts w:ascii="Times New Roman" w:hAnsi="Times New Roman" w:cs="Times New Roman"/>
        </w:rPr>
        <w:t xml:space="preserve"> również nie wymaga zawarcia aneksu do Umowy, a</w:t>
      </w:r>
      <w:r w:rsidR="007A4D8E" w:rsidRPr="000B09AE">
        <w:rPr>
          <w:rFonts w:ascii="Times New Roman" w:hAnsi="Times New Roman" w:cs="Times New Roman"/>
        </w:rPr>
        <w:t> </w:t>
      </w:r>
      <w:r w:rsidRPr="000B09AE">
        <w:rPr>
          <w:rFonts w:ascii="Times New Roman" w:hAnsi="Times New Roman" w:cs="Times New Roman"/>
        </w:rPr>
        <w:t xml:space="preserve">jedynie przesłania do </w:t>
      </w:r>
      <w:r w:rsidR="007A4D8E" w:rsidRPr="000B09AE">
        <w:rPr>
          <w:rFonts w:ascii="Times New Roman" w:hAnsi="Times New Roman" w:cs="Times New Roman"/>
        </w:rPr>
        <w:t>W</w:t>
      </w:r>
      <w:r w:rsidR="000C0E29">
        <w:rPr>
          <w:rFonts w:ascii="Times New Roman" w:hAnsi="Times New Roman" w:cs="Times New Roman"/>
        </w:rPr>
        <w:t>ojewody</w:t>
      </w:r>
      <w:r w:rsidRPr="000B09AE">
        <w:rPr>
          <w:rFonts w:ascii="Times New Roman" w:hAnsi="Times New Roman" w:cs="Times New Roman"/>
        </w:rPr>
        <w:t xml:space="preserve"> pisemnej informacji podpisanej przez osoby upoważnione do</w:t>
      </w:r>
      <w:r w:rsidR="00CE700A">
        <w:rPr>
          <w:rFonts w:ascii="Times New Roman" w:hAnsi="Times New Roman" w:cs="Times New Roman"/>
        </w:rPr>
        <w:t> </w:t>
      </w:r>
      <w:r w:rsidRPr="000B09AE">
        <w:rPr>
          <w:rFonts w:ascii="Times New Roman" w:hAnsi="Times New Roman" w:cs="Times New Roman"/>
        </w:rPr>
        <w:t xml:space="preserve">zawarcia Umowy.  </w:t>
      </w:r>
    </w:p>
    <w:p w14:paraId="133EBAC6" w14:textId="77777777" w:rsidR="00D55346" w:rsidRPr="000B09AE" w:rsidRDefault="00D55346" w:rsidP="00F24B65">
      <w:pPr>
        <w:pStyle w:val="Bezodstpw"/>
        <w:spacing w:line="360" w:lineRule="auto"/>
        <w:jc w:val="both"/>
        <w:rPr>
          <w:rFonts w:ascii="Times New Roman" w:hAnsi="Times New Roman" w:cs="Times New Roman"/>
          <w:b/>
          <w:bCs/>
        </w:rPr>
      </w:pPr>
      <w:r w:rsidRPr="000B09AE">
        <w:rPr>
          <w:rFonts w:ascii="Times New Roman" w:hAnsi="Times New Roman" w:cs="Times New Roman"/>
          <w:b/>
        </w:rPr>
        <w:lastRenderedPageBreak/>
        <w:t xml:space="preserve">Zmiana wkładu własnego </w:t>
      </w:r>
      <w:r w:rsidRPr="000B09AE">
        <w:rPr>
          <w:rFonts w:ascii="Times New Roman" w:hAnsi="Times New Roman" w:cs="Times New Roman"/>
          <w:b/>
          <w:bCs/>
        </w:rPr>
        <w:t xml:space="preserve">z finansowego na wkład własny osobowy jest niedopuszczalna. </w:t>
      </w:r>
    </w:p>
    <w:p w14:paraId="688FFEF7" w14:textId="77777777" w:rsidR="00D55346" w:rsidRPr="000B09AE" w:rsidRDefault="00D55346" w:rsidP="00F24B65">
      <w:pPr>
        <w:pStyle w:val="Bezodstpw"/>
        <w:spacing w:line="360" w:lineRule="auto"/>
        <w:jc w:val="both"/>
        <w:rPr>
          <w:rFonts w:ascii="Times New Roman" w:hAnsi="Times New Roman" w:cs="Times New Roman"/>
        </w:rPr>
      </w:pPr>
      <w:r w:rsidRPr="000B09AE">
        <w:rPr>
          <w:rFonts w:ascii="Times New Roman" w:hAnsi="Times New Roman" w:cs="Times New Roman"/>
        </w:rPr>
        <w:t xml:space="preserve">Pozostałe zmiany treści umowy wymagają zawarcia aneksu do Umowy. Wszelkie zmiany muszą być zgłaszane ze stosownym wyprzedzeniem uwzględniającym poszczególne etapy realizacji zadania. </w:t>
      </w:r>
    </w:p>
    <w:p w14:paraId="77353D0B" w14:textId="7A7ECFA1" w:rsidR="00D55346" w:rsidRPr="000B09AE" w:rsidRDefault="00D55346" w:rsidP="00F24B65">
      <w:pPr>
        <w:pStyle w:val="Bezodstpw"/>
        <w:spacing w:line="360" w:lineRule="auto"/>
        <w:jc w:val="both"/>
        <w:rPr>
          <w:rFonts w:ascii="Times New Roman" w:hAnsi="Times New Roman" w:cs="Times New Roman"/>
        </w:rPr>
      </w:pPr>
      <w:r w:rsidRPr="000B09AE">
        <w:rPr>
          <w:rFonts w:ascii="Times New Roman" w:hAnsi="Times New Roman" w:cs="Times New Roman"/>
        </w:rPr>
        <w:t xml:space="preserve">Proponowane przez Zleceniobiorcę zmiany wymagające aneksu do Umowy wymagają pisemnego zgłoszenia do </w:t>
      </w:r>
      <w:r w:rsidR="001A55B2">
        <w:rPr>
          <w:rFonts w:ascii="Times New Roman" w:hAnsi="Times New Roman" w:cs="Times New Roman"/>
        </w:rPr>
        <w:t>Wojewody</w:t>
      </w:r>
      <w:r w:rsidRPr="000B09AE">
        <w:rPr>
          <w:rFonts w:ascii="Times New Roman" w:hAnsi="Times New Roman" w:cs="Times New Roman"/>
        </w:rPr>
        <w:t xml:space="preserve"> </w:t>
      </w:r>
      <w:r w:rsidRPr="00163C99">
        <w:rPr>
          <w:rFonts w:ascii="Times New Roman" w:hAnsi="Times New Roman" w:cs="Times New Roman"/>
        </w:rPr>
        <w:t xml:space="preserve">– nie później niż </w:t>
      </w:r>
      <w:r w:rsidRPr="00163C99">
        <w:rPr>
          <w:rFonts w:ascii="Times New Roman" w:hAnsi="Times New Roman" w:cs="Times New Roman"/>
          <w:b/>
        </w:rPr>
        <w:t>30 dni</w:t>
      </w:r>
      <w:r w:rsidRPr="000B09AE">
        <w:rPr>
          <w:rFonts w:ascii="Times New Roman" w:hAnsi="Times New Roman" w:cs="Times New Roman"/>
        </w:rPr>
        <w:t xml:space="preserve"> przed końcem realizacji zadania. </w:t>
      </w:r>
    </w:p>
    <w:p w14:paraId="5073BDBD" w14:textId="5D2E37C3" w:rsidR="00D55346" w:rsidRPr="00163C99" w:rsidRDefault="00D55346" w:rsidP="00F24B65">
      <w:pPr>
        <w:pStyle w:val="Bezodstpw"/>
        <w:spacing w:line="360" w:lineRule="auto"/>
        <w:jc w:val="both"/>
        <w:rPr>
          <w:rFonts w:ascii="Times New Roman" w:hAnsi="Times New Roman" w:cs="Times New Roman"/>
          <w:color w:val="FF0000"/>
        </w:rPr>
      </w:pPr>
      <w:r w:rsidRPr="000B09AE">
        <w:rPr>
          <w:rFonts w:ascii="Times New Roman" w:hAnsi="Times New Roman" w:cs="Times New Roman"/>
        </w:rPr>
        <w:t xml:space="preserve">W piśmie należy opisać proponowane zmiany wraz z uzasadnieniem. </w:t>
      </w:r>
      <w:r w:rsidRPr="00163C99">
        <w:rPr>
          <w:rFonts w:ascii="Times New Roman" w:hAnsi="Times New Roman" w:cs="Times New Roman"/>
          <w:color w:val="FF0000"/>
        </w:rPr>
        <w:t xml:space="preserve">  </w:t>
      </w:r>
    </w:p>
    <w:p w14:paraId="0342E77C" w14:textId="0B3041B3" w:rsidR="00D55346" w:rsidRPr="000B09AE" w:rsidRDefault="00D55346" w:rsidP="00F24B65">
      <w:pPr>
        <w:pStyle w:val="Bezodstpw"/>
        <w:spacing w:line="360" w:lineRule="auto"/>
        <w:jc w:val="both"/>
        <w:rPr>
          <w:rFonts w:ascii="Times New Roman" w:hAnsi="Times New Roman" w:cs="Times New Roman"/>
        </w:rPr>
      </w:pPr>
      <w:r w:rsidRPr="000B09AE">
        <w:rPr>
          <w:rFonts w:ascii="Times New Roman" w:hAnsi="Times New Roman" w:cs="Times New Roman"/>
        </w:rPr>
        <w:t xml:space="preserve">Nie dopuszcza się dokonywania zmian, wymagających zawierania aneksu do Umowy, na etapie przygotowywania sprawozdania (tj. po dacie zakończenia realizacji zadania). </w:t>
      </w:r>
    </w:p>
    <w:p w14:paraId="6B6277DE" w14:textId="46A52FAD" w:rsidR="00C417B1" w:rsidRPr="000B09AE" w:rsidRDefault="00D55346" w:rsidP="00D00126">
      <w:pPr>
        <w:pStyle w:val="Bezodstpw"/>
        <w:spacing w:after="160" w:line="360" w:lineRule="auto"/>
        <w:jc w:val="both"/>
        <w:rPr>
          <w:rFonts w:ascii="Times New Roman" w:hAnsi="Times New Roman" w:cs="Times New Roman"/>
        </w:rPr>
      </w:pPr>
      <w:r w:rsidRPr="000B09AE">
        <w:rPr>
          <w:rFonts w:ascii="Times New Roman" w:hAnsi="Times New Roman" w:cs="Times New Roman"/>
        </w:rPr>
        <w:t>Szczegółowe zasady dotyczące zmiany treści umowy i załączników, w tym wskazanie rodzajów zmian wymagających podpisania aneksu oraz zmian niewymagających podpisania aneksu oraz sposoby przekazywania informacji dotyczących tych zmian, będzie regulować umowa zawarta pomiędzy Zleceniodawcą a Zleceniobiorc</w:t>
      </w:r>
      <w:r w:rsidR="0018718B" w:rsidRPr="000B09AE">
        <w:rPr>
          <w:rFonts w:ascii="Times New Roman" w:hAnsi="Times New Roman" w:cs="Times New Roman"/>
        </w:rPr>
        <w:t>ą.</w:t>
      </w:r>
    </w:p>
    <w:p w14:paraId="48050719" w14:textId="68F5D683" w:rsidR="00B675B0" w:rsidRPr="00DE54F8" w:rsidRDefault="00934317" w:rsidP="00DB51E1">
      <w:pPr>
        <w:pStyle w:val="Nagwek3"/>
        <w:numPr>
          <w:ilvl w:val="1"/>
          <w:numId w:val="28"/>
        </w:numPr>
        <w:ind w:left="284" w:hanging="284"/>
        <w:rPr>
          <w:rFonts w:ascii="Times New Roman" w:hAnsi="Times New Roman" w:cs="Times New Roman"/>
          <w:b/>
          <w:color w:val="000000" w:themeColor="text1"/>
          <w:sz w:val="24"/>
        </w:rPr>
      </w:pPr>
      <w:bookmarkStart w:id="41" w:name="_Toc234229063"/>
      <w:r>
        <w:rPr>
          <w:rFonts w:ascii="Times New Roman" w:hAnsi="Times New Roman" w:cs="Times New Roman"/>
          <w:b/>
          <w:color w:val="000000" w:themeColor="text1"/>
          <w:sz w:val="24"/>
        </w:rPr>
        <w:t xml:space="preserve"> </w:t>
      </w:r>
      <w:r w:rsidR="00C417B1" w:rsidRPr="00DE54F8">
        <w:rPr>
          <w:rFonts w:ascii="Times New Roman" w:hAnsi="Times New Roman" w:cs="Times New Roman"/>
          <w:b/>
          <w:color w:val="000000" w:themeColor="text1"/>
          <w:sz w:val="24"/>
        </w:rPr>
        <w:t>Zakres i metody monitoringó</w:t>
      </w:r>
      <w:r w:rsidR="00CE700A" w:rsidRPr="00DE54F8">
        <w:rPr>
          <w:rFonts w:ascii="Times New Roman" w:hAnsi="Times New Roman" w:cs="Times New Roman"/>
          <w:b/>
          <w:color w:val="000000" w:themeColor="text1"/>
          <w:sz w:val="24"/>
        </w:rPr>
        <w:t>w Programu</w:t>
      </w:r>
      <w:bookmarkEnd w:id="41"/>
    </w:p>
    <w:p w14:paraId="26666CAC" w14:textId="73906102" w:rsidR="00E24A0C" w:rsidRPr="000B09AE" w:rsidRDefault="00B675B0" w:rsidP="00F24B65">
      <w:pPr>
        <w:pStyle w:val="Bezodstpw"/>
        <w:spacing w:line="360" w:lineRule="auto"/>
        <w:jc w:val="both"/>
        <w:rPr>
          <w:rFonts w:ascii="Times New Roman" w:hAnsi="Times New Roman" w:cs="Times New Roman"/>
        </w:rPr>
      </w:pPr>
      <w:r w:rsidRPr="000B09AE">
        <w:rPr>
          <w:rFonts w:ascii="Times New Roman" w:hAnsi="Times New Roman" w:cs="Times New Roman"/>
        </w:rPr>
        <w:t xml:space="preserve">W trakcie realizacji zadania pracownicy </w:t>
      </w:r>
      <w:r w:rsidR="009C0784" w:rsidRPr="000B09AE">
        <w:rPr>
          <w:rFonts w:ascii="Times New Roman" w:hAnsi="Times New Roman" w:cs="Times New Roman"/>
        </w:rPr>
        <w:t>W</w:t>
      </w:r>
      <w:r w:rsidR="00D00126" w:rsidRPr="000B09AE">
        <w:rPr>
          <w:rFonts w:ascii="Times New Roman" w:hAnsi="Times New Roman" w:cs="Times New Roman"/>
        </w:rPr>
        <w:t>R</w:t>
      </w:r>
      <w:r w:rsidR="009C0784" w:rsidRPr="000B09AE">
        <w:rPr>
          <w:rFonts w:ascii="Times New Roman" w:hAnsi="Times New Roman" w:cs="Times New Roman"/>
        </w:rPr>
        <w:t>PS</w:t>
      </w:r>
      <w:r w:rsidRPr="000B09AE">
        <w:rPr>
          <w:rFonts w:ascii="Times New Roman" w:hAnsi="Times New Roman" w:cs="Times New Roman"/>
        </w:rPr>
        <w:t xml:space="preserve"> mogą realizować u wybranych Zlecen</w:t>
      </w:r>
      <w:r w:rsidR="00CE700A">
        <w:rPr>
          <w:rFonts w:ascii="Times New Roman" w:hAnsi="Times New Roman" w:cs="Times New Roman"/>
        </w:rPr>
        <w:t xml:space="preserve">iobiorców monitoringi </w:t>
      </w:r>
      <w:r w:rsidRPr="000B09AE">
        <w:rPr>
          <w:rFonts w:ascii="Times New Roman" w:hAnsi="Times New Roman" w:cs="Times New Roman"/>
        </w:rPr>
        <w:t>mające na celu sprawdzeni</w:t>
      </w:r>
      <w:r w:rsidR="00FE3107">
        <w:rPr>
          <w:rFonts w:ascii="Times New Roman" w:hAnsi="Times New Roman" w:cs="Times New Roman"/>
        </w:rPr>
        <w:t>e</w:t>
      </w:r>
      <w:r w:rsidRPr="000B09AE">
        <w:rPr>
          <w:rFonts w:ascii="Times New Roman" w:hAnsi="Times New Roman" w:cs="Times New Roman"/>
        </w:rPr>
        <w:t>, czy realizacja zadania odbywa się w sposób zgodny z postanowieniami zawartej umowy. Monitoringi mogą być przeprowadzane na miejscu realizacji projektu lub w formule online.</w:t>
      </w:r>
    </w:p>
    <w:p w14:paraId="0050E4EE" w14:textId="1BF6F284" w:rsidR="00DE54F8" w:rsidRDefault="00DE54F8" w:rsidP="00163C99">
      <w:pPr>
        <w:pStyle w:val="Bezodstpw"/>
        <w:spacing w:line="360" w:lineRule="auto"/>
        <w:jc w:val="both"/>
      </w:pPr>
    </w:p>
    <w:p w14:paraId="16185231" w14:textId="1B8D491A" w:rsidR="00B675B0" w:rsidRPr="008C57D0" w:rsidRDefault="00B675B0" w:rsidP="00DB51E1">
      <w:pPr>
        <w:pStyle w:val="Nagwek2"/>
        <w:numPr>
          <w:ilvl w:val="0"/>
          <w:numId w:val="28"/>
        </w:numPr>
        <w:spacing w:before="0" w:after="160"/>
        <w:rPr>
          <w:rFonts w:ascii="Times New Roman" w:hAnsi="Times New Roman" w:cs="Times New Roman"/>
          <w:b/>
          <w:color w:val="000000" w:themeColor="text1"/>
          <w:sz w:val="28"/>
        </w:rPr>
      </w:pPr>
      <w:bookmarkStart w:id="42" w:name="_Toc234229064"/>
      <w:r w:rsidRPr="008C57D0">
        <w:rPr>
          <w:rFonts w:ascii="Times New Roman" w:hAnsi="Times New Roman" w:cs="Times New Roman"/>
          <w:b/>
          <w:color w:val="000000" w:themeColor="text1"/>
          <w:sz w:val="28"/>
        </w:rPr>
        <w:t>Dysponowanie środkami uwolnionymi</w:t>
      </w:r>
      <w:bookmarkEnd w:id="42"/>
    </w:p>
    <w:p w14:paraId="06181AED" w14:textId="3752B229" w:rsidR="00F47C99" w:rsidRPr="000B09AE" w:rsidRDefault="00F47C99" w:rsidP="00F24B65">
      <w:pPr>
        <w:pStyle w:val="Bezodstpw"/>
        <w:spacing w:line="360" w:lineRule="auto"/>
        <w:jc w:val="both"/>
        <w:rPr>
          <w:rFonts w:ascii="Times New Roman" w:hAnsi="Times New Roman" w:cs="Times New Roman"/>
        </w:rPr>
      </w:pPr>
      <w:r w:rsidRPr="000B09AE">
        <w:rPr>
          <w:rFonts w:ascii="Times New Roman" w:hAnsi="Times New Roman" w:cs="Times New Roman"/>
        </w:rPr>
        <w:t xml:space="preserve">W ramach kompetencji Wojewody </w:t>
      </w:r>
      <w:r w:rsidR="00F76CBA" w:rsidRPr="000B09AE">
        <w:rPr>
          <w:rFonts w:ascii="Times New Roman" w:hAnsi="Times New Roman" w:cs="Times New Roman"/>
        </w:rPr>
        <w:t>Mazowieckiego</w:t>
      </w:r>
      <w:r w:rsidRPr="000B09AE">
        <w:rPr>
          <w:rFonts w:ascii="Times New Roman" w:hAnsi="Times New Roman" w:cs="Times New Roman"/>
        </w:rPr>
        <w:t xml:space="preserve"> pozostaje możliwość zwiększenia dofinansowania (maksymalnie do wnioskowanej kwoty dotacji) lub przyznania dofinansowania dla projektów niezakwalifikowanych wcześniej do dofinansowania do limitu uwolnionych środków, z zachowaniem zasady równego traktowania Oferentów.</w:t>
      </w:r>
      <w:r w:rsidR="00012F1E">
        <w:rPr>
          <w:rFonts w:ascii="Times New Roman" w:hAnsi="Times New Roman" w:cs="Times New Roman"/>
        </w:rPr>
        <w:t xml:space="preserve"> Kompetencje te dotyczą</w:t>
      </w:r>
      <w:r w:rsidR="00356552">
        <w:rPr>
          <w:rFonts w:ascii="Times New Roman" w:hAnsi="Times New Roman" w:cs="Times New Roman"/>
        </w:rPr>
        <w:t xml:space="preserve"> środków przyznanych Wojewodzie</w:t>
      </w:r>
      <w:r w:rsidR="006D6D98">
        <w:rPr>
          <w:rFonts w:ascii="Times New Roman" w:hAnsi="Times New Roman" w:cs="Times New Roman"/>
        </w:rPr>
        <w:t xml:space="preserve"> Mazowieckiemu</w:t>
      </w:r>
      <w:r w:rsidR="00356552">
        <w:rPr>
          <w:rFonts w:ascii="Times New Roman" w:hAnsi="Times New Roman" w:cs="Times New Roman"/>
        </w:rPr>
        <w:t xml:space="preserve"> w ramach danego Priorytetu.</w:t>
      </w:r>
    </w:p>
    <w:p w14:paraId="44433B65" w14:textId="0E9D1F80" w:rsidR="00F47C99" w:rsidRPr="000B09AE" w:rsidRDefault="00F47C99" w:rsidP="00F24B65">
      <w:pPr>
        <w:pStyle w:val="Bezodstpw"/>
        <w:spacing w:line="360" w:lineRule="auto"/>
        <w:jc w:val="both"/>
        <w:rPr>
          <w:rFonts w:ascii="Times New Roman" w:hAnsi="Times New Roman" w:cs="Times New Roman"/>
        </w:rPr>
      </w:pPr>
      <w:r w:rsidRPr="000B09AE">
        <w:rPr>
          <w:rFonts w:ascii="Times New Roman" w:hAnsi="Times New Roman" w:cs="Times New Roman"/>
        </w:rPr>
        <w:t xml:space="preserve">Wojewoda </w:t>
      </w:r>
      <w:r w:rsidR="00F76CBA" w:rsidRPr="000B09AE">
        <w:rPr>
          <w:rFonts w:ascii="Times New Roman" w:hAnsi="Times New Roman" w:cs="Times New Roman"/>
        </w:rPr>
        <w:t xml:space="preserve">Mazowiecki </w:t>
      </w:r>
      <w:r w:rsidRPr="000B09AE">
        <w:rPr>
          <w:rFonts w:ascii="Times New Roman" w:hAnsi="Times New Roman" w:cs="Times New Roman"/>
        </w:rPr>
        <w:t>podejmuje rozstrzygnięcie, o którym mowa powyżej, w przypadku uwolnienia środków wynikających z:</w:t>
      </w:r>
    </w:p>
    <w:p w14:paraId="3BDD8BA2" w14:textId="6670C18F" w:rsidR="00403F2B" w:rsidRPr="000B09AE" w:rsidRDefault="00CE700A" w:rsidP="00DB51E1">
      <w:pPr>
        <w:pStyle w:val="Bezodstpw"/>
        <w:numPr>
          <w:ilvl w:val="0"/>
          <w:numId w:val="10"/>
        </w:numPr>
        <w:spacing w:line="360" w:lineRule="auto"/>
        <w:ind w:left="284" w:hanging="284"/>
        <w:jc w:val="both"/>
        <w:rPr>
          <w:rFonts w:ascii="Times New Roman" w:hAnsi="Times New Roman" w:cs="Times New Roman"/>
        </w:rPr>
      </w:pPr>
      <w:r>
        <w:rPr>
          <w:rFonts w:ascii="Times New Roman" w:hAnsi="Times New Roman" w:cs="Times New Roman"/>
        </w:rPr>
        <w:t>r</w:t>
      </w:r>
      <w:r w:rsidR="00403F2B" w:rsidRPr="000B09AE">
        <w:rPr>
          <w:rFonts w:ascii="Times New Roman" w:hAnsi="Times New Roman" w:cs="Times New Roman"/>
        </w:rPr>
        <w:t>ezygnacji</w:t>
      </w:r>
      <w:r w:rsidR="009C0784" w:rsidRPr="000B09AE">
        <w:rPr>
          <w:rFonts w:ascii="Times New Roman" w:hAnsi="Times New Roman" w:cs="Times New Roman"/>
        </w:rPr>
        <w:t xml:space="preserve"> </w:t>
      </w:r>
      <w:r w:rsidR="00403F2B" w:rsidRPr="000B09AE">
        <w:rPr>
          <w:rFonts w:ascii="Times New Roman" w:hAnsi="Times New Roman" w:cs="Times New Roman"/>
        </w:rPr>
        <w:tab/>
        <w:t>z</w:t>
      </w:r>
      <w:r w:rsidR="009C0784" w:rsidRPr="000B09AE">
        <w:rPr>
          <w:rFonts w:ascii="Times New Roman" w:hAnsi="Times New Roman" w:cs="Times New Roman"/>
        </w:rPr>
        <w:t xml:space="preserve"> </w:t>
      </w:r>
      <w:r w:rsidR="00403F2B" w:rsidRPr="000B09AE">
        <w:rPr>
          <w:rFonts w:ascii="Times New Roman" w:hAnsi="Times New Roman" w:cs="Times New Roman"/>
        </w:rPr>
        <w:tab/>
        <w:t>realizacji</w:t>
      </w:r>
      <w:r w:rsidR="009C0784" w:rsidRPr="000B09AE">
        <w:rPr>
          <w:rFonts w:ascii="Times New Roman" w:hAnsi="Times New Roman" w:cs="Times New Roman"/>
        </w:rPr>
        <w:t xml:space="preserve"> </w:t>
      </w:r>
      <w:r w:rsidR="00403F2B" w:rsidRPr="000B09AE">
        <w:rPr>
          <w:rFonts w:ascii="Times New Roman" w:hAnsi="Times New Roman" w:cs="Times New Roman"/>
        </w:rPr>
        <w:tab/>
        <w:t>zadania</w:t>
      </w:r>
      <w:r w:rsidR="009C0784" w:rsidRPr="000B09AE">
        <w:rPr>
          <w:rFonts w:ascii="Times New Roman" w:hAnsi="Times New Roman" w:cs="Times New Roman"/>
        </w:rPr>
        <w:t xml:space="preserve"> </w:t>
      </w:r>
      <w:r w:rsidR="00403F2B" w:rsidRPr="000B09AE">
        <w:rPr>
          <w:rFonts w:ascii="Times New Roman" w:hAnsi="Times New Roman" w:cs="Times New Roman"/>
        </w:rPr>
        <w:tab/>
        <w:t>przez</w:t>
      </w:r>
      <w:r w:rsidR="009C0784" w:rsidRPr="000B09AE">
        <w:rPr>
          <w:rFonts w:ascii="Times New Roman" w:hAnsi="Times New Roman" w:cs="Times New Roman"/>
        </w:rPr>
        <w:t xml:space="preserve"> </w:t>
      </w:r>
      <w:r w:rsidR="00403F2B" w:rsidRPr="000B09AE">
        <w:rPr>
          <w:rFonts w:ascii="Times New Roman" w:hAnsi="Times New Roman" w:cs="Times New Roman"/>
        </w:rPr>
        <w:tab/>
        <w:t>organizację,</w:t>
      </w:r>
      <w:r w:rsidR="00403F2B" w:rsidRPr="000B09AE">
        <w:rPr>
          <w:rFonts w:ascii="Times New Roman" w:hAnsi="Times New Roman" w:cs="Times New Roman"/>
        </w:rPr>
        <w:tab/>
      </w:r>
      <w:r w:rsidR="009C0784" w:rsidRPr="000B09AE">
        <w:rPr>
          <w:rFonts w:ascii="Times New Roman" w:hAnsi="Times New Roman" w:cs="Times New Roman"/>
        </w:rPr>
        <w:t xml:space="preserve"> </w:t>
      </w:r>
      <w:r w:rsidR="00403F2B" w:rsidRPr="000B09AE">
        <w:rPr>
          <w:rFonts w:ascii="Times New Roman" w:hAnsi="Times New Roman" w:cs="Times New Roman"/>
        </w:rPr>
        <w:t>której</w:t>
      </w:r>
      <w:r w:rsidR="009C0784" w:rsidRPr="000B09AE">
        <w:rPr>
          <w:rFonts w:ascii="Times New Roman" w:hAnsi="Times New Roman" w:cs="Times New Roman"/>
        </w:rPr>
        <w:t xml:space="preserve"> </w:t>
      </w:r>
      <w:r w:rsidR="00403F2B" w:rsidRPr="000B09AE">
        <w:rPr>
          <w:rFonts w:ascii="Times New Roman" w:hAnsi="Times New Roman" w:cs="Times New Roman"/>
        </w:rPr>
        <w:tab/>
        <w:t>projekt</w:t>
      </w:r>
      <w:r w:rsidR="009C0784" w:rsidRPr="000B09AE">
        <w:rPr>
          <w:rFonts w:ascii="Times New Roman" w:hAnsi="Times New Roman" w:cs="Times New Roman"/>
        </w:rPr>
        <w:t xml:space="preserve"> </w:t>
      </w:r>
      <w:r w:rsidR="00403F2B" w:rsidRPr="000B09AE">
        <w:rPr>
          <w:rFonts w:ascii="Times New Roman" w:hAnsi="Times New Roman" w:cs="Times New Roman"/>
        </w:rPr>
        <w:tab/>
        <w:t>otrzymał</w:t>
      </w:r>
      <w:r w:rsidR="009C0784" w:rsidRPr="000B09AE">
        <w:rPr>
          <w:rFonts w:ascii="Times New Roman" w:hAnsi="Times New Roman" w:cs="Times New Roman"/>
        </w:rPr>
        <w:t xml:space="preserve"> </w:t>
      </w:r>
      <w:r w:rsidR="00403F2B" w:rsidRPr="000B09AE">
        <w:rPr>
          <w:rFonts w:ascii="Times New Roman" w:hAnsi="Times New Roman" w:cs="Times New Roman"/>
        </w:rPr>
        <w:t>dofinansowanie;</w:t>
      </w:r>
    </w:p>
    <w:p w14:paraId="2590CB80" w14:textId="4837467D" w:rsidR="00403F2B" w:rsidRPr="000B09AE" w:rsidRDefault="00403F2B" w:rsidP="00DB51E1">
      <w:pPr>
        <w:pStyle w:val="Bezodstpw"/>
        <w:numPr>
          <w:ilvl w:val="0"/>
          <w:numId w:val="10"/>
        </w:numPr>
        <w:spacing w:line="360" w:lineRule="auto"/>
        <w:ind w:left="284" w:hanging="284"/>
        <w:jc w:val="both"/>
        <w:rPr>
          <w:rFonts w:ascii="Times New Roman" w:hAnsi="Times New Roman" w:cs="Times New Roman"/>
        </w:rPr>
      </w:pPr>
      <w:r w:rsidRPr="000B09AE">
        <w:rPr>
          <w:rFonts w:ascii="Times New Roman" w:hAnsi="Times New Roman" w:cs="Times New Roman"/>
        </w:rPr>
        <w:t>rezygnacji z części dofinansowania przez organizację, której projekt otrzymał dofinansowanie;</w:t>
      </w:r>
    </w:p>
    <w:p w14:paraId="535F2FEA" w14:textId="397DB0DB" w:rsidR="00403F2B" w:rsidRPr="000B09AE" w:rsidRDefault="00403F2B" w:rsidP="00DB51E1">
      <w:pPr>
        <w:pStyle w:val="Bezodstpw"/>
        <w:numPr>
          <w:ilvl w:val="0"/>
          <w:numId w:val="10"/>
        </w:numPr>
        <w:spacing w:line="360" w:lineRule="auto"/>
        <w:ind w:left="284" w:hanging="284"/>
        <w:jc w:val="both"/>
        <w:rPr>
          <w:rFonts w:ascii="Times New Roman" w:hAnsi="Times New Roman" w:cs="Times New Roman"/>
        </w:rPr>
      </w:pPr>
      <w:r w:rsidRPr="000B09AE">
        <w:rPr>
          <w:rFonts w:ascii="Times New Roman" w:hAnsi="Times New Roman" w:cs="Times New Roman"/>
        </w:rPr>
        <w:t>niewykorzystania części alokacji w trakcie rozstrzygnięcia Konkursu;</w:t>
      </w:r>
    </w:p>
    <w:p w14:paraId="38C71290" w14:textId="5E141573" w:rsidR="00403F2B" w:rsidRPr="000B09AE" w:rsidRDefault="00403F2B" w:rsidP="00DB51E1">
      <w:pPr>
        <w:pStyle w:val="Bezodstpw"/>
        <w:numPr>
          <w:ilvl w:val="0"/>
          <w:numId w:val="10"/>
        </w:numPr>
        <w:spacing w:line="360" w:lineRule="auto"/>
        <w:ind w:left="284" w:hanging="284"/>
        <w:jc w:val="both"/>
        <w:rPr>
          <w:rFonts w:ascii="Times New Roman" w:hAnsi="Times New Roman" w:cs="Times New Roman"/>
        </w:rPr>
      </w:pPr>
      <w:r w:rsidRPr="000B09AE">
        <w:rPr>
          <w:rFonts w:ascii="Times New Roman" w:hAnsi="Times New Roman" w:cs="Times New Roman"/>
        </w:rPr>
        <w:t xml:space="preserve">zaistnienia jednej z przesłanek do nie zawarcia umowy, o których mowa w podrozdziale </w:t>
      </w:r>
      <w:r w:rsidR="000B3CDC" w:rsidRPr="000B09AE">
        <w:rPr>
          <w:rFonts w:ascii="Times New Roman" w:hAnsi="Times New Roman" w:cs="Times New Roman"/>
        </w:rPr>
        <w:t>10</w:t>
      </w:r>
      <w:r w:rsidRPr="000B09AE">
        <w:rPr>
          <w:rFonts w:ascii="Times New Roman" w:hAnsi="Times New Roman" w:cs="Times New Roman"/>
        </w:rPr>
        <w:t>.</w:t>
      </w:r>
      <w:r w:rsidR="0024461C">
        <w:rPr>
          <w:rFonts w:ascii="Times New Roman" w:hAnsi="Times New Roman" w:cs="Times New Roman"/>
        </w:rPr>
        <w:t>2</w:t>
      </w:r>
      <w:r w:rsidR="006A0621" w:rsidRPr="000B09AE">
        <w:rPr>
          <w:rFonts w:ascii="Times New Roman" w:hAnsi="Times New Roman" w:cs="Times New Roman"/>
        </w:rPr>
        <w:t>.</w:t>
      </w:r>
    </w:p>
    <w:p w14:paraId="5BB6BC74" w14:textId="1A9CD5A7" w:rsidR="00F47C99" w:rsidRPr="000B09AE" w:rsidRDefault="00403F2B" w:rsidP="00F24B65">
      <w:pPr>
        <w:pStyle w:val="Bezodstpw"/>
        <w:spacing w:line="360" w:lineRule="auto"/>
        <w:jc w:val="both"/>
        <w:rPr>
          <w:rFonts w:ascii="Times New Roman" w:hAnsi="Times New Roman" w:cs="Times New Roman"/>
        </w:rPr>
      </w:pPr>
      <w:r w:rsidRPr="000B09AE">
        <w:rPr>
          <w:rFonts w:ascii="Times New Roman" w:hAnsi="Times New Roman" w:cs="Times New Roman"/>
        </w:rPr>
        <w:lastRenderedPageBreak/>
        <w:t xml:space="preserve">Wojewoda </w:t>
      </w:r>
      <w:r w:rsidR="00F76CBA" w:rsidRPr="000B09AE">
        <w:rPr>
          <w:rFonts w:ascii="Times New Roman" w:hAnsi="Times New Roman" w:cs="Times New Roman"/>
        </w:rPr>
        <w:t>Mazowiecki</w:t>
      </w:r>
      <w:r w:rsidRPr="000B09AE">
        <w:rPr>
          <w:rFonts w:ascii="Times New Roman" w:hAnsi="Times New Roman" w:cs="Times New Roman"/>
        </w:rPr>
        <w:t xml:space="preserve"> podejmując rozstrzygnięcie, o którym mowa powyżej, wybiera do</w:t>
      </w:r>
      <w:r w:rsidR="00CE700A">
        <w:rPr>
          <w:rFonts w:ascii="Times New Roman" w:hAnsi="Times New Roman" w:cs="Times New Roman"/>
        </w:rPr>
        <w:t> </w:t>
      </w:r>
      <w:r w:rsidRPr="000B09AE">
        <w:rPr>
          <w:rFonts w:ascii="Times New Roman" w:hAnsi="Times New Roman" w:cs="Times New Roman"/>
        </w:rPr>
        <w:t>dofinansowania oferty spośród ocenionych pozytywnie formalnie, znajdujących się w</w:t>
      </w:r>
      <w:r w:rsidR="00CE700A">
        <w:rPr>
          <w:rFonts w:ascii="Times New Roman" w:hAnsi="Times New Roman" w:cs="Times New Roman"/>
        </w:rPr>
        <w:t> </w:t>
      </w:r>
      <w:r w:rsidRPr="000B09AE">
        <w:rPr>
          <w:rFonts w:ascii="Times New Roman" w:hAnsi="Times New Roman" w:cs="Times New Roman"/>
        </w:rPr>
        <w:t>grupie najwyżej punktowanych ofert na liście rankingowej.</w:t>
      </w:r>
    </w:p>
    <w:p w14:paraId="43C54937" w14:textId="028DE8C4" w:rsidR="00EA4D68" w:rsidRDefault="00F54D84" w:rsidP="00163C99">
      <w:pPr>
        <w:pStyle w:val="Bezodstpw"/>
        <w:spacing w:after="120" w:line="360" w:lineRule="auto"/>
        <w:jc w:val="both"/>
        <w:rPr>
          <w:rFonts w:ascii="Times New Roman" w:hAnsi="Times New Roman" w:cs="Times New Roman"/>
        </w:rPr>
      </w:pPr>
      <w:r w:rsidRPr="000B09AE">
        <w:rPr>
          <w:rFonts w:ascii="Times New Roman" w:hAnsi="Times New Roman" w:cs="Times New Roman"/>
        </w:rPr>
        <w:t xml:space="preserve">Wojewoda </w:t>
      </w:r>
      <w:r w:rsidR="00F76CBA" w:rsidRPr="000B09AE">
        <w:rPr>
          <w:rFonts w:ascii="Times New Roman" w:hAnsi="Times New Roman" w:cs="Times New Roman"/>
        </w:rPr>
        <w:t>Mazowiecki</w:t>
      </w:r>
      <w:r w:rsidRPr="000B09AE">
        <w:rPr>
          <w:rFonts w:ascii="Times New Roman" w:hAnsi="Times New Roman" w:cs="Times New Roman"/>
        </w:rPr>
        <w:t xml:space="preserve"> podejmując rozstrzygnięcie w ramach uwolnionych środków przyznaje dofinansowanie dla projektów niezakwalifikowanych wcześniej do dofinansowania, biorąc pod uwagę wolę Oferenta – w tym gotowość do realizacji projektu przy zmienionych warunkach oraz możliwość realizacji zadania w czasie krótszym niż przewidziany w ofercie.</w:t>
      </w:r>
    </w:p>
    <w:p w14:paraId="192750DE" w14:textId="1C6749BB" w:rsidR="00B41436" w:rsidRDefault="00B41436" w:rsidP="00F24B65">
      <w:pPr>
        <w:pStyle w:val="Bezodstpw"/>
        <w:spacing w:line="360" w:lineRule="auto"/>
        <w:jc w:val="both"/>
        <w:rPr>
          <w:rFonts w:ascii="Times New Roman" w:hAnsi="Times New Roman" w:cs="Times New Roman"/>
        </w:rPr>
      </w:pPr>
      <w:r>
        <w:rPr>
          <w:rFonts w:ascii="Times New Roman" w:hAnsi="Times New Roman" w:cs="Times New Roman"/>
        </w:rPr>
        <w:t>Analogiczne działania Wojewoda Mazowiecki podejmie w przypadku zwiększenia alokacji  środków w ramach Priorytetu II i/lub IV dla województwa mazowieckiego.</w:t>
      </w:r>
    </w:p>
    <w:p w14:paraId="15FA96D5" w14:textId="77777777" w:rsidR="00DE54F8" w:rsidRPr="000B09AE" w:rsidRDefault="00DE54F8" w:rsidP="00F24B65">
      <w:pPr>
        <w:pStyle w:val="Bezodstpw"/>
        <w:spacing w:line="360" w:lineRule="auto"/>
        <w:jc w:val="both"/>
        <w:rPr>
          <w:rFonts w:ascii="Times New Roman" w:hAnsi="Times New Roman" w:cs="Times New Roman"/>
        </w:rPr>
      </w:pPr>
    </w:p>
    <w:p w14:paraId="42296636" w14:textId="1B9DF828" w:rsidR="0068300B" w:rsidRPr="00DE54F8" w:rsidRDefault="0068300B" w:rsidP="00DB51E1">
      <w:pPr>
        <w:pStyle w:val="Nagwek2"/>
        <w:numPr>
          <w:ilvl w:val="0"/>
          <w:numId w:val="28"/>
        </w:numPr>
        <w:spacing w:before="0" w:after="160"/>
        <w:rPr>
          <w:rFonts w:ascii="Times New Roman" w:hAnsi="Times New Roman" w:cs="Times New Roman"/>
          <w:b/>
          <w:color w:val="000000" w:themeColor="text1"/>
          <w:sz w:val="28"/>
        </w:rPr>
      </w:pPr>
      <w:bookmarkStart w:id="43" w:name="_Toc234229065"/>
      <w:r w:rsidRPr="00DE54F8">
        <w:rPr>
          <w:rFonts w:ascii="Times New Roman" w:hAnsi="Times New Roman" w:cs="Times New Roman"/>
          <w:b/>
          <w:color w:val="000000" w:themeColor="text1"/>
          <w:sz w:val="28"/>
        </w:rPr>
        <w:t>Informacje końcowe</w:t>
      </w:r>
      <w:bookmarkEnd w:id="43"/>
    </w:p>
    <w:p w14:paraId="5F235778" w14:textId="0CCF840E" w:rsidR="0068300B" w:rsidRPr="000B09AE" w:rsidRDefault="009C0784" w:rsidP="00F24B65">
      <w:pPr>
        <w:pStyle w:val="Bezodstpw"/>
        <w:spacing w:line="360" w:lineRule="auto"/>
        <w:jc w:val="both"/>
        <w:rPr>
          <w:rFonts w:ascii="Times New Roman" w:hAnsi="Times New Roman" w:cs="Times New Roman"/>
        </w:rPr>
      </w:pPr>
      <w:r w:rsidRPr="000B09AE">
        <w:rPr>
          <w:rFonts w:ascii="Times New Roman" w:hAnsi="Times New Roman" w:cs="Times New Roman"/>
        </w:rPr>
        <w:t xml:space="preserve">Wojewoda </w:t>
      </w:r>
      <w:r w:rsidR="00EA4D68" w:rsidRPr="000B09AE">
        <w:rPr>
          <w:rFonts w:ascii="Times New Roman" w:hAnsi="Times New Roman" w:cs="Times New Roman"/>
        </w:rPr>
        <w:t>Mazowiecki</w:t>
      </w:r>
      <w:r w:rsidR="0068300B" w:rsidRPr="000B09AE">
        <w:rPr>
          <w:rFonts w:ascii="Times New Roman" w:hAnsi="Times New Roman" w:cs="Times New Roman"/>
        </w:rPr>
        <w:t xml:space="preserve"> zastrzega sobie prawo do wprowadzania zmian w Regulaminie w</w:t>
      </w:r>
      <w:r w:rsidR="00EA4D68" w:rsidRPr="000B09AE">
        <w:rPr>
          <w:rFonts w:ascii="Times New Roman" w:hAnsi="Times New Roman" w:cs="Times New Roman"/>
        </w:rPr>
        <w:t> </w:t>
      </w:r>
      <w:r w:rsidR="0068300B" w:rsidRPr="000B09AE">
        <w:rPr>
          <w:rFonts w:ascii="Times New Roman" w:hAnsi="Times New Roman" w:cs="Times New Roman"/>
        </w:rPr>
        <w:t>trakcie trwania Konkursu, z wyjątkiem zmian skutkujących nierównym traktowaniem Oferentów, chyba że konieczność wprowadzenia tych zmian wynika z przepisów powszechnie obowiązującego prawa.</w:t>
      </w:r>
    </w:p>
    <w:p w14:paraId="5E64DC97" w14:textId="651BA028" w:rsidR="00E24A0C" w:rsidRDefault="00E24A0C" w:rsidP="00F24B65">
      <w:pPr>
        <w:pStyle w:val="Bezodstpw"/>
        <w:spacing w:line="360" w:lineRule="auto"/>
        <w:jc w:val="both"/>
        <w:rPr>
          <w:rFonts w:ascii="Times New Roman" w:hAnsi="Times New Roman" w:cs="Times New Roman"/>
          <w:b/>
          <w:bCs/>
        </w:rPr>
      </w:pPr>
    </w:p>
    <w:p w14:paraId="078F421F" w14:textId="77777777" w:rsidR="008C57D0" w:rsidRPr="000B09AE" w:rsidRDefault="008C57D0" w:rsidP="00F24B65">
      <w:pPr>
        <w:pStyle w:val="Bezodstpw"/>
        <w:spacing w:line="360" w:lineRule="auto"/>
        <w:jc w:val="both"/>
        <w:rPr>
          <w:rFonts w:ascii="Times New Roman" w:hAnsi="Times New Roman" w:cs="Times New Roman"/>
          <w:b/>
          <w:bCs/>
        </w:rPr>
      </w:pPr>
    </w:p>
    <w:p w14:paraId="1FC3C640" w14:textId="703317BD" w:rsidR="0068300B" w:rsidRPr="00A766D2" w:rsidRDefault="0068300B" w:rsidP="00902EA1">
      <w:pPr>
        <w:pStyle w:val="Nagwek1"/>
        <w:jc w:val="center"/>
        <w:rPr>
          <w:rFonts w:ascii="Times New Roman" w:hAnsi="Times New Roman" w:cs="Times New Roman"/>
          <w:b/>
          <w:color w:val="000000" w:themeColor="text1"/>
          <w:sz w:val="28"/>
        </w:rPr>
      </w:pPr>
      <w:bookmarkStart w:id="44" w:name="_Toc234229066"/>
      <w:r w:rsidRPr="00DE54F8">
        <w:rPr>
          <w:rFonts w:ascii="Times New Roman" w:hAnsi="Times New Roman" w:cs="Times New Roman"/>
          <w:b/>
          <w:color w:val="000000" w:themeColor="text1"/>
          <w:sz w:val="28"/>
        </w:rPr>
        <w:t xml:space="preserve">CZĘŚĆ B – </w:t>
      </w:r>
      <w:r w:rsidRPr="00A766D2">
        <w:rPr>
          <w:rFonts w:ascii="Times New Roman" w:hAnsi="Times New Roman" w:cs="Times New Roman"/>
          <w:b/>
          <w:color w:val="000000" w:themeColor="text1"/>
          <w:sz w:val="28"/>
        </w:rPr>
        <w:t>ZASADY ROZLICZANIA DOTACJI I SPRAWOZDANIE Z</w:t>
      </w:r>
      <w:r w:rsidR="009C0784" w:rsidRPr="00A766D2">
        <w:rPr>
          <w:rFonts w:ascii="Times New Roman" w:hAnsi="Times New Roman" w:cs="Times New Roman"/>
          <w:b/>
          <w:color w:val="000000" w:themeColor="text1"/>
          <w:sz w:val="28"/>
        </w:rPr>
        <w:t> </w:t>
      </w:r>
      <w:r w:rsidRPr="00A766D2">
        <w:rPr>
          <w:rFonts w:ascii="Times New Roman" w:hAnsi="Times New Roman" w:cs="Times New Roman"/>
          <w:b/>
          <w:color w:val="000000" w:themeColor="text1"/>
          <w:sz w:val="28"/>
        </w:rPr>
        <w:t>REALIZACJI ZADANIA</w:t>
      </w:r>
      <w:bookmarkEnd w:id="44"/>
    </w:p>
    <w:p w14:paraId="5945E59D" w14:textId="77777777" w:rsidR="0068300B" w:rsidRPr="00A766D2" w:rsidRDefault="0068300B" w:rsidP="00F24B65">
      <w:pPr>
        <w:pStyle w:val="Bezodstpw"/>
        <w:spacing w:line="360" w:lineRule="auto"/>
        <w:jc w:val="both"/>
        <w:rPr>
          <w:rFonts w:ascii="Times New Roman" w:hAnsi="Times New Roman" w:cs="Times New Roman"/>
          <w:b/>
          <w:bCs/>
          <w:sz w:val="28"/>
          <w:szCs w:val="28"/>
        </w:rPr>
      </w:pPr>
    </w:p>
    <w:p w14:paraId="1AEC0A1F" w14:textId="67C7E043" w:rsidR="00E53088" w:rsidRPr="00A766D2" w:rsidRDefault="00E53088" w:rsidP="00DB51E1">
      <w:pPr>
        <w:pStyle w:val="Nagwek2"/>
        <w:numPr>
          <w:ilvl w:val="0"/>
          <w:numId w:val="18"/>
        </w:numPr>
        <w:spacing w:after="160"/>
        <w:ind w:left="426" w:hanging="426"/>
        <w:rPr>
          <w:rFonts w:ascii="Times New Roman" w:hAnsi="Times New Roman" w:cs="Times New Roman"/>
          <w:b/>
          <w:color w:val="000000" w:themeColor="text1"/>
          <w:sz w:val="28"/>
        </w:rPr>
      </w:pPr>
      <w:bookmarkStart w:id="45" w:name="_Toc234229067"/>
      <w:r w:rsidRPr="00A766D2">
        <w:rPr>
          <w:rFonts w:ascii="Times New Roman" w:hAnsi="Times New Roman" w:cs="Times New Roman"/>
          <w:b/>
          <w:color w:val="000000" w:themeColor="text1"/>
          <w:sz w:val="28"/>
        </w:rPr>
        <w:t>Ogólne zasady rozliczania dotacji</w:t>
      </w:r>
      <w:bookmarkEnd w:id="45"/>
    </w:p>
    <w:p w14:paraId="41D18625" w14:textId="4E71F304" w:rsidR="0069454A" w:rsidRPr="00A766D2" w:rsidRDefault="0069454A" w:rsidP="0069454A">
      <w:pPr>
        <w:pStyle w:val="Bezodstpw"/>
        <w:spacing w:line="360" w:lineRule="auto"/>
        <w:jc w:val="both"/>
        <w:rPr>
          <w:rFonts w:ascii="Times New Roman" w:hAnsi="Times New Roman" w:cs="Times New Roman"/>
        </w:rPr>
      </w:pPr>
      <w:r w:rsidRPr="00A766D2">
        <w:rPr>
          <w:rFonts w:ascii="Times New Roman" w:hAnsi="Times New Roman" w:cs="Times New Roman"/>
          <w:kern w:val="0"/>
          <w:szCs w:val="22"/>
        </w:rPr>
        <w:t xml:space="preserve">W ramach Programu Zleceniobiorca zobowiązany jest do wykorzystania przekazanych środków </w:t>
      </w:r>
      <w:r w:rsidR="00902193">
        <w:rPr>
          <w:rFonts w:ascii="Times New Roman" w:hAnsi="Times New Roman" w:cs="Times New Roman"/>
          <w:kern w:val="0"/>
          <w:szCs w:val="22"/>
        </w:rPr>
        <w:t>finansowych</w:t>
      </w:r>
      <w:r w:rsidRPr="00A766D2">
        <w:rPr>
          <w:rFonts w:ascii="Times New Roman" w:hAnsi="Times New Roman" w:cs="Times New Roman"/>
          <w:kern w:val="0"/>
          <w:szCs w:val="22"/>
        </w:rPr>
        <w:t xml:space="preserve"> zgodnie z celem, na jaki zostały przyznane, oraz na warunkach określonych w Umowie.</w:t>
      </w:r>
    </w:p>
    <w:p w14:paraId="4F7C4AFF" w14:textId="6EE92BFB" w:rsidR="0069454A" w:rsidRPr="00A766D2" w:rsidRDefault="0069454A" w:rsidP="0069454A">
      <w:pPr>
        <w:autoSpaceDE w:val="0"/>
        <w:autoSpaceDN w:val="0"/>
        <w:adjustRightInd w:val="0"/>
        <w:spacing w:after="0" w:line="360" w:lineRule="auto"/>
        <w:jc w:val="both"/>
        <w:rPr>
          <w:rFonts w:ascii="Times New Roman" w:hAnsi="Times New Roman" w:cs="Times New Roman"/>
          <w:b/>
          <w:bCs/>
          <w:kern w:val="0"/>
          <w:szCs w:val="22"/>
        </w:rPr>
      </w:pPr>
      <w:r w:rsidRPr="00A766D2">
        <w:rPr>
          <w:rFonts w:ascii="Times New Roman" w:hAnsi="Times New Roman" w:cs="Times New Roman"/>
          <w:kern w:val="0"/>
          <w:szCs w:val="22"/>
        </w:rPr>
        <w:t xml:space="preserve">Środki te muszą być </w:t>
      </w:r>
      <w:r w:rsidRPr="00A766D2">
        <w:rPr>
          <w:rFonts w:ascii="Times New Roman" w:hAnsi="Times New Roman" w:cs="Times New Roman"/>
          <w:b/>
          <w:bCs/>
          <w:kern w:val="0"/>
          <w:szCs w:val="22"/>
        </w:rPr>
        <w:t xml:space="preserve">wydatkowane </w:t>
      </w:r>
      <w:r w:rsidRPr="00A766D2">
        <w:rPr>
          <w:rFonts w:ascii="Times New Roman" w:hAnsi="Times New Roman" w:cs="Times New Roman"/>
          <w:kern w:val="0"/>
          <w:szCs w:val="22"/>
        </w:rPr>
        <w:t xml:space="preserve">w szczególności </w:t>
      </w:r>
      <w:r w:rsidRPr="00A766D2">
        <w:rPr>
          <w:rFonts w:ascii="Times New Roman" w:hAnsi="Times New Roman" w:cs="Times New Roman"/>
          <w:b/>
          <w:bCs/>
          <w:kern w:val="0"/>
          <w:szCs w:val="22"/>
        </w:rPr>
        <w:t>zgodnie z Ofertą (Zaktualizowaną ofertą) stanowiącą integralną część Umowy</w:t>
      </w:r>
      <w:r w:rsidRPr="00A766D2">
        <w:rPr>
          <w:rFonts w:ascii="Times New Roman" w:hAnsi="Times New Roman" w:cs="Times New Roman"/>
          <w:kern w:val="0"/>
          <w:szCs w:val="22"/>
        </w:rPr>
        <w:t>, a także jej aktualizacjami wynikającymi z</w:t>
      </w:r>
      <w:r w:rsidR="00A97D94" w:rsidRPr="00A766D2">
        <w:rPr>
          <w:rFonts w:ascii="Times New Roman" w:hAnsi="Times New Roman" w:cs="Times New Roman"/>
          <w:b/>
          <w:bCs/>
          <w:kern w:val="0"/>
          <w:szCs w:val="22"/>
        </w:rPr>
        <w:t> </w:t>
      </w:r>
      <w:r w:rsidRPr="00A766D2">
        <w:rPr>
          <w:rFonts w:ascii="Times New Roman" w:hAnsi="Times New Roman" w:cs="Times New Roman"/>
          <w:kern w:val="0"/>
          <w:szCs w:val="22"/>
        </w:rPr>
        <w:t>przyznanej dotacji, w tym harmonogramem realizacji zadania, kalkulacją przewidywanych</w:t>
      </w:r>
      <w:r w:rsidRPr="00A766D2">
        <w:rPr>
          <w:rFonts w:ascii="Times New Roman" w:hAnsi="Times New Roman" w:cs="Times New Roman"/>
          <w:b/>
          <w:bCs/>
          <w:kern w:val="0"/>
          <w:szCs w:val="22"/>
        </w:rPr>
        <w:t xml:space="preserve"> </w:t>
      </w:r>
      <w:r w:rsidRPr="00A766D2">
        <w:rPr>
          <w:rFonts w:ascii="Times New Roman" w:hAnsi="Times New Roman" w:cs="Times New Roman"/>
          <w:kern w:val="0"/>
          <w:szCs w:val="22"/>
        </w:rPr>
        <w:t>kosztów oraz zakładanymi rezultatami.</w:t>
      </w:r>
    </w:p>
    <w:p w14:paraId="54A29558" w14:textId="4B619A1B" w:rsidR="00A97D94" w:rsidRPr="00A766D2" w:rsidRDefault="0069454A" w:rsidP="00A97D94">
      <w:pPr>
        <w:autoSpaceDE w:val="0"/>
        <w:autoSpaceDN w:val="0"/>
        <w:adjustRightInd w:val="0"/>
        <w:spacing w:after="0" w:line="360" w:lineRule="auto"/>
        <w:jc w:val="both"/>
        <w:rPr>
          <w:rFonts w:ascii="Times New Roman" w:hAnsi="Times New Roman" w:cs="Times New Roman"/>
          <w:b/>
          <w:bCs/>
          <w:kern w:val="0"/>
          <w:szCs w:val="22"/>
        </w:rPr>
      </w:pPr>
      <w:r w:rsidRPr="00A766D2">
        <w:rPr>
          <w:rFonts w:ascii="Times New Roman" w:hAnsi="Times New Roman" w:cs="Times New Roman"/>
          <w:b/>
          <w:bCs/>
          <w:kern w:val="0"/>
          <w:szCs w:val="22"/>
        </w:rPr>
        <w:t>Rozliczenie oraz sprawozdanie z realizacji dotacji następuje na zasadach określonych w</w:t>
      </w:r>
      <w:r w:rsidR="00A97D94" w:rsidRPr="00A766D2">
        <w:rPr>
          <w:rFonts w:ascii="Times New Roman" w:hAnsi="Times New Roman" w:cs="Times New Roman"/>
          <w:b/>
          <w:bCs/>
          <w:kern w:val="0"/>
          <w:szCs w:val="22"/>
        </w:rPr>
        <w:t> </w:t>
      </w:r>
      <w:r w:rsidRPr="00A766D2">
        <w:rPr>
          <w:rFonts w:ascii="Times New Roman" w:hAnsi="Times New Roman" w:cs="Times New Roman"/>
          <w:b/>
          <w:bCs/>
          <w:kern w:val="0"/>
          <w:szCs w:val="22"/>
        </w:rPr>
        <w:t>obowiązujących przepisach ustawy o finansach publicznych, postanowieniach Umowy oraz niniejszego Regulaminu.</w:t>
      </w:r>
    </w:p>
    <w:p w14:paraId="5F3C9C99" w14:textId="4DB21467" w:rsidR="00E53088" w:rsidRPr="00A766D2" w:rsidRDefault="00E53088" w:rsidP="00DB51E1">
      <w:pPr>
        <w:pStyle w:val="Nagwek2"/>
        <w:numPr>
          <w:ilvl w:val="0"/>
          <w:numId w:val="18"/>
        </w:numPr>
        <w:ind w:left="426" w:hanging="426"/>
        <w:rPr>
          <w:rFonts w:ascii="Times New Roman" w:hAnsi="Times New Roman" w:cs="Times New Roman"/>
          <w:b/>
          <w:color w:val="000000" w:themeColor="text1"/>
          <w:sz w:val="28"/>
        </w:rPr>
      </w:pPr>
      <w:bookmarkStart w:id="46" w:name="_Toc234229068"/>
      <w:r w:rsidRPr="00A766D2">
        <w:rPr>
          <w:rFonts w:ascii="Times New Roman" w:hAnsi="Times New Roman" w:cs="Times New Roman"/>
          <w:b/>
          <w:color w:val="000000" w:themeColor="text1"/>
          <w:sz w:val="28"/>
        </w:rPr>
        <w:lastRenderedPageBreak/>
        <w:t>Termin rozliczenia przyznanej dotacji</w:t>
      </w:r>
      <w:bookmarkEnd w:id="46"/>
    </w:p>
    <w:p w14:paraId="5DEDDA4F" w14:textId="27DBAE5C" w:rsidR="00E53088" w:rsidRPr="00A766D2" w:rsidRDefault="0069454A" w:rsidP="00F24B65">
      <w:pPr>
        <w:pStyle w:val="Bezodstpw"/>
        <w:spacing w:line="360" w:lineRule="auto"/>
        <w:jc w:val="both"/>
        <w:rPr>
          <w:rFonts w:ascii="Times New Roman" w:hAnsi="Times New Roman" w:cs="Times New Roman"/>
          <w:b/>
          <w:bCs/>
        </w:rPr>
      </w:pPr>
      <w:r w:rsidRPr="00A766D2">
        <w:rPr>
          <w:rFonts w:ascii="Times New Roman" w:hAnsi="Times New Roman" w:cs="Times New Roman"/>
        </w:rPr>
        <w:t>Z</w:t>
      </w:r>
      <w:r w:rsidR="00E53088" w:rsidRPr="00A766D2">
        <w:rPr>
          <w:rFonts w:ascii="Times New Roman" w:hAnsi="Times New Roman" w:cs="Times New Roman"/>
        </w:rPr>
        <w:t xml:space="preserve">a kwalifikowalne uznaje się koszty poniesione w terminie realizacji zadania, </w:t>
      </w:r>
      <w:r w:rsidR="00E53088" w:rsidRPr="00A766D2">
        <w:rPr>
          <w:rFonts w:ascii="Times New Roman" w:hAnsi="Times New Roman" w:cs="Times New Roman"/>
          <w:b/>
          <w:bCs/>
        </w:rPr>
        <w:t xml:space="preserve">nie wcześniej niż w dniu </w:t>
      </w:r>
      <w:r w:rsidR="009C0784" w:rsidRPr="00A766D2">
        <w:rPr>
          <w:rFonts w:ascii="Times New Roman" w:hAnsi="Times New Roman" w:cs="Times New Roman"/>
          <w:b/>
          <w:bCs/>
        </w:rPr>
        <w:t>podpisania umowy</w:t>
      </w:r>
      <w:r w:rsidR="00E53088" w:rsidRPr="00A766D2">
        <w:rPr>
          <w:rFonts w:ascii="Times New Roman" w:hAnsi="Times New Roman" w:cs="Times New Roman"/>
          <w:b/>
          <w:bCs/>
        </w:rPr>
        <w:t xml:space="preserve"> oraz nie później niż w dniu</w:t>
      </w:r>
      <w:r w:rsidR="00E53088" w:rsidRPr="00A766D2">
        <w:rPr>
          <w:rFonts w:ascii="Times New Roman" w:hAnsi="Times New Roman" w:cs="Times New Roman"/>
        </w:rPr>
        <w:t xml:space="preserve"> </w:t>
      </w:r>
      <w:r w:rsidR="00E53088" w:rsidRPr="00A766D2">
        <w:rPr>
          <w:rFonts w:ascii="Times New Roman" w:hAnsi="Times New Roman" w:cs="Times New Roman"/>
          <w:b/>
          <w:bCs/>
        </w:rPr>
        <w:t>31 grudnia 202</w:t>
      </w:r>
      <w:r w:rsidR="009C0784" w:rsidRPr="00A766D2">
        <w:rPr>
          <w:rFonts w:ascii="Times New Roman" w:hAnsi="Times New Roman" w:cs="Times New Roman"/>
          <w:b/>
          <w:bCs/>
        </w:rPr>
        <w:t>6</w:t>
      </w:r>
      <w:r w:rsidR="00E53088" w:rsidRPr="00A766D2">
        <w:rPr>
          <w:rFonts w:ascii="Times New Roman" w:hAnsi="Times New Roman" w:cs="Times New Roman"/>
          <w:b/>
          <w:bCs/>
        </w:rPr>
        <w:t xml:space="preserve"> r.</w:t>
      </w:r>
    </w:p>
    <w:p w14:paraId="5D1F642E" w14:textId="11BFEFB9" w:rsidR="009C0784" w:rsidRPr="00A766D2" w:rsidRDefault="00E53088" w:rsidP="00EA4D68">
      <w:pPr>
        <w:pStyle w:val="Bezodstpw"/>
        <w:spacing w:after="160" w:line="360" w:lineRule="auto"/>
        <w:jc w:val="both"/>
        <w:rPr>
          <w:rFonts w:ascii="Times New Roman" w:hAnsi="Times New Roman" w:cs="Times New Roman"/>
        </w:rPr>
      </w:pPr>
      <w:r w:rsidRPr="00A766D2">
        <w:rPr>
          <w:rFonts w:ascii="Times New Roman" w:hAnsi="Times New Roman" w:cs="Times New Roman"/>
        </w:rPr>
        <w:t xml:space="preserve">Termin rozliczenia przyznanej dotacji, tzn. złożenia sprawozdania z wykonania zadania publicznego, określony jest w umowie i wynosi 30 dni od dnia zakończenia realizacji zadania. </w:t>
      </w:r>
      <w:r w:rsidRPr="00A766D2">
        <w:rPr>
          <w:rFonts w:ascii="Times New Roman" w:hAnsi="Times New Roman" w:cs="Times New Roman"/>
          <w:b/>
          <w:bCs/>
        </w:rPr>
        <w:t>Umowa określa również termin zwrotu niewykorzystanej części dotacji,</w:t>
      </w:r>
      <w:r w:rsidRPr="00A766D2">
        <w:rPr>
          <w:rFonts w:ascii="Times New Roman" w:hAnsi="Times New Roman" w:cs="Times New Roman"/>
        </w:rPr>
        <w:t xml:space="preserve"> </w:t>
      </w:r>
      <w:r w:rsidRPr="00A766D2">
        <w:rPr>
          <w:rFonts w:ascii="Times New Roman" w:hAnsi="Times New Roman" w:cs="Times New Roman"/>
          <w:b/>
          <w:bCs/>
        </w:rPr>
        <w:t>nie dłuższy niż</w:t>
      </w:r>
      <w:r w:rsidR="0069454A" w:rsidRPr="00A766D2">
        <w:rPr>
          <w:rFonts w:ascii="Times New Roman" w:hAnsi="Times New Roman" w:cs="Times New Roman"/>
          <w:b/>
          <w:bCs/>
        </w:rPr>
        <w:t> </w:t>
      </w:r>
      <w:r w:rsidRPr="00A766D2">
        <w:rPr>
          <w:rFonts w:ascii="Times New Roman" w:hAnsi="Times New Roman" w:cs="Times New Roman"/>
          <w:b/>
          <w:bCs/>
        </w:rPr>
        <w:t>15</w:t>
      </w:r>
      <w:r w:rsidR="00EA4D68" w:rsidRPr="00A766D2">
        <w:rPr>
          <w:rFonts w:ascii="Times New Roman" w:hAnsi="Times New Roman" w:cs="Times New Roman"/>
          <w:b/>
          <w:bCs/>
        </w:rPr>
        <w:t> </w:t>
      </w:r>
      <w:r w:rsidRPr="00A766D2">
        <w:rPr>
          <w:rFonts w:ascii="Times New Roman" w:hAnsi="Times New Roman" w:cs="Times New Roman"/>
          <w:b/>
          <w:bCs/>
        </w:rPr>
        <w:t>dni od zakończenia realizacji zadania oraz numer rachunku bankowego, na który należy ją przekazać.</w:t>
      </w:r>
      <w:r w:rsidRPr="00A766D2">
        <w:rPr>
          <w:rFonts w:ascii="Times New Roman" w:hAnsi="Times New Roman" w:cs="Times New Roman"/>
        </w:rPr>
        <w:t xml:space="preserve"> Od niewykorzystanej kwoty dotacji zwróconej po terminie nalicza się odsetki w</w:t>
      </w:r>
      <w:r w:rsidR="00F24B65" w:rsidRPr="00A766D2">
        <w:rPr>
          <w:rFonts w:ascii="Times New Roman" w:hAnsi="Times New Roman" w:cs="Times New Roman"/>
        </w:rPr>
        <w:t> </w:t>
      </w:r>
      <w:r w:rsidRPr="00A766D2">
        <w:rPr>
          <w:rFonts w:ascii="Times New Roman" w:hAnsi="Times New Roman" w:cs="Times New Roman"/>
        </w:rPr>
        <w:t>wysokości określonej jak dla zaległości podatkowych, które należy zwrócić na</w:t>
      </w:r>
      <w:r w:rsidR="0069454A" w:rsidRPr="00A766D2">
        <w:rPr>
          <w:rFonts w:ascii="Times New Roman" w:hAnsi="Times New Roman" w:cs="Times New Roman"/>
        </w:rPr>
        <w:t> </w:t>
      </w:r>
      <w:r w:rsidRPr="00A766D2">
        <w:rPr>
          <w:rFonts w:ascii="Times New Roman" w:hAnsi="Times New Roman" w:cs="Times New Roman"/>
        </w:rPr>
        <w:t>wskazany w</w:t>
      </w:r>
      <w:r w:rsidR="00F24B65" w:rsidRPr="00A766D2">
        <w:rPr>
          <w:rFonts w:ascii="Times New Roman" w:hAnsi="Times New Roman" w:cs="Times New Roman"/>
        </w:rPr>
        <w:t> </w:t>
      </w:r>
      <w:r w:rsidRPr="00A766D2">
        <w:rPr>
          <w:rFonts w:ascii="Times New Roman" w:hAnsi="Times New Roman" w:cs="Times New Roman"/>
        </w:rPr>
        <w:t xml:space="preserve">umowie rachunek bankowy. </w:t>
      </w:r>
    </w:p>
    <w:p w14:paraId="409AE4F6" w14:textId="305165A5" w:rsidR="00274251" w:rsidRPr="00A766D2" w:rsidRDefault="00274251" w:rsidP="00DB51E1">
      <w:pPr>
        <w:pStyle w:val="Nagwek2"/>
        <w:numPr>
          <w:ilvl w:val="0"/>
          <w:numId w:val="18"/>
        </w:numPr>
        <w:spacing w:after="160"/>
        <w:ind w:left="426" w:hanging="426"/>
        <w:rPr>
          <w:rFonts w:ascii="Times New Roman" w:hAnsi="Times New Roman" w:cs="Times New Roman"/>
          <w:b/>
          <w:color w:val="000000" w:themeColor="text1"/>
          <w:sz w:val="28"/>
        </w:rPr>
      </w:pPr>
      <w:bookmarkStart w:id="47" w:name="_Toc234229069"/>
      <w:r w:rsidRPr="00A766D2">
        <w:rPr>
          <w:rFonts w:ascii="Times New Roman" w:hAnsi="Times New Roman" w:cs="Times New Roman"/>
          <w:b/>
          <w:color w:val="000000" w:themeColor="text1"/>
          <w:sz w:val="28"/>
        </w:rPr>
        <w:t>Dokumentacja finansowo-księgowa</w:t>
      </w:r>
      <w:bookmarkEnd w:id="47"/>
    </w:p>
    <w:p w14:paraId="3BC4DD45" w14:textId="1E3AE623" w:rsidR="00A97D94" w:rsidRPr="00A766D2" w:rsidRDefault="00274251" w:rsidP="00A97D94">
      <w:pPr>
        <w:pStyle w:val="Bezodstpw"/>
        <w:spacing w:line="360" w:lineRule="auto"/>
        <w:jc w:val="both"/>
        <w:rPr>
          <w:rFonts w:ascii="Times New Roman" w:hAnsi="Times New Roman" w:cs="Times New Roman"/>
        </w:rPr>
      </w:pPr>
      <w:r w:rsidRPr="00A766D2">
        <w:rPr>
          <w:rFonts w:ascii="Times New Roman" w:hAnsi="Times New Roman" w:cs="Times New Roman"/>
        </w:rPr>
        <w:t>Rozliczenie dotacji oraz finansowego wkładu własnego następuje na podstawie dowodów księgowych spełniających wymagania określone dla dowodu księgowego, które zgodnie z</w:t>
      </w:r>
      <w:r w:rsidR="00F24B65" w:rsidRPr="00A766D2">
        <w:rPr>
          <w:rFonts w:ascii="Times New Roman" w:hAnsi="Times New Roman" w:cs="Times New Roman"/>
        </w:rPr>
        <w:t> </w:t>
      </w:r>
      <w:r w:rsidRPr="00A766D2">
        <w:rPr>
          <w:rFonts w:ascii="Times New Roman" w:hAnsi="Times New Roman" w:cs="Times New Roman"/>
        </w:rPr>
        <w:t xml:space="preserve">ustawą z dnia 29 września 1994 r. o rachunkowości są podstawą stwierdzającą dokonanie operacji gospodarczej. </w:t>
      </w:r>
      <w:r w:rsidR="00A97D94" w:rsidRPr="00A766D2">
        <w:rPr>
          <w:rFonts w:ascii="Times New Roman" w:hAnsi="Times New Roman" w:cs="Times New Roman"/>
        </w:rPr>
        <w:t>Dowody księgowe muszą być rzetelne, tj. zgodne z rzeczywistym przebiegiem dokumentowanych operacji, kompletne oraz wolne od błędów rachunkowych. Dokumenty te powinny zawierać wszystkie elementy wymagane dla dowodu księgowego, o których mowa w art. 21 ustawy o rachunkowości tj. zawierać co najmniej: nazwę i numer dokumentu, dane wystawcy i odbiorcy, opis i wartość operacji, datę jej dokonania oraz datę wystawienia dokumentu, a także podpis lub inną formę identyfikacji wystawcy.</w:t>
      </w:r>
    </w:p>
    <w:p w14:paraId="0AB033E1" w14:textId="45E1CA8E" w:rsidR="00A97D94" w:rsidRPr="00A766D2" w:rsidRDefault="00A97D94" w:rsidP="00A97D94">
      <w:pPr>
        <w:pStyle w:val="Bezodstpw"/>
        <w:spacing w:line="360" w:lineRule="auto"/>
        <w:jc w:val="both"/>
        <w:rPr>
          <w:rFonts w:ascii="Times New Roman" w:hAnsi="Times New Roman" w:cs="Times New Roman"/>
        </w:rPr>
      </w:pPr>
      <w:r w:rsidRPr="00A766D2">
        <w:rPr>
          <w:rFonts w:ascii="Times New Roman" w:hAnsi="Times New Roman" w:cs="Times New Roman"/>
        </w:rPr>
        <w:t>Podstawę rozliczenia mogą stanowić w szczególności następujące rodzaje dowodów księgowych, zgodnie z art. 20 ust. 2 ustawy o rachunkowości:</w:t>
      </w:r>
    </w:p>
    <w:p w14:paraId="382320A5" w14:textId="6000528E" w:rsidR="00A97D94" w:rsidRPr="00A766D2" w:rsidRDefault="00A97D94" w:rsidP="00A97D94">
      <w:pPr>
        <w:pStyle w:val="Bezodstpw"/>
        <w:spacing w:line="360" w:lineRule="auto"/>
        <w:jc w:val="both"/>
        <w:rPr>
          <w:rFonts w:ascii="Times New Roman" w:hAnsi="Times New Roman" w:cs="Times New Roman"/>
        </w:rPr>
      </w:pPr>
      <w:r w:rsidRPr="00A766D2">
        <w:rPr>
          <w:rFonts w:ascii="Times New Roman" w:hAnsi="Times New Roman" w:cs="Times New Roman"/>
        </w:rPr>
        <w:t>1. dowody zewnętrzne obce, w tym m.in. faktury VAT, rachunki, bilety dokumentujące zakup usług transportowych oraz umowy cywilnoprawne (np. umowy zlecenia, umowy o dzieło) wraz z rachunkami do tych umów;</w:t>
      </w:r>
    </w:p>
    <w:p w14:paraId="6C1CA53E" w14:textId="63AEACFD" w:rsidR="00A97D94" w:rsidRPr="00A766D2" w:rsidRDefault="00A97D94" w:rsidP="00A97D94">
      <w:pPr>
        <w:pStyle w:val="Bezodstpw"/>
        <w:spacing w:line="360" w:lineRule="auto"/>
        <w:jc w:val="both"/>
        <w:rPr>
          <w:rFonts w:ascii="Times New Roman" w:hAnsi="Times New Roman" w:cs="Times New Roman"/>
        </w:rPr>
      </w:pPr>
      <w:r w:rsidRPr="00A766D2">
        <w:rPr>
          <w:rFonts w:ascii="Times New Roman" w:hAnsi="Times New Roman" w:cs="Times New Roman"/>
        </w:rPr>
        <w:t>2. dowody zewnętrzne własne, w tym m.in. faktury sprzedaży, noty obciążeniowe oraz inne dokumenty wystawiane przez Zleceniobiorcę na rzecz odbiorców zewnętrznych;</w:t>
      </w:r>
    </w:p>
    <w:p w14:paraId="61DA3F5B" w14:textId="3693C1FE" w:rsidR="00A97D94" w:rsidRPr="00A766D2" w:rsidRDefault="00A97D94" w:rsidP="00A97D94">
      <w:pPr>
        <w:pStyle w:val="Bezodstpw"/>
        <w:spacing w:line="360" w:lineRule="auto"/>
        <w:jc w:val="both"/>
        <w:rPr>
          <w:rFonts w:ascii="Times New Roman" w:hAnsi="Times New Roman" w:cs="Times New Roman"/>
        </w:rPr>
      </w:pPr>
      <w:r w:rsidRPr="00A766D2">
        <w:rPr>
          <w:rFonts w:ascii="Times New Roman" w:hAnsi="Times New Roman" w:cs="Times New Roman"/>
        </w:rPr>
        <w:t>3. dowody wewnętrzne, w tym m.in. listy płac, dowody wypłaty wynagrodzeń, polecenia księgowania, zestawienia kosztów oraz rozliczenia delegacji służbowych.</w:t>
      </w:r>
    </w:p>
    <w:p w14:paraId="57CCEF75" w14:textId="1E289C6F" w:rsidR="00A97D94" w:rsidRPr="00A766D2" w:rsidRDefault="00A97D94" w:rsidP="00A97D94">
      <w:pPr>
        <w:pStyle w:val="Bezodstpw"/>
        <w:spacing w:line="360" w:lineRule="auto"/>
        <w:jc w:val="both"/>
        <w:rPr>
          <w:rFonts w:ascii="Times New Roman" w:hAnsi="Times New Roman" w:cs="Times New Roman"/>
          <w:b/>
          <w:bCs/>
        </w:rPr>
      </w:pPr>
      <w:r w:rsidRPr="00A766D2">
        <w:rPr>
          <w:rFonts w:ascii="Times New Roman" w:hAnsi="Times New Roman" w:cs="Times New Roman"/>
          <w:b/>
          <w:bCs/>
        </w:rPr>
        <w:t>Niedopuszczalne jest dokumentowanie przez podmiot realizujący zadanie publiczne wykonania części zadania (np. świadczenia usług na rzecz projektu) na podstawie</w:t>
      </w:r>
    </w:p>
    <w:p w14:paraId="6C0B4F31" w14:textId="77777777" w:rsidR="00A97D94" w:rsidRPr="00A766D2" w:rsidRDefault="00A97D94" w:rsidP="00A97D94">
      <w:pPr>
        <w:pStyle w:val="Bezodstpw"/>
        <w:spacing w:line="360" w:lineRule="auto"/>
        <w:jc w:val="both"/>
        <w:rPr>
          <w:rFonts w:ascii="Times New Roman" w:hAnsi="Times New Roman" w:cs="Times New Roman"/>
          <w:b/>
          <w:bCs/>
        </w:rPr>
      </w:pPr>
      <w:r w:rsidRPr="00A766D2">
        <w:rPr>
          <w:rFonts w:ascii="Times New Roman" w:hAnsi="Times New Roman" w:cs="Times New Roman"/>
          <w:b/>
          <w:bCs/>
        </w:rPr>
        <w:t>faktury, rachunku lub noty księgowej wystawionej przez ten podmiot na samego siebie.</w:t>
      </w:r>
    </w:p>
    <w:p w14:paraId="3D74FC25" w14:textId="721FFA94" w:rsidR="00A97D94" w:rsidRPr="00A766D2" w:rsidRDefault="00A97D94" w:rsidP="00A97D94">
      <w:pPr>
        <w:pStyle w:val="Bezodstpw"/>
        <w:spacing w:line="360" w:lineRule="auto"/>
        <w:jc w:val="both"/>
        <w:rPr>
          <w:rFonts w:ascii="Times New Roman" w:hAnsi="Times New Roman" w:cs="Times New Roman"/>
        </w:rPr>
      </w:pPr>
      <w:r w:rsidRPr="00A766D2">
        <w:rPr>
          <w:rFonts w:ascii="Times New Roman" w:hAnsi="Times New Roman" w:cs="Times New Roman"/>
        </w:rPr>
        <w:lastRenderedPageBreak/>
        <w:t>Faktury/rachunki związane z realizacją zadania, dotyczące zarówno dotacji, jak i wkładu własnego zaangażowanego w projekty realizowane w ramach Priorytetu I</w:t>
      </w:r>
      <w:r w:rsidR="00F8432C">
        <w:rPr>
          <w:rFonts w:ascii="Times New Roman" w:hAnsi="Times New Roman" w:cs="Times New Roman"/>
        </w:rPr>
        <w:t>I i IV</w:t>
      </w:r>
      <w:r w:rsidRPr="00A766D2">
        <w:rPr>
          <w:rFonts w:ascii="Times New Roman" w:hAnsi="Times New Roman" w:cs="Times New Roman"/>
        </w:rPr>
        <w:t xml:space="preserve"> Programu winny być opisane </w:t>
      </w:r>
      <w:r w:rsidRPr="00A766D2">
        <w:rPr>
          <w:rFonts w:ascii="Times New Roman" w:hAnsi="Times New Roman" w:cs="Times New Roman"/>
          <w:b/>
          <w:bCs/>
        </w:rPr>
        <w:t>w sposób trwały na odwrocie dowodu księgowego</w:t>
      </w:r>
      <w:r w:rsidRPr="00A766D2">
        <w:rPr>
          <w:rFonts w:ascii="Times New Roman" w:hAnsi="Times New Roman" w:cs="Times New Roman"/>
        </w:rPr>
        <w:t>.</w:t>
      </w:r>
    </w:p>
    <w:p w14:paraId="4788863D" w14:textId="4387CF91" w:rsidR="00DE54F8" w:rsidRDefault="00A97D94" w:rsidP="00163C99">
      <w:pPr>
        <w:pStyle w:val="Bezodstpw"/>
        <w:spacing w:line="360" w:lineRule="auto"/>
        <w:jc w:val="both"/>
      </w:pPr>
      <w:r w:rsidRPr="00A766D2">
        <w:rPr>
          <w:rFonts w:ascii="Times New Roman" w:hAnsi="Times New Roman" w:cs="Times New Roman"/>
        </w:rPr>
        <w:t>Prowadzenie uproszczonej ewidencji przychodów i kosztów przez podmioty realizujące zadanie publiczne dopuszczalne jest wyłącznie pod warunkiem spełnienia wymogów określonych w art. 10a ustawy o działalności pożytku publicznego i o wolontariacie oraz w obowiązującym rozporządzeniu Ministra Finansów z dnia 22 października 2018 r. w sprawie prowadzenia uproszczonej ewidencji przychodów i kosztów przez niektóre organizacje pozarządowe oraz stowarzyszenia jednostek samorządu terytorialnego (Dz.U. 2018 poz. 2050), które określają zasady i warunki prowadzenia takiej ewidencji. W takiej sytuacji w ramach realizacji projektu zleceniobiorca nadal jest zobowiązany do prowadzenia wyodrębnionej dokumentacji finansowo-księgowej i ewidencji księgowej.</w:t>
      </w:r>
    </w:p>
    <w:p w14:paraId="757F33A2" w14:textId="65EEAA46" w:rsidR="003E2B5C" w:rsidRPr="00DE54F8" w:rsidRDefault="003E2B5C" w:rsidP="00DB51E1">
      <w:pPr>
        <w:pStyle w:val="Nagwek2"/>
        <w:numPr>
          <w:ilvl w:val="0"/>
          <w:numId w:val="18"/>
        </w:numPr>
        <w:spacing w:after="160"/>
        <w:ind w:left="426" w:hanging="426"/>
        <w:rPr>
          <w:rFonts w:ascii="Times New Roman" w:hAnsi="Times New Roman" w:cs="Times New Roman"/>
          <w:b/>
          <w:color w:val="000000" w:themeColor="text1"/>
          <w:sz w:val="28"/>
        </w:rPr>
      </w:pPr>
      <w:bookmarkStart w:id="48" w:name="_Toc234229070"/>
      <w:r w:rsidRPr="00DE54F8">
        <w:rPr>
          <w:rFonts w:ascii="Times New Roman" w:hAnsi="Times New Roman" w:cs="Times New Roman"/>
          <w:b/>
          <w:color w:val="000000" w:themeColor="text1"/>
          <w:sz w:val="28"/>
        </w:rPr>
        <w:t>Rozliczenie wkładu osobowego</w:t>
      </w:r>
      <w:bookmarkEnd w:id="48"/>
    </w:p>
    <w:p w14:paraId="10BBB933" w14:textId="77777777" w:rsidR="007D376E" w:rsidRPr="000B09AE" w:rsidRDefault="003E2B5C" w:rsidP="00EA4D68">
      <w:pPr>
        <w:pStyle w:val="Tekstpodstawowy"/>
        <w:spacing w:after="0" w:line="360" w:lineRule="auto"/>
        <w:jc w:val="both"/>
        <w:rPr>
          <w:rFonts w:ascii="Times New Roman" w:hAnsi="Times New Roman" w:cs="Times New Roman"/>
        </w:rPr>
      </w:pPr>
      <w:r w:rsidRPr="000B09AE">
        <w:rPr>
          <w:rFonts w:ascii="Times New Roman" w:hAnsi="Times New Roman" w:cs="Times New Roman"/>
        </w:rPr>
        <w:t>Rozliczenie wkładu osobowego obejmuje w szczególności zawierane</w:t>
      </w:r>
      <w:r w:rsidR="00A356EF" w:rsidRPr="000B09AE">
        <w:rPr>
          <w:rFonts w:ascii="Times New Roman" w:hAnsi="Times New Roman" w:cs="Times New Roman"/>
        </w:rPr>
        <w:t xml:space="preserve"> </w:t>
      </w:r>
      <w:r w:rsidRPr="000B09AE">
        <w:rPr>
          <w:rFonts w:ascii="Times New Roman" w:hAnsi="Times New Roman" w:cs="Times New Roman"/>
        </w:rPr>
        <w:t>porozumienie między Zleceniobiorcą a wolontariuszem w formie pisemnej.</w:t>
      </w:r>
    </w:p>
    <w:p w14:paraId="7DDC40BD" w14:textId="3B9F0CD3" w:rsidR="003E2B5C" w:rsidRPr="000B09AE" w:rsidRDefault="007D376E" w:rsidP="00EA4D68">
      <w:pPr>
        <w:pStyle w:val="Tekstpodstawowy"/>
        <w:spacing w:after="0" w:line="360" w:lineRule="auto"/>
        <w:jc w:val="both"/>
        <w:rPr>
          <w:rFonts w:ascii="Times New Roman" w:hAnsi="Times New Roman" w:cs="Times New Roman"/>
        </w:rPr>
      </w:pPr>
      <w:r w:rsidRPr="000B09AE">
        <w:rPr>
          <w:rFonts w:ascii="Times New Roman" w:hAnsi="Times New Roman" w:cs="Times New Roman"/>
        </w:rPr>
        <w:t xml:space="preserve">Dokumenty, na podstawie których rozlicza się wkład osobowy, należy uzupełnić o wycenę pracy wolontariusza lub członka organizacji. </w:t>
      </w:r>
    </w:p>
    <w:p w14:paraId="050F02FA" w14:textId="1AB48B58" w:rsidR="00F00FA6" w:rsidRPr="000B09AE" w:rsidRDefault="00F00FA6" w:rsidP="00EA4D68">
      <w:pPr>
        <w:pStyle w:val="Tekstpodstawowy"/>
        <w:spacing w:after="0" w:line="360" w:lineRule="auto"/>
        <w:ind w:right="1137"/>
        <w:jc w:val="both"/>
        <w:rPr>
          <w:rFonts w:ascii="Times New Roman" w:hAnsi="Times New Roman" w:cs="Times New Roman"/>
        </w:rPr>
      </w:pPr>
      <w:r w:rsidRPr="000B09AE">
        <w:rPr>
          <w:rFonts w:ascii="Times New Roman" w:hAnsi="Times New Roman" w:cs="Times New Roman"/>
        </w:rPr>
        <w:t>Praca społeczna członków organizacji jest dokumentowana w formie oświadczeń zawierających w szczególności:</w:t>
      </w:r>
    </w:p>
    <w:p w14:paraId="44F605CC" w14:textId="3BA8A3A4" w:rsidR="00F00FA6" w:rsidRPr="000B09AE" w:rsidRDefault="00F00FA6" w:rsidP="00DB51E1">
      <w:pPr>
        <w:pStyle w:val="Tekstpodstawowy"/>
        <w:numPr>
          <w:ilvl w:val="0"/>
          <w:numId w:val="11"/>
        </w:numPr>
        <w:spacing w:after="0" w:line="360" w:lineRule="auto"/>
        <w:ind w:right="1137"/>
        <w:jc w:val="both"/>
        <w:rPr>
          <w:rFonts w:ascii="Times New Roman" w:hAnsi="Times New Roman" w:cs="Times New Roman"/>
        </w:rPr>
      </w:pPr>
      <w:r w:rsidRPr="000B09AE">
        <w:rPr>
          <w:rFonts w:ascii="Times New Roman" w:hAnsi="Times New Roman" w:cs="Times New Roman"/>
        </w:rPr>
        <w:t>imię i nazwisko członka organizacji,</w:t>
      </w:r>
    </w:p>
    <w:p w14:paraId="5E8977EC" w14:textId="77D6AEBE" w:rsidR="00F00FA6" w:rsidRPr="000B09AE" w:rsidRDefault="00F00FA6" w:rsidP="00DB51E1">
      <w:pPr>
        <w:pStyle w:val="Tekstpodstawowy"/>
        <w:numPr>
          <w:ilvl w:val="0"/>
          <w:numId w:val="11"/>
        </w:numPr>
        <w:spacing w:after="0" w:line="360" w:lineRule="auto"/>
        <w:ind w:right="1137"/>
        <w:jc w:val="both"/>
        <w:rPr>
          <w:rFonts w:ascii="Times New Roman" w:hAnsi="Times New Roman" w:cs="Times New Roman"/>
        </w:rPr>
      </w:pPr>
      <w:r w:rsidRPr="000B09AE">
        <w:rPr>
          <w:rFonts w:ascii="Times New Roman" w:hAnsi="Times New Roman" w:cs="Times New Roman"/>
        </w:rPr>
        <w:t xml:space="preserve">nazwę organizacji, na rzecz której wykonuje pracę społeczną, </w:t>
      </w:r>
    </w:p>
    <w:p w14:paraId="3F78DE76" w14:textId="2E2A1C2D" w:rsidR="00F00FA6" w:rsidRPr="000B09AE" w:rsidRDefault="00F00FA6" w:rsidP="00DB51E1">
      <w:pPr>
        <w:pStyle w:val="Tekstpodstawowy"/>
        <w:numPr>
          <w:ilvl w:val="0"/>
          <w:numId w:val="11"/>
        </w:numPr>
        <w:spacing w:after="0" w:line="360" w:lineRule="auto"/>
        <w:ind w:right="1137"/>
        <w:jc w:val="both"/>
        <w:rPr>
          <w:rFonts w:ascii="Times New Roman" w:hAnsi="Times New Roman" w:cs="Times New Roman"/>
        </w:rPr>
      </w:pPr>
      <w:r w:rsidRPr="000B09AE">
        <w:rPr>
          <w:rFonts w:ascii="Times New Roman" w:hAnsi="Times New Roman" w:cs="Times New Roman"/>
        </w:rPr>
        <w:t>okres, w jakim wykonuje pracę społeczną,</w:t>
      </w:r>
    </w:p>
    <w:p w14:paraId="135E3C8F" w14:textId="40DDB9E5" w:rsidR="00F00FA6" w:rsidRPr="000B09AE" w:rsidRDefault="00F00FA6" w:rsidP="00DB51E1">
      <w:pPr>
        <w:pStyle w:val="Tekstpodstawowy"/>
        <w:numPr>
          <w:ilvl w:val="0"/>
          <w:numId w:val="11"/>
        </w:numPr>
        <w:spacing w:after="0" w:line="360" w:lineRule="auto"/>
        <w:ind w:right="1137"/>
        <w:jc w:val="both"/>
        <w:rPr>
          <w:rFonts w:ascii="Times New Roman" w:hAnsi="Times New Roman" w:cs="Times New Roman"/>
        </w:rPr>
      </w:pPr>
      <w:r w:rsidRPr="000B09AE">
        <w:rPr>
          <w:rFonts w:ascii="Times New Roman" w:hAnsi="Times New Roman" w:cs="Times New Roman"/>
        </w:rPr>
        <w:t xml:space="preserve">liczbę przepracowanych godzin, wycenę godzinową pracy i łączną wartość pracy, </w:t>
      </w:r>
    </w:p>
    <w:p w14:paraId="2240C473" w14:textId="6C1F5435" w:rsidR="00F00FA6" w:rsidRPr="000B09AE" w:rsidRDefault="00F00FA6" w:rsidP="00DB51E1">
      <w:pPr>
        <w:pStyle w:val="Tekstpodstawowy"/>
        <w:numPr>
          <w:ilvl w:val="0"/>
          <w:numId w:val="11"/>
        </w:numPr>
        <w:spacing w:after="0" w:line="360" w:lineRule="auto"/>
        <w:ind w:right="1137"/>
        <w:jc w:val="both"/>
        <w:rPr>
          <w:rFonts w:ascii="Times New Roman" w:hAnsi="Times New Roman" w:cs="Times New Roman"/>
        </w:rPr>
      </w:pPr>
      <w:r w:rsidRPr="000B09AE">
        <w:rPr>
          <w:rFonts w:ascii="Times New Roman" w:hAnsi="Times New Roman" w:cs="Times New Roman"/>
        </w:rPr>
        <w:t>przedmiot i miejsce wykonywania pracy społecznej,</w:t>
      </w:r>
    </w:p>
    <w:p w14:paraId="3CE694CE" w14:textId="245E9510" w:rsidR="00F00FA6" w:rsidRPr="000B09AE" w:rsidRDefault="00F00FA6" w:rsidP="00DB51E1">
      <w:pPr>
        <w:pStyle w:val="Tekstpodstawowy"/>
        <w:numPr>
          <w:ilvl w:val="0"/>
          <w:numId w:val="11"/>
        </w:numPr>
        <w:spacing w:after="0" w:line="360" w:lineRule="auto"/>
        <w:ind w:right="1137"/>
        <w:jc w:val="both"/>
        <w:rPr>
          <w:rFonts w:ascii="Times New Roman" w:hAnsi="Times New Roman" w:cs="Times New Roman"/>
        </w:rPr>
      </w:pPr>
      <w:r w:rsidRPr="000B09AE">
        <w:rPr>
          <w:rFonts w:ascii="Times New Roman" w:hAnsi="Times New Roman" w:cs="Times New Roman"/>
        </w:rPr>
        <w:t>podpis i numer PESEL.</w:t>
      </w:r>
    </w:p>
    <w:p w14:paraId="5B958E22" w14:textId="239941E7" w:rsidR="00F00FA6" w:rsidRPr="000B09AE" w:rsidRDefault="00F00FA6" w:rsidP="00EA4D68">
      <w:pPr>
        <w:pStyle w:val="Tekstpodstawowy"/>
        <w:spacing w:after="0" w:line="360" w:lineRule="auto"/>
        <w:jc w:val="both"/>
        <w:rPr>
          <w:rFonts w:ascii="Times New Roman" w:hAnsi="Times New Roman" w:cs="Times New Roman"/>
        </w:rPr>
      </w:pPr>
      <w:r w:rsidRPr="000B09AE">
        <w:rPr>
          <w:rFonts w:ascii="Times New Roman" w:hAnsi="Times New Roman" w:cs="Times New Roman"/>
        </w:rPr>
        <w:t>Dodatkowo wymagana jest karta ewidencji czasu pracy wolontariusza, która powinna zawierać:</w:t>
      </w:r>
    </w:p>
    <w:p w14:paraId="277A59D2" w14:textId="2F66E37E" w:rsidR="00F00FA6" w:rsidRPr="000B09AE" w:rsidRDefault="00F00FA6" w:rsidP="00DB51E1">
      <w:pPr>
        <w:pStyle w:val="Tekstpodstawowy"/>
        <w:numPr>
          <w:ilvl w:val="0"/>
          <w:numId w:val="12"/>
        </w:numPr>
        <w:spacing w:after="0" w:line="360" w:lineRule="auto"/>
        <w:jc w:val="both"/>
        <w:rPr>
          <w:rFonts w:ascii="Times New Roman" w:hAnsi="Times New Roman" w:cs="Times New Roman"/>
        </w:rPr>
      </w:pPr>
      <w:r w:rsidRPr="000B09AE">
        <w:rPr>
          <w:rFonts w:ascii="Times New Roman" w:hAnsi="Times New Roman" w:cs="Times New Roman"/>
        </w:rPr>
        <w:t>imię i nazwisko wolontariusza,</w:t>
      </w:r>
    </w:p>
    <w:p w14:paraId="332BE0F8" w14:textId="0A0F8F8D" w:rsidR="00F00FA6" w:rsidRPr="000B09AE" w:rsidRDefault="00F00FA6" w:rsidP="00DB51E1">
      <w:pPr>
        <w:pStyle w:val="Tekstpodstawowy"/>
        <w:numPr>
          <w:ilvl w:val="0"/>
          <w:numId w:val="12"/>
        </w:numPr>
        <w:spacing w:after="0" w:line="360" w:lineRule="auto"/>
        <w:jc w:val="both"/>
        <w:rPr>
          <w:rFonts w:ascii="Times New Roman" w:hAnsi="Times New Roman" w:cs="Times New Roman"/>
        </w:rPr>
      </w:pPr>
      <w:r w:rsidRPr="000B09AE">
        <w:rPr>
          <w:rFonts w:ascii="Times New Roman" w:hAnsi="Times New Roman" w:cs="Times New Roman"/>
        </w:rPr>
        <w:t xml:space="preserve">datę i liczbę przepracowanych godzin, </w:t>
      </w:r>
    </w:p>
    <w:p w14:paraId="10ED419B" w14:textId="5EBBD93D" w:rsidR="00F00FA6" w:rsidRPr="000B09AE" w:rsidRDefault="00F00FA6" w:rsidP="00DB51E1">
      <w:pPr>
        <w:pStyle w:val="Tekstpodstawowy"/>
        <w:numPr>
          <w:ilvl w:val="0"/>
          <w:numId w:val="12"/>
        </w:numPr>
        <w:spacing w:after="0" w:line="360" w:lineRule="auto"/>
        <w:jc w:val="both"/>
        <w:rPr>
          <w:rFonts w:ascii="Times New Roman" w:hAnsi="Times New Roman" w:cs="Times New Roman"/>
        </w:rPr>
      </w:pPr>
      <w:r w:rsidRPr="000B09AE">
        <w:rPr>
          <w:rFonts w:ascii="Times New Roman" w:hAnsi="Times New Roman" w:cs="Times New Roman"/>
        </w:rPr>
        <w:t>zakres wykonywanych czynności,</w:t>
      </w:r>
    </w:p>
    <w:p w14:paraId="30DA515C" w14:textId="09AF774C" w:rsidR="00F00FA6" w:rsidRPr="000B09AE" w:rsidRDefault="00F00FA6" w:rsidP="00DB51E1">
      <w:pPr>
        <w:pStyle w:val="Tekstpodstawowy"/>
        <w:numPr>
          <w:ilvl w:val="0"/>
          <w:numId w:val="12"/>
        </w:numPr>
        <w:spacing w:after="0" w:line="360" w:lineRule="auto"/>
        <w:jc w:val="both"/>
        <w:rPr>
          <w:rFonts w:ascii="Times New Roman" w:hAnsi="Times New Roman" w:cs="Times New Roman"/>
        </w:rPr>
      </w:pPr>
      <w:r w:rsidRPr="000B09AE">
        <w:rPr>
          <w:rFonts w:ascii="Times New Roman" w:hAnsi="Times New Roman" w:cs="Times New Roman"/>
        </w:rPr>
        <w:t>wycenę pracy,</w:t>
      </w:r>
    </w:p>
    <w:p w14:paraId="75B73DB4" w14:textId="208736E3" w:rsidR="00F00FA6" w:rsidRPr="000B09AE" w:rsidRDefault="00F00FA6" w:rsidP="00DB51E1">
      <w:pPr>
        <w:pStyle w:val="Tekstpodstawowy"/>
        <w:numPr>
          <w:ilvl w:val="0"/>
          <w:numId w:val="12"/>
        </w:numPr>
        <w:spacing w:after="0" w:line="360" w:lineRule="auto"/>
        <w:jc w:val="both"/>
        <w:rPr>
          <w:rFonts w:ascii="Times New Roman" w:hAnsi="Times New Roman" w:cs="Times New Roman"/>
        </w:rPr>
      </w:pPr>
      <w:r w:rsidRPr="000B09AE">
        <w:rPr>
          <w:rFonts w:ascii="Times New Roman" w:hAnsi="Times New Roman" w:cs="Times New Roman"/>
        </w:rPr>
        <w:t>podpis wolontariusza,</w:t>
      </w:r>
    </w:p>
    <w:p w14:paraId="13015D37" w14:textId="29CDE38B" w:rsidR="00F00FA6" w:rsidRPr="000B09AE" w:rsidRDefault="00F00FA6" w:rsidP="00DB51E1">
      <w:pPr>
        <w:pStyle w:val="Tekstpodstawowy"/>
        <w:numPr>
          <w:ilvl w:val="0"/>
          <w:numId w:val="12"/>
        </w:numPr>
        <w:spacing w:after="0" w:line="360" w:lineRule="auto"/>
        <w:jc w:val="both"/>
        <w:rPr>
          <w:rFonts w:ascii="Times New Roman" w:hAnsi="Times New Roman" w:cs="Times New Roman"/>
        </w:rPr>
      </w:pPr>
      <w:r w:rsidRPr="000B09AE">
        <w:rPr>
          <w:rFonts w:ascii="Times New Roman" w:hAnsi="Times New Roman" w:cs="Times New Roman"/>
        </w:rPr>
        <w:lastRenderedPageBreak/>
        <w:t>akceptację pracy wolontariusza przez koordynatora projektu/przedstawiciela władz organizacji.</w:t>
      </w:r>
    </w:p>
    <w:p w14:paraId="21775ED2" w14:textId="15A66DCF" w:rsidR="00F00FA6" w:rsidRPr="00DE54F8" w:rsidRDefault="00F00FA6" w:rsidP="00DB51E1">
      <w:pPr>
        <w:pStyle w:val="Nagwek2"/>
        <w:numPr>
          <w:ilvl w:val="0"/>
          <w:numId w:val="18"/>
        </w:numPr>
        <w:spacing w:after="160"/>
        <w:ind w:left="426" w:hanging="426"/>
        <w:rPr>
          <w:rFonts w:ascii="Times New Roman" w:hAnsi="Times New Roman" w:cs="Times New Roman"/>
          <w:b/>
          <w:color w:val="000000" w:themeColor="text1"/>
          <w:sz w:val="28"/>
        </w:rPr>
      </w:pPr>
      <w:bookmarkStart w:id="49" w:name="_Toc234229071"/>
      <w:r w:rsidRPr="00DE54F8">
        <w:rPr>
          <w:rFonts w:ascii="Times New Roman" w:hAnsi="Times New Roman" w:cs="Times New Roman"/>
          <w:b/>
          <w:color w:val="000000" w:themeColor="text1"/>
          <w:sz w:val="28"/>
        </w:rPr>
        <w:t xml:space="preserve">Rozliczenie </w:t>
      </w:r>
      <w:r w:rsidR="00E45476" w:rsidRPr="00DE54F8">
        <w:rPr>
          <w:rFonts w:ascii="Times New Roman" w:hAnsi="Times New Roman" w:cs="Times New Roman"/>
          <w:b/>
          <w:color w:val="000000" w:themeColor="text1"/>
          <w:sz w:val="28"/>
        </w:rPr>
        <w:t>dojazdów beneficjentów i beneficjentów ostatecznych</w:t>
      </w:r>
      <w:bookmarkEnd w:id="49"/>
    </w:p>
    <w:p w14:paraId="327424F5" w14:textId="7A61D8EB" w:rsidR="00B96F3E" w:rsidRPr="00163C99" w:rsidRDefault="00E45476" w:rsidP="00B96F3E">
      <w:pPr>
        <w:pStyle w:val="Tekstpodstawowy"/>
        <w:spacing w:before="138" w:line="360" w:lineRule="auto"/>
        <w:jc w:val="both"/>
        <w:rPr>
          <w:rFonts w:ascii="Times New Roman" w:hAnsi="Times New Roman" w:cs="Times New Roman"/>
        </w:rPr>
      </w:pPr>
      <w:r w:rsidRPr="000B09AE">
        <w:rPr>
          <w:rFonts w:ascii="Times New Roman" w:hAnsi="Times New Roman" w:cs="Times New Roman"/>
        </w:rPr>
        <w:t xml:space="preserve">Kwalifikowalne są wydatki związane z przejazdem </w:t>
      </w:r>
      <w:r w:rsidR="00DC386B" w:rsidRPr="000B09AE">
        <w:rPr>
          <w:rFonts w:ascii="Times New Roman" w:hAnsi="Times New Roman" w:cs="Times New Roman"/>
        </w:rPr>
        <w:t xml:space="preserve">publicznymi </w:t>
      </w:r>
      <w:r w:rsidRPr="000B09AE">
        <w:rPr>
          <w:rFonts w:ascii="Times New Roman" w:hAnsi="Times New Roman" w:cs="Times New Roman"/>
        </w:rPr>
        <w:t>środkami transportu (bilety kolejowe II klasą, bilety autobusowe PKS, komunikacji miejskiej</w:t>
      </w:r>
      <w:r w:rsidR="00DC386B" w:rsidRPr="000B09AE">
        <w:rPr>
          <w:rFonts w:ascii="Times New Roman" w:hAnsi="Times New Roman" w:cs="Times New Roman"/>
        </w:rPr>
        <w:t>).</w:t>
      </w:r>
    </w:p>
    <w:p w14:paraId="1B85CFB6" w14:textId="4243EB93" w:rsidR="00B96F3E" w:rsidRPr="00A766D2" w:rsidRDefault="00E45476" w:rsidP="00DB51E1">
      <w:pPr>
        <w:pStyle w:val="Nagwek2"/>
        <w:numPr>
          <w:ilvl w:val="0"/>
          <w:numId w:val="18"/>
        </w:numPr>
        <w:spacing w:after="160"/>
        <w:ind w:left="426" w:hanging="426"/>
        <w:jc w:val="both"/>
        <w:rPr>
          <w:rFonts w:ascii="Times New Roman" w:hAnsi="Times New Roman" w:cs="Times New Roman"/>
          <w:b/>
          <w:color w:val="000000" w:themeColor="text1"/>
          <w:sz w:val="28"/>
        </w:rPr>
      </w:pPr>
      <w:bookmarkStart w:id="50" w:name="_Toc234229072"/>
      <w:r w:rsidRPr="00A766D2">
        <w:rPr>
          <w:rFonts w:ascii="Times New Roman" w:hAnsi="Times New Roman" w:cs="Times New Roman"/>
          <w:b/>
          <w:color w:val="000000" w:themeColor="text1"/>
          <w:sz w:val="28"/>
        </w:rPr>
        <w:t>Sprawozdanie końcowe z wykonania zadania w ramach Programu</w:t>
      </w:r>
      <w:r w:rsidR="00B05C24" w:rsidRPr="00A766D2">
        <w:rPr>
          <w:rFonts w:ascii="Times New Roman" w:hAnsi="Times New Roman" w:cs="Times New Roman"/>
          <w:b/>
          <w:color w:val="000000" w:themeColor="text1"/>
          <w:sz w:val="28"/>
        </w:rPr>
        <w:t xml:space="preserve"> w</w:t>
      </w:r>
      <w:r w:rsidR="00DC386B" w:rsidRPr="00A766D2">
        <w:rPr>
          <w:rFonts w:ascii="Times New Roman" w:hAnsi="Times New Roman" w:cs="Times New Roman"/>
          <w:b/>
          <w:color w:val="000000" w:themeColor="text1"/>
          <w:sz w:val="28"/>
        </w:rPr>
        <w:t> </w:t>
      </w:r>
      <w:r w:rsidR="00B05C24" w:rsidRPr="00A766D2">
        <w:rPr>
          <w:rFonts w:ascii="Times New Roman" w:hAnsi="Times New Roman" w:cs="Times New Roman"/>
          <w:b/>
          <w:color w:val="000000" w:themeColor="text1"/>
          <w:sz w:val="28"/>
        </w:rPr>
        <w:t>2026</w:t>
      </w:r>
      <w:r w:rsidR="00DC386B" w:rsidRPr="00A766D2">
        <w:rPr>
          <w:rFonts w:ascii="Times New Roman" w:hAnsi="Times New Roman" w:cs="Times New Roman"/>
          <w:b/>
          <w:color w:val="000000" w:themeColor="text1"/>
          <w:sz w:val="28"/>
        </w:rPr>
        <w:t> </w:t>
      </w:r>
      <w:r w:rsidR="00B05C24" w:rsidRPr="00A766D2">
        <w:rPr>
          <w:rFonts w:ascii="Times New Roman" w:hAnsi="Times New Roman" w:cs="Times New Roman"/>
          <w:b/>
          <w:color w:val="000000" w:themeColor="text1"/>
          <w:sz w:val="28"/>
        </w:rPr>
        <w:t>r.</w:t>
      </w:r>
      <w:bookmarkEnd w:id="50"/>
    </w:p>
    <w:p w14:paraId="2144B7E2" w14:textId="326F4313" w:rsidR="00B96F3E" w:rsidRPr="00163C99" w:rsidRDefault="00B96F3E" w:rsidP="00B96F3E">
      <w:pPr>
        <w:autoSpaceDE w:val="0"/>
        <w:autoSpaceDN w:val="0"/>
        <w:adjustRightInd w:val="0"/>
        <w:spacing w:after="0" w:line="360" w:lineRule="auto"/>
        <w:jc w:val="both"/>
        <w:rPr>
          <w:rFonts w:ascii="Times New Roman" w:hAnsi="Times New Roman" w:cs="Times New Roman"/>
          <w:bCs/>
          <w:color w:val="000000" w:themeColor="text1"/>
          <w:kern w:val="0"/>
        </w:rPr>
      </w:pPr>
      <w:r w:rsidRPr="00163C99">
        <w:rPr>
          <w:rFonts w:ascii="Times New Roman" w:hAnsi="Times New Roman" w:cs="Times New Roman"/>
          <w:bCs/>
          <w:color w:val="000000" w:themeColor="text1"/>
          <w:kern w:val="0"/>
        </w:rPr>
        <w:t>Sprawozdanie z wykonania zadania publicznego dofinansowanego w ramach Programu Zleceniobiorca zobowiązany jest sporządzić i złożyć w terminie 30 dni od dnia zakończenia realizacji zadania.</w:t>
      </w:r>
    </w:p>
    <w:p w14:paraId="1C6689CA" w14:textId="77777777" w:rsidR="00B96F3E" w:rsidRPr="00163C99" w:rsidRDefault="00B96F3E" w:rsidP="00B96F3E">
      <w:pPr>
        <w:autoSpaceDE w:val="0"/>
        <w:autoSpaceDN w:val="0"/>
        <w:adjustRightInd w:val="0"/>
        <w:spacing w:after="0" w:line="360" w:lineRule="auto"/>
        <w:jc w:val="both"/>
        <w:rPr>
          <w:rFonts w:ascii="Times New Roman" w:hAnsi="Times New Roman" w:cs="Times New Roman"/>
          <w:color w:val="000000" w:themeColor="text1"/>
          <w:kern w:val="0"/>
        </w:rPr>
      </w:pPr>
      <w:r w:rsidRPr="00163C99">
        <w:rPr>
          <w:rFonts w:ascii="Times New Roman" w:hAnsi="Times New Roman" w:cs="Times New Roman"/>
          <w:color w:val="000000" w:themeColor="text1"/>
          <w:kern w:val="0"/>
        </w:rPr>
        <w:t xml:space="preserve">Do przedmiotowego sprawozdania należy </w:t>
      </w:r>
      <w:r w:rsidRPr="00163C99">
        <w:rPr>
          <w:rFonts w:ascii="Times New Roman" w:hAnsi="Times New Roman" w:cs="Times New Roman"/>
          <w:bCs/>
          <w:color w:val="000000" w:themeColor="text1"/>
          <w:kern w:val="0"/>
        </w:rPr>
        <w:t>dołączyć dokumenty wskazane w umowie</w:t>
      </w:r>
      <w:r w:rsidRPr="00163C99">
        <w:rPr>
          <w:rFonts w:ascii="Times New Roman" w:hAnsi="Times New Roman" w:cs="Times New Roman"/>
          <w:color w:val="000000" w:themeColor="text1"/>
          <w:kern w:val="0"/>
        </w:rPr>
        <w:t>.</w:t>
      </w:r>
    </w:p>
    <w:p w14:paraId="24C0BD7C" w14:textId="77777777" w:rsidR="00B96F3E" w:rsidRPr="00163C99" w:rsidRDefault="00B96F3E" w:rsidP="00B96F3E">
      <w:pPr>
        <w:autoSpaceDE w:val="0"/>
        <w:autoSpaceDN w:val="0"/>
        <w:adjustRightInd w:val="0"/>
        <w:spacing w:after="0" w:line="360" w:lineRule="auto"/>
        <w:jc w:val="both"/>
        <w:rPr>
          <w:rFonts w:ascii="Times New Roman" w:hAnsi="Times New Roman" w:cs="Times New Roman"/>
          <w:color w:val="000000" w:themeColor="text1"/>
          <w:kern w:val="0"/>
        </w:rPr>
      </w:pPr>
      <w:r w:rsidRPr="00163C99">
        <w:rPr>
          <w:rFonts w:ascii="Times New Roman" w:hAnsi="Times New Roman" w:cs="Times New Roman"/>
          <w:color w:val="000000" w:themeColor="text1"/>
          <w:kern w:val="0"/>
        </w:rPr>
        <w:t>Sprawozdanie końcowe wraz z załącznikami należy złożyć:</w:t>
      </w:r>
    </w:p>
    <w:p w14:paraId="1132133E" w14:textId="77777777" w:rsidR="00B96F3E" w:rsidRPr="00163C99" w:rsidRDefault="00B96F3E" w:rsidP="00B96F3E">
      <w:pPr>
        <w:autoSpaceDE w:val="0"/>
        <w:autoSpaceDN w:val="0"/>
        <w:adjustRightInd w:val="0"/>
        <w:spacing w:after="0" w:line="360" w:lineRule="auto"/>
        <w:jc w:val="both"/>
        <w:rPr>
          <w:rFonts w:ascii="Times New Roman" w:hAnsi="Times New Roman" w:cs="Times New Roman"/>
          <w:color w:val="000000" w:themeColor="text1"/>
          <w:kern w:val="0"/>
        </w:rPr>
      </w:pPr>
      <w:r w:rsidRPr="00163C99">
        <w:rPr>
          <w:rFonts w:ascii="Times New Roman" w:hAnsi="Times New Roman" w:cs="Times New Roman"/>
          <w:color w:val="000000" w:themeColor="text1"/>
          <w:kern w:val="0"/>
        </w:rPr>
        <w:t xml:space="preserve">1) </w:t>
      </w:r>
      <w:r w:rsidRPr="00163C99">
        <w:rPr>
          <w:rFonts w:ascii="Times New Roman" w:hAnsi="Times New Roman" w:cs="Times New Roman"/>
          <w:bCs/>
          <w:color w:val="000000" w:themeColor="text1"/>
          <w:kern w:val="0"/>
        </w:rPr>
        <w:t xml:space="preserve">w wersji elektronicznej </w:t>
      </w:r>
      <w:r w:rsidRPr="00163C99">
        <w:rPr>
          <w:rFonts w:ascii="Times New Roman" w:hAnsi="Times New Roman" w:cs="Times New Roman"/>
          <w:color w:val="000000" w:themeColor="text1"/>
          <w:kern w:val="0"/>
        </w:rPr>
        <w:t>– za pośrednictwem Generatora Ofert (GO);</w:t>
      </w:r>
    </w:p>
    <w:p w14:paraId="566E9E76" w14:textId="22F6CEA5" w:rsidR="00B96F3E" w:rsidRPr="00163C99" w:rsidRDefault="00B96F3E" w:rsidP="00B96F3E">
      <w:pPr>
        <w:autoSpaceDE w:val="0"/>
        <w:autoSpaceDN w:val="0"/>
        <w:adjustRightInd w:val="0"/>
        <w:spacing w:after="0" w:line="360" w:lineRule="auto"/>
        <w:jc w:val="both"/>
        <w:rPr>
          <w:rFonts w:ascii="Times New Roman" w:hAnsi="Times New Roman" w:cs="Times New Roman"/>
          <w:color w:val="000000" w:themeColor="text1"/>
          <w:kern w:val="0"/>
        </w:rPr>
      </w:pPr>
      <w:r w:rsidRPr="00163C99">
        <w:rPr>
          <w:rFonts w:ascii="Times New Roman" w:hAnsi="Times New Roman" w:cs="Times New Roman"/>
          <w:color w:val="000000" w:themeColor="text1"/>
          <w:kern w:val="0"/>
        </w:rPr>
        <w:t xml:space="preserve">2) oraz </w:t>
      </w:r>
      <w:r w:rsidRPr="00163C99">
        <w:rPr>
          <w:rFonts w:ascii="Times New Roman" w:hAnsi="Times New Roman" w:cs="Times New Roman"/>
          <w:bCs/>
          <w:color w:val="000000" w:themeColor="text1"/>
          <w:kern w:val="0"/>
        </w:rPr>
        <w:t xml:space="preserve">w wersji papierowej lub elektronicznej </w:t>
      </w:r>
      <w:r w:rsidRPr="00163C99">
        <w:rPr>
          <w:rFonts w:ascii="Times New Roman" w:hAnsi="Times New Roman" w:cs="Times New Roman"/>
          <w:color w:val="000000" w:themeColor="text1"/>
          <w:kern w:val="0"/>
        </w:rPr>
        <w:t>złożonej na adres Mazowieckiego Urzędu Wojewódzkiego w Warszawie lub adres e-Doręczeń w terminie 30 dni od dnia zakończenia realizacji zadania (decyduje data nadania).</w:t>
      </w:r>
    </w:p>
    <w:p w14:paraId="1EB8E4C3" w14:textId="7D8463AA" w:rsidR="00B96F3E" w:rsidRPr="00163C99" w:rsidRDefault="00B96F3E" w:rsidP="00B96F3E">
      <w:pPr>
        <w:autoSpaceDE w:val="0"/>
        <w:autoSpaceDN w:val="0"/>
        <w:adjustRightInd w:val="0"/>
        <w:spacing w:after="0" w:line="360" w:lineRule="auto"/>
        <w:jc w:val="both"/>
        <w:rPr>
          <w:rFonts w:ascii="Times New Roman" w:hAnsi="Times New Roman" w:cs="Times New Roman"/>
          <w:bCs/>
          <w:color w:val="000000" w:themeColor="text1"/>
          <w:kern w:val="0"/>
        </w:rPr>
      </w:pPr>
      <w:r w:rsidRPr="00163C99">
        <w:rPr>
          <w:rFonts w:ascii="Times New Roman" w:hAnsi="Times New Roman" w:cs="Times New Roman"/>
          <w:bCs/>
          <w:color w:val="000000" w:themeColor="text1"/>
          <w:kern w:val="0"/>
        </w:rPr>
        <w:t>Wypełnienie sprawozdania w Generatorze Ofert nie jest równoznaczne z jego złożeniem.</w:t>
      </w:r>
    </w:p>
    <w:p w14:paraId="362CC111" w14:textId="77777777" w:rsidR="00B96F3E" w:rsidRPr="00163C99" w:rsidRDefault="00B96F3E" w:rsidP="00B96F3E">
      <w:pPr>
        <w:autoSpaceDE w:val="0"/>
        <w:autoSpaceDN w:val="0"/>
        <w:adjustRightInd w:val="0"/>
        <w:spacing w:after="0" w:line="360" w:lineRule="auto"/>
        <w:jc w:val="both"/>
        <w:rPr>
          <w:rFonts w:ascii="Times New Roman" w:hAnsi="Times New Roman" w:cs="Times New Roman"/>
          <w:color w:val="000000" w:themeColor="text1"/>
          <w:kern w:val="0"/>
        </w:rPr>
      </w:pPr>
      <w:r w:rsidRPr="00163C99">
        <w:rPr>
          <w:rFonts w:ascii="Times New Roman" w:hAnsi="Times New Roman" w:cs="Times New Roman"/>
          <w:color w:val="000000" w:themeColor="text1"/>
          <w:kern w:val="0"/>
        </w:rPr>
        <w:t>Sprawozdanie z wykonania zadania publicznego zawiera w szczególności datę poniesienia</w:t>
      </w:r>
    </w:p>
    <w:p w14:paraId="646E3555" w14:textId="33E3EF16" w:rsidR="00B96F3E" w:rsidRPr="00163C99" w:rsidRDefault="00B96F3E" w:rsidP="00B96F3E">
      <w:pPr>
        <w:pStyle w:val="Tekstpodstawowy"/>
        <w:spacing w:after="0" w:line="360" w:lineRule="auto"/>
        <w:jc w:val="both"/>
        <w:rPr>
          <w:rFonts w:ascii="Times New Roman" w:hAnsi="Times New Roman" w:cs="Times New Roman"/>
          <w:color w:val="000000" w:themeColor="text1"/>
          <w:kern w:val="0"/>
        </w:rPr>
      </w:pPr>
      <w:r w:rsidRPr="00163C99">
        <w:rPr>
          <w:rFonts w:ascii="Times New Roman" w:hAnsi="Times New Roman" w:cs="Times New Roman"/>
          <w:color w:val="000000" w:themeColor="text1"/>
          <w:kern w:val="0"/>
        </w:rPr>
        <w:t>każdego z rozliczanych wydatków.</w:t>
      </w:r>
    </w:p>
    <w:p w14:paraId="5FECD0CD" w14:textId="377FA664" w:rsidR="005F03B9" w:rsidRPr="00A766D2" w:rsidRDefault="005F03B9" w:rsidP="00DB51E1">
      <w:pPr>
        <w:pStyle w:val="Nagwek2"/>
        <w:numPr>
          <w:ilvl w:val="0"/>
          <w:numId w:val="18"/>
        </w:numPr>
        <w:spacing w:after="160"/>
        <w:ind w:left="426" w:hanging="426"/>
        <w:rPr>
          <w:rFonts w:ascii="Times New Roman" w:hAnsi="Times New Roman" w:cs="Times New Roman"/>
          <w:b/>
          <w:color w:val="000000" w:themeColor="text1"/>
          <w:sz w:val="28"/>
          <w:szCs w:val="28"/>
        </w:rPr>
      </w:pPr>
      <w:bookmarkStart w:id="51" w:name="_Toc234229073"/>
      <w:r w:rsidRPr="00A766D2">
        <w:rPr>
          <w:rFonts w:ascii="Times New Roman" w:hAnsi="Times New Roman" w:cs="Times New Roman"/>
          <w:b/>
          <w:color w:val="000000" w:themeColor="text1"/>
          <w:sz w:val="28"/>
          <w:szCs w:val="28"/>
        </w:rPr>
        <w:t>Kontrola realizacji zadania</w:t>
      </w:r>
      <w:bookmarkEnd w:id="51"/>
    </w:p>
    <w:p w14:paraId="20EA35AA" w14:textId="77777777" w:rsidR="005F03B9" w:rsidRPr="00A766D2" w:rsidRDefault="005F03B9" w:rsidP="00DB51E1">
      <w:pPr>
        <w:pStyle w:val="Akapitzlist"/>
        <w:numPr>
          <w:ilvl w:val="0"/>
          <w:numId w:val="8"/>
        </w:numPr>
        <w:spacing w:before="138" w:after="120" w:line="360" w:lineRule="auto"/>
        <w:contextualSpacing w:val="0"/>
        <w:jc w:val="both"/>
        <w:rPr>
          <w:rFonts w:ascii="Times New Roman" w:hAnsi="Times New Roman" w:cs="Times New Roman"/>
          <w:b/>
          <w:bCs/>
          <w:vanish/>
          <w:color w:val="000000" w:themeColor="text1"/>
          <w:sz w:val="28"/>
          <w:szCs w:val="28"/>
        </w:rPr>
      </w:pPr>
    </w:p>
    <w:p w14:paraId="706CF108" w14:textId="77777777" w:rsidR="005F03B9" w:rsidRPr="00A766D2" w:rsidRDefault="005F03B9" w:rsidP="00DB51E1">
      <w:pPr>
        <w:pStyle w:val="Akapitzlist"/>
        <w:numPr>
          <w:ilvl w:val="0"/>
          <w:numId w:val="8"/>
        </w:numPr>
        <w:spacing w:before="138" w:after="120" w:line="360" w:lineRule="auto"/>
        <w:contextualSpacing w:val="0"/>
        <w:jc w:val="both"/>
        <w:rPr>
          <w:rFonts w:ascii="Times New Roman" w:hAnsi="Times New Roman" w:cs="Times New Roman"/>
          <w:b/>
          <w:bCs/>
          <w:vanish/>
          <w:color w:val="000000" w:themeColor="text1"/>
          <w:sz w:val="28"/>
          <w:szCs w:val="28"/>
        </w:rPr>
      </w:pPr>
    </w:p>
    <w:p w14:paraId="0D58C2E3" w14:textId="77777777" w:rsidR="005F03B9" w:rsidRPr="00A766D2" w:rsidRDefault="005F03B9" w:rsidP="00DB51E1">
      <w:pPr>
        <w:pStyle w:val="Akapitzlist"/>
        <w:numPr>
          <w:ilvl w:val="0"/>
          <w:numId w:val="8"/>
        </w:numPr>
        <w:spacing w:before="138" w:after="120" w:line="360" w:lineRule="auto"/>
        <w:contextualSpacing w:val="0"/>
        <w:jc w:val="both"/>
        <w:rPr>
          <w:rFonts w:ascii="Times New Roman" w:hAnsi="Times New Roman" w:cs="Times New Roman"/>
          <w:b/>
          <w:bCs/>
          <w:vanish/>
          <w:color w:val="000000" w:themeColor="text1"/>
          <w:sz w:val="28"/>
          <w:szCs w:val="28"/>
        </w:rPr>
      </w:pPr>
    </w:p>
    <w:p w14:paraId="2C06C7A9" w14:textId="77777777" w:rsidR="005F03B9" w:rsidRPr="00A766D2" w:rsidRDefault="005F03B9" w:rsidP="00DB51E1">
      <w:pPr>
        <w:pStyle w:val="Akapitzlist"/>
        <w:numPr>
          <w:ilvl w:val="0"/>
          <w:numId w:val="8"/>
        </w:numPr>
        <w:spacing w:before="138" w:after="120" w:line="360" w:lineRule="auto"/>
        <w:contextualSpacing w:val="0"/>
        <w:jc w:val="both"/>
        <w:rPr>
          <w:rFonts w:ascii="Times New Roman" w:hAnsi="Times New Roman" w:cs="Times New Roman"/>
          <w:b/>
          <w:bCs/>
          <w:vanish/>
          <w:color w:val="000000" w:themeColor="text1"/>
          <w:sz w:val="28"/>
          <w:szCs w:val="28"/>
        </w:rPr>
      </w:pPr>
    </w:p>
    <w:p w14:paraId="0EEB9EEA" w14:textId="28D3C239" w:rsidR="005F03B9" w:rsidRPr="006D6D98" w:rsidRDefault="005F03B9" w:rsidP="00DB51E1">
      <w:pPr>
        <w:pStyle w:val="Nagwek3"/>
        <w:numPr>
          <w:ilvl w:val="1"/>
          <w:numId w:val="18"/>
        </w:numPr>
        <w:ind w:left="426" w:hanging="426"/>
        <w:rPr>
          <w:rFonts w:ascii="Times New Roman" w:hAnsi="Times New Roman" w:cs="Times New Roman"/>
          <w:b/>
          <w:color w:val="000000" w:themeColor="text1"/>
          <w:sz w:val="24"/>
        </w:rPr>
      </w:pPr>
      <w:bookmarkStart w:id="52" w:name="_Toc234229074"/>
      <w:r w:rsidRPr="006D6D98">
        <w:rPr>
          <w:rFonts w:ascii="Times New Roman" w:hAnsi="Times New Roman" w:cs="Times New Roman"/>
          <w:b/>
          <w:color w:val="000000" w:themeColor="text1"/>
          <w:sz w:val="24"/>
        </w:rPr>
        <w:t>Zatwierdzenie sprawozdania</w:t>
      </w:r>
      <w:bookmarkEnd w:id="52"/>
    </w:p>
    <w:p w14:paraId="274479C5" w14:textId="6AB15F8E" w:rsidR="005F03B9" w:rsidRPr="00163C99" w:rsidRDefault="003F6F6D" w:rsidP="00971D13">
      <w:pPr>
        <w:pStyle w:val="Tekstpodstawowy"/>
        <w:spacing w:line="360" w:lineRule="auto"/>
        <w:jc w:val="both"/>
        <w:rPr>
          <w:rFonts w:ascii="Times New Roman" w:hAnsi="Times New Roman" w:cs="Times New Roman"/>
          <w:color w:val="000000" w:themeColor="text1"/>
        </w:rPr>
      </w:pPr>
      <w:r w:rsidRPr="00163C99">
        <w:rPr>
          <w:rFonts w:ascii="Times New Roman" w:hAnsi="Times New Roman" w:cs="Times New Roman"/>
          <w:color w:val="000000" w:themeColor="text1"/>
        </w:rPr>
        <w:t xml:space="preserve">Przesłane do </w:t>
      </w:r>
      <w:r w:rsidR="00D81650" w:rsidRPr="00163C99">
        <w:rPr>
          <w:rFonts w:ascii="Times New Roman" w:hAnsi="Times New Roman" w:cs="Times New Roman"/>
          <w:color w:val="000000" w:themeColor="text1"/>
        </w:rPr>
        <w:t>Mazowieckiego Urzędu Wojewódzkiego w Warszawie</w:t>
      </w:r>
      <w:r w:rsidRPr="00163C99">
        <w:rPr>
          <w:rFonts w:ascii="Times New Roman" w:hAnsi="Times New Roman" w:cs="Times New Roman"/>
          <w:color w:val="000000" w:themeColor="text1"/>
        </w:rPr>
        <w:t xml:space="preserve"> sprawozdania </w:t>
      </w:r>
      <w:r w:rsidR="00934317">
        <w:rPr>
          <w:rFonts w:ascii="Times New Roman" w:hAnsi="Times New Roman" w:cs="Times New Roman"/>
          <w:color w:val="000000" w:themeColor="text1"/>
        </w:rPr>
        <w:br/>
      </w:r>
      <w:r w:rsidRPr="00163C99">
        <w:rPr>
          <w:rFonts w:ascii="Times New Roman" w:hAnsi="Times New Roman" w:cs="Times New Roman"/>
          <w:color w:val="000000" w:themeColor="text1"/>
        </w:rPr>
        <w:t>są</w:t>
      </w:r>
      <w:r w:rsidR="00934317">
        <w:rPr>
          <w:rFonts w:ascii="Times New Roman" w:hAnsi="Times New Roman" w:cs="Times New Roman"/>
          <w:color w:val="000000" w:themeColor="text1"/>
        </w:rPr>
        <w:t xml:space="preserve"> </w:t>
      </w:r>
      <w:r w:rsidRPr="00163C99">
        <w:rPr>
          <w:rFonts w:ascii="Times New Roman" w:hAnsi="Times New Roman" w:cs="Times New Roman"/>
          <w:color w:val="000000" w:themeColor="text1"/>
        </w:rPr>
        <w:t>poddawane</w:t>
      </w:r>
      <w:r w:rsidR="00934317">
        <w:rPr>
          <w:rFonts w:ascii="Times New Roman" w:hAnsi="Times New Roman" w:cs="Times New Roman"/>
          <w:color w:val="000000" w:themeColor="text1"/>
        </w:rPr>
        <w:t xml:space="preserve"> </w:t>
      </w:r>
      <w:r w:rsidRPr="00163C99">
        <w:rPr>
          <w:rFonts w:ascii="Times New Roman" w:hAnsi="Times New Roman" w:cs="Times New Roman"/>
          <w:color w:val="000000" w:themeColor="text1"/>
        </w:rPr>
        <w:t>analizie. W przypadku niestwierdzenia uchybień i nieprawidłowości sprawozda</w:t>
      </w:r>
      <w:r w:rsidR="00D81650" w:rsidRPr="00163C99">
        <w:rPr>
          <w:rFonts w:ascii="Times New Roman" w:hAnsi="Times New Roman" w:cs="Times New Roman"/>
          <w:color w:val="000000" w:themeColor="text1"/>
        </w:rPr>
        <w:t>nia zostają zaakceptowane</w:t>
      </w:r>
      <w:r w:rsidR="00D92C37" w:rsidRPr="00163C99">
        <w:rPr>
          <w:rFonts w:ascii="Times New Roman" w:hAnsi="Times New Roman" w:cs="Times New Roman"/>
          <w:color w:val="000000" w:themeColor="text1"/>
        </w:rPr>
        <w:t>.</w:t>
      </w:r>
    </w:p>
    <w:p w14:paraId="39E89AA6" w14:textId="2753D748" w:rsidR="005F03B9" w:rsidRPr="00A766D2" w:rsidRDefault="006D337D" w:rsidP="00DB51E1">
      <w:pPr>
        <w:pStyle w:val="Nagwek3"/>
        <w:numPr>
          <w:ilvl w:val="1"/>
          <w:numId w:val="18"/>
        </w:numPr>
        <w:ind w:left="426" w:hanging="426"/>
        <w:rPr>
          <w:rFonts w:ascii="Times New Roman" w:hAnsi="Times New Roman" w:cs="Times New Roman"/>
          <w:b/>
          <w:color w:val="000000" w:themeColor="text1"/>
          <w:sz w:val="24"/>
        </w:rPr>
      </w:pPr>
      <w:bookmarkStart w:id="53" w:name="_Toc234229075"/>
      <w:r w:rsidRPr="00A766D2">
        <w:rPr>
          <w:rFonts w:ascii="Times New Roman" w:hAnsi="Times New Roman" w:cs="Times New Roman"/>
          <w:b/>
          <w:color w:val="000000" w:themeColor="text1"/>
          <w:sz w:val="24"/>
        </w:rPr>
        <w:lastRenderedPageBreak/>
        <w:t>Konsekwencje stwierdzonych uchybień i nieprawidłowości</w:t>
      </w:r>
      <w:bookmarkEnd w:id="53"/>
    </w:p>
    <w:p w14:paraId="58B82582" w14:textId="77777777" w:rsidR="006D337D" w:rsidRPr="00163C99" w:rsidRDefault="006D337D" w:rsidP="00971D13">
      <w:pPr>
        <w:pStyle w:val="Tekstpodstawowy"/>
        <w:spacing w:line="360" w:lineRule="auto"/>
        <w:jc w:val="both"/>
        <w:rPr>
          <w:rFonts w:ascii="Times New Roman" w:hAnsi="Times New Roman" w:cs="Times New Roman"/>
          <w:color w:val="000000" w:themeColor="text1"/>
        </w:rPr>
      </w:pPr>
      <w:r w:rsidRPr="00163C99">
        <w:rPr>
          <w:rFonts w:ascii="Times New Roman" w:hAnsi="Times New Roman" w:cs="Times New Roman"/>
          <w:color w:val="000000" w:themeColor="text1"/>
        </w:rPr>
        <w:t>W przypadku stwierdzenia nieprawidłowości lub uchybień Zleceniobiorca jest zobowiązany do złożenia wyjaśnień. Wszelkie nieprawidłowości mogą powodować obowiązek zwrotu części lub całości przyznanej dotacji.</w:t>
      </w:r>
    </w:p>
    <w:p w14:paraId="46C194BB" w14:textId="78FF9A52" w:rsidR="00A766D2" w:rsidRPr="00163C99" w:rsidRDefault="006D337D" w:rsidP="00971D13">
      <w:pPr>
        <w:pStyle w:val="Tekstpodstawowy"/>
        <w:spacing w:line="360" w:lineRule="auto"/>
        <w:jc w:val="both"/>
        <w:rPr>
          <w:rFonts w:ascii="Times New Roman" w:hAnsi="Times New Roman" w:cs="Times New Roman"/>
          <w:b/>
          <w:color w:val="000000" w:themeColor="text1"/>
        </w:rPr>
      </w:pPr>
      <w:r w:rsidRPr="00163C99">
        <w:rPr>
          <w:rFonts w:ascii="Times New Roman" w:hAnsi="Times New Roman" w:cs="Times New Roman"/>
          <w:b/>
          <w:color w:val="000000" w:themeColor="text1"/>
        </w:rPr>
        <w:t xml:space="preserve">Złożenie sprawozdania z realizacji zadania publicznego do </w:t>
      </w:r>
      <w:r w:rsidR="00D81650" w:rsidRPr="00163C99">
        <w:rPr>
          <w:rFonts w:ascii="Times New Roman" w:hAnsi="Times New Roman" w:cs="Times New Roman"/>
          <w:b/>
          <w:color w:val="000000" w:themeColor="text1"/>
        </w:rPr>
        <w:t xml:space="preserve">Mazowieckiego Urzędu Wojewódzkiego </w:t>
      </w:r>
      <w:r w:rsidRPr="00163C99">
        <w:rPr>
          <w:rFonts w:ascii="Times New Roman" w:hAnsi="Times New Roman" w:cs="Times New Roman"/>
          <w:b/>
          <w:color w:val="000000" w:themeColor="text1"/>
        </w:rPr>
        <w:t>po upływie terminu</w:t>
      </w:r>
      <w:r w:rsidR="00296553" w:rsidRPr="00163C99">
        <w:rPr>
          <w:rFonts w:ascii="Times New Roman" w:hAnsi="Times New Roman" w:cs="Times New Roman"/>
          <w:b/>
          <w:color w:val="000000" w:themeColor="text1"/>
        </w:rPr>
        <w:t xml:space="preserve"> </w:t>
      </w:r>
      <w:r w:rsidRPr="00163C99">
        <w:rPr>
          <w:rFonts w:ascii="Times New Roman" w:hAnsi="Times New Roman" w:cs="Times New Roman"/>
          <w:b/>
          <w:color w:val="000000" w:themeColor="text1"/>
        </w:rPr>
        <w:t>określonego w niniejszym Regulaminie grozi wszczęciem postępowania o naruszenie dyscypliny finansów publicznych.</w:t>
      </w:r>
    </w:p>
    <w:p w14:paraId="1B5D8E58" w14:textId="443FFA4A" w:rsidR="00C73F50" w:rsidRPr="00164D85" w:rsidRDefault="00C73F50" w:rsidP="00DB51E1">
      <w:pPr>
        <w:pStyle w:val="Nagwek2"/>
        <w:numPr>
          <w:ilvl w:val="0"/>
          <w:numId w:val="18"/>
        </w:numPr>
        <w:tabs>
          <w:tab w:val="left" w:pos="284"/>
        </w:tabs>
        <w:spacing w:after="160"/>
        <w:ind w:left="426" w:hanging="426"/>
        <w:rPr>
          <w:rFonts w:ascii="Times New Roman" w:hAnsi="Times New Roman" w:cs="Times New Roman"/>
          <w:b/>
          <w:color w:val="000000" w:themeColor="text1"/>
          <w:sz w:val="28"/>
        </w:rPr>
      </w:pPr>
      <w:bookmarkStart w:id="54" w:name="_Toc234229076"/>
      <w:r w:rsidRPr="00164D85">
        <w:rPr>
          <w:rFonts w:ascii="Times New Roman" w:hAnsi="Times New Roman" w:cs="Times New Roman"/>
          <w:b/>
          <w:color w:val="000000" w:themeColor="text1"/>
          <w:sz w:val="28"/>
        </w:rPr>
        <w:t>KLAUZULA RODO</w:t>
      </w:r>
      <w:bookmarkEnd w:id="54"/>
    </w:p>
    <w:p w14:paraId="237F9AB0" w14:textId="038C2F57" w:rsidR="00A94012" w:rsidRPr="000B09AE" w:rsidRDefault="00A94012" w:rsidP="00F24B65">
      <w:pPr>
        <w:pStyle w:val="Tekstpodstawowy"/>
        <w:spacing w:before="138" w:line="360" w:lineRule="auto"/>
        <w:jc w:val="both"/>
        <w:rPr>
          <w:rFonts w:ascii="Times New Roman" w:hAnsi="Times New Roman" w:cs="Times New Roman"/>
        </w:rPr>
      </w:pPr>
      <w:r w:rsidRPr="000B09AE">
        <w:rPr>
          <w:rFonts w:ascii="Times New Roman" w:hAnsi="Times New Roman" w:cs="Times New Roman"/>
        </w:rPr>
        <w:t xml:space="preserve">Klauzula informacyjna w związku z przetwarzaniem danych w zakresie rozpatrywania ofert realizacji zadania publicznego składanych w otwartym konkursie ofert w ramach programu wieloletniego na rzecz Osób Starszych „Aktywni </w:t>
      </w:r>
      <w:r w:rsidR="006B771E">
        <w:rPr>
          <w:rFonts w:ascii="Times New Roman" w:hAnsi="Times New Roman" w:cs="Times New Roman"/>
        </w:rPr>
        <w:t>S</w:t>
      </w:r>
      <w:r w:rsidRPr="000B09AE">
        <w:rPr>
          <w:rFonts w:ascii="Times New Roman" w:hAnsi="Times New Roman" w:cs="Times New Roman"/>
        </w:rPr>
        <w:t>eniorzy- A</w:t>
      </w:r>
      <w:r w:rsidR="006B771E">
        <w:rPr>
          <w:rFonts w:ascii="Times New Roman" w:hAnsi="Times New Roman" w:cs="Times New Roman"/>
        </w:rPr>
        <w:t>sy</w:t>
      </w:r>
      <w:r w:rsidRPr="000B09AE">
        <w:rPr>
          <w:rFonts w:ascii="Times New Roman" w:hAnsi="Times New Roman" w:cs="Times New Roman"/>
        </w:rPr>
        <w:t>" na lata 2026–2030. Edycja 2026 ogłaszanego na podstawie art. 13 ustawy o działalności pożytku publicznego i</w:t>
      </w:r>
      <w:r w:rsidR="00F24B65" w:rsidRPr="000B09AE">
        <w:rPr>
          <w:rFonts w:ascii="Times New Roman" w:hAnsi="Times New Roman" w:cs="Times New Roman"/>
        </w:rPr>
        <w:t> </w:t>
      </w:r>
      <w:r w:rsidRPr="000B09AE">
        <w:rPr>
          <w:rFonts w:ascii="Times New Roman" w:hAnsi="Times New Roman" w:cs="Times New Roman"/>
        </w:rPr>
        <w:t>o</w:t>
      </w:r>
      <w:r w:rsidR="00F24B65" w:rsidRPr="000B09AE">
        <w:rPr>
          <w:rFonts w:ascii="Times New Roman" w:hAnsi="Times New Roman" w:cs="Times New Roman"/>
        </w:rPr>
        <w:t> </w:t>
      </w:r>
      <w:r w:rsidRPr="000B09AE">
        <w:rPr>
          <w:rFonts w:ascii="Times New Roman" w:hAnsi="Times New Roman" w:cs="Times New Roman"/>
        </w:rPr>
        <w:t>wolontariacie</w:t>
      </w:r>
      <w:r w:rsidR="0018092F" w:rsidRPr="000B09AE">
        <w:rPr>
          <w:rFonts w:ascii="Times New Roman" w:hAnsi="Times New Roman" w:cs="Times New Roman"/>
        </w:rPr>
        <w:t>.</w:t>
      </w:r>
    </w:p>
    <w:p w14:paraId="715E2435" w14:textId="77777777" w:rsidR="00A94012" w:rsidRPr="00D81650" w:rsidRDefault="00A94012" w:rsidP="00F24B65">
      <w:pPr>
        <w:pStyle w:val="Tekstpodstawowy"/>
        <w:spacing w:before="138" w:line="360" w:lineRule="auto"/>
        <w:jc w:val="both"/>
        <w:rPr>
          <w:rFonts w:ascii="Times New Roman" w:hAnsi="Times New Roman" w:cs="Times New Roman"/>
          <w:b/>
          <w:bCs/>
          <w:color w:val="000000" w:themeColor="text1"/>
          <w:u w:val="single"/>
        </w:rPr>
      </w:pPr>
      <w:r w:rsidRPr="00D81650">
        <w:rPr>
          <w:rFonts w:ascii="Times New Roman" w:hAnsi="Times New Roman" w:cs="Times New Roman"/>
          <w:b/>
          <w:bCs/>
          <w:color w:val="000000" w:themeColor="text1"/>
          <w:u w:val="single"/>
        </w:rPr>
        <w:t>Informacje i dane do kontaktów w sprawie danych osobowych</w:t>
      </w:r>
    </w:p>
    <w:p w14:paraId="439FF007" w14:textId="51CDD95D" w:rsidR="00A94012" w:rsidRPr="00D81650" w:rsidRDefault="00A94012" w:rsidP="00F24B65">
      <w:pPr>
        <w:pStyle w:val="Tekstpodstawowy"/>
        <w:spacing w:before="138" w:line="360" w:lineRule="auto"/>
        <w:jc w:val="both"/>
        <w:rPr>
          <w:rFonts w:ascii="Times New Roman" w:hAnsi="Times New Roman" w:cs="Times New Roman"/>
          <w:color w:val="000000" w:themeColor="text1"/>
        </w:rPr>
      </w:pPr>
      <w:r w:rsidRPr="00D81650">
        <w:rPr>
          <w:rFonts w:ascii="Times New Roman" w:hAnsi="Times New Roman" w:cs="Times New Roman"/>
          <w:color w:val="000000" w:themeColor="text1"/>
        </w:rPr>
        <w:t>Administrator Danych</w:t>
      </w:r>
      <w:r w:rsidR="00D572B4" w:rsidRPr="00D81650">
        <w:rPr>
          <w:rFonts w:ascii="Times New Roman" w:hAnsi="Times New Roman" w:cs="Times New Roman"/>
          <w:color w:val="000000" w:themeColor="text1"/>
        </w:rPr>
        <w:t>:</w:t>
      </w:r>
      <w:r w:rsidR="0018092F" w:rsidRPr="00D81650">
        <w:rPr>
          <w:rFonts w:ascii="Times New Roman" w:hAnsi="Times New Roman" w:cs="Times New Roman"/>
          <w:color w:val="000000" w:themeColor="text1"/>
        </w:rPr>
        <w:t xml:space="preserve"> Wojewoda </w:t>
      </w:r>
      <w:r w:rsidR="00B816F2" w:rsidRPr="00D81650">
        <w:rPr>
          <w:rFonts w:ascii="Times New Roman" w:hAnsi="Times New Roman" w:cs="Times New Roman"/>
          <w:color w:val="000000" w:themeColor="text1"/>
        </w:rPr>
        <w:t>Mazowiecki</w:t>
      </w:r>
      <w:r w:rsidR="0018092F" w:rsidRPr="00D81650">
        <w:rPr>
          <w:rFonts w:ascii="Times New Roman" w:hAnsi="Times New Roman" w:cs="Times New Roman"/>
          <w:color w:val="000000" w:themeColor="text1"/>
        </w:rPr>
        <w:t>,</w:t>
      </w:r>
      <w:r w:rsidRPr="00D81650">
        <w:rPr>
          <w:rFonts w:ascii="Times New Roman" w:hAnsi="Times New Roman" w:cs="Times New Roman"/>
          <w:color w:val="000000" w:themeColor="text1"/>
        </w:rPr>
        <w:t xml:space="preserve"> </w:t>
      </w:r>
      <w:r w:rsidR="00B816F2" w:rsidRPr="00D81650">
        <w:rPr>
          <w:rFonts w:ascii="Times New Roman" w:hAnsi="Times New Roman" w:cs="Times New Roman"/>
          <w:color w:val="000000" w:themeColor="text1"/>
        </w:rPr>
        <w:t>Mazowiecki</w:t>
      </w:r>
      <w:r w:rsidR="0018092F" w:rsidRPr="00D81650">
        <w:rPr>
          <w:rFonts w:ascii="Times New Roman" w:hAnsi="Times New Roman" w:cs="Times New Roman"/>
          <w:color w:val="000000" w:themeColor="text1"/>
        </w:rPr>
        <w:t xml:space="preserve"> Urząd Wojewódzki w </w:t>
      </w:r>
      <w:r w:rsidR="00B816F2" w:rsidRPr="00D81650">
        <w:rPr>
          <w:rFonts w:ascii="Times New Roman" w:hAnsi="Times New Roman" w:cs="Times New Roman"/>
          <w:color w:val="000000" w:themeColor="text1"/>
        </w:rPr>
        <w:t>Warszawie</w:t>
      </w:r>
      <w:r w:rsidR="0018092F" w:rsidRPr="00D81650">
        <w:rPr>
          <w:rFonts w:ascii="Times New Roman" w:hAnsi="Times New Roman" w:cs="Times New Roman"/>
          <w:color w:val="000000" w:themeColor="text1"/>
        </w:rPr>
        <w:t>,</w:t>
      </w:r>
      <w:r w:rsidR="00B816F2" w:rsidRPr="00D81650">
        <w:rPr>
          <w:rFonts w:ascii="Times New Roman" w:hAnsi="Times New Roman" w:cs="Times New Roman"/>
          <w:color w:val="000000" w:themeColor="text1"/>
        </w:rPr>
        <w:t xml:space="preserve"> Plac Bankowy 3/5</w:t>
      </w:r>
      <w:r w:rsidR="0018092F" w:rsidRPr="00D81650">
        <w:rPr>
          <w:rFonts w:ascii="Times New Roman" w:hAnsi="Times New Roman" w:cs="Times New Roman"/>
          <w:color w:val="000000" w:themeColor="text1"/>
        </w:rPr>
        <w:t xml:space="preserve">, </w:t>
      </w:r>
      <w:r w:rsidR="00B816F2" w:rsidRPr="00D81650">
        <w:rPr>
          <w:rFonts w:ascii="Times New Roman" w:hAnsi="Times New Roman" w:cs="Times New Roman"/>
          <w:color w:val="000000" w:themeColor="text1"/>
        </w:rPr>
        <w:t>00 – 950 Warszawa</w:t>
      </w:r>
      <w:r w:rsidR="0018092F" w:rsidRPr="00D81650">
        <w:rPr>
          <w:rFonts w:ascii="Times New Roman" w:hAnsi="Times New Roman" w:cs="Times New Roman"/>
          <w:color w:val="000000" w:themeColor="text1"/>
        </w:rPr>
        <w:t xml:space="preserve">, </w:t>
      </w:r>
      <w:r w:rsidRPr="00D81650">
        <w:rPr>
          <w:rFonts w:ascii="Times New Roman" w:hAnsi="Times New Roman" w:cs="Times New Roman"/>
          <w:color w:val="000000" w:themeColor="text1"/>
        </w:rPr>
        <w:t>e-mail:</w:t>
      </w:r>
      <w:r w:rsidR="00CC7411" w:rsidRPr="00D81650">
        <w:rPr>
          <w:rFonts w:ascii="Times New Roman" w:hAnsi="Times New Roman" w:cs="Times New Roman"/>
          <w:color w:val="000000" w:themeColor="text1"/>
        </w:rPr>
        <w:t xml:space="preserve"> </w:t>
      </w:r>
      <w:r w:rsidR="00B816F2" w:rsidRPr="00D81650">
        <w:rPr>
          <w:rFonts w:ascii="Times New Roman" w:hAnsi="Times New Roman" w:cs="Times New Roman"/>
          <w:color w:val="000000" w:themeColor="text1"/>
        </w:rPr>
        <w:t>info</w:t>
      </w:r>
      <w:r w:rsidR="00CC7411" w:rsidRPr="00D81650">
        <w:rPr>
          <w:rFonts w:ascii="Times New Roman" w:hAnsi="Times New Roman" w:cs="Times New Roman"/>
          <w:color w:val="000000" w:themeColor="text1"/>
        </w:rPr>
        <w:t>@</w:t>
      </w:r>
      <w:r w:rsidR="00B816F2" w:rsidRPr="00D81650">
        <w:rPr>
          <w:rFonts w:ascii="Times New Roman" w:hAnsi="Times New Roman" w:cs="Times New Roman"/>
          <w:color w:val="000000" w:themeColor="text1"/>
        </w:rPr>
        <w:t>mazowieckie</w:t>
      </w:r>
      <w:r w:rsidR="00CC7411" w:rsidRPr="00D81650">
        <w:rPr>
          <w:rFonts w:ascii="Times New Roman" w:hAnsi="Times New Roman" w:cs="Times New Roman"/>
          <w:color w:val="000000" w:themeColor="text1"/>
        </w:rPr>
        <w:t>.pl.</w:t>
      </w:r>
    </w:p>
    <w:p w14:paraId="369B96F2" w14:textId="4106197B" w:rsidR="00B816F2" w:rsidRPr="000B09AE" w:rsidRDefault="00A94012" w:rsidP="00F24B65">
      <w:pPr>
        <w:pStyle w:val="Tekstpodstawowy"/>
        <w:spacing w:before="138" w:line="360" w:lineRule="auto"/>
        <w:jc w:val="both"/>
        <w:rPr>
          <w:rFonts w:ascii="Times New Roman" w:hAnsi="Times New Roman" w:cs="Times New Roman"/>
          <w:color w:val="00B0F0"/>
        </w:rPr>
      </w:pPr>
      <w:r w:rsidRPr="00D81650">
        <w:rPr>
          <w:rFonts w:ascii="Times New Roman" w:hAnsi="Times New Roman" w:cs="Times New Roman"/>
          <w:color w:val="000000" w:themeColor="text1"/>
        </w:rPr>
        <w:t>Dane kontaktowe do Inspektora Ochrony Danych: Inspektor Ochrony Danych</w:t>
      </w:r>
      <w:r w:rsidR="00B816F2" w:rsidRPr="00D81650">
        <w:rPr>
          <w:rFonts w:ascii="Times New Roman" w:hAnsi="Times New Roman" w:cs="Times New Roman"/>
          <w:color w:val="000000" w:themeColor="text1"/>
        </w:rPr>
        <w:t>, Mazowiecki Urząd Wojewódzki w Warszawie, Pl. Bankowy 3/5, 00-950 Warszawa</w:t>
      </w:r>
      <w:r w:rsidR="00D81650" w:rsidRPr="00D81650">
        <w:rPr>
          <w:rFonts w:ascii="Times New Roman" w:hAnsi="Times New Roman" w:cs="Times New Roman"/>
          <w:color w:val="000000" w:themeColor="text1"/>
        </w:rPr>
        <w:t xml:space="preserve">, </w:t>
      </w:r>
      <w:r w:rsidR="00B816F2" w:rsidRPr="00D81650">
        <w:rPr>
          <w:rFonts w:ascii="Times New Roman" w:hAnsi="Times New Roman" w:cs="Times New Roman"/>
          <w:color w:val="000000" w:themeColor="text1"/>
        </w:rPr>
        <w:t>e-mail: iod@mazowieckie.pl</w:t>
      </w:r>
    </w:p>
    <w:p w14:paraId="0EAC9C36" w14:textId="77777777" w:rsidR="00A94012" w:rsidRPr="000B09AE" w:rsidRDefault="00A94012" w:rsidP="00F24B65">
      <w:pPr>
        <w:pStyle w:val="Tekstpodstawowy"/>
        <w:spacing w:before="138" w:line="360" w:lineRule="auto"/>
        <w:jc w:val="both"/>
        <w:rPr>
          <w:rFonts w:ascii="Times New Roman" w:hAnsi="Times New Roman" w:cs="Times New Roman"/>
          <w:b/>
          <w:bCs/>
          <w:u w:val="single"/>
        </w:rPr>
      </w:pPr>
      <w:r w:rsidRPr="000B09AE">
        <w:rPr>
          <w:rFonts w:ascii="Times New Roman" w:hAnsi="Times New Roman" w:cs="Times New Roman"/>
          <w:b/>
          <w:bCs/>
          <w:u w:val="single"/>
        </w:rPr>
        <w:t xml:space="preserve">Informacje dotyczące przetwarzanych danych </w:t>
      </w:r>
    </w:p>
    <w:p w14:paraId="53F76EA6" w14:textId="6C2626D5" w:rsidR="00A94012" w:rsidRPr="000B09AE" w:rsidRDefault="00A94012" w:rsidP="00EA4D68">
      <w:pPr>
        <w:pStyle w:val="Tekstpodstawowy"/>
        <w:spacing w:after="0" w:line="360" w:lineRule="auto"/>
        <w:jc w:val="both"/>
        <w:rPr>
          <w:rFonts w:ascii="Times New Roman" w:hAnsi="Times New Roman" w:cs="Times New Roman"/>
        </w:rPr>
      </w:pPr>
      <w:r w:rsidRPr="000B09AE">
        <w:rPr>
          <w:rFonts w:ascii="Times New Roman" w:hAnsi="Times New Roman" w:cs="Times New Roman"/>
        </w:rPr>
        <w:t>Celem przetwarzania danych jest:</w:t>
      </w:r>
    </w:p>
    <w:p w14:paraId="565CC2CD" w14:textId="75A224A7" w:rsidR="00A94012" w:rsidRPr="000B09AE" w:rsidRDefault="00A94012" w:rsidP="00EA4D68">
      <w:pPr>
        <w:pStyle w:val="Tekstpodstawowy"/>
        <w:spacing w:after="0" w:line="360" w:lineRule="auto"/>
        <w:jc w:val="both"/>
        <w:rPr>
          <w:rFonts w:ascii="Times New Roman" w:hAnsi="Times New Roman" w:cs="Times New Roman"/>
        </w:rPr>
      </w:pPr>
      <w:r w:rsidRPr="000B09AE">
        <w:rPr>
          <w:rFonts w:ascii="Times New Roman" w:hAnsi="Times New Roman" w:cs="Times New Roman"/>
        </w:rPr>
        <w:t>•</w:t>
      </w:r>
      <w:r w:rsidRPr="000B09AE">
        <w:rPr>
          <w:rFonts w:ascii="Times New Roman" w:hAnsi="Times New Roman" w:cs="Times New Roman"/>
        </w:rPr>
        <w:tab/>
        <w:t xml:space="preserve"> rozpatrywanie ofert realizacji zadania publicznego</w:t>
      </w:r>
      <w:r w:rsidR="0053265C" w:rsidRPr="000B09AE">
        <w:rPr>
          <w:rFonts w:ascii="Times New Roman" w:hAnsi="Times New Roman" w:cs="Times New Roman"/>
        </w:rPr>
        <w:t xml:space="preserve"> i </w:t>
      </w:r>
      <w:r w:rsidR="00CC7411" w:rsidRPr="000B09AE">
        <w:rPr>
          <w:rFonts w:ascii="Times New Roman" w:hAnsi="Times New Roman" w:cs="Times New Roman"/>
        </w:rPr>
        <w:t>zawieranie umów z wybranymi oferentami w ramach</w:t>
      </w:r>
      <w:r w:rsidRPr="000B09AE">
        <w:rPr>
          <w:rFonts w:ascii="Times New Roman" w:hAnsi="Times New Roman" w:cs="Times New Roman"/>
        </w:rPr>
        <w:t xml:space="preserve"> otwart</w:t>
      </w:r>
      <w:r w:rsidR="00CC7411" w:rsidRPr="000B09AE">
        <w:rPr>
          <w:rFonts w:ascii="Times New Roman" w:hAnsi="Times New Roman" w:cs="Times New Roman"/>
        </w:rPr>
        <w:t>ego</w:t>
      </w:r>
      <w:r w:rsidRPr="000B09AE">
        <w:rPr>
          <w:rFonts w:ascii="Times New Roman" w:hAnsi="Times New Roman" w:cs="Times New Roman"/>
        </w:rPr>
        <w:t xml:space="preserve"> konkurs</w:t>
      </w:r>
      <w:r w:rsidR="00CC7411" w:rsidRPr="000B09AE">
        <w:rPr>
          <w:rFonts w:ascii="Times New Roman" w:hAnsi="Times New Roman" w:cs="Times New Roman"/>
        </w:rPr>
        <w:t>u</w:t>
      </w:r>
      <w:r w:rsidRPr="000B09AE">
        <w:rPr>
          <w:rFonts w:ascii="Times New Roman" w:hAnsi="Times New Roman" w:cs="Times New Roman"/>
        </w:rPr>
        <w:t xml:space="preserve"> ofert </w:t>
      </w:r>
      <w:r w:rsidR="00CC7411" w:rsidRPr="000B09AE">
        <w:rPr>
          <w:rFonts w:ascii="Times New Roman" w:hAnsi="Times New Roman" w:cs="Times New Roman"/>
        </w:rPr>
        <w:t>dot.</w:t>
      </w:r>
      <w:r w:rsidRPr="000B09AE">
        <w:rPr>
          <w:rFonts w:ascii="Times New Roman" w:hAnsi="Times New Roman" w:cs="Times New Roman"/>
        </w:rPr>
        <w:t xml:space="preserve"> programu wieloletniego na rzecz Osób Starszych „Aktywni</w:t>
      </w:r>
      <w:r w:rsidR="0018092F" w:rsidRPr="000B09AE">
        <w:rPr>
          <w:rFonts w:ascii="Times New Roman" w:hAnsi="Times New Roman" w:cs="Times New Roman"/>
        </w:rPr>
        <w:t xml:space="preserve"> </w:t>
      </w:r>
      <w:r w:rsidR="00060A2F">
        <w:rPr>
          <w:rFonts w:ascii="Times New Roman" w:hAnsi="Times New Roman" w:cs="Times New Roman"/>
        </w:rPr>
        <w:t>S</w:t>
      </w:r>
      <w:r w:rsidR="0018092F" w:rsidRPr="000B09AE">
        <w:rPr>
          <w:rFonts w:ascii="Times New Roman" w:hAnsi="Times New Roman" w:cs="Times New Roman"/>
        </w:rPr>
        <w:t>eniorzy - A</w:t>
      </w:r>
      <w:r w:rsidR="00060A2F">
        <w:rPr>
          <w:rFonts w:ascii="Times New Roman" w:hAnsi="Times New Roman" w:cs="Times New Roman"/>
        </w:rPr>
        <w:t>SY</w:t>
      </w:r>
      <w:r w:rsidRPr="000B09AE">
        <w:rPr>
          <w:rFonts w:ascii="Times New Roman" w:hAnsi="Times New Roman" w:cs="Times New Roman"/>
        </w:rPr>
        <w:t>" na lata 202</w:t>
      </w:r>
      <w:r w:rsidR="0018092F" w:rsidRPr="000B09AE">
        <w:rPr>
          <w:rFonts w:ascii="Times New Roman" w:hAnsi="Times New Roman" w:cs="Times New Roman"/>
        </w:rPr>
        <w:t>6</w:t>
      </w:r>
      <w:r w:rsidRPr="000B09AE">
        <w:rPr>
          <w:rFonts w:ascii="Times New Roman" w:hAnsi="Times New Roman" w:cs="Times New Roman"/>
        </w:rPr>
        <w:t>–20</w:t>
      </w:r>
      <w:r w:rsidR="0018092F" w:rsidRPr="000B09AE">
        <w:rPr>
          <w:rFonts w:ascii="Times New Roman" w:hAnsi="Times New Roman" w:cs="Times New Roman"/>
        </w:rPr>
        <w:t>30</w:t>
      </w:r>
      <w:r w:rsidRPr="000B09AE">
        <w:rPr>
          <w:rFonts w:ascii="Times New Roman" w:hAnsi="Times New Roman" w:cs="Times New Roman"/>
        </w:rPr>
        <w:t>. Edycja 202</w:t>
      </w:r>
      <w:r w:rsidR="0018092F" w:rsidRPr="000B09AE">
        <w:rPr>
          <w:rFonts w:ascii="Times New Roman" w:hAnsi="Times New Roman" w:cs="Times New Roman"/>
        </w:rPr>
        <w:t>6</w:t>
      </w:r>
      <w:r w:rsidRPr="000B09AE">
        <w:rPr>
          <w:rFonts w:ascii="Times New Roman" w:hAnsi="Times New Roman" w:cs="Times New Roman"/>
        </w:rPr>
        <w:t xml:space="preserve"> ogłaszanego na</w:t>
      </w:r>
      <w:r w:rsidR="00060A2F">
        <w:rPr>
          <w:rFonts w:ascii="Times New Roman" w:hAnsi="Times New Roman" w:cs="Times New Roman"/>
        </w:rPr>
        <w:t> </w:t>
      </w:r>
      <w:r w:rsidRPr="000B09AE">
        <w:rPr>
          <w:rFonts w:ascii="Times New Roman" w:hAnsi="Times New Roman" w:cs="Times New Roman"/>
        </w:rPr>
        <w:t>podstawie art. 13 ustawy o działalności pożytku publicznego i</w:t>
      </w:r>
      <w:r w:rsidR="00CC7411" w:rsidRPr="000B09AE">
        <w:rPr>
          <w:rFonts w:ascii="Times New Roman" w:hAnsi="Times New Roman" w:cs="Times New Roman"/>
        </w:rPr>
        <w:t> </w:t>
      </w:r>
      <w:r w:rsidRPr="000B09AE">
        <w:rPr>
          <w:rFonts w:ascii="Times New Roman" w:hAnsi="Times New Roman" w:cs="Times New Roman"/>
        </w:rPr>
        <w:t>o</w:t>
      </w:r>
      <w:r w:rsidR="00CC7411" w:rsidRPr="000B09AE">
        <w:rPr>
          <w:rFonts w:ascii="Times New Roman" w:hAnsi="Times New Roman" w:cs="Times New Roman"/>
        </w:rPr>
        <w:t> </w:t>
      </w:r>
      <w:r w:rsidRPr="000B09AE">
        <w:rPr>
          <w:rFonts w:ascii="Times New Roman" w:hAnsi="Times New Roman" w:cs="Times New Roman"/>
        </w:rPr>
        <w:t>wolontariacie;</w:t>
      </w:r>
    </w:p>
    <w:p w14:paraId="63D0FE97" w14:textId="6C76637A" w:rsidR="00A94012" w:rsidRPr="000B09AE" w:rsidRDefault="00A94012" w:rsidP="00EA4D68">
      <w:pPr>
        <w:pStyle w:val="Tekstpodstawowy"/>
        <w:spacing w:after="0" w:line="360" w:lineRule="auto"/>
        <w:jc w:val="both"/>
        <w:rPr>
          <w:rFonts w:ascii="Times New Roman" w:hAnsi="Times New Roman" w:cs="Times New Roman"/>
        </w:rPr>
      </w:pPr>
      <w:r w:rsidRPr="000B09AE">
        <w:rPr>
          <w:rFonts w:ascii="Times New Roman" w:hAnsi="Times New Roman" w:cs="Times New Roman"/>
        </w:rPr>
        <w:t xml:space="preserve">• </w:t>
      </w:r>
      <w:r w:rsidRPr="000B09AE">
        <w:rPr>
          <w:rFonts w:ascii="Times New Roman" w:hAnsi="Times New Roman" w:cs="Times New Roman"/>
        </w:rPr>
        <w:tab/>
        <w:t>wypełnienie obowiązku prawnego ciążącego na administratorze danych wynikającego z</w:t>
      </w:r>
      <w:r w:rsidR="00F24B65" w:rsidRPr="000B09AE">
        <w:rPr>
          <w:rFonts w:ascii="Times New Roman" w:hAnsi="Times New Roman" w:cs="Times New Roman"/>
        </w:rPr>
        <w:t> </w:t>
      </w:r>
      <w:r w:rsidRPr="000B09AE">
        <w:rPr>
          <w:rFonts w:ascii="Times New Roman" w:hAnsi="Times New Roman" w:cs="Times New Roman"/>
        </w:rPr>
        <w:t xml:space="preserve">ustawy z dnia 14 lipca 1983 r. o narodowym zasobie archiwalnym i archiwach (Dz. U. z 2020 r. poz. 164, </w:t>
      </w:r>
      <w:r w:rsidR="00634A3A" w:rsidRPr="000B09AE">
        <w:rPr>
          <w:rFonts w:ascii="Times New Roman" w:hAnsi="Times New Roman" w:cs="Times New Roman"/>
        </w:rPr>
        <w:t>2025 r. poz. 1173</w:t>
      </w:r>
      <w:r w:rsidRPr="000B09AE">
        <w:rPr>
          <w:rFonts w:ascii="Times New Roman" w:hAnsi="Times New Roman" w:cs="Times New Roman"/>
        </w:rPr>
        <w:t xml:space="preserve">). </w:t>
      </w:r>
    </w:p>
    <w:p w14:paraId="061D681F" w14:textId="77777777" w:rsidR="00A94012" w:rsidRPr="000B09AE" w:rsidRDefault="00A94012" w:rsidP="00EA4D68">
      <w:pPr>
        <w:pStyle w:val="Tekstpodstawowy"/>
        <w:spacing w:after="0" w:line="360" w:lineRule="auto"/>
        <w:jc w:val="both"/>
        <w:rPr>
          <w:rFonts w:ascii="Times New Roman" w:hAnsi="Times New Roman" w:cs="Times New Roman"/>
        </w:rPr>
      </w:pPr>
      <w:r w:rsidRPr="000B09AE">
        <w:rPr>
          <w:rFonts w:ascii="Times New Roman" w:hAnsi="Times New Roman" w:cs="Times New Roman"/>
        </w:rPr>
        <w:t>Podstawą prawną przetwarzania danych jest:</w:t>
      </w:r>
    </w:p>
    <w:p w14:paraId="1FE31322" w14:textId="4ED8F6DB" w:rsidR="00A94012" w:rsidRPr="000B09AE" w:rsidRDefault="00A94012" w:rsidP="00EA4D68">
      <w:pPr>
        <w:pStyle w:val="Tekstpodstawowy"/>
        <w:spacing w:after="0" w:line="360" w:lineRule="auto"/>
        <w:jc w:val="both"/>
        <w:rPr>
          <w:rFonts w:ascii="Times New Roman" w:hAnsi="Times New Roman" w:cs="Times New Roman"/>
        </w:rPr>
      </w:pPr>
      <w:r w:rsidRPr="000B09AE">
        <w:rPr>
          <w:rFonts w:ascii="Times New Roman" w:hAnsi="Times New Roman" w:cs="Times New Roman"/>
        </w:rPr>
        <w:t xml:space="preserve">• </w:t>
      </w:r>
      <w:r w:rsidRPr="000B09AE">
        <w:rPr>
          <w:rFonts w:ascii="Times New Roman" w:hAnsi="Times New Roman" w:cs="Times New Roman"/>
        </w:rPr>
        <w:tab/>
        <w:t>art. 6 ust. 1 lit. e RODO – wykonanie zadania realizowanego w interesie publicznym lub w</w:t>
      </w:r>
      <w:r w:rsidR="00F24B65" w:rsidRPr="000B09AE">
        <w:rPr>
          <w:rFonts w:ascii="Times New Roman" w:hAnsi="Times New Roman" w:cs="Times New Roman"/>
        </w:rPr>
        <w:t> </w:t>
      </w:r>
      <w:r w:rsidRPr="000B09AE">
        <w:rPr>
          <w:rFonts w:ascii="Times New Roman" w:hAnsi="Times New Roman" w:cs="Times New Roman"/>
        </w:rPr>
        <w:t xml:space="preserve">ramach sprawowania władzy publicznej powierzonej administratorowi, w zakresie </w:t>
      </w:r>
      <w:r w:rsidRPr="000B09AE">
        <w:rPr>
          <w:rFonts w:ascii="Times New Roman" w:hAnsi="Times New Roman" w:cs="Times New Roman"/>
        </w:rPr>
        <w:lastRenderedPageBreak/>
        <w:t>rozpatrywania ofert realizacji zadania publicznego, na podstawie art. 13 ustawy o działalności pożytku publicznego i o wolontariacie;</w:t>
      </w:r>
    </w:p>
    <w:p w14:paraId="33FBB080" w14:textId="77777777" w:rsidR="00A94012" w:rsidRPr="000B09AE" w:rsidRDefault="00A94012" w:rsidP="00EA4D68">
      <w:pPr>
        <w:pStyle w:val="Tekstpodstawowy"/>
        <w:spacing w:after="0" w:line="360" w:lineRule="auto"/>
        <w:jc w:val="both"/>
        <w:rPr>
          <w:rFonts w:ascii="Times New Roman" w:hAnsi="Times New Roman" w:cs="Times New Roman"/>
        </w:rPr>
      </w:pPr>
      <w:r w:rsidRPr="000B09AE">
        <w:rPr>
          <w:rFonts w:ascii="Times New Roman" w:hAnsi="Times New Roman" w:cs="Times New Roman"/>
        </w:rPr>
        <w:t>•</w:t>
      </w:r>
      <w:r w:rsidRPr="000B09AE">
        <w:rPr>
          <w:rFonts w:ascii="Times New Roman" w:hAnsi="Times New Roman" w:cs="Times New Roman"/>
        </w:rPr>
        <w:tab/>
        <w:t xml:space="preserve"> art. 6 ust. 1 lit. c RODO – przetwarzanie jest niezbędne do wypełnienia obowiązków prawnych ciążących na administratorze, w zakresie wypełnienia obowiązku archiwalnego oraz innych obowiązków nałożonych na administratora przepisami prawa.</w:t>
      </w:r>
    </w:p>
    <w:p w14:paraId="781CE301" w14:textId="461266F0" w:rsidR="00615D96" w:rsidRPr="000B09AE" w:rsidRDefault="00615D96" w:rsidP="00B126B4">
      <w:pPr>
        <w:pStyle w:val="Tekstpodstawowy"/>
        <w:spacing w:before="138" w:line="360" w:lineRule="auto"/>
        <w:jc w:val="both"/>
        <w:rPr>
          <w:rFonts w:ascii="Times New Roman" w:hAnsi="Times New Roman" w:cs="Times New Roman"/>
        </w:rPr>
      </w:pPr>
      <w:r w:rsidRPr="000B09AE">
        <w:rPr>
          <w:rFonts w:ascii="Times New Roman" w:hAnsi="Times New Roman" w:cs="Times New Roman"/>
        </w:rPr>
        <w:t>Dane osobowe będą przetwarzane przez okres niezbędny do rozpatrzenia oferty, do czasu ogłoszenia wyników konkursu ofert, jednak nie dłużej niż 5 lat od przekazania informacji o</w:t>
      </w:r>
      <w:r w:rsidR="00F24B65" w:rsidRPr="000B09AE">
        <w:rPr>
          <w:rFonts w:ascii="Times New Roman" w:hAnsi="Times New Roman" w:cs="Times New Roman"/>
        </w:rPr>
        <w:t> </w:t>
      </w:r>
      <w:r w:rsidRPr="000B09AE">
        <w:rPr>
          <w:rFonts w:ascii="Times New Roman" w:hAnsi="Times New Roman" w:cs="Times New Roman"/>
        </w:rPr>
        <w:t>udzieleniu dotacji lub nieudzieleniu dotacji na realizację zadania publicznego (licząc od 1 stycznia roku następnego, w którym nastąpiło zdarzenie), a następnie przez okres niezbędny do zrealizowania obowiązku archiwalnego zgodnie z przepisami ustawy z dnia 14</w:t>
      </w:r>
      <w:r w:rsidR="0018092F" w:rsidRPr="000B09AE">
        <w:rPr>
          <w:rFonts w:ascii="Times New Roman" w:hAnsi="Times New Roman" w:cs="Times New Roman"/>
        </w:rPr>
        <w:t> </w:t>
      </w:r>
      <w:r w:rsidRPr="000B09AE">
        <w:rPr>
          <w:rFonts w:ascii="Times New Roman" w:hAnsi="Times New Roman" w:cs="Times New Roman"/>
        </w:rPr>
        <w:t>lipca 1983 r. o</w:t>
      </w:r>
      <w:r w:rsidR="00F24B65" w:rsidRPr="000B09AE">
        <w:rPr>
          <w:rFonts w:ascii="Times New Roman" w:hAnsi="Times New Roman" w:cs="Times New Roman"/>
        </w:rPr>
        <w:t> </w:t>
      </w:r>
      <w:r w:rsidRPr="000B09AE">
        <w:rPr>
          <w:rFonts w:ascii="Times New Roman" w:hAnsi="Times New Roman" w:cs="Times New Roman"/>
        </w:rPr>
        <w:t>narodowym zasobie archiwalnym i archiwach oraz innymi przepisami prawa powszechnie obowiązującego.</w:t>
      </w:r>
    </w:p>
    <w:p w14:paraId="5D79517E" w14:textId="35E1A8E7" w:rsidR="0018092F" w:rsidRPr="000B09AE" w:rsidRDefault="00615D96" w:rsidP="00B126B4">
      <w:pPr>
        <w:pStyle w:val="Tekstpodstawowy"/>
        <w:spacing w:before="138" w:line="360" w:lineRule="auto"/>
        <w:jc w:val="both"/>
        <w:rPr>
          <w:rFonts w:ascii="Times New Roman" w:hAnsi="Times New Roman" w:cs="Times New Roman"/>
        </w:rPr>
      </w:pPr>
      <w:r w:rsidRPr="000B09AE">
        <w:rPr>
          <w:rFonts w:ascii="Times New Roman" w:hAnsi="Times New Roman" w:cs="Times New Roman"/>
        </w:rPr>
        <w:t>Podanie danych osobowych jest dobrowolne, ale niezbędne do rozpatrzenia oferty składanej</w:t>
      </w:r>
      <w:r w:rsidR="0018092F" w:rsidRPr="000B09AE">
        <w:rPr>
          <w:rFonts w:ascii="Times New Roman" w:hAnsi="Times New Roman" w:cs="Times New Roman"/>
        </w:rPr>
        <w:t xml:space="preserve"> </w:t>
      </w:r>
      <w:r w:rsidRPr="000B09AE">
        <w:rPr>
          <w:rFonts w:ascii="Times New Roman" w:hAnsi="Times New Roman" w:cs="Times New Roman"/>
        </w:rPr>
        <w:t>w</w:t>
      </w:r>
      <w:r w:rsidR="00F24B65" w:rsidRPr="000B09AE">
        <w:rPr>
          <w:rFonts w:ascii="Times New Roman" w:hAnsi="Times New Roman" w:cs="Times New Roman"/>
        </w:rPr>
        <w:t> </w:t>
      </w:r>
      <w:r w:rsidRPr="000B09AE">
        <w:rPr>
          <w:rFonts w:ascii="Times New Roman" w:hAnsi="Times New Roman" w:cs="Times New Roman"/>
        </w:rPr>
        <w:t>otwartym konkursie ofert w ramach programu wieloletniego na rzecz Osób Starszych</w:t>
      </w:r>
      <w:r w:rsidR="0018092F" w:rsidRPr="000B09AE">
        <w:rPr>
          <w:rFonts w:ascii="Times New Roman" w:hAnsi="Times New Roman" w:cs="Times New Roman"/>
        </w:rPr>
        <w:t xml:space="preserve"> </w:t>
      </w:r>
      <w:r w:rsidRPr="000B09AE">
        <w:rPr>
          <w:rFonts w:ascii="Times New Roman" w:hAnsi="Times New Roman" w:cs="Times New Roman"/>
        </w:rPr>
        <w:t>„Aktywni</w:t>
      </w:r>
      <w:r w:rsidR="0018092F" w:rsidRPr="000B09AE">
        <w:rPr>
          <w:rFonts w:ascii="Times New Roman" w:hAnsi="Times New Roman" w:cs="Times New Roman"/>
        </w:rPr>
        <w:t xml:space="preserve"> </w:t>
      </w:r>
      <w:r w:rsidR="006B771E">
        <w:rPr>
          <w:rFonts w:ascii="Times New Roman" w:hAnsi="Times New Roman" w:cs="Times New Roman"/>
        </w:rPr>
        <w:t>S</w:t>
      </w:r>
      <w:r w:rsidR="0018092F" w:rsidRPr="000B09AE">
        <w:rPr>
          <w:rFonts w:ascii="Times New Roman" w:hAnsi="Times New Roman" w:cs="Times New Roman"/>
        </w:rPr>
        <w:t>eniorzy - A</w:t>
      </w:r>
      <w:r w:rsidR="006B771E">
        <w:rPr>
          <w:rFonts w:ascii="Times New Roman" w:hAnsi="Times New Roman" w:cs="Times New Roman"/>
        </w:rPr>
        <w:t>SY</w:t>
      </w:r>
      <w:r w:rsidRPr="000B09AE">
        <w:rPr>
          <w:rFonts w:ascii="Times New Roman" w:hAnsi="Times New Roman" w:cs="Times New Roman"/>
        </w:rPr>
        <w:t>" na lata 202</w:t>
      </w:r>
      <w:r w:rsidR="0018092F" w:rsidRPr="000B09AE">
        <w:rPr>
          <w:rFonts w:ascii="Times New Roman" w:hAnsi="Times New Roman" w:cs="Times New Roman"/>
        </w:rPr>
        <w:t>6</w:t>
      </w:r>
      <w:r w:rsidRPr="000B09AE">
        <w:rPr>
          <w:rFonts w:ascii="Times New Roman" w:hAnsi="Times New Roman" w:cs="Times New Roman"/>
        </w:rPr>
        <w:t>–20</w:t>
      </w:r>
      <w:r w:rsidR="0018092F" w:rsidRPr="000B09AE">
        <w:rPr>
          <w:rFonts w:ascii="Times New Roman" w:hAnsi="Times New Roman" w:cs="Times New Roman"/>
        </w:rPr>
        <w:t>30</w:t>
      </w:r>
      <w:r w:rsidRPr="000B09AE">
        <w:rPr>
          <w:rFonts w:ascii="Times New Roman" w:hAnsi="Times New Roman" w:cs="Times New Roman"/>
        </w:rPr>
        <w:t>. Edycja 202</w:t>
      </w:r>
      <w:r w:rsidR="0018092F" w:rsidRPr="000B09AE">
        <w:rPr>
          <w:rFonts w:ascii="Times New Roman" w:hAnsi="Times New Roman" w:cs="Times New Roman"/>
        </w:rPr>
        <w:t>6</w:t>
      </w:r>
      <w:r w:rsidRPr="000B09AE">
        <w:rPr>
          <w:rFonts w:ascii="Times New Roman" w:hAnsi="Times New Roman" w:cs="Times New Roman"/>
        </w:rPr>
        <w:t xml:space="preserve"> ogłaszanego na podstawie art. 13 ustawy o</w:t>
      </w:r>
      <w:r w:rsidR="0018092F" w:rsidRPr="000B09AE">
        <w:rPr>
          <w:rFonts w:ascii="Times New Roman" w:hAnsi="Times New Roman" w:cs="Times New Roman"/>
        </w:rPr>
        <w:t xml:space="preserve"> </w:t>
      </w:r>
      <w:r w:rsidRPr="000B09AE">
        <w:rPr>
          <w:rFonts w:ascii="Times New Roman" w:hAnsi="Times New Roman" w:cs="Times New Roman"/>
        </w:rPr>
        <w:t xml:space="preserve">działalności pożytku publicznego i o wolontariacie. </w:t>
      </w:r>
    </w:p>
    <w:p w14:paraId="43A07ACC" w14:textId="7CA4E886" w:rsidR="00615D96" w:rsidRPr="000B09AE" w:rsidRDefault="00615D96" w:rsidP="00060A2F">
      <w:pPr>
        <w:pStyle w:val="Tekstpodstawowy"/>
        <w:spacing w:after="0" w:line="360" w:lineRule="auto"/>
        <w:jc w:val="both"/>
        <w:rPr>
          <w:rFonts w:ascii="Times New Roman" w:hAnsi="Times New Roman" w:cs="Times New Roman"/>
        </w:rPr>
      </w:pPr>
      <w:r w:rsidRPr="000B09AE">
        <w:rPr>
          <w:rFonts w:ascii="Times New Roman" w:hAnsi="Times New Roman" w:cs="Times New Roman"/>
        </w:rPr>
        <w:t>Kategorie odnośnych danych:</w:t>
      </w:r>
    </w:p>
    <w:p w14:paraId="7E93C12B" w14:textId="7389BDD7" w:rsidR="00615D96" w:rsidRPr="000B09AE" w:rsidRDefault="00615D96" w:rsidP="00060A2F">
      <w:pPr>
        <w:pStyle w:val="Tekstpodstawowy"/>
        <w:spacing w:after="0" w:line="360" w:lineRule="auto"/>
        <w:jc w:val="both"/>
        <w:rPr>
          <w:rFonts w:ascii="Times New Roman" w:hAnsi="Times New Roman" w:cs="Times New Roman"/>
        </w:rPr>
      </w:pPr>
      <w:r w:rsidRPr="000B09AE">
        <w:rPr>
          <w:rFonts w:ascii="Times New Roman" w:hAnsi="Times New Roman" w:cs="Times New Roman"/>
        </w:rPr>
        <w:t>1.</w:t>
      </w:r>
      <w:r w:rsidRPr="000B09AE">
        <w:rPr>
          <w:rFonts w:ascii="Times New Roman" w:hAnsi="Times New Roman" w:cs="Times New Roman"/>
        </w:rPr>
        <w:tab/>
        <w:t xml:space="preserve"> dane osoby upoważnionej do składania wyjaśnień dotyczących oferty (imię i nazwisko, numer telefonu, adres poczty elektronicznej),</w:t>
      </w:r>
    </w:p>
    <w:p w14:paraId="4831E10A" w14:textId="1C3ACDAF" w:rsidR="00615D96" w:rsidRPr="000B09AE" w:rsidRDefault="00615D96" w:rsidP="00060A2F">
      <w:pPr>
        <w:pStyle w:val="Tekstpodstawowy"/>
        <w:spacing w:after="0" w:line="360" w:lineRule="auto"/>
        <w:jc w:val="both"/>
        <w:rPr>
          <w:rFonts w:ascii="Times New Roman" w:hAnsi="Times New Roman" w:cs="Times New Roman"/>
        </w:rPr>
      </w:pPr>
      <w:r w:rsidRPr="000B09AE">
        <w:rPr>
          <w:rFonts w:ascii="Times New Roman" w:hAnsi="Times New Roman" w:cs="Times New Roman"/>
        </w:rPr>
        <w:t>2.</w:t>
      </w:r>
      <w:r w:rsidRPr="000B09AE">
        <w:rPr>
          <w:rFonts w:ascii="Times New Roman" w:hAnsi="Times New Roman" w:cs="Times New Roman"/>
        </w:rPr>
        <w:tab/>
        <w:t xml:space="preserve"> dane osób przy udziale których oferent będzie realizował zadanie publiczne (imię i nazwisko oraz kwalifikacje).</w:t>
      </w:r>
    </w:p>
    <w:p w14:paraId="5720469A" w14:textId="403D0DE3" w:rsidR="00615D96" w:rsidRPr="00D81650" w:rsidRDefault="00615D96" w:rsidP="00060A2F">
      <w:pPr>
        <w:pStyle w:val="Tekstpodstawowy"/>
        <w:spacing w:before="138" w:line="360" w:lineRule="auto"/>
        <w:jc w:val="both"/>
        <w:rPr>
          <w:rFonts w:ascii="Times New Roman" w:hAnsi="Times New Roman" w:cs="Times New Roman"/>
          <w:b/>
          <w:bCs/>
        </w:rPr>
      </w:pPr>
      <w:r w:rsidRPr="000B09AE">
        <w:rPr>
          <w:rFonts w:ascii="Times New Roman" w:hAnsi="Times New Roman" w:cs="Times New Roman"/>
        </w:rPr>
        <w:t>Niepodanie danych osobowych może skutkować nieudzieleniem dotacji z powodu braku możliwości właściwej oceny oferty w oparciu o kryteria wynikające z ustawy o działalności pożytku publicznego i o wolontariacie.</w:t>
      </w:r>
    </w:p>
    <w:p w14:paraId="0C416C6C" w14:textId="77777777" w:rsidR="00615D96" w:rsidRPr="000B09AE" w:rsidRDefault="00615D96" w:rsidP="00EA4D68">
      <w:pPr>
        <w:pStyle w:val="Tekstpodstawowy"/>
        <w:spacing w:after="0" w:line="360" w:lineRule="auto"/>
        <w:jc w:val="both"/>
        <w:rPr>
          <w:rFonts w:ascii="Times New Roman" w:hAnsi="Times New Roman" w:cs="Times New Roman"/>
        </w:rPr>
      </w:pPr>
      <w:r w:rsidRPr="000B09AE">
        <w:rPr>
          <w:rFonts w:ascii="Times New Roman" w:hAnsi="Times New Roman" w:cs="Times New Roman"/>
        </w:rPr>
        <w:t>Przysługuje Pani/Panu prawo do:</w:t>
      </w:r>
    </w:p>
    <w:p w14:paraId="44E922FB" w14:textId="3A4D8C17" w:rsidR="00615D96" w:rsidRPr="000B09AE" w:rsidRDefault="00615D96" w:rsidP="00EA4D68">
      <w:pPr>
        <w:pStyle w:val="Tekstpodstawowy"/>
        <w:spacing w:after="0" w:line="360" w:lineRule="auto"/>
        <w:jc w:val="both"/>
        <w:rPr>
          <w:rFonts w:ascii="Times New Roman" w:hAnsi="Times New Roman" w:cs="Times New Roman"/>
        </w:rPr>
      </w:pPr>
      <w:r w:rsidRPr="000B09AE">
        <w:rPr>
          <w:rFonts w:ascii="Times New Roman" w:hAnsi="Times New Roman" w:cs="Times New Roman"/>
        </w:rPr>
        <w:t>•</w:t>
      </w:r>
      <w:r w:rsidRPr="000B09AE">
        <w:rPr>
          <w:rFonts w:ascii="Times New Roman" w:hAnsi="Times New Roman" w:cs="Times New Roman"/>
        </w:rPr>
        <w:tab/>
      </w:r>
      <w:r w:rsidR="00D572B4" w:rsidRPr="000B09AE">
        <w:rPr>
          <w:rFonts w:ascii="Times New Roman" w:hAnsi="Times New Roman" w:cs="Times New Roman"/>
        </w:rPr>
        <w:t xml:space="preserve"> </w:t>
      </w:r>
      <w:r w:rsidRPr="000B09AE">
        <w:rPr>
          <w:rFonts w:ascii="Times New Roman" w:hAnsi="Times New Roman" w:cs="Times New Roman"/>
        </w:rPr>
        <w:t>żądania od Administratora Danych dostępu do swoich danych osobowych,</w:t>
      </w:r>
    </w:p>
    <w:p w14:paraId="3EEFD66B" w14:textId="4C04226D" w:rsidR="00615D96" w:rsidRPr="000B09AE" w:rsidRDefault="00615D96" w:rsidP="00EA4D68">
      <w:pPr>
        <w:pStyle w:val="Tekstpodstawowy"/>
        <w:spacing w:after="0" w:line="360" w:lineRule="auto"/>
        <w:jc w:val="both"/>
        <w:rPr>
          <w:rFonts w:ascii="Times New Roman" w:hAnsi="Times New Roman" w:cs="Times New Roman"/>
        </w:rPr>
      </w:pPr>
      <w:r w:rsidRPr="000B09AE">
        <w:rPr>
          <w:rFonts w:ascii="Times New Roman" w:hAnsi="Times New Roman" w:cs="Times New Roman"/>
        </w:rPr>
        <w:t>•</w:t>
      </w:r>
      <w:r w:rsidRPr="000B09AE">
        <w:rPr>
          <w:rFonts w:ascii="Times New Roman" w:hAnsi="Times New Roman" w:cs="Times New Roman"/>
        </w:rPr>
        <w:tab/>
      </w:r>
      <w:r w:rsidR="00D572B4" w:rsidRPr="000B09AE">
        <w:rPr>
          <w:rFonts w:ascii="Times New Roman" w:hAnsi="Times New Roman" w:cs="Times New Roman"/>
        </w:rPr>
        <w:t xml:space="preserve"> </w:t>
      </w:r>
      <w:r w:rsidRPr="000B09AE">
        <w:rPr>
          <w:rFonts w:ascii="Times New Roman" w:hAnsi="Times New Roman" w:cs="Times New Roman"/>
        </w:rPr>
        <w:t>ich sprostowania,</w:t>
      </w:r>
    </w:p>
    <w:p w14:paraId="12019B8B" w14:textId="55A981CB" w:rsidR="00615D96" w:rsidRPr="000B09AE" w:rsidRDefault="00615D96" w:rsidP="00EA4D68">
      <w:pPr>
        <w:pStyle w:val="Tekstpodstawowy"/>
        <w:spacing w:after="0" w:line="360" w:lineRule="auto"/>
        <w:jc w:val="both"/>
        <w:rPr>
          <w:rFonts w:ascii="Times New Roman" w:hAnsi="Times New Roman" w:cs="Times New Roman"/>
        </w:rPr>
      </w:pPr>
      <w:r w:rsidRPr="000B09AE">
        <w:rPr>
          <w:rFonts w:ascii="Times New Roman" w:hAnsi="Times New Roman" w:cs="Times New Roman"/>
        </w:rPr>
        <w:t>•</w:t>
      </w:r>
      <w:r w:rsidR="00D572B4" w:rsidRPr="000B09AE">
        <w:rPr>
          <w:rFonts w:ascii="Times New Roman" w:hAnsi="Times New Roman" w:cs="Times New Roman"/>
        </w:rPr>
        <w:t xml:space="preserve"> </w:t>
      </w:r>
      <w:r w:rsidRPr="000B09AE">
        <w:rPr>
          <w:rFonts w:ascii="Times New Roman" w:hAnsi="Times New Roman" w:cs="Times New Roman"/>
        </w:rPr>
        <w:tab/>
        <w:t>ograniczenia ich przetwarzania,</w:t>
      </w:r>
    </w:p>
    <w:p w14:paraId="62B8E0B6" w14:textId="62E52C8C" w:rsidR="00615D96" w:rsidRPr="000B09AE" w:rsidRDefault="00615D96" w:rsidP="00EA4D68">
      <w:pPr>
        <w:pStyle w:val="Tekstpodstawowy"/>
        <w:spacing w:after="0" w:line="360" w:lineRule="auto"/>
        <w:jc w:val="both"/>
        <w:rPr>
          <w:rFonts w:ascii="Times New Roman" w:hAnsi="Times New Roman" w:cs="Times New Roman"/>
        </w:rPr>
      </w:pPr>
      <w:r w:rsidRPr="000B09AE">
        <w:rPr>
          <w:rFonts w:ascii="Times New Roman" w:hAnsi="Times New Roman" w:cs="Times New Roman"/>
        </w:rPr>
        <w:t>•</w:t>
      </w:r>
      <w:r w:rsidRPr="000B09AE">
        <w:rPr>
          <w:rFonts w:ascii="Times New Roman" w:hAnsi="Times New Roman" w:cs="Times New Roman"/>
        </w:rPr>
        <w:tab/>
      </w:r>
      <w:r w:rsidR="00D572B4" w:rsidRPr="000B09AE">
        <w:rPr>
          <w:rFonts w:ascii="Times New Roman" w:hAnsi="Times New Roman" w:cs="Times New Roman"/>
        </w:rPr>
        <w:t xml:space="preserve"> </w:t>
      </w:r>
      <w:r w:rsidRPr="000B09AE">
        <w:rPr>
          <w:rFonts w:ascii="Times New Roman" w:hAnsi="Times New Roman" w:cs="Times New Roman"/>
        </w:rPr>
        <w:t>wniesienia sprzeciwu wobec przetwarzania danych osobowych.</w:t>
      </w:r>
    </w:p>
    <w:p w14:paraId="69918F50" w14:textId="77777777" w:rsidR="00615D96" w:rsidRPr="000B09AE" w:rsidRDefault="00615D96" w:rsidP="00060A2F">
      <w:pPr>
        <w:pStyle w:val="Tekstpodstawowy"/>
        <w:spacing w:after="0" w:line="360" w:lineRule="auto"/>
        <w:jc w:val="both"/>
        <w:rPr>
          <w:rFonts w:ascii="Times New Roman" w:hAnsi="Times New Roman" w:cs="Times New Roman"/>
        </w:rPr>
      </w:pPr>
      <w:r w:rsidRPr="000B09AE">
        <w:rPr>
          <w:rFonts w:ascii="Times New Roman" w:hAnsi="Times New Roman" w:cs="Times New Roman"/>
        </w:rPr>
        <w:t>Żądanie realizacji wyżej wymienionych praw proszę przesłać w formie pisemnej do Administratora Danych (adres podany na wstępie, z dopiskiem „Ochrona danych osobowych”).</w:t>
      </w:r>
    </w:p>
    <w:p w14:paraId="1033F12B" w14:textId="77777777" w:rsidR="00615D96" w:rsidRPr="000B09AE" w:rsidRDefault="00615D96" w:rsidP="00060A2F">
      <w:pPr>
        <w:pStyle w:val="Tekstpodstawowy"/>
        <w:spacing w:after="0" w:line="360" w:lineRule="auto"/>
        <w:jc w:val="both"/>
        <w:rPr>
          <w:rFonts w:ascii="Times New Roman" w:hAnsi="Times New Roman" w:cs="Times New Roman"/>
        </w:rPr>
      </w:pPr>
      <w:r w:rsidRPr="000B09AE">
        <w:rPr>
          <w:rFonts w:ascii="Times New Roman" w:hAnsi="Times New Roman" w:cs="Times New Roman"/>
        </w:rPr>
        <w:lastRenderedPageBreak/>
        <w:t>Przysługuje Pani/Panu prawo do wniesienia skargi do Prezesa Urzędu Ochrony Danych Osobowych.</w:t>
      </w:r>
    </w:p>
    <w:p w14:paraId="014B4DD7" w14:textId="016EFC6A" w:rsidR="00634A3A" w:rsidRDefault="00615D96" w:rsidP="00060A2F">
      <w:pPr>
        <w:pStyle w:val="Tekstpodstawowy"/>
        <w:spacing w:after="0" w:line="360" w:lineRule="auto"/>
        <w:jc w:val="both"/>
        <w:rPr>
          <w:rFonts w:ascii="Times New Roman" w:hAnsi="Times New Roman" w:cs="Times New Roman"/>
        </w:rPr>
      </w:pPr>
      <w:r w:rsidRPr="000B09AE">
        <w:rPr>
          <w:rFonts w:ascii="Times New Roman" w:hAnsi="Times New Roman" w:cs="Times New Roman"/>
        </w:rPr>
        <w:t>Dane osobowe nie będą podlegały zautomatyzowanemu podejmowaniu decyzji, w tym profilowaniu.</w:t>
      </w:r>
    </w:p>
    <w:p w14:paraId="738721D2" w14:textId="77777777" w:rsidR="00060A2F" w:rsidRDefault="00060A2F" w:rsidP="00B126B4">
      <w:pPr>
        <w:pStyle w:val="Tekstpodstawowy"/>
        <w:spacing w:before="138" w:line="360" w:lineRule="auto"/>
        <w:jc w:val="both"/>
        <w:rPr>
          <w:rFonts w:ascii="Times New Roman" w:hAnsi="Times New Roman" w:cs="Times New Roman"/>
        </w:rPr>
      </w:pPr>
    </w:p>
    <w:p w14:paraId="67838BC2" w14:textId="77777777" w:rsidR="00163C99" w:rsidRPr="00060A2F" w:rsidRDefault="00163C99" w:rsidP="00163C99">
      <w:pPr>
        <w:shd w:val="clear" w:color="auto" w:fill="FFFFFF"/>
        <w:spacing w:after="150" w:line="276" w:lineRule="auto"/>
        <w:ind w:left="5664" w:firstLine="708"/>
        <w:jc w:val="both"/>
        <w:rPr>
          <w:rFonts w:ascii="Times New Roman" w:eastAsia="Times New Roman" w:hAnsi="Times New Roman" w:cs="Times New Roman"/>
          <w:b/>
          <w:color w:val="333333"/>
          <w:lang w:eastAsia="pl-PL"/>
        </w:rPr>
      </w:pPr>
      <w:r w:rsidRPr="00060A2F">
        <w:rPr>
          <w:rFonts w:ascii="Times New Roman" w:eastAsia="Times New Roman" w:hAnsi="Times New Roman" w:cs="Times New Roman"/>
          <w:b/>
          <w:color w:val="333333"/>
          <w:lang w:eastAsia="pl-PL"/>
        </w:rPr>
        <w:t>Mariusz Frankowski</w:t>
      </w:r>
    </w:p>
    <w:p w14:paraId="3C95865D" w14:textId="77777777" w:rsidR="00163C99" w:rsidRPr="00060A2F" w:rsidRDefault="00163C99" w:rsidP="00163C99">
      <w:pPr>
        <w:spacing w:line="276" w:lineRule="auto"/>
        <w:ind w:left="5664" w:firstLine="708"/>
        <w:jc w:val="both"/>
        <w:rPr>
          <w:rFonts w:ascii="Times New Roman" w:hAnsi="Times New Roman" w:cs="Times New Roman"/>
          <w:b/>
        </w:rPr>
      </w:pPr>
      <w:r w:rsidRPr="00060A2F">
        <w:rPr>
          <w:rFonts w:ascii="Times New Roman" w:hAnsi="Times New Roman" w:cs="Times New Roman"/>
          <w:b/>
        </w:rPr>
        <w:t>Wojewoda Mazowiecki</w:t>
      </w:r>
    </w:p>
    <w:p w14:paraId="5DA9295B" w14:textId="3DA4765A" w:rsidR="00A766D2" w:rsidRPr="00FB7B52" w:rsidRDefault="00A766D2" w:rsidP="00163C99">
      <w:pPr>
        <w:pStyle w:val="Tekstpodstawowy"/>
        <w:spacing w:after="0" w:line="240" w:lineRule="auto"/>
        <w:jc w:val="both"/>
        <w:rPr>
          <w:rFonts w:ascii="Times New Roman" w:hAnsi="Times New Roman" w:cs="Times New Roman"/>
        </w:rPr>
      </w:pPr>
    </w:p>
    <w:p w14:paraId="695D42EB" w14:textId="77954B2F" w:rsidR="00A766D2" w:rsidRPr="00FB7B52" w:rsidRDefault="00A766D2" w:rsidP="00163C99">
      <w:pPr>
        <w:pStyle w:val="Tekstpodstawowy"/>
        <w:spacing w:after="0" w:line="240" w:lineRule="auto"/>
        <w:jc w:val="both"/>
        <w:rPr>
          <w:rFonts w:ascii="Times New Roman" w:hAnsi="Times New Roman" w:cs="Times New Roman"/>
        </w:rPr>
      </w:pPr>
      <w:r w:rsidRPr="00FB7B52">
        <w:rPr>
          <w:rFonts w:ascii="Times New Roman" w:hAnsi="Times New Roman" w:cs="Times New Roman"/>
        </w:rPr>
        <w:t>Załączniki:</w:t>
      </w:r>
    </w:p>
    <w:p w14:paraId="35724256" w14:textId="09AE9AE4" w:rsidR="00A766D2" w:rsidRPr="00FB7B52" w:rsidRDefault="00013FDB" w:rsidP="00DB51E1">
      <w:pPr>
        <w:pStyle w:val="Tekstpodstawowy"/>
        <w:numPr>
          <w:ilvl w:val="0"/>
          <w:numId w:val="25"/>
        </w:numPr>
        <w:spacing w:after="0" w:line="240" w:lineRule="auto"/>
        <w:jc w:val="both"/>
        <w:rPr>
          <w:rFonts w:ascii="Times New Roman" w:hAnsi="Times New Roman" w:cs="Times New Roman"/>
        </w:rPr>
      </w:pPr>
      <w:r w:rsidRPr="00FB7B52">
        <w:rPr>
          <w:rFonts w:ascii="Times New Roman" w:hAnsi="Times New Roman" w:cs="Times New Roman"/>
        </w:rPr>
        <w:t>Wzór oferty</w:t>
      </w:r>
      <w:r w:rsidR="00E6767C">
        <w:rPr>
          <w:rFonts w:ascii="Times New Roman" w:hAnsi="Times New Roman" w:cs="Times New Roman"/>
        </w:rPr>
        <w:t xml:space="preserve"> realizacji zadania publicznego</w:t>
      </w:r>
      <w:r w:rsidR="00AB589B">
        <w:rPr>
          <w:rFonts w:ascii="Times New Roman" w:hAnsi="Times New Roman" w:cs="Times New Roman"/>
        </w:rPr>
        <w:t>;</w:t>
      </w:r>
    </w:p>
    <w:p w14:paraId="00339A49" w14:textId="0A78DFBE" w:rsidR="00A766D2" w:rsidRPr="00FB7B52" w:rsidRDefault="00013FDB" w:rsidP="00DB51E1">
      <w:pPr>
        <w:pStyle w:val="Tekstpodstawowy"/>
        <w:numPr>
          <w:ilvl w:val="0"/>
          <w:numId w:val="25"/>
        </w:numPr>
        <w:spacing w:after="0" w:line="240" w:lineRule="auto"/>
        <w:jc w:val="both"/>
        <w:rPr>
          <w:rFonts w:ascii="Times New Roman" w:hAnsi="Times New Roman" w:cs="Times New Roman"/>
        </w:rPr>
      </w:pPr>
      <w:r w:rsidRPr="00FB7B52">
        <w:rPr>
          <w:rFonts w:ascii="Times New Roman" w:hAnsi="Times New Roman" w:cs="Times New Roman"/>
        </w:rPr>
        <w:t>Wzór Karty Oceny Formalnej</w:t>
      </w:r>
      <w:r w:rsidR="00AB589B">
        <w:rPr>
          <w:rFonts w:ascii="Times New Roman" w:hAnsi="Times New Roman" w:cs="Times New Roman"/>
        </w:rPr>
        <w:t>;</w:t>
      </w:r>
    </w:p>
    <w:p w14:paraId="122A5A6B" w14:textId="5A2C375E" w:rsidR="00013FDB" w:rsidRPr="00FB7B52" w:rsidRDefault="00013FDB" w:rsidP="00DB51E1">
      <w:pPr>
        <w:pStyle w:val="Tekstpodstawowy"/>
        <w:numPr>
          <w:ilvl w:val="0"/>
          <w:numId w:val="25"/>
        </w:numPr>
        <w:spacing w:after="0" w:line="240" w:lineRule="auto"/>
        <w:jc w:val="both"/>
        <w:rPr>
          <w:rFonts w:ascii="Times New Roman" w:hAnsi="Times New Roman" w:cs="Times New Roman"/>
        </w:rPr>
      </w:pPr>
      <w:r w:rsidRPr="00FB7B52">
        <w:rPr>
          <w:rFonts w:ascii="Times New Roman" w:hAnsi="Times New Roman" w:cs="Times New Roman"/>
        </w:rPr>
        <w:t>Wzór Karty Oceny Merytorycznej</w:t>
      </w:r>
      <w:r w:rsidR="00AB589B">
        <w:rPr>
          <w:rFonts w:ascii="Times New Roman" w:hAnsi="Times New Roman" w:cs="Times New Roman"/>
        </w:rPr>
        <w:t>;</w:t>
      </w:r>
    </w:p>
    <w:p w14:paraId="6398A58F" w14:textId="6D54E597" w:rsidR="00013FDB" w:rsidRPr="00FB7B52" w:rsidRDefault="00013FDB" w:rsidP="00DB51E1">
      <w:pPr>
        <w:pStyle w:val="Tekstpodstawowy"/>
        <w:numPr>
          <w:ilvl w:val="0"/>
          <w:numId w:val="25"/>
        </w:numPr>
        <w:spacing w:after="0" w:line="240" w:lineRule="auto"/>
        <w:jc w:val="both"/>
        <w:rPr>
          <w:rFonts w:ascii="Times New Roman" w:hAnsi="Times New Roman" w:cs="Times New Roman"/>
        </w:rPr>
      </w:pPr>
      <w:r w:rsidRPr="00FB7B52">
        <w:rPr>
          <w:rFonts w:ascii="Times New Roman" w:hAnsi="Times New Roman" w:cs="Times New Roman"/>
        </w:rPr>
        <w:t>Oświadczenie oferenta</w:t>
      </w:r>
      <w:r w:rsidR="00AB589B">
        <w:rPr>
          <w:rFonts w:ascii="Times New Roman" w:hAnsi="Times New Roman" w:cs="Times New Roman"/>
        </w:rPr>
        <w:t>;</w:t>
      </w:r>
    </w:p>
    <w:p w14:paraId="5276D7CF" w14:textId="6CF8C6E4" w:rsidR="00013FDB" w:rsidRPr="00FB7B52" w:rsidRDefault="00013FDB" w:rsidP="00DB51E1">
      <w:pPr>
        <w:pStyle w:val="Tekstpodstawowy"/>
        <w:numPr>
          <w:ilvl w:val="0"/>
          <w:numId w:val="25"/>
        </w:numPr>
        <w:spacing w:after="0" w:line="240" w:lineRule="auto"/>
        <w:jc w:val="both"/>
        <w:rPr>
          <w:rFonts w:ascii="Times New Roman" w:hAnsi="Times New Roman" w:cs="Times New Roman"/>
        </w:rPr>
      </w:pPr>
      <w:r w:rsidRPr="00FB7B52">
        <w:rPr>
          <w:rFonts w:ascii="Times New Roman" w:hAnsi="Times New Roman" w:cs="Times New Roman"/>
        </w:rPr>
        <w:t>Ramowy wzór umowy</w:t>
      </w:r>
      <w:r w:rsidR="00AB589B">
        <w:rPr>
          <w:rFonts w:ascii="Times New Roman" w:hAnsi="Times New Roman" w:cs="Times New Roman"/>
        </w:rPr>
        <w:t>;</w:t>
      </w:r>
    </w:p>
    <w:p w14:paraId="6A7F6F97" w14:textId="1EF30E8B" w:rsidR="00D049F5" w:rsidRDefault="00013FDB" w:rsidP="00DB51E1">
      <w:pPr>
        <w:pStyle w:val="Tekstpodstawowy"/>
        <w:numPr>
          <w:ilvl w:val="0"/>
          <w:numId w:val="25"/>
        </w:numPr>
        <w:spacing w:after="0" w:line="240" w:lineRule="auto"/>
        <w:jc w:val="both"/>
        <w:rPr>
          <w:rFonts w:ascii="Times New Roman" w:hAnsi="Times New Roman" w:cs="Times New Roman"/>
        </w:rPr>
      </w:pPr>
      <w:r w:rsidRPr="00FB7B52">
        <w:rPr>
          <w:rFonts w:ascii="Times New Roman" w:hAnsi="Times New Roman" w:cs="Times New Roman"/>
        </w:rPr>
        <w:t>Oświadczenie o przyjęciu</w:t>
      </w:r>
      <w:r w:rsidR="00FB7B52" w:rsidRPr="00FB7B52">
        <w:rPr>
          <w:rFonts w:ascii="Times New Roman" w:hAnsi="Times New Roman" w:cs="Times New Roman"/>
        </w:rPr>
        <w:t>/nieprzyjęciu</w:t>
      </w:r>
      <w:r w:rsidRPr="00FB7B52">
        <w:rPr>
          <w:rFonts w:ascii="Times New Roman" w:hAnsi="Times New Roman" w:cs="Times New Roman"/>
        </w:rPr>
        <w:t xml:space="preserve"> dotacji</w:t>
      </w:r>
      <w:r w:rsidR="00AB589B">
        <w:rPr>
          <w:rFonts w:ascii="Times New Roman" w:hAnsi="Times New Roman" w:cs="Times New Roman"/>
        </w:rPr>
        <w:t>;</w:t>
      </w:r>
    </w:p>
    <w:p w14:paraId="0676C380" w14:textId="6D81ABC2" w:rsidR="00E6767C" w:rsidRPr="00FB7B52" w:rsidRDefault="00E6767C" w:rsidP="00E6767C">
      <w:pPr>
        <w:pStyle w:val="Tekstpodstawowy"/>
        <w:numPr>
          <w:ilvl w:val="0"/>
          <w:numId w:val="25"/>
        </w:numPr>
        <w:spacing w:after="0" w:line="240" w:lineRule="auto"/>
        <w:jc w:val="both"/>
        <w:rPr>
          <w:rFonts w:ascii="Times New Roman" w:hAnsi="Times New Roman" w:cs="Times New Roman"/>
        </w:rPr>
      </w:pPr>
      <w:r w:rsidRPr="00FB7B52">
        <w:rPr>
          <w:rFonts w:ascii="Times New Roman" w:hAnsi="Times New Roman" w:cs="Times New Roman"/>
        </w:rPr>
        <w:t xml:space="preserve">wzór porozumienia o wykonywaniu świadczeń </w:t>
      </w:r>
      <w:proofErr w:type="spellStart"/>
      <w:r w:rsidRPr="00FB7B52">
        <w:rPr>
          <w:rFonts w:ascii="Times New Roman" w:hAnsi="Times New Roman" w:cs="Times New Roman"/>
        </w:rPr>
        <w:t>wolontariackich</w:t>
      </w:r>
      <w:proofErr w:type="spellEnd"/>
      <w:r w:rsidR="00AB589B">
        <w:rPr>
          <w:rFonts w:ascii="Times New Roman" w:hAnsi="Times New Roman" w:cs="Times New Roman"/>
        </w:rPr>
        <w:t>;</w:t>
      </w:r>
    </w:p>
    <w:p w14:paraId="0D1E2BB2" w14:textId="22A71356" w:rsidR="00013FDB" w:rsidRPr="00E6767C" w:rsidRDefault="00013FDB" w:rsidP="00E6767C">
      <w:pPr>
        <w:pStyle w:val="Tekstpodstawowy"/>
        <w:numPr>
          <w:ilvl w:val="0"/>
          <w:numId w:val="25"/>
        </w:numPr>
        <w:spacing w:after="0" w:line="240" w:lineRule="auto"/>
        <w:jc w:val="both"/>
        <w:rPr>
          <w:rFonts w:ascii="Times New Roman" w:hAnsi="Times New Roman" w:cs="Times New Roman"/>
        </w:rPr>
      </w:pPr>
      <w:r w:rsidRPr="00E6767C">
        <w:rPr>
          <w:rFonts w:ascii="Times New Roman" w:hAnsi="Times New Roman" w:cs="Times New Roman"/>
        </w:rPr>
        <w:t>Oświadczenie oferenta o kwalifikowalności vat</w:t>
      </w:r>
      <w:r w:rsidR="00AB589B">
        <w:rPr>
          <w:rFonts w:ascii="Times New Roman" w:hAnsi="Times New Roman" w:cs="Times New Roman"/>
        </w:rPr>
        <w:t>;</w:t>
      </w:r>
    </w:p>
    <w:p w14:paraId="289DA2CD" w14:textId="7E9D8668" w:rsidR="00013FDB" w:rsidRPr="00FB7B52" w:rsidRDefault="00E6767C" w:rsidP="00DB51E1">
      <w:pPr>
        <w:pStyle w:val="Tekstpodstawowy"/>
        <w:numPr>
          <w:ilvl w:val="0"/>
          <w:numId w:val="25"/>
        </w:numPr>
        <w:spacing w:after="0" w:line="240" w:lineRule="auto"/>
        <w:jc w:val="both"/>
        <w:rPr>
          <w:rFonts w:ascii="Times New Roman" w:hAnsi="Times New Roman" w:cs="Times New Roman"/>
        </w:rPr>
      </w:pPr>
      <w:r>
        <w:rPr>
          <w:rFonts w:ascii="Times New Roman" w:hAnsi="Times New Roman" w:cs="Times New Roman"/>
        </w:rPr>
        <w:t>w</w:t>
      </w:r>
      <w:r w:rsidR="00013FDB" w:rsidRPr="00FB7B52">
        <w:rPr>
          <w:rFonts w:ascii="Times New Roman" w:hAnsi="Times New Roman" w:cs="Times New Roman"/>
        </w:rPr>
        <w:t>zór sprawozdania</w:t>
      </w:r>
      <w:r w:rsidR="00AB589B">
        <w:rPr>
          <w:rFonts w:ascii="Times New Roman" w:hAnsi="Times New Roman" w:cs="Times New Roman"/>
        </w:rPr>
        <w:t>.</w:t>
      </w:r>
    </w:p>
    <w:sectPr w:rsidR="00013FDB" w:rsidRPr="00FB7B52" w:rsidSect="00BD799D">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DB3F0" w14:textId="77777777" w:rsidR="00806CFD" w:rsidRDefault="00806CFD" w:rsidP="00463225">
      <w:pPr>
        <w:spacing w:after="0" w:line="240" w:lineRule="auto"/>
      </w:pPr>
      <w:r>
        <w:separator/>
      </w:r>
    </w:p>
  </w:endnote>
  <w:endnote w:type="continuationSeparator" w:id="0">
    <w:p w14:paraId="55CFBCC1" w14:textId="77777777" w:rsidR="00806CFD" w:rsidRDefault="00806CFD" w:rsidP="0046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772040"/>
      <w:docPartObj>
        <w:docPartGallery w:val="Page Numbers (Bottom of Page)"/>
        <w:docPartUnique/>
      </w:docPartObj>
    </w:sdtPr>
    <w:sdtEndPr/>
    <w:sdtContent>
      <w:p w14:paraId="48656EFD" w14:textId="2BBDB2B8" w:rsidR="00E6767C" w:rsidRDefault="00E6767C">
        <w:pPr>
          <w:pStyle w:val="Stopka"/>
          <w:jc w:val="center"/>
        </w:pPr>
        <w:r>
          <w:fldChar w:fldCharType="begin"/>
        </w:r>
        <w:r>
          <w:instrText>PAGE   \* MERGEFORMAT</w:instrText>
        </w:r>
        <w:r>
          <w:fldChar w:fldCharType="separate"/>
        </w:r>
        <w:r w:rsidR="00C6540A">
          <w:rPr>
            <w:noProof/>
          </w:rPr>
          <w:t>30</w:t>
        </w:r>
        <w:r>
          <w:fldChar w:fldCharType="end"/>
        </w:r>
      </w:p>
    </w:sdtContent>
  </w:sdt>
  <w:p w14:paraId="19F406CF" w14:textId="41B5E0AE" w:rsidR="00E6767C" w:rsidRDefault="00E676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4F3DC" w14:textId="77777777" w:rsidR="00806CFD" w:rsidRDefault="00806CFD" w:rsidP="00463225">
      <w:pPr>
        <w:spacing w:after="0" w:line="240" w:lineRule="auto"/>
      </w:pPr>
      <w:r>
        <w:separator/>
      </w:r>
    </w:p>
  </w:footnote>
  <w:footnote w:type="continuationSeparator" w:id="0">
    <w:p w14:paraId="0B7A3185" w14:textId="77777777" w:rsidR="00806CFD" w:rsidRDefault="00806CFD" w:rsidP="00463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24436"/>
    <w:multiLevelType w:val="hybridMultilevel"/>
    <w:tmpl w:val="BA3899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871AD"/>
    <w:multiLevelType w:val="hybridMultilevel"/>
    <w:tmpl w:val="E4120C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4041A"/>
    <w:multiLevelType w:val="multilevel"/>
    <w:tmpl w:val="2334DADA"/>
    <w:lvl w:ilvl="0">
      <w:start w:val="4"/>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E14257"/>
    <w:multiLevelType w:val="multilevel"/>
    <w:tmpl w:val="713444C4"/>
    <w:lvl w:ilvl="0">
      <w:start w:val="1"/>
      <w:numFmt w:val="bullet"/>
      <w:lvlText w:val=""/>
      <w:lvlJc w:val="left"/>
      <w:pPr>
        <w:tabs>
          <w:tab w:val="num" w:pos="1570"/>
        </w:tabs>
        <w:ind w:left="1570" w:hanging="360"/>
      </w:pPr>
      <w:rPr>
        <w:rFonts w:ascii="Symbol" w:hAnsi="Symbol" w:cs="Symbol" w:hint="default"/>
      </w:rPr>
    </w:lvl>
    <w:lvl w:ilvl="1">
      <w:start w:val="1"/>
      <w:numFmt w:val="bullet"/>
      <w:lvlText w:val="◦"/>
      <w:lvlJc w:val="left"/>
      <w:pPr>
        <w:tabs>
          <w:tab w:val="num" w:pos="1930"/>
        </w:tabs>
        <w:ind w:left="1930" w:hanging="360"/>
      </w:pPr>
      <w:rPr>
        <w:rFonts w:ascii="OpenSymbol" w:hAnsi="OpenSymbol" w:cs="OpenSymbol" w:hint="default"/>
      </w:rPr>
    </w:lvl>
    <w:lvl w:ilvl="2">
      <w:start w:val="1"/>
      <w:numFmt w:val="bullet"/>
      <w:lvlText w:val="▪"/>
      <w:lvlJc w:val="left"/>
      <w:pPr>
        <w:tabs>
          <w:tab w:val="num" w:pos="2290"/>
        </w:tabs>
        <w:ind w:left="2290" w:hanging="360"/>
      </w:pPr>
      <w:rPr>
        <w:rFonts w:ascii="OpenSymbol" w:hAnsi="OpenSymbol" w:cs="OpenSymbol" w:hint="default"/>
      </w:rPr>
    </w:lvl>
    <w:lvl w:ilvl="3">
      <w:start w:val="1"/>
      <w:numFmt w:val="bullet"/>
      <w:lvlText w:val=""/>
      <w:lvlJc w:val="left"/>
      <w:pPr>
        <w:tabs>
          <w:tab w:val="num" w:pos="2650"/>
        </w:tabs>
        <w:ind w:left="2650" w:hanging="360"/>
      </w:pPr>
      <w:rPr>
        <w:rFonts w:ascii="Symbol" w:hAnsi="Symbol" w:cs="Symbol" w:hint="default"/>
      </w:rPr>
    </w:lvl>
    <w:lvl w:ilvl="4">
      <w:start w:val="1"/>
      <w:numFmt w:val="bullet"/>
      <w:lvlText w:val="◦"/>
      <w:lvlJc w:val="left"/>
      <w:pPr>
        <w:tabs>
          <w:tab w:val="num" w:pos="3010"/>
        </w:tabs>
        <w:ind w:left="3010" w:hanging="360"/>
      </w:pPr>
      <w:rPr>
        <w:rFonts w:ascii="OpenSymbol" w:hAnsi="OpenSymbol" w:cs="OpenSymbol" w:hint="default"/>
      </w:rPr>
    </w:lvl>
    <w:lvl w:ilvl="5">
      <w:start w:val="1"/>
      <w:numFmt w:val="bullet"/>
      <w:lvlText w:val="▪"/>
      <w:lvlJc w:val="left"/>
      <w:pPr>
        <w:tabs>
          <w:tab w:val="num" w:pos="3370"/>
        </w:tabs>
        <w:ind w:left="3370" w:hanging="360"/>
      </w:pPr>
      <w:rPr>
        <w:rFonts w:ascii="OpenSymbol" w:hAnsi="OpenSymbol" w:cs="OpenSymbol" w:hint="default"/>
      </w:rPr>
    </w:lvl>
    <w:lvl w:ilvl="6">
      <w:start w:val="1"/>
      <w:numFmt w:val="bullet"/>
      <w:lvlText w:val=""/>
      <w:lvlJc w:val="left"/>
      <w:pPr>
        <w:tabs>
          <w:tab w:val="num" w:pos="3730"/>
        </w:tabs>
        <w:ind w:left="3730" w:hanging="360"/>
      </w:pPr>
      <w:rPr>
        <w:rFonts w:ascii="Symbol" w:hAnsi="Symbol" w:cs="Symbol" w:hint="default"/>
      </w:rPr>
    </w:lvl>
    <w:lvl w:ilvl="7">
      <w:start w:val="1"/>
      <w:numFmt w:val="bullet"/>
      <w:lvlText w:val="◦"/>
      <w:lvlJc w:val="left"/>
      <w:pPr>
        <w:tabs>
          <w:tab w:val="num" w:pos="4090"/>
        </w:tabs>
        <w:ind w:left="4090" w:hanging="360"/>
      </w:pPr>
      <w:rPr>
        <w:rFonts w:ascii="OpenSymbol" w:hAnsi="OpenSymbol" w:cs="OpenSymbol" w:hint="default"/>
      </w:rPr>
    </w:lvl>
    <w:lvl w:ilvl="8">
      <w:start w:val="1"/>
      <w:numFmt w:val="bullet"/>
      <w:lvlText w:val="▪"/>
      <w:lvlJc w:val="left"/>
      <w:pPr>
        <w:tabs>
          <w:tab w:val="num" w:pos="4450"/>
        </w:tabs>
        <w:ind w:left="4450" w:hanging="360"/>
      </w:pPr>
      <w:rPr>
        <w:rFonts w:ascii="OpenSymbol" w:hAnsi="OpenSymbol" w:cs="OpenSymbol" w:hint="default"/>
      </w:rPr>
    </w:lvl>
  </w:abstractNum>
  <w:abstractNum w:abstractNumId="4" w15:restartNumberingAfterBreak="0">
    <w:nsid w:val="0E85415F"/>
    <w:multiLevelType w:val="hybridMultilevel"/>
    <w:tmpl w:val="497EF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567487"/>
    <w:multiLevelType w:val="multilevel"/>
    <w:tmpl w:val="53F8D70E"/>
    <w:lvl w:ilvl="0">
      <w:numFmt w:val="bullet"/>
      <w:lvlText w:val=""/>
      <w:lvlJc w:val="left"/>
      <w:pPr>
        <w:tabs>
          <w:tab w:val="num" w:pos="0"/>
        </w:tabs>
        <w:ind w:left="828" w:hanging="360"/>
      </w:pPr>
      <w:rPr>
        <w:rFonts w:ascii="Symbol" w:hAnsi="Symbol" w:cs="Symbol" w:hint="default"/>
        <w:b w:val="0"/>
        <w:bCs w:val="0"/>
        <w:i w:val="0"/>
        <w:iCs w:val="0"/>
        <w:spacing w:val="0"/>
        <w:w w:val="100"/>
        <w:sz w:val="24"/>
        <w:szCs w:val="24"/>
        <w:lang w:val="pl-PL" w:eastAsia="en-US" w:bidi="ar-SA"/>
      </w:rPr>
    </w:lvl>
    <w:lvl w:ilvl="1">
      <w:numFmt w:val="bullet"/>
      <w:lvlText w:val=""/>
      <w:lvlJc w:val="left"/>
      <w:pPr>
        <w:tabs>
          <w:tab w:val="num" w:pos="0"/>
        </w:tabs>
        <w:ind w:left="1658" w:hanging="360"/>
      </w:pPr>
      <w:rPr>
        <w:rFonts w:ascii="Symbol" w:hAnsi="Symbol" w:cs="Symbol" w:hint="default"/>
        <w:lang w:val="pl-PL" w:eastAsia="en-US" w:bidi="ar-SA"/>
      </w:rPr>
    </w:lvl>
    <w:lvl w:ilvl="2">
      <w:numFmt w:val="bullet"/>
      <w:lvlText w:val=""/>
      <w:lvlJc w:val="left"/>
      <w:pPr>
        <w:tabs>
          <w:tab w:val="num" w:pos="0"/>
        </w:tabs>
        <w:ind w:left="2496" w:hanging="360"/>
      </w:pPr>
      <w:rPr>
        <w:rFonts w:ascii="Symbol" w:hAnsi="Symbol" w:cs="Symbol" w:hint="default"/>
        <w:lang w:val="pl-PL" w:eastAsia="en-US" w:bidi="ar-SA"/>
      </w:rPr>
    </w:lvl>
    <w:lvl w:ilvl="3">
      <w:numFmt w:val="bullet"/>
      <w:lvlText w:val=""/>
      <w:lvlJc w:val="left"/>
      <w:pPr>
        <w:tabs>
          <w:tab w:val="num" w:pos="0"/>
        </w:tabs>
        <w:ind w:left="3335" w:hanging="360"/>
      </w:pPr>
      <w:rPr>
        <w:rFonts w:ascii="Symbol" w:hAnsi="Symbol" w:cs="Symbol" w:hint="default"/>
        <w:lang w:val="pl-PL" w:eastAsia="en-US" w:bidi="ar-SA"/>
      </w:rPr>
    </w:lvl>
    <w:lvl w:ilvl="4">
      <w:numFmt w:val="bullet"/>
      <w:lvlText w:val=""/>
      <w:lvlJc w:val="left"/>
      <w:pPr>
        <w:tabs>
          <w:tab w:val="num" w:pos="0"/>
        </w:tabs>
        <w:ind w:left="4173" w:hanging="360"/>
      </w:pPr>
      <w:rPr>
        <w:rFonts w:ascii="Symbol" w:hAnsi="Symbol" w:cs="Symbol" w:hint="default"/>
        <w:lang w:val="pl-PL" w:eastAsia="en-US" w:bidi="ar-SA"/>
      </w:rPr>
    </w:lvl>
    <w:lvl w:ilvl="5">
      <w:numFmt w:val="bullet"/>
      <w:lvlText w:val=""/>
      <w:lvlJc w:val="left"/>
      <w:pPr>
        <w:tabs>
          <w:tab w:val="num" w:pos="0"/>
        </w:tabs>
        <w:ind w:left="5012" w:hanging="360"/>
      </w:pPr>
      <w:rPr>
        <w:rFonts w:ascii="Symbol" w:hAnsi="Symbol" w:cs="Symbol" w:hint="default"/>
        <w:lang w:val="pl-PL" w:eastAsia="en-US" w:bidi="ar-SA"/>
      </w:rPr>
    </w:lvl>
    <w:lvl w:ilvl="6">
      <w:numFmt w:val="bullet"/>
      <w:lvlText w:val=""/>
      <w:lvlJc w:val="left"/>
      <w:pPr>
        <w:tabs>
          <w:tab w:val="num" w:pos="0"/>
        </w:tabs>
        <w:ind w:left="5850" w:hanging="360"/>
      </w:pPr>
      <w:rPr>
        <w:rFonts w:ascii="Symbol" w:hAnsi="Symbol" w:cs="Symbol" w:hint="default"/>
        <w:lang w:val="pl-PL" w:eastAsia="en-US" w:bidi="ar-SA"/>
      </w:rPr>
    </w:lvl>
    <w:lvl w:ilvl="7">
      <w:numFmt w:val="bullet"/>
      <w:lvlText w:val=""/>
      <w:lvlJc w:val="left"/>
      <w:pPr>
        <w:tabs>
          <w:tab w:val="num" w:pos="0"/>
        </w:tabs>
        <w:ind w:left="6688" w:hanging="360"/>
      </w:pPr>
      <w:rPr>
        <w:rFonts w:ascii="Symbol" w:hAnsi="Symbol" w:cs="Symbol" w:hint="default"/>
        <w:lang w:val="pl-PL" w:eastAsia="en-US" w:bidi="ar-SA"/>
      </w:rPr>
    </w:lvl>
    <w:lvl w:ilvl="8">
      <w:numFmt w:val="bullet"/>
      <w:lvlText w:val=""/>
      <w:lvlJc w:val="left"/>
      <w:pPr>
        <w:tabs>
          <w:tab w:val="num" w:pos="0"/>
        </w:tabs>
        <w:ind w:left="7527" w:hanging="360"/>
      </w:pPr>
      <w:rPr>
        <w:rFonts w:ascii="Symbol" w:hAnsi="Symbol" w:cs="Symbol" w:hint="default"/>
        <w:lang w:val="pl-PL" w:eastAsia="en-US" w:bidi="ar-SA"/>
      </w:rPr>
    </w:lvl>
  </w:abstractNum>
  <w:abstractNum w:abstractNumId="6" w15:restartNumberingAfterBreak="0">
    <w:nsid w:val="11AB6ED9"/>
    <w:multiLevelType w:val="hybridMultilevel"/>
    <w:tmpl w:val="A8E251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917D92"/>
    <w:multiLevelType w:val="hybridMultilevel"/>
    <w:tmpl w:val="050C1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B4619E"/>
    <w:multiLevelType w:val="multilevel"/>
    <w:tmpl w:val="50202BA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E07D88"/>
    <w:multiLevelType w:val="hybridMultilevel"/>
    <w:tmpl w:val="31E46F4E"/>
    <w:lvl w:ilvl="0" w:tplc="04150011">
      <w:start w:val="1"/>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540"/>
        </w:tabs>
        <w:ind w:left="540" w:hanging="360"/>
      </w:pPr>
    </w:lvl>
    <w:lvl w:ilvl="2" w:tplc="0415001B">
      <w:start w:val="1"/>
      <w:numFmt w:val="decimal"/>
      <w:lvlText w:val="%3."/>
      <w:lvlJc w:val="left"/>
      <w:pPr>
        <w:tabs>
          <w:tab w:val="num" w:pos="1260"/>
        </w:tabs>
        <w:ind w:left="1260" w:hanging="360"/>
      </w:p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10" w15:restartNumberingAfterBreak="0">
    <w:nsid w:val="24B86727"/>
    <w:multiLevelType w:val="hybridMultilevel"/>
    <w:tmpl w:val="0D106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BA2FE5"/>
    <w:multiLevelType w:val="hybridMultilevel"/>
    <w:tmpl w:val="851884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D830EA"/>
    <w:multiLevelType w:val="hybridMultilevel"/>
    <w:tmpl w:val="5DF4CCD2"/>
    <w:lvl w:ilvl="0" w:tplc="04150011">
      <w:start w:val="1"/>
      <w:numFmt w:val="decimal"/>
      <w:lvlText w:val="%1)"/>
      <w:lvlJc w:val="left"/>
      <w:pPr>
        <w:ind w:left="720" w:hanging="360"/>
      </w:pPr>
    </w:lvl>
    <w:lvl w:ilvl="1" w:tplc="1AF2FCD6">
      <w:start w:val="1"/>
      <w:numFmt w:val="lowerLetter"/>
      <w:lvlText w:val="%2)"/>
      <w:lvlJc w:val="left"/>
      <w:pPr>
        <w:ind w:left="1515" w:hanging="435"/>
      </w:pPr>
      <w:rPr>
        <w:rFonts w:ascii="Times New Roman" w:hAnsi="Times New Roman" w:cs="Times New Roman" w:hint="default"/>
        <w:color w:val="000000" w:themeColor="text1"/>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B12A3E"/>
    <w:multiLevelType w:val="hybridMultilevel"/>
    <w:tmpl w:val="A9DE2496"/>
    <w:lvl w:ilvl="0" w:tplc="871014F8">
      <w:start w:val="11"/>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487D23"/>
    <w:multiLevelType w:val="hybridMultilevel"/>
    <w:tmpl w:val="AFEC9F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D337A5"/>
    <w:multiLevelType w:val="hybridMultilevel"/>
    <w:tmpl w:val="88826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5B0C5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16236A"/>
    <w:multiLevelType w:val="multilevel"/>
    <w:tmpl w:val="B274978E"/>
    <w:lvl w:ilvl="0">
      <w:start w:val="11"/>
      <w:numFmt w:val="decimal"/>
      <w:lvlText w:val="%1."/>
      <w:lvlJc w:val="left"/>
      <w:pPr>
        <w:ind w:left="465" w:hanging="465"/>
      </w:pPr>
      <w:rPr>
        <w:rFonts w:hint="default"/>
      </w:rPr>
    </w:lvl>
    <w:lvl w:ilvl="1">
      <w:start w:val="4"/>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6D76F84"/>
    <w:multiLevelType w:val="hybridMultilevel"/>
    <w:tmpl w:val="EF3C91C2"/>
    <w:lvl w:ilvl="0" w:tplc="62C810F4">
      <w:start w:val="1"/>
      <w:numFmt w:val="bullet"/>
      <w:lvlText w:val=""/>
      <w:lvlJc w:val="left"/>
      <w:pPr>
        <w:ind w:left="360" w:hanging="360"/>
      </w:pPr>
      <w:rPr>
        <w:rFonts w:ascii="Symbol" w:hAnsi="Symbol" w:hint="default"/>
        <w:color w:val="000000" w:themeColor="text1"/>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B60587C"/>
    <w:multiLevelType w:val="hybridMultilevel"/>
    <w:tmpl w:val="ECA646DE"/>
    <w:lvl w:ilvl="0" w:tplc="4642E5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8849C4"/>
    <w:multiLevelType w:val="hybridMultilevel"/>
    <w:tmpl w:val="4EA8ED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50437DD"/>
    <w:multiLevelType w:val="hybridMultilevel"/>
    <w:tmpl w:val="CF00BC0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413D07"/>
    <w:multiLevelType w:val="hybridMultilevel"/>
    <w:tmpl w:val="2A6CDE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EF7960"/>
    <w:multiLevelType w:val="multilevel"/>
    <w:tmpl w:val="31784C3C"/>
    <w:lvl w:ilvl="0">
      <w:start w:val="6"/>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2060E4F"/>
    <w:multiLevelType w:val="hybridMultilevel"/>
    <w:tmpl w:val="3AFC3782"/>
    <w:lvl w:ilvl="0" w:tplc="871014F8">
      <w:start w:val="11"/>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9F209BE"/>
    <w:multiLevelType w:val="multilevel"/>
    <w:tmpl w:val="BD9C7EE4"/>
    <w:lvl w:ilvl="0">
      <w:start w:val="1"/>
      <w:numFmt w:val="decimal"/>
      <w:lvlText w:val="%1."/>
      <w:lvlJc w:val="left"/>
      <w:pPr>
        <w:ind w:left="1495"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B3B4EA9"/>
    <w:multiLevelType w:val="hybridMultilevel"/>
    <w:tmpl w:val="FA4E09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C2734E2"/>
    <w:multiLevelType w:val="hybridMultilevel"/>
    <w:tmpl w:val="A36AB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C5A5639"/>
    <w:multiLevelType w:val="hybridMultilevel"/>
    <w:tmpl w:val="F63E708C"/>
    <w:lvl w:ilvl="0" w:tplc="0415000F">
      <w:start w:val="1"/>
      <w:numFmt w:val="decimal"/>
      <w:lvlText w:val="%1."/>
      <w:lvlJc w:val="left"/>
      <w:pPr>
        <w:ind w:left="720" w:hanging="360"/>
      </w:pPr>
    </w:lvl>
    <w:lvl w:ilvl="1" w:tplc="871014F8">
      <w:start w:val="11"/>
      <w:numFmt w:val="bullet"/>
      <w:lvlText w:val="•"/>
      <w:lvlJc w:val="left"/>
      <w:pPr>
        <w:ind w:left="1440" w:hanging="360"/>
      </w:pPr>
      <w:rPr>
        <w:rFonts w:ascii="Times New Roman" w:eastAsiaTheme="minorHAns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8F0649"/>
    <w:multiLevelType w:val="hybridMultilevel"/>
    <w:tmpl w:val="B0203C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6"/>
  </w:num>
  <w:num w:numId="4">
    <w:abstractNumId w:val="14"/>
  </w:num>
  <w:num w:numId="5">
    <w:abstractNumId w:val="27"/>
  </w:num>
  <w:num w:numId="6">
    <w:abstractNumId w:val="5"/>
  </w:num>
  <w:num w:numId="7">
    <w:abstractNumId w:val="21"/>
  </w:num>
  <w:num w:numId="8">
    <w:abstractNumId w:val="28"/>
  </w:num>
  <w:num w:numId="9">
    <w:abstractNumId w:val="1"/>
  </w:num>
  <w:num w:numId="10">
    <w:abstractNumId w:val="7"/>
  </w:num>
  <w:num w:numId="11">
    <w:abstractNumId w:val="13"/>
  </w:num>
  <w:num w:numId="12">
    <w:abstractNumId w:val="24"/>
  </w:num>
  <w:num w:numId="13">
    <w:abstractNumId w:val="18"/>
  </w:num>
  <w:num w:numId="14">
    <w:abstractNumId w:val="4"/>
  </w:num>
  <w:num w:numId="15">
    <w:abstractNumId w:val="26"/>
  </w:num>
  <w:num w:numId="16">
    <w:abstractNumId w:val="2"/>
  </w:num>
  <w:num w:numId="17">
    <w:abstractNumId w:val="23"/>
  </w:num>
  <w:num w:numId="18">
    <w:abstractNumId w:val="25"/>
  </w:num>
  <w:num w:numId="19">
    <w:abstractNumId w:val="0"/>
  </w:num>
  <w:num w:numId="20">
    <w:abstractNumId w:val="12"/>
  </w:num>
  <w:num w:numId="21">
    <w:abstractNumId w:val="9"/>
  </w:num>
  <w:num w:numId="22">
    <w:abstractNumId w:val="20"/>
  </w:num>
  <w:num w:numId="23">
    <w:abstractNumId w:val="11"/>
  </w:num>
  <w:num w:numId="24">
    <w:abstractNumId w:val="10"/>
  </w:num>
  <w:num w:numId="25">
    <w:abstractNumId w:val="22"/>
  </w:num>
  <w:num w:numId="26">
    <w:abstractNumId w:val="19"/>
  </w:num>
  <w:num w:numId="27">
    <w:abstractNumId w:val="8"/>
  </w:num>
  <w:num w:numId="28">
    <w:abstractNumId w:val="17"/>
  </w:num>
  <w:num w:numId="29">
    <w:abstractNumId w:val="29"/>
  </w:num>
  <w:num w:numId="30">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34"/>
    <w:rsid w:val="00002751"/>
    <w:rsid w:val="000073C0"/>
    <w:rsid w:val="00012F1E"/>
    <w:rsid w:val="00013231"/>
    <w:rsid w:val="00013FDB"/>
    <w:rsid w:val="00022DD3"/>
    <w:rsid w:val="00024A5B"/>
    <w:rsid w:val="00031D33"/>
    <w:rsid w:val="00032A56"/>
    <w:rsid w:val="00034EEB"/>
    <w:rsid w:val="000400ED"/>
    <w:rsid w:val="00040367"/>
    <w:rsid w:val="000430F2"/>
    <w:rsid w:val="000449BE"/>
    <w:rsid w:val="00050309"/>
    <w:rsid w:val="0005623F"/>
    <w:rsid w:val="00060A2F"/>
    <w:rsid w:val="000641C0"/>
    <w:rsid w:val="000722CD"/>
    <w:rsid w:val="00077100"/>
    <w:rsid w:val="000822E0"/>
    <w:rsid w:val="00082349"/>
    <w:rsid w:val="00082C2D"/>
    <w:rsid w:val="000951FA"/>
    <w:rsid w:val="00097EE5"/>
    <w:rsid w:val="00097FDE"/>
    <w:rsid w:val="000A2CB3"/>
    <w:rsid w:val="000A6BDB"/>
    <w:rsid w:val="000B09AE"/>
    <w:rsid w:val="000B0A64"/>
    <w:rsid w:val="000B2CE8"/>
    <w:rsid w:val="000B3CDC"/>
    <w:rsid w:val="000B41B9"/>
    <w:rsid w:val="000C0E29"/>
    <w:rsid w:val="000D0013"/>
    <w:rsid w:val="000D66E9"/>
    <w:rsid w:val="000E140B"/>
    <w:rsid w:val="000E219D"/>
    <w:rsid w:val="000E230D"/>
    <w:rsid w:val="000E2552"/>
    <w:rsid w:val="000E5D77"/>
    <w:rsid w:val="000E772D"/>
    <w:rsid w:val="00102F48"/>
    <w:rsid w:val="001106ED"/>
    <w:rsid w:val="00111538"/>
    <w:rsid w:val="00112143"/>
    <w:rsid w:val="001166FD"/>
    <w:rsid w:val="0012179A"/>
    <w:rsid w:val="00125685"/>
    <w:rsid w:val="00126BCC"/>
    <w:rsid w:val="00130C07"/>
    <w:rsid w:val="00141347"/>
    <w:rsid w:val="00143D84"/>
    <w:rsid w:val="001511B3"/>
    <w:rsid w:val="001549C4"/>
    <w:rsid w:val="00155CD0"/>
    <w:rsid w:val="001565C1"/>
    <w:rsid w:val="00156DA0"/>
    <w:rsid w:val="00161F1B"/>
    <w:rsid w:val="00162E82"/>
    <w:rsid w:val="00163C99"/>
    <w:rsid w:val="00164D85"/>
    <w:rsid w:val="00165CF6"/>
    <w:rsid w:val="00171D4D"/>
    <w:rsid w:val="001752FB"/>
    <w:rsid w:val="00175FCD"/>
    <w:rsid w:val="001766CF"/>
    <w:rsid w:val="001768B4"/>
    <w:rsid w:val="0018092F"/>
    <w:rsid w:val="0018718B"/>
    <w:rsid w:val="001902EB"/>
    <w:rsid w:val="00190515"/>
    <w:rsid w:val="00192AC0"/>
    <w:rsid w:val="00196161"/>
    <w:rsid w:val="001A045F"/>
    <w:rsid w:val="001A34E2"/>
    <w:rsid w:val="001A3A29"/>
    <w:rsid w:val="001A55B2"/>
    <w:rsid w:val="001A7001"/>
    <w:rsid w:val="001B5598"/>
    <w:rsid w:val="001D0A80"/>
    <w:rsid w:val="001E2284"/>
    <w:rsid w:val="001F2A0C"/>
    <w:rsid w:val="002014FA"/>
    <w:rsid w:val="00203CAC"/>
    <w:rsid w:val="00210800"/>
    <w:rsid w:val="00216523"/>
    <w:rsid w:val="002208D6"/>
    <w:rsid w:val="00233E7C"/>
    <w:rsid w:val="0023765F"/>
    <w:rsid w:val="00240967"/>
    <w:rsid w:val="00240F40"/>
    <w:rsid w:val="0024461C"/>
    <w:rsid w:val="00253DDD"/>
    <w:rsid w:val="0026069C"/>
    <w:rsid w:val="0026232B"/>
    <w:rsid w:val="0026391F"/>
    <w:rsid w:val="002664B6"/>
    <w:rsid w:val="00274251"/>
    <w:rsid w:val="00276B35"/>
    <w:rsid w:val="0028091C"/>
    <w:rsid w:val="002815CB"/>
    <w:rsid w:val="002838D6"/>
    <w:rsid w:val="0028546E"/>
    <w:rsid w:val="00286E92"/>
    <w:rsid w:val="002919D8"/>
    <w:rsid w:val="00296553"/>
    <w:rsid w:val="002A086E"/>
    <w:rsid w:val="002A4D8A"/>
    <w:rsid w:val="002B0992"/>
    <w:rsid w:val="002B13B0"/>
    <w:rsid w:val="002B13F2"/>
    <w:rsid w:val="002B3022"/>
    <w:rsid w:val="002B4600"/>
    <w:rsid w:val="002D0B43"/>
    <w:rsid w:val="002D2830"/>
    <w:rsid w:val="002D4AA3"/>
    <w:rsid w:val="002D7D84"/>
    <w:rsid w:val="002E0621"/>
    <w:rsid w:val="002E4B29"/>
    <w:rsid w:val="002F0420"/>
    <w:rsid w:val="002F3355"/>
    <w:rsid w:val="002F4A0F"/>
    <w:rsid w:val="003052EF"/>
    <w:rsid w:val="00305EC5"/>
    <w:rsid w:val="00307702"/>
    <w:rsid w:val="00313561"/>
    <w:rsid w:val="0031360A"/>
    <w:rsid w:val="003141EC"/>
    <w:rsid w:val="0032383B"/>
    <w:rsid w:val="00330AFC"/>
    <w:rsid w:val="003449DB"/>
    <w:rsid w:val="00344C5A"/>
    <w:rsid w:val="003512D8"/>
    <w:rsid w:val="0035274B"/>
    <w:rsid w:val="003532A5"/>
    <w:rsid w:val="00356552"/>
    <w:rsid w:val="003601F0"/>
    <w:rsid w:val="003708F7"/>
    <w:rsid w:val="003748F4"/>
    <w:rsid w:val="003847B0"/>
    <w:rsid w:val="00391125"/>
    <w:rsid w:val="0039740F"/>
    <w:rsid w:val="003A4BB6"/>
    <w:rsid w:val="003B3B1B"/>
    <w:rsid w:val="003B6E15"/>
    <w:rsid w:val="003C666F"/>
    <w:rsid w:val="003D502B"/>
    <w:rsid w:val="003D7564"/>
    <w:rsid w:val="003E2682"/>
    <w:rsid w:val="003E2B5C"/>
    <w:rsid w:val="003E306C"/>
    <w:rsid w:val="003E3204"/>
    <w:rsid w:val="003F5AF2"/>
    <w:rsid w:val="003F6F6D"/>
    <w:rsid w:val="003F7745"/>
    <w:rsid w:val="004010CE"/>
    <w:rsid w:val="00403F2B"/>
    <w:rsid w:val="00404CE5"/>
    <w:rsid w:val="00405A5A"/>
    <w:rsid w:val="00405A99"/>
    <w:rsid w:val="00417414"/>
    <w:rsid w:val="00417641"/>
    <w:rsid w:val="00422719"/>
    <w:rsid w:val="0042603C"/>
    <w:rsid w:val="00427658"/>
    <w:rsid w:val="00434D07"/>
    <w:rsid w:val="004352CE"/>
    <w:rsid w:val="00441A8B"/>
    <w:rsid w:val="00442799"/>
    <w:rsid w:val="0044389D"/>
    <w:rsid w:val="00445F74"/>
    <w:rsid w:val="00447EA6"/>
    <w:rsid w:val="00452661"/>
    <w:rsid w:val="00463153"/>
    <w:rsid w:val="00463225"/>
    <w:rsid w:val="00482069"/>
    <w:rsid w:val="00482C3F"/>
    <w:rsid w:val="0049158D"/>
    <w:rsid w:val="0049208C"/>
    <w:rsid w:val="00492977"/>
    <w:rsid w:val="00493CBC"/>
    <w:rsid w:val="00495A50"/>
    <w:rsid w:val="00496CEC"/>
    <w:rsid w:val="00497C2B"/>
    <w:rsid w:val="004A2429"/>
    <w:rsid w:val="004A7A5A"/>
    <w:rsid w:val="004B63D8"/>
    <w:rsid w:val="004B7E32"/>
    <w:rsid w:val="004C4F6E"/>
    <w:rsid w:val="004C6200"/>
    <w:rsid w:val="004D334D"/>
    <w:rsid w:val="004D794E"/>
    <w:rsid w:val="004E29DF"/>
    <w:rsid w:val="004E37FE"/>
    <w:rsid w:val="004F450A"/>
    <w:rsid w:val="004F4F21"/>
    <w:rsid w:val="004F5CA1"/>
    <w:rsid w:val="004F7B60"/>
    <w:rsid w:val="00500132"/>
    <w:rsid w:val="0050383C"/>
    <w:rsid w:val="00503B59"/>
    <w:rsid w:val="00505042"/>
    <w:rsid w:val="00507DCD"/>
    <w:rsid w:val="005105C3"/>
    <w:rsid w:val="005111A7"/>
    <w:rsid w:val="0051348E"/>
    <w:rsid w:val="005172BA"/>
    <w:rsid w:val="00520D6A"/>
    <w:rsid w:val="00521BE8"/>
    <w:rsid w:val="00524157"/>
    <w:rsid w:val="00530A55"/>
    <w:rsid w:val="0053265C"/>
    <w:rsid w:val="0053717D"/>
    <w:rsid w:val="0054149C"/>
    <w:rsid w:val="00541D35"/>
    <w:rsid w:val="005431CB"/>
    <w:rsid w:val="00564073"/>
    <w:rsid w:val="00571D7E"/>
    <w:rsid w:val="00577171"/>
    <w:rsid w:val="005774F6"/>
    <w:rsid w:val="00591118"/>
    <w:rsid w:val="0059279A"/>
    <w:rsid w:val="00594ED5"/>
    <w:rsid w:val="005A38C6"/>
    <w:rsid w:val="005A42C8"/>
    <w:rsid w:val="005A53EC"/>
    <w:rsid w:val="005B5729"/>
    <w:rsid w:val="005C1C71"/>
    <w:rsid w:val="005C4177"/>
    <w:rsid w:val="005C637E"/>
    <w:rsid w:val="005D0489"/>
    <w:rsid w:val="005D161D"/>
    <w:rsid w:val="005D2AF5"/>
    <w:rsid w:val="005E0CB0"/>
    <w:rsid w:val="005E290F"/>
    <w:rsid w:val="005E3FDE"/>
    <w:rsid w:val="005E6D9B"/>
    <w:rsid w:val="005F03B9"/>
    <w:rsid w:val="005F0C1C"/>
    <w:rsid w:val="005F6BEE"/>
    <w:rsid w:val="00602C04"/>
    <w:rsid w:val="006122AE"/>
    <w:rsid w:val="00613471"/>
    <w:rsid w:val="00615D96"/>
    <w:rsid w:val="0061632A"/>
    <w:rsid w:val="00623071"/>
    <w:rsid w:val="00623A06"/>
    <w:rsid w:val="00625AFF"/>
    <w:rsid w:val="0063384F"/>
    <w:rsid w:val="00634A3A"/>
    <w:rsid w:val="0064269F"/>
    <w:rsid w:val="00643A63"/>
    <w:rsid w:val="0065351B"/>
    <w:rsid w:val="006539A0"/>
    <w:rsid w:val="00661AFA"/>
    <w:rsid w:val="00662A25"/>
    <w:rsid w:val="006677FC"/>
    <w:rsid w:val="00672443"/>
    <w:rsid w:val="0067516B"/>
    <w:rsid w:val="00675F14"/>
    <w:rsid w:val="00681EDE"/>
    <w:rsid w:val="0068300B"/>
    <w:rsid w:val="00685044"/>
    <w:rsid w:val="0068537A"/>
    <w:rsid w:val="00687A1A"/>
    <w:rsid w:val="00691D9E"/>
    <w:rsid w:val="006928D6"/>
    <w:rsid w:val="0069454A"/>
    <w:rsid w:val="006951A0"/>
    <w:rsid w:val="00695978"/>
    <w:rsid w:val="006A0621"/>
    <w:rsid w:val="006A61FE"/>
    <w:rsid w:val="006A6AB2"/>
    <w:rsid w:val="006A7008"/>
    <w:rsid w:val="006B099B"/>
    <w:rsid w:val="006B33EC"/>
    <w:rsid w:val="006B3DA7"/>
    <w:rsid w:val="006B3E41"/>
    <w:rsid w:val="006B4746"/>
    <w:rsid w:val="006B771E"/>
    <w:rsid w:val="006D25A3"/>
    <w:rsid w:val="006D2FF8"/>
    <w:rsid w:val="006D337D"/>
    <w:rsid w:val="006D3D1A"/>
    <w:rsid w:val="006D6D98"/>
    <w:rsid w:val="006E35FE"/>
    <w:rsid w:val="006F0F98"/>
    <w:rsid w:val="00704BB3"/>
    <w:rsid w:val="00704D1C"/>
    <w:rsid w:val="00712D93"/>
    <w:rsid w:val="00715911"/>
    <w:rsid w:val="00716EC4"/>
    <w:rsid w:val="00721EF4"/>
    <w:rsid w:val="00723836"/>
    <w:rsid w:val="00725816"/>
    <w:rsid w:val="007263B0"/>
    <w:rsid w:val="0073391B"/>
    <w:rsid w:val="00734EC0"/>
    <w:rsid w:val="00736DE9"/>
    <w:rsid w:val="00741680"/>
    <w:rsid w:val="007449D1"/>
    <w:rsid w:val="00750330"/>
    <w:rsid w:val="0075696C"/>
    <w:rsid w:val="007579CE"/>
    <w:rsid w:val="007604A3"/>
    <w:rsid w:val="00763AD6"/>
    <w:rsid w:val="00764113"/>
    <w:rsid w:val="00773A43"/>
    <w:rsid w:val="007750EB"/>
    <w:rsid w:val="00780F49"/>
    <w:rsid w:val="00782155"/>
    <w:rsid w:val="00783268"/>
    <w:rsid w:val="007872D9"/>
    <w:rsid w:val="00787B34"/>
    <w:rsid w:val="00790C5A"/>
    <w:rsid w:val="007926C1"/>
    <w:rsid w:val="00797132"/>
    <w:rsid w:val="007A4D8E"/>
    <w:rsid w:val="007A7CA5"/>
    <w:rsid w:val="007B2DA6"/>
    <w:rsid w:val="007B404A"/>
    <w:rsid w:val="007C22AB"/>
    <w:rsid w:val="007C696A"/>
    <w:rsid w:val="007D376E"/>
    <w:rsid w:val="007D4267"/>
    <w:rsid w:val="007D4BB3"/>
    <w:rsid w:val="007E2C87"/>
    <w:rsid w:val="007E3E8B"/>
    <w:rsid w:val="007F221B"/>
    <w:rsid w:val="007F2F77"/>
    <w:rsid w:val="007F332D"/>
    <w:rsid w:val="00801291"/>
    <w:rsid w:val="00802A31"/>
    <w:rsid w:val="00802BE5"/>
    <w:rsid w:val="00803ECF"/>
    <w:rsid w:val="00804044"/>
    <w:rsid w:val="008041CE"/>
    <w:rsid w:val="00805F95"/>
    <w:rsid w:val="00806CFD"/>
    <w:rsid w:val="0080792F"/>
    <w:rsid w:val="008106B8"/>
    <w:rsid w:val="00813AD9"/>
    <w:rsid w:val="00821154"/>
    <w:rsid w:val="008276E7"/>
    <w:rsid w:val="00827729"/>
    <w:rsid w:val="008313A8"/>
    <w:rsid w:val="00832C81"/>
    <w:rsid w:val="008364DB"/>
    <w:rsid w:val="00840D00"/>
    <w:rsid w:val="00842181"/>
    <w:rsid w:val="008452D2"/>
    <w:rsid w:val="008477D9"/>
    <w:rsid w:val="00851167"/>
    <w:rsid w:val="0085145B"/>
    <w:rsid w:val="00852563"/>
    <w:rsid w:val="0085267C"/>
    <w:rsid w:val="00853708"/>
    <w:rsid w:val="00853A0A"/>
    <w:rsid w:val="00860AB1"/>
    <w:rsid w:val="0086224A"/>
    <w:rsid w:val="008634AF"/>
    <w:rsid w:val="00870574"/>
    <w:rsid w:val="00870A57"/>
    <w:rsid w:val="008741DC"/>
    <w:rsid w:val="00875127"/>
    <w:rsid w:val="0087618C"/>
    <w:rsid w:val="0087724B"/>
    <w:rsid w:val="00881D91"/>
    <w:rsid w:val="00895E01"/>
    <w:rsid w:val="008A6AB0"/>
    <w:rsid w:val="008A6D8C"/>
    <w:rsid w:val="008B108E"/>
    <w:rsid w:val="008B1CE0"/>
    <w:rsid w:val="008B1FB6"/>
    <w:rsid w:val="008B2E9B"/>
    <w:rsid w:val="008B4116"/>
    <w:rsid w:val="008B5A99"/>
    <w:rsid w:val="008C57D0"/>
    <w:rsid w:val="008C5F3B"/>
    <w:rsid w:val="008C76F1"/>
    <w:rsid w:val="008D3D58"/>
    <w:rsid w:val="008E2EF4"/>
    <w:rsid w:val="008E4570"/>
    <w:rsid w:val="008E6921"/>
    <w:rsid w:val="008F15D5"/>
    <w:rsid w:val="008F7A82"/>
    <w:rsid w:val="0090151B"/>
    <w:rsid w:val="00901AAB"/>
    <w:rsid w:val="00902193"/>
    <w:rsid w:val="009027A9"/>
    <w:rsid w:val="00902EA1"/>
    <w:rsid w:val="00904581"/>
    <w:rsid w:val="009050FC"/>
    <w:rsid w:val="00910F6B"/>
    <w:rsid w:val="009169CA"/>
    <w:rsid w:val="00920CE5"/>
    <w:rsid w:val="00922F08"/>
    <w:rsid w:val="00925107"/>
    <w:rsid w:val="00931F4E"/>
    <w:rsid w:val="00934317"/>
    <w:rsid w:val="009367C7"/>
    <w:rsid w:val="0095789A"/>
    <w:rsid w:val="009646BD"/>
    <w:rsid w:val="00971D13"/>
    <w:rsid w:val="00976273"/>
    <w:rsid w:val="00984612"/>
    <w:rsid w:val="00984BF3"/>
    <w:rsid w:val="009915CB"/>
    <w:rsid w:val="009951B0"/>
    <w:rsid w:val="009A40D2"/>
    <w:rsid w:val="009A5F31"/>
    <w:rsid w:val="009B1AE0"/>
    <w:rsid w:val="009C0784"/>
    <w:rsid w:val="009C3544"/>
    <w:rsid w:val="009C54B1"/>
    <w:rsid w:val="009D5DD6"/>
    <w:rsid w:val="009E7753"/>
    <w:rsid w:val="009F1DB5"/>
    <w:rsid w:val="009F2288"/>
    <w:rsid w:val="009F46E6"/>
    <w:rsid w:val="009F4A09"/>
    <w:rsid w:val="009F5404"/>
    <w:rsid w:val="009F7F73"/>
    <w:rsid w:val="00A03417"/>
    <w:rsid w:val="00A062D4"/>
    <w:rsid w:val="00A06733"/>
    <w:rsid w:val="00A068F2"/>
    <w:rsid w:val="00A13F47"/>
    <w:rsid w:val="00A14D49"/>
    <w:rsid w:val="00A15C05"/>
    <w:rsid w:val="00A1703C"/>
    <w:rsid w:val="00A20153"/>
    <w:rsid w:val="00A220F9"/>
    <w:rsid w:val="00A2692C"/>
    <w:rsid w:val="00A27287"/>
    <w:rsid w:val="00A338E8"/>
    <w:rsid w:val="00A356EF"/>
    <w:rsid w:val="00A36FC2"/>
    <w:rsid w:val="00A4265D"/>
    <w:rsid w:val="00A46E63"/>
    <w:rsid w:val="00A52C0E"/>
    <w:rsid w:val="00A57673"/>
    <w:rsid w:val="00A60B74"/>
    <w:rsid w:val="00A74C41"/>
    <w:rsid w:val="00A761D8"/>
    <w:rsid w:val="00A766D2"/>
    <w:rsid w:val="00A831BF"/>
    <w:rsid w:val="00A903C4"/>
    <w:rsid w:val="00A911AA"/>
    <w:rsid w:val="00A94012"/>
    <w:rsid w:val="00A94AC4"/>
    <w:rsid w:val="00A95364"/>
    <w:rsid w:val="00A97D94"/>
    <w:rsid w:val="00AA0604"/>
    <w:rsid w:val="00AA0859"/>
    <w:rsid w:val="00AB589B"/>
    <w:rsid w:val="00AB5F39"/>
    <w:rsid w:val="00AC0E75"/>
    <w:rsid w:val="00AC261D"/>
    <w:rsid w:val="00AC3269"/>
    <w:rsid w:val="00AD4C53"/>
    <w:rsid w:val="00AD7471"/>
    <w:rsid w:val="00AE7789"/>
    <w:rsid w:val="00AE7B78"/>
    <w:rsid w:val="00B01684"/>
    <w:rsid w:val="00B04E27"/>
    <w:rsid w:val="00B052A7"/>
    <w:rsid w:val="00B05C24"/>
    <w:rsid w:val="00B126B4"/>
    <w:rsid w:val="00B13419"/>
    <w:rsid w:val="00B25FCB"/>
    <w:rsid w:val="00B271D8"/>
    <w:rsid w:val="00B276BE"/>
    <w:rsid w:val="00B3134A"/>
    <w:rsid w:val="00B31CA0"/>
    <w:rsid w:val="00B41436"/>
    <w:rsid w:val="00B42D81"/>
    <w:rsid w:val="00B54F61"/>
    <w:rsid w:val="00B55513"/>
    <w:rsid w:val="00B5596C"/>
    <w:rsid w:val="00B567C3"/>
    <w:rsid w:val="00B675B0"/>
    <w:rsid w:val="00B706ED"/>
    <w:rsid w:val="00B75FF8"/>
    <w:rsid w:val="00B762BA"/>
    <w:rsid w:val="00B816F2"/>
    <w:rsid w:val="00B817EF"/>
    <w:rsid w:val="00B81BDF"/>
    <w:rsid w:val="00B835FD"/>
    <w:rsid w:val="00B83DFB"/>
    <w:rsid w:val="00B878FA"/>
    <w:rsid w:val="00B87A7E"/>
    <w:rsid w:val="00B90155"/>
    <w:rsid w:val="00B92FAD"/>
    <w:rsid w:val="00B95488"/>
    <w:rsid w:val="00B9640D"/>
    <w:rsid w:val="00B96F3E"/>
    <w:rsid w:val="00BA58E5"/>
    <w:rsid w:val="00BB0CB3"/>
    <w:rsid w:val="00BB1A3C"/>
    <w:rsid w:val="00BB1D5B"/>
    <w:rsid w:val="00BB25DA"/>
    <w:rsid w:val="00BD54FB"/>
    <w:rsid w:val="00BD799D"/>
    <w:rsid w:val="00BE1244"/>
    <w:rsid w:val="00BE20A8"/>
    <w:rsid w:val="00BE54FB"/>
    <w:rsid w:val="00BF69EB"/>
    <w:rsid w:val="00BF7F36"/>
    <w:rsid w:val="00C0244D"/>
    <w:rsid w:val="00C02F2E"/>
    <w:rsid w:val="00C04E43"/>
    <w:rsid w:val="00C07309"/>
    <w:rsid w:val="00C145E6"/>
    <w:rsid w:val="00C15538"/>
    <w:rsid w:val="00C213D3"/>
    <w:rsid w:val="00C23ECF"/>
    <w:rsid w:val="00C27D6F"/>
    <w:rsid w:val="00C3012B"/>
    <w:rsid w:val="00C3356D"/>
    <w:rsid w:val="00C34D4C"/>
    <w:rsid w:val="00C36BA4"/>
    <w:rsid w:val="00C417B1"/>
    <w:rsid w:val="00C41FCB"/>
    <w:rsid w:val="00C43658"/>
    <w:rsid w:val="00C50BFB"/>
    <w:rsid w:val="00C51587"/>
    <w:rsid w:val="00C559DA"/>
    <w:rsid w:val="00C57D03"/>
    <w:rsid w:val="00C63B19"/>
    <w:rsid w:val="00C6540A"/>
    <w:rsid w:val="00C72CDF"/>
    <w:rsid w:val="00C73F50"/>
    <w:rsid w:val="00C75697"/>
    <w:rsid w:val="00C7612D"/>
    <w:rsid w:val="00C8079D"/>
    <w:rsid w:val="00C91B57"/>
    <w:rsid w:val="00C924BA"/>
    <w:rsid w:val="00C9298E"/>
    <w:rsid w:val="00C93F19"/>
    <w:rsid w:val="00C95C3E"/>
    <w:rsid w:val="00CA18B7"/>
    <w:rsid w:val="00CA5642"/>
    <w:rsid w:val="00CB0CD0"/>
    <w:rsid w:val="00CB298E"/>
    <w:rsid w:val="00CC2923"/>
    <w:rsid w:val="00CC487A"/>
    <w:rsid w:val="00CC7411"/>
    <w:rsid w:val="00CD0ACB"/>
    <w:rsid w:val="00CD5119"/>
    <w:rsid w:val="00CD54C7"/>
    <w:rsid w:val="00CD63F3"/>
    <w:rsid w:val="00CE700A"/>
    <w:rsid w:val="00D00126"/>
    <w:rsid w:val="00D049F5"/>
    <w:rsid w:val="00D112AC"/>
    <w:rsid w:val="00D142D0"/>
    <w:rsid w:val="00D14C5D"/>
    <w:rsid w:val="00D2112C"/>
    <w:rsid w:val="00D30B13"/>
    <w:rsid w:val="00D33263"/>
    <w:rsid w:val="00D35FC6"/>
    <w:rsid w:val="00D36140"/>
    <w:rsid w:val="00D41316"/>
    <w:rsid w:val="00D4570F"/>
    <w:rsid w:val="00D50823"/>
    <w:rsid w:val="00D55346"/>
    <w:rsid w:val="00D572B4"/>
    <w:rsid w:val="00D57516"/>
    <w:rsid w:val="00D62912"/>
    <w:rsid w:val="00D65669"/>
    <w:rsid w:val="00D716C5"/>
    <w:rsid w:val="00D72469"/>
    <w:rsid w:val="00D73E01"/>
    <w:rsid w:val="00D7484B"/>
    <w:rsid w:val="00D756EA"/>
    <w:rsid w:val="00D81650"/>
    <w:rsid w:val="00D92C37"/>
    <w:rsid w:val="00DA6D0F"/>
    <w:rsid w:val="00DB2434"/>
    <w:rsid w:val="00DB2B73"/>
    <w:rsid w:val="00DB51E1"/>
    <w:rsid w:val="00DB70F7"/>
    <w:rsid w:val="00DC273B"/>
    <w:rsid w:val="00DC386B"/>
    <w:rsid w:val="00DC7A34"/>
    <w:rsid w:val="00DD2A0D"/>
    <w:rsid w:val="00DE54F8"/>
    <w:rsid w:val="00DE616E"/>
    <w:rsid w:val="00DE6734"/>
    <w:rsid w:val="00DE6BEA"/>
    <w:rsid w:val="00DE7B7A"/>
    <w:rsid w:val="00DF3706"/>
    <w:rsid w:val="00DF480F"/>
    <w:rsid w:val="00DF6F89"/>
    <w:rsid w:val="00E00554"/>
    <w:rsid w:val="00E02067"/>
    <w:rsid w:val="00E041B3"/>
    <w:rsid w:val="00E0776F"/>
    <w:rsid w:val="00E10823"/>
    <w:rsid w:val="00E140A6"/>
    <w:rsid w:val="00E24A0C"/>
    <w:rsid w:val="00E25391"/>
    <w:rsid w:val="00E25942"/>
    <w:rsid w:val="00E26D2C"/>
    <w:rsid w:val="00E2757A"/>
    <w:rsid w:val="00E3196A"/>
    <w:rsid w:val="00E34B8D"/>
    <w:rsid w:val="00E3643B"/>
    <w:rsid w:val="00E36F6A"/>
    <w:rsid w:val="00E44118"/>
    <w:rsid w:val="00E45476"/>
    <w:rsid w:val="00E50132"/>
    <w:rsid w:val="00E53088"/>
    <w:rsid w:val="00E54661"/>
    <w:rsid w:val="00E563D3"/>
    <w:rsid w:val="00E6276B"/>
    <w:rsid w:val="00E633E9"/>
    <w:rsid w:val="00E6619A"/>
    <w:rsid w:val="00E66E69"/>
    <w:rsid w:val="00E6767C"/>
    <w:rsid w:val="00E729BB"/>
    <w:rsid w:val="00E764EA"/>
    <w:rsid w:val="00E772DB"/>
    <w:rsid w:val="00E80997"/>
    <w:rsid w:val="00E815E3"/>
    <w:rsid w:val="00E931AB"/>
    <w:rsid w:val="00E942DC"/>
    <w:rsid w:val="00E9579B"/>
    <w:rsid w:val="00E95C31"/>
    <w:rsid w:val="00E9749C"/>
    <w:rsid w:val="00EA4D68"/>
    <w:rsid w:val="00EA63E4"/>
    <w:rsid w:val="00EB02D7"/>
    <w:rsid w:val="00EC20B0"/>
    <w:rsid w:val="00EC3A4C"/>
    <w:rsid w:val="00EC49EB"/>
    <w:rsid w:val="00ED3C28"/>
    <w:rsid w:val="00ED73E1"/>
    <w:rsid w:val="00EE08F0"/>
    <w:rsid w:val="00EE209E"/>
    <w:rsid w:val="00EE21D4"/>
    <w:rsid w:val="00EE2EAD"/>
    <w:rsid w:val="00EE3C94"/>
    <w:rsid w:val="00EF1B45"/>
    <w:rsid w:val="00EF616C"/>
    <w:rsid w:val="00EF7E4F"/>
    <w:rsid w:val="00F00FA6"/>
    <w:rsid w:val="00F06E33"/>
    <w:rsid w:val="00F07C5A"/>
    <w:rsid w:val="00F132FB"/>
    <w:rsid w:val="00F15DAB"/>
    <w:rsid w:val="00F23237"/>
    <w:rsid w:val="00F24B65"/>
    <w:rsid w:val="00F3148B"/>
    <w:rsid w:val="00F368EA"/>
    <w:rsid w:val="00F41065"/>
    <w:rsid w:val="00F41FAC"/>
    <w:rsid w:val="00F440D3"/>
    <w:rsid w:val="00F46520"/>
    <w:rsid w:val="00F47C99"/>
    <w:rsid w:val="00F54D84"/>
    <w:rsid w:val="00F56FDC"/>
    <w:rsid w:val="00F63158"/>
    <w:rsid w:val="00F70E7C"/>
    <w:rsid w:val="00F710D7"/>
    <w:rsid w:val="00F75570"/>
    <w:rsid w:val="00F76CBA"/>
    <w:rsid w:val="00F83475"/>
    <w:rsid w:val="00F8432C"/>
    <w:rsid w:val="00F93822"/>
    <w:rsid w:val="00F95261"/>
    <w:rsid w:val="00FA1D02"/>
    <w:rsid w:val="00FA5C21"/>
    <w:rsid w:val="00FA65F4"/>
    <w:rsid w:val="00FA6DC6"/>
    <w:rsid w:val="00FB5DBB"/>
    <w:rsid w:val="00FB76E4"/>
    <w:rsid w:val="00FB771E"/>
    <w:rsid w:val="00FB7B52"/>
    <w:rsid w:val="00FC503D"/>
    <w:rsid w:val="00FD47C4"/>
    <w:rsid w:val="00FE079B"/>
    <w:rsid w:val="00FE2035"/>
    <w:rsid w:val="00FE3107"/>
    <w:rsid w:val="00FE6179"/>
    <w:rsid w:val="00FF309C"/>
    <w:rsid w:val="00FF7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6869D"/>
  <w15:docId w15:val="{F0BE418E-593B-49A4-911D-2EB4D1FB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93F19"/>
  </w:style>
  <w:style w:type="paragraph" w:styleId="Nagwek1">
    <w:name w:val="heading 1"/>
    <w:basedOn w:val="Normalny"/>
    <w:next w:val="Normalny"/>
    <w:link w:val="Nagwek1Znak"/>
    <w:uiPriority w:val="9"/>
    <w:qFormat/>
    <w:rsid w:val="00DC7A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DC7A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DC7A3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unhideWhenUsed/>
    <w:qFormat/>
    <w:rsid w:val="00DC7A3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C7A3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C7A3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C7A3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C7A3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C7A3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7A3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C7A3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DC7A3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C7A3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C7A3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C7A3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C7A3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C7A3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C7A34"/>
    <w:rPr>
      <w:rFonts w:eastAsiaTheme="majorEastAsia" w:cstheme="majorBidi"/>
      <w:color w:val="272727" w:themeColor="text1" w:themeTint="D8"/>
    </w:rPr>
  </w:style>
  <w:style w:type="paragraph" w:styleId="Tytu">
    <w:name w:val="Title"/>
    <w:basedOn w:val="Normalny"/>
    <w:next w:val="Normalny"/>
    <w:link w:val="TytuZnak"/>
    <w:uiPriority w:val="10"/>
    <w:qFormat/>
    <w:rsid w:val="00DC7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7A3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C7A3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C7A3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C7A34"/>
    <w:pPr>
      <w:spacing w:before="160"/>
      <w:jc w:val="center"/>
    </w:pPr>
    <w:rPr>
      <w:i/>
      <w:iCs/>
      <w:color w:val="404040" w:themeColor="text1" w:themeTint="BF"/>
    </w:rPr>
  </w:style>
  <w:style w:type="character" w:customStyle="1" w:styleId="CytatZnak">
    <w:name w:val="Cytat Znak"/>
    <w:basedOn w:val="Domylnaczcionkaakapitu"/>
    <w:link w:val="Cytat"/>
    <w:uiPriority w:val="29"/>
    <w:rsid w:val="00DC7A34"/>
    <w:rPr>
      <w:i/>
      <w:iCs/>
      <w:color w:val="404040" w:themeColor="text1" w:themeTint="BF"/>
    </w:rPr>
  </w:style>
  <w:style w:type="paragraph" w:styleId="Akapitzlist">
    <w:name w:val="List Paragraph"/>
    <w:basedOn w:val="Normalny"/>
    <w:uiPriority w:val="34"/>
    <w:qFormat/>
    <w:rsid w:val="00DC7A34"/>
    <w:pPr>
      <w:ind w:left="720"/>
      <w:contextualSpacing/>
    </w:pPr>
  </w:style>
  <w:style w:type="character" w:styleId="Wyrnienieintensywne">
    <w:name w:val="Intense Emphasis"/>
    <w:basedOn w:val="Domylnaczcionkaakapitu"/>
    <w:uiPriority w:val="21"/>
    <w:qFormat/>
    <w:rsid w:val="00DC7A34"/>
    <w:rPr>
      <w:i/>
      <w:iCs/>
      <w:color w:val="2F5496" w:themeColor="accent1" w:themeShade="BF"/>
    </w:rPr>
  </w:style>
  <w:style w:type="paragraph" w:styleId="Cytatintensywny">
    <w:name w:val="Intense Quote"/>
    <w:basedOn w:val="Normalny"/>
    <w:next w:val="Normalny"/>
    <w:link w:val="CytatintensywnyZnak"/>
    <w:uiPriority w:val="30"/>
    <w:qFormat/>
    <w:rsid w:val="00DC7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C7A34"/>
    <w:rPr>
      <w:i/>
      <w:iCs/>
      <w:color w:val="2F5496" w:themeColor="accent1" w:themeShade="BF"/>
    </w:rPr>
  </w:style>
  <w:style w:type="character" w:styleId="Odwoanieintensywne">
    <w:name w:val="Intense Reference"/>
    <w:basedOn w:val="Domylnaczcionkaakapitu"/>
    <w:uiPriority w:val="32"/>
    <w:qFormat/>
    <w:rsid w:val="00DC7A34"/>
    <w:rPr>
      <w:b/>
      <w:bCs/>
      <w:smallCaps/>
      <w:color w:val="2F5496" w:themeColor="accent1" w:themeShade="BF"/>
      <w:spacing w:val="5"/>
    </w:rPr>
  </w:style>
  <w:style w:type="character" w:styleId="Odwoaniedokomentarza">
    <w:name w:val="annotation reference"/>
    <w:basedOn w:val="Domylnaczcionkaakapitu"/>
    <w:uiPriority w:val="99"/>
    <w:semiHidden/>
    <w:unhideWhenUsed/>
    <w:rsid w:val="008D3D58"/>
    <w:rPr>
      <w:sz w:val="16"/>
      <w:szCs w:val="16"/>
    </w:rPr>
  </w:style>
  <w:style w:type="paragraph" w:styleId="Tekstkomentarza">
    <w:name w:val="annotation text"/>
    <w:basedOn w:val="Normalny"/>
    <w:link w:val="TekstkomentarzaZnak"/>
    <w:uiPriority w:val="99"/>
    <w:unhideWhenUsed/>
    <w:rsid w:val="008D3D58"/>
    <w:pPr>
      <w:spacing w:line="240" w:lineRule="auto"/>
    </w:pPr>
    <w:rPr>
      <w:sz w:val="20"/>
      <w:szCs w:val="20"/>
    </w:rPr>
  </w:style>
  <w:style w:type="character" w:customStyle="1" w:styleId="TekstkomentarzaZnak">
    <w:name w:val="Tekst komentarza Znak"/>
    <w:basedOn w:val="Domylnaczcionkaakapitu"/>
    <w:link w:val="Tekstkomentarza"/>
    <w:uiPriority w:val="99"/>
    <w:rsid w:val="008D3D58"/>
    <w:rPr>
      <w:sz w:val="20"/>
      <w:szCs w:val="20"/>
    </w:rPr>
  </w:style>
  <w:style w:type="paragraph" w:styleId="Tematkomentarza">
    <w:name w:val="annotation subject"/>
    <w:basedOn w:val="Tekstkomentarza"/>
    <w:next w:val="Tekstkomentarza"/>
    <w:link w:val="TematkomentarzaZnak"/>
    <w:uiPriority w:val="99"/>
    <w:semiHidden/>
    <w:unhideWhenUsed/>
    <w:rsid w:val="008D3D58"/>
    <w:rPr>
      <w:b/>
      <w:bCs/>
    </w:rPr>
  </w:style>
  <w:style w:type="character" w:customStyle="1" w:styleId="TematkomentarzaZnak">
    <w:name w:val="Temat komentarza Znak"/>
    <w:basedOn w:val="TekstkomentarzaZnak"/>
    <w:link w:val="Tematkomentarza"/>
    <w:uiPriority w:val="99"/>
    <w:semiHidden/>
    <w:rsid w:val="008D3D58"/>
    <w:rPr>
      <w:b/>
      <w:bCs/>
      <w:sz w:val="20"/>
      <w:szCs w:val="20"/>
    </w:rPr>
  </w:style>
  <w:style w:type="paragraph" w:styleId="Bezodstpw">
    <w:name w:val="No Spacing"/>
    <w:uiPriority w:val="1"/>
    <w:qFormat/>
    <w:rsid w:val="007A7CA5"/>
    <w:pPr>
      <w:spacing w:after="0" w:line="240" w:lineRule="auto"/>
    </w:pPr>
  </w:style>
  <w:style w:type="table" w:customStyle="1" w:styleId="TableGrid">
    <w:name w:val="TableGrid"/>
    <w:rsid w:val="001A3A29"/>
    <w:pPr>
      <w:suppressAutoHyphens/>
      <w:spacing w:after="0" w:line="240" w:lineRule="auto"/>
    </w:pPr>
    <w:rPr>
      <w:rFonts w:eastAsiaTheme="minorEastAsia"/>
      <w:kern w:val="0"/>
      <w:sz w:val="22"/>
      <w:szCs w:val="22"/>
      <w:lang w:eastAsia="pl-PL"/>
      <w14:ligatures w14:val="none"/>
    </w:rPr>
    <w:tblPr>
      <w:tblCellMar>
        <w:top w:w="0" w:type="dxa"/>
        <w:left w:w="0" w:type="dxa"/>
        <w:bottom w:w="0" w:type="dxa"/>
        <w:right w:w="0" w:type="dxa"/>
      </w:tblCellMar>
    </w:tblPr>
  </w:style>
  <w:style w:type="character" w:customStyle="1" w:styleId="TekstprzypisudolnegoZnak">
    <w:name w:val="Tekst przypisu dolnego Znak"/>
    <w:basedOn w:val="Domylnaczcionkaakapitu"/>
    <w:link w:val="Tekstprzypisudolnego"/>
    <w:uiPriority w:val="99"/>
    <w:semiHidden/>
    <w:qFormat/>
    <w:rsid w:val="00BA58E5"/>
    <w:rPr>
      <w:rFonts w:ascii="Times New Roman" w:eastAsia="Times New Roman" w:hAnsi="Times New Roman" w:cs="Times New Roman"/>
      <w:color w:val="000000"/>
      <w:sz w:val="20"/>
      <w:szCs w:val="20"/>
    </w:rPr>
  </w:style>
  <w:style w:type="paragraph" w:styleId="Tekstprzypisudolnego">
    <w:name w:val="footnote text"/>
    <w:basedOn w:val="Normalny"/>
    <w:link w:val="TekstprzypisudolnegoZnak"/>
    <w:uiPriority w:val="99"/>
    <w:semiHidden/>
    <w:unhideWhenUsed/>
    <w:rsid w:val="00BA58E5"/>
    <w:pPr>
      <w:suppressAutoHyphens/>
      <w:spacing w:after="0" w:line="240" w:lineRule="auto"/>
      <w:ind w:left="117" w:hanging="10"/>
      <w:jc w:val="both"/>
    </w:pPr>
    <w:rPr>
      <w:rFonts w:ascii="Times New Roman" w:eastAsia="Times New Roman" w:hAnsi="Times New Roman" w:cs="Times New Roman"/>
      <w:color w:val="000000"/>
      <w:sz w:val="20"/>
      <w:szCs w:val="20"/>
    </w:rPr>
  </w:style>
  <w:style w:type="character" w:customStyle="1" w:styleId="TekstprzypisudolnegoZnak1">
    <w:name w:val="Tekst przypisu dolnego Znak1"/>
    <w:basedOn w:val="Domylnaczcionkaakapitu"/>
    <w:uiPriority w:val="99"/>
    <w:semiHidden/>
    <w:rsid w:val="00BA58E5"/>
    <w:rPr>
      <w:sz w:val="20"/>
      <w:szCs w:val="20"/>
    </w:rPr>
  </w:style>
  <w:style w:type="character" w:styleId="Odwoanieprzypisudolnego">
    <w:name w:val="footnote reference"/>
    <w:basedOn w:val="Domylnaczcionkaakapitu"/>
    <w:uiPriority w:val="99"/>
    <w:semiHidden/>
    <w:unhideWhenUsed/>
    <w:rsid w:val="00790C5A"/>
    <w:rPr>
      <w:vertAlign w:val="superscript"/>
    </w:rPr>
  </w:style>
  <w:style w:type="table" w:customStyle="1" w:styleId="TableGrid1">
    <w:name w:val="TableGrid1"/>
    <w:rsid w:val="005C1C71"/>
    <w:pPr>
      <w:suppressAutoHyphens/>
      <w:spacing w:after="0" w:line="240" w:lineRule="auto"/>
    </w:pPr>
    <w:rPr>
      <w:rFonts w:eastAsia="Calibri"/>
      <w:kern w:val="0"/>
      <w:sz w:val="22"/>
      <w:szCs w:val="22"/>
      <w:lang w:eastAsia="pl-PL"/>
      <w14:ligatures w14:val="none"/>
    </w:rPr>
    <w:tblPr>
      <w:tblCellMar>
        <w:top w:w="0" w:type="dxa"/>
        <w:left w:w="0" w:type="dxa"/>
        <w:bottom w:w="0" w:type="dxa"/>
        <w:right w:w="0" w:type="dxa"/>
      </w:tblCellMar>
    </w:tblPr>
  </w:style>
  <w:style w:type="paragraph" w:customStyle="1" w:styleId="TableParagraph">
    <w:name w:val="Table Paragraph"/>
    <w:basedOn w:val="Normalny"/>
    <w:uiPriority w:val="1"/>
    <w:qFormat/>
    <w:rsid w:val="0065351B"/>
    <w:pPr>
      <w:widowControl w:val="0"/>
      <w:suppressAutoHyphens/>
      <w:spacing w:after="0" w:line="240" w:lineRule="auto"/>
    </w:pPr>
    <w:rPr>
      <w:rFonts w:ascii="Times New Roman" w:eastAsia="Times New Roman" w:hAnsi="Times New Roman" w:cs="Times New Roman"/>
      <w:kern w:val="0"/>
      <w:sz w:val="22"/>
      <w:szCs w:val="22"/>
      <w14:ligatures w14:val="none"/>
    </w:rPr>
  </w:style>
  <w:style w:type="table" w:customStyle="1" w:styleId="TableNormal">
    <w:name w:val="Table Normal"/>
    <w:uiPriority w:val="2"/>
    <w:semiHidden/>
    <w:qFormat/>
    <w:rsid w:val="0065351B"/>
    <w:pPr>
      <w:suppressAutoHyphens/>
      <w:spacing w:after="0" w:line="240" w:lineRule="auto"/>
    </w:pPr>
    <w:rPr>
      <w:kern w:val="0"/>
      <w:sz w:val="22"/>
      <w:szCs w:val="22"/>
      <w:lang w:val="en-US"/>
      <w14:ligatures w14:val="none"/>
    </w:rPr>
    <w:tblPr>
      <w:tblCellMar>
        <w:top w:w="0" w:type="dxa"/>
        <w:left w:w="0" w:type="dxa"/>
        <w:bottom w:w="0" w:type="dxa"/>
        <w:right w:w="0" w:type="dxa"/>
      </w:tblCellMar>
    </w:tblPr>
  </w:style>
  <w:style w:type="table" w:styleId="Tabela-Siatka">
    <w:name w:val="Table Grid"/>
    <w:basedOn w:val="Standardowy"/>
    <w:uiPriority w:val="39"/>
    <w:rsid w:val="00802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71D7E"/>
    <w:rPr>
      <w:color w:val="0563C1" w:themeColor="hyperlink"/>
      <w:u w:val="single"/>
    </w:rPr>
  </w:style>
  <w:style w:type="character" w:customStyle="1" w:styleId="Nierozpoznanawzmianka1">
    <w:name w:val="Nierozpoznana wzmianka1"/>
    <w:basedOn w:val="Domylnaczcionkaakapitu"/>
    <w:uiPriority w:val="99"/>
    <w:semiHidden/>
    <w:unhideWhenUsed/>
    <w:rsid w:val="00571D7E"/>
    <w:rPr>
      <w:color w:val="605E5C"/>
      <w:shd w:val="clear" w:color="auto" w:fill="E1DFDD"/>
    </w:rPr>
  </w:style>
  <w:style w:type="paragraph" w:styleId="Tekstpodstawowy">
    <w:name w:val="Body Text"/>
    <w:basedOn w:val="Normalny"/>
    <w:link w:val="TekstpodstawowyZnak"/>
    <w:uiPriority w:val="1"/>
    <w:unhideWhenUsed/>
    <w:qFormat/>
    <w:rsid w:val="0049208C"/>
    <w:pPr>
      <w:spacing w:after="120"/>
    </w:pPr>
  </w:style>
  <w:style w:type="character" w:customStyle="1" w:styleId="TekstpodstawowyZnak">
    <w:name w:val="Tekst podstawowy Znak"/>
    <w:basedOn w:val="Domylnaczcionkaakapitu"/>
    <w:link w:val="Tekstpodstawowy"/>
    <w:uiPriority w:val="1"/>
    <w:rsid w:val="0049208C"/>
  </w:style>
  <w:style w:type="paragraph" w:styleId="Nagwek">
    <w:name w:val="header"/>
    <w:basedOn w:val="Normalny"/>
    <w:link w:val="NagwekZnak"/>
    <w:unhideWhenUsed/>
    <w:qFormat/>
    <w:rsid w:val="004B63D8"/>
    <w:pPr>
      <w:tabs>
        <w:tab w:val="center" w:pos="4536"/>
        <w:tab w:val="right" w:pos="9072"/>
      </w:tabs>
      <w:spacing w:after="0" w:line="240" w:lineRule="auto"/>
    </w:pPr>
  </w:style>
  <w:style w:type="character" w:customStyle="1" w:styleId="NagwekZnak">
    <w:name w:val="Nagłówek Znak"/>
    <w:basedOn w:val="Domylnaczcionkaakapitu"/>
    <w:link w:val="Nagwek"/>
    <w:rsid w:val="004B63D8"/>
  </w:style>
  <w:style w:type="paragraph" w:styleId="Stopka">
    <w:name w:val="footer"/>
    <w:basedOn w:val="Normalny"/>
    <w:link w:val="StopkaZnak"/>
    <w:uiPriority w:val="99"/>
    <w:unhideWhenUsed/>
    <w:rsid w:val="004B63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63D8"/>
  </w:style>
  <w:style w:type="character" w:styleId="UyteHipercze">
    <w:name w:val="FollowedHyperlink"/>
    <w:basedOn w:val="Domylnaczcionkaakapitu"/>
    <w:uiPriority w:val="99"/>
    <w:semiHidden/>
    <w:unhideWhenUsed/>
    <w:rsid w:val="00685044"/>
    <w:rPr>
      <w:color w:val="954F72" w:themeColor="followedHyperlink"/>
      <w:u w:val="single"/>
    </w:rPr>
  </w:style>
  <w:style w:type="paragraph" w:customStyle="1" w:styleId="msonormal0">
    <w:name w:val="msonormal"/>
    <w:basedOn w:val="Normalny"/>
    <w:rsid w:val="00685044"/>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Spistreci1">
    <w:name w:val="toc 1"/>
    <w:basedOn w:val="Normalny"/>
    <w:autoRedefine/>
    <w:uiPriority w:val="39"/>
    <w:unhideWhenUsed/>
    <w:qFormat/>
    <w:rsid w:val="00B04E27"/>
    <w:pPr>
      <w:widowControl w:val="0"/>
      <w:tabs>
        <w:tab w:val="right" w:leader="dot" w:pos="9913"/>
      </w:tabs>
      <w:suppressAutoHyphens/>
      <w:spacing w:before="185" w:after="0" w:line="240" w:lineRule="auto"/>
      <w:ind w:left="850"/>
    </w:pPr>
    <w:rPr>
      <w:rFonts w:ascii="Times New Roman" w:eastAsia="Times New Roman" w:hAnsi="Times New Roman" w:cs="Times New Roman"/>
      <w:b/>
      <w:kern w:val="0"/>
      <w14:ligatures w14:val="none"/>
    </w:rPr>
  </w:style>
  <w:style w:type="paragraph" w:styleId="Spistreci2">
    <w:name w:val="toc 2"/>
    <w:basedOn w:val="Normalny"/>
    <w:autoRedefine/>
    <w:uiPriority w:val="39"/>
    <w:unhideWhenUsed/>
    <w:qFormat/>
    <w:rsid w:val="007872D9"/>
    <w:pPr>
      <w:widowControl w:val="0"/>
      <w:tabs>
        <w:tab w:val="right" w:leader="dot" w:pos="9913"/>
      </w:tabs>
      <w:suppressAutoHyphens/>
      <w:spacing w:before="121" w:after="0" w:line="240" w:lineRule="auto"/>
      <w:ind w:left="312" w:hanging="312"/>
    </w:pPr>
    <w:rPr>
      <w:rFonts w:ascii="Times New Roman" w:eastAsia="Times New Roman" w:hAnsi="Times New Roman" w:cs="Times New Roman"/>
      <w:bCs/>
      <w:noProof/>
      <w:kern w:val="0"/>
      <w14:ligatures w14:val="none"/>
    </w:rPr>
  </w:style>
  <w:style w:type="paragraph" w:styleId="Spistreci3">
    <w:name w:val="toc 3"/>
    <w:basedOn w:val="Normalny"/>
    <w:autoRedefine/>
    <w:uiPriority w:val="39"/>
    <w:unhideWhenUsed/>
    <w:qFormat/>
    <w:rsid w:val="00493CBC"/>
    <w:pPr>
      <w:widowControl w:val="0"/>
      <w:tabs>
        <w:tab w:val="right" w:leader="dot" w:pos="9913"/>
      </w:tabs>
      <w:suppressAutoHyphens/>
      <w:spacing w:before="121" w:after="0" w:line="240" w:lineRule="auto"/>
    </w:pPr>
    <w:rPr>
      <w:rFonts w:ascii="Times New Roman" w:eastAsia="Times New Roman" w:hAnsi="Times New Roman" w:cs="Times New Roman"/>
      <w:b/>
      <w:bCs/>
      <w:kern w:val="0"/>
      <w:sz w:val="22"/>
      <w:szCs w:val="22"/>
      <w14:ligatures w14:val="none"/>
    </w:rPr>
  </w:style>
  <w:style w:type="paragraph" w:styleId="Legenda">
    <w:name w:val="caption"/>
    <w:basedOn w:val="Normalny"/>
    <w:unhideWhenUsed/>
    <w:qFormat/>
    <w:rsid w:val="00685044"/>
    <w:pPr>
      <w:widowControl w:val="0"/>
      <w:suppressLineNumbers/>
      <w:suppressAutoHyphens/>
      <w:spacing w:before="120" w:after="120" w:line="240" w:lineRule="auto"/>
    </w:pPr>
    <w:rPr>
      <w:rFonts w:ascii="Times New Roman" w:eastAsia="Times New Roman" w:hAnsi="Times New Roman" w:cs="Arial"/>
      <w:i/>
      <w:iCs/>
      <w:kern w:val="0"/>
      <w14:ligatures w14:val="none"/>
    </w:rPr>
  </w:style>
  <w:style w:type="paragraph" w:styleId="Lista">
    <w:name w:val="List"/>
    <w:basedOn w:val="Tekstpodstawowy"/>
    <w:unhideWhenUsed/>
    <w:rsid w:val="00685044"/>
    <w:pPr>
      <w:widowControl w:val="0"/>
      <w:suppressAutoHyphens/>
      <w:spacing w:after="0" w:line="240" w:lineRule="auto"/>
    </w:pPr>
    <w:rPr>
      <w:rFonts w:ascii="Times New Roman" w:eastAsia="Times New Roman" w:hAnsi="Times New Roman" w:cs="Arial"/>
      <w:kern w:val="0"/>
      <w14:ligatures w14:val="none"/>
    </w:rPr>
  </w:style>
  <w:style w:type="paragraph" w:customStyle="1" w:styleId="Indeks">
    <w:name w:val="Indeks"/>
    <w:basedOn w:val="Normalny"/>
    <w:qFormat/>
    <w:rsid w:val="00685044"/>
    <w:pPr>
      <w:widowControl w:val="0"/>
      <w:suppressLineNumbers/>
      <w:suppressAutoHyphens/>
      <w:spacing w:after="0" w:line="240" w:lineRule="auto"/>
    </w:pPr>
    <w:rPr>
      <w:rFonts w:ascii="Times New Roman" w:eastAsia="Times New Roman" w:hAnsi="Times New Roman" w:cs="Arial"/>
      <w:kern w:val="0"/>
      <w:sz w:val="22"/>
      <w:szCs w:val="22"/>
      <w14:ligatures w14:val="none"/>
    </w:rPr>
  </w:style>
  <w:style w:type="paragraph" w:customStyle="1" w:styleId="caption1">
    <w:name w:val="caption1"/>
    <w:basedOn w:val="Normalny"/>
    <w:qFormat/>
    <w:rsid w:val="00685044"/>
    <w:pPr>
      <w:widowControl w:val="0"/>
      <w:suppressLineNumbers/>
      <w:suppressAutoHyphens/>
      <w:spacing w:before="120" w:after="120" w:line="240" w:lineRule="auto"/>
    </w:pPr>
    <w:rPr>
      <w:rFonts w:ascii="Times New Roman" w:eastAsia="Times New Roman" w:hAnsi="Times New Roman" w:cs="Arial"/>
      <w:i/>
      <w:iCs/>
      <w:kern w:val="0"/>
      <w14:ligatures w14:val="none"/>
    </w:rPr>
  </w:style>
  <w:style w:type="paragraph" w:customStyle="1" w:styleId="Gwkaistopka">
    <w:name w:val="Główka i stopka"/>
    <w:basedOn w:val="Normalny"/>
    <w:qFormat/>
    <w:rsid w:val="00685044"/>
    <w:pPr>
      <w:widowControl w:val="0"/>
      <w:suppressAutoHyphens/>
      <w:spacing w:after="0" w:line="240" w:lineRule="auto"/>
    </w:pPr>
    <w:rPr>
      <w:rFonts w:ascii="Times New Roman" w:eastAsia="Times New Roman" w:hAnsi="Times New Roman" w:cs="Times New Roman"/>
      <w:kern w:val="0"/>
      <w:sz w:val="22"/>
      <w:szCs w:val="22"/>
      <w14:ligatures w14:val="none"/>
    </w:rPr>
  </w:style>
  <w:style w:type="paragraph" w:customStyle="1" w:styleId="Zawartoramki">
    <w:name w:val="Zawartość ramki"/>
    <w:basedOn w:val="Normalny"/>
    <w:qFormat/>
    <w:rsid w:val="00685044"/>
    <w:pPr>
      <w:widowControl w:val="0"/>
      <w:suppressAutoHyphens/>
      <w:spacing w:after="0" w:line="240" w:lineRule="auto"/>
    </w:pPr>
    <w:rPr>
      <w:rFonts w:ascii="Times New Roman" w:eastAsia="Times New Roman" w:hAnsi="Times New Roman" w:cs="Times New Roman"/>
      <w:kern w:val="0"/>
      <w:sz w:val="22"/>
      <w:szCs w:val="22"/>
      <w14:ligatures w14:val="none"/>
    </w:rPr>
  </w:style>
  <w:style w:type="paragraph" w:customStyle="1" w:styleId="Komentarz">
    <w:name w:val="Komentarz"/>
    <w:basedOn w:val="Normalny"/>
    <w:qFormat/>
    <w:rsid w:val="00685044"/>
    <w:pPr>
      <w:widowControl w:val="0"/>
      <w:suppressAutoHyphens/>
      <w:spacing w:before="56" w:after="0" w:line="240" w:lineRule="auto"/>
      <w:ind w:left="56" w:right="56"/>
    </w:pPr>
    <w:rPr>
      <w:rFonts w:ascii="Times New Roman" w:eastAsia="Times New Roman" w:hAnsi="Times New Roman" w:cs="Times New Roman"/>
      <w:kern w:val="0"/>
      <w:sz w:val="20"/>
      <w:szCs w:val="20"/>
      <w14:ligatures w14:val="none"/>
    </w:rPr>
  </w:style>
  <w:style w:type="paragraph" w:customStyle="1" w:styleId="Zawartotabeli">
    <w:name w:val="Zawartość tabeli"/>
    <w:basedOn w:val="Normalny"/>
    <w:qFormat/>
    <w:rsid w:val="00685044"/>
    <w:pPr>
      <w:widowControl w:val="0"/>
      <w:suppressLineNumbers/>
      <w:suppressAutoHyphens/>
      <w:spacing w:after="0" w:line="240" w:lineRule="auto"/>
    </w:pPr>
    <w:rPr>
      <w:rFonts w:ascii="Times New Roman" w:eastAsia="Times New Roman" w:hAnsi="Times New Roman" w:cs="Times New Roman"/>
      <w:kern w:val="0"/>
      <w:sz w:val="22"/>
      <w:szCs w:val="22"/>
      <w14:ligatures w14:val="none"/>
    </w:rPr>
  </w:style>
  <w:style w:type="paragraph" w:customStyle="1" w:styleId="Nagwektabeli">
    <w:name w:val="Nagłówek tabeli"/>
    <w:basedOn w:val="Zawartotabeli"/>
    <w:qFormat/>
    <w:rsid w:val="00685044"/>
    <w:pPr>
      <w:jc w:val="center"/>
    </w:pPr>
    <w:rPr>
      <w:b/>
      <w:bCs/>
    </w:rPr>
  </w:style>
  <w:style w:type="character" w:customStyle="1" w:styleId="Znakiwypunktowania">
    <w:name w:val="Znaki wypunktowania"/>
    <w:qFormat/>
    <w:rsid w:val="00685044"/>
    <w:rPr>
      <w:rFonts w:ascii="OpenSymbol" w:eastAsia="OpenSymbol" w:hAnsi="OpenSymbol" w:cs="OpenSymbol" w:hint="default"/>
    </w:rPr>
  </w:style>
  <w:style w:type="character" w:customStyle="1" w:styleId="Znakinumeracji">
    <w:name w:val="Znaki numeracji"/>
    <w:qFormat/>
    <w:rsid w:val="00685044"/>
    <w:rPr>
      <w:color w:val="FF8000"/>
    </w:rPr>
  </w:style>
  <w:style w:type="paragraph" w:styleId="Tekstdymka">
    <w:name w:val="Balloon Text"/>
    <w:basedOn w:val="Normalny"/>
    <w:link w:val="TekstdymkaZnak"/>
    <w:uiPriority w:val="99"/>
    <w:semiHidden/>
    <w:unhideWhenUsed/>
    <w:rsid w:val="001E22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2284"/>
    <w:rPr>
      <w:rFonts w:ascii="Tahoma" w:hAnsi="Tahoma" w:cs="Tahoma"/>
      <w:sz w:val="16"/>
      <w:szCs w:val="16"/>
    </w:rPr>
  </w:style>
  <w:style w:type="character" w:customStyle="1" w:styleId="Nierozpoznanawzmianka2">
    <w:name w:val="Nierozpoznana wzmianka2"/>
    <w:basedOn w:val="Domylnaczcionkaakapitu"/>
    <w:uiPriority w:val="99"/>
    <w:semiHidden/>
    <w:unhideWhenUsed/>
    <w:rsid w:val="004E37FE"/>
    <w:rPr>
      <w:color w:val="605E5C"/>
      <w:shd w:val="clear" w:color="auto" w:fill="E1DFDD"/>
    </w:rPr>
  </w:style>
  <w:style w:type="paragraph" w:styleId="Nagwekspisutreci">
    <w:name w:val="TOC Heading"/>
    <w:basedOn w:val="Nagwek1"/>
    <w:next w:val="Normalny"/>
    <w:uiPriority w:val="39"/>
    <w:unhideWhenUsed/>
    <w:qFormat/>
    <w:rsid w:val="00D142D0"/>
    <w:pPr>
      <w:spacing w:before="240" w:after="0" w:line="259" w:lineRule="auto"/>
      <w:outlineLvl w:val="9"/>
    </w:pPr>
    <w:rPr>
      <w:kern w:val="0"/>
      <w:sz w:val="32"/>
      <w:szCs w:val="32"/>
      <w:lang w:eastAsia="pl-PL"/>
      <w14:ligatures w14:val="none"/>
    </w:rPr>
  </w:style>
  <w:style w:type="paragraph" w:styleId="Tekstprzypisukocowego">
    <w:name w:val="endnote text"/>
    <w:basedOn w:val="Normalny"/>
    <w:link w:val="TekstprzypisukocowegoZnak"/>
    <w:uiPriority w:val="99"/>
    <w:semiHidden/>
    <w:unhideWhenUsed/>
    <w:rsid w:val="00B96F3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96F3E"/>
    <w:rPr>
      <w:sz w:val="20"/>
      <w:szCs w:val="20"/>
    </w:rPr>
  </w:style>
  <w:style w:type="character" w:styleId="Odwoanieprzypisukocowego">
    <w:name w:val="endnote reference"/>
    <w:basedOn w:val="Domylnaczcionkaakapitu"/>
    <w:uiPriority w:val="99"/>
    <w:semiHidden/>
    <w:unhideWhenUsed/>
    <w:rsid w:val="00B96F3E"/>
    <w:rPr>
      <w:vertAlign w:val="superscript"/>
    </w:rPr>
  </w:style>
  <w:style w:type="character" w:customStyle="1" w:styleId="Nierozpoznanawzmianka3">
    <w:name w:val="Nierozpoznana wzmianka3"/>
    <w:basedOn w:val="Domylnaczcionkaakapitu"/>
    <w:uiPriority w:val="99"/>
    <w:semiHidden/>
    <w:unhideWhenUsed/>
    <w:rsid w:val="006928D6"/>
    <w:rPr>
      <w:color w:val="605E5C"/>
      <w:shd w:val="clear" w:color="auto" w:fill="E1DFDD"/>
    </w:rPr>
  </w:style>
  <w:style w:type="table" w:customStyle="1" w:styleId="Tabela-Siatka1">
    <w:name w:val="Tabela - Siatka1"/>
    <w:basedOn w:val="Standardowy"/>
    <w:next w:val="Tabela-Siatka"/>
    <w:uiPriority w:val="39"/>
    <w:rsid w:val="006D25A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A18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E764EA"/>
    <w:pPr>
      <w:spacing w:after="0" w:line="240" w:lineRule="auto"/>
    </w:pPr>
  </w:style>
  <w:style w:type="paragraph" w:customStyle="1" w:styleId="Default">
    <w:name w:val="Default"/>
    <w:rsid w:val="00A766D2"/>
    <w:pPr>
      <w:autoSpaceDE w:val="0"/>
      <w:autoSpaceDN w:val="0"/>
      <w:adjustRightInd w:val="0"/>
      <w:spacing w:after="0" w:line="240" w:lineRule="auto"/>
    </w:pPr>
    <w:rPr>
      <w:rFonts w:ascii="Times New Roman" w:hAnsi="Times New Roman" w:cs="Times New Roman"/>
      <w:color w:val="000000"/>
      <w:kern w:val="0"/>
    </w:rPr>
  </w:style>
  <w:style w:type="character" w:styleId="Nierozpoznanawzmianka">
    <w:name w:val="Unresolved Mention"/>
    <w:basedOn w:val="Domylnaczcionkaakapitu"/>
    <w:uiPriority w:val="99"/>
    <w:semiHidden/>
    <w:unhideWhenUsed/>
    <w:rsid w:val="00C23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517093">
      <w:bodyDiv w:val="1"/>
      <w:marLeft w:val="0"/>
      <w:marRight w:val="0"/>
      <w:marTop w:val="0"/>
      <w:marBottom w:val="0"/>
      <w:divBdr>
        <w:top w:val="none" w:sz="0" w:space="0" w:color="auto"/>
        <w:left w:val="none" w:sz="0" w:space="0" w:color="auto"/>
        <w:bottom w:val="none" w:sz="0" w:space="0" w:color="auto"/>
        <w:right w:val="none" w:sz="0" w:space="0" w:color="auto"/>
      </w:divBdr>
      <w:divsChild>
        <w:div w:id="702095932">
          <w:marLeft w:val="0"/>
          <w:marRight w:val="0"/>
          <w:marTop w:val="72"/>
          <w:marBottom w:val="0"/>
          <w:divBdr>
            <w:top w:val="none" w:sz="0" w:space="0" w:color="auto"/>
            <w:left w:val="none" w:sz="0" w:space="0" w:color="auto"/>
            <w:bottom w:val="none" w:sz="0" w:space="0" w:color="auto"/>
            <w:right w:val="none" w:sz="0" w:space="0" w:color="auto"/>
          </w:divBdr>
          <w:divsChild>
            <w:div w:id="331220486">
              <w:marLeft w:val="0"/>
              <w:marRight w:val="0"/>
              <w:marTop w:val="0"/>
              <w:marBottom w:val="0"/>
              <w:divBdr>
                <w:top w:val="none" w:sz="0" w:space="0" w:color="auto"/>
                <w:left w:val="none" w:sz="0" w:space="0" w:color="auto"/>
                <w:bottom w:val="none" w:sz="0" w:space="0" w:color="auto"/>
                <w:right w:val="none" w:sz="0" w:space="0" w:color="auto"/>
              </w:divBdr>
            </w:div>
          </w:divsChild>
        </w:div>
        <w:div w:id="188878519">
          <w:marLeft w:val="0"/>
          <w:marRight w:val="0"/>
          <w:marTop w:val="72"/>
          <w:marBottom w:val="0"/>
          <w:divBdr>
            <w:top w:val="none" w:sz="0" w:space="0" w:color="auto"/>
            <w:left w:val="none" w:sz="0" w:space="0" w:color="auto"/>
            <w:bottom w:val="none" w:sz="0" w:space="0" w:color="auto"/>
            <w:right w:val="none" w:sz="0" w:space="0" w:color="auto"/>
          </w:divBdr>
          <w:divsChild>
            <w:div w:id="1742604337">
              <w:marLeft w:val="0"/>
              <w:marRight w:val="0"/>
              <w:marTop w:val="0"/>
              <w:marBottom w:val="0"/>
              <w:divBdr>
                <w:top w:val="none" w:sz="0" w:space="0" w:color="auto"/>
                <w:left w:val="none" w:sz="0" w:space="0" w:color="auto"/>
                <w:bottom w:val="none" w:sz="0" w:space="0" w:color="auto"/>
                <w:right w:val="none" w:sz="0" w:space="0" w:color="auto"/>
              </w:divBdr>
            </w:div>
            <w:div w:id="2026010172">
              <w:marLeft w:val="360"/>
              <w:marRight w:val="0"/>
              <w:marTop w:val="72"/>
              <w:marBottom w:val="72"/>
              <w:divBdr>
                <w:top w:val="none" w:sz="0" w:space="0" w:color="auto"/>
                <w:left w:val="none" w:sz="0" w:space="0" w:color="auto"/>
                <w:bottom w:val="none" w:sz="0" w:space="0" w:color="auto"/>
                <w:right w:val="none" w:sz="0" w:space="0" w:color="auto"/>
              </w:divBdr>
              <w:divsChild>
                <w:div w:id="1118186829">
                  <w:marLeft w:val="0"/>
                  <w:marRight w:val="0"/>
                  <w:marTop w:val="0"/>
                  <w:marBottom w:val="0"/>
                  <w:divBdr>
                    <w:top w:val="none" w:sz="0" w:space="0" w:color="auto"/>
                    <w:left w:val="none" w:sz="0" w:space="0" w:color="auto"/>
                    <w:bottom w:val="none" w:sz="0" w:space="0" w:color="auto"/>
                    <w:right w:val="none" w:sz="0" w:space="0" w:color="auto"/>
                  </w:divBdr>
                </w:div>
              </w:divsChild>
            </w:div>
            <w:div w:id="1084568029">
              <w:marLeft w:val="360"/>
              <w:marRight w:val="0"/>
              <w:marTop w:val="0"/>
              <w:marBottom w:val="72"/>
              <w:divBdr>
                <w:top w:val="none" w:sz="0" w:space="0" w:color="auto"/>
                <w:left w:val="none" w:sz="0" w:space="0" w:color="auto"/>
                <w:bottom w:val="none" w:sz="0" w:space="0" w:color="auto"/>
                <w:right w:val="none" w:sz="0" w:space="0" w:color="auto"/>
              </w:divBdr>
              <w:divsChild>
                <w:div w:id="479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7736">
          <w:marLeft w:val="0"/>
          <w:marRight w:val="0"/>
          <w:marTop w:val="72"/>
          <w:marBottom w:val="0"/>
          <w:divBdr>
            <w:top w:val="none" w:sz="0" w:space="0" w:color="auto"/>
            <w:left w:val="none" w:sz="0" w:space="0" w:color="auto"/>
            <w:bottom w:val="none" w:sz="0" w:space="0" w:color="auto"/>
            <w:right w:val="none" w:sz="0" w:space="0" w:color="auto"/>
          </w:divBdr>
          <w:divsChild>
            <w:div w:id="564950408">
              <w:marLeft w:val="0"/>
              <w:marRight w:val="0"/>
              <w:marTop w:val="0"/>
              <w:marBottom w:val="0"/>
              <w:divBdr>
                <w:top w:val="none" w:sz="0" w:space="0" w:color="auto"/>
                <w:left w:val="none" w:sz="0" w:space="0" w:color="auto"/>
                <w:bottom w:val="none" w:sz="0" w:space="0" w:color="auto"/>
                <w:right w:val="none" w:sz="0" w:space="0" w:color="auto"/>
              </w:divBdr>
            </w:div>
            <w:div w:id="1568108623">
              <w:marLeft w:val="360"/>
              <w:marRight w:val="0"/>
              <w:marTop w:val="72"/>
              <w:marBottom w:val="72"/>
              <w:divBdr>
                <w:top w:val="none" w:sz="0" w:space="0" w:color="auto"/>
                <w:left w:val="none" w:sz="0" w:space="0" w:color="auto"/>
                <w:bottom w:val="none" w:sz="0" w:space="0" w:color="auto"/>
                <w:right w:val="none" w:sz="0" w:space="0" w:color="auto"/>
              </w:divBdr>
              <w:divsChild>
                <w:div w:id="454909484">
                  <w:marLeft w:val="0"/>
                  <w:marRight w:val="0"/>
                  <w:marTop w:val="0"/>
                  <w:marBottom w:val="0"/>
                  <w:divBdr>
                    <w:top w:val="none" w:sz="0" w:space="0" w:color="auto"/>
                    <w:left w:val="none" w:sz="0" w:space="0" w:color="auto"/>
                    <w:bottom w:val="none" w:sz="0" w:space="0" w:color="auto"/>
                    <w:right w:val="none" w:sz="0" w:space="0" w:color="auto"/>
                  </w:divBdr>
                </w:div>
              </w:divsChild>
            </w:div>
            <w:div w:id="1604457059">
              <w:marLeft w:val="360"/>
              <w:marRight w:val="0"/>
              <w:marTop w:val="0"/>
              <w:marBottom w:val="72"/>
              <w:divBdr>
                <w:top w:val="none" w:sz="0" w:space="0" w:color="auto"/>
                <w:left w:val="none" w:sz="0" w:space="0" w:color="auto"/>
                <w:bottom w:val="none" w:sz="0" w:space="0" w:color="auto"/>
                <w:right w:val="none" w:sz="0" w:space="0" w:color="auto"/>
              </w:divBdr>
              <w:divsChild>
                <w:div w:id="877350116">
                  <w:marLeft w:val="0"/>
                  <w:marRight w:val="0"/>
                  <w:marTop w:val="0"/>
                  <w:marBottom w:val="0"/>
                  <w:divBdr>
                    <w:top w:val="none" w:sz="0" w:space="0" w:color="auto"/>
                    <w:left w:val="none" w:sz="0" w:space="0" w:color="auto"/>
                    <w:bottom w:val="none" w:sz="0" w:space="0" w:color="auto"/>
                    <w:right w:val="none" w:sz="0" w:space="0" w:color="auto"/>
                  </w:divBdr>
                </w:div>
              </w:divsChild>
            </w:div>
            <w:div w:id="1631593763">
              <w:marLeft w:val="360"/>
              <w:marRight w:val="0"/>
              <w:marTop w:val="0"/>
              <w:marBottom w:val="72"/>
              <w:divBdr>
                <w:top w:val="none" w:sz="0" w:space="0" w:color="auto"/>
                <w:left w:val="none" w:sz="0" w:space="0" w:color="auto"/>
                <w:bottom w:val="none" w:sz="0" w:space="0" w:color="auto"/>
                <w:right w:val="none" w:sz="0" w:space="0" w:color="auto"/>
              </w:divBdr>
              <w:divsChild>
                <w:div w:id="5712331">
                  <w:marLeft w:val="0"/>
                  <w:marRight w:val="0"/>
                  <w:marTop w:val="0"/>
                  <w:marBottom w:val="0"/>
                  <w:divBdr>
                    <w:top w:val="none" w:sz="0" w:space="0" w:color="auto"/>
                    <w:left w:val="none" w:sz="0" w:space="0" w:color="auto"/>
                    <w:bottom w:val="none" w:sz="0" w:space="0" w:color="auto"/>
                    <w:right w:val="none" w:sz="0" w:space="0" w:color="auto"/>
                  </w:divBdr>
                </w:div>
              </w:divsChild>
            </w:div>
            <w:div w:id="269506357">
              <w:marLeft w:val="360"/>
              <w:marRight w:val="0"/>
              <w:marTop w:val="0"/>
              <w:marBottom w:val="72"/>
              <w:divBdr>
                <w:top w:val="none" w:sz="0" w:space="0" w:color="auto"/>
                <w:left w:val="none" w:sz="0" w:space="0" w:color="auto"/>
                <w:bottom w:val="none" w:sz="0" w:space="0" w:color="auto"/>
                <w:right w:val="none" w:sz="0" w:space="0" w:color="auto"/>
              </w:divBdr>
              <w:divsChild>
                <w:div w:id="12924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10802">
      <w:bodyDiv w:val="1"/>
      <w:marLeft w:val="0"/>
      <w:marRight w:val="0"/>
      <w:marTop w:val="0"/>
      <w:marBottom w:val="0"/>
      <w:divBdr>
        <w:top w:val="none" w:sz="0" w:space="0" w:color="auto"/>
        <w:left w:val="none" w:sz="0" w:space="0" w:color="auto"/>
        <w:bottom w:val="none" w:sz="0" w:space="0" w:color="auto"/>
        <w:right w:val="none" w:sz="0" w:space="0" w:color="auto"/>
      </w:divBdr>
      <w:divsChild>
        <w:div w:id="1265531976">
          <w:marLeft w:val="0"/>
          <w:marRight w:val="0"/>
          <w:marTop w:val="72"/>
          <w:marBottom w:val="0"/>
          <w:divBdr>
            <w:top w:val="none" w:sz="0" w:space="0" w:color="auto"/>
            <w:left w:val="none" w:sz="0" w:space="0" w:color="auto"/>
            <w:bottom w:val="none" w:sz="0" w:space="0" w:color="auto"/>
            <w:right w:val="none" w:sz="0" w:space="0" w:color="auto"/>
          </w:divBdr>
          <w:divsChild>
            <w:div w:id="1937665033">
              <w:marLeft w:val="0"/>
              <w:marRight w:val="0"/>
              <w:marTop w:val="0"/>
              <w:marBottom w:val="0"/>
              <w:divBdr>
                <w:top w:val="none" w:sz="0" w:space="0" w:color="auto"/>
                <w:left w:val="none" w:sz="0" w:space="0" w:color="auto"/>
                <w:bottom w:val="none" w:sz="0" w:space="0" w:color="auto"/>
                <w:right w:val="none" w:sz="0" w:space="0" w:color="auto"/>
              </w:divBdr>
            </w:div>
          </w:divsChild>
        </w:div>
        <w:div w:id="1431044747">
          <w:marLeft w:val="0"/>
          <w:marRight w:val="0"/>
          <w:marTop w:val="72"/>
          <w:marBottom w:val="0"/>
          <w:divBdr>
            <w:top w:val="none" w:sz="0" w:space="0" w:color="auto"/>
            <w:left w:val="none" w:sz="0" w:space="0" w:color="auto"/>
            <w:bottom w:val="none" w:sz="0" w:space="0" w:color="auto"/>
            <w:right w:val="none" w:sz="0" w:space="0" w:color="auto"/>
          </w:divBdr>
          <w:divsChild>
            <w:div w:id="1888906849">
              <w:marLeft w:val="0"/>
              <w:marRight w:val="0"/>
              <w:marTop w:val="0"/>
              <w:marBottom w:val="0"/>
              <w:divBdr>
                <w:top w:val="none" w:sz="0" w:space="0" w:color="auto"/>
                <w:left w:val="none" w:sz="0" w:space="0" w:color="auto"/>
                <w:bottom w:val="none" w:sz="0" w:space="0" w:color="auto"/>
                <w:right w:val="none" w:sz="0" w:space="0" w:color="auto"/>
              </w:divBdr>
            </w:div>
            <w:div w:id="77989887">
              <w:marLeft w:val="360"/>
              <w:marRight w:val="0"/>
              <w:marTop w:val="72"/>
              <w:marBottom w:val="72"/>
              <w:divBdr>
                <w:top w:val="none" w:sz="0" w:space="0" w:color="auto"/>
                <w:left w:val="none" w:sz="0" w:space="0" w:color="auto"/>
                <w:bottom w:val="none" w:sz="0" w:space="0" w:color="auto"/>
                <w:right w:val="none" w:sz="0" w:space="0" w:color="auto"/>
              </w:divBdr>
              <w:divsChild>
                <w:div w:id="977999153">
                  <w:marLeft w:val="0"/>
                  <w:marRight w:val="0"/>
                  <w:marTop w:val="0"/>
                  <w:marBottom w:val="0"/>
                  <w:divBdr>
                    <w:top w:val="none" w:sz="0" w:space="0" w:color="auto"/>
                    <w:left w:val="none" w:sz="0" w:space="0" w:color="auto"/>
                    <w:bottom w:val="none" w:sz="0" w:space="0" w:color="auto"/>
                    <w:right w:val="none" w:sz="0" w:space="0" w:color="auto"/>
                  </w:divBdr>
                </w:div>
              </w:divsChild>
            </w:div>
            <w:div w:id="865484650">
              <w:marLeft w:val="360"/>
              <w:marRight w:val="0"/>
              <w:marTop w:val="0"/>
              <w:marBottom w:val="72"/>
              <w:divBdr>
                <w:top w:val="none" w:sz="0" w:space="0" w:color="auto"/>
                <w:left w:val="none" w:sz="0" w:space="0" w:color="auto"/>
                <w:bottom w:val="none" w:sz="0" w:space="0" w:color="auto"/>
                <w:right w:val="none" w:sz="0" w:space="0" w:color="auto"/>
              </w:divBdr>
              <w:divsChild>
                <w:div w:id="104216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7836">
          <w:marLeft w:val="0"/>
          <w:marRight w:val="0"/>
          <w:marTop w:val="72"/>
          <w:marBottom w:val="0"/>
          <w:divBdr>
            <w:top w:val="none" w:sz="0" w:space="0" w:color="auto"/>
            <w:left w:val="none" w:sz="0" w:space="0" w:color="auto"/>
            <w:bottom w:val="none" w:sz="0" w:space="0" w:color="auto"/>
            <w:right w:val="none" w:sz="0" w:space="0" w:color="auto"/>
          </w:divBdr>
          <w:divsChild>
            <w:div w:id="351421836">
              <w:marLeft w:val="0"/>
              <w:marRight w:val="0"/>
              <w:marTop w:val="0"/>
              <w:marBottom w:val="0"/>
              <w:divBdr>
                <w:top w:val="none" w:sz="0" w:space="0" w:color="auto"/>
                <w:left w:val="none" w:sz="0" w:space="0" w:color="auto"/>
                <w:bottom w:val="none" w:sz="0" w:space="0" w:color="auto"/>
                <w:right w:val="none" w:sz="0" w:space="0" w:color="auto"/>
              </w:divBdr>
            </w:div>
            <w:div w:id="358049812">
              <w:marLeft w:val="360"/>
              <w:marRight w:val="0"/>
              <w:marTop w:val="72"/>
              <w:marBottom w:val="72"/>
              <w:divBdr>
                <w:top w:val="none" w:sz="0" w:space="0" w:color="auto"/>
                <w:left w:val="none" w:sz="0" w:space="0" w:color="auto"/>
                <w:bottom w:val="none" w:sz="0" w:space="0" w:color="auto"/>
                <w:right w:val="none" w:sz="0" w:space="0" w:color="auto"/>
              </w:divBdr>
              <w:divsChild>
                <w:div w:id="705134511">
                  <w:marLeft w:val="0"/>
                  <w:marRight w:val="0"/>
                  <w:marTop w:val="0"/>
                  <w:marBottom w:val="0"/>
                  <w:divBdr>
                    <w:top w:val="none" w:sz="0" w:space="0" w:color="auto"/>
                    <w:left w:val="none" w:sz="0" w:space="0" w:color="auto"/>
                    <w:bottom w:val="none" w:sz="0" w:space="0" w:color="auto"/>
                    <w:right w:val="none" w:sz="0" w:space="0" w:color="auto"/>
                  </w:divBdr>
                </w:div>
              </w:divsChild>
            </w:div>
            <w:div w:id="1880126931">
              <w:marLeft w:val="360"/>
              <w:marRight w:val="0"/>
              <w:marTop w:val="0"/>
              <w:marBottom w:val="72"/>
              <w:divBdr>
                <w:top w:val="none" w:sz="0" w:space="0" w:color="auto"/>
                <w:left w:val="none" w:sz="0" w:space="0" w:color="auto"/>
                <w:bottom w:val="none" w:sz="0" w:space="0" w:color="auto"/>
                <w:right w:val="none" w:sz="0" w:space="0" w:color="auto"/>
              </w:divBdr>
              <w:divsChild>
                <w:div w:id="2079327222">
                  <w:marLeft w:val="0"/>
                  <w:marRight w:val="0"/>
                  <w:marTop w:val="0"/>
                  <w:marBottom w:val="0"/>
                  <w:divBdr>
                    <w:top w:val="none" w:sz="0" w:space="0" w:color="auto"/>
                    <w:left w:val="none" w:sz="0" w:space="0" w:color="auto"/>
                    <w:bottom w:val="none" w:sz="0" w:space="0" w:color="auto"/>
                    <w:right w:val="none" w:sz="0" w:space="0" w:color="auto"/>
                  </w:divBdr>
                </w:div>
              </w:divsChild>
            </w:div>
            <w:div w:id="853571777">
              <w:marLeft w:val="360"/>
              <w:marRight w:val="0"/>
              <w:marTop w:val="0"/>
              <w:marBottom w:val="72"/>
              <w:divBdr>
                <w:top w:val="none" w:sz="0" w:space="0" w:color="auto"/>
                <w:left w:val="none" w:sz="0" w:space="0" w:color="auto"/>
                <w:bottom w:val="none" w:sz="0" w:space="0" w:color="auto"/>
                <w:right w:val="none" w:sz="0" w:space="0" w:color="auto"/>
              </w:divBdr>
              <w:divsChild>
                <w:div w:id="1032850848">
                  <w:marLeft w:val="0"/>
                  <w:marRight w:val="0"/>
                  <w:marTop w:val="0"/>
                  <w:marBottom w:val="0"/>
                  <w:divBdr>
                    <w:top w:val="none" w:sz="0" w:space="0" w:color="auto"/>
                    <w:left w:val="none" w:sz="0" w:space="0" w:color="auto"/>
                    <w:bottom w:val="none" w:sz="0" w:space="0" w:color="auto"/>
                    <w:right w:val="none" w:sz="0" w:space="0" w:color="auto"/>
                  </w:divBdr>
                </w:div>
              </w:divsChild>
            </w:div>
            <w:div w:id="251160896">
              <w:marLeft w:val="360"/>
              <w:marRight w:val="0"/>
              <w:marTop w:val="0"/>
              <w:marBottom w:val="72"/>
              <w:divBdr>
                <w:top w:val="none" w:sz="0" w:space="0" w:color="auto"/>
                <w:left w:val="none" w:sz="0" w:space="0" w:color="auto"/>
                <w:bottom w:val="none" w:sz="0" w:space="0" w:color="auto"/>
                <w:right w:val="none" w:sz="0" w:space="0" w:color="auto"/>
              </w:divBdr>
              <w:divsChild>
                <w:div w:id="9569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pl/web/premier/dzialania-informacyj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itkac.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79E33-BD57-432A-82B9-CF6AE795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10843</Words>
  <Characters>65060</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Wójtowicz</dc:creator>
  <cp:keywords/>
  <dc:description/>
  <cp:lastModifiedBy>Edyta Wrzosek</cp:lastModifiedBy>
  <cp:revision>2</cp:revision>
  <cp:lastPrinted>2026-07-13T13:31:00Z</cp:lastPrinted>
  <dcterms:created xsi:type="dcterms:W3CDTF">2026-07-16T13:26:00Z</dcterms:created>
  <dcterms:modified xsi:type="dcterms:W3CDTF">2026-07-16T13:26:00Z</dcterms:modified>
</cp:coreProperties>
</file>