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15A1E" w14:textId="77777777" w:rsidR="006D0BD3" w:rsidRDefault="006D0BD3" w:rsidP="00217D9F">
      <w:pPr>
        <w:pStyle w:val="OZNRODZAKTUtznustawalubrozporzdzenieiorganwydajcy"/>
      </w:pPr>
      <w:bookmarkStart w:id="0" w:name="_GoBack"/>
      <w:bookmarkEnd w:id="0"/>
    </w:p>
    <w:p w14:paraId="477FE101" w14:textId="4BC78857" w:rsidR="006D0BD3" w:rsidRDefault="006D0BD3" w:rsidP="006D0BD3">
      <w:pPr>
        <w:pStyle w:val="OZNPROJEKTUwskazaniedatylubwersjiprojektu"/>
      </w:pPr>
      <w:r>
        <w:t xml:space="preserve">Projekt </w:t>
      </w:r>
      <w:r w:rsidR="00F63E66">
        <w:t xml:space="preserve">z </w:t>
      </w:r>
      <w:r w:rsidRPr="006D0BD3">
        <w:t xml:space="preserve">dnia </w:t>
      </w:r>
      <w:r w:rsidR="00C8332A">
        <w:t>3</w:t>
      </w:r>
      <w:r w:rsidR="00BF18B6">
        <w:t xml:space="preserve"> </w:t>
      </w:r>
      <w:r w:rsidR="00C8332A">
        <w:t>lipca</w:t>
      </w:r>
      <w:r w:rsidR="00AE1C44">
        <w:t xml:space="preserve"> </w:t>
      </w:r>
      <w:r w:rsidRPr="006D0BD3">
        <w:t xml:space="preserve">2025 r. </w:t>
      </w:r>
    </w:p>
    <w:p w14:paraId="65808600" w14:textId="0D1DB39A" w:rsidR="00E507B9" w:rsidRPr="00E507B9" w:rsidRDefault="00E507B9" w:rsidP="006D0BD3">
      <w:pPr>
        <w:pStyle w:val="OZNRODZAKTUtznustawalubrozporzdzenieiorganwydajcy"/>
      </w:pPr>
      <w:r w:rsidRPr="00E507B9">
        <w:t>ROZPORZĄDZENIE</w:t>
      </w:r>
    </w:p>
    <w:p w14:paraId="0EA1A4D7" w14:textId="77777777" w:rsidR="00E507B9" w:rsidRPr="00E507B9" w:rsidRDefault="00E507B9" w:rsidP="00217D9F">
      <w:pPr>
        <w:pStyle w:val="OZNRODZAKTUtznustawalubrozporzdzenieiorganwydajcy"/>
      </w:pPr>
      <w:r w:rsidRPr="00E507B9">
        <w:t>RADY MINISTRÓW</w:t>
      </w:r>
    </w:p>
    <w:p w14:paraId="6A3D82BA" w14:textId="508D90EF" w:rsidR="00E507B9" w:rsidRPr="00E507B9" w:rsidRDefault="00E507B9" w:rsidP="00217D9F">
      <w:pPr>
        <w:pStyle w:val="DATAAKTUdatauchwalenialubwydaniaaktu"/>
      </w:pPr>
      <w:r w:rsidRPr="00E507B9">
        <w:t xml:space="preserve">z dnia </w:t>
      </w:r>
      <w:r w:rsidR="0030063F">
        <w:t>………</w:t>
      </w:r>
      <w:r w:rsidR="00B374E8">
        <w:t>2025</w:t>
      </w:r>
      <w:r w:rsidR="00B51B13">
        <w:t xml:space="preserve"> r.</w:t>
      </w:r>
    </w:p>
    <w:p w14:paraId="54CD035E" w14:textId="03202CAD" w:rsidR="00E507B9" w:rsidRPr="00E507B9" w:rsidRDefault="0030063F" w:rsidP="00217D9F">
      <w:pPr>
        <w:pStyle w:val="TYTUAKTUprzedmiotregulacjiustawylubrozporzdzenia"/>
      </w:pPr>
      <w:r>
        <w:t xml:space="preserve">zmieniające rozporządzenie </w:t>
      </w:r>
      <w:r w:rsidR="00E507B9" w:rsidRPr="00E507B9">
        <w:t>w sprawie dokumentów wymaganych przy składaniu wniosku o wydanie zezwolenia na wykonywanie działalności związanej z narażeniem na działanie promieniowania jonizującego albo przy zgłoszeniu wykonywania tej działalności</w:t>
      </w:r>
      <w:r w:rsidR="001E6784" w:rsidRPr="000522B3">
        <w:rPr>
          <w:rStyle w:val="IGPindeksgrnyipogrubienie"/>
        </w:rPr>
        <w:footnoteReference w:id="1"/>
      </w:r>
      <w:r w:rsidR="001E6784" w:rsidRPr="000522B3">
        <w:rPr>
          <w:rStyle w:val="IGPindeksgrnyipogrubienie"/>
        </w:rPr>
        <w:t>)</w:t>
      </w:r>
      <w:r w:rsidR="00E507B9" w:rsidRPr="000522B3">
        <w:rPr>
          <w:rStyle w:val="IGPindeksgrnyipogrubienie"/>
        </w:rPr>
        <w:t> </w:t>
      </w:r>
    </w:p>
    <w:p w14:paraId="7AB4EFC7" w14:textId="50FDE408" w:rsidR="003E4146" w:rsidRDefault="002B25C9" w:rsidP="00217D9F">
      <w:pPr>
        <w:pStyle w:val="NIEARTTEKSTtekstnieartykuowanynppodstprawnarozplubpreambua"/>
      </w:pPr>
      <w:r w:rsidRPr="002B25C9">
        <w:t xml:space="preserve">Na podstawie art. 6 pkt 2 ustawy z dnia 29 listopada 2000 r. </w:t>
      </w:r>
      <w:r w:rsidR="000522B3">
        <w:t>–</w:t>
      </w:r>
      <w:r w:rsidRPr="002B25C9">
        <w:t xml:space="preserve"> Prawo atomowe (Dz.</w:t>
      </w:r>
      <w:r w:rsidR="00513C10">
        <w:t> </w:t>
      </w:r>
      <w:r w:rsidRPr="002B25C9">
        <w:t>U.</w:t>
      </w:r>
      <w:r w:rsidR="00513C10">
        <w:t> </w:t>
      </w:r>
      <w:r w:rsidRPr="002B25C9">
        <w:t>z</w:t>
      </w:r>
      <w:r w:rsidR="00513C10">
        <w:t> </w:t>
      </w:r>
      <w:r w:rsidRPr="002B25C9">
        <w:t>202</w:t>
      </w:r>
      <w:r>
        <w:t>4</w:t>
      </w:r>
      <w:r w:rsidRPr="002B25C9">
        <w:t xml:space="preserve"> r. poz.</w:t>
      </w:r>
      <w:r w:rsidR="00217D9F">
        <w:t xml:space="preserve"> </w:t>
      </w:r>
      <w:r w:rsidR="00F40E6C" w:rsidRPr="00F40E6C">
        <w:t>1277, 1897 i 1907</w:t>
      </w:r>
      <w:r w:rsidRPr="002B25C9">
        <w:t>)</w:t>
      </w:r>
      <w:r>
        <w:t xml:space="preserve"> </w:t>
      </w:r>
      <w:r w:rsidR="003E4146">
        <w:t>zarządza się, co następuje:</w:t>
      </w:r>
    </w:p>
    <w:p w14:paraId="2B2F81EB" w14:textId="727EF339" w:rsidR="000339D7" w:rsidRDefault="003E4146" w:rsidP="005E0CBE">
      <w:pPr>
        <w:pStyle w:val="ARTartustawynprozporzdzenia"/>
      </w:pPr>
      <w:bookmarkStart w:id="1" w:name="_Hlk182472529"/>
      <w:r w:rsidRPr="00F62F50">
        <w:rPr>
          <w:rStyle w:val="Ppogrubienie"/>
        </w:rPr>
        <w:t>§ 1</w:t>
      </w:r>
      <w:r w:rsidRPr="003E4146">
        <w:t>.</w:t>
      </w:r>
      <w:r>
        <w:t xml:space="preserve"> </w:t>
      </w:r>
      <w:bookmarkEnd w:id="1"/>
      <w:r>
        <w:t>W</w:t>
      </w:r>
      <w:r w:rsidR="002B25C9">
        <w:t xml:space="preserve"> rozporządzeniu Rady Ministrów </w:t>
      </w:r>
      <w:r w:rsidR="002B25C9" w:rsidRPr="002B25C9">
        <w:t>z dnia 30 sierpnia 2021 r.</w:t>
      </w:r>
      <w:r w:rsidR="002B25C9">
        <w:t xml:space="preserve"> </w:t>
      </w:r>
      <w:r w:rsidR="002B25C9" w:rsidRPr="002B25C9">
        <w:t>w sprawie dokumentów wymaganych przy składaniu wniosku o wydanie zezwolenia na wykonywanie działalności związanej z narażeniem na działanie promieniowania jonizującego albo przy zgłoszeniu wykonywania tej działalności </w:t>
      </w:r>
      <w:r w:rsidR="002B25C9">
        <w:t>(Dz.</w:t>
      </w:r>
      <w:r w:rsidR="00951341">
        <w:t xml:space="preserve"> </w:t>
      </w:r>
      <w:r w:rsidR="002B25C9">
        <w:t xml:space="preserve">U. poz. 1667) </w:t>
      </w:r>
      <w:r>
        <w:t>w zał</w:t>
      </w:r>
      <w:r w:rsidR="00217D9F">
        <w:t xml:space="preserve">ączniku nr 2 </w:t>
      </w:r>
      <w:r w:rsidR="002B25C9">
        <w:t>wprowadza się następujące zmiany:</w:t>
      </w:r>
    </w:p>
    <w:p w14:paraId="71070BC0" w14:textId="30B6FB39" w:rsidR="00A75EF5" w:rsidRDefault="003E4146" w:rsidP="00217D9F">
      <w:pPr>
        <w:pStyle w:val="PKTpunkt"/>
      </w:pPr>
      <w:bookmarkStart w:id="2" w:name="_Hlk182472482"/>
      <w:r>
        <w:t>1)</w:t>
      </w:r>
      <w:bookmarkEnd w:id="2"/>
      <w:r w:rsidR="00894E22">
        <w:tab/>
      </w:r>
      <w:r w:rsidR="00BB2E8A">
        <w:t xml:space="preserve"> </w:t>
      </w:r>
      <w:r w:rsidR="00D46330">
        <w:t>poz.</w:t>
      </w:r>
      <w:r>
        <w:t xml:space="preserve"> 1.1.3</w:t>
      </w:r>
      <w:r w:rsidR="00A75EF5">
        <w:t xml:space="preserve"> otrzymuje brzmienie:</w:t>
      </w:r>
    </w:p>
    <w:p w14:paraId="2949B6F2" w14:textId="7625447D" w:rsidR="00A75EF5" w:rsidRPr="00A75EF5" w:rsidRDefault="00665858" w:rsidP="001222F4">
      <w:pPr>
        <w:pStyle w:val="ZPKTzmpktartykuempunktem"/>
      </w:pPr>
      <w:r>
        <w:t>„</w:t>
      </w:r>
      <w:r w:rsidR="00A75EF5">
        <w:t xml:space="preserve">1.1.3. </w:t>
      </w:r>
      <w:r w:rsidR="00A75EF5" w:rsidRPr="00A75EF5">
        <w:t>Wstępny raport bezpieczeństwa (WRB), o którym mowa w art. 36d ust. 2 ustawy, zawierający dane i informacje określone w przepisach wydanych na podstawie art. 36d ust. 3 ustawy, wraz ze skróco</w:t>
      </w:r>
      <w:r w:rsidR="00A75EF5">
        <w:t>nym raportem bezpieczeństwa</w:t>
      </w:r>
      <w:r w:rsidR="00A75EF5" w:rsidRPr="00A75EF5">
        <w:t xml:space="preserve"> przeznaczon</w:t>
      </w:r>
      <w:r w:rsidR="00A75EF5">
        <w:t>ym</w:t>
      </w:r>
      <w:r w:rsidR="00A75EF5" w:rsidRPr="00A75EF5">
        <w:t xml:space="preserve"> do ogłoszenia w Biuletynie Informacji Publicznej na stronach podmiotowych Prezesa Państwowej Agencji Atomistyki, niezawierają</w:t>
      </w:r>
      <w:r w:rsidR="00A75EF5">
        <w:t>cym</w:t>
      </w:r>
      <w:r w:rsidR="00A75EF5" w:rsidRPr="00A75EF5">
        <w:t xml:space="preserve"> informacji niejawnych ani objętych tajemnicą przedsiębiorstwa, obejmują</w:t>
      </w:r>
      <w:r w:rsidR="00A75EF5">
        <w:t>cym</w:t>
      </w:r>
      <w:r w:rsidR="00A75EF5" w:rsidRPr="00A75EF5">
        <w:t xml:space="preserve"> co najmniej:</w:t>
      </w:r>
    </w:p>
    <w:p w14:paraId="0BFC2068" w14:textId="0EC17037" w:rsidR="00A75EF5" w:rsidRPr="00A75EF5" w:rsidRDefault="00A75EF5" w:rsidP="005E0CBE">
      <w:pPr>
        <w:pStyle w:val="ZTIRwLITzmtirwlitartykuempunktem"/>
      </w:pPr>
      <w:r w:rsidRPr="00A75EF5">
        <w:t>1)</w:t>
      </w:r>
      <w:r w:rsidR="005E0CBE">
        <w:tab/>
      </w:r>
      <w:r w:rsidRPr="00A75EF5">
        <w:t>ogólny opis obiektu jądrowego;</w:t>
      </w:r>
    </w:p>
    <w:p w14:paraId="6273FBFD" w14:textId="2DFAAAC0" w:rsidR="00A75EF5" w:rsidRPr="00A75EF5" w:rsidRDefault="00A75EF5" w:rsidP="005E0CBE">
      <w:pPr>
        <w:pStyle w:val="ZTIRwLITzmtirwlitartykuempunktem"/>
      </w:pPr>
      <w:r w:rsidRPr="00A75EF5">
        <w:t>2)</w:t>
      </w:r>
      <w:r w:rsidR="005E0CBE">
        <w:tab/>
      </w:r>
      <w:r w:rsidRPr="00A75EF5">
        <w:t>ocenę lokalizacji obiektu jądrowego;</w:t>
      </w:r>
    </w:p>
    <w:p w14:paraId="15362BCF" w14:textId="04754725" w:rsidR="003F238C" w:rsidRDefault="00A75EF5" w:rsidP="005E0CBE">
      <w:pPr>
        <w:pStyle w:val="ZTIRwLITzmtirwlitartykuempunktem"/>
      </w:pPr>
      <w:r w:rsidRPr="00A75EF5">
        <w:t>3)</w:t>
      </w:r>
      <w:r w:rsidR="003F238C">
        <w:tab/>
      </w:r>
      <w:r w:rsidRPr="00A75EF5">
        <w:t>ogólne aspekty projektowe obiektu jądrowego</w:t>
      </w:r>
      <w:r w:rsidR="005E0CBE">
        <w:t>;</w:t>
      </w:r>
      <w:r w:rsidR="003F238C">
        <w:t xml:space="preserve"> </w:t>
      </w:r>
    </w:p>
    <w:p w14:paraId="390DD45C" w14:textId="667C284E" w:rsidR="00A75EF5" w:rsidRPr="005E0CBE" w:rsidRDefault="003F238C" w:rsidP="005E0CBE">
      <w:pPr>
        <w:pStyle w:val="ZTIRwLITzmtirwlitartykuempunktem"/>
      </w:pPr>
      <w:r>
        <w:t>4)</w:t>
      </w:r>
      <w:r w:rsidRPr="005E0CBE">
        <w:tab/>
      </w:r>
      <w:r w:rsidR="00A75EF5" w:rsidRPr="005E0CBE">
        <w:t>podsumowanie i ocenę wyników analiz bezpieczeństwa obiektu jądrowego;</w:t>
      </w:r>
    </w:p>
    <w:p w14:paraId="6298AC94" w14:textId="2236FD2E" w:rsidR="00A75EF5" w:rsidRPr="005E0CBE" w:rsidRDefault="00A75EF5" w:rsidP="005E0CBE">
      <w:pPr>
        <w:pStyle w:val="ZTIRwLITzmtirwlitartykuempunktem"/>
      </w:pPr>
      <w:bookmarkStart w:id="3" w:name="_Hlk193378742"/>
      <w:bookmarkStart w:id="4" w:name="_Hlk193378972"/>
      <w:r w:rsidRPr="005E0CBE">
        <w:lastRenderedPageBreak/>
        <w:t>5)</w:t>
      </w:r>
      <w:r w:rsidR="003F238C" w:rsidRPr="005E0CBE">
        <w:tab/>
      </w:r>
      <w:bookmarkStart w:id="5" w:name="_Hlk193380681"/>
      <w:r w:rsidRPr="005E0CBE">
        <w:t>ogólne aspekty systemu zarządzania sytuacjami zdarzeń radiacyjnych</w:t>
      </w:r>
      <w:bookmarkEnd w:id="3"/>
      <w:bookmarkEnd w:id="5"/>
      <w:r w:rsidRPr="005E0CBE">
        <w:t>;</w:t>
      </w:r>
    </w:p>
    <w:bookmarkEnd w:id="4"/>
    <w:p w14:paraId="16219DD5" w14:textId="6B9E4F08" w:rsidR="00A75EF5" w:rsidRPr="005E0CBE" w:rsidRDefault="00A75EF5" w:rsidP="005E0CBE">
      <w:pPr>
        <w:pStyle w:val="ZTIRwLITzmtirwlitartykuempunktem"/>
      </w:pPr>
      <w:r w:rsidRPr="005E0CBE">
        <w:t>6)</w:t>
      </w:r>
      <w:r w:rsidR="003F238C" w:rsidRPr="005E0CBE">
        <w:tab/>
      </w:r>
      <w:r w:rsidRPr="005E0CBE">
        <w:t>opis oddziaływania</w:t>
      </w:r>
      <w:r w:rsidR="008514E2">
        <w:t xml:space="preserve"> radiologicznego</w:t>
      </w:r>
      <w:r w:rsidRPr="005E0CBE">
        <w:t xml:space="preserve"> obiektu jądrowego na środowisko;</w:t>
      </w:r>
    </w:p>
    <w:p w14:paraId="22B0B5B8" w14:textId="6A916170" w:rsidR="00A75EF5" w:rsidRDefault="00A75EF5" w:rsidP="005E0CBE">
      <w:pPr>
        <w:pStyle w:val="ZTIRwLITzmtirwlitartykuempunktem"/>
      </w:pPr>
      <w:r w:rsidRPr="005E0CBE">
        <w:t>7)</w:t>
      </w:r>
      <w:r w:rsidR="005E0CBE">
        <w:tab/>
      </w:r>
      <w:r w:rsidRPr="005E0CBE">
        <w:t>informację o gospodarce odpadami promieniotwórczymi i wypalonym paliwem jądrowym</w:t>
      </w:r>
      <w:r w:rsidR="003A089B" w:rsidRPr="005E0CBE">
        <w:t>;</w:t>
      </w:r>
    </w:p>
    <w:p w14:paraId="10B4FB44" w14:textId="4C7C0330" w:rsidR="008514E2" w:rsidRPr="005E0CBE" w:rsidRDefault="008514E2" w:rsidP="008514E2">
      <w:pPr>
        <w:pStyle w:val="ZTIRwLITzmtirwlitartykuempunktem"/>
      </w:pPr>
      <w:r>
        <w:t>8</w:t>
      </w:r>
      <w:r w:rsidRPr="005E0CBE">
        <w:t>)</w:t>
      </w:r>
      <w:r>
        <w:tab/>
        <w:t>ogólny opis zarządzania eksploatacją obiektu jądrowego</w:t>
      </w:r>
      <w:r w:rsidRPr="005E0CBE">
        <w:t>;</w:t>
      </w:r>
    </w:p>
    <w:p w14:paraId="26605053" w14:textId="7044D52A" w:rsidR="003A089B" w:rsidRDefault="008514E2" w:rsidP="005E0CBE">
      <w:pPr>
        <w:pStyle w:val="ZTIRwLITzmtirwlitartykuempunktem"/>
      </w:pPr>
      <w:r>
        <w:t>9</w:t>
      </w:r>
      <w:r w:rsidR="003A089B" w:rsidRPr="005E0CBE">
        <w:t>)</w:t>
      </w:r>
      <w:r w:rsidR="003A089B" w:rsidRPr="005E0CBE">
        <w:tab/>
      </w:r>
      <w:r w:rsidR="00A75EF5" w:rsidRPr="005E0CBE">
        <w:t>ogólne aspekty</w:t>
      </w:r>
      <w:r w:rsidR="00A75EF5" w:rsidRPr="00A75EF5">
        <w:t xml:space="preserve"> likwidacji obiektu jądrowego.</w:t>
      </w:r>
      <w:r w:rsidR="003B29D4" w:rsidRPr="00283654">
        <w:t>”</w:t>
      </w:r>
      <w:r w:rsidR="003A089B">
        <w:t>;</w:t>
      </w:r>
    </w:p>
    <w:p w14:paraId="2FC2E4C7" w14:textId="2131AE4F" w:rsidR="003D4ED4" w:rsidRDefault="00A75EF5" w:rsidP="003A089B">
      <w:pPr>
        <w:pStyle w:val="ZTIRwPKTzmtirwpktartykuempunktem"/>
        <w:ind w:left="0" w:firstLine="0"/>
      </w:pPr>
      <w:r>
        <w:t>2)</w:t>
      </w:r>
      <w:r>
        <w:tab/>
        <w:t>p</w:t>
      </w:r>
      <w:r w:rsidR="003C01CD">
        <w:t>oz.</w:t>
      </w:r>
      <w:r>
        <w:t xml:space="preserve"> 1.1.7 otrzymuje brzmienie:</w:t>
      </w:r>
    </w:p>
    <w:p w14:paraId="734DE7E0" w14:textId="62AA37AC" w:rsidR="00A75EF5" w:rsidRDefault="003D4ED4" w:rsidP="001222F4">
      <w:pPr>
        <w:pStyle w:val="ZPKTzmpktartykuempunktem"/>
      </w:pPr>
      <w:bookmarkStart w:id="6" w:name="_Hlk193468012"/>
      <w:r>
        <w:t>„</w:t>
      </w:r>
      <w:r w:rsidR="00A75EF5">
        <w:t>1.1.7</w:t>
      </w:r>
      <w:r w:rsidR="00787BBD">
        <w:t>.</w:t>
      </w:r>
      <w:r w:rsidR="00A75EF5">
        <w:t xml:space="preserve"> </w:t>
      </w:r>
      <w:r w:rsidR="00A75EF5" w:rsidRPr="00A75EF5">
        <w:t xml:space="preserve">Wykaz i charakterystyka zawartości dokumentacji projektowej obiektu jądrowego oraz wykaz i </w:t>
      </w:r>
      <w:bookmarkEnd w:id="6"/>
      <w:r w:rsidR="00A75EF5" w:rsidRPr="00A75EF5">
        <w:t>charakterystyka systemów</w:t>
      </w:r>
      <w:r w:rsidR="007F43AA">
        <w:t xml:space="preserve"> oraz</w:t>
      </w:r>
      <w:r w:rsidR="007F43AA" w:rsidRPr="00A75EF5">
        <w:t xml:space="preserve"> </w:t>
      </w:r>
      <w:r w:rsidR="00A75EF5" w:rsidRPr="00A75EF5">
        <w:t>elementów konstrukcji i wyposażenia obiektu jądrowego mających istotne znaczenie dla zapewnienia bezpieczeństwa jądrowego i ochrony radiologicznej wraz z podstawami projektowymi tych systemów</w:t>
      </w:r>
      <w:r w:rsidR="007F43AA">
        <w:t xml:space="preserve"> oraz</w:t>
      </w:r>
      <w:r w:rsidR="007F43AA" w:rsidRPr="00A75EF5">
        <w:t xml:space="preserve"> </w:t>
      </w:r>
      <w:r w:rsidR="00A75EF5" w:rsidRPr="00A75EF5">
        <w:t>elementów konstrukcji i wyposażenia</w:t>
      </w:r>
      <w:r w:rsidR="00A75EF5">
        <w:t>.</w:t>
      </w:r>
      <w:r w:rsidRPr="003D4ED4">
        <w:t>”;</w:t>
      </w:r>
    </w:p>
    <w:p w14:paraId="4703DCFB" w14:textId="09F8C08E" w:rsidR="00A75EF5" w:rsidRPr="00596749" w:rsidRDefault="00A75EF5" w:rsidP="00596749">
      <w:pPr>
        <w:pStyle w:val="PKTpunkt"/>
      </w:pPr>
      <w:r w:rsidRPr="00596749">
        <w:t>3)</w:t>
      </w:r>
      <w:r w:rsidRPr="00596749">
        <w:tab/>
        <w:t xml:space="preserve">uchyla się </w:t>
      </w:r>
      <w:r w:rsidR="003C01CD">
        <w:t>poz.</w:t>
      </w:r>
      <w:r w:rsidRPr="00596749">
        <w:t xml:space="preserve"> 1.1.13;</w:t>
      </w:r>
    </w:p>
    <w:p w14:paraId="2B9B7FF0" w14:textId="26FFAF60" w:rsidR="00DC1700" w:rsidRDefault="00DC1700" w:rsidP="00596749">
      <w:pPr>
        <w:pStyle w:val="PKTpunkt"/>
      </w:pPr>
      <w:r w:rsidRPr="00596749">
        <w:t>4)</w:t>
      </w:r>
      <w:r w:rsidRPr="00596749">
        <w:tab/>
      </w:r>
      <w:bookmarkStart w:id="7" w:name="_Hlk193887856"/>
      <w:r w:rsidR="003C01CD">
        <w:t>poz.</w:t>
      </w:r>
      <w:r w:rsidRPr="00596749">
        <w:t>1.1.17</w:t>
      </w:r>
      <w:r w:rsidR="000339D7">
        <w:t xml:space="preserve"> </w:t>
      </w:r>
      <w:bookmarkEnd w:id="7"/>
      <w:r w:rsidRPr="00596749">
        <w:t>otrzymuje brzmienie:</w:t>
      </w:r>
    </w:p>
    <w:p w14:paraId="6B33E23A" w14:textId="35715CFB" w:rsidR="00A2112D" w:rsidRPr="00A2112D" w:rsidRDefault="001222F4" w:rsidP="001222F4">
      <w:pPr>
        <w:pStyle w:val="ZPKTzmpktartykuempunktem"/>
      </w:pPr>
      <w:r>
        <w:t>„</w:t>
      </w:r>
      <w:r w:rsidR="00A2112D" w:rsidRPr="001222F4">
        <w:t>1.1.17</w:t>
      </w:r>
      <w:r w:rsidR="00787BBD">
        <w:t>.</w:t>
      </w:r>
      <w:r w:rsidR="00A2112D" w:rsidRPr="001222F4">
        <w:t xml:space="preserve"> Oświadczenie wnioskodawcy, że wnioskodawca i </w:t>
      </w:r>
      <w:r w:rsidR="00763C40" w:rsidRPr="001222F4">
        <w:t>inn</w:t>
      </w:r>
      <w:r w:rsidR="00763C40">
        <w:t>e podmioty</w:t>
      </w:r>
      <w:r w:rsidR="00763C40" w:rsidRPr="001222F4">
        <w:t xml:space="preserve"> uczestnic</w:t>
      </w:r>
      <w:r w:rsidR="00763C40">
        <w:t>zące w budowie obiektu jądrowego</w:t>
      </w:r>
      <w:r w:rsidR="00763C40" w:rsidRPr="001222F4">
        <w:t xml:space="preserve"> wykonując</w:t>
      </w:r>
      <w:r w:rsidR="00763C40">
        <w:t>e</w:t>
      </w:r>
      <w:r w:rsidR="00763C40" w:rsidRPr="001222F4">
        <w:t xml:space="preserve"> </w:t>
      </w:r>
      <w:r w:rsidR="00A2112D" w:rsidRPr="001222F4">
        <w:t>prace mające istotne znaczenie dla zapewnienia bezpieczeństwa jądrowego i ochrony radiologicznej będą zatrudniać odpowiednią liczbę pracowników o kompetencjach wymaganych dla etapu budowy obiektu jądrowego, wraz z opracowanym programem weryfikacji przez wnioskodawcę kompetencji tych</w:t>
      </w:r>
      <w:r w:rsidR="00A2112D" w:rsidRPr="00A2112D">
        <w:t xml:space="preserve"> pracowników.</w:t>
      </w:r>
      <w:r w:rsidRPr="003D4ED4">
        <w:t>”;</w:t>
      </w:r>
    </w:p>
    <w:p w14:paraId="0338236E" w14:textId="5C0B1D69" w:rsidR="00A75EF5" w:rsidRPr="00596749" w:rsidRDefault="00DC1700" w:rsidP="00596749">
      <w:pPr>
        <w:pStyle w:val="PKTpunkt"/>
      </w:pPr>
      <w:r w:rsidRPr="00596749">
        <w:t>5</w:t>
      </w:r>
      <w:r w:rsidR="00A75EF5" w:rsidRPr="00596749">
        <w:t>)</w:t>
      </w:r>
      <w:r w:rsidR="00A75EF5" w:rsidRPr="00596749">
        <w:tab/>
      </w:r>
      <w:bookmarkStart w:id="8" w:name="_Hlk193888282"/>
      <w:r w:rsidR="00A75EF5" w:rsidRPr="00596749">
        <w:t>uchyla się</w:t>
      </w:r>
      <w:r w:rsidR="003C01CD">
        <w:t xml:space="preserve"> poz.</w:t>
      </w:r>
      <w:r w:rsidR="00A75EF5" w:rsidRPr="00596749">
        <w:t xml:space="preserve"> 1.1.1</w:t>
      </w:r>
      <w:r w:rsidRPr="00596749">
        <w:t>9</w:t>
      </w:r>
      <w:bookmarkEnd w:id="8"/>
      <w:r w:rsidR="00A75EF5" w:rsidRPr="00596749">
        <w:t>;</w:t>
      </w:r>
    </w:p>
    <w:p w14:paraId="3CF653DE" w14:textId="384CF771" w:rsidR="00DC1700" w:rsidRPr="00596749" w:rsidRDefault="002B3D77" w:rsidP="00596749">
      <w:pPr>
        <w:pStyle w:val="PKTpunkt"/>
      </w:pPr>
      <w:r w:rsidRPr="00596749">
        <w:t>6</w:t>
      </w:r>
      <w:r w:rsidR="00DC1700" w:rsidRPr="00596749">
        <w:t>)</w:t>
      </w:r>
      <w:r w:rsidR="00DC1700" w:rsidRPr="00596749">
        <w:tab/>
        <w:t xml:space="preserve">uchyla się </w:t>
      </w:r>
      <w:r w:rsidR="003C01CD">
        <w:t xml:space="preserve">poz. </w:t>
      </w:r>
      <w:r w:rsidR="00DC1700" w:rsidRPr="00596749">
        <w:t>1.1.21;</w:t>
      </w:r>
    </w:p>
    <w:p w14:paraId="06107A7D" w14:textId="2FC47BA6" w:rsidR="002B3D77" w:rsidRDefault="002B3D77" w:rsidP="002B3D77">
      <w:pPr>
        <w:pStyle w:val="PKTpunkt"/>
      </w:pPr>
      <w:r>
        <w:t>7)</w:t>
      </w:r>
      <w:r>
        <w:tab/>
      </w:r>
      <w:r w:rsidR="00325C45">
        <w:t xml:space="preserve">po </w:t>
      </w:r>
      <w:r w:rsidR="003C01CD">
        <w:t xml:space="preserve">poz. </w:t>
      </w:r>
      <w:r w:rsidR="00325C45">
        <w:t xml:space="preserve">1.1.24 </w:t>
      </w:r>
      <w:r>
        <w:t>dodaje się p</w:t>
      </w:r>
      <w:r w:rsidR="003C01CD">
        <w:t>oz.</w:t>
      </w:r>
      <w:r>
        <w:t xml:space="preserve"> 1.1.25 w brzmieniu:</w:t>
      </w:r>
    </w:p>
    <w:p w14:paraId="45EE4055" w14:textId="4C5BA66D" w:rsidR="002B3D77" w:rsidRDefault="00540054" w:rsidP="002B3D77">
      <w:pPr>
        <w:pStyle w:val="ZPKTzmpktartykuempunktem"/>
      </w:pPr>
      <w:r>
        <w:t>„</w:t>
      </w:r>
      <w:r w:rsidR="004D4343">
        <w:t>1.1.25. Program</w:t>
      </w:r>
      <w:r w:rsidR="002B3D77">
        <w:t xml:space="preserve"> kwalifikacji </w:t>
      </w:r>
      <w:r w:rsidR="002B3D77" w:rsidRPr="006C1F9E">
        <w:t>systemów</w:t>
      </w:r>
      <w:r w:rsidR="00253472">
        <w:t xml:space="preserve"> oraz</w:t>
      </w:r>
      <w:r w:rsidR="00253472" w:rsidRPr="006C1F9E">
        <w:t xml:space="preserve"> </w:t>
      </w:r>
      <w:r w:rsidR="002B3D77" w:rsidRPr="006C1F9E">
        <w:t>elementów konstrukcji i wyposażenia mających istotne znaczenie dla zapewnienia bezpieczeństwa jądrowego i ochrony</w:t>
      </w:r>
      <w:r w:rsidR="002B3D77">
        <w:t xml:space="preserve"> radiologicznej</w:t>
      </w:r>
      <w:r w:rsidR="000852F9">
        <w:t>,</w:t>
      </w:r>
      <w:r w:rsidR="002B3D77">
        <w:t xml:space="preserve"> o któr</w:t>
      </w:r>
      <w:r w:rsidR="00CF4EDE">
        <w:t>ej</w:t>
      </w:r>
      <w:r w:rsidR="002B3D77">
        <w:t xml:space="preserve"> mowa w przepisach wydanych na podstawie art. 36c ustawy</w:t>
      </w:r>
      <w:r w:rsidR="00C466E1">
        <w:t>.</w:t>
      </w:r>
      <w:r w:rsidR="00C466E1" w:rsidRPr="003D4ED4">
        <w:t>”;</w:t>
      </w:r>
    </w:p>
    <w:p w14:paraId="62D3D19D" w14:textId="412C7E99" w:rsidR="003E4146" w:rsidRDefault="00325C45" w:rsidP="00217D9F">
      <w:pPr>
        <w:pStyle w:val="PKTpunkt"/>
      </w:pPr>
      <w:r>
        <w:t>8</w:t>
      </w:r>
      <w:r w:rsidR="003E4146">
        <w:t>)</w:t>
      </w:r>
      <w:r w:rsidR="00894E22">
        <w:tab/>
      </w:r>
      <w:r w:rsidR="003E4146">
        <w:t xml:space="preserve">po </w:t>
      </w:r>
      <w:bookmarkStart w:id="9" w:name="_Hlk196831316"/>
      <w:r w:rsidR="003E4146">
        <w:t>p</w:t>
      </w:r>
      <w:r w:rsidR="003C01CD">
        <w:t>oz.</w:t>
      </w:r>
      <w:bookmarkEnd w:id="9"/>
      <w:r w:rsidR="003E4146">
        <w:t>1.2.3</w:t>
      </w:r>
      <w:r w:rsidR="00513C10">
        <w:t>.4</w:t>
      </w:r>
      <w:r w:rsidR="008B71D5">
        <w:t xml:space="preserve"> </w:t>
      </w:r>
      <w:r w:rsidR="003E4146">
        <w:t>dodaje się p</w:t>
      </w:r>
      <w:r w:rsidR="003C01CD">
        <w:t xml:space="preserve">oz. </w:t>
      </w:r>
      <w:r w:rsidR="003E4146">
        <w:t>1.2.4</w:t>
      </w:r>
      <w:r w:rsidR="00EB4BCE">
        <w:t xml:space="preserve"> </w:t>
      </w:r>
      <w:r w:rsidR="003E4146">
        <w:t>w brzmieniu:</w:t>
      </w:r>
    </w:p>
    <w:p w14:paraId="1E9EAF96" w14:textId="290C63C4" w:rsidR="00D14B54" w:rsidRDefault="00295CF6">
      <w:pPr>
        <w:pStyle w:val="ZPKTzmpktartykuempunktem"/>
      </w:pPr>
      <w:r>
        <w:t>„</w:t>
      </w:r>
      <w:r w:rsidR="003E4146" w:rsidRPr="00894E22">
        <w:t>1.2.4</w:t>
      </w:r>
      <w:r w:rsidR="008215CC" w:rsidRPr="00894E22">
        <w:t>.</w:t>
      </w:r>
      <w:r w:rsidR="00894E22">
        <w:t xml:space="preserve"> </w:t>
      </w:r>
      <w:bookmarkStart w:id="10" w:name="_Hlk182473032"/>
      <w:r w:rsidR="008215CC" w:rsidRPr="00894E22">
        <w:t>Decyzj</w:t>
      </w:r>
      <w:r w:rsidR="00A66660">
        <w:t>a</w:t>
      </w:r>
      <w:r w:rsidR="008215CC" w:rsidRPr="00894E22">
        <w:t xml:space="preserve"> zasadnicza, o której mowa w art. 3a ust. 1 ustawy</w:t>
      </w:r>
      <w:r w:rsidR="00DD3041" w:rsidRPr="00894E22">
        <w:t xml:space="preserve"> z dnia 29 czerwca 2011</w:t>
      </w:r>
      <w:r w:rsidR="008B71D5">
        <w:t xml:space="preserve"> </w:t>
      </w:r>
      <w:r w:rsidR="00DD3041" w:rsidRPr="00894E22">
        <w:t>r.</w:t>
      </w:r>
      <w:r w:rsidR="00894E22" w:rsidRPr="00894E22">
        <w:t xml:space="preserve"> o przygotowaniu i realizacji inwestycji w zakresie</w:t>
      </w:r>
      <w:r w:rsidR="00C041CD">
        <w:t xml:space="preserve"> </w:t>
      </w:r>
      <w:r w:rsidR="00894E22" w:rsidRPr="00894E22">
        <w:t>obiektów energetyki jądrowej</w:t>
      </w:r>
      <w:r w:rsidR="00C041CD">
        <w:t xml:space="preserve"> </w:t>
      </w:r>
      <w:r w:rsidR="00894E22" w:rsidRPr="00DD3041">
        <w:t>oraz inwestycji</w:t>
      </w:r>
      <w:r w:rsidR="00894E22">
        <w:t xml:space="preserve"> </w:t>
      </w:r>
      <w:r w:rsidR="00DD3041" w:rsidRPr="00DD3041">
        <w:t>towarzyszącyc</w:t>
      </w:r>
      <w:r w:rsidR="00DD3041">
        <w:t>h</w:t>
      </w:r>
      <w:bookmarkEnd w:id="10"/>
      <w:r w:rsidR="008571B4" w:rsidRPr="008571B4">
        <w:t>”</w:t>
      </w:r>
      <w:r w:rsidR="008571B4">
        <w:t>;</w:t>
      </w:r>
    </w:p>
    <w:p w14:paraId="52893690" w14:textId="5B5C240D" w:rsidR="00C041CD" w:rsidRDefault="00C041CD" w:rsidP="00596749">
      <w:pPr>
        <w:pStyle w:val="PKTpunkt"/>
      </w:pPr>
      <w:r>
        <w:t>9)</w:t>
      </w:r>
      <w:r w:rsidR="00172599">
        <w:tab/>
      </w:r>
      <w:r w:rsidRPr="00845E2D">
        <w:t xml:space="preserve"> </w:t>
      </w:r>
      <w:r w:rsidR="007E4034" w:rsidRPr="00F5019F">
        <w:t xml:space="preserve">w </w:t>
      </w:r>
      <w:r w:rsidR="003C01CD">
        <w:t xml:space="preserve">poz. </w:t>
      </w:r>
      <w:r w:rsidR="004D4343" w:rsidRPr="00F5019F">
        <w:t>2.14 w</w:t>
      </w:r>
      <w:r w:rsidR="007E4034" w:rsidRPr="00F5019F">
        <w:t xml:space="preserve"> </w:t>
      </w:r>
      <w:r w:rsidR="005120E7" w:rsidRPr="00F5019F">
        <w:t>pkt</w:t>
      </w:r>
      <w:r w:rsidRPr="00F5019F">
        <w:t xml:space="preserve"> 5 lit. d </w:t>
      </w:r>
      <w:r w:rsidRPr="00845E2D">
        <w:t xml:space="preserve">otrzymuje </w:t>
      </w:r>
      <w:r>
        <w:t>brzmienie:</w:t>
      </w:r>
    </w:p>
    <w:p w14:paraId="3BDDDA0B" w14:textId="2C436632" w:rsidR="000D5AF7" w:rsidRDefault="007E4034" w:rsidP="00D4296C">
      <w:pPr>
        <w:pStyle w:val="ZLITzmlitartykuempunktem"/>
      </w:pPr>
      <w:r>
        <w:lastRenderedPageBreak/>
        <w:t>„</w:t>
      </w:r>
      <w:r w:rsidR="000D5AF7" w:rsidRPr="000D5AF7">
        <w:t>d</w:t>
      </w:r>
      <w:r w:rsidR="004D4343" w:rsidRPr="000D5AF7">
        <w:t>)</w:t>
      </w:r>
      <w:r w:rsidR="004D4343">
        <w:t xml:space="preserve"> </w:t>
      </w:r>
      <w:r w:rsidR="004D4343" w:rsidRPr="000D5AF7">
        <w:t>metod</w:t>
      </w:r>
      <w:r w:rsidR="000D5AF7" w:rsidRPr="000D5AF7">
        <w:t xml:space="preserve"> i środków technicznych do przetwarzania, przemieszczania i przechowywania odpadów promieniotwórczych</w:t>
      </w:r>
      <w:r>
        <w:t>.</w:t>
      </w:r>
      <w:r w:rsidRPr="008571B4">
        <w:t>”</w:t>
      </w:r>
      <w:r>
        <w:t>;</w:t>
      </w:r>
      <w:r w:rsidR="000D5AF7" w:rsidRPr="000D5AF7">
        <w:t xml:space="preserve"> </w:t>
      </w:r>
    </w:p>
    <w:p w14:paraId="322661F1" w14:textId="78DFFC5B" w:rsidR="002045F6" w:rsidRDefault="00596749" w:rsidP="002045F6">
      <w:pPr>
        <w:pStyle w:val="PKTpunkt"/>
      </w:pPr>
      <w:r>
        <w:t>10</w:t>
      </w:r>
      <w:r w:rsidR="00D14B54">
        <w:t>)</w:t>
      </w:r>
      <w:r w:rsidR="00D14B54">
        <w:tab/>
      </w:r>
      <w:r w:rsidR="004870CD" w:rsidRPr="004870CD">
        <w:t xml:space="preserve">uchyla się </w:t>
      </w:r>
      <w:r w:rsidR="003C01CD">
        <w:t>poz.</w:t>
      </w:r>
      <w:r w:rsidR="004870CD" w:rsidRPr="004870CD">
        <w:t xml:space="preserve"> </w:t>
      </w:r>
      <w:r w:rsidR="00D14B54">
        <w:t>2.23</w:t>
      </w:r>
      <w:r w:rsidR="002045F6">
        <w:t xml:space="preserve"> i </w:t>
      </w:r>
      <w:r w:rsidR="00AD221F">
        <w:t>2.</w:t>
      </w:r>
      <w:r w:rsidR="002045F6">
        <w:t>24</w:t>
      </w:r>
      <w:r w:rsidR="004870CD">
        <w:t>;</w:t>
      </w:r>
    </w:p>
    <w:p w14:paraId="240C2328" w14:textId="43E13601" w:rsidR="00596749" w:rsidRPr="00596749" w:rsidRDefault="00596749" w:rsidP="00596749">
      <w:pPr>
        <w:pStyle w:val="PKTpunkt"/>
      </w:pPr>
      <w:r w:rsidRPr="00596749">
        <w:t>1</w:t>
      </w:r>
      <w:r w:rsidR="002045F6">
        <w:t>1</w:t>
      </w:r>
      <w:r w:rsidRPr="00596749">
        <w:t>)</w:t>
      </w:r>
      <w:r w:rsidRPr="00596749">
        <w:tab/>
      </w:r>
      <w:bookmarkStart w:id="11" w:name="_Hlk193889418"/>
      <w:r w:rsidR="003C01CD" w:rsidRPr="003C01CD">
        <w:t xml:space="preserve"> poz.</w:t>
      </w:r>
      <w:r w:rsidRPr="00596749">
        <w:t xml:space="preserve"> 2.31 </w:t>
      </w:r>
      <w:bookmarkEnd w:id="11"/>
      <w:r w:rsidRPr="00596749">
        <w:t>otrzymuje brzmienie:</w:t>
      </w:r>
    </w:p>
    <w:p w14:paraId="00AD8B8E" w14:textId="128E68EB" w:rsidR="00596749" w:rsidRPr="00596749" w:rsidRDefault="005A79F1" w:rsidP="00596749">
      <w:pPr>
        <w:pStyle w:val="ZPKTzmpktartykuempunktem"/>
      </w:pPr>
      <w:r>
        <w:t>„</w:t>
      </w:r>
      <w:r w:rsidR="00596749" w:rsidRPr="00596749">
        <w:t>2.31</w:t>
      </w:r>
      <w:r w:rsidR="00787BBD">
        <w:t>.</w:t>
      </w:r>
      <w:r w:rsidR="00596749" w:rsidRPr="00596749">
        <w:t xml:space="preserve"> Decyzje wydane przez Prezesa Urzędu Dozoru Technicznego zezwalające na eksploatację urządzeń technicznych i innych urządzeń obiektu jądrowego określonych w przepisach wydanych na podstawie art. 5 ust. 4 ustawy z dnia 21 grudnia 2000 r. o dozorze technicznym</w:t>
      </w:r>
      <w:r w:rsidR="007D350B">
        <w:t xml:space="preserve"> </w:t>
      </w:r>
      <w:r w:rsidR="00596749" w:rsidRPr="00596749">
        <w:t xml:space="preserve">objętych programem testów </w:t>
      </w:r>
      <w:proofErr w:type="spellStart"/>
      <w:r w:rsidR="00596749" w:rsidRPr="00596749">
        <w:t>przedeksploatacyjnych</w:t>
      </w:r>
      <w:proofErr w:type="spellEnd"/>
      <w:r w:rsidR="000852F9">
        <w:t>,</w:t>
      </w:r>
      <w:r w:rsidR="00596749" w:rsidRPr="00596749">
        <w:t xml:space="preserve"> o którym mowa w art. 36e ust. 6 ustawy.</w:t>
      </w:r>
      <w:r w:rsidRPr="005A79F1">
        <w:t>”</w:t>
      </w:r>
      <w:r>
        <w:t>;</w:t>
      </w:r>
    </w:p>
    <w:p w14:paraId="1CCF67C8" w14:textId="42B7E699" w:rsidR="00596749" w:rsidRPr="00596749" w:rsidRDefault="00596749" w:rsidP="00596749">
      <w:pPr>
        <w:pStyle w:val="PKTpunkt"/>
      </w:pPr>
      <w:r w:rsidRPr="00596749">
        <w:t>1</w:t>
      </w:r>
      <w:r w:rsidR="00CF7CD5">
        <w:t>2</w:t>
      </w:r>
      <w:r w:rsidRPr="00596749">
        <w:t>)</w:t>
      </w:r>
      <w:r w:rsidRPr="00596749">
        <w:tab/>
      </w:r>
      <w:bookmarkStart w:id="12" w:name="_Hlk193889578"/>
      <w:r w:rsidRPr="00596749">
        <w:t>po</w:t>
      </w:r>
      <w:r w:rsidR="003C01CD" w:rsidRPr="003C01CD">
        <w:t xml:space="preserve"> </w:t>
      </w:r>
      <w:r w:rsidR="003C01CD">
        <w:t>poz.</w:t>
      </w:r>
      <w:r w:rsidRPr="00596749">
        <w:t xml:space="preserve"> 2.36 dodaje się </w:t>
      </w:r>
      <w:r w:rsidR="003C01CD" w:rsidRPr="003C01CD">
        <w:t>poz.</w:t>
      </w:r>
      <w:r w:rsidRPr="00596749">
        <w:t xml:space="preserve"> 2.37</w:t>
      </w:r>
      <w:r w:rsidR="0000138F">
        <w:t xml:space="preserve"> </w:t>
      </w:r>
      <w:bookmarkEnd w:id="12"/>
      <w:r w:rsidRPr="00596749">
        <w:t>w brzmieniu:</w:t>
      </w:r>
    </w:p>
    <w:p w14:paraId="35C3E8A0" w14:textId="4E42E098" w:rsidR="00596749" w:rsidRPr="00596749" w:rsidRDefault="0000138F" w:rsidP="008514E2">
      <w:pPr>
        <w:pStyle w:val="ZPKTzmpktartykuempunktem"/>
      </w:pPr>
      <w:r>
        <w:t>„</w:t>
      </w:r>
      <w:r w:rsidR="00596749" w:rsidRPr="00596749">
        <w:t>2.37</w:t>
      </w:r>
      <w:r>
        <w:t>.</w:t>
      </w:r>
      <w:r w:rsidR="00596749" w:rsidRPr="00596749">
        <w:t xml:space="preserve"> Zaktualizowany w stosunku do etapu budowy program kwalifikacji systemów</w:t>
      </w:r>
      <w:r w:rsidR="006B5485">
        <w:t xml:space="preserve"> oraz</w:t>
      </w:r>
      <w:r w:rsidR="006B5485" w:rsidRPr="00596749">
        <w:t xml:space="preserve"> </w:t>
      </w:r>
      <w:r w:rsidR="00596749" w:rsidRPr="00596749">
        <w:t>elementów konstrukcji i wyposażenia mających istotne znaczenie dla zapewnienia bezpieczeństwa jądrowego i ochrony radiologicznej</w:t>
      </w:r>
      <w:r w:rsidR="00E80835">
        <w:t>,</w:t>
      </w:r>
      <w:r w:rsidR="00596749" w:rsidRPr="00596749">
        <w:t xml:space="preserve"> o której mowa w przepisach wydanych na podstawie art. 36c ustawy</w:t>
      </w:r>
      <w:r>
        <w:t>.</w:t>
      </w:r>
      <w:r w:rsidR="00211463" w:rsidRPr="00211463">
        <w:t>”</w:t>
      </w:r>
      <w:r w:rsidR="00E47B37">
        <w:t>;</w:t>
      </w:r>
    </w:p>
    <w:p w14:paraId="064DF822" w14:textId="76AF0912" w:rsidR="00596749" w:rsidRDefault="00596749" w:rsidP="00596749">
      <w:pPr>
        <w:pStyle w:val="PKTpunkt"/>
      </w:pPr>
      <w:r w:rsidRPr="00596749">
        <w:t>1</w:t>
      </w:r>
      <w:r w:rsidR="00CF7CD5">
        <w:t>3</w:t>
      </w:r>
      <w:r w:rsidRPr="00596749">
        <w:t>)</w:t>
      </w:r>
      <w:r w:rsidRPr="00596749">
        <w:tab/>
      </w:r>
      <w:r w:rsidR="003C01CD" w:rsidRPr="003C01CD">
        <w:t>poz.</w:t>
      </w:r>
      <w:r w:rsidRPr="00596749">
        <w:t xml:space="preserve"> 3</w:t>
      </w:r>
      <w:r>
        <w:t>.</w:t>
      </w:r>
      <w:r w:rsidRPr="00596749">
        <w:t>1 otrzymuje brzmienie:</w:t>
      </w:r>
    </w:p>
    <w:p w14:paraId="0AE132DA" w14:textId="473D51F0" w:rsidR="00596749" w:rsidRPr="00F5019F" w:rsidRDefault="003C1713" w:rsidP="00596749">
      <w:pPr>
        <w:pStyle w:val="ZPKTzmpktartykuempunktem"/>
      </w:pPr>
      <w:bookmarkStart w:id="13" w:name="_Hlk193987553"/>
      <w:r>
        <w:t>„</w:t>
      </w:r>
      <w:bookmarkEnd w:id="13"/>
      <w:r w:rsidR="00596749" w:rsidRPr="00F5019F">
        <w:t>3.1. Eksploatacyjny raport bezpieczeństwa (ERB) zawierający</w:t>
      </w:r>
      <w:r w:rsidRPr="00F5019F">
        <w:t>:”</w:t>
      </w:r>
      <w:r w:rsidR="00E80835">
        <w:t>;</w:t>
      </w:r>
    </w:p>
    <w:p w14:paraId="07A5BC52" w14:textId="33FC0049" w:rsidR="00596749" w:rsidRPr="00F5019F" w:rsidRDefault="00596749" w:rsidP="00596749">
      <w:pPr>
        <w:pStyle w:val="PKTpunkt"/>
      </w:pPr>
      <w:r w:rsidRPr="00F5019F">
        <w:t>1</w:t>
      </w:r>
      <w:r w:rsidR="00CF7CD5">
        <w:t>4</w:t>
      </w:r>
      <w:r w:rsidRPr="00F5019F">
        <w:t>)</w:t>
      </w:r>
      <w:r w:rsidRPr="00F5019F">
        <w:tab/>
      </w:r>
      <w:r w:rsidR="003C01CD" w:rsidRPr="003C01CD">
        <w:t>poz.</w:t>
      </w:r>
      <w:r w:rsidRPr="00F5019F">
        <w:t xml:space="preserve"> 3.1.1 otrzymuje brzmienie:</w:t>
      </w:r>
    </w:p>
    <w:p w14:paraId="110EAF4D" w14:textId="20F89A72" w:rsidR="00596749" w:rsidRDefault="00AC61E5" w:rsidP="00596749">
      <w:pPr>
        <w:pStyle w:val="ZPKTzmpktartykuempunktem"/>
      </w:pPr>
      <w:r w:rsidRPr="00F5019F">
        <w:t>„</w:t>
      </w:r>
      <w:r w:rsidR="00596749" w:rsidRPr="00F5019F">
        <w:t xml:space="preserve">3.1.1. </w:t>
      </w:r>
      <w:r w:rsidRPr="00F5019F">
        <w:t>W</w:t>
      </w:r>
      <w:r w:rsidR="00596749" w:rsidRPr="00F5019F">
        <w:t xml:space="preserve"> przypadku gdy jest to pierwsze zezwolenie na eksploatację tego obiektu jądrowego informacje przedstawione w PRB uaktualnione o informacje i oceny bezpieczeństwa z etapu rozruchu obiektu jądrowego oraz opisy aspektów eksploatacji obiektu mających </w:t>
      </w:r>
      <w:r w:rsidR="00596749" w:rsidRPr="00596749">
        <w:t>istotne znaczenie dla zapewnienia bezpieczeństwa jądrowego i ochrony radiologiczne</w:t>
      </w:r>
      <w:r w:rsidR="00596749">
        <w:t>j, w tym:</w:t>
      </w:r>
      <w:bookmarkStart w:id="14" w:name="_Hlk193987584"/>
      <w:r w:rsidR="00E80835" w:rsidRPr="00F5019F">
        <w:t>”</w:t>
      </w:r>
      <w:bookmarkEnd w:id="14"/>
      <w:r w:rsidR="00E80835">
        <w:t>;</w:t>
      </w:r>
    </w:p>
    <w:p w14:paraId="0465535E" w14:textId="65A3B706" w:rsidR="00596749" w:rsidRDefault="00596749" w:rsidP="00596749">
      <w:pPr>
        <w:pStyle w:val="PKTpunkt"/>
      </w:pPr>
      <w:r w:rsidRPr="00596749">
        <w:t>1</w:t>
      </w:r>
      <w:r w:rsidR="00CF7CD5">
        <w:t>5</w:t>
      </w:r>
      <w:r w:rsidRPr="00596749">
        <w:t>)</w:t>
      </w:r>
      <w:r w:rsidRPr="00596749">
        <w:tab/>
      </w:r>
      <w:r w:rsidR="003C01CD" w:rsidRPr="003C01CD">
        <w:t>poz.</w:t>
      </w:r>
      <w:r w:rsidR="003C01CD">
        <w:t xml:space="preserve"> </w:t>
      </w:r>
      <w:r w:rsidRPr="00596749">
        <w:t>3.1</w:t>
      </w:r>
      <w:r>
        <w:t>.1.1</w:t>
      </w:r>
      <w:r w:rsidRPr="00596749">
        <w:t xml:space="preserve"> otrzymuje brzmienie:</w:t>
      </w:r>
    </w:p>
    <w:p w14:paraId="5F52C575" w14:textId="7B5E91FF" w:rsidR="00596749" w:rsidRDefault="00EA2C3D" w:rsidP="00596749">
      <w:pPr>
        <w:pStyle w:val="ZPKTzmpktartykuempunktem"/>
      </w:pPr>
      <w:r w:rsidRPr="00EA2C3D">
        <w:t>„</w:t>
      </w:r>
      <w:r w:rsidR="00596749" w:rsidRPr="00596749">
        <w:t>3.1</w:t>
      </w:r>
      <w:r w:rsidR="00596749">
        <w:t>.1.1. W</w:t>
      </w:r>
      <w:r w:rsidR="00596749" w:rsidRPr="00596749">
        <w:t xml:space="preserve"> zakresie opisów systemów oraz elementów konstrukcji i wyposażenia obiektu jądrowego,</w:t>
      </w:r>
      <w:r w:rsidR="00596749">
        <w:t xml:space="preserve"> szczegółowe informacje</w:t>
      </w:r>
      <w:r w:rsidR="00596749" w:rsidRPr="00596749">
        <w:t xml:space="preserve"> obejmujące zaktualizowany opis</w:t>
      </w:r>
      <w:r w:rsidR="00C14B31">
        <w:t xml:space="preserve"> ich</w:t>
      </w:r>
      <w:r w:rsidR="00596749" w:rsidRPr="00596749">
        <w:t xml:space="preserve"> stanu, z wyszczególnieniem ewentualnych wprowadzonych na etapie rozruchu zmian mających istotne znaczenie z punktu widzenia zapewnienia bezpieczeństwa jądrowego i ochrony radiologicznej.</w:t>
      </w:r>
      <w:r w:rsidRPr="005A79F1">
        <w:t>”</w:t>
      </w:r>
      <w:r>
        <w:t>;</w:t>
      </w:r>
    </w:p>
    <w:p w14:paraId="0F1C9089" w14:textId="54B15E75" w:rsidR="00596749" w:rsidRDefault="00596749" w:rsidP="00596749">
      <w:pPr>
        <w:pStyle w:val="PKTpunkt"/>
      </w:pPr>
      <w:r w:rsidRPr="00596749">
        <w:t>1</w:t>
      </w:r>
      <w:r w:rsidR="00CF7CD5">
        <w:t>6</w:t>
      </w:r>
      <w:r w:rsidRPr="00596749">
        <w:t>)</w:t>
      </w:r>
      <w:r w:rsidRPr="00596749">
        <w:tab/>
      </w:r>
      <w:bookmarkStart w:id="15" w:name="_Hlk194660105"/>
      <w:r w:rsidR="003C01CD" w:rsidRPr="003C01CD">
        <w:t>poz.</w:t>
      </w:r>
      <w:r w:rsidRPr="00596749">
        <w:t xml:space="preserve"> 3.1</w:t>
      </w:r>
      <w:r>
        <w:t>.1.9.3</w:t>
      </w:r>
      <w:r w:rsidRPr="00596749">
        <w:t xml:space="preserve"> otrzymuje brzmienie:</w:t>
      </w:r>
    </w:p>
    <w:p w14:paraId="6EC6D63E" w14:textId="38E05175" w:rsidR="00596749" w:rsidRDefault="00EA2C3D" w:rsidP="00596749">
      <w:pPr>
        <w:pStyle w:val="ZPKTzmpktartykuempunktem"/>
      </w:pPr>
      <w:r w:rsidRPr="00EA2C3D">
        <w:t>„</w:t>
      </w:r>
      <w:bookmarkEnd w:id="15"/>
      <w:r w:rsidR="00596749" w:rsidRPr="00596749">
        <w:t xml:space="preserve">3.1.1.9.3. Opis metod i środków technicznych dla przetwarzania, przemieszczania </w:t>
      </w:r>
      <w:r w:rsidR="00596749">
        <w:t xml:space="preserve">i </w:t>
      </w:r>
      <w:r w:rsidR="00596749" w:rsidRPr="00596749">
        <w:t>przechowywania odpadów promieniotwórczych</w:t>
      </w:r>
      <w:r>
        <w:t>.</w:t>
      </w:r>
      <w:r w:rsidRPr="005A79F1">
        <w:t>”</w:t>
      </w:r>
      <w:r>
        <w:t>;</w:t>
      </w:r>
    </w:p>
    <w:p w14:paraId="05A553B7" w14:textId="5EAEB0F1" w:rsidR="00596749" w:rsidRDefault="00596749" w:rsidP="00596749">
      <w:pPr>
        <w:pStyle w:val="PKTpunkt"/>
      </w:pPr>
      <w:r w:rsidRPr="00596749">
        <w:t>1</w:t>
      </w:r>
      <w:r w:rsidR="00CF7CD5">
        <w:t>7</w:t>
      </w:r>
      <w:r w:rsidRPr="00596749">
        <w:t>)</w:t>
      </w:r>
      <w:r w:rsidRPr="00596749">
        <w:tab/>
      </w:r>
      <w:r w:rsidR="00EA2C3D">
        <w:t>uchyla się</w:t>
      </w:r>
      <w:r w:rsidR="003C01CD" w:rsidRPr="003C01CD">
        <w:t xml:space="preserve"> poz.</w:t>
      </w:r>
      <w:r w:rsidR="00EA2C3D">
        <w:t xml:space="preserve"> 3.1.2</w:t>
      </w:r>
      <w:r w:rsidR="00B51B13" w:rsidRPr="00596749">
        <w:t>–</w:t>
      </w:r>
      <w:r w:rsidR="00EA2C3D">
        <w:t>3.1.2.20</w:t>
      </w:r>
      <w:r w:rsidR="00552B23">
        <w:t>;</w:t>
      </w:r>
    </w:p>
    <w:p w14:paraId="6C9411A6" w14:textId="630185ED" w:rsidR="00596749" w:rsidRDefault="00596749" w:rsidP="00596749">
      <w:pPr>
        <w:pStyle w:val="PKTpunkt"/>
      </w:pPr>
      <w:r w:rsidRPr="00596749">
        <w:t>1</w:t>
      </w:r>
      <w:r w:rsidR="00CF7CD5">
        <w:t>8</w:t>
      </w:r>
      <w:r w:rsidRPr="00596749">
        <w:t>)</w:t>
      </w:r>
      <w:r w:rsidRPr="00596749">
        <w:tab/>
        <w:t xml:space="preserve">po </w:t>
      </w:r>
      <w:r w:rsidR="003C01CD" w:rsidRPr="003C01CD">
        <w:t>poz.</w:t>
      </w:r>
      <w:r w:rsidR="00EF0083">
        <w:t xml:space="preserve"> </w:t>
      </w:r>
      <w:r>
        <w:t>3.1.2.20</w:t>
      </w:r>
      <w:r w:rsidRPr="00596749">
        <w:t xml:space="preserve"> dodaje się </w:t>
      </w:r>
      <w:r w:rsidR="003C01CD" w:rsidRPr="003C01CD">
        <w:t>poz.</w:t>
      </w:r>
      <w:r w:rsidRPr="00596749">
        <w:t xml:space="preserve"> </w:t>
      </w:r>
      <w:r w:rsidR="004D4343">
        <w:t>3</w:t>
      </w:r>
      <w:r w:rsidR="004D4343" w:rsidRPr="00596749">
        <w:t>.</w:t>
      </w:r>
      <w:r w:rsidR="004D4343">
        <w:t>1.3</w:t>
      </w:r>
      <w:r w:rsidR="004D4343" w:rsidRPr="00596749">
        <w:t xml:space="preserve"> </w:t>
      </w:r>
      <w:r w:rsidR="004D4343">
        <w:t>w</w:t>
      </w:r>
      <w:r w:rsidR="00F5019F">
        <w:t xml:space="preserve"> brzmieniu:</w:t>
      </w:r>
    </w:p>
    <w:p w14:paraId="0752C707" w14:textId="10A1DA6F" w:rsidR="00596749" w:rsidRDefault="00EA2C3D" w:rsidP="00596749">
      <w:pPr>
        <w:pStyle w:val="ZPKTzmpktartykuempunktem"/>
      </w:pPr>
      <w:r w:rsidRPr="00EA2C3D">
        <w:lastRenderedPageBreak/>
        <w:t>„</w:t>
      </w:r>
      <w:r w:rsidR="00596749" w:rsidRPr="00596749">
        <w:t>3.1.</w:t>
      </w:r>
      <w:r w:rsidR="00596749">
        <w:t>3</w:t>
      </w:r>
      <w:r w:rsidR="00596749" w:rsidRPr="00596749">
        <w:t xml:space="preserve">. </w:t>
      </w:r>
      <w:r w:rsidR="00552B23">
        <w:t>W</w:t>
      </w:r>
      <w:r w:rsidR="00596749">
        <w:t xml:space="preserve"> przypadku gdy jest to kolejne zezwoleni</w:t>
      </w:r>
      <w:r w:rsidR="00596749" w:rsidRPr="00596749">
        <w:t xml:space="preserve">e na eksploatację tego obiektu jądrowego informacje przedstawione w </w:t>
      </w:r>
      <w:r w:rsidR="00596749">
        <w:t>poprzednim ERB</w:t>
      </w:r>
      <w:r w:rsidR="00596749" w:rsidRPr="00596749">
        <w:t xml:space="preserve"> uaktualnione o informacje i oceny bezpieczeństwa z </w:t>
      </w:r>
      <w:r w:rsidR="00596749">
        <w:t xml:space="preserve">dotychczasowej eksploatacji </w:t>
      </w:r>
      <w:r w:rsidR="00596749" w:rsidRPr="00596749">
        <w:t>obiektu jądrowego oraz opisy aspektów eksploatacji obiektu mających istotne znaczenie dla zapewnienia bezpieczeństwa jądrowego i ochrony radiologicznej</w:t>
      </w:r>
      <w:r w:rsidR="00596749">
        <w:t>, w tym:</w:t>
      </w:r>
    </w:p>
    <w:p w14:paraId="483359E5" w14:textId="2C45A180" w:rsidR="00596749" w:rsidRDefault="00EA2C3D" w:rsidP="00596749">
      <w:pPr>
        <w:pStyle w:val="LITlitera"/>
      </w:pPr>
      <w:r>
        <w:t>1</w:t>
      </w:r>
      <w:r w:rsidR="00596749">
        <w:t>)</w:t>
      </w:r>
      <w:r>
        <w:tab/>
      </w:r>
      <w:r w:rsidR="00596749">
        <w:t xml:space="preserve"> </w:t>
      </w:r>
      <w:r>
        <w:t>w</w:t>
      </w:r>
      <w:r w:rsidR="00596749" w:rsidRPr="00596749">
        <w:t xml:space="preserve"> zakresie opisów systemów oraz elementów konstrukcji i wyposażenia obiektu jądrowego</w:t>
      </w:r>
      <w:r w:rsidR="00552B23">
        <w:t xml:space="preserve"> –</w:t>
      </w:r>
      <w:r w:rsidR="00596749" w:rsidRPr="00596749">
        <w:t xml:space="preserve"> </w:t>
      </w:r>
      <w:r w:rsidR="00596749">
        <w:t xml:space="preserve">informacje o </w:t>
      </w:r>
      <w:r w:rsidR="00596749" w:rsidRPr="00596749">
        <w:t xml:space="preserve">wprowadzonych na etapie </w:t>
      </w:r>
      <w:r w:rsidR="00596749">
        <w:t>eksploatacji</w:t>
      </w:r>
      <w:r w:rsidR="00596749" w:rsidRPr="00596749">
        <w:t xml:space="preserve"> zmian</w:t>
      </w:r>
      <w:r w:rsidR="00552B23">
        <w:t>ach</w:t>
      </w:r>
      <w:r w:rsidR="00596749" w:rsidRPr="00596749">
        <w:t xml:space="preserve"> mających istotne znaczenie z punktu widzenia zapewnienia bezpieczeństwa jądrowego i ochrony radiologicznej</w:t>
      </w:r>
      <w:r w:rsidR="00596749">
        <w:t>;</w:t>
      </w:r>
    </w:p>
    <w:p w14:paraId="31843237" w14:textId="1ADB6416" w:rsidR="00596749" w:rsidRDefault="00EA2C3D" w:rsidP="00596749">
      <w:pPr>
        <w:pStyle w:val="LITlitera"/>
      </w:pPr>
      <w:r>
        <w:t>2</w:t>
      </w:r>
      <w:r w:rsidR="00596749">
        <w:t xml:space="preserve">) </w:t>
      </w:r>
      <w:r>
        <w:tab/>
        <w:t>z</w:t>
      </w:r>
      <w:r w:rsidR="00596749" w:rsidRPr="00596749">
        <w:t>aktualizowane analizy bezpieczeństwa obiektu jądrowego, w szczególności w związku ze zmianami wprowadzonymi podczas dotychczasowej eksploatacji obiektu jądrowego mającymi istotne znaczenie z punktu widzenia zapewnienia bezpieczeństwa jądrowego i ochrony radiologicznej</w:t>
      </w:r>
      <w:r w:rsidR="00596749">
        <w:t>;</w:t>
      </w:r>
    </w:p>
    <w:p w14:paraId="782F9BFE" w14:textId="50033000" w:rsidR="00596749" w:rsidRDefault="00552B23" w:rsidP="00596749">
      <w:pPr>
        <w:pStyle w:val="LITlitera"/>
      </w:pPr>
      <w:r>
        <w:t>3</w:t>
      </w:r>
      <w:r w:rsidR="00596749">
        <w:t xml:space="preserve">) </w:t>
      </w:r>
      <w:r w:rsidR="00EA2C3D">
        <w:tab/>
        <w:t>i</w:t>
      </w:r>
      <w:r w:rsidR="00596749">
        <w:t xml:space="preserve">nformacje, opisy i procedury wymienione w </w:t>
      </w:r>
      <w:r w:rsidR="003C01CD" w:rsidRPr="003C01CD">
        <w:t>poz.</w:t>
      </w:r>
      <w:r w:rsidR="00596749">
        <w:t xml:space="preserve"> 3.1.1.4</w:t>
      </w:r>
      <w:r>
        <w:t xml:space="preserve"> i </w:t>
      </w:r>
      <w:r w:rsidR="003C01CD" w:rsidRPr="003C01CD">
        <w:t>poz.</w:t>
      </w:r>
      <w:r w:rsidR="00596749">
        <w:t xml:space="preserve"> 3.1.1.6</w:t>
      </w:r>
      <w:r w:rsidR="00B51B13" w:rsidRPr="00596749">
        <w:t>–</w:t>
      </w:r>
      <w:r w:rsidR="00596749">
        <w:t>3.1.1.10, zaktualizowane w stosunku do poprzedniego ERB i uwzględniające wnioski z dotychczasowej eksploatacji tego obiektu jądrowego;</w:t>
      </w:r>
    </w:p>
    <w:p w14:paraId="2E9AFC68" w14:textId="25D3A8B1" w:rsidR="00596749" w:rsidRDefault="00EA2C3D" w:rsidP="00596749">
      <w:pPr>
        <w:pStyle w:val="LITlitera"/>
      </w:pPr>
      <w:r>
        <w:t>4</w:t>
      </w:r>
      <w:r w:rsidR="00596749">
        <w:t xml:space="preserve">) </w:t>
      </w:r>
      <w:r>
        <w:tab/>
        <w:t>w</w:t>
      </w:r>
      <w:r w:rsidR="00596749" w:rsidRPr="00596749">
        <w:t xml:space="preserve"> zakresie limitów i warunków eksploatacyjnych obiektu jądrowego – propozycja aktualizacji limitów i warunków eksploatacyjnych obiektu jądrowego, zgodnie z przepisami wydanymi na podstawie art. 38 ustawy, z uwzględnieniem w szczególności ewentualnych modyfikacji w związku z wnioskami z dotychczasowej eksploatacji lub wynikami dodatkowych albo zmodyfikowanych analiz bezpieczeństwa, o których mowa w </w:t>
      </w:r>
      <w:r w:rsidR="00174683">
        <w:t>5</w:t>
      </w:r>
      <w:r w:rsidR="00B86B9D">
        <w:t>.</w:t>
      </w:r>
      <w:r w:rsidR="00B86B9D" w:rsidRPr="005A79F1">
        <w:t>”</w:t>
      </w:r>
      <w:r w:rsidR="00B86B9D">
        <w:t>;</w:t>
      </w:r>
    </w:p>
    <w:p w14:paraId="247FB3EA" w14:textId="4FE4B666" w:rsidR="00596749" w:rsidRDefault="00CF7CD5" w:rsidP="00596749">
      <w:pPr>
        <w:pStyle w:val="PKTpunkt"/>
      </w:pPr>
      <w:r>
        <w:t>19</w:t>
      </w:r>
      <w:r w:rsidR="00596749" w:rsidRPr="00596749">
        <w:t>)</w:t>
      </w:r>
      <w:r w:rsidR="00596749" w:rsidRPr="00596749">
        <w:tab/>
      </w:r>
      <w:bookmarkStart w:id="16" w:name="_Hlk193889731"/>
      <w:r w:rsidR="00596749">
        <w:t xml:space="preserve">uchyla się </w:t>
      </w:r>
      <w:r w:rsidR="003C01CD" w:rsidRPr="003C01CD">
        <w:t>poz.</w:t>
      </w:r>
      <w:r w:rsidR="00596749">
        <w:t xml:space="preserve"> 3.17</w:t>
      </w:r>
      <w:r w:rsidR="00552B23">
        <w:t>;</w:t>
      </w:r>
    </w:p>
    <w:bookmarkEnd w:id="16"/>
    <w:p w14:paraId="3038D9AC" w14:textId="4C7BC6D7" w:rsidR="00596749" w:rsidRPr="00596749" w:rsidRDefault="00596749" w:rsidP="00596749">
      <w:pPr>
        <w:pStyle w:val="PKTpunkt"/>
      </w:pPr>
      <w:r>
        <w:t>2</w:t>
      </w:r>
      <w:r w:rsidR="00CF7CD5">
        <w:t>0</w:t>
      </w:r>
      <w:r w:rsidRPr="00596749">
        <w:t>)</w:t>
      </w:r>
      <w:r w:rsidRPr="00596749">
        <w:tab/>
        <w:t xml:space="preserve">po </w:t>
      </w:r>
      <w:r w:rsidR="003C01CD" w:rsidRPr="003C01CD">
        <w:t>poz.</w:t>
      </w:r>
      <w:r>
        <w:t>3.18</w:t>
      </w:r>
      <w:r w:rsidRPr="00596749">
        <w:t xml:space="preserve"> dodaje się </w:t>
      </w:r>
      <w:r w:rsidR="003C01CD" w:rsidRPr="003C01CD">
        <w:t>poz.</w:t>
      </w:r>
      <w:r w:rsidRPr="00596749">
        <w:t xml:space="preserve"> </w:t>
      </w:r>
      <w:r>
        <w:t xml:space="preserve">3.19 oraz 3.20 </w:t>
      </w:r>
      <w:r w:rsidRPr="00596749">
        <w:t>w brzmieniu:</w:t>
      </w:r>
    </w:p>
    <w:p w14:paraId="100379D3" w14:textId="1468F803" w:rsidR="00596749" w:rsidRPr="00596749" w:rsidRDefault="00145EAE" w:rsidP="00596749">
      <w:pPr>
        <w:pStyle w:val="ZPKTzmpktartykuempunktem"/>
      </w:pPr>
      <w:r w:rsidRPr="00EA2C3D">
        <w:t>„</w:t>
      </w:r>
      <w:r w:rsidR="00596749">
        <w:t>3.19</w:t>
      </w:r>
      <w:r>
        <w:t>.</w:t>
      </w:r>
      <w:r w:rsidR="00596749" w:rsidRPr="00596749">
        <w:t xml:space="preserve"> Zaktualizowany w stosunku do etapu </w:t>
      </w:r>
      <w:r w:rsidR="00596749">
        <w:t>rozruchu</w:t>
      </w:r>
      <w:r w:rsidR="00596749" w:rsidRPr="00596749">
        <w:t xml:space="preserve"> program kwalifikacji systemów</w:t>
      </w:r>
      <w:r w:rsidR="00552B23">
        <w:t xml:space="preserve"> oraz</w:t>
      </w:r>
      <w:r w:rsidR="00552B23" w:rsidRPr="00596749">
        <w:t xml:space="preserve"> </w:t>
      </w:r>
      <w:r w:rsidR="00596749" w:rsidRPr="00596749">
        <w:t>elementów konstrukcji i wyposażenia mających istotne znaczenie dla zapewnienia bezpieczeństwa jądrowego i ochrony radiologicznej</w:t>
      </w:r>
      <w:r w:rsidR="00552B23">
        <w:t>,</w:t>
      </w:r>
      <w:r w:rsidR="00596749" w:rsidRPr="00596749">
        <w:t xml:space="preserve"> o której mowa w przepisach wydanych na podstawie art. 36c ustawy</w:t>
      </w:r>
      <w:r>
        <w:t>.</w:t>
      </w:r>
    </w:p>
    <w:p w14:paraId="27D9DDDB" w14:textId="1443722F" w:rsidR="00596749" w:rsidRDefault="00596749" w:rsidP="00642843">
      <w:pPr>
        <w:pStyle w:val="ZPKTzmpktartykuempunktem"/>
      </w:pPr>
      <w:r>
        <w:t>3.20</w:t>
      </w:r>
      <w:r w:rsidR="00145EAE">
        <w:t>.</w:t>
      </w:r>
      <w:r w:rsidRPr="00596749">
        <w:t xml:space="preserve"> </w:t>
      </w:r>
      <w:bookmarkStart w:id="17" w:name="_Hlk193713256"/>
      <w:r>
        <w:t>Decyzje wydane przez Prezesa Urzędu Dozoru Technicznego w toku rozruchu obiektu jądrowego, zezwalające na eksploatację urządzeń technicznych i innych urządzeń obiektu jądrowego określonych w przepisach wydanych na podstawie art. 5 ust. 4 ustawy z dnia 21 grudnia 2000 r. o dozorze technicznym</w:t>
      </w:r>
      <w:bookmarkEnd w:id="17"/>
      <w:r w:rsidR="00552B23">
        <w:t>.</w:t>
      </w:r>
      <w:r w:rsidR="00145EAE" w:rsidRPr="00EA2C3D">
        <w:t>”</w:t>
      </w:r>
      <w:r w:rsidR="00DF4BD4">
        <w:t>;</w:t>
      </w:r>
    </w:p>
    <w:p w14:paraId="26B740E0" w14:textId="78F0FCD1" w:rsidR="00DF4BD4" w:rsidRPr="00DF4BD4" w:rsidRDefault="00CF7CD5" w:rsidP="003E36E4">
      <w:pPr>
        <w:pStyle w:val="ZPKTzmpktartykuempunktem"/>
        <w:ind w:left="0" w:firstLine="0"/>
      </w:pPr>
      <w:r>
        <w:t>21</w:t>
      </w:r>
      <w:r w:rsidR="00DF4BD4">
        <w:t>)</w:t>
      </w:r>
      <w:r w:rsidR="00DF4BD4">
        <w:tab/>
      </w:r>
      <w:r>
        <w:tab/>
      </w:r>
      <w:r w:rsidR="003C01CD" w:rsidRPr="003C01CD">
        <w:t>poz.</w:t>
      </w:r>
      <w:r w:rsidR="00DF4BD4" w:rsidRPr="00DF4BD4">
        <w:t xml:space="preserve"> </w:t>
      </w:r>
      <w:r w:rsidR="00DF4BD4">
        <w:t>4.9</w:t>
      </w:r>
      <w:r w:rsidR="00DF4BD4" w:rsidRPr="00DF4BD4">
        <w:t xml:space="preserve"> otrzymuje brzmienie:</w:t>
      </w:r>
    </w:p>
    <w:p w14:paraId="250773B6" w14:textId="15FCA161" w:rsidR="00DF4BD4" w:rsidRPr="00DD3041" w:rsidRDefault="00DF4BD4" w:rsidP="00DF4BD4">
      <w:pPr>
        <w:pStyle w:val="ZPKTzmpktartykuempunktem"/>
      </w:pPr>
      <w:r w:rsidRPr="00DF4BD4">
        <w:lastRenderedPageBreak/>
        <w:t>„</w:t>
      </w:r>
      <w:r>
        <w:t xml:space="preserve">4.9. </w:t>
      </w:r>
      <w:r w:rsidRPr="00DF4BD4">
        <w:t>Opinia Komisji Europejskiej wydana na podstawie art. 37 Traktatu ustanawiającego Europejską Wspólnotę Energii Atomowej</w:t>
      </w:r>
      <w:r>
        <w:t>.</w:t>
      </w:r>
      <w:r w:rsidRPr="00DF4BD4">
        <w:t>”</w:t>
      </w:r>
      <w:r>
        <w:t>.</w:t>
      </w:r>
    </w:p>
    <w:p w14:paraId="350E740D" w14:textId="10EAF406" w:rsidR="001275AF" w:rsidRDefault="005C4EC0" w:rsidP="00217D9F">
      <w:pPr>
        <w:pStyle w:val="ARTartustawynprozporzdzenia"/>
      </w:pPr>
      <w:bookmarkStart w:id="18" w:name="_Hlk194655885"/>
      <w:r w:rsidRPr="00F62F50">
        <w:rPr>
          <w:rStyle w:val="Ppogrubienie"/>
        </w:rPr>
        <w:t>§</w:t>
      </w:r>
      <w:r w:rsidR="001275AF">
        <w:rPr>
          <w:rStyle w:val="Ppogrubienie"/>
        </w:rPr>
        <w:t xml:space="preserve"> </w:t>
      </w:r>
      <w:r w:rsidRPr="00F62F50">
        <w:rPr>
          <w:rStyle w:val="Ppogrubienie"/>
        </w:rPr>
        <w:t>2</w:t>
      </w:r>
      <w:bookmarkEnd w:id="18"/>
      <w:r w:rsidRPr="005C4EC0">
        <w:t>.</w:t>
      </w:r>
      <w:r w:rsidR="001275AF" w:rsidRPr="001275AF">
        <w:t xml:space="preserve"> Do obiektów jądrowych, dla których przed dniem wejścia w życie niniejszego rozporządzenia został złożony wniosek </w:t>
      </w:r>
      <w:r w:rsidR="00B808FC">
        <w:t xml:space="preserve">o </w:t>
      </w:r>
      <w:r w:rsidR="001275AF" w:rsidRPr="001275AF">
        <w:t xml:space="preserve">wydane zezwolenia na wykonywanie działalności związanej z narażeniem polegającej na budowie, rozruchu, eksploatacji lub likwidacji obiektów jądrowych stosuje się przepisy </w:t>
      </w:r>
      <w:r w:rsidR="00ED41CE">
        <w:t>rozporządzenia zmienianego w § 1 w brzmieniu nadanym przez niniejsze rozporządzenie</w:t>
      </w:r>
      <w:r w:rsidR="001275AF">
        <w:t>.</w:t>
      </w:r>
    </w:p>
    <w:p w14:paraId="31F6E906" w14:textId="3CDF2AF2" w:rsidR="005C4EC0" w:rsidRDefault="001275AF" w:rsidP="00217D9F">
      <w:pPr>
        <w:pStyle w:val="ARTartustawynprozporzdzenia"/>
      </w:pPr>
      <w:r w:rsidRPr="001275AF">
        <w:rPr>
          <w:rStyle w:val="Ppogrubienie"/>
        </w:rPr>
        <w:t xml:space="preserve">§ </w:t>
      </w:r>
      <w:r>
        <w:rPr>
          <w:rStyle w:val="Ppogrubienie"/>
        </w:rPr>
        <w:t>3.</w:t>
      </w:r>
      <w:r w:rsidR="005C4EC0" w:rsidRPr="005C4EC0">
        <w:t xml:space="preserve"> Rozporządzenie wchodzi w życie po upływie 14 dni od dnia ogłoszenia.</w:t>
      </w:r>
    </w:p>
    <w:p w14:paraId="41D61415" w14:textId="77777777" w:rsidR="00217D9F" w:rsidRPr="005C4EC0" w:rsidRDefault="00217D9F" w:rsidP="00217D9F">
      <w:pPr>
        <w:pStyle w:val="ARTartustawynprozporzdzenia"/>
      </w:pPr>
    </w:p>
    <w:p w14:paraId="1E31C29E" w14:textId="56ED4800" w:rsidR="003E4146" w:rsidRDefault="005C4EC0" w:rsidP="00217D9F">
      <w:pPr>
        <w:pStyle w:val="NAZORGWYDnazwaorganuwydajcegoprojektowanyakt"/>
      </w:pPr>
      <w:r w:rsidRPr="005C4EC0">
        <w:t>Prezes Rady Ministrów</w:t>
      </w:r>
    </w:p>
    <w:p w14:paraId="530AC7D8" w14:textId="77777777" w:rsidR="00587494" w:rsidRDefault="00587494" w:rsidP="00217D9F">
      <w:pPr>
        <w:pStyle w:val="NAZORGWYDnazwaorganuwydajcegoprojektowanyakt"/>
      </w:pPr>
    </w:p>
    <w:p w14:paraId="544424DC" w14:textId="77777777" w:rsidR="00587494" w:rsidRPr="00587494" w:rsidRDefault="00587494" w:rsidP="00587494">
      <w:r w:rsidRPr="00587494">
        <w:t xml:space="preserve">ZA ZGODNOŚĆ POD WZGLĘDEM PRAWNYM, </w:t>
      </w:r>
    </w:p>
    <w:p w14:paraId="5546E157" w14:textId="77777777" w:rsidR="00587494" w:rsidRPr="00587494" w:rsidRDefault="00587494" w:rsidP="00587494">
      <w:r w:rsidRPr="00587494">
        <w:t xml:space="preserve">       LEGISLACYJNYM I REDAKCYJNYM </w:t>
      </w:r>
    </w:p>
    <w:p w14:paraId="1B3FA325" w14:textId="77777777" w:rsidR="00587494" w:rsidRPr="00587494" w:rsidRDefault="00587494" w:rsidP="00587494">
      <w:r w:rsidRPr="00587494">
        <w:t xml:space="preserve">      </w:t>
      </w:r>
      <w:r w:rsidRPr="00587494">
        <w:tab/>
      </w:r>
      <w:r w:rsidRPr="00587494">
        <w:tab/>
      </w:r>
      <w:r w:rsidRPr="00587494">
        <w:tab/>
      </w:r>
      <w:r w:rsidRPr="00587494">
        <w:tab/>
        <w:t xml:space="preserve">     Karol Sieczak</w:t>
      </w:r>
    </w:p>
    <w:p w14:paraId="7362826D" w14:textId="77777777" w:rsidR="00587494" w:rsidRPr="00587494" w:rsidRDefault="00587494" w:rsidP="00587494">
      <w:r w:rsidRPr="00587494">
        <w:t xml:space="preserve">   wz. Dyrektora Departamentu Prawnego </w:t>
      </w:r>
    </w:p>
    <w:p w14:paraId="25329473" w14:textId="77777777" w:rsidR="00587494" w:rsidRPr="00587494" w:rsidRDefault="00587494" w:rsidP="00587494">
      <w:r w:rsidRPr="00587494">
        <w:t xml:space="preserve">      Państwowej Agencji Atomistyki</w:t>
      </w:r>
    </w:p>
    <w:p w14:paraId="2075B534" w14:textId="77777777" w:rsidR="00587494" w:rsidRPr="00587494" w:rsidRDefault="00587494" w:rsidP="00587494">
      <w:r w:rsidRPr="00587494">
        <w:t xml:space="preserve">        /- podpisano elektronicznie/</w:t>
      </w:r>
    </w:p>
    <w:p w14:paraId="0A5FAF51" w14:textId="77777777" w:rsidR="003E4146" w:rsidRPr="00737F6A" w:rsidRDefault="003E4146"/>
    <w:sectPr w:rsidR="003E4146" w:rsidRPr="00737F6A" w:rsidSect="001A7F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84442" w14:textId="77777777" w:rsidR="00782044" w:rsidRDefault="00782044">
      <w:r>
        <w:separator/>
      </w:r>
    </w:p>
  </w:endnote>
  <w:endnote w:type="continuationSeparator" w:id="0">
    <w:p w14:paraId="264D423F" w14:textId="77777777" w:rsidR="00782044" w:rsidRDefault="0078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0DFE" w14:textId="77777777" w:rsidR="006D0BD3" w:rsidRDefault="006D0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B3EE6" w14:textId="77777777" w:rsidR="006D0BD3" w:rsidRDefault="006D0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F987B" w14:textId="77777777" w:rsidR="006D0BD3" w:rsidRDefault="006D0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72A50" w14:textId="77777777" w:rsidR="00782044" w:rsidRDefault="00782044">
      <w:r>
        <w:separator/>
      </w:r>
    </w:p>
  </w:footnote>
  <w:footnote w:type="continuationSeparator" w:id="0">
    <w:p w14:paraId="34C5022D" w14:textId="77777777" w:rsidR="00782044" w:rsidRDefault="00782044">
      <w:r>
        <w:continuationSeparator/>
      </w:r>
    </w:p>
  </w:footnote>
  <w:footnote w:id="1">
    <w:p w14:paraId="3A1C81C3" w14:textId="4ABE12BC" w:rsidR="001E6784" w:rsidRPr="001E6784" w:rsidRDefault="001E6784" w:rsidP="001003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E6784">
        <w:t>Niniejsze rozporządzenie w zakresie swojej regulacji wdraża dyrektywę Rady 2009/71/Euratom z dnia 25 czerwca 2009 r. ustanawiającą wspólnotowe ramy bezpieczeństwa jądrowego obiektów jądrowych (Dz. Urz. UE L 172 z 02.07.2009, str. 18, Dz. Urz. UE L 260 z 03.10.2009, str. 40 oraz Dz. Urz. UE L 219 z 25.07.2014, str. 42).</w:t>
      </w:r>
    </w:p>
    <w:p w14:paraId="045E9283" w14:textId="1AC4DF8A" w:rsidR="001E6784" w:rsidRPr="001E6784" w:rsidRDefault="001E6784" w:rsidP="009863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C076" w14:textId="77777777" w:rsidR="006D0BD3" w:rsidRDefault="006D0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F96B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A272" w14:textId="77777777" w:rsidR="006D0BD3" w:rsidRDefault="006D0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6C397F"/>
    <w:multiLevelType w:val="hybridMultilevel"/>
    <w:tmpl w:val="6DD03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M0NTQxNrcwsTAxMzdW0lEKTi0uzszPAykwrgUAQCPpZCwAAAA="/>
  </w:docVars>
  <w:rsids>
    <w:rsidRoot w:val="00E507B9"/>
    <w:rsid w:val="000012DA"/>
    <w:rsid w:val="0000138F"/>
    <w:rsid w:val="0000246E"/>
    <w:rsid w:val="00003862"/>
    <w:rsid w:val="00012A35"/>
    <w:rsid w:val="00016099"/>
    <w:rsid w:val="00017DC2"/>
    <w:rsid w:val="00021522"/>
    <w:rsid w:val="00023471"/>
    <w:rsid w:val="00023F13"/>
    <w:rsid w:val="00025877"/>
    <w:rsid w:val="00030634"/>
    <w:rsid w:val="000319C1"/>
    <w:rsid w:val="00031A8B"/>
    <w:rsid w:val="00031BCA"/>
    <w:rsid w:val="000330FA"/>
    <w:rsid w:val="0003362F"/>
    <w:rsid w:val="000339D7"/>
    <w:rsid w:val="00036B63"/>
    <w:rsid w:val="00037E1A"/>
    <w:rsid w:val="00041EFD"/>
    <w:rsid w:val="00043495"/>
    <w:rsid w:val="00046A75"/>
    <w:rsid w:val="00047312"/>
    <w:rsid w:val="000508BD"/>
    <w:rsid w:val="000517AB"/>
    <w:rsid w:val="000522B3"/>
    <w:rsid w:val="0005339C"/>
    <w:rsid w:val="0005378A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2CB5"/>
    <w:rsid w:val="000736CD"/>
    <w:rsid w:val="0007533B"/>
    <w:rsid w:val="0007545D"/>
    <w:rsid w:val="000760BF"/>
    <w:rsid w:val="0007613E"/>
    <w:rsid w:val="00076BFC"/>
    <w:rsid w:val="0007716C"/>
    <w:rsid w:val="000814A7"/>
    <w:rsid w:val="000852F9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384"/>
    <w:rsid w:val="000B5B2D"/>
    <w:rsid w:val="000B5DCE"/>
    <w:rsid w:val="000C05BA"/>
    <w:rsid w:val="000C0E8F"/>
    <w:rsid w:val="000C4BC4"/>
    <w:rsid w:val="000D0110"/>
    <w:rsid w:val="000D2468"/>
    <w:rsid w:val="000D318A"/>
    <w:rsid w:val="000D5AF7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371"/>
    <w:rsid w:val="0010142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2F4"/>
    <w:rsid w:val="00125A9C"/>
    <w:rsid w:val="001270A2"/>
    <w:rsid w:val="001275AF"/>
    <w:rsid w:val="00131237"/>
    <w:rsid w:val="001329AC"/>
    <w:rsid w:val="00134CA0"/>
    <w:rsid w:val="0014026F"/>
    <w:rsid w:val="00143FB6"/>
    <w:rsid w:val="00145EAE"/>
    <w:rsid w:val="00147A47"/>
    <w:rsid w:val="00147AA1"/>
    <w:rsid w:val="001520CF"/>
    <w:rsid w:val="0015667C"/>
    <w:rsid w:val="00157110"/>
    <w:rsid w:val="0015742A"/>
    <w:rsid w:val="00157DA1"/>
    <w:rsid w:val="00162D22"/>
    <w:rsid w:val="00163147"/>
    <w:rsid w:val="00164C57"/>
    <w:rsid w:val="00164C9D"/>
    <w:rsid w:val="00171B40"/>
    <w:rsid w:val="00172599"/>
    <w:rsid w:val="00172F7A"/>
    <w:rsid w:val="00173150"/>
    <w:rsid w:val="00173390"/>
    <w:rsid w:val="001736F0"/>
    <w:rsid w:val="00173BB3"/>
    <w:rsid w:val="001740D0"/>
    <w:rsid w:val="00174683"/>
    <w:rsid w:val="00174F2C"/>
    <w:rsid w:val="00180F2A"/>
    <w:rsid w:val="00184B91"/>
    <w:rsid w:val="00184D4A"/>
    <w:rsid w:val="00186EC1"/>
    <w:rsid w:val="00191E1F"/>
    <w:rsid w:val="00192818"/>
    <w:rsid w:val="0019473B"/>
    <w:rsid w:val="001952B1"/>
    <w:rsid w:val="0019654F"/>
    <w:rsid w:val="00196E39"/>
    <w:rsid w:val="00197649"/>
    <w:rsid w:val="001A01FB"/>
    <w:rsid w:val="001A10E9"/>
    <w:rsid w:val="001A12C5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71"/>
    <w:rsid w:val="001D53CD"/>
    <w:rsid w:val="001D55A3"/>
    <w:rsid w:val="001D5AF5"/>
    <w:rsid w:val="001E0D2D"/>
    <w:rsid w:val="001E1E73"/>
    <w:rsid w:val="001E356C"/>
    <w:rsid w:val="001E4E0C"/>
    <w:rsid w:val="001E526D"/>
    <w:rsid w:val="001E5655"/>
    <w:rsid w:val="001E6784"/>
    <w:rsid w:val="001F1832"/>
    <w:rsid w:val="001F220F"/>
    <w:rsid w:val="001F25B3"/>
    <w:rsid w:val="001F5655"/>
    <w:rsid w:val="001F6616"/>
    <w:rsid w:val="00202BD4"/>
    <w:rsid w:val="002045F6"/>
    <w:rsid w:val="00204A97"/>
    <w:rsid w:val="00211463"/>
    <w:rsid w:val="002114EF"/>
    <w:rsid w:val="002166AD"/>
    <w:rsid w:val="00217871"/>
    <w:rsid w:val="00217D9F"/>
    <w:rsid w:val="00221ED8"/>
    <w:rsid w:val="002231EA"/>
    <w:rsid w:val="00223FDF"/>
    <w:rsid w:val="002279C0"/>
    <w:rsid w:val="0023727E"/>
    <w:rsid w:val="00242081"/>
    <w:rsid w:val="00243777"/>
    <w:rsid w:val="002441CD"/>
    <w:rsid w:val="00244A59"/>
    <w:rsid w:val="0024655F"/>
    <w:rsid w:val="002501A3"/>
    <w:rsid w:val="0025166C"/>
    <w:rsid w:val="00253472"/>
    <w:rsid w:val="002555D4"/>
    <w:rsid w:val="00255BC8"/>
    <w:rsid w:val="0026195C"/>
    <w:rsid w:val="00261A16"/>
    <w:rsid w:val="00263522"/>
    <w:rsid w:val="00264EC6"/>
    <w:rsid w:val="00266852"/>
    <w:rsid w:val="00271013"/>
    <w:rsid w:val="00273FE4"/>
    <w:rsid w:val="002765B4"/>
    <w:rsid w:val="00276A94"/>
    <w:rsid w:val="00292B49"/>
    <w:rsid w:val="0029405D"/>
    <w:rsid w:val="00294FA6"/>
    <w:rsid w:val="00295A6F"/>
    <w:rsid w:val="00295CF6"/>
    <w:rsid w:val="002A20C4"/>
    <w:rsid w:val="002A214E"/>
    <w:rsid w:val="002A570F"/>
    <w:rsid w:val="002A7292"/>
    <w:rsid w:val="002A7358"/>
    <w:rsid w:val="002A7902"/>
    <w:rsid w:val="002B0F6B"/>
    <w:rsid w:val="002B23B8"/>
    <w:rsid w:val="002B25C9"/>
    <w:rsid w:val="002B3D77"/>
    <w:rsid w:val="002B4429"/>
    <w:rsid w:val="002B68A6"/>
    <w:rsid w:val="002B6D49"/>
    <w:rsid w:val="002B7FAF"/>
    <w:rsid w:val="002D0C4F"/>
    <w:rsid w:val="002D1194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63F"/>
    <w:rsid w:val="00301C97"/>
    <w:rsid w:val="0031004C"/>
    <w:rsid w:val="003105F6"/>
    <w:rsid w:val="00311297"/>
    <w:rsid w:val="003113BE"/>
    <w:rsid w:val="003122CA"/>
    <w:rsid w:val="003148FD"/>
    <w:rsid w:val="00321080"/>
    <w:rsid w:val="003223B0"/>
    <w:rsid w:val="00322D45"/>
    <w:rsid w:val="0032569A"/>
    <w:rsid w:val="00325A1F"/>
    <w:rsid w:val="00325C45"/>
    <w:rsid w:val="003268F9"/>
    <w:rsid w:val="0032792E"/>
    <w:rsid w:val="00330BAF"/>
    <w:rsid w:val="00334E3A"/>
    <w:rsid w:val="003361DD"/>
    <w:rsid w:val="00341A6A"/>
    <w:rsid w:val="00343072"/>
    <w:rsid w:val="00345B9C"/>
    <w:rsid w:val="00352DAE"/>
    <w:rsid w:val="00354EB9"/>
    <w:rsid w:val="003602AE"/>
    <w:rsid w:val="00360929"/>
    <w:rsid w:val="003647D5"/>
    <w:rsid w:val="003674B0"/>
    <w:rsid w:val="003705F2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2FF"/>
    <w:rsid w:val="00390E89"/>
    <w:rsid w:val="00391B1A"/>
    <w:rsid w:val="00394423"/>
    <w:rsid w:val="00396942"/>
    <w:rsid w:val="00396B49"/>
    <w:rsid w:val="00396E3E"/>
    <w:rsid w:val="003A089B"/>
    <w:rsid w:val="003A306E"/>
    <w:rsid w:val="003A3210"/>
    <w:rsid w:val="003A60DC"/>
    <w:rsid w:val="003A6A46"/>
    <w:rsid w:val="003A7A63"/>
    <w:rsid w:val="003B000C"/>
    <w:rsid w:val="003B0F1D"/>
    <w:rsid w:val="003B29D4"/>
    <w:rsid w:val="003B4A57"/>
    <w:rsid w:val="003B4C48"/>
    <w:rsid w:val="003B785F"/>
    <w:rsid w:val="003C01CD"/>
    <w:rsid w:val="003C0AD9"/>
    <w:rsid w:val="003C0ED0"/>
    <w:rsid w:val="003C1713"/>
    <w:rsid w:val="003C1D49"/>
    <w:rsid w:val="003C2ABF"/>
    <w:rsid w:val="003C35C4"/>
    <w:rsid w:val="003C601B"/>
    <w:rsid w:val="003D12C2"/>
    <w:rsid w:val="003D31B9"/>
    <w:rsid w:val="003D3867"/>
    <w:rsid w:val="003D4ED4"/>
    <w:rsid w:val="003E0D1A"/>
    <w:rsid w:val="003E2DA3"/>
    <w:rsid w:val="003E36E4"/>
    <w:rsid w:val="003E4146"/>
    <w:rsid w:val="003F020D"/>
    <w:rsid w:val="003F03D9"/>
    <w:rsid w:val="003F238C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511"/>
    <w:rsid w:val="00420F58"/>
    <w:rsid w:val="00421085"/>
    <w:rsid w:val="0042465E"/>
    <w:rsid w:val="00424DF7"/>
    <w:rsid w:val="00432B76"/>
    <w:rsid w:val="00434D01"/>
    <w:rsid w:val="00435D26"/>
    <w:rsid w:val="00436424"/>
    <w:rsid w:val="00440C99"/>
    <w:rsid w:val="0044175C"/>
    <w:rsid w:val="00445F4D"/>
    <w:rsid w:val="004504C0"/>
    <w:rsid w:val="00450644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7C2"/>
    <w:rsid w:val="00480A58"/>
    <w:rsid w:val="00482151"/>
    <w:rsid w:val="00485FAD"/>
    <w:rsid w:val="004870CD"/>
    <w:rsid w:val="00487AED"/>
    <w:rsid w:val="00491EDF"/>
    <w:rsid w:val="00492A3F"/>
    <w:rsid w:val="00494F62"/>
    <w:rsid w:val="004972EB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F42"/>
    <w:rsid w:val="004C7EE7"/>
    <w:rsid w:val="004D110D"/>
    <w:rsid w:val="004D2DEE"/>
    <w:rsid w:val="004D2E1F"/>
    <w:rsid w:val="004D4343"/>
    <w:rsid w:val="004D7FD9"/>
    <w:rsid w:val="004E1324"/>
    <w:rsid w:val="004E19A5"/>
    <w:rsid w:val="004E37E5"/>
    <w:rsid w:val="004E3FDB"/>
    <w:rsid w:val="004F1EB7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29D"/>
    <w:rsid w:val="0051094B"/>
    <w:rsid w:val="005110D7"/>
    <w:rsid w:val="00511D99"/>
    <w:rsid w:val="005120E7"/>
    <w:rsid w:val="005128D3"/>
    <w:rsid w:val="00513C10"/>
    <w:rsid w:val="005147E8"/>
    <w:rsid w:val="005158F2"/>
    <w:rsid w:val="00526DFC"/>
    <w:rsid w:val="00526F43"/>
    <w:rsid w:val="00527651"/>
    <w:rsid w:val="005363AB"/>
    <w:rsid w:val="005365B5"/>
    <w:rsid w:val="00540054"/>
    <w:rsid w:val="00544E0F"/>
    <w:rsid w:val="00544EF4"/>
    <w:rsid w:val="00545E53"/>
    <w:rsid w:val="005479D9"/>
    <w:rsid w:val="00552B23"/>
    <w:rsid w:val="005572BD"/>
    <w:rsid w:val="00557A12"/>
    <w:rsid w:val="00560AC7"/>
    <w:rsid w:val="00560D28"/>
    <w:rsid w:val="00561AFB"/>
    <w:rsid w:val="00561FA8"/>
    <w:rsid w:val="005635ED"/>
    <w:rsid w:val="00565253"/>
    <w:rsid w:val="0056711F"/>
    <w:rsid w:val="00570191"/>
    <w:rsid w:val="00570570"/>
    <w:rsid w:val="00572512"/>
    <w:rsid w:val="00573EE6"/>
    <w:rsid w:val="0057547F"/>
    <w:rsid w:val="005754EE"/>
    <w:rsid w:val="0057617E"/>
    <w:rsid w:val="00576497"/>
    <w:rsid w:val="00576B23"/>
    <w:rsid w:val="00577020"/>
    <w:rsid w:val="005835E7"/>
    <w:rsid w:val="0058397F"/>
    <w:rsid w:val="00583BF8"/>
    <w:rsid w:val="00585F33"/>
    <w:rsid w:val="00587494"/>
    <w:rsid w:val="00591124"/>
    <w:rsid w:val="00596749"/>
    <w:rsid w:val="00597024"/>
    <w:rsid w:val="005A0274"/>
    <w:rsid w:val="005A095C"/>
    <w:rsid w:val="005A54DA"/>
    <w:rsid w:val="005A669D"/>
    <w:rsid w:val="005A75D8"/>
    <w:rsid w:val="005A79F1"/>
    <w:rsid w:val="005B713E"/>
    <w:rsid w:val="005C03B6"/>
    <w:rsid w:val="005C348E"/>
    <w:rsid w:val="005C4EC0"/>
    <w:rsid w:val="005C68E1"/>
    <w:rsid w:val="005D3763"/>
    <w:rsid w:val="005D55E1"/>
    <w:rsid w:val="005E0CBE"/>
    <w:rsid w:val="005E12C7"/>
    <w:rsid w:val="005E19F7"/>
    <w:rsid w:val="005E3DDE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843"/>
    <w:rsid w:val="00642A65"/>
    <w:rsid w:val="006447DC"/>
    <w:rsid w:val="00645DCE"/>
    <w:rsid w:val="006465AC"/>
    <w:rsid w:val="006465BF"/>
    <w:rsid w:val="00653B22"/>
    <w:rsid w:val="00657BF4"/>
    <w:rsid w:val="006603FB"/>
    <w:rsid w:val="006608DF"/>
    <w:rsid w:val="006623AC"/>
    <w:rsid w:val="006628C5"/>
    <w:rsid w:val="00665393"/>
    <w:rsid w:val="00665858"/>
    <w:rsid w:val="006678AF"/>
    <w:rsid w:val="006701EF"/>
    <w:rsid w:val="00673BA5"/>
    <w:rsid w:val="00680058"/>
    <w:rsid w:val="00681898"/>
    <w:rsid w:val="00681F9F"/>
    <w:rsid w:val="006835A6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485"/>
    <w:rsid w:val="006C419E"/>
    <w:rsid w:val="006C4A31"/>
    <w:rsid w:val="006C5AC2"/>
    <w:rsid w:val="006C6AFB"/>
    <w:rsid w:val="006D0BD3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1DEA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7FD"/>
    <w:rsid w:val="00735085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5192"/>
    <w:rsid w:val="00756629"/>
    <w:rsid w:val="007575D2"/>
    <w:rsid w:val="00757B4F"/>
    <w:rsid w:val="00757B6A"/>
    <w:rsid w:val="007610E0"/>
    <w:rsid w:val="007621AA"/>
    <w:rsid w:val="0076260A"/>
    <w:rsid w:val="00763C40"/>
    <w:rsid w:val="00764A67"/>
    <w:rsid w:val="00770F6B"/>
    <w:rsid w:val="00771883"/>
    <w:rsid w:val="00776DC2"/>
    <w:rsid w:val="00780122"/>
    <w:rsid w:val="00782044"/>
    <w:rsid w:val="0078214B"/>
    <w:rsid w:val="00783D38"/>
    <w:rsid w:val="0078498A"/>
    <w:rsid w:val="007878FE"/>
    <w:rsid w:val="00787BBD"/>
    <w:rsid w:val="00792207"/>
    <w:rsid w:val="00792B64"/>
    <w:rsid w:val="00792E29"/>
    <w:rsid w:val="0079379A"/>
    <w:rsid w:val="00794953"/>
    <w:rsid w:val="00795938"/>
    <w:rsid w:val="007A1F2F"/>
    <w:rsid w:val="007A2A5C"/>
    <w:rsid w:val="007A5150"/>
    <w:rsid w:val="007A5373"/>
    <w:rsid w:val="007A789F"/>
    <w:rsid w:val="007B51A6"/>
    <w:rsid w:val="007B7142"/>
    <w:rsid w:val="007B75BC"/>
    <w:rsid w:val="007C0BD6"/>
    <w:rsid w:val="007C1BAF"/>
    <w:rsid w:val="007C3806"/>
    <w:rsid w:val="007C5BB7"/>
    <w:rsid w:val="007D07D5"/>
    <w:rsid w:val="007D1C64"/>
    <w:rsid w:val="007D32DD"/>
    <w:rsid w:val="007D350B"/>
    <w:rsid w:val="007D5F7C"/>
    <w:rsid w:val="007D68D2"/>
    <w:rsid w:val="007D6DCE"/>
    <w:rsid w:val="007D72C4"/>
    <w:rsid w:val="007E2CFE"/>
    <w:rsid w:val="007E4034"/>
    <w:rsid w:val="007E4844"/>
    <w:rsid w:val="007E59C9"/>
    <w:rsid w:val="007F0072"/>
    <w:rsid w:val="007F2EB6"/>
    <w:rsid w:val="007F43AA"/>
    <w:rsid w:val="007F54C3"/>
    <w:rsid w:val="00802949"/>
    <w:rsid w:val="0080301E"/>
    <w:rsid w:val="0080365F"/>
    <w:rsid w:val="00812BE5"/>
    <w:rsid w:val="00813350"/>
    <w:rsid w:val="00817429"/>
    <w:rsid w:val="00821514"/>
    <w:rsid w:val="008215CC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175"/>
    <w:rsid w:val="008415B0"/>
    <w:rsid w:val="00842028"/>
    <w:rsid w:val="008436B8"/>
    <w:rsid w:val="00845E2D"/>
    <w:rsid w:val="008460B6"/>
    <w:rsid w:val="00850C9D"/>
    <w:rsid w:val="008514E2"/>
    <w:rsid w:val="00852B59"/>
    <w:rsid w:val="00856272"/>
    <w:rsid w:val="008563FF"/>
    <w:rsid w:val="00856C1B"/>
    <w:rsid w:val="008571B4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E22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42F"/>
    <w:rsid w:val="008B4E49"/>
    <w:rsid w:val="008B71D5"/>
    <w:rsid w:val="008B7712"/>
    <w:rsid w:val="008B7B26"/>
    <w:rsid w:val="008C3524"/>
    <w:rsid w:val="008C3C06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251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6A7F"/>
    <w:rsid w:val="0092794E"/>
    <w:rsid w:val="00930D30"/>
    <w:rsid w:val="009332A2"/>
    <w:rsid w:val="00937598"/>
    <w:rsid w:val="0093790B"/>
    <w:rsid w:val="00943751"/>
    <w:rsid w:val="00943D25"/>
    <w:rsid w:val="00946DD0"/>
    <w:rsid w:val="009509E6"/>
    <w:rsid w:val="00951341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63A6"/>
    <w:rsid w:val="00986DEB"/>
    <w:rsid w:val="00987E85"/>
    <w:rsid w:val="009A0D12"/>
    <w:rsid w:val="009A1987"/>
    <w:rsid w:val="009A2BEE"/>
    <w:rsid w:val="009A2F5F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2E0"/>
    <w:rsid w:val="00A079C1"/>
    <w:rsid w:val="00A12520"/>
    <w:rsid w:val="00A130FD"/>
    <w:rsid w:val="00A13D6D"/>
    <w:rsid w:val="00A14769"/>
    <w:rsid w:val="00A16151"/>
    <w:rsid w:val="00A16EC6"/>
    <w:rsid w:val="00A17C06"/>
    <w:rsid w:val="00A2112D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2192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660"/>
    <w:rsid w:val="00A66A78"/>
    <w:rsid w:val="00A67FD9"/>
    <w:rsid w:val="00A7436E"/>
    <w:rsid w:val="00A74E96"/>
    <w:rsid w:val="00A75A8E"/>
    <w:rsid w:val="00A75EF5"/>
    <w:rsid w:val="00A824DD"/>
    <w:rsid w:val="00A83676"/>
    <w:rsid w:val="00A83B7B"/>
    <w:rsid w:val="00A84274"/>
    <w:rsid w:val="00A850F3"/>
    <w:rsid w:val="00A864E3"/>
    <w:rsid w:val="00A86D8B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4F5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1E5"/>
    <w:rsid w:val="00AD0E65"/>
    <w:rsid w:val="00AD221F"/>
    <w:rsid w:val="00AD2BF2"/>
    <w:rsid w:val="00AD40B5"/>
    <w:rsid w:val="00AD4E90"/>
    <w:rsid w:val="00AD5422"/>
    <w:rsid w:val="00AE1C44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AA"/>
    <w:rsid w:val="00B24DB5"/>
    <w:rsid w:val="00B31F9E"/>
    <w:rsid w:val="00B3268F"/>
    <w:rsid w:val="00B32C2C"/>
    <w:rsid w:val="00B33A1A"/>
    <w:rsid w:val="00B33E6C"/>
    <w:rsid w:val="00B371CC"/>
    <w:rsid w:val="00B374E8"/>
    <w:rsid w:val="00B378F3"/>
    <w:rsid w:val="00B41CD9"/>
    <w:rsid w:val="00B427E6"/>
    <w:rsid w:val="00B428A6"/>
    <w:rsid w:val="00B43E1F"/>
    <w:rsid w:val="00B45FBC"/>
    <w:rsid w:val="00B51A7D"/>
    <w:rsid w:val="00B51B13"/>
    <w:rsid w:val="00B535C2"/>
    <w:rsid w:val="00B55544"/>
    <w:rsid w:val="00B642FC"/>
    <w:rsid w:val="00B64D26"/>
    <w:rsid w:val="00B64FBB"/>
    <w:rsid w:val="00B70E22"/>
    <w:rsid w:val="00B774CB"/>
    <w:rsid w:val="00B80402"/>
    <w:rsid w:val="00B808FC"/>
    <w:rsid w:val="00B80B9A"/>
    <w:rsid w:val="00B830B7"/>
    <w:rsid w:val="00B848EA"/>
    <w:rsid w:val="00B84B2B"/>
    <w:rsid w:val="00B86B9D"/>
    <w:rsid w:val="00B90500"/>
    <w:rsid w:val="00B9176C"/>
    <w:rsid w:val="00B91A51"/>
    <w:rsid w:val="00B935A4"/>
    <w:rsid w:val="00BA561A"/>
    <w:rsid w:val="00BB0DC6"/>
    <w:rsid w:val="00BB15E4"/>
    <w:rsid w:val="00BB1E19"/>
    <w:rsid w:val="00BB21D1"/>
    <w:rsid w:val="00BB2E8A"/>
    <w:rsid w:val="00BB32F2"/>
    <w:rsid w:val="00BB4338"/>
    <w:rsid w:val="00BB518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18B6"/>
    <w:rsid w:val="00BF3DDE"/>
    <w:rsid w:val="00BF6589"/>
    <w:rsid w:val="00BF6F7F"/>
    <w:rsid w:val="00C00647"/>
    <w:rsid w:val="00C02764"/>
    <w:rsid w:val="00C041CD"/>
    <w:rsid w:val="00C04CEF"/>
    <w:rsid w:val="00C0662F"/>
    <w:rsid w:val="00C11943"/>
    <w:rsid w:val="00C12E96"/>
    <w:rsid w:val="00C14763"/>
    <w:rsid w:val="00C14B31"/>
    <w:rsid w:val="00C16141"/>
    <w:rsid w:val="00C2363F"/>
    <w:rsid w:val="00C236C8"/>
    <w:rsid w:val="00C260B1"/>
    <w:rsid w:val="00C26E56"/>
    <w:rsid w:val="00C31406"/>
    <w:rsid w:val="00C33BE0"/>
    <w:rsid w:val="00C37194"/>
    <w:rsid w:val="00C40637"/>
    <w:rsid w:val="00C40F6C"/>
    <w:rsid w:val="00C44426"/>
    <w:rsid w:val="00C445F3"/>
    <w:rsid w:val="00C451F4"/>
    <w:rsid w:val="00C45EB1"/>
    <w:rsid w:val="00C466E1"/>
    <w:rsid w:val="00C50266"/>
    <w:rsid w:val="00C50342"/>
    <w:rsid w:val="00C54A3A"/>
    <w:rsid w:val="00C55566"/>
    <w:rsid w:val="00C56448"/>
    <w:rsid w:val="00C667BE"/>
    <w:rsid w:val="00C6766B"/>
    <w:rsid w:val="00C72223"/>
    <w:rsid w:val="00C73327"/>
    <w:rsid w:val="00C75095"/>
    <w:rsid w:val="00C76417"/>
    <w:rsid w:val="00C7726F"/>
    <w:rsid w:val="00C823DA"/>
    <w:rsid w:val="00C8259F"/>
    <w:rsid w:val="00C82746"/>
    <w:rsid w:val="00C8312F"/>
    <w:rsid w:val="00C8332A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640D"/>
    <w:rsid w:val="00CE31A6"/>
    <w:rsid w:val="00CF09AA"/>
    <w:rsid w:val="00CF4813"/>
    <w:rsid w:val="00CF4EDE"/>
    <w:rsid w:val="00CF5233"/>
    <w:rsid w:val="00CF7CD5"/>
    <w:rsid w:val="00D029B8"/>
    <w:rsid w:val="00D02F60"/>
    <w:rsid w:val="00D0464E"/>
    <w:rsid w:val="00D04A96"/>
    <w:rsid w:val="00D07A7B"/>
    <w:rsid w:val="00D10E06"/>
    <w:rsid w:val="00D14B54"/>
    <w:rsid w:val="00D15197"/>
    <w:rsid w:val="00D16820"/>
    <w:rsid w:val="00D169C8"/>
    <w:rsid w:val="00D1793F"/>
    <w:rsid w:val="00D201D2"/>
    <w:rsid w:val="00D22AF5"/>
    <w:rsid w:val="00D235EA"/>
    <w:rsid w:val="00D23D4F"/>
    <w:rsid w:val="00D247A9"/>
    <w:rsid w:val="00D24F51"/>
    <w:rsid w:val="00D32721"/>
    <w:rsid w:val="00D328DC"/>
    <w:rsid w:val="00D33387"/>
    <w:rsid w:val="00D34DBF"/>
    <w:rsid w:val="00D402FB"/>
    <w:rsid w:val="00D41841"/>
    <w:rsid w:val="00D4296C"/>
    <w:rsid w:val="00D46330"/>
    <w:rsid w:val="00D47D7A"/>
    <w:rsid w:val="00D50ABD"/>
    <w:rsid w:val="00D55290"/>
    <w:rsid w:val="00D57791"/>
    <w:rsid w:val="00D601CA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4BF"/>
    <w:rsid w:val="00D776F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360"/>
    <w:rsid w:val="00DB2B58"/>
    <w:rsid w:val="00DB5206"/>
    <w:rsid w:val="00DB6276"/>
    <w:rsid w:val="00DB63F5"/>
    <w:rsid w:val="00DC1700"/>
    <w:rsid w:val="00DC1C6B"/>
    <w:rsid w:val="00DC2AA4"/>
    <w:rsid w:val="00DC2C2E"/>
    <w:rsid w:val="00DC4AF0"/>
    <w:rsid w:val="00DC7886"/>
    <w:rsid w:val="00DD0CF2"/>
    <w:rsid w:val="00DD3041"/>
    <w:rsid w:val="00DE1554"/>
    <w:rsid w:val="00DE215C"/>
    <w:rsid w:val="00DE2901"/>
    <w:rsid w:val="00DE590F"/>
    <w:rsid w:val="00DE78F3"/>
    <w:rsid w:val="00DE7DC1"/>
    <w:rsid w:val="00DF0142"/>
    <w:rsid w:val="00DF3F7E"/>
    <w:rsid w:val="00DF4BD4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8D6"/>
    <w:rsid w:val="00E371F1"/>
    <w:rsid w:val="00E37C2F"/>
    <w:rsid w:val="00E41C28"/>
    <w:rsid w:val="00E46308"/>
    <w:rsid w:val="00E47B37"/>
    <w:rsid w:val="00E507B9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835"/>
    <w:rsid w:val="00E83ADD"/>
    <w:rsid w:val="00E84F38"/>
    <w:rsid w:val="00E85623"/>
    <w:rsid w:val="00E87441"/>
    <w:rsid w:val="00E91FAE"/>
    <w:rsid w:val="00E96E3F"/>
    <w:rsid w:val="00EA270C"/>
    <w:rsid w:val="00EA2C3D"/>
    <w:rsid w:val="00EA4974"/>
    <w:rsid w:val="00EA532E"/>
    <w:rsid w:val="00EB06D9"/>
    <w:rsid w:val="00EB192B"/>
    <w:rsid w:val="00EB19ED"/>
    <w:rsid w:val="00EB1CAB"/>
    <w:rsid w:val="00EB4BCE"/>
    <w:rsid w:val="00EC0F5A"/>
    <w:rsid w:val="00EC4265"/>
    <w:rsid w:val="00EC4CEB"/>
    <w:rsid w:val="00EC659E"/>
    <w:rsid w:val="00ED2072"/>
    <w:rsid w:val="00ED2AE0"/>
    <w:rsid w:val="00ED41CE"/>
    <w:rsid w:val="00ED5553"/>
    <w:rsid w:val="00ED5E36"/>
    <w:rsid w:val="00ED6961"/>
    <w:rsid w:val="00EE693E"/>
    <w:rsid w:val="00EF0083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512"/>
    <w:rsid w:val="00F33F8B"/>
    <w:rsid w:val="00F340B2"/>
    <w:rsid w:val="00F3695E"/>
    <w:rsid w:val="00F40A4D"/>
    <w:rsid w:val="00F40E6C"/>
    <w:rsid w:val="00F43390"/>
    <w:rsid w:val="00F443B2"/>
    <w:rsid w:val="00F458D8"/>
    <w:rsid w:val="00F5019F"/>
    <w:rsid w:val="00F50237"/>
    <w:rsid w:val="00F53596"/>
    <w:rsid w:val="00F55BA8"/>
    <w:rsid w:val="00F55DB1"/>
    <w:rsid w:val="00F56ACA"/>
    <w:rsid w:val="00F600FE"/>
    <w:rsid w:val="00F62E4D"/>
    <w:rsid w:val="00F62F50"/>
    <w:rsid w:val="00F63E66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F58"/>
    <w:rsid w:val="00FA2FCF"/>
    <w:rsid w:val="00FA7F91"/>
    <w:rsid w:val="00FB121C"/>
    <w:rsid w:val="00FB1CDD"/>
    <w:rsid w:val="00FB1FBF"/>
    <w:rsid w:val="00FB2C2F"/>
    <w:rsid w:val="00FB305C"/>
    <w:rsid w:val="00FB3FD9"/>
    <w:rsid w:val="00FC2E3D"/>
    <w:rsid w:val="00FC3BDE"/>
    <w:rsid w:val="00FD09BF"/>
    <w:rsid w:val="00FD1DBE"/>
    <w:rsid w:val="00FD25A7"/>
    <w:rsid w:val="00FD27B6"/>
    <w:rsid w:val="00FD3689"/>
    <w:rsid w:val="00FD42A3"/>
    <w:rsid w:val="00FD7468"/>
    <w:rsid w:val="00FD7679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7C17A"/>
  <w15:docId w15:val="{D90A0296-4136-4D12-834D-0430D38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7494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DD3041"/>
    <w:pPr>
      <w:keepNext/>
      <w:keepLines/>
      <w:widowControl w:val="0"/>
      <w:autoSpaceDE w:val="0"/>
      <w:autoSpaceDN w:val="0"/>
      <w:adjustRightInd w:val="0"/>
      <w:spacing w:before="40" w:line="36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widowControl w:val="0"/>
      <w:autoSpaceDE w:val="0"/>
      <w:autoSpaceDN w:val="0"/>
      <w:adjustRightInd w:val="0"/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2B25C9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DD30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14B54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D14B5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B5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21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5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anowski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U:\01. projekt - rozp. dokumentowe 03.07.2025.zipx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729C6F-1FCD-47C4-BC42-7C5BEBFFC614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6642AD54-9E4C-4357-B5B0-9C8F99D6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1205</Words>
  <Characters>7236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Dorota Jałtoszuk</dc:creator>
  <cp:lastModifiedBy>Damian Zdanowski</cp:lastModifiedBy>
  <cp:revision>2</cp:revision>
  <cp:lastPrinted>2025-04-04T11:01:00Z</cp:lastPrinted>
  <dcterms:created xsi:type="dcterms:W3CDTF">2025-07-28T13:19:00Z</dcterms:created>
  <dcterms:modified xsi:type="dcterms:W3CDTF">2025-07-28T13:19:00Z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