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AD003" w14:textId="77777777" w:rsidR="001D6ABA" w:rsidRPr="000C0A58" w:rsidRDefault="00CE057D">
      <w:pPr>
        <w:pStyle w:val="10"/>
        <w:framePr w:w="9094" w:h="886" w:hRule="exact" w:wrap="none" w:vAnchor="page" w:hAnchor="page" w:x="1334" w:y="1378"/>
        <w:shd w:val="clear" w:color="auto" w:fill="auto"/>
        <w:spacing w:after="0"/>
        <w:ind w:right="20"/>
        <w:rPr>
          <w:rFonts w:ascii="Roboto" w:hAnsi="Roboto"/>
          <w:b/>
          <w:sz w:val="22"/>
          <w:szCs w:val="22"/>
        </w:rPr>
      </w:pPr>
      <w:bookmarkStart w:id="0" w:name="bookmark0"/>
      <w:r w:rsidRPr="000C0A58">
        <w:rPr>
          <w:rFonts w:ascii="Roboto" w:hAnsi="Roboto"/>
          <w:b/>
          <w:sz w:val="22"/>
          <w:szCs w:val="22"/>
        </w:rPr>
        <w:t>ІНФОРМАЦІЯ, ЩО СТОСУЄТЬСЯ ПЕРСОНАЛЬНИХ ДАНИХ, ОБРОБКА ЯКИХ ЗДІЙСНЮЄТЬСЯ В ДЕРЖАВНОМУ ЗБІРНИКУ РЕЄСТРІВ, ОБЛІКУ ТА СПИСКІВ У СПРАВАХ ІНОЗЕМЦІВ</w:t>
      </w:r>
      <w:bookmarkEnd w:id="0"/>
    </w:p>
    <w:p w14:paraId="5D2ADDAD" w14:textId="77777777" w:rsidR="001D6ABA" w:rsidRPr="000C0A58" w:rsidRDefault="00CE057D">
      <w:pPr>
        <w:pStyle w:val="20"/>
        <w:framePr w:w="9094" w:h="12655" w:hRule="exact" w:wrap="none" w:vAnchor="page" w:hAnchor="page" w:x="1334" w:y="2626"/>
        <w:shd w:val="clear" w:color="auto" w:fill="auto"/>
        <w:spacing w:before="0" w:after="100"/>
        <w:ind w:firstLine="0"/>
        <w:rPr>
          <w:rFonts w:ascii="Roboto" w:hAnsi="Roboto"/>
          <w:sz w:val="22"/>
          <w:szCs w:val="22"/>
        </w:rPr>
      </w:pPr>
      <w:r w:rsidRPr="000C0A58">
        <w:rPr>
          <w:rFonts w:ascii="Roboto" w:hAnsi="Roboto"/>
          <w:sz w:val="22"/>
          <w:szCs w:val="22"/>
        </w:rPr>
        <w:t>Відповідно до ст. 13 Регламенту Європейського Парламенту та Ради (Євросоюз) 2016/679 від 27 квітня 2016 року про захист фізичних осіб стосовно обробки персональних даних та про вільне переміщення таких даних, а також про скасування Директиви 95/46/ЄС (Загальний регламент про захист персональних даних), що далі іменується Регламентом, повідомляємо, що:</w:t>
      </w:r>
    </w:p>
    <w:p w14:paraId="508726D7" w14:textId="77777777" w:rsidR="001D6ABA" w:rsidRPr="000C0A58" w:rsidRDefault="00CE057D" w:rsidP="008E0C2D">
      <w:pPr>
        <w:pStyle w:val="20"/>
        <w:framePr w:w="9094" w:h="12655" w:hRule="exact" w:wrap="none" w:vAnchor="page" w:hAnchor="page" w:x="1334" w:y="2626"/>
        <w:numPr>
          <w:ilvl w:val="0"/>
          <w:numId w:val="2"/>
        </w:numPr>
        <w:shd w:val="clear" w:color="auto" w:fill="auto"/>
        <w:spacing w:before="0" w:after="243" w:line="292" w:lineRule="exact"/>
        <w:rPr>
          <w:rFonts w:ascii="Roboto" w:hAnsi="Roboto"/>
          <w:sz w:val="22"/>
          <w:szCs w:val="22"/>
        </w:rPr>
      </w:pPr>
      <w:r w:rsidRPr="000C0A58">
        <w:rPr>
          <w:rFonts w:ascii="Roboto" w:hAnsi="Roboto"/>
          <w:sz w:val="22"/>
          <w:szCs w:val="22"/>
        </w:rPr>
        <w:t>Адміністратором Ваших персональних даних є Керівник Управління у справах іноземців,</w:t>
      </w:r>
      <w:r w:rsidR="008E0C2D" w:rsidRPr="000C0A58">
        <w:rPr>
          <w:rFonts w:ascii="Roboto" w:hAnsi="Roboto"/>
          <w:sz w:val="22"/>
          <w:szCs w:val="22"/>
        </w:rPr>
        <w:t xml:space="preserve"> </w:t>
      </w:r>
      <w:r w:rsidRPr="000C0A58">
        <w:rPr>
          <w:rFonts w:ascii="Roboto" w:hAnsi="Roboto"/>
          <w:sz w:val="22"/>
          <w:szCs w:val="22"/>
        </w:rPr>
        <w:t xml:space="preserve">яке знаходиться у Варшаві за адресою: Кошикова 16, 00-564 Варшава. З усіх питань, що стосуються Ваших персональних даних, можна звертатися за адресою: Варшава (02-699), вул. Таборова 33 або електронною поштою за адресою:  </w:t>
      </w:r>
      <w:hyperlink r:id="rId7" w:history="1">
        <w:r w:rsidRPr="000C0A58">
          <w:rPr>
            <w:rStyle w:val="Hipercze"/>
            <w:rFonts w:ascii="Roboto" w:hAnsi="Roboto"/>
            <w:sz w:val="22"/>
            <w:szCs w:val="22"/>
          </w:rPr>
          <w:t>rodo@udsc.gov.pl</w:t>
        </w:r>
      </w:hyperlink>
      <w:r w:rsidRPr="000C0A58">
        <w:rPr>
          <w:rFonts w:ascii="Roboto" w:hAnsi="Roboto"/>
          <w:sz w:val="22"/>
          <w:szCs w:val="22"/>
        </w:rPr>
        <w:t>. Телефон: +48 2</w:t>
      </w:r>
      <w:r w:rsidR="00FC1699" w:rsidRPr="000C0A58">
        <w:rPr>
          <w:rFonts w:ascii="Roboto" w:hAnsi="Roboto"/>
          <w:sz w:val="22"/>
          <w:szCs w:val="22"/>
        </w:rPr>
        <w:t>2 601 74 01</w:t>
      </w:r>
      <w:r w:rsidRPr="000C0A58">
        <w:rPr>
          <w:rFonts w:ascii="Roboto" w:hAnsi="Roboto"/>
          <w:sz w:val="22"/>
          <w:szCs w:val="22"/>
        </w:rPr>
        <w:t>.</w:t>
      </w:r>
    </w:p>
    <w:p w14:paraId="6BE9DCA5" w14:textId="77777777" w:rsidR="001D6ABA" w:rsidRPr="000C0A58" w:rsidRDefault="00CE057D" w:rsidP="008E0C2D">
      <w:pPr>
        <w:pStyle w:val="20"/>
        <w:framePr w:w="9094" w:h="12655" w:hRule="exact" w:wrap="none" w:vAnchor="page" w:hAnchor="page" w:x="1334" w:y="2626"/>
        <w:numPr>
          <w:ilvl w:val="0"/>
          <w:numId w:val="2"/>
        </w:numPr>
        <w:shd w:val="clear" w:color="auto" w:fill="auto"/>
        <w:spacing w:before="0" w:after="240" w:line="288" w:lineRule="exact"/>
        <w:rPr>
          <w:rFonts w:ascii="Roboto" w:hAnsi="Roboto"/>
          <w:sz w:val="22"/>
          <w:szCs w:val="22"/>
        </w:rPr>
      </w:pPr>
      <w:r w:rsidRPr="000C0A58">
        <w:rPr>
          <w:rFonts w:ascii="Roboto" w:hAnsi="Roboto"/>
          <w:sz w:val="22"/>
          <w:szCs w:val="22"/>
        </w:rPr>
        <w:t xml:space="preserve">З усіх питань, що стосуються Ваших персональних даних, можна також звертатися до Інспектора з питань захисту персональних даних в Управлінні у справах іноземців, надсилаючи повідомлення на електронну адресу: </w:t>
      </w:r>
      <w:hyperlink r:id="rId8" w:history="1">
        <w:r w:rsidRPr="000C0A58">
          <w:rPr>
            <w:rStyle w:val="Hipercze"/>
            <w:rFonts w:ascii="Roboto" w:hAnsi="Roboto"/>
            <w:sz w:val="22"/>
            <w:szCs w:val="22"/>
          </w:rPr>
          <w:t>iod@udsc.gov.pl</w:t>
        </w:r>
      </w:hyperlink>
      <w:r w:rsidRPr="000C0A58">
        <w:rPr>
          <w:rFonts w:ascii="Roboto" w:hAnsi="Roboto"/>
          <w:sz w:val="22"/>
          <w:szCs w:val="22"/>
        </w:rPr>
        <w:t>.</w:t>
      </w:r>
    </w:p>
    <w:p w14:paraId="05C29E48" w14:textId="77777777" w:rsidR="001D6ABA" w:rsidRPr="000C0A58" w:rsidRDefault="00CE057D" w:rsidP="008E0C2D">
      <w:pPr>
        <w:pStyle w:val="20"/>
        <w:framePr w:w="9094" w:h="12655" w:hRule="exact" w:wrap="none" w:vAnchor="page" w:hAnchor="page" w:x="1334" w:y="2626"/>
        <w:numPr>
          <w:ilvl w:val="0"/>
          <w:numId w:val="2"/>
        </w:numPr>
        <w:shd w:val="clear" w:color="auto" w:fill="auto"/>
        <w:spacing w:before="0" w:after="234" w:line="288" w:lineRule="exact"/>
        <w:rPr>
          <w:rFonts w:ascii="Roboto" w:hAnsi="Roboto"/>
          <w:sz w:val="22"/>
          <w:szCs w:val="22"/>
        </w:rPr>
      </w:pPr>
      <w:r w:rsidRPr="000C0A58">
        <w:rPr>
          <w:rFonts w:ascii="Roboto" w:hAnsi="Roboto"/>
          <w:sz w:val="22"/>
          <w:szCs w:val="22"/>
        </w:rPr>
        <w:t>Надання Вами персональних даних є вимогою, що виникає з положень Закону, який врегульовує Вашу справу, і є необхідними для її розгляду.</w:t>
      </w:r>
    </w:p>
    <w:p w14:paraId="163ED8D8" w14:textId="77777777" w:rsidR="001D6ABA" w:rsidRPr="000C0A58" w:rsidRDefault="00CE057D" w:rsidP="008E0C2D">
      <w:pPr>
        <w:pStyle w:val="20"/>
        <w:framePr w:w="9094" w:h="12655" w:hRule="exact" w:wrap="none" w:vAnchor="page" w:hAnchor="page" w:x="1334" w:y="2626"/>
        <w:numPr>
          <w:ilvl w:val="0"/>
          <w:numId w:val="2"/>
        </w:numPr>
        <w:shd w:val="clear" w:color="auto" w:fill="auto"/>
        <w:spacing w:before="0" w:after="0" w:line="295" w:lineRule="exact"/>
        <w:rPr>
          <w:rFonts w:ascii="Roboto" w:hAnsi="Roboto"/>
          <w:sz w:val="22"/>
          <w:szCs w:val="22"/>
        </w:rPr>
      </w:pPr>
      <w:r w:rsidRPr="000C0A58">
        <w:rPr>
          <w:rFonts w:ascii="Roboto" w:hAnsi="Roboto"/>
          <w:sz w:val="22"/>
          <w:szCs w:val="22"/>
        </w:rPr>
        <w:t>Ваші персональні дані оброблятимуться відповідно до ст. 6 літ.  c, d i e Регламенту, оскільки це необхідно для виконання пра</w:t>
      </w:r>
      <w:r w:rsidR="008E0C2D" w:rsidRPr="000C0A58">
        <w:rPr>
          <w:rFonts w:ascii="Roboto" w:hAnsi="Roboto"/>
          <w:sz w:val="22"/>
          <w:szCs w:val="22"/>
        </w:rPr>
        <w:t>вового обов'язку адміністратора</w:t>
      </w:r>
      <w:r w:rsidRPr="000C0A58">
        <w:rPr>
          <w:rFonts w:ascii="Roboto" w:hAnsi="Roboto"/>
          <w:sz w:val="22"/>
          <w:szCs w:val="22"/>
        </w:rPr>
        <w:t xml:space="preserve"> та здійснення завдань, що реалізуються в рамках  функцій державної влади, делегованих адміністратору</w:t>
      </w:r>
      <w:r w:rsidR="008E0C2D" w:rsidRPr="000C0A58">
        <w:rPr>
          <w:rFonts w:ascii="Roboto" w:hAnsi="Roboto"/>
          <w:sz w:val="22"/>
          <w:szCs w:val="22"/>
        </w:rPr>
        <w:t>,</w:t>
      </w:r>
      <w:r w:rsidRPr="000C0A58">
        <w:rPr>
          <w:rFonts w:ascii="Roboto" w:hAnsi="Roboto"/>
          <w:sz w:val="22"/>
          <w:szCs w:val="22"/>
        </w:rPr>
        <w:t xml:space="preserve"> або можуть бути необхідними для захисту життєво важливих інтересів суб'єкта даних або іншої фізичної особи. Якщо Ваші персональні дані будуть стосуватися расової чи етнічної приналежності, політичних переконань, релігії або вірувань, членства в професійних союзах, генетичного стану, біометричних даних або стану здоров’я, чи сексуальної орієнтації, їх обробка здійснюватиметься відповідно до ст. 9 п.2 літ. g, h, i, j Регламенту. Відповідно до цих положень заборона обробки вищезазначених даних  не стосується опрацювання, що є необхідним:</w:t>
      </w:r>
      <w:r w:rsidR="00274D49" w:rsidRPr="000C0A58">
        <w:rPr>
          <w:rFonts w:ascii="Roboto" w:hAnsi="Roboto"/>
          <w:sz w:val="22"/>
          <w:szCs w:val="22"/>
        </w:rPr>
        <w:t xml:space="preserve">                                                               </w:t>
      </w:r>
    </w:p>
    <w:p w14:paraId="0411A226" w14:textId="77777777" w:rsidR="001D6ABA" w:rsidRPr="000C0A58" w:rsidRDefault="00CE057D" w:rsidP="008E0C2D">
      <w:pPr>
        <w:pStyle w:val="20"/>
        <w:framePr w:w="9094" w:h="12655" w:hRule="exact" w:wrap="none" w:vAnchor="page" w:hAnchor="page" w:x="1334" w:y="2626"/>
        <w:numPr>
          <w:ilvl w:val="0"/>
          <w:numId w:val="3"/>
        </w:numPr>
        <w:shd w:val="clear" w:color="auto" w:fill="auto"/>
        <w:tabs>
          <w:tab w:val="left" w:pos="1078"/>
        </w:tabs>
        <w:spacing w:before="0" w:after="0" w:line="295" w:lineRule="exact"/>
        <w:ind w:left="993" w:firstLine="0"/>
        <w:rPr>
          <w:rFonts w:ascii="Roboto" w:hAnsi="Roboto"/>
          <w:sz w:val="22"/>
          <w:szCs w:val="22"/>
        </w:rPr>
      </w:pPr>
      <w:r w:rsidRPr="000C0A58">
        <w:rPr>
          <w:rFonts w:ascii="Roboto" w:hAnsi="Roboto"/>
          <w:sz w:val="22"/>
          <w:szCs w:val="22"/>
        </w:rPr>
        <w:t>з причин суттєвого суспільного інтересу,</w:t>
      </w:r>
      <w:r w:rsidR="00274D49" w:rsidRPr="000C0A58">
        <w:rPr>
          <w:rFonts w:ascii="Roboto" w:hAnsi="Roboto"/>
          <w:sz w:val="22"/>
          <w:szCs w:val="22"/>
        </w:rPr>
        <w:t xml:space="preserve">                                                       </w:t>
      </w:r>
    </w:p>
    <w:p w14:paraId="338650D1" w14:textId="77777777" w:rsidR="001D6ABA" w:rsidRPr="000C0A58" w:rsidRDefault="00CE057D" w:rsidP="008E0C2D">
      <w:pPr>
        <w:pStyle w:val="20"/>
        <w:framePr w:w="9094" w:h="12655" w:hRule="exact" w:wrap="none" w:vAnchor="page" w:hAnchor="page" w:x="1334" w:y="2626"/>
        <w:numPr>
          <w:ilvl w:val="0"/>
          <w:numId w:val="3"/>
        </w:numPr>
        <w:shd w:val="clear" w:color="auto" w:fill="auto"/>
        <w:tabs>
          <w:tab w:val="left" w:pos="1078"/>
        </w:tabs>
        <w:spacing w:before="0" w:after="0" w:line="295" w:lineRule="exact"/>
        <w:ind w:left="993" w:firstLine="0"/>
        <w:rPr>
          <w:rFonts w:ascii="Roboto" w:hAnsi="Roboto"/>
          <w:sz w:val="22"/>
          <w:szCs w:val="22"/>
        </w:rPr>
      </w:pPr>
      <w:r w:rsidRPr="000C0A58">
        <w:rPr>
          <w:rFonts w:ascii="Roboto" w:hAnsi="Roboto"/>
          <w:sz w:val="22"/>
          <w:szCs w:val="22"/>
        </w:rPr>
        <w:t>для цілей превентивної медицини чи гігієни праці, медичного діагнозу, надання послуг у сфері охорони здоров’я чи соціального забезпечення, чи лікування або управління системами та послугами в сфері охорони здоров’я чи соціального забезпечення;</w:t>
      </w:r>
    </w:p>
    <w:p w14:paraId="42D72091" w14:textId="77777777" w:rsidR="001D6ABA" w:rsidRPr="000C0A58" w:rsidRDefault="00CE057D" w:rsidP="008E0C2D">
      <w:pPr>
        <w:pStyle w:val="20"/>
        <w:framePr w:w="9094" w:h="12655" w:hRule="exact" w:wrap="none" w:vAnchor="page" w:hAnchor="page" w:x="1334" w:y="2626"/>
        <w:numPr>
          <w:ilvl w:val="0"/>
          <w:numId w:val="3"/>
        </w:numPr>
        <w:shd w:val="clear" w:color="auto" w:fill="auto"/>
        <w:tabs>
          <w:tab w:val="left" w:pos="1078"/>
        </w:tabs>
        <w:spacing w:before="0" w:after="0" w:line="295" w:lineRule="exact"/>
        <w:ind w:left="993" w:firstLine="0"/>
        <w:rPr>
          <w:rFonts w:ascii="Roboto" w:hAnsi="Roboto"/>
          <w:sz w:val="22"/>
          <w:szCs w:val="22"/>
        </w:rPr>
      </w:pPr>
      <w:r w:rsidRPr="000C0A58">
        <w:rPr>
          <w:rFonts w:ascii="Roboto" w:hAnsi="Roboto"/>
          <w:sz w:val="22"/>
          <w:szCs w:val="22"/>
        </w:rPr>
        <w:t>з причин суспільного інтересу в сфері охорони суспільного здоров’я;</w:t>
      </w:r>
    </w:p>
    <w:p w14:paraId="52092ED2" w14:textId="77777777" w:rsidR="001D6ABA" w:rsidRPr="000C0A58" w:rsidRDefault="00CE057D" w:rsidP="008E0C2D">
      <w:pPr>
        <w:pStyle w:val="20"/>
        <w:framePr w:w="9094" w:h="12655" w:hRule="exact" w:wrap="none" w:vAnchor="page" w:hAnchor="page" w:x="1334" w:y="2626"/>
        <w:numPr>
          <w:ilvl w:val="0"/>
          <w:numId w:val="3"/>
        </w:numPr>
        <w:shd w:val="clear" w:color="auto" w:fill="auto"/>
        <w:tabs>
          <w:tab w:val="left" w:pos="1078"/>
        </w:tabs>
        <w:spacing w:before="0" w:after="243" w:line="295" w:lineRule="exact"/>
        <w:ind w:left="993" w:firstLine="0"/>
        <w:rPr>
          <w:rFonts w:ascii="Roboto" w:hAnsi="Roboto"/>
          <w:sz w:val="22"/>
          <w:szCs w:val="22"/>
        </w:rPr>
      </w:pPr>
      <w:r w:rsidRPr="000C0A58">
        <w:rPr>
          <w:rFonts w:ascii="Roboto" w:hAnsi="Roboto"/>
          <w:sz w:val="22"/>
          <w:szCs w:val="22"/>
        </w:rPr>
        <w:t>для архівних цілей у публічних інтересах, цілей наукового або історичного дослідження, статистичних цілей.</w:t>
      </w:r>
      <w:r w:rsidR="00274D49" w:rsidRPr="000C0A58">
        <w:rPr>
          <w:rFonts w:ascii="Roboto" w:hAnsi="Roboto"/>
          <w:sz w:val="22"/>
          <w:szCs w:val="22"/>
        </w:rPr>
        <w:t xml:space="preserve">                                                                                                                     </w:t>
      </w:r>
    </w:p>
    <w:p w14:paraId="45560774" w14:textId="77777777" w:rsidR="001D6ABA" w:rsidRPr="000C0A58" w:rsidRDefault="00CE057D" w:rsidP="008E0C2D">
      <w:pPr>
        <w:pStyle w:val="20"/>
        <w:framePr w:w="9094" w:h="12655" w:hRule="exact" w:wrap="none" w:vAnchor="page" w:hAnchor="page" w:x="1334" w:y="2626"/>
        <w:numPr>
          <w:ilvl w:val="0"/>
          <w:numId w:val="2"/>
        </w:numPr>
        <w:shd w:val="clear" w:color="auto" w:fill="auto"/>
        <w:spacing w:before="0" w:after="240" w:line="292" w:lineRule="exact"/>
        <w:rPr>
          <w:rFonts w:ascii="Roboto" w:hAnsi="Roboto"/>
          <w:sz w:val="22"/>
          <w:szCs w:val="22"/>
        </w:rPr>
      </w:pPr>
      <w:r w:rsidRPr="000C0A58">
        <w:rPr>
          <w:rFonts w:ascii="Roboto" w:hAnsi="Roboto"/>
          <w:sz w:val="22"/>
          <w:szCs w:val="22"/>
        </w:rPr>
        <w:t>Ваші персональні дані можуть бути доступними тільки для уповноважених  на підставі положень з</w:t>
      </w:r>
      <w:r w:rsidR="008E0C2D" w:rsidRPr="000C0A58">
        <w:rPr>
          <w:rFonts w:ascii="Roboto" w:hAnsi="Roboto"/>
          <w:sz w:val="22"/>
          <w:szCs w:val="22"/>
        </w:rPr>
        <w:t xml:space="preserve">аконодавства суб'єктів, </w:t>
      </w:r>
      <w:r w:rsidRPr="000C0A58">
        <w:rPr>
          <w:rFonts w:ascii="Roboto" w:hAnsi="Roboto"/>
          <w:sz w:val="22"/>
          <w:szCs w:val="22"/>
        </w:rPr>
        <w:t xml:space="preserve"> а також суб'єктів, з якими Управління у справах іноземців уклало угоди про доручення обробки Ваших персональних даних.</w:t>
      </w:r>
      <w:r w:rsidR="00274D49" w:rsidRPr="000C0A58">
        <w:rPr>
          <w:rFonts w:ascii="Roboto" w:hAnsi="Roboto"/>
          <w:sz w:val="22"/>
          <w:szCs w:val="22"/>
        </w:rPr>
        <w:t xml:space="preserve">                   </w:t>
      </w:r>
    </w:p>
    <w:p w14:paraId="1068CCD4" w14:textId="77777777" w:rsidR="001D6ABA" w:rsidRPr="000C0A58" w:rsidRDefault="00CE057D" w:rsidP="008E0C2D">
      <w:pPr>
        <w:pStyle w:val="20"/>
        <w:framePr w:w="9094" w:h="12655" w:hRule="exact" w:wrap="none" w:vAnchor="page" w:hAnchor="page" w:x="1334" w:y="2626"/>
        <w:numPr>
          <w:ilvl w:val="0"/>
          <w:numId w:val="2"/>
        </w:numPr>
        <w:shd w:val="clear" w:color="auto" w:fill="auto"/>
        <w:spacing w:before="0" w:after="0" w:line="292" w:lineRule="exact"/>
        <w:rPr>
          <w:rFonts w:ascii="Roboto" w:hAnsi="Roboto"/>
          <w:sz w:val="22"/>
          <w:szCs w:val="22"/>
        </w:rPr>
      </w:pPr>
      <w:r w:rsidRPr="000C0A58">
        <w:rPr>
          <w:rFonts w:ascii="Roboto" w:hAnsi="Roboto"/>
          <w:sz w:val="22"/>
          <w:szCs w:val="22"/>
        </w:rPr>
        <w:t>Ваші персональні дані можуть передаватися третій країні (тобто за меж</w:t>
      </w:r>
      <w:r w:rsidR="008E0C2D" w:rsidRPr="000C0A58">
        <w:rPr>
          <w:rFonts w:ascii="Roboto" w:hAnsi="Roboto"/>
          <w:sz w:val="22"/>
          <w:szCs w:val="22"/>
        </w:rPr>
        <w:t xml:space="preserve">і </w:t>
      </w:r>
      <w:r w:rsidRPr="000C0A58">
        <w:rPr>
          <w:rFonts w:ascii="Roboto" w:hAnsi="Roboto"/>
          <w:sz w:val="22"/>
          <w:szCs w:val="22"/>
        </w:rPr>
        <w:t>Європейського Союзу) або міжнародним організаціями відповідно до положень, що містяться в законодавстві,  лише в тому випадку, якщо ці країни та міжнародні організації надають відповідні гарантії</w:t>
      </w:r>
      <w:r w:rsidR="008E0C2D" w:rsidRPr="000C0A58">
        <w:rPr>
          <w:rFonts w:ascii="Roboto" w:hAnsi="Roboto"/>
          <w:sz w:val="22"/>
          <w:szCs w:val="22"/>
        </w:rPr>
        <w:t xml:space="preserve"> і за у мови, що у цих країнах та міжнародних організаціях забезпечені права суб'єктів, яких стосуються ці дані, та ефективні засоби правової захисту.</w:t>
      </w:r>
    </w:p>
    <w:p w14:paraId="1F8692C5" w14:textId="77777777" w:rsidR="001D6ABA" w:rsidRPr="000C0A58" w:rsidRDefault="001D6ABA">
      <w:pPr>
        <w:rPr>
          <w:rFonts w:ascii="Roboto" w:hAnsi="Roboto"/>
          <w:sz w:val="22"/>
          <w:szCs w:val="22"/>
        </w:rPr>
        <w:sectPr w:rsidR="001D6ABA" w:rsidRPr="000C0A58">
          <w:pgSz w:w="11900" w:h="16840"/>
          <w:pgMar w:top="360" w:right="360" w:bottom="360" w:left="360" w:header="0" w:footer="3" w:gutter="0"/>
          <w:cols w:space="720"/>
          <w:noEndnote/>
          <w:docGrid w:linePitch="360"/>
        </w:sectPr>
      </w:pPr>
    </w:p>
    <w:p w14:paraId="08B95A6C" w14:textId="77777777" w:rsidR="001D6ABA" w:rsidRPr="000C0A58" w:rsidRDefault="00CE057D" w:rsidP="008E0C2D">
      <w:pPr>
        <w:pStyle w:val="20"/>
        <w:framePr w:w="9094" w:h="5918" w:hRule="exact" w:wrap="none" w:vAnchor="page" w:hAnchor="page" w:x="1334" w:y="1357"/>
        <w:numPr>
          <w:ilvl w:val="0"/>
          <w:numId w:val="2"/>
        </w:numPr>
        <w:shd w:val="clear" w:color="auto" w:fill="auto"/>
        <w:spacing w:before="0" w:after="211" w:line="252" w:lineRule="exact"/>
        <w:rPr>
          <w:rFonts w:ascii="Roboto" w:hAnsi="Roboto"/>
          <w:sz w:val="22"/>
          <w:szCs w:val="22"/>
        </w:rPr>
      </w:pPr>
      <w:r w:rsidRPr="000C0A58">
        <w:rPr>
          <w:rFonts w:ascii="Roboto" w:hAnsi="Roboto"/>
          <w:sz w:val="22"/>
          <w:szCs w:val="22"/>
        </w:rPr>
        <w:lastRenderedPageBreak/>
        <w:t>Ви маєте право на доступ до ваших персональних даних, тобто право на отримання підтвердження, чи адміністр</w:t>
      </w:r>
      <w:r w:rsidR="008E0C2D" w:rsidRPr="000C0A58">
        <w:rPr>
          <w:rFonts w:ascii="Roboto" w:hAnsi="Roboto"/>
          <w:sz w:val="22"/>
          <w:szCs w:val="22"/>
        </w:rPr>
        <w:t xml:space="preserve">атор обробляє дані, </w:t>
      </w:r>
      <w:r w:rsidRPr="000C0A58">
        <w:rPr>
          <w:rFonts w:ascii="Roboto" w:hAnsi="Roboto"/>
          <w:sz w:val="22"/>
          <w:szCs w:val="22"/>
        </w:rPr>
        <w:t xml:space="preserve">та інформацію стосовно такої обробки, а також право на виправлення даних, якщо дані, оброблені адміністратором, невірні або неповні, та право на оскарження обробки даних і право на обмеження обробку даних. У випадку користування правом на обмеження обробки, персональні дані можуть опрацьовуватися з метою захисту прав іншої фізичної або юридичної особи або з причин суттєвого суспільного </w:t>
      </w:r>
      <w:r w:rsidR="008E0C2D" w:rsidRPr="000C0A58">
        <w:rPr>
          <w:rFonts w:ascii="Roboto" w:hAnsi="Roboto"/>
          <w:sz w:val="22"/>
          <w:szCs w:val="22"/>
        </w:rPr>
        <w:t>інтересу Євросоюзу або держави-ч</w:t>
      </w:r>
      <w:r w:rsidRPr="000C0A58">
        <w:rPr>
          <w:rFonts w:ascii="Roboto" w:hAnsi="Roboto"/>
          <w:sz w:val="22"/>
          <w:szCs w:val="22"/>
        </w:rPr>
        <w:t>лена ЄС.</w:t>
      </w:r>
    </w:p>
    <w:p w14:paraId="49CEA651" w14:textId="77777777" w:rsidR="001D6ABA" w:rsidRPr="000C0A58" w:rsidRDefault="00CE057D" w:rsidP="008E0C2D">
      <w:pPr>
        <w:pStyle w:val="20"/>
        <w:framePr w:w="9094" w:h="5918" w:hRule="exact" w:wrap="none" w:vAnchor="page" w:hAnchor="page" w:x="1334" w:y="1357"/>
        <w:numPr>
          <w:ilvl w:val="0"/>
          <w:numId w:val="2"/>
        </w:numPr>
        <w:shd w:val="clear" w:color="auto" w:fill="auto"/>
        <w:spacing w:before="0" w:after="302" w:line="288" w:lineRule="exact"/>
        <w:rPr>
          <w:rFonts w:ascii="Roboto" w:hAnsi="Roboto"/>
          <w:sz w:val="22"/>
          <w:szCs w:val="22"/>
        </w:rPr>
      </w:pPr>
      <w:r w:rsidRPr="000C0A58">
        <w:rPr>
          <w:rFonts w:ascii="Roboto" w:hAnsi="Roboto"/>
          <w:sz w:val="22"/>
          <w:szCs w:val="22"/>
        </w:rPr>
        <w:t>Ваші персональні дані підлягатимуть автоматичній обробці, однак рішення у Вашій справі прийматиметься не автоматизовано, а Ваш</w:t>
      </w:r>
      <w:r w:rsidR="008E0C2D" w:rsidRPr="000C0A58">
        <w:rPr>
          <w:rFonts w:ascii="Roboto" w:hAnsi="Roboto"/>
          <w:sz w:val="22"/>
          <w:szCs w:val="22"/>
        </w:rPr>
        <w:t>і дані не будуть профілювати</w:t>
      </w:r>
      <w:r w:rsidRPr="000C0A58">
        <w:rPr>
          <w:rFonts w:ascii="Roboto" w:hAnsi="Roboto"/>
          <w:sz w:val="22"/>
          <w:szCs w:val="22"/>
        </w:rPr>
        <w:t>ся.</w:t>
      </w:r>
      <w:r w:rsidR="00274D49" w:rsidRPr="000C0A58">
        <w:rPr>
          <w:rFonts w:ascii="Roboto" w:hAnsi="Roboto"/>
          <w:sz w:val="22"/>
          <w:szCs w:val="22"/>
        </w:rPr>
        <w:t xml:space="preserve">                                  </w:t>
      </w:r>
    </w:p>
    <w:p w14:paraId="17CF5D66" w14:textId="77777777" w:rsidR="001D6ABA" w:rsidRPr="000C0A58" w:rsidRDefault="00CE057D" w:rsidP="008E0C2D">
      <w:pPr>
        <w:pStyle w:val="20"/>
        <w:framePr w:w="9094" w:h="5918" w:hRule="exact" w:wrap="none" w:vAnchor="page" w:hAnchor="page" w:x="1334" w:y="1357"/>
        <w:numPr>
          <w:ilvl w:val="0"/>
          <w:numId w:val="2"/>
        </w:numPr>
        <w:shd w:val="clear" w:color="auto" w:fill="auto"/>
        <w:spacing w:before="0" w:after="307" w:line="210" w:lineRule="exact"/>
        <w:rPr>
          <w:rFonts w:ascii="Roboto" w:hAnsi="Roboto"/>
          <w:sz w:val="22"/>
          <w:szCs w:val="22"/>
        </w:rPr>
      </w:pPr>
      <w:r w:rsidRPr="000C0A58">
        <w:rPr>
          <w:rFonts w:ascii="Roboto" w:hAnsi="Roboto"/>
          <w:sz w:val="22"/>
          <w:szCs w:val="22"/>
        </w:rPr>
        <w:t>Ваші персональні дані не підлягають усуненню.</w:t>
      </w:r>
      <w:r w:rsidR="00274D49" w:rsidRPr="000C0A58">
        <w:rPr>
          <w:rFonts w:ascii="Roboto" w:hAnsi="Roboto"/>
          <w:sz w:val="22"/>
          <w:szCs w:val="22"/>
        </w:rPr>
        <w:t xml:space="preserve">                                                      </w:t>
      </w:r>
    </w:p>
    <w:p w14:paraId="093EE215" w14:textId="77777777" w:rsidR="001D6ABA" w:rsidRPr="000C0A58" w:rsidRDefault="00CE057D" w:rsidP="008E0C2D">
      <w:pPr>
        <w:pStyle w:val="20"/>
        <w:framePr w:w="9094" w:h="5918" w:hRule="exact" w:wrap="none" w:vAnchor="page" w:hAnchor="page" w:x="1334" w:y="1357"/>
        <w:numPr>
          <w:ilvl w:val="0"/>
          <w:numId w:val="2"/>
        </w:numPr>
        <w:shd w:val="clear" w:color="auto" w:fill="auto"/>
        <w:spacing w:before="0" w:after="0" w:line="292" w:lineRule="exact"/>
        <w:rPr>
          <w:rFonts w:ascii="Roboto" w:hAnsi="Roboto"/>
          <w:sz w:val="22"/>
          <w:szCs w:val="22"/>
        </w:rPr>
      </w:pPr>
      <w:r w:rsidRPr="000C0A58">
        <w:rPr>
          <w:rFonts w:ascii="Roboto" w:hAnsi="Roboto"/>
          <w:sz w:val="22"/>
          <w:szCs w:val="22"/>
        </w:rPr>
        <w:t>Якщо Ви вважаєте, що обробка ваших персональних даних порушує положення цього Регламенту, Ви маєте право подати скаргу до наглядового органу, яким є Керівник Управління з питань захисту персональних даних.</w:t>
      </w:r>
      <w:r w:rsidR="00274D49" w:rsidRPr="000C0A58">
        <w:rPr>
          <w:rFonts w:ascii="Roboto" w:hAnsi="Roboto"/>
          <w:sz w:val="22"/>
          <w:szCs w:val="22"/>
        </w:rPr>
        <w:t xml:space="preserve">                                                    </w:t>
      </w:r>
    </w:p>
    <w:p w14:paraId="2664B483" w14:textId="77777777" w:rsidR="001D6ABA" w:rsidRPr="000C0A58" w:rsidRDefault="001D6ABA">
      <w:pPr>
        <w:rPr>
          <w:rFonts w:ascii="Roboto" w:hAnsi="Roboto"/>
          <w:sz w:val="22"/>
          <w:szCs w:val="22"/>
        </w:rPr>
      </w:pPr>
    </w:p>
    <w:sectPr w:rsidR="001D6ABA" w:rsidRPr="000C0A5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874E8" w14:textId="77777777" w:rsidR="00B25CD8" w:rsidRDefault="00B25CD8">
      <w:r>
        <w:separator/>
      </w:r>
    </w:p>
  </w:endnote>
  <w:endnote w:type="continuationSeparator" w:id="0">
    <w:p w14:paraId="094D2096" w14:textId="77777777" w:rsidR="00B25CD8" w:rsidRDefault="00B25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oboto">
    <w:panose1 w:val="02000000000000000000"/>
    <w:charset w:val="EE"/>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FD0F3" w14:textId="77777777" w:rsidR="00B25CD8" w:rsidRDefault="00B25CD8"/>
  </w:footnote>
  <w:footnote w:type="continuationSeparator" w:id="0">
    <w:p w14:paraId="77DEE48C" w14:textId="77777777" w:rsidR="00B25CD8" w:rsidRDefault="00B25C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D37"/>
    <w:multiLevelType w:val="hybridMultilevel"/>
    <w:tmpl w:val="182EF3FC"/>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5E26FEC"/>
    <w:multiLevelType w:val="hybridMultilevel"/>
    <w:tmpl w:val="EACE837A"/>
    <w:lvl w:ilvl="0" w:tplc="7D06F302">
      <w:numFmt w:val="bullet"/>
      <w:lvlText w:val="-"/>
      <w:lvlJc w:val="left"/>
      <w:pPr>
        <w:ind w:left="720" w:hanging="360"/>
      </w:pPr>
      <w:rPr>
        <w:rFonts w:ascii="Times New Roman" w:eastAsia="Courier New"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657775E"/>
    <w:multiLevelType w:val="multilevel"/>
    <w:tmpl w:val="4AB0C1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ABA"/>
    <w:rsid w:val="000C0A58"/>
    <w:rsid w:val="001111B7"/>
    <w:rsid w:val="001D6ABA"/>
    <w:rsid w:val="00274D49"/>
    <w:rsid w:val="002C62E2"/>
    <w:rsid w:val="002E5DCC"/>
    <w:rsid w:val="004E0C2C"/>
    <w:rsid w:val="004F5128"/>
    <w:rsid w:val="00863C70"/>
    <w:rsid w:val="008E0C2D"/>
    <w:rsid w:val="009621DB"/>
    <w:rsid w:val="00A81A0B"/>
    <w:rsid w:val="00A84D21"/>
    <w:rsid w:val="00B25CD8"/>
    <w:rsid w:val="00CE057D"/>
    <w:rsid w:val="00CF2E55"/>
    <w:rsid w:val="00E5686C"/>
    <w:rsid w:val="00FC16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010A7"/>
  <w15:docId w15:val="{F51ECE53-1AC5-4CC1-A653-62A6C90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4"/>
        <w:szCs w:val="24"/>
        <w:lang w:val="uk-UA"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1">
    <w:name w:val="Заголовок №1_"/>
    <w:basedOn w:val="Domylnaczcionkaakapitu"/>
    <w:link w:val="10"/>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Domylnaczcionkaakapitu"/>
    <w:link w:val="20"/>
    <w:rPr>
      <w:rFonts w:ascii="Times New Roman" w:eastAsia="Times New Roman" w:hAnsi="Times New Roman" w:cs="Times New Roman"/>
      <w:b w:val="0"/>
      <w:bCs w:val="0"/>
      <w:i w:val="0"/>
      <w:iCs w:val="0"/>
      <w:smallCaps w:val="0"/>
      <w:strike w:val="0"/>
      <w:sz w:val="21"/>
      <w:szCs w:val="21"/>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uk-UA" w:eastAsia="en-US" w:bidi="en-US"/>
    </w:rPr>
  </w:style>
  <w:style w:type="character" w:customStyle="1" w:styleId="214pt-1pt">
    <w:name w:val="Основной текст (2) + 14 pt;Курсив;Интервал -1 pt"/>
    <w:basedOn w:val="2"/>
    <w:rPr>
      <w:rFonts w:ascii="Times New Roman" w:eastAsia="Times New Roman" w:hAnsi="Times New Roman" w:cs="Times New Roman"/>
      <w:b w:val="0"/>
      <w:bCs w:val="0"/>
      <w:i/>
      <w:iCs/>
      <w:smallCaps w:val="0"/>
      <w:strike w:val="0"/>
      <w:color w:val="000000"/>
      <w:spacing w:val="-30"/>
      <w:w w:val="100"/>
      <w:position w:val="0"/>
      <w:sz w:val="28"/>
      <w:szCs w:val="28"/>
      <w:u w:val="none"/>
      <w:lang w:val="uk-UA" w:eastAsia="pl-PL" w:bidi="pl-PL"/>
    </w:rPr>
  </w:style>
  <w:style w:type="character" w:customStyle="1" w:styleId="3">
    <w:name w:val="Основной текст (3)_"/>
    <w:basedOn w:val="Domylnaczcionkaakapitu"/>
    <w:link w:val="30"/>
    <w:rPr>
      <w:rFonts w:ascii="Times New Roman" w:eastAsia="Times New Roman" w:hAnsi="Times New Roman" w:cs="Times New Roman"/>
      <w:b w:val="0"/>
      <w:bCs w:val="0"/>
      <w:i w:val="0"/>
      <w:iCs w:val="0"/>
      <w:smallCaps w:val="0"/>
      <w:strike w:val="0"/>
      <w:sz w:val="19"/>
      <w:szCs w:val="19"/>
      <w:u w:val="none"/>
    </w:rPr>
  </w:style>
  <w:style w:type="character" w:customStyle="1" w:styleId="4">
    <w:name w:val="Основной текст (4)_"/>
    <w:basedOn w:val="Domylnaczcionkaakapitu"/>
    <w:link w:val="40"/>
    <w:rPr>
      <w:rFonts w:ascii="Times New Roman" w:eastAsia="Times New Roman" w:hAnsi="Times New Roman" w:cs="Times New Roman"/>
      <w:b w:val="0"/>
      <w:bCs w:val="0"/>
      <w:i/>
      <w:iCs/>
      <w:smallCaps w:val="0"/>
      <w:strike w:val="0"/>
      <w:sz w:val="19"/>
      <w:szCs w:val="19"/>
      <w:u w:val="none"/>
    </w:rPr>
  </w:style>
  <w:style w:type="character" w:customStyle="1" w:styleId="412pt">
    <w:name w:val="Основной текст (4) + 12 pt;Полужирный;Не курсив"/>
    <w:basedOn w:val="4"/>
    <w:rPr>
      <w:rFonts w:ascii="Times New Roman" w:eastAsia="Times New Roman" w:hAnsi="Times New Roman" w:cs="Times New Roman"/>
      <w:b/>
      <w:bCs/>
      <w:i/>
      <w:iCs/>
      <w:smallCaps w:val="0"/>
      <w:strike w:val="0"/>
      <w:color w:val="000000"/>
      <w:spacing w:val="0"/>
      <w:w w:val="100"/>
      <w:position w:val="0"/>
      <w:sz w:val="24"/>
      <w:szCs w:val="24"/>
      <w:u w:val="none"/>
      <w:lang w:val="uk-UA" w:eastAsia="pl-PL" w:bidi="pl-PL"/>
    </w:rPr>
  </w:style>
  <w:style w:type="paragraph" w:customStyle="1" w:styleId="10">
    <w:name w:val="Заголовок №1"/>
    <w:basedOn w:val="Normalny"/>
    <w:link w:val="1"/>
    <w:pPr>
      <w:shd w:val="clear" w:color="auto" w:fill="FFFFFF"/>
      <w:spacing w:after="360" w:line="277" w:lineRule="exact"/>
      <w:jc w:val="center"/>
      <w:outlineLvl w:val="0"/>
    </w:pPr>
    <w:rPr>
      <w:rFonts w:ascii="Times New Roman" w:eastAsia="Times New Roman" w:hAnsi="Times New Roman" w:cs="Times New Roman"/>
    </w:rPr>
  </w:style>
  <w:style w:type="paragraph" w:customStyle="1" w:styleId="20">
    <w:name w:val="Основной текст (2)"/>
    <w:basedOn w:val="Normalny"/>
    <w:link w:val="2"/>
    <w:pPr>
      <w:shd w:val="clear" w:color="auto" w:fill="FFFFFF"/>
      <w:spacing w:before="360" w:after="120" w:line="266" w:lineRule="exact"/>
      <w:ind w:hanging="400"/>
      <w:jc w:val="both"/>
    </w:pPr>
    <w:rPr>
      <w:rFonts w:ascii="Times New Roman" w:eastAsia="Times New Roman" w:hAnsi="Times New Roman" w:cs="Times New Roman"/>
      <w:sz w:val="21"/>
      <w:szCs w:val="21"/>
    </w:rPr>
  </w:style>
  <w:style w:type="paragraph" w:customStyle="1" w:styleId="30">
    <w:name w:val="Основной текст (3)"/>
    <w:basedOn w:val="Normalny"/>
    <w:link w:val="3"/>
    <w:pPr>
      <w:shd w:val="clear" w:color="auto" w:fill="FFFFFF"/>
      <w:spacing w:before="420" w:after="60" w:line="0" w:lineRule="atLeast"/>
      <w:jc w:val="center"/>
    </w:pPr>
    <w:rPr>
      <w:rFonts w:ascii="Times New Roman" w:eastAsia="Times New Roman" w:hAnsi="Times New Roman" w:cs="Times New Roman"/>
      <w:sz w:val="19"/>
      <w:szCs w:val="19"/>
    </w:rPr>
  </w:style>
  <w:style w:type="paragraph" w:customStyle="1" w:styleId="40">
    <w:name w:val="Основной текст (4)"/>
    <w:basedOn w:val="Normalny"/>
    <w:link w:val="4"/>
    <w:pPr>
      <w:shd w:val="clear" w:color="auto" w:fill="FFFFFF"/>
      <w:spacing w:before="60" w:line="0" w:lineRule="atLeast"/>
      <w:jc w:val="right"/>
    </w:pPr>
    <w:rPr>
      <w:rFonts w:ascii="Times New Roman" w:eastAsia="Times New Roman" w:hAnsi="Times New Roman" w:cs="Times New Roman"/>
      <w:i/>
      <w:i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dsc.gov.pl" TargetMode="External"/><Relationship Id="rId3" Type="http://schemas.openxmlformats.org/officeDocument/2006/relationships/settings" Target="settings.xml"/><Relationship Id="rId7" Type="http://schemas.openxmlformats.org/officeDocument/2006/relationships/hyperlink" Target="mailto:rodo@udsc.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651</Words>
  <Characters>3911</Characters>
  <Application>Microsoft Office Word</Application>
  <DocSecurity>0</DocSecurity>
  <Lines>32</Lines>
  <Paragraphs>9</Paragraphs>
  <ScaleCrop>false</ScaleCrop>
  <HeadingPairs>
    <vt:vector size="6" baseType="variant">
      <vt:variant>
        <vt:lpstr>Tytuł</vt:lpstr>
      </vt:variant>
      <vt:variant>
        <vt:i4>1</vt:i4>
      </vt:variant>
      <vt:variant>
        <vt:lpstr>Назва</vt:lpstr>
      </vt:variant>
      <vt:variant>
        <vt:i4>1</vt:i4>
      </vt:variant>
      <vt:variant>
        <vt:lpstr>Название</vt:lpstr>
      </vt:variant>
      <vt:variant>
        <vt:i4>1</vt:i4>
      </vt:variant>
    </vt:vector>
  </HeadingPairs>
  <TitlesOfParts>
    <vt:vector size="3" baseType="lpstr">
      <vt:lpstr>img-521083159-0001</vt:lpstr>
      <vt:lpstr>img-521083159-0001</vt:lpstr>
      <vt:lpstr>img-521083159-0001</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img-521083159-0001</dc:title>
  <dc:subject/>
  <dc:creator>Skif_work</dc:creator>
  <cp:keywords/>
  <cp:lastModifiedBy>MARTYNA KUJAWSKA</cp:lastModifiedBy>
  <cp:revision>6</cp:revision>
  <dcterms:created xsi:type="dcterms:W3CDTF">2018-05-22T09:45:00Z</dcterms:created>
  <dcterms:modified xsi:type="dcterms:W3CDTF">2024-01-17T11:56:00Z</dcterms:modified>
</cp:coreProperties>
</file>