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0E05" w14:textId="2E17DEB4" w:rsidR="00743C4D" w:rsidRPr="00BB2477" w:rsidRDefault="00743C4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6F5372E" w14:textId="08ADD4B6" w:rsidR="00743C4D" w:rsidRPr="00BB2477" w:rsidRDefault="00F34E99" w:rsidP="00BB2477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  <w:r w:rsidRPr="00BB2477">
        <w:rPr>
          <w:rFonts w:ascii="Arial" w:hAnsi="Arial" w:cs="Arial"/>
          <w:b/>
          <w:color w:val="57575B"/>
          <w:sz w:val="24"/>
          <w:szCs w:val="24"/>
        </w:rPr>
        <w:t>Przewodniczący</w:t>
      </w:r>
    </w:p>
    <w:p w14:paraId="519ECF41" w14:textId="1C111322" w:rsidR="00F34E99" w:rsidRPr="00BB2477" w:rsidRDefault="008875D2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Warszawa, </w:t>
      </w:r>
      <w:r w:rsidR="00EB1CB0">
        <w:rPr>
          <w:rFonts w:ascii="Arial" w:hAnsi="Arial" w:cs="Arial"/>
          <w:sz w:val="24"/>
          <w:szCs w:val="24"/>
        </w:rPr>
        <w:t>15 października</w:t>
      </w:r>
      <w:r w:rsidR="008218D3" w:rsidRPr="00BB2477">
        <w:rPr>
          <w:rFonts w:ascii="Arial" w:hAnsi="Arial" w:cs="Arial"/>
          <w:sz w:val="24"/>
          <w:szCs w:val="24"/>
        </w:rPr>
        <w:t xml:space="preserve"> </w:t>
      </w:r>
      <w:r w:rsidR="00490EEA" w:rsidRPr="00BB2477">
        <w:rPr>
          <w:rFonts w:ascii="Arial" w:hAnsi="Arial" w:cs="Arial"/>
          <w:sz w:val="24"/>
          <w:szCs w:val="24"/>
        </w:rPr>
        <w:t>202</w:t>
      </w:r>
      <w:r w:rsidR="00364EE8" w:rsidRPr="00BB2477">
        <w:rPr>
          <w:rFonts w:ascii="Arial" w:hAnsi="Arial" w:cs="Arial"/>
          <w:sz w:val="24"/>
          <w:szCs w:val="24"/>
        </w:rPr>
        <w:t>1</w:t>
      </w:r>
      <w:r w:rsidR="00F34E99" w:rsidRPr="00BB2477">
        <w:rPr>
          <w:rFonts w:ascii="Arial" w:hAnsi="Arial" w:cs="Arial"/>
          <w:sz w:val="24"/>
          <w:szCs w:val="24"/>
        </w:rPr>
        <w:t xml:space="preserve"> r.</w:t>
      </w:r>
    </w:p>
    <w:p w14:paraId="5481DA30" w14:textId="74845146" w:rsidR="00F34E99" w:rsidRPr="00BB2477" w:rsidRDefault="00F34E99" w:rsidP="00BB247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Sygn. akt KR II</w:t>
      </w:r>
      <w:r w:rsidR="00EB1C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 </w:t>
      </w:r>
      <w:r w:rsidR="00FB7895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EB1C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</w:t>
      </w:r>
      <w:r w:rsid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łamane przez </w:t>
      </w:r>
      <w:r w:rsidR="00490EEA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570258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</w:p>
    <w:p w14:paraId="7647AE02" w14:textId="77777777" w:rsidR="00F34E99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4A028AE5" w14:textId="4B902423" w:rsidR="008D5BD0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6C9E529C" w14:textId="337A165E" w:rsidR="00490EEA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BB2477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BB2477">
        <w:rPr>
          <w:rFonts w:ascii="Arial" w:hAnsi="Arial" w:cs="Arial"/>
          <w:bCs/>
          <w:sz w:val="24"/>
          <w:szCs w:val="24"/>
        </w:rPr>
        <w:t>(Dz.</w:t>
      </w:r>
      <w:r w:rsidR="00490EEA" w:rsidRPr="00BB2477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BB2477">
        <w:rPr>
          <w:rFonts w:ascii="Arial" w:hAnsi="Arial" w:cs="Arial"/>
          <w:bCs/>
          <w:sz w:val="24"/>
          <w:szCs w:val="24"/>
        </w:rPr>
        <w:t>21</w:t>
      </w:r>
      <w:r w:rsidR="00490EEA" w:rsidRPr="00BB2477">
        <w:rPr>
          <w:rFonts w:ascii="Arial" w:hAnsi="Arial" w:cs="Arial"/>
          <w:bCs/>
          <w:sz w:val="24"/>
          <w:szCs w:val="24"/>
        </w:rPr>
        <w:t>  </w:t>
      </w:r>
      <w:r w:rsidRPr="00BB2477">
        <w:rPr>
          <w:rFonts w:ascii="Arial" w:hAnsi="Arial" w:cs="Arial"/>
          <w:bCs/>
          <w:sz w:val="24"/>
          <w:szCs w:val="24"/>
        </w:rPr>
        <w:t>r. poz. 7</w:t>
      </w:r>
      <w:r w:rsidR="00BD7480" w:rsidRPr="00BB2477">
        <w:rPr>
          <w:rFonts w:ascii="Arial" w:hAnsi="Arial" w:cs="Arial"/>
          <w:bCs/>
          <w:sz w:val="24"/>
          <w:szCs w:val="24"/>
        </w:rPr>
        <w:t>95</w:t>
      </w:r>
      <w:r w:rsidRPr="00BB2477">
        <w:rPr>
          <w:rFonts w:ascii="Arial" w:hAnsi="Arial" w:cs="Arial"/>
          <w:bCs/>
          <w:sz w:val="24"/>
          <w:szCs w:val="24"/>
        </w:rPr>
        <w:t xml:space="preserve">) 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13 października</w:t>
      </w:r>
      <w:r w:rsidR="008218D3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490EEA" w:rsidRPr="00BB2477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I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>I R</w:t>
      </w:r>
      <w:r w:rsidR="000B6E52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B7895" w:rsidRPr="00BB2477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="00BB2477">
        <w:rPr>
          <w:rFonts w:ascii="Arial" w:eastAsia="Times New Roman" w:hAnsi="Arial" w:cs="Arial"/>
          <w:sz w:val="24"/>
          <w:szCs w:val="24"/>
          <w:lang w:eastAsia="zh-CN"/>
        </w:rPr>
        <w:t xml:space="preserve"> łamane przez 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, o wszczęciu z urzędu postępowania rozpoznawczego,</w:t>
      </w:r>
    </w:p>
    <w:p w14:paraId="34EE1706" w14:textId="3D9757A5" w:rsidR="008D5BD0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5D7B5E01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Marię Trzcińską, </w:t>
      </w:r>
    </w:p>
    <w:p w14:paraId="60D23915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Miasto Stołeczne Warszawa, </w:t>
      </w:r>
    </w:p>
    <w:p w14:paraId="7BE4C9F8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Prokuratora Prokuratury Regionalnej w Warszawie, </w:t>
      </w:r>
    </w:p>
    <w:p w14:paraId="13252C27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Joannę Gieysztor, </w:t>
      </w:r>
    </w:p>
    <w:p w14:paraId="141B8DCA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Marię Sojkę, </w:t>
      </w:r>
    </w:p>
    <w:p w14:paraId="001B4C03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proofErr w:type="spellStart"/>
      <w:r w:rsidRPr="00EB1CB0">
        <w:rPr>
          <w:rFonts w:ascii="Arial" w:hAnsi="Arial" w:cs="Arial"/>
          <w:bCs/>
          <w:sz w:val="24"/>
          <w:szCs w:val="24"/>
        </w:rPr>
        <w:lastRenderedPageBreak/>
        <w:t>Katyę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Andrusz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323FC976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Ilonę Tomaszewską, </w:t>
      </w:r>
    </w:p>
    <w:p w14:paraId="54207A73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Agnieszkę Olczak, </w:t>
      </w:r>
    </w:p>
    <w:p w14:paraId="7D067A0C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Lidię Celej, </w:t>
      </w:r>
    </w:p>
    <w:p w14:paraId="7C850A41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Jacka Celeja, </w:t>
      </w:r>
    </w:p>
    <w:p w14:paraId="16E74F09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proofErr w:type="spellStart"/>
      <w:r w:rsidRPr="00EB1CB0">
        <w:rPr>
          <w:rFonts w:ascii="Arial" w:hAnsi="Arial" w:cs="Arial"/>
          <w:bCs/>
          <w:sz w:val="24"/>
          <w:szCs w:val="24"/>
        </w:rPr>
        <w:t>Christiane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 Schmitt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Orlewicz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42CFC3A4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Zbigniewa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Orlewicza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37914D56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Antoniego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Domanskiego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5C509F27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Aleksandra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Domanskiego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1BF67CE1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Tomasza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Domanskiego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5A2171D1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Victorię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Domanskiej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501853F7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Janusza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Domanskiego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5059F9EE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>„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Italian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Fashion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 by </w:t>
      </w:r>
      <w:proofErr w:type="spellStart"/>
      <w:r w:rsidRPr="00EB1CB0">
        <w:rPr>
          <w:rFonts w:ascii="Arial" w:hAnsi="Arial" w:cs="Arial"/>
          <w:bCs/>
          <w:sz w:val="24"/>
          <w:szCs w:val="24"/>
        </w:rPr>
        <w:t>Guazzone</w:t>
      </w:r>
      <w:proofErr w:type="spellEnd"/>
      <w:r w:rsidRPr="00EB1CB0">
        <w:rPr>
          <w:rFonts w:ascii="Arial" w:hAnsi="Arial" w:cs="Arial"/>
          <w:bCs/>
          <w:sz w:val="24"/>
          <w:szCs w:val="24"/>
        </w:rPr>
        <w:t xml:space="preserve">” spółkę z ograniczoną odpowiedzialnością z siedzibą w Zielonce, </w:t>
      </w:r>
    </w:p>
    <w:p w14:paraId="26D5F914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Urszulę Zając, </w:t>
      </w:r>
    </w:p>
    <w:p w14:paraId="79C13107" w14:textId="77777777" w:rsidR="00EB1CB0" w:rsidRPr="00EB1CB0" w:rsidRDefault="00EB1CB0" w:rsidP="00EB1CB0">
      <w:pPr>
        <w:pStyle w:val="Akapitzlist"/>
        <w:numPr>
          <w:ilvl w:val="0"/>
          <w:numId w:val="7"/>
        </w:numPr>
        <w:spacing w:after="48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>Agnieszkę Zając</w:t>
      </w:r>
    </w:p>
    <w:p w14:paraId="38365D71" w14:textId="668D1C87" w:rsidR="00E40ED9" w:rsidRPr="00BB2477" w:rsidRDefault="00F34E99" w:rsidP="00BB2477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13 października</w:t>
      </w:r>
      <w:r w:rsidR="00490EEA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202</w:t>
      </w:r>
      <w:r w:rsidR="008D5BD0" w:rsidRPr="00BB247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r. z urzędu postępowania rozpoznawczego w </w:t>
      </w:r>
      <w:r w:rsidR="005859D6" w:rsidRPr="00BB2477">
        <w:rPr>
          <w:rFonts w:ascii="Arial" w:eastAsia="Times New Roman" w:hAnsi="Arial" w:cs="Arial"/>
          <w:sz w:val="24"/>
          <w:szCs w:val="24"/>
          <w:lang w:eastAsia="zh-CN"/>
        </w:rPr>
        <w:t>przedmiocie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 decyzji Prezydenta m.st. Warszawy z dnia </w:t>
      </w:r>
      <w:r w:rsidR="00EB1CB0">
        <w:rPr>
          <w:rFonts w:ascii="Arial" w:hAnsi="Arial" w:cs="Arial"/>
          <w:bCs/>
          <w:sz w:val="24"/>
          <w:szCs w:val="24"/>
        </w:rPr>
        <w:t xml:space="preserve">30 marca 2001 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nr </w:t>
      </w:r>
      <w:r w:rsidR="00EB1CB0">
        <w:rPr>
          <w:rFonts w:ascii="Arial" w:hAnsi="Arial" w:cs="Arial"/>
          <w:bCs/>
          <w:sz w:val="24"/>
          <w:szCs w:val="24"/>
        </w:rPr>
        <w:t>28</w:t>
      </w:r>
      <w:r w:rsidR="00D313D0">
        <w:rPr>
          <w:rFonts w:ascii="Arial" w:hAnsi="Arial" w:cs="Arial"/>
          <w:bCs/>
          <w:sz w:val="24"/>
          <w:szCs w:val="24"/>
        </w:rPr>
        <w:t xml:space="preserve"> łamane </w:t>
      </w:r>
      <w:r w:rsidR="00E40ED9" w:rsidRPr="00BB2477">
        <w:rPr>
          <w:rFonts w:ascii="Arial" w:hAnsi="Arial" w:cs="Arial"/>
          <w:bCs/>
          <w:sz w:val="24"/>
          <w:szCs w:val="24"/>
        </w:rPr>
        <w:t>200</w:t>
      </w:r>
      <w:r w:rsidR="00EB1CB0">
        <w:rPr>
          <w:rFonts w:ascii="Arial" w:hAnsi="Arial" w:cs="Arial"/>
          <w:bCs/>
          <w:sz w:val="24"/>
          <w:szCs w:val="24"/>
        </w:rPr>
        <w:t>1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 dotyczącej ustanowienia użytkowania </w:t>
      </w:r>
      <w:r w:rsidR="00E40ED9" w:rsidRPr="00BB2477">
        <w:rPr>
          <w:rFonts w:ascii="Arial" w:hAnsi="Arial" w:cs="Arial"/>
          <w:bCs/>
          <w:sz w:val="24"/>
          <w:szCs w:val="24"/>
        </w:rPr>
        <w:lastRenderedPageBreak/>
        <w:t xml:space="preserve">wieczystego nieruchomości </w:t>
      </w:r>
      <w:r w:rsidR="00E40ED9" w:rsidRPr="00BB2477">
        <w:rPr>
          <w:rFonts w:ascii="Arial" w:hAnsi="Arial" w:cs="Arial"/>
          <w:bCs/>
          <w:sz w:val="24"/>
          <w:szCs w:val="24"/>
          <w:lang w:eastAsia="zh-CN"/>
        </w:rPr>
        <w:t xml:space="preserve">położonej w Warszawie przy ulicy </w:t>
      </w:r>
      <w:r w:rsidR="00EB1CB0">
        <w:rPr>
          <w:rFonts w:ascii="Arial" w:hAnsi="Arial" w:cs="Arial"/>
          <w:bCs/>
          <w:sz w:val="24"/>
          <w:szCs w:val="24"/>
          <w:lang w:eastAsia="zh-CN"/>
        </w:rPr>
        <w:t>Wilczej 8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, </w:t>
      </w:r>
      <w:r w:rsidR="00EB1CB0">
        <w:rPr>
          <w:rFonts w:ascii="Arial" w:hAnsi="Arial" w:cs="Arial"/>
          <w:bCs/>
          <w:sz w:val="24"/>
          <w:szCs w:val="24"/>
        </w:rPr>
        <w:t xml:space="preserve">opisanej w ewidencji gruntów jako działka nr 77 </w:t>
      </w:r>
      <w:r w:rsidR="00E40ED9" w:rsidRPr="00BB2477">
        <w:rPr>
          <w:rFonts w:ascii="Arial" w:hAnsi="Arial" w:cs="Arial"/>
          <w:bCs/>
          <w:sz w:val="24"/>
          <w:szCs w:val="24"/>
        </w:rPr>
        <w:t>w obrębie 5</w:t>
      </w:r>
      <w:r w:rsidR="00D313D0">
        <w:rPr>
          <w:rFonts w:ascii="Arial" w:hAnsi="Arial" w:cs="Arial"/>
          <w:bCs/>
          <w:sz w:val="24"/>
          <w:szCs w:val="24"/>
        </w:rPr>
        <w:t xml:space="preserve"> </w:t>
      </w:r>
      <w:r w:rsidR="00E40ED9" w:rsidRPr="00BB2477">
        <w:rPr>
          <w:rFonts w:ascii="Arial" w:hAnsi="Arial" w:cs="Arial"/>
          <w:bCs/>
          <w:sz w:val="24"/>
          <w:szCs w:val="24"/>
        </w:rPr>
        <w:t>0</w:t>
      </w:r>
      <w:r w:rsidR="00EB1CB0">
        <w:rPr>
          <w:rFonts w:ascii="Arial" w:hAnsi="Arial" w:cs="Arial"/>
          <w:bCs/>
          <w:sz w:val="24"/>
          <w:szCs w:val="24"/>
        </w:rPr>
        <w:t>5</w:t>
      </w:r>
      <w:r w:rsidR="00D313D0">
        <w:rPr>
          <w:rFonts w:ascii="Arial" w:hAnsi="Arial" w:cs="Arial"/>
          <w:bCs/>
          <w:sz w:val="24"/>
          <w:szCs w:val="24"/>
        </w:rPr>
        <w:t xml:space="preserve"> </w:t>
      </w:r>
      <w:r w:rsidR="00EB1CB0">
        <w:rPr>
          <w:rFonts w:ascii="Arial" w:hAnsi="Arial" w:cs="Arial"/>
          <w:bCs/>
          <w:sz w:val="24"/>
          <w:szCs w:val="24"/>
        </w:rPr>
        <w:t>04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, dla której </w:t>
      </w:r>
      <w:r w:rsidR="00EB1CB0">
        <w:rPr>
          <w:rFonts w:ascii="Arial" w:hAnsi="Arial" w:cs="Arial"/>
          <w:bCs/>
          <w:sz w:val="24"/>
          <w:szCs w:val="24"/>
        </w:rPr>
        <w:t>prowadzona jest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 księg</w:t>
      </w:r>
      <w:r w:rsidR="00EB1CB0">
        <w:rPr>
          <w:rFonts w:ascii="Arial" w:hAnsi="Arial" w:cs="Arial"/>
          <w:bCs/>
          <w:sz w:val="24"/>
          <w:szCs w:val="24"/>
        </w:rPr>
        <w:t>a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 wieczyst</w:t>
      </w:r>
      <w:r w:rsidR="00EB1CB0">
        <w:rPr>
          <w:rFonts w:ascii="Arial" w:hAnsi="Arial" w:cs="Arial"/>
          <w:bCs/>
          <w:sz w:val="24"/>
          <w:szCs w:val="24"/>
        </w:rPr>
        <w:t>a nr WA4M łamane 00069153 łamane 3</w:t>
      </w:r>
      <w:r w:rsidR="00E40ED9" w:rsidRPr="00BB2477">
        <w:rPr>
          <w:rFonts w:ascii="Arial" w:hAnsi="Arial" w:cs="Arial"/>
          <w:bCs/>
          <w:sz w:val="24"/>
          <w:szCs w:val="24"/>
        </w:rPr>
        <w:t>.</w:t>
      </w:r>
    </w:p>
    <w:p w14:paraId="18AB89A7" w14:textId="77777777" w:rsidR="00D356EC" w:rsidRPr="00BB2477" w:rsidRDefault="00D356EC" w:rsidP="00BB2477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CC77BB" w14:textId="5C57AE8F" w:rsidR="006066C5" w:rsidRPr="00BB2477" w:rsidRDefault="006066C5" w:rsidP="00BB2477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hAnsi="Arial" w:cs="Arial"/>
          <w:bCs/>
          <w:sz w:val="24"/>
          <w:szCs w:val="24"/>
        </w:rPr>
        <w:t>Przewodnicząc</w:t>
      </w:r>
      <w:r w:rsidR="008D5BD0" w:rsidRPr="00BB2477">
        <w:rPr>
          <w:rFonts w:ascii="Arial" w:hAnsi="Arial" w:cs="Arial"/>
          <w:bCs/>
          <w:sz w:val="24"/>
          <w:szCs w:val="24"/>
        </w:rPr>
        <w:t>y</w:t>
      </w:r>
      <w:r w:rsidRPr="00BB2477">
        <w:rPr>
          <w:rFonts w:ascii="Arial" w:hAnsi="Arial" w:cs="Arial"/>
          <w:bCs/>
          <w:sz w:val="24"/>
          <w:szCs w:val="24"/>
        </w:rPr>
        <w:t xml:space="preserve"> Komisji</w:t>
      </w:r>
    </w:p>
    <w:p w14:paraId="4A19ECEB" w14:textId="4FEFC042" w:rsidR="006066C5" w:rsidRPr="00BB2477" w:rsidRDefault="008D5BD0" w:rsidP="00BB2477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</w:rPr>
        <w:t>Sebastian Kaleta</w:t>
      </w:r>
    </w:p>
    <w:p w14:paraId="017C9B41" w14:textId="77777777" w:rsidR="00D356EC" w:rsidRPr="00BB2477" w:rsidRDefault="00D356EC" w:rsidP="00BB2477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245CB560" w14:textId="77777777" w:rsidR="00CA77FD" w:rsidRPr="00BB2477" w:rsidRDefault="00CA77F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Pouczenie:</w:t>
      </w:r>
    </w:p>
    <w:p w14:paraId="11361B2E" w14:textId="56CF232B" w:rsidR="00CA77FD" w:rsidRPr="00BB2477" w:rsidRDefault="00CA77FD" w:rsidP="005B43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Zgodnie z art. 16 ust. 2 ustawy z dnia 9 marca 2017 r. o szczególnych zasadach</w:t>
      </w:r>
      <w:r w:rsidR="005B431E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>usuwania skutków prawnych decyzji reprywatyzacyjnych dotyczących nieruchomości warszawskich, wydanych z naruszeniem prawa (t</w:t>
      </w:r>
      <w:r w:rsidR="00730FB5" w:rsidRPr="00BB2477">
        <w:rPr>
          <w:rFonts w:ascii="Arial" w:hAnsi="Arial" w:cs="Arial"/>
          <w:sz w:val="24"/>
          <w:szCs w:val="24"/>
        </w:rPr>
        <w:t xml:space="preserve">. </w:t>
      </w:r>
      <w:r w:rsidRPr="00BB2477">
        <w:rPr>
          <w:rFonts w:ascii="Arial" w:hAnsi="Arial" w:cs="Arial"/>
          <w:sz w:val="24"/>
          <w:szCs w:val="24"/>
        </w:rPr>
        <w:t>j. Dz. U. z 20</w:t>
      </w:r>
      <w:r w:rsidR="00730FB5" w:rsidRPr="00BB2477">
        <w:rPr>
          <w:rFonts w:ascii="Arial" w:hAnsi="Arial" w:cs="Arial"/>
          <w:sz w:val="24"/>
          <w:szCs w:val="24"/>
        </w:rPr>
        <w:t>21</w:t>
      </w:r>
      <w:r w:rsidRPr="00BB2477">
        <w:rPr>
          <w:rFonts w:ascii="Arial" w:hAnsi="Arial" w:cs="Arial"/>
          <w:sz w:val="24"/>
          <w:szCs w:val="24"/>
        </w:rPr>
        <w:t xml:space="preserve"> r. poz. 7</w:t>
      </w:r>
      <w:r w:rsidR="00730FB5" w:rsidRPr="00BB2477">
        <w:rPr>
          <w:rFonts w:ascii="Arial" w:hAnsi="Arial" w:cs="Arial"/>
          <w:sz w:val="24"/>
          <w:szCs w:val="24"/>
        </w:rPr>
        <w:t>95</w:t>
      </w:r>
      <w:r w:rsidRPr="00BB2477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3BD7040" w14:textId="77777777" w:rsidR="000F42DB" w:rsidRPr="00BB2477" w:rsidRDefault="000F42DB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F42DB" w:rsidRPr="00BB2477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AEF2" w14:textId="77777777" w:rsidR="004A743D" w:rsidRDefault="004A743D" w:rsidP="009D2113">
      <w:pPr>
        <w:spacing w:after="0" w:line="240" w:lineRule="auto"/>
      </w:pPr>
      <w:r>
        <w:separator/>
      </w:r>
    </w:p>
  </w:endnote>
  <w:endnote w:type="continuationSeparator" w:id="0">
    <w:p w14:paraId="14AFAFE9" w14:textId="77777777" w:rsidR="004A743D" w:rsidRDefault="004A743D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6456" w14:textId="77777777" w:rsidR="004A743D" w:rsidRDefault="004A743D" w:rsidP="009D2113">
      <w:pPr>
        <w:spacing w:after="0" w:line="240" w:lineRule="auto"/>
      </w:pPr>
      <w:r>
        <w:separator/>
      </w:r>
    </w:p>
  </w:footnote>
  <w:footnote w:type="continuationSeparator" w:id="0">
    <w:p w14:paraId="1AF6D361" w14:textId="77777777" w:rsidR="004A743D" w:rsidRDefault="004A743D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5CF2" w14:textId="703AE2B0" w:rsidR="006E514C" w:rsidRDefault="00743C4D" w:rsidP="00FE0B6E">
    <w:pPr>
      <w:pStyle w:val="Nagwek"/>
      <w:tabs>
        <w:tab w:val="clear" w:pos="4536"/>
        <w:tab w:val="clear" w:pos="9072"/>
        <w:tab w:val="left" w:pos="1350"/>
      </w:tabs>
    </w:pPr>
    <w:r>
      <w:rPr>
        <w:noProof/>
      </w:rPr>
      <w:drawing>
        <wp:anchor distT="0" distB="0" distL="0" distR="0" simplePos="0" relativeHeight="251657728" behindDoc="0" locked="0" layoutInCell="1" allowOverlap="1" wp14:anchorId="3B86FDFF" wp14:editId="2B8D8BDA">
          <wp:simplePos x="0" y="0"/>
          <wp:positionH relativeFrom="column">
            <wp:posOffset>-572135</wp:posOffset>
          </wp:positionH>
          <wp:positionV relativeFrom="paragraph">
            <wp:posOffset>-250190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B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C35"/>
    <w:rsid w:val="000B6E52"/>
    <w:rsid w:val="000E7E0C"/>
    <w:rsid w:val="000F42DB"/>
    <w:rsid w:val="000F445B"/>
    <w:rsid w:val="00167C32"/>
    <w:rsid w:val="001A671B"/>
    <w:rsid w:val="001D6CD6"/>
    <w:rsid w:val="001F5833"/>
    <w:rsid w:val="0020096C"/>
    <w:rsid w:val="00213E58"/>
    <w:rsid w:val="0026432B"/>
    <w:rsid w:val="002C6F63"/>
    <w:rsid w:val="002D4A57"/>
    <w:rsid w:val="002D7C39"/>
    <w:rsid w:val="002E7894"/>
    <w:rsid w:val="002F272A"/>
    <w:rsid w:val="00305760"/>
    <w:rsid w:val="00364EE8"/>
    <w:rsid w:val="0037394E"/>
    <w:rsid w:val="003E1633"/>
    <w:rsid w:val="00424C77"/>
    <w:rsid w:val="00490EEA"/>
    <w:rsid w:val="004A3FF5"/>
    <w:rsid w:val="004A743D"/>
    <w:rsid w:val="004C13B5"/>
    <w:rsid w:val="00570258"/>
    <w:rsid w:val="005859D6"/>
    <w:rsid w:val="0059269D"/>
    <w:rsid w:val="005B431E"/>
    <w:rsid w:val="005F1F61"/>
    <w:rsid w:val="006066C5"/>
    <w:rsid w:val="006D13D7"/>
    <w:rsid w:val="006E514C"/>
    <w:rsid w:val="00730FB5"/>
    <w:rsid w:val="00743C4D"/>
    <w:rsid w:val="00777239"/>
    <w:rsid w:val="00786F31"/>
    <w:rsid w:val="008218D3"/>
    <w:rsid w:val="008875D2"/>
    <w:rsid w:val="0089449B"/>
    <w:rsid w:val="008A7C24"/>
    <w:rsid w:val="008D5BD0"/>
    <w:rsid w:val="00936C48"/>
    <w:rsid w:val="00963199"/>
    <w:rsid w:val="009C4E6C"/>
    <w:rsid w:val="009D2113"/>
    <w:rsid w:val="00A2789E"/>
    <w:rsid w:val="00A55C82"/>
    <w:rsid w:val="00AA2E9A"/>
    <w:rsid w:val="00AC5547"/>
    <w:rsid w:val="00BA5B3F"/>
    <w:rsid w:val="00BB2477"/>
    <w:rsid w:val="00BD7480"/>
    <w:rsid w:val="00C31B72"/>
    <w:rsid w:val="00C51980"/>
    <w:rsid w:val="00C57871"/>
    <w:rsid w:val="00C6688C"/>
    <w:rsid w:val="00C670E8"/>
    <w:rsid w:val="00CA77FD"/>
    <w:rsid w:val="00D1441C"/>
    <w:rsid w:val="00D313D0"/>
    <w:rsid w:val="00D32815"/>
    <w:rsid w:val="00D356EC"/>
    <w:rsid w:val="00D36567"/>
    <w:rsid w:val="00D47213"/>
    <w:rsid w:val="00D72950"/>
    <w:rsid w:val="00D83882"/>
    <w:rsid w:val="00DB6FE1"/>
    <w:rsid w:val="00DF222A"/>
    <w:rsid w:val="00E01826"/>
    <w:rsid w:val="00E17CC2"/>
    <w:rsid w:val="00E40ED9"/>
    <w:rsid w:val="00E43EA4"/>
    <w:rsid w:val="00EB1CB0"/>
    <w:rsid w:val="00F33111"/>
    <w:rsid w:val="00F34E99"/>
    <w:rsid w:val="00FB7895"/>
    <w:rsid w:val="00F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6E2E9"/>
  <w15:docId w15:val="{55AC1324-C645-42CC-9E30-0FE5A46F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wszczęciu postępowania rozpoznawczego - KR III R 24.21 - ul. Wilcza 8 - wersja dostępna cyfrowo [Ogłoszono w BIP w dniu 19.10.2021 r.]</dc:title>
  <dc:subject/>
  <dc:creator>Stachoń-Burtek Joanna  (DPA)</dc:creator>
  <cp:keywords/>
  <cp:lastModifiedBy>Niemyjski Marcin  (DPA)</cp:lastModifiedBy>
  <cp:revision>5</cp:revision>
  <dcterms:created xsi:type="dcterms:W3CDTF">2021-10-18T13:27:00Z</dcterms:created>
  <dcterms:modified xsi:type="dcterms:W3CDTF">2021-10-19T09:21:00Z</dcterms:modified>
</cp:coreProperties>
</file>