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A39D" w14:textId="6B84631F" w:rsidR="00E021D6" w:rsidRDefault="009F14A9" w:rsidP="009A1D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>W nagłówku</w:t>
      </w:r>
      <w:r w:rsidR="006F07A1">
        <w:rPr>
          <w:rFonts w:ascii="Arial" w:hAnsi="Arial" w:cs="Arial"/>
          <w:sz w:val="24"/>
          <w:szCs w:val="24"/>
        </w:rPr>
        <w:t>, po lewej stronie,</w:t>
      </w:r>
      <w:r w:rsidRPr="000C5D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w formie miniaturki flagi RP</w:t>
      </w:r>
    </w:p>
    <w:p w14:paraId="47F3F7F8" w14:textId="1BBB78D0" w:rsidR="00E021D6" w:rsidRDefault="00091663" w:rsidP="009A1D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F14A9">
        <w:rPr>
          <w:rFonts w:ascii="Arial" w:hAnsi="Arial" w:cs="Arial"/>
          <w:sz w:val="24"/>
          <w:szCs w:val="24"/>
        </w:rPr>
        <w:t>Warszawa,</w:t>
      </w:r>
      <w:r w:rsidR="009F14A9" w:rsidRPr="009F14A9">
        <w:rPr>
          <w:rFonts w:ascii="Arial" w:hAnsi="Arial" w:cs="Arial"/>
          <w:sz w:val="24"/>
          <w:szCs w:val="24"/>
        </w:rPr>
        <w:t xml:space="preserve"> 11 </w:t>
      </w:r>
      <w:r w:rsidR="002834CA" w:rsidRPr="009F14A9">
        <w:rPr>
          <w:rFonts w:ascii="Arial" w:hAnsi="Arial" w:cs="Arial"/>
          <w:sz w:val="24"/>
          <w:szCs w:val="24"/>
        </w:rPr>
        <w:t>sierpnia</w:t>
      </w:r>
      <w:r w:rsidR="008E0227" w:rsidRPr="009F14A9">
        <w:rPr>
          <w:rFonts w:ascii="Arial" w:hAnsi="Arial" w:cs="Arial"/>
          <w:sz w:val="24"/>
          <w:szCs w:val="24"/>
        </w:rPr>
        <w:t xml:space="preserve"> </w:t>
      </w:r>
      <w:r w:rsidRPr="009F14A9">
        <w:rPr>
          <w:rFonts w:ascii="Arial" w:hAnsi="Arial" w:cs="Arial"/>
          <w:sz w:val="24"/>
          <w:szCs w:val="24"/>
        </w:rPr>
        <w:t>20</w:t>
      </w:r>
      <w:r w:rsidR="00F96F3C" w:rsidRPr="009F14A9">
        <w:rPr>
          <w:rFonts w:ascii="Arial" w:hAnsi="Arial" w:cs="Arial"/>
          <w:sz w:val="24"/>
          <w:szCs w:val="24"/>
        </w:rPr>
        <w:t>2</w:t>
      </w:r>
      <w:r w:rsidR="00230023" w:rsidRPr="009F14A9">
        <w:rPr>
          <w:rFonts w:ascii="Arial" w:hAnsi="Arial" w:cs="Arial"/>
          <w:sz w:val="24"/>
          <w:szCs w:val="24"/>
        </w:rPr>
        <w:t>1</w:t>
      </w:r>
      <w:r w:rsidRPr="009F14A9">
        <w:rPr>
          <w:rFonts w:ascii="Arial" w:hAnsi="Arial" w:cs="Arial"/>
          <w:sz w:val="24"/>
          <w:szCs w:val="24"/>
        </w:rPr>
        <w:t xml:space="preserve"> r</w:t>
      </w:r>
      <w:r w:rsidR="009F14A9" w:rsidRPr="009F14A9">
        <w:rPr>
          <w:rFonts w:ascii="Arial" w:hAnsi="Arial" w:cs="Arial"/>
          <w:sz w:val="24"/>
          <w:szCs w:val="24"/>
        </w:rPr>
        <w:t>.</w:t>
      </w:r>
    </w:p>
    <w:p w14:paraId="6E9B1BC4" w14:textId="36BE5FD1" w:rsidR="00091663" w:rsidRDefault="00B43CA3" w:rsidP="009A1DC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7333B">
        <w:rPr>
          <w:rFonts w:ascii="Arial" w:hAnsi="Arial" w:cs="Arial"/>
          <w:b/>
          <w:bCs/>
          <w:sz w:val="24"/>
          <w:szCs w:val="24"/>
        </w:rPr>
        <w:t>Sygn</w:t>
      </w:r>
      <w:r w:rsidR="009F14A9" w:rsidRPr="0077333B">
        <w:rPr>
          <w:rFonts w:ascii="Arial" w:hAnsi="Arial" w:cs="Arial"/>
          <w:b/>
          <w:bCs/>
          <w:sz w:val="24"/>
          <w:szCs w:val="24"/>
        </w:rPr>
        <w:t xml:space="preserve">atura </w:t>
      </w:r>
      <w:r w:rsidR="00E03F15" w:rsidRPr="0077333B">
        <w:rPr>
          <w:rFonts w:ascii="Arial" w:hAnsi="Arial" w:cs="Arial"/>
          <w:b/>
          <w:bCs/>
          <w:sz w:val="24"/>
          <w:szCs w:val="24"/>
        </w:rPr>
        <w:t>a</w:t>
      </w:r>
      <w:r w:rsidRPr="0077333B">
        <w:rPr>
          <w:rFonts w:ascii="Arial" w:hAnsi="Arial" w:cs="Arial"/>
          <w:b/>
          <w:bCs/>
          <w:sz w:val="24"/>
          <w:szCs w:val="24"/>
        </w:rPr>
        <w:t xml:space="preserve">kt KR II R </w:t>
      </w:r>
      <w:r w:rsidR="002834CA" w:rsidRPr="0077333B">
        <w:rPr>
          <w:rFonts w:ascii="Arial" w:hAnsi="Arial" w:cs="Arial"/>
          <w:b/>
          <w:bCs/>
          <w:sz w:val="24"/>
          <w:szCs w:val="24"/>
        </w:rPr>
        <w:t>7</w:t>
      </w:r>
      <w:r w:rsidR="00122355">
        <w:rPr>
          <w:rFonts w:ascii="Arial" w:hAnsi="Arial" w:cs="Arial"/>
          <w:b/>
          <w:bCs/>
          <w:sz w:val="24"/>
          <w:szCs w:val="24"/>
        </w:rPr>
        <w:t>ukośnik</w:t>
      </w:r>
      <w:r w:rsidR="00FC631F" w:rsidRPr="0077333B">
        <w:rPr>
          <w:rFonts w:ascii="Arial" w:hAnsi="Arial" w:cs="Arial"/>
          <w:b/>
          <w:bCs/>
          <w:sz w:val="24"/>
          <w:szCs w:val="24"/>
        </w:rPr>
        <w:t>2</w:t>
      </w:r>
      <w:r w:rsidR="002834CA" w:rsidRPr="0077333B">
        <w:rPr>
          <w:rFonts w:ascii="Arial" w:hAnsi="Arial" w:cs="Arial"/>
          <w:b/>
          <w:bCs/>
          <w:sz w:val="24"/>
          <w:szCs w:val="24"/>
        </w:rPr>
        <w:t>1</w:t>
      </w:r>
    </w:p>
    <w:p w14:paraId="63BA27EB" w14:textId="76CA89D5" w:rsidR="00E26F28" w:rsidRPr="00E26F28" w:rsidRDefault="00E26F28" w:rsidP="009A1DC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26F28">
        <w:rPr>
          <w:rFonts w:ascii="Arial" w:hAnsi="Arial" w:cs="Arial"/>
          <w:b/>
          <w:bCs/>
          <w:sz w:val="24"/>
          <w:szCs w:val="24"/>
        </w:rPr>
        <w:t>DPA-II.9130.5.2021</w:t>
      </w:r>
    </w:p>
    <w:p w14:paraId="77B4A21C" w14:textId="12F1D8C0" w:rsidR="00125563" w:rsidRDefault="00E26F28" w:rsidP="009A1DC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26F28">
        <w:rPr>
          <w:rFonts w:ascii="Arial" w:hAnsi="Arial" w:cs="Arial"/>
          <w:b/>
          <w:bCs/>
          <w:sz w:val="24"/>
          <w:szCs w:val="24"/>
        </w:rPr>
        <w:t>I</w:t>
      </w:r>
      <w:r w:rsidR="006F07A1">
        <w:rPr>
          <w:rFonts w:ascii="Arial" w:hAnsi="Arial" w:cs="Arial"/>
          <w:b/>
          <w:bCs/>
          <w:sz w:val="24"/>
          <w:szCs w:val="24"/>
        </w:rPr>
        <w:t>.</w:t>
      </w:r>
      <w:r w:rsidRPr="00E26F28">
        <w:rPr>
          <w:rFonts w:ascii="Arial" w:hAnsi="Arial" w:cs="Arial"/>
          <w:b/>
          <w:bCs/>
          <w:sz w:val="24"/>
          <w:szCs w:val="24"/>
        </w:rPr>
        <w:t>K</w:t>
      </w:r>
      <w:r w:rsidR="006F07A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26F28">
        <w:rPr>
          <w:rFonts w:ascii="Arial" w:hAnsi="Arial" w:cs="Arial"/>
          <w:b/>
          <w:bCs/>
          <w:sz w:val="24"/>
          <w:szCs w:val="24"/>
        </w:rPr>
        <w:t>2454239</w:t>
      </w:r>
    </w:p>
    <w:p w14:paraId="7259ABAE" w14:textId="6B4029FD" w:rsidR="00E036EF" w:rsidRDefault="009F14A9" w:rsidP="009A1DC4">
      <w:pPr>
        <w:suppressAutoHyphens w:val="0"/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002C8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Zawiadomienie </w:t>
      </w:r>
      <w:r w:rsidR="00BB64FB" w:rsidRPr="00002C8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o możliwości wypowiedzenia się</w:t>
      </w:r>
      <w:r w:rsidRPr="00002C8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E036EF" w:rsidRPr="00002C80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7106ACD1" w14:textId="7F314641" w:rsidR="00E036EF" w:rsidRPr="009F14A9" w:rsidRDefault="00E036EF" w:rsidP="009A1DC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F14A9">
        <w:rPr>
          <w:rFonts w:ascii="Arial" w:eastAsia="Calibri" w:hAnsi="Arial" w:cs="Arial"/>
          <w:sz w:val="24"/>
          <w:szCs w:val="24"/>
          <w:lang w:eastAsia="en-US"/>
        </w:rPr>
        <w:t>Na podstawie art</w:t>
      </w:r>
      <w:r w:rsidR="00122355">
        <w:rPr>
          <w:rFonts w:ascii="Arial" w:eastAsia="Calibri" w:hAnsi="Arial" w:cs="Arial"/>
          <w:sz w:val="24"/>
          <w:szCs w:val="24"/>
          <w:lang w:eastAsia="en-US"/>
        </w:rPr>
        <w:t>ykułu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 xml:space="preserve"> 10 </w:t>
      </w:r>
      <w:r w:rsidR="00002C80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>1 us</w:t>
      </w:r>
      <w:r w:rsidR="00BB64FB" w:rsidRPr="009F14A9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9F14A9">
        <w:rPr>
          <w:rFonts w:ascii="Arial" w:eastAsia="Calibri" w:hAnsi="Arial" w:cs="Arial"/>
          <w:sz w:val="24"/>
          <w:szCs w:val="24"/>
          <w:lang w:eastAsia="en-US"/>
        </w:rPr>
        <w:t xml:space="preserve"> administracyjnego (Dz</w:t>
      </w:r>
      <w:r w:rsidR="00122355">
        <w:rPr>
          <w:rFonts w:ascii="Arial" w:eastAsia="Calibri" w:hAnsi="Arial" w:cs="Arial"/>
          <w:sz w:val="24"/>
          <w:szCs w:val="24"/>
          <w:lang w:eastAsia="en-US"/>
        </w:rPr>
        <w:t xml:space="preserve">iennik </w:t>
      </w:r>
      <w:r w:rsidR="002A3082" w:rsidRPr="009F14A9">
        <w:rPr>
          <w:rFonts w:ascii="Arial" w:eastAsia="Calibri" w:hAnsi="Arial" w:cs="Arial"/>
          <w:sz w:val="24"/>
          <w:szCs w:val="24"/>
          <w:lang w:eastAsia="en-US"/>
        </w:rPr>
        <w:t>U</w:t>
      </w:r>
      <w:r w:rsidR="00122355">
        <w:rPr>
          <w:rFonts w:ascii="Arial" w:eastAsia="Calibri" w:hAnsi="Arial" w:cs="Arial"/>
          <w:sz w:val="24"/>
          <w:szCs w:val="24"/>
          <w:lang w:eastAsia="en-US"/>
        </w:rPr>
        <w:t>staw</w:t>
      </w:r>
      <w:r w:rsidR="002A3082" w:rsidRPr="009F14A9">
        <w:rPr>
          <w:rFonts w:ascii="Arial" w:eastAsia="Calibri" w:hAnsi="Arial" w:cs="Arial"/>
          <w:sz w:val="24"/>
          <w:szCs w:val="24"/>
          <w:lang w:eastAsia="en-US"/>
        </w:rPr>
        <w:t xml:space="preserve"> z 20</w:t>
      </w:r>
      <w:r w:rsidR="00F96F3C" w:rsidRPr="009F14A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9F14A9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9F14A9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705771" w:rsidRPr="009F14A9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 xml:space="preserve">) oraz </w:t>
      </w:r>
      <w:r w:rsidR="00122355" w:rsidRPr="009F14A9">
        <w:rPr>
          <w:rFonts w:ascii="Arial" w:eastAsia="Calibri" w:hAnsi="Arial" w:cs="Arial"/>
          <w:sz w:val="24"/>
          <w:szCs w:val="24"/>
          <w:lang w:eastAsia="en-US"/>
        </w:rPr>
        <w:t>art</w:t>
      </w:r>
      <w:r w:rsidR="00122355">
        <w:rPr>
          <w:rFonts w:ascii="Arial" w:eastAsia="Calibri" w:hAnsi="Arial" w:cs="Arial"/>
          <w:sz w:val="24"/>
          <w:szCs w:val="24"/>
          <w:lang w:eastAsia="en-US"/>
        </w:rPr>
        <w:t>ykułu</w:t>
      </w:r>
      <w:r w:rsidR="00122355" w:rsidRPr="009F14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>38 ust</w:t>
      </w:r>
      <w:r w:rsidR="009A1DC4">
        <w:rPr>
          <w:rFonts w:ascii="Arial" w:eastAsia="Calibri" w:hAnsi="Arial" w:cs="Arial"/>
          <w:sz w:val="24"/>
          <w:szCs w:val="24"/>
          <w:lang w:eastAsia="en-US"/>
        </w:rPr>
        <w:t>ęp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>1 ustawy z 9</w:t>
      </w:r>
      <w:r w:rsidR="003B32EA" w:rsidRPr="009F14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9F14A9">
        <w:rPr>
          <w:rFonts w:ascii="Arial" w:hAnsi="Arial" w:cs="Arial"/>
          <w:sz w:val="24"/>
          <w:szCs w:val="24"/>
        </w:rPr>
        <w:t xml:space="preserve"> o szczególnych zasadach usuwania</w:t>
      </w:r>
      <w:r w:rsidRPr="009F14A9">
        <w:rPr>
          <w:rFonts w:ascii="Arial" w:hAnsi="Arial" w:cs="Arial"/>
          <w:bCs/>
          <w:sz w:val="24"/>
          <w:szCs w:val="24"/>
        </w:rPr>
        <w:t xml:space="preserve"> skutków prawnych decyzji</w:t>
      </w:r>
      <w:r w:rsidR="009F14A9">
        <w:rPr>
          <w:rFonts w:ascii="Arial" w:hAnsi="Arial" w:cs="Arial"/>
          <w:bCs/>
          <w:sz w:val="24"/>
          <w:szCs w:val="24"/>
        </w:rPr>
        <w:t xml:space="preserve"> </w:t>
      </w:r>
      <w:r w:rsidRPr="009F14A9">
        <w:rPr>
          <w:rFonts w:ascii="Arial" w:hAnsi="Arial" w:cs="Arial"/>
          <w:bCs/>
          <w:sz w:val="24"/>
          <w:szCs w:val="24"/>
        </w:rPr>
        <w:t xml:space="preserve">reprywatyzacyjnych dotyczących nieruchomości warszawskich, </w:t>
      </w:r>
      <w:r w:rsidR="00933218" w:rsidRPr="009F14A9">
        <w:rPr>
          <w:rFonts w:ascii="Arial" w:hAnsi="Arial" w:cs="Arial"/>
          <w:bCs/>
          <w:sz w:val="24"/>
          <w:szCs w:val="24"/>
        </w:rPr>
        <w:t>w</w:t>
      </w:r>
      <w:r w:rsidRPr="009F14A9">
        <w:rPr>
          <w:rFonts w:ascii="Arial" w:hAnsi="Arial" w:cs="Arial"/>
          <w:bCs/>
          <w:sz w:val="24"/>
          <w:szCs w:val="24"/>
        </w:rPr>
        <w:t>y</w:t>
      </w:r>
      <w:r w:rsidR="00062ECF" w:rsidRPr="009F14A9">
        <w:rPr>
          <w:rFonts w:ascii="Arial" w:hAnsi="Arial" w:cs="Arial"/>
          <w:bCs/>
          <w:sz w:val="24"/>
          <w:szCs w:val="24"/>
        </w:rPr>
        <w:t>danych z naruszeniem prawa (</w:t>
      </w:r>
      <w:r w:rsidR="00122355" w:rsidRPr="009F14A9">
        <w:rPr>
          <w:rFonts w:ascii="Arial" w:eastAsia="Calibri" w:hAnsi="Arial" w:cs="Arial"/>
          <w:sz w:val="24"/>
          <w:szCs w:val="24"/>
          <w:lang w:eastAsia="en-US"/>
        </w:rPr>
        <w:t>Dz</w:t>
      </w:r>
      <w:r w:rsidR="00122355">
        <w:rPr>
          <w:rFonts w:ascii="Arial" w:eastAsia="Calibri" w:hAnsi="Arial" w:cs="Arial"/>
          <w:sz w:val="24"/>
          <w:szCs w:val="24"/>
          <w:lang w:eastAsia="en-US"/>
        </w:rPr>
        <w:t xml:space="preserve">iennik </w:t>
      </w:r>
      <w:r w:rsidR="00122355" w:rsidRPr="009F14A9">
        <w:rPr>
          <w:rFonts w:ascii="Arial" w:eastAsia="Calibri" w:hAnsi="Arial" w:cs="Arial"/>
          <w:sz w:val="24"/>
          <w:szCs w:val="24"/>
          <w:lang w:eastAsia="en-US"/>
        </w:rPr>
        <w:t>U</w:t>
      </w:r>
      <w:r w:rsidR="00122355">
        <w:rPr>
          <w:rFonts w:ascii="Arial" w:eastAsia="Calibri" w:hAnsi="Arial" w:cs="Arial"/>
          <w:sz w:val="24"/>
          <w:szCs w:val="24"/>
          <w:lang w:eastAsia="en-US"/>
        </w:rPr>
        <w:t>staw</w:t>
      </w:r>
      <w:r w:rsidR="00122355" w:rsidRPr="009F14A9">
        <w:rPr>
          <w:rFonts w:ascii="Arial" w:hAnsi="Arial" w:cs="Arial"/>
          <w:sz w:val="24"/>
          <w:szCs w:val="24"/>
        </w:rPr>
        <w:t xml:space="preserve"> </w:t>
      </w:r>
      <w:r w:rsidR="00230023" w:rsidRPr="009F14A9">
        <w:rPr>
          <w:rFonts w:ascii="Arial" w:hAnsi="Arial" w:cs="Arial"/>
          <w:sz w:val="24"/>
          <w:szCs w:val="24"/>
        </w:rPr>
        <w:t>z 20</w:t>
      </w:r>
      <w:r w:rsidR="00610A5E" w:rsidRPr="009F14A9">
        <w:rPr>
          <w:rFonts w:ascii="Arial" w:hAnsi="Arial" w:cs="Arial"/>
          <w:sz w:val="24"/>
          <w:szCs w:val="24"/>
        </w:rPr>
        <w:t>21</w:t>
      </w:r>
      <w:r w:rsidR="00230023" w:rsidRPr="009F14A9">
        <w:rPr>
          <w:rFonts w:ascii="Arial" w:hAnsi="Arial" w:cs="Arial"/>
          <w:sz w:val="24"/>
          <w:szCs w:val="24"/>
        </w:rPr>
        <w:t xml:space="preserve"> r. poz. </w:t>
      </w:r>
      <w:r w:rsidR="00610A5E" w:rsidRPr="009F14A9">
        <w:rPr>
          <w:rFonts w:ascii="Arial" w:hAnsi="Arial" w:cs="Arial"/>
          <w:sz w:val="24"/>
          <w:szCs w:val="24"/>
        </w:rPr>
        <w:t>795</w:t>
      </w:r>
      <w:r w:rsidRPr="009F14A9">
        <w:rPr>
          <w:rFonts w:ascii="Arial" w:hAnsi="Arial" w:cs="Arial"/>
          <w:bCs/>
          <w:sz w:val="24"/>
          <w:szCs w:val="24"/>
        </w:rPr>
        <w:t>)</w:t>
      </w:r>
      <w:r w:rsidRPr="009F14A9">
        <w:rPr>
          <w:rFonts w:ascii="Arial" w:hAnsi="Arial" w:cs="Arial"/>
          <w:bCs/>
          <w:i/>
          <w:sz w:val="24"/>
          <w:szCs w:val="24"/>
        </w:rPr>
        <w:t>,</w:t>
      </w:r>
    </w:p>
    <w:p w14:paraId="0D14FF39" w14:textId="731DE9AF" w:rsidR="00E036EF" w:rsidRDefault="00E021D6" w:rsidP="009A1DC4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F14A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E036EF" w:rsidRPr="009F14A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003065A5" w14:textId="41D68969" w:rsidR="002834CA" w:rsidRPr="009F14A9" w:rsidRDefault="00E036EF" w:rsidP="009A1DC4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F14A9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9F14A9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9F14A9">
        <w:rPr>
          <w:rFonts w:ascii="Arial" w:eastAsia="Calibri" w:hAnsi="Arial" w:cs="Arial"/>
          <w:sz w:val="24"/>
          <w:szCs w:val="24"/>
          <w:lang w:eastAsia="en-US"/>
        </w:rPr>
        <w:t xml:space="preserve">decyzji </w:t>
      </w:r>
      <w:r w:rsidR="002834CA" w:rsidRPr="009F14A9">
        <w:rPr>
          <w:rFonts w:ascii="Arial" w:hAnsi="Arial" w:cs="Arial"/>
          <w:bCs/>
          <w:sz w:val="24"/>
          <w:szCs w:val="24"/>
        </w:rPr>
        <w:t xml:space="preserve">Prezydenta </w:t>
      </w:r>
      <w:r w:rsidR="00122355">
        <w:rPr>
          <w:rFonts w:ascii="Arial" w:hAnsi="Arial" w:cs="Arial"/>
          <w:bCs/>
          <w:sz w:val="24"/>
          <w:szCs w:val="24"/>
        </w:rPr>
        <w:t xml:space="preserve">Miasta Stołecznego </w:t>
      </w:r>
      <w:r w:rsidR="002834CA" w:rsidRPr="009F14A9">
        <w:rPr>
          <w:rFonts w:ascii="Arial" w:hAnsi="Arial" w:cs="Arial"/>
          <w:bCs/>
          <w:sz w:val="24"/>
          <w:szCs w:val="24"/>
        </w:rPr>
        <w:t xml:space="preserve">Warszawy z 22 maja 2007 r. nr 179/GK/DW/2007 i z 22 maja 2007 r. nr 180/GK/DW/2007 oraz z 10 września 2008 r. nr 409/GK/DW/2008, w przedmiocie </w:t>
      </w:r>
      <w:r w:rsidR="0078726B" w:rsidRPr="009F14A9">
        <w:rPr>
          <w:rFonts w:ascii="Arial" w:hAnsi="Arial" w:cs="Arial"/>
          <w:bCs/>
          <w:sz w:val="24"/>
          <w:szCs w:val="24"/>
        </w:rPr>
        <w:t xml:space="preserve">ustanowienia użytkowania wieczystego </w:t>
      </w:r>
      <w:r w:rsidR="002834CA" w:rsidRPr="009F14A9">
        <w:rPr>
          <w:rFonts w:ascii="Arial" w:hAnsi="Arial" w:cs="Arial"/>
          <w:bCs/>
          <w:sz w:val="24"/>
          <w:szCs w:val="24"/>
        </w:rPr>
        <w:t>nieruchomości położonej w Warszawie przy ul. Tamka 45A, opisanej w ewidencji gruntów jako działki nr 87, 88</w:t>
      </w:r>
      <w:r w:rsidR="002F2F36">
        <w:rPr>
          <w:rFonts w:ascii="Arial" w:hAnsi="Arial" w:cs="Arial"/>
          <w:bCs/>
          <w:sz w:val="24"/>
          <w:szCs w:val="24"/>
        </w:rPr>
        <w:t>ukośnik</w:t>
      </w:r>
      <w:r w:rsidR="002834CA" w:rsidRPr="009F14A9">
        <w:rPr>
          <w:rFonts w:ascii="Arial" w:hAnsi="Arial" w:cs="Arial"/>
          <w:bCs/>
          <w:sz w:val="24"/>
          <w:szCs w:val="24"/>
        </w:rPr>
        <w:t>2 oraz 89</w:t>
      </w:r>
      <w:r w:rsidR="002F2F36">
        <w:rPr>
          <w:rFonts w:ascii="Arial" w:hAnsi="Arial" w:cs="Arial"/>
          <w:bCs/>
          <w:sz w:val="24"/>
          <w:szCs w:val="24"/>
        </w:rPr>
        <w:t>ukośnik</w:t>
      </w:r>
      <w:r w:rsidR="002834CA" w:rsidRPr="009F14A9">
        <w:rPr>
          <w:rFonts w:ascii="Arial" w:hAnsi="Arial" w:cs="Arial"/>
          <w:bCs/>
          <w:sz w:val="24"/>
          <w:szCs w:val="24"/>
        </w:rPr>
        <w:t xml:space="preserve">1 z obrębu </w:t>
      </w:r>
      <w:r w:rsidR="009E12EA">
        <w:rPr>
          <w:rFonts w:ascii="Arial" w:hAnsi="Arial" w:cs="Arial"/>
          <w:bCs/>
          <w:sz w:val="24"/>
          <w:szCs w:val="24"/>
        </w:rPr>
        <w:t>pięć zero cztery zero siedem</w:t>
      </w:r>
      <w:r w:rsidR="002834CA" w:rsidRPr="009F14A9">
        <w:rPr>
          <w:rFonts w:ascii="Arial" w:hAnsi="Arial" w:cs="Arial"/>
          <w:bCs/>
          <w:sz w:val="24"/>
          <w:szCs w:val="24"/>
        </w:rPr>
        <w:t>, dla której prowadzona była księga wieczysta pod nazwą „Nieruchomość w Warszawie pod nr</w:t>
      </w:r>
      <w:r w:rsidR="006F07A1">
        <w:rPr>
          <w:rFonts w:ascii="Arial" w:hAnsi="Arial" w:cs="Arial"/>
          <w:bCs/>
          <w:sz w:val="24"/>
          <w:szCs w:val="24"/>
        </w:rPr>
        <w:t xml:space="preserve"> </w:t>
      </w:r>
      <w:r w:rsidR="002834CA" w:rsidRPr="009F14A9">
        <w:rPr>
          <w:rFonts w:ascii="Arial" w:hAnsi="Arial" w:cs="Arial"/>
          <w:bCs/>
          <w:sz w:val="24"/>
          <w:szCs w:val="24"/>
        </w:rPr>
        <w:t>6853</w:t>
      </w:r>
      <w:r w:rsidR="00E021D6">
        <w:rPr>
          <w:rFonts w:ascii="Arial" w:hAnsi="Arial" w:cs="Arial"/>
          <w:bCs/>
          <w:sz w:val="24"/>
          <w:szCs w:val="24"/>
        </w:rPr>
        <w:t>”</w:t>
      </w:r>
      <w:r w:rsidR="00E97E5A" w:rsidRPr="009F14A9">
        <w:rPr>
          <w:rFonts w:ascii="Arial" w:hAnsi="Arial" w:cs="Arial"/>
          <w:bCs/>
          <w:sz w:val="24"/>
          <w:szCs w:val="24"/>
        </w:rPr>
        <w:t>.</w:t>
      </w:r>
    </w:p>
    <w:p w14:paraId="65A7B1D8" w14:textId="630E9C55" w:rsidR="00E036EF" w:rsidRPr="009F14A9" w:rsidRDefault="00E036EF" w:rsidP="009A1DC4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14A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22355">
        <w:rPr>
          <w:rFonts w:ascii="Arial" w:eastAsia="Calibri" w:hAnsi="Arial" w:cs="Arial"/>
          <w:sz w:val="24"/>
          <w:szCs w:val="24"/>
          <w:lang w:eastAsia="en-US"/>
        </w:rPr>
        <w:t>siedmiu</w:t>
      </w:r>
      <w:r w:rsidRPr="009F14A9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502011E5" w14:textId="77777777" w:rsidR="00E97E5A" w:rsidRPr="009F14A9" w:rsidRDefault="00E97E5A" w:rsidP="009A1DC4">
      <w:pPr>
        <w:pStyle w:val="Standard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F14A9">
        <w:rPr>
          <w:rFonts w:ascii="Arial" w:hAnsi="Arial" w:cs="Arial"/>
          <w:b/>
          <w:sz w:val="24"/>
          <w:szCs w:val="24"/>
        </w:rPr>
        <w:t>Przewodniczący Komisji</w:t>
      </w:r>
    </w:p>
    <w:p w14:paraId="3E72E725" w14:textId="585D57C7" w:rsidR="006D7EA0" w:rsidRPr="009F14A9" w:rsidRDefault="00E97E5A" w:rsidP="009A1DC4">
      <w:pPr>
        <w:pStyle w:val="Standard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F14A9">
        <w:rPr>
          <w:rFonts w:ascii="Arial" w:hAnsi="Arial" w:cs="Arial"/>
          <w:b/>
          <w:sz w:val="24"/>
          <w:szCs w:val="24"/>
        </w:rPr>
        <w:t>Sebastian Kaleta</w:t>
      </w:r>
    </w:p>
    <w:sectPr w:rsidR="006D7EA0" w:rsidRPr="009F14A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4086" w14:textId="77777777" w:rsidR="00A71986" w:rsidRDefault="00A71986">
      <w:pPr>
        <w:spacing w:after="0" w:line="240" w:lineRule="auto"/>
      </w:pPr>
      <w:r>
        <w:separator/>
      </w:r>
    </w:p>
  </w:endnote>
  <w:endnote w:type="continuationSeparator" w:id="0">
    <w:p w14:paraId="728D339A" w14:textId="77777777" w:rsidR="00A71986" w:rsidRDefault="00A7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C368" w14:textId="77777777" w:rsidR="00A71986" w:rsidRDefault="00A71986">
      <w:pPr>
        <w:spacing w:after="0" w:line="240" w:lineRule="auto"/>
      </w:pPr>
      <w:r>
        <w:separator/>
      </w:r>
    </w:p>
  </w:footnote>
  <w:footnote w:type="continuationSeparator" w:id="0">
    <w:p w14:paraId="4EFC0D48" w14:textId="77777777" w:rsidR="00A71986" w:rsidRDefault="00A7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 w:rsidP="00353C21">
    <w:pPr>
      <w:pStyle w:val="Nagwek"/>
      <w:jc w:val="both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FA277C6" wp14:editId="3EDB4A40">
          <wp:simplePos x="0" y="0"/>
          <wp:positionH relativeFrom="margin">
            <wp:align>left</wp:align>
          </wp:positionH>
          <wp:positionV relativeFrom="paragraph">
            <wp:posOffset>-277116</wp:posOffset>
          </wp:positionV>
          <wp:extent cx="2591435" cy="623570"/>
          <wp:effectExtent l="0" t="0" r="0" b="5080"/>
          <wp:wrapSquare wrapText="largest"/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7754E"/>
    <w:multiLevelType w:val="hybridMultilevel"/>
    <w:tmpl w:val="F522E292"/>
    <w:lvl w:ilvl="0" w:tplc="B8529D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02C80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E5DCE"/>
    <w:rsid w:val="000F472D"/>
    <w:rsid w:val="001034F1"/>
    <w:rsid w:val="0010605D"/>
    <w:rsid w:val="001077A1"/>
    <w:rsid w:val="001218F0"/>
    <w:rsid w:val="00121BFB"/>
    <w:rsid w:val="00122355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A6648"/>
    <w:rsid w:val="001B550B"/>
    <w:rsid w:val="001C0259"/>
    <w:rsid w:val="001F6074"/>
    <w:rsid w:val="00212B6A"/>
    <w:rsid w:val="00230023"/>
    <w:rsid w:val="00233440"/>
    <w:rsid w:val="0024414A"/>
    <w:rsid w:val="00245779"/>
    <w:rsid w:val="00250E61"/>
    <w:rsid w:val="00254BE0"/>
    <w:rsid w:val="00257559"/>
    <w:rsid w:val="002834CA"/>
    <w:rsid w:val="002A3082"/>
    <w:rsid w:val="002C6F2D"/>
    <w:rsid w:val="002E261D"/>
    <w:rsid w:val="002E5FC7"/>
    <w:rsid w:val="002F2F36"/>
    <w:rsid w:val="002F3DF6"/>
    <w:rsid w:val="00307DAE"/>
    <w:rsid w:val="00332300"/>
    <w:rsid w:val="0034200D"/>
    <w:rsid w:val="00350E0D"/>
    <w:rsid w:val="00352896"/>
    <w:rsid w:val="00353C21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4104CE"/>
    <w:rsid w:val="004140DD"/>
    <w:rsid w:val="004328A6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81711"/>
    <w:rsid w:val="0058383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F07A1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333B"/>
    <w:rsid w:val="00777F09"/>
    <w:rsid w:val="0078726B"/>
    <w:rsid w:val="007915F9"/>
    <w:rsid w:val="00796453"/>
    <w:rsid w:val="007A6221"/>
    <w:rsid w:val="007C01A7"/>
    <w:rsid w:val="007D0B8C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60B0B"/>
    <w:rsid w:val="00873B34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33218"/>
    <w:rsid w:val="00933C76"/>
    <w:rsid w:val="009420C2"/>
    <w:rsid w:val="00944CBF"/>
    <w:rsid w:val="00944E96"/>
    <w:rsid w:val="00966807"/>
    <w:rsid w:val="009668D3"/>
    <w:rsid w:val="00971020"/>
    <w:rsid w:val="00991F6E"/>
    <w:rsid w:val="009A1DC4"/>
    <w:rsid w:val="009A34A1"/>
    <w:rsid w:val="009C62A8"/>
    <w:rsid w:val="009D147C"/>
    <w:rsid w:val="009E12EA"/>
    <w:rsid w:val="009E1365"/>
    <w:rsid w:val="009E5BAA"/>
    <w:rsid w:val="009F14A9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34A0"/>
    <w:rsid w:val="00A671BE"/>
    <w:rsid w:val="00A70D54"/>
    <w:rsid w:val="00A71986"/>
    <w:rsid w:val="00A74753"/>
    <w:rsid w:val="00A77EF2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3354"/>
    <w:rsid w:val="00B64748"/>
    <w:rsid w:val="00B654A2"/>
    <w:rsid w:val="00B7212F"/>
    <w:rsid w:val="00B80454"/>
    <w:rsid w:val="00B908A9"/>
    <w:rsid w:val="00BA169F"/>
    <w:rsid w:val="00BB64FB"/>
    <w:rsid w:val="00BB7E6B"/>
    <w:rsid w:val="00BC036A"/>
    <w:rsid w:val="00BC4C11"/>
    <w:rsid w:val="00BC58D7"/>
    <w:rsid w:val="00BD46AB"/>
    <w:rsid w:val="00BD6001"/>
    <w:rsid w:val="00BE7184"/>
    <w:rsid w:val="00C00116"/>
    <w:rsid w:val="00C2472F"/>
    <w:rsid w:val="00C34FF2"/>
    <w:rsid w:val="00C36182"/>
    <w:rsid w:val="00C4148A"/>
    <w:rsid w:val="00C511C0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C03A1"/>
    <w:rsid w:val="00DC3C67"/>
    <w:rsid w:val="00DF120D"/>
    <w:rsid w:val="00E021D6"/>
    <w:rsid w:val="00E036EF"/>
    <w:rsid w:val="00E03F15"/>
    <w:rsid w:val="00E1219C"/>
    <w:rsid w:val="00E13783"/>
    <w:rsid w:val="00E26F28"/>
    <w:rsid w:val="00E332F7"/>
    <w:rsid w:val="00E41513"/>
    <w:rsid w:val="00E4162B"/>
    <w:rsid w:val="00E56D66"/>
    <w:rsid w:val="00E826F7"/>
    <w:rsid w:val="00E8786C"/>
    <w:rsid w:val="00E97E5A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33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33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33B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3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333B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Tamka 45A - Zawiadomienie o możliwości wypowiedzenia się, co do zebranych dowodów i materiałów oraz zgłoszonych żądań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Tamka 45A - Zawiadomienie o możliwości wypowiedzenia się, co do zebranych dowodów i materiałów oraz zgłoszonych żądań</dc:title>
  <dc:creator>Komisja do spraw rerprywatyzacji nieruchomości warszawskich</dc:creator>
  <cp:revision>5</cp:revision>
  <cp:lastPrinted>2021-08-16T09:56:00Z</cp:lastPrinted>
  <dcterms:created xsi:type="dcterms:W3CDTF">2021-08-16T09:22:00Z</dcterms:created>
  <dcterms:modified xsi:type="dcterms:W3CDTF">2021-08-16T09:58:00Z</dcterms:modified>
</cp:coreProperties>
</file>