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6299"/>
        <w:gridCol w:w="567"/>
        <w:gridCol w:w="708"/>
        <w:gridCol w:w="973"/>
        <w:gridCol w:w="1446"/>
      </w:tblGrid>
      <w:tr w:rsidR="00EC1BAC" w:rsidRPr="00F252DA" w14:paraId="01D623F0" w14:textId="77777777" w:rsidTr="00B70071">
        <w:trPr>
          <w:trHeight w:val="300"/>
        </w:trPr>
        <w:tc>
          <w:tcPr>
            <w:tcW w:w="10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CBB0" w14:textId="30F8794E" w:rsidR="00EC1BAC" w:rsidRPr="00F252DA" w:rsidRDefault="00EC1BAC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325E2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FORMULARZ  CENOWY   </w:t>
            </w:r>
          </w:p>
        </w:tc>
      </w:tr>
      <w:tr w:rsidR="00EC1BAC" w:rsidRPr="00F252DA" w14:paraId="5D69ED03" w14:textId="77777777" w:rsidTr="00B70071">
        <w:trPr>
          <w:trHeight w:val="300"/>
        </w:trPr>
        <w:tc>
          <w:tcPr>
            <w:tcW w:w="10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9158" w14:textId="77777777" w:rsidR="00EC1BAC" w:rsidRPr="00F666B6" w:rsidRDefault="00EC1BAC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156344B" w14:textId="77777777" w:rsidR="00F666B6" w:rsidRPr="00F666B6" w:rsidRDefault="00F666B6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66B6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338C89D2" w14:textId="77777777" w:rsidR="00F666B6" w:rsidRPr="00F666B6" w:rsidRDefault="00F666B6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3D94A57" w14:textId="79988671" w:rsidR="00F666B6" w:rsidRDefault="00F666B6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66B6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B6A85B9" w14:textId="709900F7" w:rsidR="00F666B6" w:rsidRDefault="00F666B6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8C70030" w14:textId="2C0B0377" w:rsidR="00F666B6" w:rsidRDefault="00F666B6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Składając ofertę w postępowaniu o udzielenie zamówienia publicznego na :</w:t>
            </w:r>
          </w:p>
          <w:p w14:paraId="3D90AC72" w14:textId="72345E70" w:rsidR="00F666B6" w:rsidRDefault="00F666B6" w:rsidP="00EC1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39A6911" w14:textId="3E9FCE8D" w:rsidR="00F666B6" w:rsidRDefault="00F666B6" w:rsidP="00F666B6">
            <w:pPr>
              <w:spacing w:after="0" w:line="360" w:lineRule="auto"/>
              <w:ind w:right="-567"/>
              <w:jc w:val="center"/>
              <w:rPr>
                <w:rFonts w:ascii="Verdana" w:eastAsia="Calibri" w:hAnsi="Verdana" w:cs="Times New Roman"/>
                <w:i/>
                <w:sz w:val="20"/>
              </w:rPr>
            </w:pPr>
            <w:r w:rsidRPr="00930164">
              <w:rPr>
                <w:rFonts w:ascii="Verdana" w:eastAsia="Calibri" w:hAnsi="Verdana" w:cs="Times New Roman"/>
                <w:i/>
                <w:sz w:val="20"/>
              </w:rPr>
              <w:t>„</w:t>
            </w:r>
            <w:r w:rsidRPr="00930164">
              <w:rPr>
                <w:rFonts w:ascii="Verdana" w:hAnsi="Verdana"/>
                <w:b/>
                <w:i/>
                <w:sz w:val="20"/>
              </w:rPr>
              <w:t>Remont 2 łazienek</w:t>
            </w:r>
            <w:r>
              <w:rPr>
                <w:rFonts w:ascii="Verdana" w:hAnsi="Verdana"/>
                <w:b/>
                <w:i/>
                <w:sz w:val="20"/>
              </w:rPr>
              <w:t xml:space="preserve"> </w:t>
            </w:r>
            <w:r w:rsidRPr="00930164">
              <w:rPr>
                <w:rFonts w:ascii="Verdana" w:hAnsi="Verdana"/>
                <w:b/>
                <w:i/>
                <w:sz w:val="20"/>
              </w:rPr>
              <w:t xml:space="preserve">na piętrze, w siedzibie Rejonu w Tczewie </w:t>
            </w:r>
            <w:r w:rsidRPr="00930164">
              <w:rPr>
                <w:rFonts w:ascii="Verdana" w:eastAsia="Calibri" w:hAnsi="Verdana" w:cs="Times New Roman"/>
                <w:i/>
                <w:sz w:val="20"/>
              </w:rPr>
              <w:t>”</w:t>
            </w:r>
          </w:p>
          <w:p w14:paraId="13C3C9CC" w14:textId="59215107" w:rsidR="00F666B6" w:rsidRPr="00F666B6" w:rsidRDefault="00F666B6" w:rsidP="00F666B6">
            <w:pPr>
              <w:spacing w:after="0" w:line="360" w:lineRule="auto"/>
              <w:ind w:right="-567"/>
              <w:jc w:val="center"/>
              <w:rPr>
                <w:rFonts w:ascii="Verdana" w:eastAsia="Calibri" w:hAnsi="Verdana" w:cs="Times New Roman"/>
                <w:iCs/>
                <w:sz w:val="20"/>
              </w:rPr>
            </w:pPr>
          </w:p>
          <w:p w14:paraId="6E2E630A" w14:textId="2571FA15" w:rsidR="00F666B6" w:rsidRPr="00F666B6" w:rsidRDefault="00F666B6" w:rsidP="00F666B6">
            <w:pPr>
              <w:spacing w:after="0" w:line="360" w:lineRule="auto"/>
              <w:ind w:right="-567"/>
              <w:jc w:val="center"/>
              <w:rPr>
                <w:rFonts w:ascii="Verdana" w:hAnsi="Verdana"/>
                <w:b/>
                <w:bCs/>
                <w:iCs/>
                <w:sz w:val="20"/>
              </w:rPr>
            </w:pPr>
            <w:r w:rsidRPr="00F666B6">
              <w:rPr>
                <w:rFonts w:ascii="Verdana" w:eastAsia="Calibri" w:hAnsi="Verdana" w:cs="Times New Roman"/>
                <w:iCs/>
                <w:sz w:val="20"/>
              </w:rPr>
              <w:t xml:space="preserve">Oświadczamy, że oferujemy wykonanie przedmiotu zamówienia </w:t>
            </w:r>
            <w:r>
              <w:rPr>
                <w:rFonts w:ascii="Verdana" w:eastAsia="Calibri" w:hAnsi="Verdana" w:cs="Times New Roman"/>
                <w:b/>
                <w:bCs/>
                <w:iCs/>
                <w:sz w:val="20"/>
              </w:rPr>
              <w:t>zgodnie z poniższymi cenami</w:t>
            </w:r>
          </w:p>
          <w:p w14:paraId="0F2D718D" w14:textId="0205D389" w:rsidR="00F666B6" w:rsidRPr="00F666B6" w:rsidRDefault="00F666B6" w:rsidP="00F66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252DA" w:rsidRPr="00F252DA" w14:paraId="032DC6CB" w14:textId="77777777" w:rsidTr="00F252DA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852D" w14:textId="31072162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D734" w14:textId="77777777" w:rsidR="00F252DA" w:rsidRPr="00F666B6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C725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CDCE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18F3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F633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52DA" w:rsidRPr="00F252DA" w14:paraId="01F3FF8C" w14:textId="77777777" w:rsidTr="00F252DA">
        <w:trPr>
          <w:trHeight w:val="30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912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6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D82B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robót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D60C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jm</w:t>
            </w:r>
            <w:proofErr w:type="spellEnd"/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777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767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BEF31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F252DA" w:rsidRPr="00F252DA" w14:paraId="170DA93F" w14:textId="77777777" w:rsidTr="00F252DA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620C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2513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C03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FBC8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671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DEE5A" w14:textId="77777777" w:rsidR="00F252DA" w:rsidRPr="00F252DA" w:rsidRDefault="00F252DA" w:rsidP="00F2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</w:tr>
      <w:tr w:rsidR="00F252DA" w:rsidRPr="00F252DA" w14:paraId="7AC9786E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925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8DF2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Rozbiórka glazury podłogowej i posadzki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B14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3E2E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7.75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B75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9A4F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25F0E1D0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0DB9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C2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Rozbiórka glazury ściennej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B12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8E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34.28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B875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81F9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5C64BA31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A914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26CC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Usunięcie płyt k-g ze ścian (wyrównanie)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BB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B27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61.93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B0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185B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30821C9F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C06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A1D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Usunięcie sufitu podwieszanego (łaź. Męska)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358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B515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3.44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6B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346D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188A98FB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CA52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54FF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Usunięcie instalacji elektrycznej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719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252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2C05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998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1F58A0D9" w14:textId="77777777" w:rsidTr="00F252DA">
        <w:trPr>
          <w:trHeight w:val="567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9819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B26C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Demontaż instalacji wodnej w zakresie podłączeń nowych urządzeń oraz likwidacja rur prowadzonych na zewnątrz ścian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D40B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78C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D8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3D614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414BB7A0" w14:textId="77777777" w:rsidTr="00F252DA">
        <w:trPr>
          <w:trHeight w:val="419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7A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E5D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Rozbiórka fragmentu ściany z drzwiami do kabiny WC - łazienka damska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017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6B6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A6D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04DF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2F15DC24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462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AA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Usunięcie z ościeżnicą drzwi do kabiny WC w łaź. męskiej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8B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C68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E1D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19CB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05BAD9CA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2BD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97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Usunięcie drzwi wejściowych z osieżni9cami do obu łazienek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B53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2C5D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1C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507D8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40071030" w14:textId="77777777" w:rsidTr="00F252DA">
        <w:trPr>
          <w:trHeight w:val="66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D892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501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Wydłużenie istniejącej ścianki od kabiny WC w łazience damskiej z zakupem i montażem nowej ościeżnicy i drzwiami - na całą szerokość pomieszczenia - patrz OPZ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C10C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CDC4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AF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8C98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0675C9A0" w14:textId="77777777" w:rsidTr="00F252DA">
        <w:trPr>
          <w:trHeight w:val="547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CF5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F90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Przeróbka </w:t>
            </w: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insatlacji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kanalizacyjnej w zakresie odprowadzenia z misek ustępowych podwieszanych i z </w:t>
            </w: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pozostałuch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urządzeń (2 umywalki i pisuar) patrz OPZ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5E02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2BBF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20F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18B9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7C820C9E" w14:textId="77777777" w:rsidTr="00F252D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AC74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DA38" w14:textId="0584C08C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Zakup i montaż nowych oście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nic z drzwiami wejściowymi do obu łazienek 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8EC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57F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82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8F74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5014204B" w14:textId="77777777" w:rsidTr="00F252D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F659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6C02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Zakup i montaż nowej ościeżnicy i drzwi do kabiny WC w łazience męskiej i damskiej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AA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0B47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861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8543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62F8C3D5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B464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1D52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Montaż sufitów podwieszanych w obu łazienkach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71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B7BB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8.64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586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733B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6D01CFB6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AAFA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2889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Wykonanie nowej instalacji elektrycznej zgodnie z OPZ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096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095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65DF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2EB82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13C76C93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722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1CF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Wyrównanie tynkami ścian pod glazurę do wys. 1,6 </w:t>
            </w: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2B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E07F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35.50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F5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68E8C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5F8D5E5E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0377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D1A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Wyrównanie posadzki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FE2B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7823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8.64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994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A117B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7A2FC25C" w14:textId="77777777" w:rsidTr="00F252DA">
        <w:trPr>
          <w:trHeight w:val="6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2F5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F0D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Wykonanie izolacji poziomej posadzki z wyłożeniem na ściany do poziomu 30 cm.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689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3628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12.00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47D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8DC7F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7D54C8BC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358A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BB2F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Ułożenie glazury podłogowej z fugowaniem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E1E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17F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8.64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0B28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BC51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29D79B69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C25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370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Ułożenie glazury ściennej z fugowaniem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F618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C0A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35.50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6B0B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F2F54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2951BD0F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C237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A53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Zlicowanie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ścian ponad glazurą za pomocą płyt k-g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757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67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28.00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4939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4BDC9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01455C0E" w14:textId="77777777" w:rsidTr="00F252DA">
        <w:trPr>
          <w:trHeight w:val="56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B7C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F4A8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Szpachlowanie i malowanie ścian ponad glazurą, sufitów i wnęk okiennych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D249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FABB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36.70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CB5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9FE8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0D69A876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39C2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BBE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Zakup i montaż szafki pod umywalkę w łazience męskiej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EFA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A604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EB2C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C03C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38083492" w14:textId="77777777" w:rsidTr="00F252DA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6F11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9B7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Ponowny montaż szafki lodówki i bojlera w łazience damskiej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1315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CC19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88CB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17F94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1AB2A819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9CC8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7307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Zakup i montaż  blatów z konglomeratu do obu łazienek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D398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5864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DCE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25FD1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5C13E154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262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A880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Zakup i montaż urządzeń sanitarnych - patrz OPZ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36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F8E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6DC9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28BA4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757BCCCF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29B0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F412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i </w:t>
            </w: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montarz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wyposażenia łazienkowego  - patrz OPZ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13AF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F372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235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4F44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35FBCE8E" w14:textId="77777777" w:rsidTr="00F252DA">
        <w:trPr>
          <w:trHeight w:val="315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7EC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52F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Zakup i montaż osprzętu elektrycznego - patrz OPZ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8DF9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7009" w14:textId="77777777" w:rsidR="00F252DA" w:rsidRPr="00F252DA" w:rsidRDefault="00F252DA" w:rsidP="00F25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1.00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64C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FF0F5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252DA" w:rsidRPr="00F252DA" w14:paraId="2675ACBF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F87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2077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14EE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9B92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F0D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5C7FA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F252DA" w:rsidRPr="00F252DA" w14:paraId="4A86182C" w14:textId="77777777" w:rsidTr="00F252DA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695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D8A4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BC22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32CD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A23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 23%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32744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F252DA" w:rsidRPr="00F252DA" w14:paraId="79F7ACF3" w14:textId="77777777" w:rsidTr="00F252DA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19DE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10DF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0FD5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2988" w14:textId="77777777" w:rsidR="00F252DA" w:rsidRPr="00F252DA" w:rsidRDefault="00F252DA" w:rsidP="00F2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75D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FF646" w14:textId="77777777" w:rsidR="00F252DA" w:rsidRPr="00F252DA" w:rsidRDefault="00F252DA" w:rsidP="00F25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52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31BD1819" w14:textId="2093D093" w:rsidR="00F11645" w:rsidRDefault="00F11645" w:rsidP="00F252DA"/>
    <w:p w14:paraId="61B552D2" w14:textId="04371DB5" w:rsidR="00F666B6" w:rsidRDefault="00F666B6" w:rsidP="00F252DA"/>
    <w:p w14:paraId="1105EB68" w14:textId="77777777" w:rsidR="00F666B6" w:rsidRDefault="00F666B6" w:rsidP="00F252DA">
      <w:pPr>
        <w:rPr>
          <w:b/>
          <w:bCs/>
          <w:i/>
          <w:iCs/>
        </w:rPr>
      </w:pPr>
      <w:r w:rsidRPr="00F666B6">
        <w:rPr>
          <w:b/>
          <w:bCs/>
          <w:i/>
          <w:iCs/>
        </w:rPr>
        <w:t xml:space="preserve">Cena brutto </w:t>
      </w:r>
      <w:r w:rsidRPr="00F666B6">
        <w:rPr>
          <w:i/>
          <w:iCs/>
        </w:rPr>
        <w:t>słownie złotych</w:t>
      </w:r>
      <w:r>
        <w:rPr>
          <w:b/>
          <w:bCs/>
          <w:i/>
          <w:iCs/>
        </w:rPr>
        <w:t xml:space="preserve">: </w:t>
      </w:r>
    </w:p>
    <w:p w14:paraId="37D38399" w14:textId="77777777" w:rsidR="00F666B6" w:rsidRDefault="00F666B6" w:rsidP="00F252DA">
      <w:pPr>
        <w:rPr>
          <w:b/>
          <w:bCs/>
          <w:i/>
          <w:iCs/>
        </w:rPr>
      </w:pPr>
    </w:p>
    <w:p w14:paraId="387658FF" w14:textId="2B24A4D0" w:rsidR="00F666B6" w:rsidRDefault="00F666B6" w:rsidP="00F252DA">
      <w:r w:rsidRPr="00F666B6">
        <w:t>……………………………………………………</w:t>
      </w:r>
      <w:r>
        <w:t>………………………………………………………………………………………………………</w:t>
      </w:r>
    </w:p>
    <w:p w14:paraId="6A935D26" w14:textId="77777777" w:rsidR="00F666B6" w:rsidRDefault="00F666B6" w:rsidP="00F252DA"/>
    <w:p w14:paraId="517B4CF2" w14:textId="486C5BB9" w:rsidR="00F666B6" w:rsidRDefault="00F666B6" w:rsidP="00F252DA">
      <w:r>
        <w:t>…………………………………………………………………………………………………………………………………………………………..</w:t>
      </w:r>
      <w:r w:rsidRPr="00F666B6">
        <w:t>.</w:t>
      </w:r>
    </w:p>
    <w:p w14:paraId="0007AB91" w14:textId="414D879B" w:rsidR="00F666B6" w:rsidRDefault="00F666B6" w:rsidP="00F252DA"/>
    <w:p w14:paraId="56582C69" w14:textId="25B2C012" w:rsidR="00F666B6" w:rsidRDefault="00F666B6" w:rsidP="00F252DA">
      <w:r>
        <w:t>Cena brutto roboty budowlanej obejmuje wszystkie czynności, materiały i transport oraz prace pomocnicze i towarzyszące wynikające z zakresu planowanego remontu.</w:t>
      </w:r>
    </w:p>
    <w:p w14:paraId="557F2663" w14:textId="09F0987B" w:rsidR="00F666B6" w:rsidRDefault="00F666B6" w:rsidP="00F252DA"/>
    <w:p w14:paraId="6E166B77" w14:textId="7406B64E" w:rsidR="00F666B6" w:rsidRDefault="00F666B6" w:rsidP="00F252DA">
      <w:r>
        <w:t>……………………………………………………………  dnia  ……………………………………………..</w:t>
      </w:r>
    </w:p>
    <w:p w14:paraId="408CBDE8" w14:textId="725E4984" w:rsidR="00F666B6" w:rsidRDefault="00F666B6" w:rsidP="00F252DA"/>
    <w:p w14:paraId="26373DCC" w14:textId="304A83DE" w:rsidR="00F666B6" w:rsidRDefault="00F666B6" w:rsidP="00F252DA"/>
    <w:p w14:paraId="35B19D70" w14:textId="72218D9E" w:rsidR="00F666B6" w:rsidRDefault="00F666B6" w:rsidP="00F252DA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……………………………………………………………………….</w:t>
      </w:r>
    </w:p>
    <w:p w14:paraId="0C42ED46" w14:textId="121BFF80" w:rsidR="00F666B6" w:rsidRPr="00F666B6" w:rsidRDefault="00F666B6" w:rsidP="00F252DA">
      <w:pPr>
        <w:rPr>
          <w:i/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i/>
          <w:iCs/>
          <w:sz w:val="18"/>
          <w:szCs w:val="18"/>
        </w:rPr>
        <w:t xml:space="preserve">( Podpis i pieczęć Wykonawcy lub pełnomocnika) </w:t>
      </w:r>
    </w:p>
    <w:p w14:paraId="6C186ED1" w14:textId="77777777" w:rsidR="00F666B6" w:rsidRPr="00F666B6" w:rsidRDefault="00F666B6" w:rsidP="00F252DA"/>
    <w:sectPr w:rsidR="00F666B6" w:rsidRPr="00F6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DA"/>
    <w:rsid w:val="00EC1BAC"/>
    <w:rsid w:val="00F11645"/>
    <w:rsid w:val="00F252DA"/>
    <w:rsid w:val="00F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7DCE4"/>
  <w15:chartTrackingRefBased/>
  <w15:docId w15:val="{DF64A2D4-D0C5-45AE-BCE5-F77A6338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Kątny Mirosław</dc:creator>
  <cp:keywords/>
  <dc:description/>
  <cp:lastModifiedBy>Kątny Mirosław</cp:lastModifiedBy>
  <cp:revision>3</cp:revision>
  <dcterms:created xsi:type="dcterms:W3CDTF">2026-05-15T08:13:00Z</dcterms:created>
  <dcterms:modified xsi:type="dcterms:W3CDTF">2026-05-21T12:10:00Z</dcterms:modified>
</cp:coreProperties>
</file>