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7802E" w14:textId="0FB2AA5C" w:rsidR="00EE4DF5" w:rsidRPr="00D11A54" w:rsidRDefault="00EE4DF5" w:rsidP="00EE4DF5">
      <w:pPr>
        <w:pStyle w:val="dtz"/>
        <w:spacing w:before="0" w:beforeAutospacing="0" w:after="120" w:afterAutospacing="0"/>
        <w:jc w:val="both"/>
        <w:rPr>
          <w:b/>
          <w:bCs/>
          <w:i/>
          <w:iCs/>
          <w:color w:val="000000"/>
        </w:rPr>
      </w:pPr>
      <w:r w:rsidRPr="00D11A54">
        <w:rPr>
          <w:b/>
          <w:bCs/>
          <w:i/>
          <w:iCs/>
          <w:color w:val="000000"/>
        </w:rPr>
        <w:t xml:space="preserve">Informacja w sprawie terminów przedkładania i zatwierdzania dokumentacji sprawozdawczej spółek z udziałem Skarbu Państwa za </w:t>
      </w:r>
      <w:r w:rsidR="00D11A54" w:rsidRPr="00D11A54">
        <w:rPr>
          <w:b/>
          <w:bCs/>
          <w:i/>
          <w:iCs/>
          <w:color w:val="000000"/>
        </w:rPr>
        <w:t>rok 202</w:t>
      </w:r>
      <w:r w:rsidR="00C73C33">
        <w:rPr>
          <w:b/>
          <w:bCs/>
          <w:i/>
          <w:iCs/>
          <w:color w:val="000000"/>
        </w:rPr>
        <w:t>1</w:t>
      </w:r>
      <w:r w:rsidR="003E41E6" w:rsidRPr="00D11A54">
        <w:rPr>
          <w:b/>
          <w:bCs/>
          <w:i/>
          <w:iCs/>
          <w:color w:val="000000"/>
        </w:rPr>
        <w:t xml:space="preserve"> </w:t>
      </w:r>
      <w:r w:rsidRPr="00D11A54">
        <w:rPr>
          <w:b/>
          <w:bCs/>
          <w:i/>
          <w:iCs/>
          <w:color w:val="000000"/>
        </w:rPr>
        <w:t xml:space="preserve">w związku z sytuacją pandemii </w:t>
      </w:r>
      <w:proofErr w:type="spellStart"/>
      <w:r w:rsidRPr="00D11A54">
        <w:rPr>
          <w:b/>
          <w:bCs/>
          <w:i/>
          <w:iCs/>
          <w:color w:val="000000"/>
        </w:rPr>
        <w:t>koronawirusa</w:t>
      </w:r>
      <w:proofErr w:type="spellEnd"/>
      <w:r w:rsidR="00BB1A27">
        <w:rPr>
          <w:b/>
          <w:bCs/>
          <w:i/>
          <w:iCs/>
          <w:color w:val="000000"/>
        </w:rPr>
        <w:t xml:space="preserve"> SARS-</w:t>
      </w:r>
      <w:r w:rsidR="009E3AE9">
        <w:rPr>
          <w:b/>
          <w:bCs/>
          <w:i/>
          <w:iCs/>
          <w:color w:val="000000"/>
        </w:rPr>
        <w:t>C</w:t>
      </w:r>
      <w:r w:rsidR="00BB1A27">
        <w:rPr>
          <w:b/>
          <w:bCs/>
          <w:i/>
          <w:iCs/>
          <w:color w:val="000000"/>
        </w:rPr>
        <w:t>oV-2</w:t>
      </w:r>
      <w:r w:rsidRPr="00D11A54">
        <w:rPr>
          <w:b/>
          <w:bCs/>
          <w:i/>
          <w:iCs/>
          <w:color w:val="000000"/>
        </w:rPr>
        <w:t>:</w:t>
      </w:r>
    </w:p>
    <w:p w14:paraId="13C26944" w14:textId="653AD06C" w:rsidR="00EE4DF5" w:rsidRPr="002813E7" w:rsidRDefault="00EE4DF5" w:rsidP="002813E7">
      <w:pPr>
        <w:pStyle w:val="Bezodstpw"/>
        <w:jc w:val="both"/>
      </w:pPr>
      <w:r w:rsidRPr="00D11A54">
        <w:t xml:space="preserve">Zgodnie z art. 15zzh ust. 1 ustawy z dnia 2 marca 2020 r. </w:t>
      </w:r>
      <w:r w:rsidRPr="00D11A54">
        <w:rPr>
          <w:i/>
          <w:iCs/>
        </w:rPr>
        <w:t>o szczególnych rozwiązaniach związanych z zapobieganiem, przeciwdziałaniem i zwalczaniem COVID-19, innych chorób zakaźnych oraz wywołanych nimi sytuacji kryzysowych</w:t>
      </w:r>
      <w:r w:rsidR="007E14F6">
        <w:rPr>
          <w:i/>
          <w:iCs/>
        </w:rPr>
        <w:t xml:space="preserve"> </w:t>
      </w:r>
      <w:r w:rsidR="007E14F6">
        <w:rPr>
          <w:iCs/>
        </w:rPr>
        <w:t xml:space="preserve">(Dz.U. z 2021 r., poz. 2095, z </w:t>
      </w:r>
      <w:proofErr w:type="spellStart"/>
      <w:r w:rsidR="007E14F6">
        <w:rPr>
          <w:iCs/>
        </w:rPr>
        <w:t>późn</w:t>
      </w:r>
      <w:proofErr w:type="spellEnd"/>
      <w:r w:rsidR="007E14F6">
        <w:rPr>
          <w:iCs/>
        </w:rPr>
        <w:t>. zm.)</w:t>
      </w:r>
      <w:r w:rsidRPr="00D11A54">
        <w:rPr>
          <w:i/>
          <w:iCs/>
        </w:rPr>
        <w:t xml:space="preserve">, </w:t>
      </w:r>
      <w:r w:rsidRPr="00D11A54">
        <w:t>w przypadku ogłoszenia stanu zagrożenia epidemicznego albo stanu epidemii</w:t>
      </w:r>
      <w:r w:rsidR="00D5156A">
        <w:t>,</w:t>
      </w:r>
      <w:r w:rsidRPr="00D11A54">
        <w:t xml:space="preserve"> minister właściwy do spraw finansów publicznych, może w trybie rozporządzenia zmienić m.in. terminy zatwierdzania rocznych sprawozdań </w:t>
      </w:r>
      <w:r w:rsidRPr="002813E7">
        <w:t xml:space="preserve">finansowych jednostek. </w:t>
      </w:r>
    </w:p>
    <w:p w14:paraId="4A1B9409" w14:textId="77777777" w:rsidR="00CA2BE9" w:rsidRDefault="00CA2BE9" w:rsidP="002813E7">
      <w:pPr>
        <w:pStyle w:val="Bezodstpw"/>
        <w:jc w:val="both"/>
      </w:pPr>
    </w:p>
    <w:p w14:paraId="05286478" w14:textId="7EB5C0BE" w:rsidR="004F5DC0" w:rsidRDefault="00EE4DF5" w:rsidP="002813E7">
      <w:pPr>
        <w:pStyle w:val="Bezodstpw"/>
        <w:jc w:val="both"/>
      </w:pPr>
      <w:r w:rsidRPr="002813E7">
        <w:t xml:space="preserve">Na podstawie ww. przepisu </w:t>
      </w:r>
      <w:r w:rsidR="004F5DC0">
        <w:t>wydane zostały:</w:t>
      </w:r>
    </w:p>
    <w:p w14:paraId="004EBD78" w14:textId="77777777" w:rsidR="004F5DC0" w:rsidRDefault="004F5DC0" w:rsidP="002813E7">
      <w:pPr>
        <w:pStyle w:val="Bezodstpw"/>
        <w:jc w:val="both"/>
      </w:pPr>
    </w:p>
    <w:p w14:paraId="67C762DB" w14:textId="32B19F33" w:rsidR="004F5DC0" w:rsidRPr="009B2202" w:rsidRDefault="004F5DC0" w:rsidP="004F5DC0">
      <w:pPr>
        <w:pStyle w:val="Bezodstpw"/>
        <w:numPr>
          <w:ilvl w:val="0"/>
          <w:numId w:val="2"/>
        </w:numPr>
        <w:jc w:val="both"/>
      </w:pPr>
      <w:r>
        <w:rPr>
          <w:color w:val="000000"/>
        </w:rPr>
        <w:t>Rozporządzenie Ministra</w:t>
      </w:r>
      <w:r w:rsidRPr="00D11A54">
        <w:rPr>
          <w:color w:val="000000"/>
        </w:rPr>
        <w:t xml:space="preserve"> Finans</w:t>
      </w:r>
      <w:r>
        <w:rPr>
          <w:color w:val="000000"/>
        </w:rPr>
        <w:t>ów, Funduszy i Polityki Regionalnej z dnia 26</w:t>
      </w:r>
      <w:r w:rsidRPr="00D11A54">
        <w:rPr>
          <w:color w:val="000000"/>
        </w:rPr>
        <w:t xml:space="preserve"> marca 202</w:t>
      </w:r>
      <w:r>
        <w:rPr>
          <w:color w:val="000000"/>
        </w:rPr>
        <w:t>1</w:t>
      </w:r>
      <w:r w:rsidRPr="00D11A54">
        <w:rPr>
          <w:color w:val="000000"/>
        </w:rPr>
        <w:t xml:space="preserve"> r. </w:t>
      </w:r>
      <w:r w:rsidRPr="00D11A54">
        <w:rPr>
          <w:i/>
          <w:iCs/>
          <w:color w:val="000000"/>
        </w:rPr>
        <w:t>zmieniające rozporządzenie w sprawie określenia innych terminów wypełniania obowiązków</w:t>
      </w:r>
      <w:r>
        <w:rPr>
          <w:i/>
          <w:iCs/>
          <w:color w:val="000000"/>
        </w:rPr>
        <w:br/>
      </w:r>
      <w:r w:rsidRPr="00D11A54">
        <w:rPr>
          <w:i/>
          <w:iCs/>
          <w:color w:val="000000"/>
        </w:rPr>
        <w:t>w zakresie ewidencji oraz w zakresie sporządzenia, zatwierdzenia, udostępnienia</w:t>
      </w:r>
      <w:r>
        <w:rPr>
          <w:i/>
          <w:iCs/>
          <w:color w:val="000000"/>
        </w:rPr>
        <w:br/>
      </w:r>
      <w:r w:rsidRPr="00D11A54">
        <w:rPr>
          <w:i/>
          <w:iCs/>
          <w:color w:val="000000"/>
        </w:rPr>
        <w:t>i przekazania do właściwego rejestru, jednostki lub organu sprawozdań lub informacji</w:t>
      </w:r>
      <w:r w:rsidR="007E14F6">
        <w:rPr>
          <w:i/>
          <w:iCs/>
          <w:color w:val="000000"/>
        </w:rPr>
        <w:t xml:space="preserve"> </w:t>
      </w:r>
      <w:r w:rsidR="007E14F6">
        <w:rPr>
          <w:iCs/>
          <w:color w:val="000000"/>
        </w:rPr>
        <w:t>(Dz.U. poz. 572)</w:t>
      </w:r>
      <w:r w:rsidRPr="00D11A54">
        <w:rPr>
          <w:color w:val="000000"/>
        </w:rPr>
        <w:t xml:space="preserve">. </w:t>
      </w:r>
      <w:r>
        <w:rPr>
          <w:color w:val="000000"/>
        </w:rPr>
        <w:t xml:space="preserve">Na podstawie </w:t>
      </w:r>
      <w:r w:rsidRPr="00D11A54">
        <w:rPr>
          <w:color w:val="000000"/>
        </w:rPr>
        <w:t xml:space="preserve">§ </w:t>
      </w:r>
      <w:r>
        <w:rPr>
          <w:color w:val="000000"/>
        </w:rPr>
        <w:t xml:space="preserve">1 pkt 2 </w:t>
      </w:r>
      <w:r w:rsidR="00BC5A3D">
        <w:rPr>
          <w:color w:val="000000"/>
        </w:rPr>
        <w:t>ww. R</w:t>
      </w:r>
      <w:r w:rsidRPr="00D11A54">
        <w:rPr>
          <w:color w:val="000000"/>
        </w:rPr>
        <w:t>ozporządzenia</w:t>
      </w:r>
      <w:r w:rsidR="009B2202">
        <w:rPr>
          <w:color w:val="000000"/>
        </w:rPr>
        <w:t>,</w:t>
      </w:r>
      <w:r w:rsidR="00BC5A3D">
        <w:rPr>
          <w:color w:val="000000"/>
        </w:rPr>
        <w:t xml:space="preserve"> w R</w:t>
      </w:r>
      <w:r>
        <w:rPr>
          <w:color w:val="000000"/>
        </w:rPr>
        <w:t>ozporządzeniu Ministra Finansów</w:t>
      </w:r>
      <w:r>
        <w:rPr>
          <w:color w:val="000000"/>
        </w:rPr>
        <w:br/>
        <w:t xml:space="preserve">z dnia 31 marca 2020 r. </w:t>
      </w:r>
      <w:r w:rsidRPr="00D11A54">
        <w:rPr>
          <w:i/>
          <w:iCs/>
          <w:color w:val="000000"/>
        </w:rPr>
        <w:t>w sprawie określenia innych terminów wypełniania obowiązków</w:t>
      </w:r>
      <w:r>
        <w:rPr>
          <w:i/>
          <w:iCs/>
          <w:color w:val="000000"/>
        </w:rPr>
        <w:br/>
      </w:r>
      <w:r w:rsidRPr="00D11A54">
        <w:rPr>
          <w:i/>
          <w:iCs/>
          <w:color w:val="000000"/>
        </w:rPr>
        <w:t>w zakresie ewidencji oraz</w:t>
      </w:r>
      <w:r>
        <w:rPr>
          <w:i/>
          <w:iCs/>
          <w:color w:val="000000"/>
        </w:rPr>
        <w:t xml:space="preserve"> </w:t>
      </w:r>
      <w:r w:rsidRPr="00D11A54">
        <w:rPr>
          <w:i/>
          <w:iCs/>
          <w:color w:val="000000"/>
        </w:rPr>
        <w:t>w zakresie sporządzenia, zatwierdzenia, udostępnienia i przekazania do właściwego rejestru, jednostki lub organu sprawozdań lub informacji</w:t>
      </w:r>
      <w:r w:rsidR="007E14F6">
        <w:rPr>
          <w:i/>
          <w:iCs/>
          <w:color w:val="000000"/>
        </w:rPr>
        <w:t xml:space="preserve"> </w:t>
      </w:r>
      <w:r w:rsidR="007E14F6">
        <w:rPr>
          <w:iCs/>
          <w:color w:val="000000"/>
        </w:rPr>
        <w:t xml:space="preserve">(Dz.U. z 2021 r. poz. 1832, z </w:t>
      </w:r>
      <w:proofErr w:type="spellStart"/>
      <w:r w:rsidR="007E14F6">
        <w:rPr>
          <w:iCs/>
          <w:color w:val="000000"/>
        </w:rPr>
        <w:t>późn</w:t>
      </w:r>
      <w:proofErr w:type="spellEnd"/>
      <w:r w:rsidR="007E14F6">
        <w:rPr>
          <w:iCs/>
          <w:color w:val="000000"/>
        </w:rPr>
        <w:t>. zm.)</w:t>
      </w:r>
      <w:r>
        <w:rPr>
          <w:color w:val="000000"/>
        </w:rPr>
        <w:t xml:space="preserve"> dodany został § 3a</w:t>
      </w:r>
      <w:r w:rsidR="009B2202">
        <w:rPr>
          <w:color w:val="000000"/>
        </w:rPr>
        <w:t>,</w:t>
      </w:r>
      <w:r>
        <w:rPr>
          <w:color w:val="000000"/>
        </w:rPr>
        <w:t xml:space="preserve"> zgodnie z którym</w:t>
      </w:r>
      <w:r w:rsidRPr="00D11A54">
        <w:rPr>
          <w:color w:val="000000"/>
        </w:rPr>
        <w:t>,</w:t>
      </w:r>
      <w:r w:rsidR="009B2202">
        <w:rPr>
          <w:color w:val="000000"/>
        </w:rPr>
        <w:t xml:space="preserve"> </w:t>
      </w:r>
      <w:r>
        <w:rPr>
          <w:color w:val="000000"/>
        </w:rPr>
        <w:t>w przypadku jednostek, o których mowa w art. 2 ust. 1 i 2 ustawy z dnia 29 września 1994 r.</w:t>
      </w:r>
      <w:r w:rsidR="009B2202">
        <w:rPr>
          <w:color w:val="000000"/>
        </w:rPr>
        <w:t xml:space="preserve"> </w:t>
      </w:r>
      <w:r w:rsidRPr="00DB7B6A">
        <w:rPr>
          <w:i/>
          <w:color w:val="000000"/>
        </w:rPr>
        <w:t xml:space="preserve">o </w:t>
      </w:r>
      <w:r w:rsidRPr="00DC23E2">
        <w:rPr>
          <w:i/>
          <w:color w:val="000000"/>
        </w:rPr>
        <w:t>rachunkowości</w:t>
      </w:r>
      <w:r w:rsidR="007E14F6">
        <w:rPr>
          <w:i/>
          <w:color w:val="000000"/>
        </w:rPr>
        <w:t xml:space="preserve"> </w:t>
      </w:r>
      <w:r w:rsidR="007E14F6">
        <w:rPr>
          <w:color w:val="000000"/>
        </w:rPr>
        <w:t xml:space="preserve">(Dz.U. z 2021 r. poz. 217, z </w:t>
      </w:r>
      <w:proofErr w:type="spellStart"/>
      <w:r w:rsidR="007E14F6">
        <w:rPr>
          <w:color w:val="000000"/>
        </w:rPr>
        <w:t>późn</w:t>
      </w:r>
      <w:proofErr w:type="spellEnd"/>
      <w:r w:rsidR="007E14F6">
        <w:rPr>
          <w:color w:val="000000"/>
        </w:rPr>
        <w:t>. zm.)</w:t>
      </w:r>
      <w:r w:rsidRPr="00DC23E2">
        <w:rPr>
          <w:i/>
          <w:color w:val="000000"/>
        </w:rPr>
        <w:t>,</w:t>
      </w:r>
      <w:r>
        <w:rPr>
          <w:color w:val="000000"/>
        </w:rPr>
        <w:t xml:space="preserve"> z wyjątkiem jednostek sektora finansów publicznych posiadających osobowość prawną oraz jednostek prowadzących działalność, do której stosuje się przepisy ustaw, o których mowa w art. 1 ust. 2 ustawy z dnia 21 lipca 2006 r. </w:t>
      </w:r>
      <w:r w:rsidRPr="00DB7B6A">
        <w:rPr>
          <w:i/>
          <w:color w:val="000000"/>
        </w:rPr>
        <w:t>o nadzorze nad rynkiem finansowym</w:t>
      </w:r>
      <w:r w:rsidR="0049126D">
        <w:rPr>
          <w:i/>
          <w:color w:val="000000"/>
        </w:rPr>
        <w:t xml:space="preserve"> </w:t>
      </w:r>
      <w:r w:rsidR="0049126D">
        <w:rPr>
          <w:color w:val="000000"/>
        </w:rPr>
        <w:t xml:space="preserve">(Dz.U. z 2020 r. poz. </w:t>
      </w:r>
      <w:r w:rsidR="002F3D6D">
        <w:rPr>
          <w:color w:val="000000"/>
        </w:rPr>
        <w:t xml:space="preserve">2059, z </w:t>
      </w:r>
      <w:proofErr w:type="spellStart"/>
      <w:r w:rsidR="002F3D6D">
        <w:rPr>
          <w:color w:val="000000"/>
        </w:rPr>
        <w:t>późn</w:t>
      </w:r>
      <w:proofErr w:type="spellEnd"/>
      <w:r w:rsidR="002F3D6D">
        <w:rPr>
          <w:color w:val="000000"/>
        </w:rPr>
        <w:t>. zm.)</w:t>
      </w:r>
      <w:r>
        <w:rPr>
          <w:color w:val="000000"/>
        </w:rPr>
        <w:t>,</w:t>
      </w:r>
      <w:r w:rsidRPr="00D11A54">
        <w:rPr>
          <w:color w:val="000000"/>
        </w:rPr>
        <w:t xml:space="preserve"> terminy określone w art. 52 ust. 1</w:t>
      </w:r>
      <w:r>
        <w:rPr>
          <w:color w:val="000000"/>
        </w:rPr>
        <w:t xml:space="preserve"> oraz art. 53 ust. 1 </w:t>
      </w:r>
      <w:r w:rsidRPr="00D11A54">
        <w:rPr>
          <w:color w:val="000000"/>
        </w:rPr>
        <w:t xml:space="preserve">ustawy z dnia 29 września 1994 r. </w:t>
      </w:r>
      <w:r w:rsidRPr="00D11A54">
        <w:rPr>
          <w:i/>
          <w:iCs/>
          <w:color w:val="000000"/>
        </w:rPr>
        <w:t>o rachunkowości</w:t>
      </w:r>
      <w:r w:rsidRPr="00D11A54">
        <w:rPr>
          <w:color w:val="000000"/>
        </w:rPr>
        <w:t>, przedłużone zostały o 3</w:t>
      </w:r>
      <w:r>
        <w:rPr>
          <w:color w:val="000000"/>
        </w:rPr>
        <w:t xml:space="preserve"> (trzy) </w:t>
      </w:r>
      <w:r w:rsidR="009B2202">
        <w:rPr>
          <w:color w:val="000000"/>
        </w:rPr>
        <w:t>miesiące.</w:t>
      </w:r>
    </w:p>
    <w:p w14:paraId="1A0A9EE3" w14:textId="5D389254" w:rsidR="009B2202" w:rsidRDefault="009B2202" w:rsidP="002813E7">
      <w:pPr>
        <w:pStyle w:val="Bezodstpw"/>
        <w:numPr>
          <w:ilvl w:val="0"/>
          <w:numId w:val="2"/>
        </w:numPr>
        <w:jc w:val="both"/>
      </w:pPr>
      <w:r>
        <w:t>R</w:t>
      </w:r>
      <w:r w:rsidR="00D11A54" w:rsidRPr="002813E7">
        <w:t xml:space="preserve">ozporządzenie </w:t>
      </w:r>
      <w:r>
        <w:t xml:space="preserve">Ministra Finansów </w:t>
      </w:r>
      <w:r w:rsidR="00D11A54" w:rsidRPr="002813E7">
        <w:t xml:space="preserve">z dnia </w:t>
      </w:r>
      <w:r w:rsidR="00D5156A" w:rsidRPr="002813E7">
        <w:t>7</w:t>
      </w:r>
      <w:r w:rsidR="00EE4DF5" w:rsidRPr="002813E7">
        <w:t xml:space="preserve"> marca 202</w:t>
      </w:r>
      <w:r w:rsidR="00D5156A" w:rsidRPr="002813E7">
        <w:t>2</w:t>
      </w:r>
      <w:r w:rsidR="00EE4DF5" w:rsidRPr="002813E7">
        <w:t xml:space="preserve"> r. </w:t>
      </w:r>
      <w:r w:rsidR="00D11A54" w:rsidRPr="009B2202">
        <w:rPr>
          <w:i/>
          <w:iCs/>
        </w:rPr>
        <w:t>zmieniające rozporządzenie</w:t>
      </w:r>
      <w:r>
        <w:rPr>
          <w:i/>
          <w:iCs/>
        </w:rPr>
        <w:br/>
      </w:r>
      <w:r w:rsidR="00D11A54" w:rsidRPr="009B2202">
        <w:rPr>
          <w:i/>
          <w:iCs/>
        </w:rPr>
        <w:t>w sprawie określenia innych terminów wypełniania obowiązków w zakresie ewidencji oraz</w:t>
      </w:r>
      <w:r>
        <w:rPr>
          <w:i/>
          <w:iCs/>
        </w:rPr>
        <w:br/>
      </w:r>
      <w:r w:rsidR="00D11A54" w:rsidRPr="009B2202">
        <w:rPr>
          <w:i/>
          <w:iCs/>
        </w:rPr>
        <w:t>w zakresie sporządzenia, zatwierdzenia, udostępnienia i przekazania do właściwego rejestru, jednostki lub organu sprawozdań lub informacji</w:t>
      </w:r>
      <w:r w:rsidR="0037103A">
        <w:rPr>
          <w:i/>
          <w:iCs/>
        </w:rPr>
        <w:t xml:space="preserve"> </w:t>
      </w:r>
      <w:r w:rsidR="0037103A">
        <w:rPr>
          <w:iCs/>
        </w:rPr>
        <w:t>(Dz.U. poz. 561)</w:t>
      </w:r>
      <w:r w:rsidR="00EE4DF5" w:rsidRPr="002813E7">
        <w:t xml:space="preserve">. </w:t>
      </w:r>
      <w:r w:rsidR="007056CA" w:rsidRPr="002813E7">
        <w:t xml:space="preserve">Na podstawie </w:t>
      </w:r>
      <w:r w:rsidR="00EE4DF5" w:rsidRPr="002813E7">
        <w:t xml:space="preserve">§ </w:t>
      </w:r>
      <w:r w:rsidR="007056CA" w:rsidRPr="002813E7">
        <w:t xml:space="preserve">1 pkt 2 </w:t>
      </w:r>
      <w:r w:rsidR="00EE4DF5" w:rsidRPr="002813E7">
        <w:t xml:space="preserve">ww. </w:t>
      </w:r>
      <w:r w:rsidR="00BC5A3D">
        <w:t>R</w:t>
      </w:r>
      <w:r w:rsidR="00EE4DF5" w:rsidRPr="002813E7">
        <w:t>ozporządzenia</w:t>
      </w:r>
      <w:r w:rsidR="007056CA" w:rsidRPr="002813E7">
        <w:t xml:space="preserve"> </w:t>
      </w:r>
      <w:r w:rsidR="00BC5A3D">
        <w:t>w R</w:t>
      </w:r>
      <w:r w:rsidR="00B77999" w:rsidRPr="002813E7">
        <w:t>ozporządzeniu Ministra Finansów z dnia 31 marca</w:t>
      </w:r>
      <w:r w:rsidR="00D5156A" w:rsidRPr="002813E7">
        <w:t xml:space="preserve"> </w:t>
      </w:r>
      <w:r w:rsidR="00B77999" w:rsidRPr="002813E7">
        <w:t xml:space="preserve">2020 r. </w:t>
      </w:r>
      <w:r w:rsidR="00B77999" w:rsidRPr="009B2202">
        <w:rPr>
          <w:i/>
          <w:iCs/>
        </w:rPr>
        <w:t>w sprawie określenia innych terminów wypełniania obowiązków w zakresie ewidencji oraz</w:t>
      </w:r>
      <w:r w:rsidR="00D5156A" w:rsidRPr="009B2202">
        <w:rPr>
          <w:i/>
          <w:iCs/>
        </w:rPr>
        <w:t xml:space="preserve"> </w:t>
      </w:r>
      <w:r w:rsidR="00B77999" w:rsidRPr="009B2202">
        <w:rPr>
          <w:i/>
          <w:iCs/>
        </w:rPr>
        <w:t>w zakresie sporządzenia, zatwierdzenia, udostępnienia i przekazania do właściwego rejestru, jednostki lub organu sprawozdań lub informacji</w:t>
      </w:r>
      <w:r w:rsidR="00B77999" w:rsidRPr="002813E7">
        <w:t xml:space="preserve"> </w:t>
      </w:r>
      <w:r w:rsidR="007056CA" w:rsidRPr="002813E7">
        <w:t>dodany został § 3a</w:t>
      </w:r>
      <w:r w:rsidR="004F5DC0">
        <w:t>a</w:t>
      </w:r>
      <w:r w:rsidR="00E66379" w:rsidRPr="002813E7">
        <w:t>,</w:t>
      </w:r>
      <w:r w:rsidR="007056CA" w:rsidRPr="002813E7">
        <w:t xml:space="preserve"> zgodnie z którym</w:t>
      </w:r>
      <w:r w:rsidR="00EE4DF5" w:rsidRPr="002813E7">
        <w:t>,</w:t>
      </w:r>
      <w:r>
        <w:t xml:space="preserve"> </w:t>
      </w:r>
      <w:r w:rsidR="00B77999" w:rsidRPr="002813E7">
        <w:t>w przypadku jednostek,</w:t>
      </w:r>
      <w:r w:rsidR="0037103A">
        <w:t xml:space="preserve"> </w:t>
      </w:r>
      <w:r w:rsidR="00B77999" w:rsidRPr="002813E7">
        <w:t>o których mowa w art. 2 ust. 1 i 2 ustawy z dnia 29 września 1994 r.</w:t>
      </w:r>
      <w:r w:rsidR="0037103A">
        <w:br/>
      </w:r>
      <w:r w:rsidR="00B77999" w:rsidRPr="009B2202">
        <w:rPr>
          <w:i/>
        </w:rPr>
        <w:t>o rachunkowości</w:t>
      </w:r>
      <w:r w:rsidR="00DC23E2" w:rsidRPr="009B2202">
        <w:rPr>
          <w:i/>
        </w:rPr>
        <w:t>,</w:t>
      </w:r>
      <w:r w:rsidR="0037103A">
        <w:rPr>
          <w:i/>
        </w:rPr>
        <w:t xml:space="preserve"> </w:t>
      </w:r>
      <w:r w:rsidR="00B77999" w:rsidRPr="002813E7">
        <w:t>z wyjątkiem jednostek prowadzących działalność, do której stosuje się przepisy ustaw,</w:t>
      </w:r>
      <w:r w:rsidR="0037103A">
        <w:t xml:space="preserve"> </w:t>
      </w:r>
      <w:r w:rsidR="00B77999" w:rsidRPr="002813E7">
        <w:t xml:space="preserve">o których mowa w art. 1 ust. 2 ustawy z dnia </w:t>
      </w:r>
      <w:r w:rsidR="00B5299E" w:rsidRPr="002813E7">
        <w:t xml:space="preserve">21 lipca 2006 r. </w:t>
      </w:r>
      <w:r w:rsidR="00B5299E" w:rsidRPr="009B2202">
        <w:rPr>
          <w:i/>
        </w:rPr>
        <w:t xml:space="preserve">o </w:t>
      </w:r>
      <w:r w:rsidR="00FF17A0" w:rsidRPr="009B2202">
        <w:rPr>
          <w:i/>
        </w:rPr>
        <w:t>nadzorze nad rynkiem finansowym</w:t>
      </w:r>
      <w:r w:rsidR="00B5299E" w:rsidRPr="002813E7">
        <w:t>,</w:t>
      </w:r>
      <w:r w:rsidR="00EE4DF5" w:rsidRPr="002813E7">
        <w:t xml:space="preserve"> terminy określone w art. </w:t>
      </w:r>
      <w:r w:rsidR="002813E7" w:rsidRPr="002813E7">
        <w:t xml:space="preserve">49b ust. 9, art. 55 ust. 2c oraz art. 63c ust. 2 i 4 </w:t>
      </w:r>
      <w:r w:rsidR="00EE4DF5" w:rsidRPr="002813E7">
        <w:t xml:space="preserve">ustawy z dnia 29 września 1994 r. </w:t>
      </w:r>
      <w:r w:rsidR="00EE4DF5" w:rsidRPr="009B2202">
        <w:rPr>
          <w:i/>
          <w:iCs/>
        </w:rPr>
        <w:t>o rachunkowości</w:t>
      </w:r>
      <w:r w:rsidR="00EE4DF5" w:rsidRPr="002813E7">
        <w:t>, przedłużone zostały o 3</w:t>
      </w:r>
      <w:r w:rsidR="00D11A54" w:rsidRPr="002813E7">
        <w:t xml:space="preserve"> (trzy) </w:t>
      </w:r>
      <w:r w:rsidR="00EE4DF5" w:rsidRPr="002813E7">
        <w:t>miesiące.</w:t>
      </w:r>
      <w:r w:rsidR="00322856" w:rsidRPr="002813E7">
        <w:t xml:space="preserve"> </w:t>
      </w:r>
      <w:r w:rsidR="002813E7" w:rsidRPr="002813E7">
        <w:t xml:space="preserve">Ponadto przedłużeniu o 3 (trzy) miesiące uległy terminy </w:t>
      </w:r>
      <w:r w:rsidR="002813E7" w:rsidRPr="009B2202">
        <w:rPr>
          <w:rFonts w:cs="TimesNewRoman"/>
        </w:rPr>
        <w:t>sporządzenia sprawozdania</w:t>
      </w:r>
      <w:r w:rsidR="0037103A">
        <w:rPr>
          <w:rFonts w:cs="TimesNewRoman"/>
        </w:rPr>
        <w:br/>
      </w:r>
      <w:r w:rsidR="002813E7" w:rsidRPr="009B2202">
        <w:rPr>
          <w:rFonts w:cs="TimesNewRoman"/>
        </w:rPr>
        <w:t>z działalności,</w:t>
      </w:r>
      <w:r w:rsidR="0037103A">
        <w:rPr>
          <w:rFonts w:cs="TimesNewRoman"/>
        </w:rPr>
        <w:t xml:space="preserve"> </w:t>
      </w:r>
      <w:r w:rsidR="002813E7" w:rsidRPr="009B2202">
        <w:rPr>
          <w:rFonts w:cs="TimesNewRoman"/>
        </w:rPr>
        <w:t>o którym mowa w art. 49 ust. 1 ustawy z dnia 29 września 1994 r.</w:t>
      </w:r>
      <w:r w:rsidR="0037103A">
        <w:rPr>
          <w:rFonts w:cs="TimesNewRoman"/>
        </w:rPr>
        <w:br/>
      </w:r>
      <w:r w:rsidR="002813E7" w:rsidRPr="009B2202">
        <w:rPr>
          <w:rFonts w:cs="TimesNewRoman"/>
        </w:rPr>
        <w:t>o rachunkowości, sprawozdania z działalności grupy kapitałowej, o którym mowa w art. 55 ust. 2a tej ustawy, sprawozdania z płatności, o którym mowa w art. 63f ust. 1 tej ustawy</w:t>
      </w:r>
      <w:r w:rsidR="0037103A">
        <w:rPr>
          <w:rFonts w:cs="TimesNewRoman"/>
        </w:rPr>
        <w:br/>
      </w:r>
      <w:r w:rsidR="002813E7" w:rsidRPr="009B2202">
        <w:rPr>
          <w:rFonts w:cs="TimesNewRoman"/>
        </w:rPr>
        <w:t>i skonsolidowanego sprawozdania z płatności, o którym mowa w art. 63g ust. 1 tej ustawy.</w:t>
      </w:r>
      <w:r w:rsidR="002813E7" w:rsidRPr="002813E7">
        <w:t xml:space="preserve"> </w:t>
      </w:r>
    </w:p>
    <w:p w14:paraId="34779109" w14:textId="77777777" w:rsidR="009B2202" w:rsidRDefault="009B2202" w:rsidP="009B2202">
      <w:pPr>
        <w:pStyle w:val="Bezodstpw"/>
        <w:ind w:left="360"/>
        <w:jc w:val="both"/>
      </w:pPr>
    </w:p>
    <w:p w14:paraId="244D0F7A" w14:textId="094426E8" w:rsidR="00EE4DF5" w:rsidRPr="009B2202" w:rsidRDefault="00322856" w:rsidP="009B2202">
      <w:pPr>
        <w:pStyle w:val="Bezodstpw"/>
        <w:jc w:val="both"/>
      </w:pPr>
      <w:r w:rsidRPr="002813E7">
        <w:t>P</w:t>
      </w:r>
      <w:r w:rsidR="00A938C5" w:rsidRPr="002813E7">
        <w:t>r</w:t>
      </w:r>
      <w:r w:rsidRPr="002813E7">
        <w:t>zepisy</w:t>
      </w:r>
      <w:r w:rsidR="009B2202">
        <w:t xml:space="preserve"> § 3a i </w:t>
      </w:r>
      <w:r w:rsidR="00A938C5" w:rsidRPr="002813E7">
        <w:t>§</w:t>
      </w:r>
      <w:r w:rsidR="009E3AE9" w:rsidRPr="002813E7">
        <w:t xml:space="preserve"> </w:t>
      </w:r>
      <w:r w:rsidR="00A938C5" w:rsidRPr="002813E7">
        <w:t>3a</w:t>
      </w:r>
      <w:r w:rsidR="004F5DC0">
        <w:t>a</w:t>
      </w:r>
      <w:r w:rsidR="00A938C5" w:rsidRPr="002813E7">
        <w:t xml:space="preserve"> </w:t>
      </w:r>
      <w:r w:rsidR="00BC5A3D">
        <w:rPr>
          <w:color w:val="000000"/>
        </w:rPr>
        <w:t xml:space="preserve">Rozporządzenia Ministra Finansów z dnia 31 marca 2020 r. </w:t>
      </w:r>
      <w:r w:rsidR="00BC5A3D" w:rsidRPr="00D11A54">
        <w:rPr>
          <w:i/>
          <w:iCs/>
          <w:color w:val="000000"/>
        </w:rPr>
        <w:t>w sprawie określenia innych terminów wypełniania obowiązków</w:t>
      </w:r>
      <w:r w:rsidR="00BC5A3D">
        <w:rPr>
          <w:i/>
          <w:iCs/>
          <w:color w:val="000000"/>
        </w:rPr>
        <w:t xml:space="preserve"> </w:t>
      </w:r>
      <w:r w:rsidR="00BC5A3D" w:rsidRPr="00D11A54">
        <w:rPr>
          <w:i/>
          <w:iCs/>
          <w:color w:val="000000"/>
        </w:rPr>
        <w:t>w zakresie ewidencji oraz</w:t>
      </w:r>
      <w:r w:rsidR="00BC5A3D">
        <w:rPr>
          <w:i/>
          <w:iCs/>
          <w:color w:val="000000"/>
        </w:rPr>
        <w:t xml:space="preserve"> </w:t>
      </w:r>
      <w:r w:rsidR="00BC5A3D" w:rsidRPr="00D11A54">
        <w:rPr>
          <w:i/>
          <w:iCs/>
          <w:color w:val="000000"/>
        </w:rPr>
        <w:t>w zakresie sporządzenia, zatwierdzenia, udostępnienia i przekazania do właściwego rejestru, jednostki lub organu sprawozdań lub informacji</w:t>
      </w:r>
      <w:r w:rsidR="00BC5A3D">
        <w:rPr>
          <w:color w:val="000000"/>
        </w:rPr>
        <w:t xml:space="preserve"> </w:t>
      </w:r>
      <w:r w:rsidR="00A938C5" w:rsidRPr="002813E7">
        <w:t xml:space="preserve">mają zastosowanie do obowiązków dotyczących roku obrotowego kończącego się po </w:t>
      </w:r>
      <w:r w:rsidR="00A938C5" w:rsidRPr="002813E7">
        <w:lastRenderedPageBreak/>
        <w:t>dniu 29 września 202</w:t>
      </w:r>
      <w:r w:rsidR="002813E7">
        <w:t>1</w:t>
      </w:r>
      <w:r w:rsidR="00A938C5" w:rsidRPr="002813E7">
        <w:t xml:space="preserve"> r., jednak nie </w:t>
      </w:r>
      <w:r w:rsidR="00A938C5" w:rsidRPr="009B2202">
        <w:rPr>
          <w:rFonts w:cstheme="minorHAnsi"/>
        </w:rPr>
        <w:t>później niż w dniu 30 kwietnia 202</w:t>
      </w:r>
      <w:r w:rsidR="002813E7" w:rsidRPr="009B2202">
        <w:rPr>
          <w:rFonts w:cstheme="minorHAnsi"/>
        </w:rPr>
        <w:t>2</w:t>
      </w:r>
      <w:r w:rsidR="00A938C5" w:rsidRPr="009B2202">
        <w:rPr>
          <w:rFonts w:cstheme="minorHAnsi"/>
        </w:rPr>
        <w:t xml:space="preserve"> r., których termin wykonania nie upłynął przed dniem 31 marca 202</w:t>
      </w:r>
      <w:r w:rsidR="002813E7" w:rsidRPr="009B2202">
        <w:rPr>
          <w:rFonts w:cstheme="minorHAnsi"/>
        </w:rPr>
        <w:t>2</w:t>
      </w:r>
      <w:r w:rsidR="00A938C5" w:rsidRPr="009B2202">
        <w:rPr>
          <w:rFonts w:cstheme="minorHAnsi"/>
        </w:rPr>
        <w:t xml:space="preserve"> r.</w:t>
      </w:r>
      <w:r w:rsidR="009E3AE9" w:rsidRPr="009B2202">
        <w:rPr>
          <w:rFonts w:cstheme="minorHAnsi"/>
        </w:rPr>
        <w:t xml:space="preserve"> </w:t>
      </w:r>
    </w:p>
    <w:p w14:paraId="5682AC9E" w14:textId="77777777" w:rsidR="004F5DC0" w:rsidRDefault="004F5DC0" w:rsidP="002813E7">
      <w:pPr>
        <w:pStyle w:val="Bezodstpw"/>
        <w:jc w:val="both"/>
        <w:rPr>
          <w:rFonts w:cstheme="minorHAnsi"/>
        </w:rPr>
      </w:pPr>
    </w:p>
    <w:p w14:paraId="3B577085" w14:textId="353C45DB" w:rsidR="00EE4DF5" w:rsidRPr="002813E7" w:rsidRDefault="00EE4DF5" w:rsidP="00A4698B">
      <w:pPr>
        <w:pStyle w:val="Bezodstpw"/>
        <w:jc w:val="both"/>
        <w:rPr>
          <w:rFonts w:eastAsia="Times New Roman" w:cs="Calibri"/>
        </w:rPr>
      </w:pPr>
      <w:r w:rsidRPr="002813E7">
        <w:rPr>
          <w:rFonts w:eastAsia="Times New Roman" w:cs="Calibri"/>
        </w:rPr>
        <w:t>W związku z wyd</w:t>
      </w:r>
      <w:r w:rsidR="00361421">
        <w:rPr>
          <w:rFonts w:eastAsia="Times New Roman" w:cs="Calibri"/>
        </w:rPr>
        <w:t>aniem przez Ministra Zdrowia R</w:t>
      </w:r>
      <w:r w:rsidRPr="002813E7">
        <w:rPr>
          <w:rFonts w:eastAsia="Times New Roman" w:cs="Calibri"/>
        </w:rPr>
        <w:t xml:space="preserve">ozporządzenia z dnia 20 marca 2020 r. </w:t>
      </w:r>
      <w:r w:rsidRPr="002813E7">
        <w:rPr>
          <w:rFonts w:eastAsia="Times New Roman" w:cs="Calibri"/>
          <w:i/>
          <w:iCs/>
        </w:rPr>
        <w:t>w sprawie ogłoszenia na obszarze Rzeczypospolitej Polskiej stanu epidemii</w:t>
      </w:r>
      <w:r w:rsidR="0037103A">
        <w:rPr>
          <w:rFonts w:eastAsia="Times New Roman" w:cs="Calibri"/>
          <w:i/>
          <w:iCs/>
        </w:rPr>
        <w:t xml:space="preserve"> </w:t>
      </w:r>
      <w:r w:rsidR="0037103A">
        <w:rPr>
          <w:rFonts w:eastAsia="Times New Roman" w:cs="Calibri"/>
          <w:iCs/>
        </w:rPr>
        <w:t>(Dz.U. z 2022 r., poz. 340)</w:t>
      </w:r>
      <w:r w:rsidRPr="002813E7">
        <w:rPr>
          <w:rFonts w:eastAsia="Times New Roman" w:cs="Calibri"/>
        </w:rPr>
        <w:t xml:space="preserve">, </w:t>
      </w:r>
      <w:r w:rsidR="00361421">
        <w:rPr>
          <w:rFonts w:eastAsia="Times New Roman" w:cs="Calibri"/>
        </w:rPr>
        <w:t>zastosowanie mają przepisy ww. R</w:t>
      </w:r>
      <w:r w:rsidRPr="002813E7">
        <w:rPr>
          <w:rFonts w:eastAsia="Times New Roman" w:cs="Calibri"/>
        </w:rPr>
        <w:t>ozporządz</w:t>
      </w:r>
      <w:r w:rsidR="00D11A54" w:rsidRPr="002813E7">
        <w:rPr>
          <w:rFonts w:eastAsia="Times New Roman" w:cs="Calibri"/>
        </w:rPr>
        <w:t>enia Ministra Finansów</w:t>
      </w:r>
      <w:r w:rsidR="009151FE">
        <w:rPr>
          <w:rFonts w:eastAsia="Times New Roman" w:cs="Calibri"/>
        </w:rPr>
        <w:t xml:space="preserve"> </w:t>
      </w:r>
      <w:r w:rsidR="00D11A54" w:rsidRPr="002813E7">
        <w:rPr>
          <w:rFonts w:eastAsia="Times New Roman" w:cs="Calibri"/>
        </w:rPr>
        <w:t xml:space="preserve">z dnia </w:t>
      </w:r>
      <w:r w:rsidR="009151FE">
        <w:rPr>
          <w:rFonts w:eastAsia="Times New Roman" w:cs="Calibri"/>
        </w:rPr>
        <w:t>7</w:t>
      </w:r>
      <w:r w:rsidR="00D11A54" w:rsidRPr="002813E7">
        <w:rPr>
          <w:rFonts w:eastAsia="Times New Roman" w:cs="Calibri"/>
        </w:rPr>
        <w:t xml:space="preserve"> marca 202</w:t>
      </w:r>
      <w:r w:rsidR="009151FE">
        <w:rPr>
          <w:rFonts w:eastAsia="Times New Roman" w:cs="Calibri"/>
        </w:rPr>
        <w:t>2</w:t>
      </w:r>
      <w:r w:rsidRPr="002813E7">
        <w:rPr>
          <w:rFonts w:eastAsia="Times New Roman" w:cs="Calibri"/>
        </w:rPr>
        <w:t> r.</w:t>
      </w:r>
      <w:r w:rsidR="00361421">
        <w:rPr>
          <w:rFonts w:eastAsia="Times New Roman" w:cs="Calibri"/>
        </w:rPr>
        <w:t xml:space="preserve"> oraz </w:t>
      </w:r>
      <w:r w:rsidR="00361421">
        <w:rPr>
          <w:color w:val="000000"/>
        </w:rPr>
        <w:t>Rozporządzenia Ministra</w:t>
      </w:r>
      <w:r w:rsidR="00361421" w:rsidRPr="00D11A54">
        <w:rPr>
          <w:color w:val="000000"/>
        </w:rPr>
        <w:t xml:space="preserve"> Finans</w:t>
      </w:r>
      <w:r w:rsidR="00361421">
        <w:rPr>
          <w:color w:val="000000"/>
        </w:rPr>
        <w:t>ów, Funduszy i Polityki Regionalnej z dnia 26</w:t>
      </w:r>
      <w:r w:rsidR="00361421" w:rsidRPr="00D11A54">
        <w:rPr>
          <w:color w:val="000000"/>
        </w:rPr>
        <w:t xml:space="preserve"> marca 202</w:t>
      </w:r>
      <w:r w:rsidR="00361421">
        <w:rPr>
          <w:color w:val="000000"/>
        </w:rPr>
        <w:t>1</w:t>
      </w:r>
      <w:r w:rsidR="00361421" w:rsidRPr="00D11A54">
        <w:rPr>
          <w:color w:val="000000"/>
        </w:rPr>
        <w:t> r.</w:t>
      </w:r>
      <w:r w:rsidRPr="002813E7">
        <w:rPr>
          <w:rFonts w:eastAsia="Times New Roman" w:cs="Calibri"/>
        </w:rPr>
        <w:t>, z których wynika, że maksymalne terminy sporządzenia oraz zatwier</w:t>
      </w:r>
      <w:r w:rsidR="00A07A8B" w:rsidRPr="002813E7">
        <w:rPr>
          <w:rFonts w:eastAsia="Times New Roman" w:cs="Calibri"/>
        </w:rPr>
        <w:t xml:space="preserve">dzenia </w:t>
      </w:r>
      <w:r w:rsidRPr="002813E7">
        <w:rPr>
          <w:rFonts w:eastAsia="Times New Roman" w:cs="Calibri"/>
        </w:rPr>
        <w:t>jednostkow</w:t>
      </w:r>
      <w:r w:rsidR="009151FE">
        <w:rPr>
          <w:rFonts w:eastAsia="Times New Roman" w:cs="Calibri"/>
        </w:rPr>
        <w:t>ych oraz</w:t>
      </w:r>
      <w:r w:rsidR="0037103A">
        <w:rPr>
          <w:rFonts w:eastAsia="Times New Roman" w:cs="Calibri"/>
        </w:rPr>
        <w:t xml:space="preserve"> </w:t>
      </w:r>
      <w:r w:rsidR="009151FE">
        <w:rPr>
          <w:rFonts w:eastAsia="Times New Roman" w:cs="Calibri"/>
        </w:rPr>
        <w:t>skonsolidowanych sprawozdań finansowych,</w:t>
      </w:r>
      <w:r w:rsidR="0037103A">
        <w:rPr>
          <w:rFonts w:eastAsia="Times New Roman" w:cs="Calibri"/>
        </w:rPr>
        <w:t xml:space="preserve"> </w:t>
      </w:r>
      <w:r w:rsidR="009151FE">
        <w:rPr>
          <w:rFonts w:eastAsia="Times New Roman" w:cs="Calibri"/>
        </w:rPr>
        <w:t xml:space="preserve">a także </w:t>
      </w:r>
      <w:r w:rsidR="00C41EB3">
        <w:rPr>
          <w:rFonts w:eastAsia="Times New Roman" w:cs="Calibri"/>
        </w:rPr>
        <w:t xml:space="preserve">maksymalne terminy sporządzenia </w:t>
      </w:r>
      <w:r w:rsidR="009151FE" w:rsidRPr="002813E7">
        <w:rPr>
          <w:rFonts w:eastAsia="Times New Roman" w:cs="Calibri"/>
        </w:rPr>
        <w:t>jednostkow</w:t>
      </w:r>
      <w:r w:rsidR="009151FE">
        <w:rPr>
          <w:rFonts w:eastAsia="Times New Roman" w:cs="Calibri"/>
        </w:rPr>
        <w:t>ych oraz skonsolidowanych sprawozdań</w:t>
      </w:r>
      <w:r w:rsidR="0037103A">
        <w:rPr>
          <w:rFonts w:eastAsia="Times New Roman" w:cs="Calibri"/>
        </w:rPr>
        <w:t xml:space="preserve"> </w:t>
      </w:r>
      <w:r w:rsidR="009151FE">
        <w:rPr>
          <w:rFonts w:eastAsia="Times New Roman" w:cs="Calibri"/>
        </w:rPr>
        <w:t xml:space="preserve">z działalności </w:t>
      </w:r>
      <w:r w:rsidR="00A07A8B" w:rsidRPr="002813E7">
        <w:rPr>
          <w:rFonts w:eastAsia="Times New Roman" w:cs="Calibri"/>
        </w:rPr>
        <w:t>za 202</w:t>
      </w:r>
      <w:r w:rsidR="009151FE">
        <w:rPr>
          <w:rFonts w:eastAsia="Times New Roman" w:cs="Calibri"/>
        </w:rPr>
        <w:t xml:space="preserve">1 </w:t>
      </w:r>
      <w:r w:rsidR="00A07A8B" w:rsidRPr="002813E7">
        <w:rPr>
          <w:rFonts w:eastAsia="Times New Roman" w:cs="Calibri"/>
        </w:rPr>
        <w:t>r.</w:t>
      </w:r>
      <w:r w:rsidRPr="002813E7">
        <w:rPr>
          <w:rFonts w:eastAsia="Times New Roman" w:cs="Calibri"/>
        </w:rPr>
        <w:t>, zostały p</w:t>
      </w:r>
      <w:r w:rsidR="00D11A54" w:rsidRPr="002813E7">
        <w:rPr>
          <w:rFonts w:eastAsia="Times New Roman" w:cs="Calibri"/>
        </w:rPr>
        <w:t>rzedłużone o 3 (trzy) miesiące,</w:t>
      </w:r>
      <w:r w:rsidR="009151FE">
        <w:rPr>
          <w:rFonts w:eastAsia="Times New Roman" w:cs="Calibri"/>
        </w:rPr>
        <w:t xml:space="preserve"> </w:t>
      </w:r>
      <w:r w:rsidRPr="002813E7">
        <w:rPr>
          <w:rFonts w:eastAsia="Times New Roman" w:cs="Calibri"/>
        </w:rPr>
        <w:t>tj.</w:t>
      </w:r>
      <w:r w:rsidR="005B4B9D">
        <w:rPr>
          <w:rFonts w:eastAsia="Times New Roman" w:cs="Calibri"/>
        </w:rPr>
        <w:t xml:space="preserve"> w przypadku jednostek, których rok obrotowy pokrywa się z rokiem kalendarzowym -</w:t>
      </w:r>
      <w:r w:rsidRPr="002813E7">
        <w:rPr>
          <w:rFonts w:eastAsia="Times New Roman" w:cs="Calibri"/>
        </w:rPr>
        <w:t xml:space="preserve"> o</w:t>
      </w:r>
      <w:r w:rsidR="00D11A54" w:rsidRPr="002813E7">
        <w:rPr>
          <w:rFonts w:eastAsia="Times New Roman" w:cs="Calibri"/>
        </w:rPr>
        <w:t>dpowiednio do końca czerwca 202</w:t>
      </w:r>
      <w:r w:rsidR="009151FE">
        <w:rPr>
          <w:rFonts w:eastAsia="Times New Roman" w:cs="Calibri"/>
        </w:rPr>
        <w:t>2</w:t>
      </w:r>
      <w:r w:rsidR="00D11A54" w:rsidRPr="002813E7">
        <w:rPr>
          <w:rFonts w:eastAsia="Times New Roman" w:cs="Calibri"/>
        </w:rPr>
        <w:t xml:space="preserve"> r. oraz do końca września 202</w:t>
      </w:r>
      <w:r w:rsidR="009151FE">
        <w:rPr>
          <w:rFonts w:eastAsia="Times New Roman" w:cs="Calibri"/>
        </w:rPr>
        <w:t>2</w:t>
      </w:r>
      <w:r w:rsidRPr="002813E7">
        <w:rPr>
          <w:rFonts w:eastAsia="Times New Roman" w:cs="Calibri"/>
        </w:rPr>
        <w:t xml:space="preserve"> r. </w:t>
      </w:r>
    </w:p>
    <w:p w14:paraId="55E079C6" w14:textId="77777777" w:rsidR="00C41EB3" w:rsidRDefault="00C41EB3" w:rsidP="00EE4DF5">
      <w:pPr>
        <w:pStyle w:val="Nagwek2"/>
        <w:spacing w:before="0" w:after="12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48476CF" w14:textId="5A212F5B" w:rsidR="00EE4DF5" w:rsidRPr="00C41EB3" w:rsidRDefault="00EE4DF5" w:rsidP="00C41EB3">
      <w:pPr>
        <w:pStyle w:val="Nagwek2"/>
        <w:spacing w:before="0" w:after="120"/>
        <w:jc w:val="both"/>
        <w:rPr>
          <w:rFonts w:asciiTheme="minorHAnsi" w:eastAsia="Times New Roman" w:hAnsiTheme="minorHAnsi" w:cs="Calibri"/>
          <w:color w:val="auto"/>
          <w:sz w:val="22"/>
          <w:szCs w:val="22"/>
        </w:rPr>
      </w:pPr>
      <w:r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>Jednocześ</w:t>
      </w:r>
      <w:r w:rsidR="00143954"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>nie, zgodnie z art. 15zzh ust. 2</w:t>
      </w:r>
      <w:r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 xml:space="preserve"> ustawy z dnia 2 marca 2020 r. </w:t>
      </w:r>
      <w:r w:rsidRPr="00C41EB3">
        <w:rPr>
          <w:rFonts w:asciiTheme="minorHAnsi" w:eastAsia="Times New Roman" w:hAnsiTheme="minorHAnsi" w:cs="Calibri"/>
          <w:i/>
          <w:iCs/>
          <w:color w:val="000000"/>
          <w:sz w:val="22"/>
          <w:szCs w:val="22"/>
        </w:rPr>
        <w:t xml:space="preserve">o szczególnych rozwiązaniach związanych z zapobieganiem, przeciwdziałaniem i zwalczaniem COVID-19, innych chorób zakaźnych </w:t>
      </w:r>
      <w:r w:rsidRPr="00C41EB3">
        <w:rPr>
          <w:rFonts w:asciiTheme="minorHAnsi" w:eastAsia="Times New Roman" w:hAnsiTheme="minorHAnsi" w:cs="Calibri"/>
          <w:i/>
          <w:iCs/>
          <w:color w:val="auto"/>
          <w:sz w:val="22"/>
          <w:szCs w:val="22"/>
        </w:rPr>
        <w:t>oraz wywołanych nimi sytuacji kryzysowych,</w:t>
      </w:r>
      <w:r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 xml:space="preserve"> w przypadku gdy terminy posiedzeń organów zatwierdzających określone w przepisach szczególnych przypadają przed terminem zatwierdzenia sprawozdań finansowych określonym w przepisach wydanych na podstawie </w:t>
      </w:r>
      <w:r w:rsidR="00557B6E"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 xml:space="preserve">art. 15zzh ust. </w:t>
      </w:r>
      <w:r w:rsidR="00557B6E">
        <w:rPr>
          <w:rFonts w:asciiTheme="minorHAnsi" w:eastAsia="Times New Roman" w:hAnsiTheme="minorHAnsi" w:cs="Calibri"/>
          <w:color w:val="000000"/>
          <w:sz w:val="22"/>
          <w:szCs w:val="22"/>
        </w:rPr>
        <w:t>1</w:t>
      </w:r>
      <w:r w:rsidR="00557B6E"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 xml:space="preserve"> </w:t>
      </w:r>
      <w:r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>ww. </w:t>
      </w:r>
      <w:r w:rsidR="00557B6E">
        <w:rPr>
          <w:rFonts w:asciiTheme="minorHAnsi" w:eastAsia="Times New Roman" w:hAnsiTheme="minorHAnsi" w:cs="Calibri"/>
          <w:color w:val="auto"/>
          <w:sz w:val="22"/>
          <w:szCs w:val="22"/>
        </w:rPr>
        <w:t>ustawy</w:t>
      </w:r>
      <w:r w:rsidR="00C41EB3"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 xml:space="preserve">, </w:t>
      </w:r>
      <w:r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>posiedzenia organów zatwierdzających odbywają się</w:t>
      </w:r>
      <w:r w:rsidR="00557B6E">
        <w:rPr>
          <w:rFonts w:asciiTheme="minorHAnsi" w:eastAsia="Times New Roman" w:hAnsiTheme="minorHAnsi" w:cs="Calibri"/>
          <w:color w:val="auto"/>
          <w:sz w:val="22"/>
          <w:szCs w:val="22"/>
        </w:rPr>
        <w:t xml:space="preserve"> </w:t>
      </w:r>
      <w:r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>w terminie określonym</w:t>
      </w:r>
      <w:r w:rsidR="00D11A54"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 xml:space="preserve"> </w:t>
      </w:r>
      <w:r w:rsidR="007F08E1"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 xml:space="preserve">w przepisach </w:t>
      </w:r>
      <w:r w:rsidR="00171B64"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 xml:space="preserve">wydanych na podstawie </w:t>
      </w:r>
      <w:r w:rsidR="00171B64"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 xml:space="preserve">art. 15zzh ust. </w:t>
      </w:r>
      <w:r w:rsidR="00171B64">
        <w:rPr>
          <w:rFonts w:asciiTheme="minorHAnsi" w:eastAsia="Times New Roman" w:hAnsiTheme="minorHAnsi" w:cs="Calibri"/>
          <w:color w:val="000000"/>
          <w:sz w:val="22"/>
          <w:szCs w:val="22"/>
        </w:rPr>
        <w:t>1</w:t>
      </w:r>
      <w:r w:rsidR="00171B64" w:rsidRPr="00C41EB3">
        <w:rPr>
          <w:rFonts w:asciiTheme="minorHAnsi" w:eastAsia="Times New Roman" w:hAnsiTheme="minorHAnsi" w:cs="Calibri"/>
          <w:color w:val="000000"/>
          <w:sz w:val="22"/>
          <w:szCs w:val="22"/>
        </w:rPr>
        <w:t xml:space="preserve"> </w:t>
      </w:r>
      <w:r w:rsidR="00171B64"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>ww. </w:t>
      </w:r>
      <w:r w:rsidR="00171B64">
        <w:rPr>
          <w:rFonts w:asciiTheme="minorHAnsi" w:eastAsia="Times New Roman" w:hAnsiTheme="minorHAnsi" w:cs="Calibri"/>
          <w:color w:val="auto"/>
          <w:sz w:val="22"/>
          <w:szCs w:val="22"/>
        </w:rPr>
        <w:t>ustawy</w:t>
      </w:r>
      <w:r w:rsidRPr="00C41EB3">
        <w:rPr>
          <w:rFonts w:asciiTheme="minorHAnsi" w:eastAsia="Times New Roman" w:hAnsiTheme="minorHAnsi" w:cs="Calibri"/>
          <w:color w:val="auto"/>
          <w:sz w:val="22"/>
          <w:szCs w:val="22"/>
        </w:rPr>
        <w:t>.</w:t>
      </w:r>
    </w:p>
    <w:p w14:paraId="5CA693FB" w14:textId="6450A0D2" w:rsidR="009E3AE9" w:rsidRPr="00BB1A27" w:rsidRDefault="00EE4DF5" w:rsidP="00BB1A27">
      <w:pPr>
        <w:spacing w:after="120" w:line="23" w:lineRule="atLeast"/>
        <w:jc w:val="both"/>
        <w:rPr>
          <w:rFonts w:ascii="Calibri" w:hAnsi="Calibri" w:cs="Calibri"/>
          <w:color w:val="000000"/>
        </w:rPr>
      </w:pPr>
      <w:r w:rsidRPr="00D11A54">
        <w:rPr>
          <w:rFonts w:ascii="Calibri" w:hAnsi="Calibri" w:cs="Calibri"/>
          <w:color w:val="000000"/>
        </w:rPr>
        <w:t>Mając na uwadze, że określony w „Wytycznych</w:t>
      </w:r>
      <w:r w:rsidR="00BB1A27" w:rsidRPr="00BB1A27">
        <w:rPr>
          <w:rFonts w:ascii="Calibri" w:hAnsi="Calibri" w:cs="Calibri"/>
          <w:color w:val="000000"/>
        </w:rPr>
        <w:t xml:space="preserve"> </w:t>
      </w:r>
      <w:r w:rsidR="00BB1A27" w:rsidRPr="007C6A33">
        <w:rPr>
          <w:rFonts w:ascii="Calibri" w:hAnsi="Calibri" w:cs="Calibri"/>
          <w:color w:val="000000"/>
        </w:rPr>
        <w:t>dla spółek z udziałem Skarbu Państwa sporządzających sp</w:t>
      </w:r>
      <w:r w:rsidR="00BB1A27">
        <w:rPr>
          <w:rFonts w:ascii="Calibri" w:hAnsi="Calibri" w:cs="Calibri"/>
          <w:color w:val="000000"/>
        </w:rPr>
        <w:t>rawozdanie finansowe za rok 202</w:t>
      </w:r>
      <w:r w:rsidR="007F08E1">
        <w:rPr>
          <w:rFonts w:ascii="Calibri" w:hAnsi="Calibri" w:cs="Calibri"/>
          <w:color w:val="000000"/>
        </w:rPr>
        <w:t>1</w:t>
      </w:r>
      <w:r w:rsidRPr="00D11A54">
        <w:rPr>
          <w:rFonts w:ascii="Calibri" w:hAnsi="Calibri" w:cs="Calibri"/>
          <w:color w:val="000000"/>
        </w:rPr>
        <w:t>” termin (nie później niż 4</w:t>
      </w:r>
      <w:r w:rsidR="00D11A54">
        <w:rPr>
          <w:rFonts w:ascii="Calibri" w:hAnsi="Calibri" w:cs="Calibri"/>
          <w:color w:val="000000"/>
        </w:rPr>
        <w:t xml:space="preserve"> (cztery)</w:t>
      </w:r>
      <w:r w:rsidRPr="00D11A54">
        <w:rPr>
          <w:rFonts w:ascii="Calibri" w:hAnsi="Calibri" w:cs="Calibri"/>
          <w:color w:val="000000"/>
        </w:rPr>
        <w:t xml:space="preserve"> miesiące od dnia bilansowego) na złożenie przedmiotowych dokumentów do zatwierdzenia przez walne zgromadzenie przypada </w:t>
      </w:r>
      <w:r w:rsidR="00693D6C">
        <w:rPr>
          <w:rFonts w:ascii="Calibri" w:hAnsi="Calibri" w:cs="Calibri"/>
          <w:color w:val="000000"/>
        </w:rPr>
        <w:br/>
      </w:r>
      <w:r w:rsidRPr="00D11A54">
        <w:rPr>
          <w:rFonts w:ascii="Calibri" w:hAnsi="Calibri" w:cs="Calibri"/>
          <w:color w:val="000000"/>
        </w:rPr>
        <w:t xml:space="preserve">w okresie dwóch miesięcy przed upływem ostatecznego ustawowego terminu zatwierdzenia tych sprawozdań (nie później niż 6 </w:t>
      </w:r>
      <w:r w:rsidR="00D11A54">
        <w:rPr>
          <w:rFonts w:ascii="Calibri" w:hAnsi="Calibri" w:cs="Calibri"/>
          <w:color w:val="000000"/>
        </w:rPr>
        <w:t xml:space="preserve">(sześć) </w:t>
      </w:r>
      <w:r w:rsidRPr="00D11A54">
        <w:rPr>
          <w:rFonts w:ascii="Calibri" w:hAnsi="Calibri" w:cs="Calibri"/>
          <w:color w:val="000000"/>
        </w:rPr>
        <w:t xml:space="preserve">miesięcy od dnia bilansowego), można przyjąć, że w związku z ogłoszeniem w kraju stanu epidemii i związanym z tym przedłużeniem terminu zatwierdzania rocznych sprawozdań o 3 </w:t>
      </w:r>
      <w:r w:rsidR="00D11A54">
        <w:rPr>
          <w:rFonts w:ascii="Calibri" w:hAnsi="Calibri" w:cs="Calibri"/>
          <w:color w:val="000000"/>
        </w:rPr>
        <w:t xml:space="preserve">(trzy) </w:t>
      </w:r>
      <w:r w:rsidRPr="00D11A54">
        <w:rPr>
          <w:rFonts w:ascii="Calibri" w:hAnsi="Calibri" w:cs="Calibri"/>
          <w:color w:val="000000"/>
        </w:rPr>
        <w:t>miesiące (nie później niż 9</w:t>
      </w:r>
      <w:r w:rsidR="00D11A54">
        <w:rPr>
          <w:rFonts w:ascii="Calibri" w:hAnsi="Calibri" w:cs="Calibri"/>
          <w:color w:val="000000"/>
        </w:rPr>
        <w:t xml:space="preserve"> (dziewięć)</w:t>
      </w:r>
      <w:r w:rsidRPr="00D11A54">
        <w:rPr>
          <w:rFonts w:ascii="Calibri" w:hAnsi="Calibri" w:cs="Calibri"/>
          <w:color w:val="000000"/>
        </w:rPr>
        <w:t xml:space="preserve"> miesięcy od dnia bilansowego), tj. </w:t>
      </w:r>
      <w:r w:rsidR="00133275">
        <w:rPr>
          <w:rFonts w:eastAsia="Times New Roman" w:cs="Calibri"/>
        </w:rPr>
        <w:t>w przypadku jednostek, których rok obrotowy pokrywa się z rokiem kalendarzowym</w:t>
      </w:r>
      <w:r w:rsidR="00133275" w:rsidRPr="00D11A54">
        <w:rPr>
          <w:rFonts w:ascii="Calibri" w:hAnsi="Calibri" w:cs="Calibri"/>
          <w:color w:val="000000"/>
        </w:rPr>
        <w:t xml:space="preserve"> </w:t>
      </w:r>
      <w:r w:rsidR="00133275">
        <w:rPr>
          <w:rFonts w:ascii="Calibri" w:hAnsi="Calibri" w:cs="Calibri"/>
          <w:color w:val="000000"/>
        </w:rPr>
        <w:t xml:space="preserve">- </w:t>
      </w:r>
      <w:r w:rsidRPr="00D11A54">
        <w:rPr>
          <w:rFonts w:ascii="Calibri" w:hAnsi="Calibri" w:cs="Calibri"/>
          <w:color w:val="000000"/>
        </w:rPr>
        <w:t>do końca września 202</w:t>
      </w:r>
      <w:r w:rsidR="007F08E1">
        <w:rPr>
          <w:rFonts w:ascii="Calibri" w:hAnsi="Calibri" w:cs="Calibri"/>
          <w:color w:val="000000"/>
        </w:rPr>
        <w:t>2</w:t>
      </w:r>
      <w:r w:rsidRPr="00D11A54">
        <w:rPr>
          <w:rFonts w:ascii="Calibri" w:hAnsi="Calibri" w:cs="Calibri"/>
          <w:color w:val="000000"/>
        </w:rPr>
        <w:t> r., przedłożenie tych dokumentów</w:t>
      </w:r>
      <w:bookmarkStart w:id="0" w:name="_GoBack"/>
      <w:bookmarkEnd w:id="0"/>
      <w:r w:rsidRPr="00D11A54">
        <w:rPr>
          <w:rFonts w:ascii="Calibri" w:hAnsi="Calibri" w:cs="Calibri"/>
          <w:color w:val="000000"/>
        </w:rPr>
        <w:t xml:space="preserve"> do zatwierdzenia powinno nastąpić w okresie </w:t>
      </w:r>
      <w:r w:rsidR="001D4A34">
        <w:rPr>
          <w:rFonts w:ascii="Calibri" w:hAnsi="Calibri" w:cs="Calibri"/>
          <w:color w:val="000000"/>
        </w:rPr>
        <w:br/>
      </w:r>
      <w:r w:rsidR="00D11A54">
        <w:rPr>
          <w:rFonts w:ascii="Calibri" w:hAnsi="Calibri" w:cs="Calibri"/>
          <w:color w:val="000000"/>
        </w:rPr>
        <w:t>2 (</w:t>
      </w:r>
      <w:r w:rsidRPr="00D11A54">
        <w:rPr>
          <w:rFonts w:ascii="Calibri" w:hAnsi="Calibri" w:cs="Calibri"/>
          <w:color w:val="000000"/>
        </w:rPr>
        <w:t>dwóch</w:t>
      </w:r>
      <w:r w:rsidR="00D11A54">
        <w:rPr>
          <w:rFonts w:ascii="Calibri" w:hAnsi="Calibri" w:cs="Calibri"/>
          <w:color w:val="000000"/>
        </w:rPr>
        <w:t>)</w:t>
      </w:r>
      <w:r w:rsidRPr="00D11A54">
        <w:rPr>
          <w:rFonts w:ascii="Calibri" w:hAnsi="Calibri" w:cs="Calibri"/>
          <w:color w:val="000000"/>
        </w:rPr>
        <w:t xml:space="preserve"> miesięcy przed tym terminem (nie później niż 7 </w:t>
      </w:r>
      <w:r w:rsidR="00D11A54">
        <w:rPr>
          <w:rFonts w:ascii="Calibri" w:hAnsi="Calibri" w:cs="Calibri"/>
          <w:color w:val="000000"/>
        </w:rPr>
        <w:t xml:space="preserve">(siedem) </w:t>
      </w:r>
      <w:r w:rsidRPr="00D11A54">
        <w:rPr>
          <w:rFonts w:ascii="Calibri" w:hAnsi="Calibri" w:cs="Calibri"/>
          <w:color w:val="000000"/>
        </w:rPr>
        <w:t>miesięcy od dnia bilan</w:t>
      </w:r>
      <w:r w:rsidR="00D11A54">
        <w:rPr>
          <w:rFonts w:ascii="Calibri" w:hAnsi="Calibri" w:cs="Calibri"/>
          <w:color w:val="000000"/>
        </w:rPr>
        <w:t xml:space="preserve">sowego), </w:t>
      </w:r>
      <w:r w:rsidR="001D4A34">
        <w:rPr>
          <w:rFonts w:ascii="Calibri" w:hAnsi="Calibri" w:cs="Calibri"/>
          <w:color w:val="000000"/>
        </w:rPr>
        <w:br/>
      </w:r>
      <w:r w:rsidR="00D11A54">
        <w:rPr>
          <w:rFonts w:ascii="Calibri" w:hAnsi="Calibri" w:cs="Calibri"/>
          <w:color w:val="000000"/>
        </w:rPr>
        <w:t>tj.</w:t>
      </w:r>
      <w:r w:rsidR="00133275">
        <w:rPr>
          <w:rFonts w:ascii="Calibri" w:hAnsi="Calibri" w:cs="Calibri"/>
          <w:color w:val="000000"/>
        </w:rPr>
        <w:t xml:space="preserve"> </w:t>
      </w:r>
      <w:r w:rsidR="00133275">
        <w:rPr>
          <w:rFonts w:eastAsia="Times New Roman" w:cs="Calibri"/>
        </w:rPr>
        <w:t>w przypadku jednostek, których rok obrotowy pokrywa się z rokiem kalendarzowym -</w:t>
      </w:r>
      <w:r w:rsidR="00D11A54">
        <w:rPr>
          <w:rFonts w:ascii="Calibri" w:hAnsi="Calibri" w:cs="Calibri"/>
          <w:color w:val="000000"/>
        </w:rPr>
        <w:t xml:space="preserve"> do końca lipca 202</w:t>
      </w:r>
      <w:r w:rsidR="007F08E1">
        <w:rPr>
          <w:rFonts w:ascii="Calibri" w:hAnsi="Calibri" w:cs="Calibri"/>
          <w:color w:val="000000"/>
        </w:rPr>
        <w:t>2</w:t>
      </w:r>
      <w:r w:rsidRPr="00D11A54">
        <w:rPr>
          <w:rFonts w:ascii="Calibri" w:hAnsi="Calibri" w:cs="Calibri"/>
          <w:color w:val="000000"/>
        </w:rPr>
        <w:t> r.</w:t>
      </w:r>
    </w:p>
    <w:sectPr w:rsidR="009E3AE9" w:rsidRPr="00BB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D04A4"/>
    <w:multiLevelType w:val="hybridMultilevel"/>
    <w:tmpl w:val="7E86593A"/>
    <w:lvl w:ilvl="0" w:tplc="45F42D1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12B00"/>
    <w:multiLevelType w:val="hybridMultilevel"/>
    <w:tmpl w:val="BFF8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F5"/>
    <w:rsid w:val="000046C6"/>
    <w:rsid w:val="00020AFD"/>
    <w:rsid w:val="0007133B"/>
    <w:rsid w:val="000C4398"/>
    <w:rsid w:val="000E0759"/>
    <w:rsid w:val="00133275"/>
    <w:rsid w:val="00143954"/>
    <w:rsid w:val="00157629"/>
    <w:rsid w:val="00171B64"/>
    <w:rsid w:val="001D4A34"/>
    <w:rsid w:val="0022017D"/>
    <w:rsid w:val="002813E7"/>
    <w:rsid w:val="002E20B6"/>
    <w:rsid w:val="002E4563"/>
    <w:rsid w:val="002F3D6D"/>
    <w:rsid w:val="00322856"/>
    <w:rsid w:val="00361421"/>
    <w:rsid w:val="003627B6"/>
    <w:rsid w:val="0037103A"/>
    <w:rsid w:val="003B0BEE"/>
    <w:rsid w:val="003C46C9"/>
    <w:rsid w:val="003E41E6"/>
    <w:rsid w:val="00481D6D"/>
    <w:rsid w:val="0049126D"/>
    <w:rsid w:val="004B4767"/>
    <w:rsid w:val="004F5DC0"/>
    <w:rsid w:val="00557B6E"/>
    <w:rsid w:val="005B4128"/>
    <w:rsid w:val="005B4B9D"/>
    <w:rsid w:val="006219A4"/>
    <w:rsid w:val="00693D6C"/>
    <w:rsid w:val="007056CA"/>
    <w:rsid w:val="00707A6C"/>
    <w:rsid w:val="00780FDB"/>
    <w:rsid w:val="007E14F6"/>
    <w:rsid w:val="007F08E1"/>
    <w:rsid w:val="008366FB"/>
    <w:rsid w:val="008A07A0"/>
    <w:rsid w:val="009151FE"/>
    <w:rsid w:val="009B2202"/>
    <w:rsid w:val="009C33B6"/>
    <w:rsid w:val="009E3AE9"/>
    <w:rsid w:val="00A05E4F"/>
    <w:rsid w:val="00A07A8B"/>
    <w:rsid w:val="00A4698B"/>
    <w:rsid w:val="00A60C23"/>
    <w:rsid w:val="00A938C5"/>
    <w:rsid w:val="00B16337"/>
    <w:rsid w:val="00B5299E"/>
    <w:rsid w:val="00B77999"/>
    <w:rsid w:val="00BB1A27"/>
    <w:rsid w:val="00BC5A3D"/>
    <w:rsid w:val="00C41EB3"/>
    <w:rsid w:val="00C73C33"/>
    <w:rsid w:val="00CA2BE9"/>
    <w:rsid w:val="00CB1CEB"/>
    <w:rsid w:val="00D11A54"/>
    <w:rsid w:val="00D2344B"/>
    <w:rsid w:val="00D5156A"/>
    <w:rsid w:val="00DB7B6A"/>
    <w:rsid w:val="00DC23E2"/>
    <w:rsid w:val="00DE2BF5"/>
    <w:rsid w:val="00DE7F97"/>
    <w:rsid w:val="00E66379"/>
    <w:rsid w:val="00EE4DF5"/>
    <w:rsid w:val="00F74C79"/>
    <w:rsid w:val="00F750ED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9BF6"/>
  <w15:chartTrackingRefBased/>
  <w15:docId w15:val="{184EE6FD-6A9F-417E-99CD-56482DF7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EE4DF5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z">
    <w:name w:val="dtz"/>
    <w:basedOn w:val="Normalny"/>
    <w:rsid w:val="00EE4DF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DF5"/>
    <w:rPr>
      <w:rFonts w:ascii="Calibri Light" w:hAnsi="Calibri Light" w:cs="Calibri Light"/>
      <w:color w:val="2F5496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9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99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813E7"/>
    <w:pPr>
      <w:spacing w:after="0" w:line="240" w:lineRule="auto"/>
    </w:pPr>
  </w:style>
  <w:style w:type="paragraph" w:styleId="Poprawka">
    <w:name w:val="Revision"/>
    <w:hidden/>
    <w:uiPriority w:val="99"/>
    <w:semiHidden/>
    <w:rsid w:val="009C3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BC4E-0519-46F1-BF75-1208DB2F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Albiński Rafał</cp:lastModifiedBy>
  <cp:revision>3</cp:revision>
  <dcterms:created xsi:type="dcterms:W3CDTF">2022-03-18T14:45:00Z</dcterms:created>
  <dcterms:modified xsi:type="dcterms:W3CDTF">2022-03-18T14:46:00Z</dcterms:modified>
</cp:coreProperties>
</file>