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B3" w:rsidRPr="00F505B3" w:rsidRDefault="00F505B3" w:rsidP="00F505B3">
      <w:pPr>
        <w:pStyle w:val="Nagwek1"/>
        <w:spacing w:after="360"/>
        <w:rPr>
          <w:rFonts w:asciiTheme="minorHAnsi" w:hAnsiTheme="minorHAnsi" w:cstheme="minorHAnsi"/>
          <w:color w:val="000000" w:themeColor="text1"/>
        </w:rPr>
      </w:pPr>
      <w:bookmarkStart w:id="0" w:name="_GoBack"/>
      <w:r w:rsidRPr="00F505B3">
        <w:rPr>
          <w:rFonts w:asciiTheme="minorHAnsi" w:hAnsiTheme="minorHAnsi" w:cstheme="minorHAnsi"/>
          <w:color w:val="000000" w:themeColor="text1"/>
        </w:rPr>
        <w:t xml:space="preserve">Dodatkowe wyjaśnienia  dotyczące Funduszu  Pomocy </w:t>
      </w:r>
      <w:r>
        <w:rPr>
          <w:rFonts w:asciiTheme="minorHAnsi" w:hAnsiTheme="minorHAnsi" w:cstheme="minorHAnsi"/>
          <w:color w:val="000000" w:themeColor="text1"/>
        </w:rPr>
        <w:br/>
      </w:r>
      <w:r w:rsidRPr="00F505B3">
        <w:rPr>
          <w:rFonts w:asciiTheme="minorHAnsi" w:hAnsiTheme="minorHAnsi" w:cstheme="minorHAnsi"/>
          <w:color w:val="000000" w:themeColor="text1"/>
        </w:rPr>
        <w:t>w zakresie oświaty</w:t>
      </w:r>
    </w:p>
    <w:bookmarkEnd w:id="0"/>
    <w:p w:rsidR="00E04238" w:rsidRPr="00BF69BD" w:rsidRDefault="00E04238" w:rsidP="00F505B3">
      <w:p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 w:rsidRPr="00BF69BD">
        <w:rPr>
          <w:rFonts w:ascii="Calibri" w:hAnsi="Calibri" w:cs="Calibri"/>
          <w:sz w:val="24"/>
          <w:szCs w:val="24"/>
        </w:rPr>
        <w:t xml:space="preserve">Środki z Funduszu </w:t>
      </w:r>
      <w:r>
        <w:rPr>
          <w:rFonts w:ascii="Calibri" w:hAnsi="Calibri" w:cs="Calibri"/>
          <w:sz w:val="24"/>
          <w:szCs w:val="24"/>
        </w:rPr>
        <w:t xml:space="preserve">Pomocy </w:t>
      </w:r>
      <w:r w:rsidRPr="00BF69BD">
        <w:rPr>
          <w:rFonts w:ascii="Calibri" w:hAnsi="Calibri" w:cs="Calibri"/>
          <w:sz w:val="24"/>
          <w:szCs w:val="24"/>
        </w:rPr>
        <w:t xml:space="preserve">są przekazywane </w:t>
      </w:r>
      <w:r>
        <w:rPr>
          <w:rFonts w:ascii="Calibri" w:hAnsi="Calibri" w:cs="Calibri"/>
          <w:sz w:val="24"/>
          <w:szCs w:val="24"/>
        </w:rPr>
        <w:t>w</w:t>
      </w:r>
      <w:r w:rsidRPr="00BF69BD">
        <w:rPr>
          <w:rFonts w:ascii="Calibri" w:hAnsi="Calibri" w:cs="Calibri"/>
          <w:sz w:val="24"/>
          <w:szCs w:val="24"/>
        </w:rPr>
        <w:t xml:space="preserve"> celu wsparcia jednostek samorządu terytorialnego w realizacji dodatkowych zadań oświatowych</w:t>
      </w:r>
      <w:r>
        <w:rPr>
          <w:rFonts w:ascii="Calibri" w:hAnsi="Calibri" w:cs="Calibri"/>
          <w:sz w:val="24"/>
          <w:szCs w:val="24"/>
        </w:rPr>
        <w:t xml:space="preserve"> </w:t>
      </w:r>
      <w:r w:rsidRPr="00BF69BD">
        <w:rPr>
          <w:rFonts w:ascii="Calibri" w:hAnsi="Calibri" w:cs="Calibri"/>
          <w:sz w:val="24"/>
          <w:szCs w:val="24"/>
        </w:rPr>
        <w:t>związanych z kształceniem, wychowaniem i opieką nad dziećmi i uczniami będącymi obywatelami</w:t>
      </w:r>
      <w:r>
        <w:rPr>
          <w:rFonts w:ascii="Calibri" w:hAnsi="Calibri" w:cs="Calibri"/>
          <w:sz w:val="24"/>
          <w:szCs w:val="24"/>
        </w:rPr>
        <w:t xml:space="preserve"> </w:t>
      </w:r>
      <w:r w:rsidRPr="00BF69BD">
        <w:rPr>
          <w:rFonts w:ascii="Calibri" w:hAnsi="Calibri" w:cs="Calibri"/>
          <w:sz w:val="24"/>
          <w:szCs w:val="24"/>
        </w:rPr>
        <w:t xml:space="preserve">Ukrainy </w:t>
      </w:r>
      <w:r>
        <w:rPr>
          <w:rFonts w:ascii="Calibri" w:hAnsi="Calibri" w:cs="Calibri"/>
          <w:sz w:val="24"/>
          <w:szCs w:val="24"/>
        </w:rPr>
        <w:t xml:space="preserve"> - </w:t>
      </w:r>
      <w:r w:rsidRPr="00BF69BD">
        <w:rPr>
          <w:rFonts w:ascii="Calibri" w:hAnsi="Calibri" w:cs="Calibri"/>
          <w:sz w:val="24"/>
          <w:szCs w:val="24"/>
        </w:rPr>
        <w:t>w terminach miesięcznych i mogą być</w:t>
      </w:r>
      <w:r>
        <w:rPr>
          <w:rFonts w:ascii="Calibri" w:hAnsi="Calibri" w:cs="Calibri"/>
          <w:sz w:val="24"/>
          <w:szCs w:val="24"/>
        </w:rPr>
        <w:t xml:space="preserve"> wykorzystane na </w:t>
      </w:r>
      <w:r w:rsidRPr="00BF69BD">
        <w:rPr>
          <w:rFonts w:ascii="Calibri" w:hAnsi="Calibri" w:cs="Calibri"/>
          <w:sz w:val="24"/>
          <w:szCs w:val="24"/>
        </w:rPr>
        <w:t>finansowanie lub dofinansowanie, lub zwrot wydatków, lu</w:t>
      </w:r>
      <w:r>
        <w:rPr>
          <w:rFonts w:ascii="Calibri" w:hAnsi="Calibri" w:cs="Calibri"/>
          <w:sz w:val="24"/>
          <w:szCs w:val="24"/>
        </w:rPr>
        <w:t>b kosztów poniesionych od dnia, w </w:t>
      </w:r>
      <w:r w:rsidRPr="00BF69BD">
        <w:rPr>
          <w:rFonts w:ascii="Calibri" w:hAnsi="Calibri" w:cs="Calibri"/>
          <w:sz w:val="24"/>
          <w:szCs w:val="24"/>
        </w:rPr>
        <w:t xml:space="preserve">którym realizowane były dodatkowe zadania oświatowe, </w:t>
      </w:r>
      <w:r>
        <w:rPr>
          <w:rFonts w:ascii="Calibri" w:hAnsi="Calibri" w:cs="Calibri"/>
          <w:sz w:val="24"/>
          <w:szCs w:val="24"/>
        </w:rPr>
        <w:t>o których mowa w art. 50 ustawy o </w:t>
      </w:r>
      <w:r w:rsidRPr="00BF69BD">
        <w:rPr>
          <w:rFonts w:ascii="Calibri" w:hAnsi="Calibri" w:cs="Calibri"/>
          <w:sz w:val="24"/>
          <w:szCs w:val="24"/>
        </w:rPr>
        <w:t>pomocy obywatelom Ukrainy.</w:t>
      </w:r>
    </w:p>
    <w:p w:rsidR="00E04238" w:rsidRPr="00DF0ADE" w:rsidRDefault="00E04238" w:rsidP="00F505B3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BF69BD">
        <w:rPr>
          <w:rFonts w:ascii="Calibri" w:hAnsi="Calibri" w:cs="Calibri"/>
          <w:sz w:val="24"/>
          <w:szCs w:val="24"/>
        </w:rPr>
        <w:t xml:space="preserve"> opinii  Ministerstwa Finansów </w:t>
      </w:r>
      <w:r>
        <w:rPr>
          <w:rFonts w:ascii="Calibri" w:hAnsi="Calibri" w:cs="Calibri"/>
          <w:sz w:val="24"/>
          <w:szCs w:val="24"/>
        </w:rPr>
        <w:t>i Ministerstwa Edukacji i Nauki   w przypadku tych środków istnieje a</w:t>
      </w:r>
      <w:r w:rsidRPr="00DF0ADE">
        <w:rPr>
          <w:rFonts w:ascii="Calibri" w:hAnsi="Calibri" w:cs="Calibri"/>
          <w:sz w:val="24"/>
          <w:szCs w:val="24"/>
        </w:rPr>
        <w:t>nalogia do subwencji oświatowej</w:t>
      </w:r>
      <w:r>
        <w:rPr>
          <w:rFonts w:ascii="Calibri" w:hAnsi="Calibri" w:cs="Calibri"/>
          <w:sz w:val="24"/>
          <w:szCs w:val="24"/>
        </w:rPr>
        <w:t xml:space="preserve"> w zakresie </w:t>
      </w:r>
      <w:r w:rsidRPr="00BF69BD">
        <w:rPr>
          <w:rFonts w:ascii="Calibri" w:hAnsi="Calibri" w:cs="Calibri"/>
          <w:sz w:val="24"/>
          <w:szCs w:val="24"/>
        </w:rPr>
        <w:t>naliczanie środków na ucznia</w:t>
      </w:r>
      <w:r>
        <w:rPr>
          <w:rFonts w:ascii="Calibri" w:hAnsi="Calibri" w:cs="Calibri"/>
          <w:sz w:val="24"/>
          <w:szCs w:val="24"/>
        </w:rPr>
        <w:t xml:space="preserve">, natomiast na co samorządy wydadzą otrzymane środki </w:t>
      </w:r>
      <w:r w:rsidRPr="00BF69BD">
        <w:rPr>
          <w:rFonts w:ascii="Calibri" w:hAnsi="Calibri" w:cs="Calibri"/>
          <w:sz w:val="24"/>
          <w:szCs w:val="24"/>
        </w:rPr>
        <w:t xml:space="preserve">decyduje </w:t>
      </w:r>
      <w:r>
        <w:rPr>
          <w:rFonts w:ascii="Calibri" w:hAnsi="Calibri" w:cs="Calibri"/>
          <w:sz w:val="24"/>
          <w:szCs w:val="24"/>
        </w:rPr>
        <w:t>samorząd</w:t>
      </w:r>
      <w:r w:rsidRPr="00BF69BD">
        <w:rPr>
          <w:rFonts w:ascii="Calibri" w:hAnsi="Calibri" w:cs="Calibri"/>
          <w:sz w:val="24"/>
          <w:szCs w:val="24"/>
        </w:rPr>
        <w:t xml:space="preserve">, z </w:t>
      </w:r>
      <w:r w:rsidRPr="00DF0ADE">
        <w:rPr>
          <w:rFonts w:ascii="Calibri" w:hAnsi="Calibri" w:cs="Calibri"/>
          <w:sz w:val="24"/>
          <w:szCs w:val="24"/>
        </w:rPr>
        <w:t>tym że środki z Funduszu Pomocy muszą być</w:t>
      </w:r>
      <w:r>
        <w:rPr>
          <w:rFonts w:ascii="Calibri" w:hAnsi="Calibri" w:cs="Calibri"/>
          <w:sz w:val="24"/>
          <w:szCs w:val="24"/>
        </w:rPr>
        <w:t>, zgodnie z ustawą,</w:t>
      </w:r>
      <w:r w:rsidRPr="00DF0ADE">
        <w:rPr>
          <w:rFonts w:ascii="Calibri" w:hAnsi="Calibri" w:cs="Calibri"/>
          <w:sz w:val="24"/>
          <w:szCs w:val="24"/>
        </w:rPr>
        <w:t xml:space="preserve"> wydane na </w:t>
      </w:r>
      <w:r>
        <w:rPr>
          <w:rFonts w:ascii="Calibri" w:hAnsi="Calibri" w:cs="Calibri"/>
          <w:sz w:val="24"/>
          <w:szCs w:val="24"/>
        </w:rPr>
        <w:t xml:space="preserve">zadania oświatowe dotyczące </w:t>
      </w:r>
      <w:r w:rsidRPr="00DF0ADE">
        <w:rPr>
          <w:rFonts w:ascii="Calibri" w:hAnsi="Calibri" w:cs="Calibri"/>
          <w:sz w:val="24"/>
          <w:szCs w:val="24"/>
        </w:rPr>
        <w:t xml:space="preserve">dzieci z Ukrainy. </w:t>
      </w:r>
    </w:p>
    <w:p w:rsidR="00E04238" w:rsidRDefault="00E04238" w:rsidP="00F505B3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w szkole czy</w:t>
      </w:r>
      <w:r w:rsidRPr="00DF0ADE">
        <w:rPr>
          <w:rFonts w:ascii="Calibri" w:hAnsi="Calibri" w:cs="Calibri"/>
          <w:sz w:val="24"/>
          <w:szCs w:val="24"/>
        </w:rPr>
        <w:t xml:space="preserve"> przedszkolu jest dziecko z Ukrainy, to</w:t>
      </w:r>
      <w:r>
        <w:rPr>
          <w:rFonts w:ascii="Calibri" w:hAnsi="Calibri" w:cs="Calibri"/>
          <w:sz w:val="24"/>
          <w:szCs w:val="24"/>
        </w:rPr>
        <w:t xml:space="preserve"> </w:t>
      </w:r>
      <w:r w:rsidRPr="00DF0ADE">
        <w:rPr>
          <w:rFonts w:ascii="Calibri" w:hAnsi="Calibri" w:cs="Calibri"/>
          <w:sz w:val="24"/>
          <w:szCs w:val="24"/>
        </w:rPr>
        <w:t xml:space="preserve">jest to </w:t>
      </w:r>
      <w:r>
        <w:rPr>
          <w:rFonts w:ascii="Calibri" w:hAnsi="Calibri" w:cs="Calibri"/>
          <w:sz w:val="24"/>
          <w:szCs w:val="24"/>
        </w:rPr>
        <w:t xml:space="preserve">w istocie </w:t>
      </w:r>
      <w:r w:rsidRPr="00DF0ADE">
        <w:rPr>
          <w:rFonts w:ascii="Calibri" w:hAnsi="Calibri" w:cs="Calibri"/>
          <w:sz w:val="24"/>
          <w:szCs w:val="24"/>
        </w:rPr>
        <w:t>dodatkowe zadanie oświatowe</w:t>
      </w:r>
      <w:r>
        <w:rPr>
          <w:rFonts w:ascii="Calibri" w:hAnsi="Calibri" w:cs="Calibri"/>
          <w:sz w:val="24"/>
          <w:szCs w:val="24"/>
        </w:rPr>
        <w:t>. Ś</w:t>
      </w:r>
      <w:r w:rsidRPr="00DF0ADE">
        <w:rPr>
          <w:rFonts w:ascii="Calibri" w:hAnsi="Calibri" w:cs="Calibri"/>
          <w:sz w:val="24"/>
          <w:szCs w:val="24"/>
        </w:rPr>
        <w:t xml:space="preserve">rodki z Funduszu Pomocy </w:t>
      </w:r>
      <w:r>
        <w:rPr>
          <w:rFonts w:ascii="Calibri" w:hAnsi="Calibri" w:cs="Calibri"/>
          <w:sz w:val="24"/>
          <w:szCs w:val="24"/>
        </w:rPr>
        <w:t xml:space="preserve">są </w:t>
      </w:r>
      <w:r w:rsidRPr="00DF0ADE">
        <w:rPr>
          <w:rFonts w:ascii="Calibri" w:hAnsi="Calibri" w:cs="Calibri"/>
          <w:sz w:val="24"/>
          <w:szCs w:val="24"/>
        </w:rPr>
        <w:t>przeznaczone na wszystkie wydatki z</w:t>
      </w:r>
      <w:r>
        <w:rPr>
          <w:rFonts w:ascii="Calibri" w:hAnsi="Calibri" w:cs="Calibri"/>
          <w:sz w:val="24"/>
          <w:szCs w:val="24"/>
        </w:rPr>
        <w:t>wiązane z funkcjonowaniem szkół/placówek oświatowych, które pozostają w związku z dodatkowymi zadaniami oświatowymi dotyczącym dzieci z Ukrainy.</w:t>
      </w:r>
    </w:p>
    <w:p w:rsidR="00E04238" w:rsidRPr="00DF0ADE" w:rsidRDefault="00E04238" w:rsidP="00F505B3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7B336E">
        <w:rPr>
          <w:rFonts w:ascii="Calibri" w:hAnsi="Calibri" w:cs="Calibri"/>
          <w:sz w:val="24"/>
          <w:szCs w:val="24"/>
        </w:rPr>
        <w:t xml:space="preserve"> zakresie zadań, które nie powodują bezpośredniego wzrostu kosztów, np. w sytuacji dołączenia ucznia </w:t>
      </w:r>
      <w:r>
        <w:rPr>
          <w:rFonts w:ascii="Calibri" w:hAnsi="Calibri" w:cs="Calibri"/>
          <w:sz w:val="24"/>
          <w:szCs w:val="24"/>
        </w:rPr>
        <w:t xml:space="preserve">z Ukrainy </w:t>
      </w:r>
      <w:r w:rsidRPr="007B336E">
        <w:rPr>
          <w:rFonts w:ascii="Calibri" w:hAnsi="Calibri" w:cs="Calibri"/>
          <w:sz w:val="24"/>
          <w:szCs w:val="24"/>
        </w:rPr>
        <w:t>do istniejącego oddziału</w:t>
      </w:r>
      <w:r>
        <w:rPr>
          <w:rFonts w:ascii="Calibri" w:hAnsi="Calibri" w:cs="Calibri"/>
          <w:sz w:val="24"/>
          <w:szCs w:val="24"/>
        </w:rPr>
        <w:t xml:space="preserve"> - w</w:t>
      </w:r>
      <w:r w:rsidRPr="007B336E">
        <w:rPr>
          <w:rFonts w:ascii="Calibri" w:hAnsi="Calibri" w:cs="Calibri"/>
          <w:sz w:val="24"/>
          <w:szCs w:val="24"/>
        </w:rPr>
        <w:t xml:space="preserve">ydatkując środki </w:t>
      </w:r>
      <w:r>
        <w:rPr>
          <w:rFonts w:ascii="Calibri" w:hAnsi="Calibri" w:cs="Calibri"/>
          <w:sz w:val="24"/>
          <w:szCs w:val="24"/>
        </w:rPr>
        <w:t xml:space="preserve">można </w:t>
      </w:r>
      <w:r w:rsidRPr="007B336E">
        <w:rPr>
          <w:rFonts w:ascii="Calibri" w:hAnsi="Calibri" w:cs="Calibri"/>
          <w:sz w:val="24"/>
          <w:szCs w:val="24"/>
        </w:rPr>
        <w:t xml:space="preserve"> brać pod uwagę proporcję liczby uczniów w szkole/placówce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E04238" w:rsidRPr="00DF0ADE" w:rsidRDefault="00E04238" w:rsidP="00F505B3">
      <w:pPr>
        <w:spacing w:before="120" w:after="120"/>
        <w:rPr>
          <w:rFonts w:ascii="Calibri" w:hAnsi="Calibri" w:cs="Calibri"/>
          <w:sz w:val="24"/>
          <w:szCs w:val="24"/>
        </w:rPr>
      </w:pPr>
      <w:r w:rsidRPr="00DF0ADE">
        <w:rPr>
          <w:rFonts w:ascii="Calibri" w:hAnsi="Calibri" w:cs="Calibri"/>
          <w:sz w:val="24"/>
          <w:szCs w:val="24"/>
        </w:rPr>
        <w:t>Nie jest też istotny podział środków  na jednostki oświatowe lecz wykorzystanie ich w obrębie jednostki samorządu terytorialnego.</w:t>
      </w:r>
    </w:p>
    <w:p w:rsidR="00E04238" w:rsidRPr="00BF69BD" w:rsidRDefault="00E04238" w:rsidP="00F505B3">
      <w:pPr>
        <w:autoSpaceDE w:val="0"/>
        <w:autoSpaceDN w:val="0"/>
        <w:adjustRightInd w:val="0"/>
        <w:spacing w:before="120" w:after="120"/>
        <w:rPr>
          <w:rFonts w:cstheme="minorHAnsi"/>
          <w:sz w:val="24"/>
          <w:szCs w:val="24"/>
        </w:rPr>
      </w:pPr>
      <w:r w:rsidRPr="00DF0ADE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 xml:space="preserve">zakresie </w:t>
      </w:r>
      <w:r w:rsidRPr="00DF0ADE">
        <w:rPr>
          <w:rFonts w:ascii="Calibri" w:hAnsi="Calibri" w:cs="Calibri"/>
          <w:sz w:val="24"/>
          <w:szCs w:val="24"/>
        </w:rPr>
        <w:t xml:space="preserve">odsetek od środków Funduszu Pomocy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BF69BD">
        <w:rPr>
          <w:rFonts w:cs="Calibri"/>
          <w:sz w:val="24"/>
          <w:szCs w:val="24"/>
        </w:rPr>
        <w:t xml:space="preserve">zapisy ww. ustawy o pomocy obywatelom Ukrainy nie odnoszą się do kwestii odsetek od środków zgromadzonych przez jednostki samorządu terytorialnego na wydzielonym rachunku dochodów, pochodzących z Funduszu Pomocy. Z ustawy </w:t>
      </w:r>
      <w:r w:rsidRPr="00BF69BD">
        <w:rPr>
          <w:rFonts w:cs="Calibri-Italic"/>
          <w:iCs/>
          <w:sz w:val="24"/>
          <w:szCs w:val="24"/>
        </w:rPr>
        <w:t xml:space="preserve">o dochodach jednostek samorządu </w:t>
      </w:r>
      <w:r w:rsidRPr="00BF69BD">
        <w:rPr>
          <w:rFonts w:cs="Calibri"/>
          <w:sz w:val="24"/>
          <w:szCs w:val="24"/>
        </w:rPr>
        <w:t>terytorialnego wynika natomiast ogólna reguła, zgodnie z którą środki pochodzące</w:t>
      </w:r>
      <w:r w:rsidRPr="00BF69BD">
        <w:rPr>
          <w:rFonts w:cs="Calibri-Italic"/>
          <w:iCs/>
          <w:sz w:val="24"/>
          <w:szCs w:val="24"/>
        </w:rPr>
        <w:t xml:space="preserve"> </w:t>
      </w:r>
      <w:r w:rsidRPr="00BF69BD">
        <w:rPr>
          <w:rFonts w:cs="Calibri"/>
          <w:sz w:val="24"/>
          <w:szCs w:val="24"/>
        </w:rPr>
        <w:t>z oprocentowania rachunków bankowych jednostki samorządu terytorialnego stanowią</w:t>
      </w:r>
      <w:r w:rsidRPr="00BF69BD">
        <w:rPr>
          <w:rFonts w:cs="Calibri-Italic"/>
          <w:iCs/>
          <w:sz w:val="24"/>
          <w:szCs w:val="24"/>
        </w:rPr>
        <w:t xml:space="preserve"> </w:t>
      </w:r>
      <w:r w:rsidRPr="00BF69BD">
        <w:rPr>
          <w:rFonts w:cs="Calibri"/>
          <w:sz w:val="24"/>
          <w:szCs w:val="24"/>
        </w:rPr>
        <w:t>dochód tych jednostek.</w:t>
      </w:r>
    </w:p>
    <w:p w:rsidR="00E04238" w:rsidRDefault="00E04238" w:rsidP="00F505B3">
      <w:pPr>
        <w:autoSpaceDE w:val="0"/>
        <w:autoSpaceDN w:val="0"/>
        <w:adjustRightInd w:val="0"/>
        <w:spacing w:before="120" w:after="120"/>
        <w:rPr>
          <w:rFonts w:cs="Calibri"/>
          <w:sz w:val="24"/>
          <w:szCs w:val="24"/>
        </w:rPr>
      </w:pPr>
      <w:r w:rsidRPr="00BF69BD">
        <w:rPr>
          <w:rFonts w:cs="Calibri"/>
          <w:sz w:val="24"/>
          <w:szCs w:val="24"/>
        </w:rPr>
        <w:t>Mając jednocześnie na względzie argumenty natury celowościowej wskazujące, że środki Funduszu Pomocy mają specjalne przeznaczenie - to również odsetki bankowe od tych środków powinny być przeznaczone na wydatki w tych samych celach w ramach planu finansowego tego rachunku.</w:t>
      </w:r>
    </w:p>
    <w:p w:rsidR="00E04238" w:rsidRPr="006570E1" w:rsidRDefault="00E04238" w:rsidP="00F505B3">
      <w:pPr>
        <w:autoSpaceDE w:val="0"/>
        <w:autoSpaceDN w:val="0"/>
        <w:adjustRightInd w:val="0"/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Wiążące </w:t>
      </w:r>
      <w:r w:rsidRPr="00BF69BD">
        <w:rPr>
          <w:rFonts w:cstheme="minorHAnsi"/>
          <w:sz w:val="24"/>
          <w:szCs w:val="24"/>
        </w:rPr>
        <w:t>stanowisko w tej kwestii przedstawi</w:t>
      </w:r>
      <w:r>
        <w:rPr>
          <w:rFonts w:cstheme="minorHAnsi"/>
          <w:sz w:val="24"/>
          <w:szCs w:val="24"/>
        </w:rPr>
        <w:t xml:space="preserve">ć powinno wiodące w kwestii  ustawy o pomocy obywatelom Ukrainy  </w:t>
      </w:r>
      <w:r w:rsidRPr="00BF69BD">
        <w:rPr>
          <w:rFonts w:cstheme="minorHAnsi"/>
          <w:sz w:val="24"/>
          <w:szCs w:val="24"/>
        </w:rPr>
        <w:t>MSWiA.</w:t>
      </w:r>
    </w:p>
    <w:p w:rsidR="00E04238" w:rsidRDefault="00E04238" w:rsidP="00F505B3">
      <w:pPr>
        <w:spacing w:before="120" w:after="120"/>
        <w:rPr>
          <w:sz w:val="24"/>
          <w:szCs w:val="24"/>
        </w:rPr>
      </w:pPr>
      <w:r w:rsidRPr="007533F5">
        <w:rPr>
          <w:rFonts w:cs="Calibri"/>
          <w:sz w:val="24"/>
          <w:szCs w:val="24"/>
        </w:rPr>
        <w:t>Odnosząc się do kwestii rozliczenia otrzymanych środków,</w:t>
      </w:r>
      <w:r w:rsidRPr="00BF69BD">
        <w:rPr>
          <w:rFonts w:cstheme="minorHAnsi"/>
          <w:sz w:val="24"/>
          <w:szCs w:val="24"/>
        </w:rPr>
        <w:t xml:space="preserve"> należy podkreślić, że </w:t>
      </w:r>
      <w:r w:rsidRPr="00BF69BD">
        <w:rPr>
          <w:sz w:val="24"/>
          <w:szCs w:val="24"/>
        </w:rPr>
        <w:t xml:space="preserve">jednostki samorządu terytorialnego, które otrzymały środki Funduszu Pomocy na dodatkowe zadania oświatowe i do końca danego kwartału ich nie wykorzystały mają obowiązek poinformować – w terminie 15 dni od dnia upływu każdego kwartału danego roku – Ministra Finansów o </w:t>
      </w:r>
      <w:r w:rsidRPr="00BF69BD">
        <w:rPr>
          <w:sz w:val="24"/>
          <w:szCs w:val="24"/>
        </w:rPr>
        <w:lastRenderedPageBreak/>
        <w:t xml:space="preserve">wysokości niewykorzystanych środków pochodzących z Funduszu. Informacja ta nie stanowi rozliczenia środków </w:t>
      </w:r>
      <w:r>
        <w:rPr>
          <w:sz w:val="24"/>
          <w:szCs w:val="24"/>
        </w:rPr>
        <w:t>(jakie ma miejsce dla dotacji).</w:t>
      </w:r>
    </w:p>
    <w:p w:rsidR="00E04238" w:rsidRPr="00BF69BD" w:rsidRDefault="00E04238" w:rsidP="00F505B3">
      <w:pPr>
        <w:spacing w:before="120" w:after="120"/>
        <w:rPr>
          <w:rFonts w:cstheme="minorHAnsi"/>
          <w:sz w:val="24"/>
          <w:szCs w:val="24"/>
        </w:rPr>
      </w:pPr>
      <w:r w:rsidRPr="00BF69BD">
        <w:rPr>
          <w:rFonts w:cstheme="minorHAnsi"/>
          <w:sz w:val="24"/>
          <w:szCs w:val="24"/>
        </w:rPr>
        <w:t>Obecnie nie jest określony termin zwrotu niewykorzystanych środków z Funduszu. Jednostki samorządu terytorialnego zostaną poinformowane o terminie wskazanym przez Prezesa Rady</w:t>
      </w:r>
      <w:r w:rsidRPr="00BF69BD">
        <w:rPr>
          <w:rFonts w:cstheme="minorHAnsi"/>
          <w:i/>
          <w:sz w:val="24"/>
          <w:szCs w:val="24"/>
        </w:rPr>
        <w:t xml:space="preserve"> </w:t>
      </w:r>
      <w:r w:rsidRPr="00BF69BD">
        <w:rPr>
          <w:rFonts w:cstheme="minorHAnsi"/>
          <w:sz w:val="24"/>
          <w:szCs w:val="24"/>
        </w:rPr>
        <w:t>Ministrów, w którym należy dokonać zwrotu niewykorzystanych środków, na wskazany rachunek.</w:t>
      </w:r>
    </w:p>
    <w:p w:rsidR="00E04238" w:rsidRDefault="00E04238" w:rsidP="00F505B3">
      <w:pPr>
        <w:spacing w:before="120" w:after="120"/>
      </w:pPr>
    </w:p>
    <w:p w:rsidR="00FE32D9" w:rsidRPr="00E04238" w:rsidRDefault="00FE32D9" w:rsidP="00F505B3">
      <w:pPr>
        <w:spacing w:before="120" w:after="120"/>
      </w:pPr>
    </w:p>
    <w:sectPr w:rsidR="00FE32D9" w:rsidRPr="00E0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AB" w:rsidRDefault="00FA69AB" w:rsidP="000707E6">
      <w:pPr>
        <w:spacing w:after="0" w:line="240" w:lineRule="auto"/>
      </w:pPr>
      <w:r>
        <w:separator/>
      </w:r>
    </w:p>
  </w:endnote>
  <w:endnote w:type="continuationSeparator" w:id="0">
    <w:p w:rsidR="00FA69AB" w:rsidRDefault="00FA69AB" w:rsidP="0007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AB" w:rsidRDefault="00FA69AB" w:rsidP="000707E6">
      <w:pPr>
        <w:spacing w:after="0" w:line="240" w:lineRule="auto"/>
      </w:pPr>
      <w:r>
        <w:separator/>
      </w:r>
    </w:p>
  </w:footnote>
  <w:footnote w:type="continuationSeparator" w:id="0">
    <w:p w:rsidR="00FA69AB" w:rsidRDefault="00FA69AB" w:rsidP="00070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E6"/>
    <w:rsid w:val="00036630"/>
    <w:rsid w:val="000707E6"/>
    <w:rsid w:val="002567E5"/>
    <w:rsid w:val="002804D0"/>
    <w:rsid w:val="00477658"/>
    <w:rsid w:val="00635B42"/>
    <w:rsid w:val="00732E9B"/>
    <w:rsid w:val="007533F5"/>
    <w:rsid w:val="007B336E"/>
    <w:rsid w:val="009F078D"/>
    <w:rsid w:val="00A2079D"/>
    <w:rsid w:val="00AE56C2"/>
    <w:rsid w:val="00CB6C0A"/>
    <w:rsid w:val="00D2793B"/>
    <w:rsid w:val="00DF0ADE"/>
    <w:rsid w:val="00E04238"/>
    <w:rsid w:val="00E1310E"/>
    <w:rsid w:val="00ED2614"/>
    <w:rsid w:val="00F505B3"/>
    <w:rsid w:val="00FA69AB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4328A-BC2C-4A63-89B4-3AC5E95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238"/>
  </w:style>
  <w:style w:type="paragraph" w:styleId="Nagwek1">
    <w:name w:val="heading 1"/>
    <w:basedOn w:val="Normalny"/>
    <w:next w:val="Normalny"/>
    <w:link w:val="Nagwek1Znak"/>
    <w:uiPriority w:val="9"/>
    <w:qFormat/>
    <w:rsid w:val="00F50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0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4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4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4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wyjaśnienia  dotyczące Funduszu  Pomocy </dc:title>
  <dc:subject/>
  <cp:keywords/>
  <dc:description/>
  <cp:revision>8</cp:revision>
  <dcterms:created xsi:type="dcterms:W3CDTF">2022-07-04T11:31:00Z</dcterms:created>
  <dcterms:modified xsi:type="dcterms:W3CDTF">2022-07-11T12:29:00Z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MF\AWWR;Wiewióra Marek</vt:lpwstr>
  </property>
  <property fmtid="{D5CDD505-2E9C-101B-9397-08002B2CF9AE}" pid="4" name="MFClassificationDate">
    <vt:lpwstr>2022-07-04T13:32:06.0959906+02:00</vt:lpwstr>
  </property>
  <property fmtid="{D5CDD505-2E9C-101B-9397-08002B2CF9AE}" pid="5" name="MFClassifiedBySID">
    <vt:lpwstr>MF\S-1-5-21-1525952054-1005573771-2909822258-9782</vt:lpwstr>
  </property>
  <property fmtid="{D5CDD505-2E9C-101B-9397-08002B2CF9AE}" pid="6" name="MFGRNItemId">
    <vt:lpwstr>GRN-848f8b54-616c-4eca-9951-c66a951a7c8a</vt:lpwstr>
  </property>
  <property fmtid="{D5CDD505-2E9C-101B-9397-08002B2CF9AE}" pid="7" name="MFHash">
    <vt:lpwstr>mZr/9Ofz7cwjNpJMETwcH6S43kHU3tVozCD927ITWtQ=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