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1BC1" w14:textId="75761BDB" w:rsidR="007E12C5" w:rsidRPr="007E12C5" w:rsidRDefault="007E12C5" w:rsidP="007E12C5">
      <w:pPr>
        <w:jc w:val="right"/>
        <w:rPr>
          <w:rFonts w:asciiTheme="minorHAnsi" w:hAnsiTheme="minorHAnsi"/>
          <w:b/>
          <w:noProof/>
        </w:rPr>
      </w:pPr>
      <w:r w:rsidRPr="007E12C5">
        <w:rPr>
          <w:rFonts w:asciiTheme="minorHAnsi" w:hAnsiTheme="minorHAnsi"/>
          <w:noProof/>
        </w:rPr>
        <w:drawing>
          <wp:inline distT="0" distB="0" distL="0" distR="0" wp14:anchorId="54ACDE97" wp14:editId="7385F788">
            <wp:extent cx="5761355" cy="623570"/>
            <wp:effectExtent l="0" t="0" r="0" b="5080"/>
            <wp:docPr id="1" name="Obraz 1" descr="POIR_grafika_new-26.05.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IR_grafika_new-26.05.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676198C7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C02935">
        <w:rPr>
          <w:rFonts w:asciiTheme="minorHAnsi" w:hAnsiTheme="minorHAnsi"/>
          <w:b/>
        </w:rPr>
        <w:t>7</w:t>
      </w:r>
      <w:r w:rsidRPr="006417E5">
        <w:rPr>
          <w:rFonts w:asciiTheme="minorHAnsi" w:hAnsiTheme="minorHAnsi"/>
          <w:b/>
        </w:rPr>
        <w:t xml:space="preserve"> do RK </w:t>
      </w:r>
      <w:bookmarkStart w:id="0" w:name="_GoBack"/>
      <w:bookmarkEnd w:id="0"/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585B03C4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jeśli wdrożenie wyników </w:t>
      </w:r>
      <w:r w:rsidR="009F1319">
        <w:rPr>
          <w:rFonts w:asciiTheme="minorHAnsi" w:hAnsiTheme="minorHAnsi"/>
          <w:sz w:val="24"/>
          <w:szCs w:val="24"/>
        </w:rPr>
        <w:t>badań przemysłowych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2DA3FB3A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</w:t>
      </w:r>
      <w:r w:rsidRPr="006417E5">
        <w:rPr>
          <w:rFonts w:asciiTheme="minorHAnsi" w:hAnsiTheme="minorHAnsi"/>
          <w:sz w:val="24"/>
          <w:szCs w:val="24"/>
        </w:rPr>
        <w:lastRenderedPageBreak/>
        <w:t xml:space="preserve">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prac oraz aneksów do zawartych umów (jeśli wdrożenie wyników przyjmuje formę sprzedaży 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minimis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>de minimis</w:t>
      </w:r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>trwałości, kopii sprawozdań o działalności badawczej i rozwojowej za rok poprzedni (w wersji elektronicznej, w  formacie xml),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8D91" w14:textId="77777777" w:rsidR="00260502" w:rsidRDefault="00260502" w:rsidP="0019282E">
      <w:r>
        <w:separator/>
      </w:r>
    </w:p>
  </w:endnote>
  <w:endnote w:type="continuationSeparator" w:id="0">
    <w:p w14:paraId="27B539F1" w14:textId="77777777" w:rsidR="00260502" w:rsidRDefault="00260502" w:rsidP="0019282E">
      <w:r>
        <w:continuationSeparator/>
      </w:r>
    </w:p>
  </w:endnote>
  <w:endnote w:type="continuationNotice" w:id="1">
    <w:p w14:paraId="3DE3218A" w14:textId="77777777" w:rsidR="00260502" w:rsidRDefault="002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2FB4DE9F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AA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8BCD" w14:textId="77777777" w:rsidR="00260502" w:rsidRDefault="00260502" w:rsidP="0019282E">
      <w:r>
        <w:separator/>
      </w:r>
    </w:p>
  </w:footnote>
  <w:footnote w:type="continuationSeparator" w:id="0">
    <w:p w14:paraId="61FFFDCD" w14:textId="77777777" w:rsidR="00260502" w:rsidRDefault="00260502" w:rsidP="0019282E">
      <w:r>
        <w:continuationSeparator/>
      </w:r>
    </w:p>
  </w:footnote>
  <w:footnote w:type="continuationNotice" w:id="1">
    <w:p w14:paraId="28700EEC" w14:textId="77777777" w:rsidR="00260502" w:rsidRDefault="00260502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DEEC" w14:textId="77777777" w:rsidR="00FB6F92" w:rsidRDefault="00FB6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E12C5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953AA"/>
    <w:rsid w:val="009A75D2"/>
    <w:rsid w:val="009B1EE7"/>
    <w:rsid w:val="009C2B52"/>
    <w:rsid w:val="009C3E6F"/>
    <w:rsid w:val="009C4F65"/>
    <w:rsid w:val="009C6631"/>
    <w:rsid w:val="009F1319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27D0E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18F0-5BA1-42C4-B42B-AFDD8F95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1888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Jan Tendaj</cp:lastModifiedBy>
  <cp:revision>72</cp:revision>
  <cp:lastPrinted>2017-11-28T13:28:00Z</cp:lastPrinted>
  <dcterms:created xsi:type="dcterms:W3CDTF">2017-08-18T11:36:00Z</dcterms:created>
  <dcterms:modified xsi:type="dcterms:W3CDTF">2020-07-01T12:09:00Z</dcterms:modified>
</cp:coreProperties>
</file>