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8E" w:rsidRDefault="00D73B8E" w14:paraId="43203D78" w14:textId="77777777">
      <w:pPr>
        <w:spacing w:after="20"/>
        <w:ind w:left="1701"/>
        <w:rPr>
          <w:b/>
          <w:sz w:val="16"/>
          <w:szCs w:val="16"/>
        </w:rPr>
      </w:pPr>
    </w:p>
    <w:p w:rsidR="00D73B8E" w:rsidRDefault="00605FBB" w14:paraId="46E30B3F" w14:textId="77777777">
      <w:pPr>
        <w:spacing w:after="20"/>
        <w:ind w:left="2268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0" distR="0" simplePos="0" relativeHeight="6" behindDoc="1" locked="0" layoutInCell="0" allowOverlap="1" wp14:editId="5BD36859" wp14:anchorId="60774D0A">
            <wp:simplePos x="0" y="0"/>
            <wp:positionH relativeFrom="margin">
              <wp:posOffset>109220</wp:posOffset>
            </wp:positionH>
            <wp:positionV relativeFrom="paragraph">
              <wp:posOffset>11430</wp:posOffset>
            </wp:positionV>
            <wp:extent cx="1174750" cy="711200"/>
            <wp:effectExtent l="0" t="0" r="0" b="0"/>
            <wp:wrapNone/>
            <wp:docPr id="1" name="Obraz 1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3B8E" w:rsidRDefault="00605FBB" w14:paraId="0F3343E2" w14:textId="77777777">
      <w:pPr>
        <w:spacing w:after="20"/>
        <w:ind w:left="2268"/>
        <w:rPr>
          <w:b/>
          <w:sz w:val="28"/>
          <w:szCs w:val="28"/>
        </w:rPr>
      </w:pPr>
      <w:r>
        <w:rPr>
          <w:b/>
          <w:sz w:val="28"/>
          <w:szCs w:val="28"/>
        </w:rPr>
        <w:t>IZBA ADMINISTRACJI SKARBOWEJ</w:t>
      </w:r>
    </w:p>
    <w:p w:rsidR="00D73B8E" w:rsidRDefault="00605FBB" w14:paraId="3CC00055" w14:textId="77777777">
      <w:pPr>
        <w:spacing w:after="20"/>
        <w:ind w:left="2268"/>
        <w:rPr>
          <w:b/>
          <w:sz w:val="28"/>
          <w:szCs w:val="28"/>
        </w:rPr>
      </w:pPr>
      <w:r>
        <w:rPr>
          <w:b/>
          <w:sz w:val="28"/>
          <w:szCs w:val="28"/>
        </w:rPr>
        <w:t>W ŁODZI</w:t>
      </w:r>
    </w:p>
    <w:p w:rsidR="00D73B8E" w:rsidRDefault="00D73B8E" w14:paraId="2CD97E71" w14:textId="77777777">
      <w:pPr>
        <w:pBdr>
          <w:bottom w:val="single" w:color="000000" w:sz="6" w:space="1"/>
        </w:pBdr>
        <w:rPr>
          <w:sz w:val="16"/>
          <w:szCs w:val="16"/>
        </w:rPr>
      </w:pPr>
    </w:p>
    <w:p w:rsidR="00D73B8E" w:rsidRDefault="00D73B8E" w14:paraId="2ED48C6B" w14:textId="77777777">
      <w:pPr>
        <w:sectPr w:rsidR="00D73B8E" w:rsidSect="00AE6A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701" w:header="709" w:footer="709" w:gutter="0"/>
          <w:cols w:space="708"/>
          <w:formProt w:val="0"/>
          <w:titlePg/>
          <w:docGrid w:linePitch="381"/>
        </w:sectPr>
      </w:pPr>
    </w:p>
    <w:p w:rsidRPr="00623B12" w:rsidR="00FF1857" w:rsidP="00FF1857" w:rsidRDefault="00FF1857" w14:paraId="536E7C96" w14:textId="77777777">
      <w:pPr>
        <w:pStyle w:val="NormalnyWeb"/>
        <w:spacing w:before="0" w:after="0" w:line="276" w:lineRule="auto"/>
        <w:rPr>
          <w:rFonts w:asciiTheme="minorHAnsi" w:hAnsiTheme="minorHAnsi" w:cstheme="minorHAnsi"/>
          <w:b/>
          <w:bCs/>
          <w:color w:val="000000"/>
        </w:rPr>
      </w:pPr>
      <w:bookmarkStart w:name="_Hlk164065116" w:id="0"/>
    </w:p>
    <w:p w:rsidRPr="00623B12" w:rsidR="00FF1857" w:rsidP="00FF1857" w:rsidRDefault="005B4E09" w14:paraId="50AE6640" w14:textId="5A0D3478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UNP: 1001-25-</w:t>
      </w:r>
      <w:r w:rsidR="00671293">
        <w:rPr>
          <w:rFonts w:asciiTheme="minorHAnsi" w:hAnsiTheme="minorHAnsi" w:cstheme="minorHAnsi"/>
          <w:b/>
          <w:bCs/>
          <w:color w:val="000000"/>
        </w:rPr>
        <w:t>044406</w:t>
      </w:r>
    </w:p>
    <w:p w:rsidRPr="00623B12" w:rsidR="00FF1857" w:rsidP="00FF1857" w:rsidRDefault="00FF1857" w14:paraId="7C029DF9" w14:textId="77777777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:rsidRPr="00FF1857" w:rsidR="00374A35" w:rsidP="00374A35" w:rsidRDefault="00374A35" w14:paraId="40A8A903" w14:textId="77777777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bookmarkStart w:name="_Hlk164065038" w:id="1"/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ZAPYTANIE OFERTOWE</w:t>
      </w:r>
    </w:p>
    <w:bookmarkEnd w:id="1"/>
    <w:p w:rsidRPr="00623B12" w:rsidR="00374A35" w:rsidP="00374A35" w:rsidRDefault="00374A35" w14:paraId="2168B83A" w14:textId="77777777">
      <w:pPr>
        <w:spacing w:after="0" w:line="276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Pr="00623B12" w:rsidR="00374A35" w:rsidP="00374A35" w:rsidRDefault="00374A35" w14:paraId="49703E45" w14:textId="77777777">
      <w:pPr>
        <w:spacing w:after="0" w:line="276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374A35" w:rsidP="00374A35" w:rsidRDefault="005B4E09" w14:paraId="7211B58E" w14:textId="308C814E">
      <w:pPr>
        <w:spacing w:after="0" w:line="276" w:lineRule="auto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Świadczenie usługi przeglądów, konserwacji oraz naprawy sprzętu przeciwpożarowego, instalacji zintegrowanych systemów sygnalizacji alarmu pożaru w jednostkach organizacyjnych Izby Administracji Skarbowej w Łodzi </w:t>
      </w:r>
    </w:p>
    <w:p w:rsidRPr="00623B12" w:rsidR="00374A35" w:rsidP="00374A35" w:rsidRDefault="00374A35" w14:paraId="2C6EF648" w14:textId="77777777">
      <w:pPr>
        <w:spacing w:after="0" w:line="276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Pr="00623B12" w:rsidR="00374A35" w:rsidP="00374A35" w:rsidRDefault="005B4E09" w14:paraId="37EAFF00" w14:textId="0DEBAFCE">
      <w:pPr>
        <w:pStyle w:val="NormalnyWeb"/>
        <w:keepNext/>
        <w:tabs>
          <w:tab w:val="left" w:pos="6885"/>
        </w:tabs>
        <w:spacing w:before="0" w:after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1001-IWO</w:t>
      </w:r>
      <w:r w:rsidRPr="00623B12" w:rsidR="00374A35">
        <w:rPr>
          <w:rFonts w:asciiTheme="minorHAnsi" w:hAnsiTheme="minorHAnsi" w:cstheme="minorHAnsi"/>
          <w:b/>
          <w:bCs/>
          <w:color w:val="000000"/>
        </w:rPr>
        <w:t>.</w:t>
      </w:r>
      <w:r w:rsidR="00671293">
        <w:rPr>
          <w:rFonts w:asciiTheme="minorHAnsi" w:hAnsiTheme="minorHAnsi" w:cstheme="minorHAnsi"/>
          <w:b/>
          <w:bCs/>
          <w:color w:val="000000"/>
        </w:rPr>
        <w:t>216.6.2025.6</w:t>
      </w:r>
    </w:p>
    <w:p w:rsidRPr="00623B12" w:rsidR="00374A35" w:rsidP="00374A35" w:rsidRDefault="00374A35" w14:paraId="4D456A7B" w14:textId="77777777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:rsidRPr="00623B12" w:rsidR="00374A35" w:rsidP="00374A35" w:rsidRDefault="00374A35" w14:paraId="7B12D575" w14:textId="77777777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:rsidRPr="00D826DB" w:rsidR="00374A35" w:rsidP="00374A35" w:rsidRDefault="00374A35" w14:paraId="1C93F579" w14:textId="2F936CD2">
      <w:pPr>
        <w:tabs>
          <w:tab w:val="left" w:pos="11160"/>
        </w:tabs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623B12">
        <w:rPr>
          <w:rFonts w:cstheme="minorHAnsi"/>
          <w:color w:val="000000"/>
          <w:sz w:val="24"/>
          <w:szCs w:val="24"/>
        </w:rPr>
        <w:t xml:space="preserve">Postępowanie o udzielenie zamówienia prowadzone </w:t>
      </w:r>
      <w:r w:rsidRPr="00D826DB">
        <w:rPr>
          <w:rFonts w:cstheme="minorHAnsi"/>
          <w:color w:val="000000"/>
          <w:sz w:val="24"/>
          <w:szCs w:val="24"/>
        </w:rPr>
        <w:t>z wyłączeniem stosowania ustawy Prawo zamówień publicznych zgodnie z art. 2 ust. 1 pkt 1 ustawy z dnia 11 września 2019 r. Prawo zamówień publicznych (Dz. U. z 202</w:t>
      </w:r>
      <w:r w:rsidR="007962E1">
        <w:rPr>
          <w:rFonts w:cstheme="minorHAnsi"/>
          <w:color w:val="000000"/>
          <w:sz w:val="24"/>
          <w:szCs w:val="24"/>
        </w:rPr>
        <w:t>4</w:t>
      </w:r>
      <w:r w:rsidRPr="00D826DB">
        <w:rPr>
          <w:rFonts w:cstheme="minorHAnsi"/>
          <w:color w:val="000000"/>
          <w:sz w:val="24"/>
          <w:szCs w:val="24"/>
        </w:rPr>
        <w:t xml:space="preserve"> r., poz. 1</w:t>
      </w:r>
      <w:r w:rsidR="007962E1">
        <w:rPr>
          <w:rFonts w:cstheme="minorHAnsi"/>
          <w:color w:val="000000"/>
          <w:sz w:val="24"/>
          <w:szCs w:val="24"/>
        </w:rPr>
        <w:t>320</w:t>
      </w:r>
      <w:r w:rsidRPr="00D826DB">
        <w:rPr>
          <w:rFonts w:cstheme="minorHAnsi"/>
          <w:color w:val="000000"/>
          <w:sz w:val="24"/>
          <w:szCs w:val="24"/>
        </w:rPr>
        <w:t xml:space="preserve"> ze zm.).</w:t>
      </w:r>
    </w:p>
    <w:p w:rsidRPr="00623B12" w:rsidR="00374A35" w:rsidP="00374A35" w:rsidRDefault="00374A35" w14:paraId="733CE21E" w14:textId="77777777">
      <w:pPr>
        <w:tabs>
          <w:tab w:val="left" w:pos="11160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Pr="00623B12" w:rsidR="00374A35" w:rsidP="00374A35" w:rsidRDefault="00374A35" w14:paraId="01BB9DD3" w14:textId="77777777">
      <w:pPr>
        <w:tabs>
          <w:tab w:val="left" w:pos="11160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374A35" w:rsidP="00374A35" w:rsidRDefault="00374A35" w14:paraId="15A2641F" w14:textId="77777777">
      <w:pPr>
        <w:pStyle w:val="NormalnyWeb"/>
        <w:keepNext/>
        <w:tabs>
          <w:tab w:val="left" w:pos="6885"/>
        </w:tabs>
        <w:spacing w:before="0" w:after="0" w:line="276" w:lineRule="auto"/>
        <w:jc w:val="both"/>
        <w:rPr>
          <w:rFonts w:asciiTheme="minorHAnsi" w:hAnsiTheme="minorHAnsi" w:eastAsiaTheme="minorHAnsi" w:cstheme="minorHAnsi"/>
          <w:b/>
          <w:bCs/>
          <w:lang w:eastAsia="en-US"/>
        </w:rPr>
      </w:pPr>
    </w:p>
    <w:p w:rsidR="00374A35" w:rsidP="00374A35" w:rsidRDefault="00374A35" w14:paraId="11E7C326" w14:textId="77777777">
      <w:pPr>
        <w:pStyle w:val="NormalnyWeb"/>
        <w:keepNext/>
        <w:tabs>
          <w:tab w:val="left" w:pos="6885"/>
        </w:tabs>
        <w:spacing w:before="0" w:after="0" w:line="276" w:lineRule="auto"/>
        <w:jc w:val="both"/>
        <w:rPr>
          <w:rFonts w:asciiTheme="minorHAnsi" w:hAnsiTheme="minorHAnsi" w:eastAsiaTheme="minorHAnsi" w:cstheme="minorHAnsi"/>
          <w:b/>
          <w:bCs/>
          <w:lang w:eastAsia="en-US"/>
        </w:rPr>
      </w:pPr>
    </w:p>
    <w:p w:rsidR="00374A35" w:rsidP="00374A35" w:rsidRDefault="00374A35" w14:paraId="033630AC" w14:textId="77777777">
      <w:pPr>
        <w:pStyle w:val="NormalnyWeb"/>
        <w:keepNext/>
        <w:tabs>
          <w:tab w:val="left" w:pos="6885"/>
        </w:tabs>
        <w:spacing w:before="0" w:after="0" w:line="276" w:lineRule="auto"/>
        <w:jc w:val="both"/>
        <w:rPr>
          <w:rFonts w:asciiTheme="minorHAnsi" w:hAnsiTheme="minorHAnsi" w:eastAsiaTheme="minorHAnsi" w:cstheme="minorHAnsi"/>
          <w:b/>
          <w:bCs/>
          <w:lang w:eastAsia="en-US"/>
        </w:rPr>
      </w:pPr>
    </w:p>
    <w:p w:rsidRPr="00623B12" w:rsidR="00374A35" w:rsidP="00374A35" w:rsidRDefault="00374A35" w14:paraId="50F5DBDF" w14:textId="77777777">
      <w:pPr>
        <w:pStyle w:val="NormalnyWeb"/>
        <w:keepNext/>
        <w:tabs>
          <w:tab w:val="left" w:pos="6885"/>
        </w:tabs>
        <w:spacing w:before="0" w:after="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:rsidRPr="00623B12" w:rsidR="00374A35" w:rsidP="00374A35" w:rsidRDefault="00374A35" w14:paraId="55783094" w14:textId="77777777">
      <w:pPr>
        <w:pStyle w:val="NormalnyWeb"/>
        <w:spacing w:before="238" w:after="240"/>
        <w:ind w:left="4395" w:hanging="142"/>
        <w:jc w:val="center"/>
        <w:rPr>
          <w:rFonts w:asciiTheme="minorHAnsi" w:hAnsiTheme="minorHAnsi" w:cstheme="minorHAnsi"/>
          <w:b/>
          <w:bCs/>
          <w:color w:val="000000"/>
        </w:rPr>
      </w:pPr>
      <w:r w:rsidRPr="00623B12">
        <w:rPr>
          <w:rFonts w:asciiTheme="minorHAnsi" w:hAnsiTheme="minorHAnsi" w:cstheme="minorHAnsi"/>
          <w:b/>
          <w:bCs/>
          <w:color w:val="000000"/>
        </w:rPr>
        <w:t>Zatwierdził</w:t>
      </w:r>
    </w:p>
    <w:p w:rsidRPr="00623B12" w:rsidR="00374A35" w:rsidP="00374A35" w:rsidRDefault="00374A35" w14:paraId="7EEC8F95" w14:textId="77777777">
      <w:pPr>
        <w:spacing w:after="0"/>
        <w:ind w:left="4395" w:hanging="142"/>
        <w:jc w:val="center"/>
        <w:rPr>
          <w:rFonts w:cstheme="minorHAnsi"/>
          <w:sz w:val="24"/>
          <w:szCs w:val="24"/>
        </w:rPr>
      </w:pPr>
      <w:r w:rsidRPr="00623B12">
        <w:rPr>
          <w:rFonts w:cstheme="minorHAnsi"/>
          <w:sz w:val="24"/>
          <w:szCs w:val="24"/>
        </w:rPr>
        <w:t>Z upoważnienia</w:t>
      </w:r>
    </w:p>
    <w:p w:rsidRPr="00623B12" w:rsidR="00374A35" w:rsidP="00374A35" w:rsidRDefault="00374A35" w14:paraId="544D3499" w14:textId="77777777">
      <w:pPr>
        <w:spacing w:after="0"/>
        <w:ind w:left="4395" w:hanging="142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23B12">
        <w:rPr>
          <w:rFonts w:eastAsia="Times New Roman" w:cstheme="minorHAnsi"/>
          <w:sz w:val="24"/>
          <w:szCs w:val="24"/>
          <w:lang w:eastAsia="pl-PL"/>
        </w:rPr>
        <w:t xml:space="preserve">Dyrektora </w:t>
      </w:r>
    </w:p>
    <w:p w:rsidRPr="00623B12" w:rsidR="00374A35" w:rsidP="00374A35" w:rsidRDefault="00374A35" w14:paraId="30E7B9F5" w14:textId="77777777">
      <w:pPr>
        <w:spacing w:after="0"/>
        <w:ind w:left="4395" w:hanging="142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23B12">
        <w:rPr>
          <w:rFonts w:eastAsia="Times New Roman" w:cstheme="minorHAnsi"/>
          <w:sz w:val="24"/>
          <w:szCs w:val="24"/>
          <w:lang w:eastAsia="pl-PL"/>
        </w:rPr>
        <w:t>Izby Administracji Skarbowej w Łodzi</w:t>
      </w:r>
    </w:p>
    <w:p w:rsidRPr="00623B12" w:rsidR="00374A35" w:rsidP="00374A35" w:rsidRDefault="00374A35" w14:paraId="44D5C6D1" w14:textId="77777777">
      <w:pPr>
        <w:spacing w:after="0"/>
        <w:ind w:left="4395" w:hanging="142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Pr="00623B12" w:rsidR="00374A35" w:rsidP="00374A35" w:rsidRDefault="005B4E09" w14:paraId="0CD2EB75" w14:textId="0EDD0557">
      <w:pPr>
        <w:spacing w:after="0"/>
        <w:ind w:left="4395" w:hanging="142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Zastępca Dyrektora </w:t>
      </w:r>
    </w:p>
    <w:p w:rsidRPr="00623B12" w:rsidR="00374A35" w:rsidP="00374A35" w:rsidRDefault="005B4E09" w14:paraId="129FABD7" w14:textId="0757C5A2">
      <w:pPr>
        <w:spacing w:after="0"/>
        <w:ind w:left="4395" w:hanging="142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Piotr Cichy</w:t>
      </w:r>
    </w:p>
    <w:p w:rsidR="005B4E09" w:rsidP="00374A35" w:rsidRDefault="005B4E09" w14:paraId="5F22A6FC" w14:textId="77777777">
      <w:pPr>
        <w:spacing w:after="0"/>
        <w:ind w:left="4395" w:hanging="142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:rsidRPr="00623B12" w:rsidR="00374A35" w:rsidP="00374A35" w:rsidRDefault="00374A35" w14:paraId="129023C3" w14:textId="4CCFE8CC">
      <w:pPr>
        <w:spacing w:after="0"/>
        <w:ind w:left="4395" w:hanging="142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23B12">
        <w:rPr>
          <w:rFonts w:eastAsia="Times New Roman" w:cstheme="minorHAnsi"/>
          <w:i/>
          <w:iCs/>
          <w:sz w:val="24"/>
          <w:szCs w:val="24"/>
          <w:lang w:eastAsia="pl-PL"/>
        </w:rPr>
        <w:t>/podpisano kwalifikowanym</w:t>
      </w:r>
    </w:p>
    <w:p w:rsidRPr="00623B12" w:rsidR="00374A35" w:rsidP="00374A35" w:rsidRDefault="00374A35" w14:paraId="3EB89C59" w14:textId="77777777">
      <w:pPr>
        <w:spacing w:after="0"/>
        <w:ind w:left="4395" w:hanging="142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23B12">
        <w:rPr>
          <w:rFonts w:eastAsia="Times New Roman" w:cstheme="minorHAnsi"/>
          <w:i/>
          <w:iCs/>
          <w:sz w:val="24"/>
          <w:szCs w:val="24"/>
          <w:lang w:eastAsia="pl-PL"/>
        </w:rPr>
        <w:t>podpisem elektronicznym/</w:t>
      </w:r>
    </w:p>
    <w:p w:rsidRPr="00623B12" w:rsidR="00FF1857" w:rsidP="00FF1857" w:rsidRDefault="00FF1857" w14:paraId="3BEA771E" w14:textId="77777777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:rsidRPr="00623B12" w:rsidR="00FF1857" w:rsidP="00FF1857" w:rsidRDefault="00FF1857" w14:paraId="2CE89623" w14:textId="77777777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:rsidRPr="00623B12" w:rsidR="00FF1857" w:rsidP="00FF1857" w:rsidRDefault="00FF1857" w14:paraId="71D48731" w14:textId="77777777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:rsidRPr="00623B12" w:rsidR="00FF1857" w:rsidP="00FF1857" w:rsidRDefault="00542A1C" w14:paraId="015351C6" w14:textId="53465F7B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Łódź, dnia 1</w:t>
      </w:r>
      <w:r w:rsidR="00671293">
        <w:rPr>
          <w:rFonts w:asciiTheme="minorHAnsi" w:hAnsiTheme="minorHAnsi" w:cstheme="minorHAnsi"/>
          <w:b/>
          <w:bCs/>
          <w:color w:val="000000"/>
        </w:rPr>
        <w:t>7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542A1C" w:rsidR="005B4E09">
        <w:rPr>
          <w:rFonts w:asciiTheme="minorHAnsi" w:hAnsiTheme="minorHAnsi" w:cstheme="minorHAnsi"/>
          <w:b/>
          <w:bCs/>
          <w:color w:val="000000"/>
        </w:rPr>
        <w:t>marca 2025</w:t>
      </w:r>
      <w:r w:rsidRPr="00542A1C" w:rsidR="00FF1857">
        <w:rPr>
          <w:rFonts w:asciiTheme="minorHAnsi" w:hAnsiTheme="minorHAnsi" w:cstheme="minorHAnsi"/>
          <w:b/>
          <w:bCs/>
          <w:color w:val="000000"/>
        </w:rPr>
        <w:t xml:space="preserve"> r.</w:t>
      </w:r>
    </w:p>
    <w:sdt>
      <w:sdtPr>
        <w:rPr>
          <w:rFonts w:asciiTheme="minorHAnsi" w:hAnsiTheme="minorHAnsi" w:eastAsiaTheme="minorHAnsi" w:cstheme="minorHAnsi"/>
          <w:color w:val="auto"/>
          <w:sz w:val="24"/>
          <w:szCs w:val="24"/>
          <w:lang w:eastAsia="en-US"/>
        </w:rPr>
        <w:id w:val="-1203941752"/>
        <w:docPartObj>
          <w:docPartGallery w:val="Table of Contents"/>
          <w:docPartUnique/>
        </w:docPartObj>
      </w:sdtPr>
      <w:sdtEndPr>
        <w:rPr>
          <w:rFonts w:ascii="Calibri" w:hAnsi="Calibri" w:eastAsia="Calibri"/>
          <w:b/>
          <w:bCs/>
        </w:rPr>
      </w:sdtEndPr>
      <w:sdtContent>
        <w:p w:rsidRPr="00B82B4F" w:rsidR="00FF1857" w:rsidP="00FF1857" w:rsidRDefault="00FF1857" w14:paraId="7474CCDA" w14:textId="77777777">
          <w:pPr>
            <w:pStyle w:val="Nagwekspisutreci"/>
            <w:spacing w:before="0"/>
            <w:rPr>
              <w:rFonts w:asciiTheme="minorHAnsi" w:hAnsiTheme="minorHAnsi" w:cstheme="minorHAnsi"/>
              <w:b/>
              <w:color w:val="000000" w:themeColor="text1"/>
              <w:sz w:val="24"/>
              <w:szCs w:val="24"/>
            </w:rPr>
          </w:pPr>
          <w:r w:rsidRPr="00B82B4F">
            <w:rPr>
              <w:rFonts w:asciiTheme="minorHAnsi" w:hAnsiTheme="minorHAnsi" w:cstheme="minorHAnsi"/>
              <w:b/>
              <w:color w:val="000000" w:themeColor="text1"/>
              <w:sz w:val="24"/>
              <w:szCs w:val="24"/>
            </w:rPr>
            <w:t>Spis treści</w:t>
          </w:r>
        </w:p>
        <w:p w:rsidR="00FE7DE9" w:rsidRDefault="00FF1857" w14:paraId="3CFC179D" w14:textId="3E5B2A3B">
          <w:pPr>
            <w:pStyle w:val="Spistreci1"/>
            <w:tabs>
              <w:tab w:val="right" w:leader="dot" w:pos="9061"/>
            </w:tabs>
            <w:rPr>
              <w:rFonts w:eastAsiaTheme="minorEastAsia"/>
              <w:noProof/>
              <w:lang w:eastAsia="pl-PL"/>
            </w:rPr>
          </w:pPr>
          <w:r w:rsidRPr="00B82B4F">
            <w:rPr>
              <w:rFonts w:cstheme="minorHAnsi"/>
              <w:bCs/>
              <w:sz w:val="24"/>
              <w:szCs w:val="24"/>
            </w:rPr>
            <w:fldChar w:fldCharType="begin"/>
          </w:r>
          <w:r w:rsidRPr="00B82B4F">
            <w:rPr>
              <w:rFonts w:cstheme="minorHAnsi"/>
              <w:bCs/>
              <w:sz w:val="24"/>
              <w:szCs w:val="24"/>
            </w:rPr>
            <w:instrText xml:space="preserve"> TOC \o "1-3" \h \z \u </w:instrText>
          </w:r>
          <w:r w:rsidRPr="00B82B4F">
            <w:rPr>
              <w:rFonts w:cstheme="minorHAnsi"/>
              <w:bCs/>
              <w:sz w:val="24"/>
              <w:szCs w:val="24"/>
            </w:rPr>
            <w:fldChar w:fldCharType="separate"/>
          </w:r>
          <w:hyperlink w:history="1" w:anchor="_Toc167095888">
            <w:r w:rsidRPr="00626588" w:rsidR="00FE7DE9">
              <w:rPr>
                <w:rStyle w:val="Hipercze"/>
                <w:rFonts w:cstheme="minorHAnsi"/>
                <w:noProof/>
              </w:rPr>
              <w:t>Rozdział I - Nazwa i adres Zamawiającego</w:t>
            </w:r>
            <w:r w:rsidR="00FE7DE9">
              <w:rPr>
                <w:noProof/>
                <w:webHidden/>
              </w:rPr>
              <w:tab/>
            </w:r>
            <w:r w:rsidR="00FE7DE9">
              <w:rPr>
                <w:noProof/>
                <w:webHidden/>
              </w:rPr>
              <w:fldChar w:fldCharType="begin"/>
            </w:r>
            <w:r w:rsidR="00FE7DE9">
              <w:rPr>
                <w:noProof/>
                <w:webHidden/>
              </w:rPr>
              <w:instrText xml:space="preserve"> PAGEREF _Toc167095888 \h </w:instrText>
            </w:r>
            <w:r w:rsidR="00FE7DE9">
              <w:rPr>
                <w:noProof/>
                <w:webHidden/>
              </w:rPr>
            </w:r>
            <w:r w:rsidR="00FE7DE9">
              <w:rPr>
                <w:noProof/>
                <w:webHidden/>
              </w:rPr>
              <w:fldChar w:fldCharType="separate"/>
            </w:r>
            <w:r w:rsidR="00FE7DE9">
              <w:rPr>
                <w:noProof/>
                <w:webHidden/>
              </w:rPr>
              <w:t>3</w:t>
            </w:r>
            <w:r w:rsidR="00FE7DE9">
              <w:rPr>
                <w:noProof/>
                <w:webHidden/>
              </w:rPr>
              <w:fldChar w:fldCharType="end"/>
            </w:r>
          </w:hyperlink>
        </w:p>
        <w:p w:rsidR="00FE7DE9" w:rsidRDefault="004166DE" w14:paraId="2E22A732" w14:textId="74C95229">
          <w:pPr>
            <w:pStyle w:val="Spistreci1"/>
            <w:tabs>
              <w:tab w:val="right" w:leader="dot" w:pos="9061"/>
            </w:tabs>
            <w:rPr>
              <w:rFonts w:eastAsiaTheme="minorEastAsia"/>
              <w:noProof/>
              <w:lang w:eastAsia="pl-PL"/>
            </w:rPr>
          </w:pPr>
          <w:hyperlink w:history="1" w:anchor="_Toc167095889">
            <w:r w:rsidRPr="00626588" w:rsidR="00FE7DE9">
              <w:rPr>
                <w:rStyle w:val="Hipercze"/>
                <w:rFonts w:cstheme="minorHAnsi"/>
                <w:noProof/>
              </w:rPr>
              <w:t>Rozdział II – Opis przedmiotu zamówienia</w:t>
            </w:r>
            <w:r w:rsidR="00FE7DE9">
              <w:rPr>
                <w:noProof/>
                <w:webHidden/>
              </w:rPr>
              <w:tab/>
            </w:r>
            <w:r w:rsidR="00FE7DE9">
              <w:rPr>
                <w:noProof/>
                <w:webHidden/>
              </w:rPr>
              <w:fldChar w:fldCharType="begin"/>
            </w:r>
            <w:r w:rsidR="00FE7DE9">
              <w:rPr>
                <w:noProof/>
                <w:webHidden/>
              </w:rPr>
              <w:instrText xml:space="preserve"> PAGEREF _Toc167095889 \h </w:instrText>
            </w:r>
            <w:r w:rsidR="00FE7DE9">
              <w:rPr>
                <w:noProof/>
                <w:webHidden/>
              </w:rPr>
            </w:r>
            <w:r w:rsidR="00FE7DE9">
              <w:rPr>
                <w:noProof/>
                <w:webHidden/>
              </w:rPr>
              <w:fldChar w:fldCharType="separate"/>
            </w:r>
            <w:r w:rsidR="00FE7DE9">
              <w:rPr>
                <w:noProof/>
                <w:webHidden/>
              </w:rPr>
              <w:t>3</w:t>
            </w:r>
            <w:r w:rsidR="00FE7DE9">
              <w:rPr>
                <w:noProof/>
                <w:webHidden/>
              </w:rPr>
              <w:fldChar w:fldCharType="end"/>
            </w:r>
          </w:hyperlink>
        </w:p>
        <w:p w:rsidR="00FE7DE9" w:rsidRDefault="004166DE" w14:paraId="0274F5BF" w14:textId="07E14646">
          <w:pPr>
            <w:pStyle w:val="Spistreci1"/>
            <w:tabs>
              <w:tab w:val="right" w:leader="dot" w:pos="9061"/>
            </w:tabs>
            <w:rPr>
              <w:rFonts w:eastAsiaTheme="minorEastAsia"/>
              <w:noProof/>
              <w:lang w:eastAsia="pl-PL"/>
            </w:rPr>
          </w:pPr>
          <w:hyperlink w:history="1" w:anchor="_Toc167095890">
            <w:r w:rsidRPr="00626588" w:rsidR="00FE7DE9">
              <w:rPr>
                <w:rStyle w:val="Hipercze"/>
                <w:rFonts w:cstheme="minorHAnsi"/>
                <w:noProof/>
              </w:rPr>
              <w:t>Rozdział III - Termin wykonania zamówienia</w:t>
            </w:r>
            <w:r w:rsidR="00FE7DE9">
              <w:rPr>
                <w:noProof/>
                <w:webHidden/>
              </w:rPr>
              <w:tab/>
            </w:r>
            <w:r w:rsidR="00FE7DE9">
              <w:rPr>
                <w:noProof/>
                <w:webHidden/>
              </w:rPr>
              <w:fldChar w:fldCharType="begin"/>
            </w:r>
            <w:r w:rsidR="00FE7DE9">
              <w:rPr>
                <w:noProof/>
                <w:webHidden/>
              </w:rPr>
              <w:instrText xml:space="preserve"> PAGEREF _Toc167095890 \h </w:instrText>
            </w:r>
            <w:r w:rsidR="00FE7DE9">
              <w:rPr>
                <w:noProof/>
                <w:webHidden/>
              </w:rPr>
            </w:r>
            <w:r w:rsidR="00FE7DE9">
              <w:rPr>
                <w:noProof/>
                <w:webHidden/>
              </w:rPr>
              <w:fldChar w:fldCharType="separate"/>
            </w:r>
            <w:r w:rsidR="00FE7DE9">
              <w:rPr>
                <w:noProof/>
                <w:webHidden/>
              </w:rPr>
              <w:t>3</w:t>
            </w:r>
            <w:r w:rsidR="00FE7DE9">
              <w:rPr>
                <w:noProof/>
                <w:webHidden/>
              </w:rPr>
              <w:fldChar w:fldCharType="end"/>
            </w:r>
          </w:hyperlink>
        </w:p>
        <w:p w:rsidR="00FE7DE9" w:rsidRDefault="004166DE" w14:paraId="5C0445ED" w14:textId="1EB7059E">
          <w:pPr>
            <w:pStyle w:val="Spistreci1"/>
            <w:tabs>
              <w:tab w:val="right" w:leader="dot" w:pos="9061"/>
            </w:tabs>
            <w:rPr>
              <w:rFonts w:eastAsiaTheme="minorEastAsia"/>
              <w:noProof/>
              <w:lang w:eastAsia="pl-PL"/>
            </w:rPr>
          </w:pPr>
          <w:hyperlink w:history="1" w:anchor="_Toc167095891">
            <w:r w:rsidRPr="00626588" w:rsidR="00FE7DE9">
              <w:rPr>
                <w:rStyle w:val="Hipercze"/>
                <w:rFonts w:cstheme="minorHAnsi"/>
                <w:noProof/>
              </w:rPr>
              <w:t>Rozdział IV - Warunki o udziału w postępowaniu i podstawy wykluczenia z postępowania</w:t>
            </w:r>
            <w:r w:rsidR="00FE7DE9">
              <w:rPr>
                <w:noProof/>
                <w:webHidden/>
              </w:rPr>
              <w:tab/>
            </w:r>
            <w:r w:rsidR="00FE7DE9">
              <w:rPr>
                <w:noProof/>
                <w:webHidden/>
              </w:rPr>
              <w:fldChar w:fldCharType="begin"/>
            </w:r>
            <w:r w:rsidR="00FE7DE9">
              <w:rPr>
                <w:noProof/>
                <w:webHidden/>
              </w:rPr>
              <w:instrText xml:space="preserve"> PAGEREF _Toc167095891 \h </w:instrText>
            </w:r>
            <w:r w:rsidR="00FE7DE9">
              <w:rPr>
                <w:noProof/>
                <w:webHidden/>
              </w:rPr>
            </w:r>
            <w:r w:rsidR="00FE7DE9">
              <w:rPr>
                <w:noProof/>
                <w:webHidden/>
              </w:rPr>
              <w:fldChar w:fldCharType="separate"/>
            </w:r>
            <w:r w:rsidR="00FE7DE9">
              <w:rPr>
                <w:noProof/>
                <w:webHidden/>
              </w:rPr>
              <w:t>3</w:t>
            </w:r>
            <w:r w:rsidR="00FE7DE9">
              <w:rPr>
                <w:noProof/>
                <w:webHidden/>
              </w:rPr>
              <w:fldChar w:fldCharType="end"/>
            </w:r>
          </w:hyperlink>
        </w:p>
        <w:p w:rsidR="00FE7DE9" w:rsidRDefault="004166DE" w14:paraId="2AFB6F04" w14:textId="697F2BBF">
          <w:pPr>
            <w:pStyle w:val="Spistreci1"/>
            <w:tabs>
              <w:tab w:val="right" w:leader="dot" w:pos="9061"/>
            </w:tabs>
            <w:rPr>
              <w:rFonts w:eastAsiaTheme="minorEastAsia"/>
              <w:noProof/>
              <w:lang w:eastAsia="pl-PL"/>
            </w:rPr>
          </w:pPr>
          <w:hyperlink w:history="1" w:anchor="_Toc167095892">
            <w:r w:rsidRPr="00626588" w:rsidR="00FE7DE9">
              <w:rPr>
                <w:rStyle w:val="Hipercze"/>
                <w:rFonts w:cstheme="minorHAnsi"/>
                <w:noProof/>
              </w:rPr>
              <w:t>Rozdział V – Opis sposobu obliczania ceny</w:t>
            </w:r>
            <w:r w:rsidR="00FE7DE9">
              <w:rPr>
                <w:noProof/>
                <w:webHidden/>
              </w:rPr>
              <w:tab/>
            </w:r>
            <w:r w:rsidR="00FE7DE9">
              <w:rPr>
                <w:noProof/>
                <w:webHidden/>
              </w:rPr>
              <w:fldChar w:fldCharType="begin"/>
            </w:r>
            <w:r w:rsidR="00FE7DE9">
              <w:rPr>
                <w:noProof/>
                <w:webHidden/>
              </w:rPr>
              <w:instrText xml:space="preserve"> PAGEREF _Toc167095892 \h </w:instrText>
            </w:r>
            <w:r w:rsidR="00FE7DE9">
              <w:rPr>
                <w:noProof/>
                <w:webHidden/>
              </w:rPr>
            </w:r>
            <w:r w:rsidR="00FE7DE9">
              <w:rPr>
                <w:noProof/>
                <w:webHidden/>
              </w:rPr>
              <w:fldChar w:fldCharType="separate"/>
            </w:r>
            <w:r w:rsidR="00FE7DE9">
              <w:rPr>
                <w:noProof/>
                <w:webHidden/>
              </w:rPr>
              <w:t>4</w:t>
            </w:r>
            <w:r w:rsidR="00FE7DE9">
              <w:rPr>
                <w:noProof/>
                <w:webHidden/>
              </w:rPr>
              <w:fldChar w:fldCharType="end"/>
            </w:r>
          </w:hyperlink>
        </w:p>
        <w:p w:rsidR="00FE7DE9" w:rsidRDefault="004166DE" w14:paraId="0ADEB5BD" w14:textId="0C5D79FE">
          <w:pPr>
            <w:pStyle w:val="Spistreci1"/>
            <w:tabs>
              <w:tab w:val="right" w:leader="dot" w:pos="9061"/>
            </w:tabs>
            <w:rPr>
              <w:rFonts w:eastAsiaTheme="minorEastAsia"/>
              <w:noProof/>
              <w:lang w:eastAsia="pl-PL"/>
            </w:rPr>
          </w:pPr>
          <w:hyperlink w:history="1" w:anchor="_Toc167095893">
            <w:r w:rsidRPr="00626588" w:rsidR="00FE7DE9">
              <w:rPr>
                <w:rStyle w:val="Hipercze"/>
                <w:rFonts w:cstheme="minorHAnsi"/>
                <w:noProof/>
              </w:rPr>
              <w:t>Rozdział VI – Opis kryteriów oceny ofert</w:t>
            </w:r>
            <w:r w:rsidR="00FE7DE9">
              <w:rPr>
                <w:noProof/>
                <w:webHidden/>
              </w:rPr>
              <w:tab/>
            </w:r>
            <w:r w:rsidR="00FE7DE9">
              <w:rPr>
                <w:noProof/>
                <w:webHidden/>
              </w:rPr>
              <w:fldChar w:fldCharType="begin"/>
            </w:r>
            <w:r w:rsidR="00FE7DE9">
              <w:rPr>
                <w:noProof/>
                <w:webHidden/>
              </w:rPr>
              <w:instrText xml:space="preserve"> PAGEREF _Toc167095893 \h </w:instrText>
            </w:r>
            <w:r w:rsidR="00FE7DE9">
              <w:rPr>
                <w:noProof/>
                <w:webHidden/>
              </w:rPr>
            </w:r>
            <w:r w:rsidR="00FE7DE9">
              <w:rPr>
                <w:noProof/>
                <w:webHidden/>
              </w:rPr>
              <w:fldChar w:fldCharType="separate"/>
            </w:r>
            <w:r w:rsidR="00FE7DE9">
              <w:rPr>
                <w:noProof/>
                <w:webHidden/>
              </w:rPr>
              <w:t>4</w:t>
            </w:r>
            <w:r w:rsidR="00FE7DE9">
              <w:rPr>
                <w:noProof/>
                <w:webHidden/>
              </w:rPr>
              <w:fldChar w:fldCharType="end"/>
            </w:r>
          </w:hyperlink>
        </w:p>
        <w:p w:rsidR="00FE7DE9" w:rsidRDefault="004166DE" w14:paraId="1CEEB980" w14:textId="3C1AA1A8">
          <w:pPr>
            <w:pStyle w:val="Spistreci1"/>
            <w:tabs>
              <w:tab w:val="right" w:leader="dot" w:pos="9061"/>
            </w:tabs>
            <w:rPr>
              <w:rFonts w:eastAsiaTheme="minorEastAsia"/>
              <w:noProof/>
              <w:lang w:eastAsia="pl-PL"/>
            </w:rPr>
          </w:pPr>
          <w:hyperlink w:history="1" w:anchor="_Toc167095894">
            <w:r w:rsidRPr="00626588" w:rsidR="00FE7DE9">
              <w:rPr>
                <w:rStyle w:val="Hipercze"/>
                <w:rFonts w:cstheme="minorHAnsi"/>
                <w:noProof/>
              </w:rPr>
              <w:t>Rozdział VII – Warunki realizacji zamówienia</w:t>
            </w:r>
            <w:r w:rsidR="00FE7DE9">
              <w:rPr>
                <w:noProof/>
                <w:webHidden/>
              </w:rPr>
              <w:tab/>
            </w:r>
            <w:r w:rsidR="00FE7DE9">
              <w:rPr>
                <w:noProof/>
                <w:webHidden/>
              </w:rPr>
              <w:fldChar w:fldCharType="begin"/>
            </w:r>
            <w:r w:rsidR="00FE7DE9">
              <w:rPr>
                <w:noProof/>
                <w:webHidden/>
              </w:rPr>
              <w:instrText xml:space="preserve"> PAGEREF _Toc167095894 \h </w:instrText>
            </w:r>
            <w:r w:rsidR="00FE7DE9">
              <w:rPr>
                <w:noProof/>
                <w:webHidden/>
              </w:rPr>
            </w:r>
            <w:r w:rsidR="00FE7DE9">
              <w:rPr>
                <w:noProof/>
                <w:webHidden/>
              </w:rPr>
              <w:fldChar w:fldCharType="separate"/>
            </w:r>
            <w:r w:rsidR="00FE7DE9">
              <w:rPr>
                <w:noProof/>
                <w:webHidden/>
              </w:rPr>
              <w:t>5</w:t>
            </w:r>
            <w:r w:rsidR="00FE7DE9">
              <w:rPr>
                <w:noProof/>
                <w:webHidden/>
              </w:rPr>
              <w:fldChar w:fldCharType="end"/>
            </w:r>
          </w:hyperlink>
        </w:p>
        <w:p w:rsidR="00FE7DE9" w:rsidRDefault="004166DE" w14:paraId="0D4F32ED" w14:textId="487F4E4E">
          <w:pPr>
            <w:pStyle w:val="Spistreci1"/>
            <w:tabs>
              <w:tab w:val="right" w:leader="dot" w:pos="9061"/>
            </w:tabs>
            <w:rPr>
              <w:rFonts w:eastAsiaTheme="minorEastAsia"/>
              <w:noProof/>
              <w:lang w:eastAsia="pl-PL"/>
            </w:rPr>
          </w:pPr>
          <w:hyperlink w:history="1" w:anchor="_Toc167095895">
            <w:r w:rsidRPr="00626588" w:rsidR="00FE7DE9">
              <w:rPr>
                <w:rStyle w:val="Hipercze"/>
                <w:rFonts w:cstheme="minorHAnsi"/>
                <w:noProof/>
              </w:rPr>
              <w:t>Rozdział VIII – Termin i sposób przekazania ofert</w:t>
            </w:r>
            <w:r w:rsidR="00FE7DE9">
              <w:rPr>
                <w:noProof/>
                <w:webHidden/>
              </w:rPr>
              <w:tab/>
            </w:r>
            <w:r w:rsidR="00FE7DE9">
              <w:rPr>
                <w:noProof/>
                <w:webHidden/>
              </w:rPr>
              <w:fldChar w:fldCharType="begin"/>
            </w:r>
            <w:r w:rsidR="00FE7DE9">
              <w:rPr>
                <w:noProof/>
                <w:webHidden/>
              </w:rPr>
              <w:instrText xml:space="preserve"> PAGEREF _Toc167095895 \h </w:instrText>
            </w:r>
            <w:r w:rsidR="00FE7DE9">
              <w:rPr>
                <w:noProof/>
                <w:webHidden/>
              </w:rPr>
            </w:r>
            <w:r w:rsidR="00FE7DE9">
              <w:rPr>
                <w:noProof/>
                <w:webHidden/>
              </w:rPr>
              <w:fldChar w:fldCharType="separate"/>
            </w:r>
            <w:r w:rsidR="00FE7DE9">
              <w:rPr>
                <w:noProof/>
                <w:webHidden/>
              </w:rPr>
              <w:t>5</w:t>
            </w:r>
            <w:r w:rsidR="00FE7DE9">
              <w:rPr>
                <w:noProof/>
                <w:webHidden/>
              </w:rPr>
              <w:fldChar w:fldCharType="end"/>
            </w:r>
          </w:hyperlink>
        </w:p>
        <w:p w:rsidR="00FE7DE9" w:rsidRDefault="004166DE" w14:paraId="32617641" w14:textId="70DBD3E3">
          <w:pPr>
            <w:pStyle w:val="Spistreci1"/>
            <w:tabs>
              <w:tab w:val="right" w:leader="dot" w:pos="9061"/>
            </w:tabs>
            <w:rPr>
              <w:rFonts w:eastAsiaTheme="minorEastAsia"/>
              <w:noProof/>
              <w:lang w:eastAsia="pl-PL"/>
            </w:rPr>
          </w:pPr>
          <w:hyperlink w:history="1" w:anchor="_Toc167095896">
            <w:r w:rsidRPr="00626588" w:rsidR="00FE7DE9">
              <w:rPr>
                <w:rStyle w:val="Hipercze"/>
                <w:rFonts w:cstheme="minorHAnsi"/>
                <w:noProof/>
              </w:rPr>
              <w:t>Rozdział IX - Klauzula informacyjna dotycząca przetwarzania danych osobowych</w:t>
            </w:r>
            <w:r w:rsidR="00FE7DE9">
              <w:rPr>
                <w:noProof/>
                <w:webHidden/>
              </w:rPr>
              <w:tab/>
            </w:r>
            <w:r w:rsidR="00FE7DE9">
              <w:rPr>
                <w:noProof/>
                <w:webHidden/>
              </w:rPr>
              <w:fldChar w:fldCharType="begin"/>
            </w:r>
            <w:r w:rsidR="00FE7DE9">
              <w:rPr>
                <w:noProof/>
                <w:webHidden/>
              </w:rPr>
              <w:instrText xml:space="preserve"> PAGEREF _Toc167095896 \h </w:instrText>
            </w:r>
            <w:r w:rsidR="00FE7DE9">
              <w:rPr>
                <w:noProof/>
                <w:webHidden/>
              </w:rPr>
            </w:r>
            <w:r w:rsidR="00FE7DE9">
              <w:rPr>
                <w:noProof/>
                <w:webHidden/>
              </w:rPr>
              <w:fldChar w:fldCharType="separate"/>
            </w:r>
            <w:r w:rsidR="00FE7DE9">
              <w:rPr>
                <w:noProof/>
                <w:webHidden/>
              </w:rPr>
              <w:t>5</w:t>
            </w:r>
            <w:r w:rsidR="00FE7DE9">
              <w:rPr>
                <w:noProof/>
                <w:webHidden/>
              </w:rPr>
              <w:fldChar w:fldCharType="end"/>
            </w:r>
          </w:hyperlink>
        </w:p>
        <w:p w:rsidRPr="00623B12" w:rsidR="00FF1857" w:rsidP="00FF1857" w:rsidRDefault="00FF1857" w14:paraId="4A38C9AF" w14:textId="60027261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B82B4F">
            <w:rPr>
              <w:rFonts w:cstheme="minorHAnsi"/>
              <w:bCs/>
              <w:sz w:val="24"/>
              <w:szCs w:val="24"/>
            </w:rPr>
            <w:fldChar w:fldCharType="end"/>
          </w:r>
        </w:p>
      </w:sdtContent>
    </w:sdt>
    <w:p w:rsidR="00FF1857" w:rsidP="00FF1857" w:rsidRDefault="00FF1857" w14:paraId="7F9E1D21" w14:textId="77777777">
      <w:pPr>
        <w:spacing w:after="0"/>
        <w:rPr>
          <w:rFonts w:cstheme="minorHAnsi"/>
          <w:sz w:val="24"/>
          <w:szCs w:val="24"/>
        </w:rPr>
      </w:pPr>
    </w:p>
    <w:p w:rsidR="00FF1857" w:rsidP="00FF1857" w:rsidRDefault="00FF1857" w14:paraId="6FD08408" w14:textId="3B9FD9AC">
      <w:pPr>
        <w:spacing w:after="0"/>
        <w:rPr>
          <w:rFonts w:cstheme="minorHAnsi"/>
          <w:sz w:val="24"/>
          <w:szCs w:val="24"/>
        </w:rPr>
      </w:pPr>
    </w:p>
    <w:p w:rsidR="00AE6AB0" w:rsidP="00FF1857" w:rsidRDefault="00AE6AB0" w14:paraId="7E6E6669" w14:textId="2117E5D2">
      <w:pPr>
        <w:spacing w:after="0"/>
        <w:rPr>
          <w:rFonts w:cstheme="minorHAnsi"/>
          <w:sz w:val="24"/>
          <w:szCs w:val="24"/>
        </w:rPr>
      </w:pPr>
    </w:p>
    <w:p w:rsidR="00AE6AB0" w:rsidP="00FF1857" w:rsidRDefault="00AE6AB0" w14:paraId="2CD85BCB" w14:textId="77777777">
      <w:pPr>
        <w:spacing w:after="0"/>
        <w:rPr>
          <w:rFonts w:cstheme="minorHAnsi"/>
          <w:sz w:val="24"/>
          <w:szCs w:val="24"/>
        </w:rPr>
      </w:pPr>
    </w:p>
    <w:p w:rsidR="00B82B4F" w:rsidP="00FF1857" w:rsidRDefault="00B82B4F" w14:paraId="2F00D5E8" w14:textId="2307632F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6D74BE77" w14:textId="6EFE175A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24D2C89D" w14:textId="4566FEAF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1B455CA3" w14:textId="4EFFA39E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4034CC66" w14:textId="44924364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3A30211B" w14:textId="6372D11D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46CD2A3D" w14:textId="47DA44CB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1B8E0966" w14:textId="330B45E1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52848894" w14:textId="41786650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42F9EF04" w14:textId="09535222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5C82A87C" w14:textId="1B86777D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10A2B31B" w14:textId="4CBDCB3B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282A67A8" w14:textId="7DD76DF8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4CA2D068" w14:textId="1D2215CD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3FAB2227" w14:textId="234A135A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6BD52DB9" w14:textId="6C47FDBA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20DDBB96" w14:textId="75723C6F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3A857173" w14:textId="2C5E1DD3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31AAE159" w14:textId="0393E7EE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5C354BB5" w14:textId="03A64C14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1DC14F45" w14:textId="1C0ABFCB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636C8B49" w14:textId="562866BB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66F9ED65" w14:textId="1D153740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51F559E1" w14:textId="4C85FF74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4BA5E280" w14:textId="35EF2EC7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33E25FCF" w14:textId="0E826809">
      <w:pPr>
        <w:spacing w:after="0"/>
        <w:rPr>
          <w:rFonts w:cstheme="minorHAnsi"/>
          <w:sz w:val="24"/>
          <w:szCs w:val="24"/>
        </w:rPr>
      </w:pPr>
    </w:p>
    <w:p w:rsidR="0091055A" w:rsidP="00FF1857" w:rsidRDefault="0091055A" w14:paraId="3BDDE0F6" w14:textId="77777777">
      <w:pPr>
        <w:spacing w:after="0"/>
        <w:rPr>
          <w:rFonts w:cstheme="minorHAnsi"/>
          <w:sz w:val="24"/>
          <w:szCs w:val="24"/>
        </w:rPr>
      </w:pPr>
    </w:p>
    <w:p w:rsidRPr="00623B12" w:rsidR="00B82B4F" w:rsidP="00FF1857" w:rsidRDefault="00B82B4F" w14:paraId="33BACD60" w14:textId="77777777">
      <w:pPr>
        <w:spacing w:after="0"/>
        <w:rPr>
          <w:rFonts w:cstheme="minorHAnsi"/>
          <w:sz w:val="24"/>
          <w:szCs w:val="24"/>
        </w:rPr>
      </w:pPr>
    </w:p>
    <w:p w:rsidRPr="00623B12" w:rsidR="00FF1857" w:rsidP="00FF1857" w:rsidRDefault="00FF1857" w14:paraId="2D66094A" w14:textId="77777777">
      <w:pPr>
        <w:pStyle w:val="Marta"/>
        <w:rPr>
          <w:rFonts w:asciiTheme="minorHAnsi" w:hAnsiTheme="minorHAnsi" w:cstheme="minorHAnsi"/>
          <w:sz w:val="24"/>
          <w:szCs w:val="24"/>
        </w:rPr>
      </w:pPr>
      <w:bookmarkStart w:name="_Toc167095888" w:id="2"/>
      <w:r w:rsidRPr="00623B12">
        <w:rPr>
          <w:rFonts w:asciiTheme="minorHAnsi" w:hAnsiTheme="minorHAnsi" w:cstheme="minorHAnsi"/>
          <w:sz w:val="24"/>
          <w:szCs w:val="24"/>
        </w:rPr>
        <w:lastRenderedPageBreak/>
        <w:t>Rozdział I - Nazwa i adres Zamawiającego</w:t>
      </w:r>
      <w:bookmarkEnd w:id="2"/>
    </w:p>
    <w:p w:rsidRPr="00623B12" w:rsidR="00FF1857" w:rsidP="00FF1857" w:rsidRDefault="00FF1857" w14:paraId="3E7F2264" w14:textId="77777777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b/>
        </w:rPr>
      </w:pPr>
      <w:r w:rsidRPr="00623B12">
        <w:rPr>
          <w:rFonts w:asciiTheme="minorHAnsi" w:hAnsiTheme="minorHAnsi" w:cstheme="minorHAnsi"/>
          <w:b/>
        </w:rPr>
        <w:t>Izba Administracji Skarbowej w Łodzi</w:t>
      </w:r>
    </w:p>
    <w:p w:rsidRPr="00623B12" w:rsidR="00FF1857" w:rsidP="00FF1857" w:rsidRDefault="00FF1857" w14:paraId="2E572D3F" w14:textId="77777777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</w:rPr>
      </w:pPr>
      <w:r w:rsidRPr="00623B12">
        <w:rPr>
          <w:rFonts w:asciiTheme="minorHAnsi" w:hAnsiTheme="minorHAnsi" w:cstheme="minorHAnsi"/>
        </w:rPr>
        <w:t>Al. Tadeusza Kościuszki 83</w:t>
      </w:r>
    </w:p>
    <w:p w:rsidRPr="00623B12" w:rsidR="00FF1857" w:rsidP="00FF1857" w:rsidRDefault="00FF1857" w14:paraId="616F9856" w14:textId="77777777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</w:rPr>
      </w:pPr>
      <w:r w:rsidRPr="00623B12">
        <w:rPr>
          <w:rFonts w:asciiTheme="minorHAnsi" w:hAnsiTheme="minorHAnsi" w:cstheme="minorHAnsi"/>
        </w:rPr>
        <w:t>90-436 Łódź</w:t>
      </w:r>
    </w:p>
    <w:p w:rsidRPr="00623B12" w:rsidR="00FF1857" w:rsidP="00FF1857" w:rsidRDefault="00FF1857" w14:paraId="1133FBE7" w14:textId="77777777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</w:rPr>
      </w:pPr>
      <w:r w:rsidRPr="00623B12">
        <w:rPr>
          <w:rFonts w:asciiTheme="minorHAnsi" w:hAnsiTheme="minorHAnsi" w:cstheme="minorHAnsi"/>
        </w:rPr>
        <w:t>Tel. 42/25 47 000</w:t>
      </w:r>
    </w:p>
    <w:p w:rsidRPr="00623B12" w:rsidR="00FF1857" w:rsidP="00FF1857" w:rsidRDefault="00FF1857" w14:paraId="12538C89" w14:textId="77777777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</w:rPr>
      </w:pPr>
      <w:r w:rsidRPr="00623B12">
        <w:rPr>
          <w:rFonts w:asciiTheme="minorHAnsi" w:hAnsiTheme="minorHAnsi" w:cstheme="minorHAnsi"/>
        </w:rPr>
        <w:t>Regon: 001022890</w:t>
      </w:r>
    </w:p>
    <w:p w:rsidRPr="00623B12" w:rsidR="00FF1857" w:rsidP="00FF1857" w:rsidRDefault="00FF1857" w14:paraId="2A431F6A" w14:textId="77777777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</w:rPr>
      </w:pPr>
      <w:r w:rsidRPr="00623B12">
        <w:rPr>
          <w:rFonts w:asciiTheme="minorHAnsi" w:hAnsiTheme="minorHAnsi" w:cstheme="minorHAnsi"/>
        </w:rPr>
        <w:t>NIP: 725 104 54 52</w:t>
      </w:r>
    </w:p>
    <w:p w:rsidRPr="00623B12" w:rsidR="00FF1857" w:rsidP="00FF1857" w:rsidRDefault="004166DE" w14:paraId="6C18EF76" w14:textId="77777777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</w:rPr>
      </w:pPr>
      <w:hyperlink w:history="1" r:id="rId15">
        <w:r w:rsidRPr="00623B12" w:rsidR="00FF1857">
          <w:rPr>
            <w:rStyle w:val="Hipercze"/>
            <w:rFonts w:asciiTheme="minorHAnsi" w:hAnsiTheme="minorHAnsi" w:cstheme="minorHAnsi"/>
          </w:rPr>
          <w:t>www.lodzkie.kas.gov.pl</w:t>
        </w:r>
      </w:hyperlink>
    </w:p>
    <w:p w:rsidRPr="00623B12" w:rsidR="00FF1857" w:rsidP="00FF1857" w:rsidRDefault="00FF1857" w14:paraId="13A7666D" w14:textId="77777777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lang w:val="en-GB"/>
        </w:rPr>
      </w:pPr>
      <w:r w:rsidRPr="00623B12">
        <w:rPr>
          <w:rFonts w:asciiTheme="minorHAnsi" w:hAnsiTheme="minorHAnsi" w:cstheme="minorHAnsi"/>
          <w:lang w:val="en-GB"/>
        </w:rPr>
        <w:t xml:space="preserve">E-mail: </w:t>
      </w:r>
      <w:hyperlink w:history="1" r:id="rId16">
        <w:r w:rsidRPr="00623B12">
          <w:rPr>
            <w:rStyle w:val="Hipercze"/>
            <w:rFonts w:asciiTheme="minorHAnsi" w:hAnsiTheme="minorHAnsi" w:cstheme="minorHAnsi"/>
            <w:lang w:val="en-GB"/>
          </w:rPr>
          <w:t>przetargi.ias.lodz@mf.gov.pl</w:t>
        </w:r>
      </w:hyperlink>
    </w:p>
    <w:p w:rsidRPr="00623B12" w:rsidR="00FF1857" w:rsidP="00FF1857" w:rsidRDefault="00FF1857" w14:paraId="18110E16" w14:textId="77777777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lang w:val="en-GB"/>
        </w:rPr>
      </w:pPr>
    </w:p>
    <w:p w:rsidRPr="00623B12" w:rsidR="00FF1857" w:rsidP="00FF1857" w:rsidRDefault="00FF1857" w14:paraId="441AE8D2" w14:textId="04703050">
      <w:pPr>
        <w:pStyle w:val="Marta"/>
        <w:rPr>
          <w:rFonts w:asciiTheme="minorHAnsi" w:hAnsiTheme="minorHAnsi" w:cstheme="minorHAnsi"/>
          <w:sz w:val="24"/>
          <w:szCs w:val="24"/>
        </w:rPr>
      </w:pPr>
      <w:bookmarkStart w:name="_Toc167095889" w:id="3"/>
      <w:r w:rsidRPr="00623B12">
        <w:rPr>
          <w:rFonts w:asciiTheme="minorHAnsi" w:hAnsiTheme="minorHAnsi" w:cstheme="minorHAnsi"/>
          <w:sz w:val="24"/>
          <w:szCs w:val="24"/>
        </w:rPr>
        <w:t xml:space="preserve">Rozdział II </w:t>
      </w:r>
      <w:r w:rsidR="00984617">
        <w:rPr>
          <w:rFonts w:asciiTheme="minorHAnsi" w:hAnsiTheme="minorHAnsi" w:cstheme="minorHAnsi"/>
          <w:sz w:val="24"/>
          <w:szCs w:val="24"/>
        </w:rPr>
        <w:t>–</w:t>
      </w:r>
      <w:r w:rsidRPr="00623B12">
        <w:rPr>
          <w:rFonts w:asciiTheme="minorHAnsi" w:hAnsiTheme="minorHAnsi" w:cstheme="minorHAnsi"/>
          <w:sz w:val="24"/>
          <w:szCs w:val="24"/>
        </w:rPr>
        <w:t xml:space="preserve"> </w:t>
      </w:r>
      <w:r w:rsidR="00984617">
        <w:rPr>
          <w:rFonts w:asciiTheme="minorHAnsi" w:hAnsiTheme="minorHAnsi" w:cstheme="minorHAnsi"/>
          <w:sz w:val="24"/>
          <w:szCs w:val="24"/>
        </w:rPr>
        <w:t>Opis przedmiotu zamówienia</w:t>
      </w:r>
      <w:bookmarkEnd w:id="3"/>
    </w:p>
    <w:p w:rsidRPr="005B4E09" w:rsidR="005B4E09" w:rsidP="001C53B6" w:rsidRDefault="005B4E09" w14:paraId="00342D5A" w14:textId="5397279C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B4E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Przedmiotem zamówienia jest świadczenie usługi: </w:t>
      </w:r>
    </w:p>
    <w:p w:rsidRPr="005B4E09" w:rsidR="005B4E09" w:rsidP="005B4E09" w:rsidRDefault="005B4E09" w14:paraId="68D7789E" w14:textId="6ADD4C62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B4E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Przeglądów i konserwacji: </w:t>
      </w:r>
    </w:p>
    <w:p w:rsidRPr="005B4E09" w:rsidR="005B4E09" w:rsidP="005B4E09" w:rsidRDefault="005B4E09" w14:paraId="05391807" w14:textId="77777777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B4E09">
        <w:rPr>
          <w:rFonts w:asciiTheme="minorHAnsi" w:hAnsiTheme="minorHAnsi" w:cstheme="minorHAnsi"/>
          <w:bCs/>
          <w:color w:val="000000"/>
          <w:sz w:val="24"/>
          <w:szCs w:val="24"/>
        </w:rPr>
        <w:t>instalacji systemu sygnalizacji alarmu pożaru, w tym badanie czujek dymu, przegląd klap oddymiania/okien oddymiających oraz dźwiękowego systemu ostrzegawczego;</w:t>
      </w:r>
    </w:p>
    <w:p w:rsidRPr="005B4E09" w:rsidR="005B4E09" w:rsidP="005B4E09" w:rsidRDefault="005B4E09" w14:paraId="7A5B8A5F" w14:textId="77777777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B4E09">
        <w:rPr>
          <w:rFonts w:asciiTheme="minorHAnsi" w:hAnsiTheme="minorHAnsi" w:cstheme="minorHAnsi"/>
          <w:bCs/>
          <w:color w:val="000000"/>
          <w:sz w:val="24"/>
          <w:szCs w:val="24"/>
        </w:rPr>
        <w:t>sprzętu przeciwpożarowego;</w:t>
      </w:r>
    </w:p>
    <w:p w:rsidR="005B4E09" w:rsidP="005B4E09" w:rsidRDefault="005B4E09" w14:paraId="46C83CF8" w14:textId="371B0BA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B4E09">
        <w:rPr>
          <w:rFonts w:asciiTheme="minorHAnsi" w:hAnsiTheme="minorHAnsi" w:cstheme="minorHAnsi"/>
          <w:bCs/>
          <w:color w:val="000000"/>
          <w:sz w:val="24"/>
          <w:szCs w:val="24"/>
        </w:rPr>
        <w:t>oświetlenia ewakuacyjnego oraz prze</w:t>
      </w:r>
      <w:r w:rsidR="00542A1C">
        <w:rPr>
          <w:rFonts w:asciiTheme="minorHAnsi" w:hAnsiTheme="minorHAnsi" w:cstheme="minorHAnsi"/>
          <w:bCs/>
          <w:color w:val="000000"/>
          <w:sz w:val="24"/>
          <w:szCs w:val="24"/>
        </w:rPr>
        <w:t>ciwpożarowego wyłącznika prądu</w:t>
      </w:r>
      <w:r w:rsidR="00400AFF">
        <w:rPr>
          <w:rFonts w:asciiTheme="minorHAnsi" w:hAnsiTheme="minorHAnsi" w:cstheme="minorHAnsi"/>
          <w:bCs/>
          <w:color w:val="000000"/>
          <w:sz w:val="24"/>
          <w:szCs w:val="24"/>
        </w:rPr>
        <w:t>;</w:t>
      </w:r>
    </w:p>
    <w:p w:rsidRPr="005B4E09" w:rsidR="005B4E09" w:rsidP="005B4E09" w:rsidRDefault="005B4E09" w14:paraId="2F5418C4" w14:textId="48B3A57A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B4E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naprawy uszkodzeń, usuwania niesprawności i skutków awarii stwierdzonych podczas wykonywania przeglądów i konserwacji oraz wynikłych w czasie obowiązywania niniejszej umowy w zakresie: </w:t>
      </w:r>
    </w:p>
    <w:p w:rsidRPr="005B4E09" w:rsidR="005B4E09" w:rsidP="005B4E09" w:rsidRDefault="005B4E09" w14:paraId="4A647206" w14:textId="77777777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B4E09">
        <w:rPr>
          <w:rFonts w:asciiTheme="minorHAnsi" w:hAnsiTheme="minorHAnsi" w:cstheme="minorHAnsi"/>
          <w:bCs/>
          <w:color w:val="000000"/>
          <w:sz w:val="24"/>
          <w:szCs w:val="24"/>
        </w:rPr>
        <w:t>instalacji systemu sygnalizacji alarmu pożaru, w tym badanie czujek dymu, przegląd klap oddymiania/okien oddymiających oraz dźwiękowego system ostrzegawczego;</w:t>
      </w:r>
    </w:p>
    <w:p w:rsidRPr="005B4E09" w:rsidR="005B4E09" w:rsidP="005B4E09" w:rsidRDefault="005B4E09" w14:paraId="0A771F9B" w14:textId="77777777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B4E09">
        <w:rPr>
          <w:rFonts w:asciiTheme="minorHAnsi" w:hAnsiTheme="minorHAnsi" w:cstheme="minorHAnsi"/>
          <w:bCs/>
          <w:color w:val="000000"/>
          <w:sz w:val="24"/>
          <w:szCs w:val="24"/>
        </w:rPr>
        <w:t>sprzętu przeciwpożarowego;</w:t>
      </w:r>
    </w:p>
    <w:p w:rsidRPr="005B4E09" w:rsidR="005B4E09" w:rsidP="005B4E09" w:rsidRDefault="005B4E09" w14:paraId="2EE012A3" w14:textId="17044578">
      <w:pPr>
        <w:pStyle w:val="Akapitzlist"/>
        <w:numPr>
          <w:ilvl w:val="0"/>
          <w:numId w:val="16"/>
        </w:numPr>
        <w:spacing w:after="0" w:line="276" w:lineRule="auto"/>
        <w:contextualSpacing w:val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B4E09">
        <w:rPr>
          <w:rFonts w:asciiTheme="minorHAnsi" w:hAnsiTheme="minorHAnsi" w:cstheme="minorHAnsi"/>
          <w:bCs/>
          <w:color w:val="000000"/>
          <w:sz w:val="24"/>
          <w:szCs w:val="24"/>
        </w:rPr>
        <w:t>oświetlenia ewakuacyjnego oraz przeciwpożarowego wyłącznika prądu</w:t>
      </w:r>
    </w:p>
    <w:p w:rsidR="005B4E09" w:rsidP="005B4E09" w:rsidRDefault="005B4E09" w14:paraId="3DE243C9" w14:textId="68E0118A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B4E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zakup części i materiałów niezbędnych do naprawy uszkodzeń, usuwania niesprawności i skutków awarii, o którym mowa w ust. 1 pkt. 2) niniejszego punktu. </w:t>
      </w:r>
    </w:p>
    <w:p w:rsidRPr="005B4E09" w:rsidR="004D4C6D" w:rsidP="005B4E09" w:rsidRDefault="004D4C6D" w14:paraId="770DDCC1" w14:textId="578E7FF7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jednorazowego instruktażu wyznaczonych pracowników z zasad obsługi centrali w podstawowym zakresie, w szczególności z blokady czujek systemu sygnalizacji pożaru. </w:t>
      </w:r>
    </w:p>
    <w:p w:rsidRPr="005B4E09" w:rsidR="005B4E09" w:rsidP="005B4E09" w:rsidRDefault="005B4E09" w14:paraId="45637111" w14:textId="1A0FC334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B4E09">
        <w:rPr>
          <w:rFonts w:asciiTheme="minorHAnsi" w:hAnsiTheme="minorHAnsi" w:cstheme="minorHAnsi"/>
          <w:bCs/>
          <w:color w:val="000000"/>
          <w:sz w:val="24"/>
          <w:szCs w:val="24"/>
        </w:rPr>
        <w:t>Szczegółowy opis przedmiotu zamówienia oraz warunki realizacji zamówienia zostały ujęte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w: </w:t>
      </w:r>
    </w:p>
    <w:p w:rsidR="005B4E09" w:rsidP="005B4E09" w:rsidRDefault="005B4E09" w14:paraId="3E9CB0D8" w14:textId="13FD8B60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151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Załączniku nr 1 do Zapytania ofertowego</w:t>
      </w:r>
      <w:r w:rsidRPr="005B4E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</w:t>
      </w:r>
      <w:r w:rsidR="0079541F">
        <w:rPr>
          <w:rFonts w:asciiTheme="minorHAnsi" w:hAnsiTheme="minorHAnsi" w:cstheme="minorHAnsi"/>
          <w:bCs/>
          <w:color w:val="000000"/>
          <w:sz w:val="24"/>
          <w:szCs w:val="24"/>
        </w:rPr>
        <w:t>Formularz ofertowy</w:t>
      </w:r>
      <w:r w:rsidRPr="005B4E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</w:t>
      </w:r>
    </w:p>
    <w:p w:rsidRPr="0079541F" w:rsidR="0079541F" w:rsidP="0079541F" w:rsidRDefault="002151DB" w14:paraId="6399A3CA" w14:textId="1F16DEB8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151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Załączniku nr 2 do Zapytania ofertowego</w:t>
      </w:r>
      <w:r w:rsidRPr="002151D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</w:t>
      </w:r>
      <w:r w:rsidR="0079541F">
        <w:rPr>
          <w:rFonts w:asciiTheme="minorHAnsi" w:hAnsiTheme="minorHAnsi" w:cstheme="minorHAnsi"/>
          <w:bCs/>
          <w:color w:val="000000"/>
          <w:sz w:val="24"/>
          <w:szCs w:val="24"/>
        </w:rPr>
        <w:t>Formularz cenowy,</w:t>
      </w:r>
      <w:r w:rsidRPr="002151D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:rsidR="005B4E09" w:rsidP="005B4E09" w:rsidRDefault="005B4E09" w14:paraId="168BF2E7" w14:textId="5D651483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151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Załączniku nr 3 do Zapytania ofertowego</w:t>
      </w:r>
      <w:r w:rsidRPr="005B4E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Wzorze Umowy,</w:t>
      </w:r>
    </w:p>
    <w:p w:rsidRPr="002151DB" w:rsidR="00984617" w:rsidP="002151DB" w:rsidRDefault="005B4E09" w14:paraId="7628B2B0" w14:textId="533F3400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B4E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Wykaz obiektów (budynków) Zamawiającego, w których świadczone będą usługi przeglądów oraz napraw oraz terminy wykonywania przeglądów ujęte zostały w Formularzu Cenowym, stanowiącym </w:t>
      </w:r>
      <w:r w:rsidRPr="005B4E09">
        <w:rPr>
          <w:rFonts w:asciiTheme="minorHAnsi" w:hAnsiTheme="minorHAnsi" w:cstheme="minorHAnsi"/>
          <w:b/>
          <w:bCs/>
          <w:color w:val="000000"/>
          <w:sz w:val="24"/>
          <w:szCs w:val="24"/>
        </w:rPr>
        <w:t>Załącznik nr 2 do Zapytania ofertowego</w:t>
      </w:r>
      <w:r w:rsidRPr="005B4E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</w:t>
      </w:r>
    </w:p>
    <w:p w:rsidRPr="002151DB" w:rsidR="002151DB" w:rsidP="002151DB" w:rsidRDefault="00984617" w14:paraId="634170D6" w14:textId="5C7112DE">
      <w:pPr>
        <w:pStyle w:val="Tekstpodstawowy"/>
        <w:widowControl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984617">
        <w:rPr>
          <w:rFonts w:eastAsia="Times New Roman" w:asciiTheme="minorHAnsi" w:hAnsiTheme="minorHAnsi" w:cstheme="minorHAnsi"/>
          <w:color w:val="000000"/>
          <w:szCs w:val="24"/>
          <w:lang w:eastAsia="pl-PL"/>
        </w:rPr>
        <w:t xml:space="preserve">Oznaczenie przedmiotu zamówienia według kodu CPV: </w:t>
      </w:r>
    </w:p>
    <w:p w:rsidR="002151DB" w:rsidP="002151DB" w:rsidRDefault="002151DB" w14:paraId="289957EF" w14:textId="7096287C">
      <w:pPr>
        <w:pStyle w:val="Tekstpodstawowy"/>
        <w:widowControl/>
        <w:spacing w:after="0" w:line="276" w:lineRule="auto"/>
        <w:ind w:left="720"/>
        <w:jc w:val="both"/>
        <w:rPr>
          <w:rFonts w:eastAsia="Times New Roman" w:asciiTheme="minorHAnsi" w:hAnsiTheme="minorHAnsi" w:cstheme="minorHAnsi"/>
          <w:color w:val="000000"/>
          <w:szCs w:val="24"/>
          <w:lang w:eastAsia="pl-PL"/>
        </w:rPr>
      </w:pPr>
      <w:r>
        <w:rPr>
          <w:rFonts w:eastAsia="Times New Roman" w:asciiTheme="minorHAnsi" w:hAnsiTheme="minorHAnsi" w:cstheme="minorHAnsi"/>
          <w:color w:val="000000"/>
          <w:szCs w:val="24"/>
          <w:lang w:eastAsia="pl-PL"/>
        </w:rPr>
        <w:t>31625200-5 Systemy przeciwpożarowe</w:t>
      </w:r>
    </w:p>
    <w:p w:rsidR="002151DB" w:rsidP="002151DB" w:rsidRDefault="002151DB" w14:paraId="4B9C0B6A" w14:textId="4C1A06BF">
      <w:pPr>
        <w:pStyle w:val="Tekstpodstawowy"/>
        <w:widowControl/>
        <w:spacing w:after="0" w:line="276" w:lineRule="auto"/>
        <w:ind w:left="720"/>
        <w:jc w:val="both"/>
        <w:rPr>
          <w:rFonts w:eastAsia="Times New Roman" w:asciiTheme="minorHAnsi" w:hAnsiTheme="minorHAnsi" w:cstheme="minorHAnsi"/>
          <w:color w:val="000000"/>
          <w:szCs w:val="24"/>
          <w:lang w:eastAsia="pl-PL"/>
        </w:rPr>
      </w:pPr>
      <w:r>
        <w:rPr>
          <w:rFonts w:eastAsia="Times New Roman" w:asciiTheme="minorHAnsi" w:hAnsiTheme="minorHAnsi" w:cstheme="minorHAnsi"/>
          <w:color w:val="000000"/>
          <w:szCs w:val="24"/>
          <w:lang w:eastAsia="pl-PL"/>
        </w:rPr>
        <w:t>31625000-3 Alarmy przeciwpożarowe</w:t>
      </w:r>
    </w:p>
    <w:p w:rsidRPr="002151DB" w:rsidR="002151DB" w:rsidP="002151DB" w:rsidRDefault="002151DB" w14:paraId="55D4CA05" w14:textId="77B2FCCE">
      <w:pPr>
        <w:pStyle w:val="Tekstpodstawowy"/>
        <w:widowControl/>
        <w:spacing w:after="0" w:line="276" w:lineRule="auto"/>
        <w:ind w:left="720"/>
        <w:jc w:val="both"/>
        <w:rPr>
          <w:rFonts w:eastAsia="Times New Roman" w:asciiTheme="minorHAnsi" w:hAnsiTheme="minorHAnsi" w:cstheme="minorHAnsi"/>
          <w:color w:val="000000"/>
          <w:szCs w:val="24"/>
          <w:lang w:eastAsia="pl-PL"/>
        </w:rPr>
      </w:pPr>
      <w:r w:rsidRPr="002151DB">
        <w:rPr>
          <w:rFonts w:eastAsia="Times New Roman" w:asciiTheme="minorHAnsi" w:hAnsiTheme="minorHAnsi" w:cstheme="minorHAnsi"/>
          <w:color w:val="000000"/>
          <w:szCs w:val="24"/>
          <w:lang w:eastAsia="pl-PL"/>
        </w:rPr>
        <w:t>35121700-5</w:t>
      </w:r>
      <w:r>
        <w:rPr>
          <w:rFonts w:eastAsia="Times New Roman" w:asciiTheme="minorHAnsi" w:hAnsiTheme="minorHAnsi" w:cstheme="minorHAnsi"/>
          <w:color w:val="000000"/>
          <w:szCs w:val="24"/>
          <w:lang w:eastAsia="pl-PL"/>
        </w:rPr>
        <w:t xml:space="preserve"> Systemy alarmowe</w:t>
      </w:r>
    </w:p>
    <w:p w:rsidR="002151DB" w:rsidP="002151DB" w:rsidRDefault="002151DB" w14:paraId="29313738" w14:textId="65865B5F">
      <w:pPr>
        <w:pStyle w:val="Tekstpodstawowy"/>
        <w:spacing w:after="0" w:line="276" w:lineRule="auto"/>
        <w:ind w:left="720"/>
        <w:jc w:val="both"/>
        <w:rPr>
          <w:rFonts w:eastAsia="Times New Roman" w:asciiTheme="minorHAnsi" w:hAnsiTheme="minorHAnsi" w:cstheme="minorHAnsi"/>
          <w:color w:val="000000"/>
          <w:szCs w:val="24"/>
          <w:lang w:eastAsia="pl-PL"/>
        </w:rPr>
      </w:pPr>
      <w:r w:rsidRPr="002151DB">
        <w:rPr>
          <w:rFonts w:eastAsia="Times New Roman" w:asciiTheme="minorHAnsi" w:hAnsiTheme="minorHAnsi" w:cstheme="minorHAnsi"/>
          <w:color w:val="000000"/>
          <w:szCs w:val="24"/>
          <w:lang w:eastAsia="pl-PL"/>
        </w:rPr>
        <w:t>50610000-4</w:t>
      </w:r>
      <w:r>
        <w:rPr>
          <w:rFonts w:eastAsia="Times New Roman" w:asciiTheme="minorHAnsi" w:hAnsiTheme="minorHAnsi" w:cstheme="minorHAnsi"/>
          <w:color w:val="000000"/>
          <w:szCs w:val="24"/>
          <w:lang w:eastAsia="pl-PL"/>
        </w:rPr>
        <w:t xml:space="preserve"> </w:t>
      </w:r>
      <w:r w:rsidRPr="002151DB">
        <w:rPr>
          <w:rFonts w:eastAsia="Times New Roman" w:asciiTheme="minorHAnsi" w:hAnsiTheme="minorHAnsi" w:cstheme="minorHAnsi"/>
          <w:color w:val="000000"/>
          <w:szCs w:val="24"/>
          <w:lang w:eastAsia="pl-PL"/>
        </w:rPr>
        <w:t>Usługi w zakresie napraw i konserwacji sprzętu bezpieczeństwa</w:t>
      </w:r>
    </w:p>
    <w:p w:rsidR="002151DB" w:rsidP="002151DB" w:rsidRDefault="002151DB" w14:paraId="6E6C4591" w14:textId="50435D9F">
      <w:pPr>
        <w:pStyle w:val="Tekstpodstawowy"/>
        <w:spacing w:after="0" w:line="276" w:lineRule="auto"/>
        <w:ind w:left="720"/>
        <w:jc w:val="both"/>
        <w:rPr>
          <w:rFonts w:eastAsia="Times New Roman" w:asciiTheme="minorHAnsi" w:hAnsiTheme="minorHAnsi" w:cstheme="minorHAnsi"/>
          <w:color w:val="000000"/>
          <w:szCs w:val="24"/>
          <w:lang w:eastAsia="pl-PL"/>
        </w:rPr>
      </w:pPr>
      <w:r>
        <w:rPr>
          <w:rFonts w:eastAsia="Times New Roman" w:asciiTheme="minorHAnsi" w:hAnsiTheme="minorHAnsi" w:cstheme="minorHAnsi"/>
          <w:color w:val="000000"/>
          <w:szCs w:val="24"/>
          <w:lang w:eastAsia="pl-PL"/>
        </w:rPr>
        <w:lastRenderedPageBreak/>
        <w:t>44482000-2 Urządzenia przeci</w:t>
      </w:r>
      <w:r w:rsidR="0079541F">
        <w:rPr>
          <w:rFonts w:eastAsia="Times New Roman" w:asciiTheme="minorHAnsi" w:hAnsiTheme="minorHAnsi" w:cstheme="minorHAnsi"/>
          <w:color w:val="000000"/>
          <w:szCs w:val="24"/>
          <w:lang w:eastAsia="pl-PL"/>
        </w:rPr>
        <w:t>w</w:t>
      </w:r>
      <w:r>
        <w:rPr>
          <w:rFonts w:eastAsia="Times New Roman" w:asciiTheme="minorHAnsi" w:hAnsiTheme="minorHAnsi" w:cstheme="minorHAnsi"/>
          <w:color w:val="000000"/>
          <w:szCs w:val="24"/>
          <w:lang w:eastAsia="pl-PL"/>
        </w:rPr>
        <w:t>pożarowe</w:t>
      </w:r>
    </w:p>
    <w:p w:rsidRPr="00984617" w:rsidR="00984617" w:rsidP="00984617" w:rsidRDefault="00984617" w14:paraId="125BF4A3" w14:textId="1FC0B295">
      <w:pPr>
        <w:pStyle w:val="Tekstpodstawowy"/>
        <w:widowControl/>
        <w:spacing w:after="0" w:line="276" w:lineRule="auto"/>
        <w:ind w:left="720"/>
        <w:jc w:val="both"/>
        <w:rPr>
          <w:rFonts w:asciiTheme="minorHAnsi" w:hAnsiTheme="minorHAnsi" w:cstheme="minorHAnsi"/>
          <w:szCs w:val="24"/>
        </w:rPr>
      </w:pPr>
    </w:p>
    <w:p w:rsidRPr="00623B12" w:rsidR="00FF1857" w:rsidP="00FF1857" w:rsidRDefault="00FF1857" w14:paraId="7B909DDA" w14:textId="0BD2B1A4">
      <w:pPr>
        <w:pStyle w:val="Marta"/>
        <w:rPr>
          <w:rFonts w:asciiTheme="minorHAnsi" w:hAnsiTheme="minorHAnsi" w:cstheme="minorHAnsi"/>
          <w:sz w:val="24"/>
          <w:szCs w:val="24"/>
        </w:rPr>
      </w:pPr>
      <w:bookmarkStart w:name="_Toc167095890" w:id="4"/>
      <w:r w:rsidRPr="00623B12">
        <w:rPr>
          <w:rFonts w:asciiTheme="minorHAnsi" w:hAnsiTheme="minorHAnsi" w:cstheme="minorHAnsi"/>
          <w:sz w:val="24"/>
          <w:szCs w:val="24"/>
        </w:rPr>
        <w:t>Rozdział I</w:t>
      </w:r>
      <w:r w:rsidR="00984617">
        <w:rPr>
          <w:rFonts w:asciiTheme="minorHAnsi" w:hAnsiTheme="minorHAnsi" w:cstheme="minorHAnsi"/>
          <w:sz w:val="24"/>
          <w:szCs w:val="24"/>
        </w:rPr>
        <w:t>II</w:t>
      </w:r>
      <w:r w:rsidRPr="00623B12">
        <w:rPr>
          <w:rFonts w:asciiTheme="minorHAnsi" w:hAnsiTheme="minorHAnsi" w:cstheme="minorHAnsi"/>
          <w:sz w:val="24"/>
          <w:szCs w:val="24"/>
        </w:rPr>
        <w:t xml:space="preserve"> - Termin wykonania zamówienia</w:t>
      </w:r>
      <w:bookmarkEnd w:id="4"/>
    </w:p>
    <w:p w:rsidRPr="00623B12" w:rsidR="00FF1857" w:rsidP="00FF1857" w:rsidRDefault="00FF1857" w14:paraId="7604AD34" w14:textId="508A2E2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23B12">
        <w:rPr>
          <w:rFonts w:cstheme="minorHAnsi"/>
          <w:sz w:val="24"/>
          <w:szCs w:val="24"/>
        </w:rPr>
        <w:t xml:space="preserve">Termin realizacji przedmiotu zamówienia </w:t>
      </w:r>
      <w:r w:rsidR="002151DB">
        <w:rPr>
          <w:rFonts w:cstheme="minorHAnsi"/>
          <w:sz w:val="24"/>
          <w:szCs w:val="24"/>
        </w:rPr>
        <w:t xml:space="preserve">od daty zawarcia umowy </w:t>
      </w:r>
      <w:r w:rsidR="004D4C6D">
        <w:rPr>
          <w:rFonts w:cstheme="minorHAnsi"/>
          <w:b/>
          <w:sz w:val="24"/>
          <w:szCs w:val="24"/>
        </w:rPr>
        <w:t>do dnia 31 grudnia 2025</w:t>
      </w:r>
      <w:r w:rsidRPr="002151DB" w:rsidR="002151DB">
        <w:rPr>
          <w:rFonts w:cstheme="minorHAnsi"/>
          <w:b/>
          <w:sz w:val="24"/>
          <w:szCs w:val="24"/>
        </w:rPr>
        <w:t xml:space="preserve">r. </w:t>
      </w:r>
    </w:p>
    <w:p w:rsidRPr="00623B12" w:rsidR="00FF1857" w:rsidP="00FF1857" w:rsidRDefault="00FF1857" w14:paraId="2C758B38" w14:textId="750A304C">
      <w:pPr>
        <w:pStyle w:val="Marta"/>
        <w:rPr>
          <w:rFonts w:asciiTheme="minorHAnsi" w:hAnsiTheme="minorHAnsi" w:cstheme="minorHAnsi"/>
          <w:sz w:val="24"/>
          <w:szCs w:val="24"/>
        </w:rPr>
      </w:pPr>
      <w:bookmarkStart w:name="_Toc167095891" w:id="5"/>
      <w:r w:rsidRPr="00623B12">
        <w:rPr>
          <w:rFonts w:asciiTheme="minorHAnsi" w:hAnsiTheme="minorHAnsi" w:cstheme="minorHAnsi"/>
          <w:sz w:val="24"/>
          <w:szCs w:val="24"/>
        </w:rPr>
        <w:t xml:space="preserve">Rozdział </w:t>
      </w:r>
      <w:r w:rsidR="00984617">
        <w:rPr>
          <w:rFonts w:asciiTheme="minorHAnsi" w:hAnsiTheme="minorHAnsi" w:cstheme="minorHAnsi"/>
          <w:sz w:val="24"/>
          <w:szCs w:val="24"/>
        </w:rPr>
        <w:t>IV</w:t>
      </w:r>
      <w:r w:rsidRPr="00623B12">
        <w:rPr>
          <w:rFonts w:asciiTheme="minorHAnsi" w:hAnsiTheme="minorHAnsi" w:cstheme="minorHAnsi"/>
          <w:sz w:val="24"/>
          <w:szCs w:val="24"/>
        </w:rPr>
        <w:t xml:space="preserve"> - Warunki o udziału w postępowaniu</w:t>
      </w:r>
      <w:r w:rsidR="00984617">
        <w:rPr>
          <w:rFonts w:asciiTheme="minorHAnsi" w:hAnsiTheme="minorHAnsi" w:cstheme="minorHAnsi"/>
          <w:sz w:val="24"/>
          <w:szCs w:val="24"/>
        </w:rPr>
        <w:t xml:space="preserve"> i podstawy wykluczenia z postępowania</w:t>
      </w:r>
      <w:bookmarkEnd w:id="5"/>
    </w:p>
    <w:p w:rsidR="00FF1857" w:rsidP="001C53B6" w:rsidRDefault="00FF1857" w14:paraId="7AF1A7E3" w14:textId="0EA6639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84617">
        <w:rPr>
          <w:rFonts w:cstheme="minorHAnsi"/>
          <w:sz w:val="24"/>
          <w:szCs w:val="24"/>
        </w:rPr>
        <w:t>O udzielenie zamówienia publicznego mogą brać udział jedynie wykonawcy, którzy</w:t>
      </w:r>
      <w:r w:rsidRPr="00984617" w:rsidR="00984617">
        <w:rPr>
          <w:rFonts w:cstheme="minorHAnsi"/>
          <w:sz w:val="24"/>
          <w:szCs w:val="24"/>
        </w:rPr>
        <w:t xml:space="preserve"> </w:t>
      </w:r>
      <w:r w:rsidRPr="00984617">
        <w:rPr>
          <w:rFonts w:cstheme="minorHAnsi"/>
          <w:sz w:val="24"/>
          <w:szCs w:val="24"/>
        </w:rPr>
        <w:t>nie podlegają wykluczeniu</w:t>
      </w:r>
      <w:r w:rsidR="00984617">
        <w:rPr>
          <w:rFonts w:cstheme="minorHAnsi"/>
          <w:sz w:val="24"/>
          <w:szCs w:val="24"/>
        </w:rPr>
        <w:t>.</w:t>
      </w:r>
    </w:p>
    <w:p w:rsidRPr="00984617" w:rsidR="00984617" w:rsidP="001C53B6" w:rsidRDefault="00984617" w14:paraId="145794B5" w14:textId="7777777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84617">
        <w:rPr>
          <w:rFonts w:cstheme="minorHAnsi"/>
          <w:sz w:val="24"/>
          <w:szCs w:val="24"/>
        </w:rPr>
        <w:t>Zamawiający wykluczy Wykonawcę z udziału w postępowaniu, jeżeli zachodzą przesłanki określone na podstawie art. 7 ust. 1 ustawy z dnia 13 kwietnia 2022 r. o szczególnych rozwiązaniach w zakresie przeciwdziałania wspieraniu agresji na Ukrainę oraz służących ochronie bezpieczeństwa narodowego (Dz. U. z 2022 r. poz. 835) tj.:</w:t>
      </w:r>
    </w:p>
    <w:p w:rsidR="00652DCF" w:rsidP="001C53B6" w:rsidRDefault="00652DCF" w14:paraId="783F4269" w14:textId="7777777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52DCF">
        <w:rPr>
          <w:rFonts w:cstheme="minorHAnsi"/>
          <w:sz w:val="24"/>
          <w:szCs w:val="2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Pr="00652DCF" w:rsidR="00652DCF" w:rsidP="001C53B6" w:rsidRDefault="00652DCF" w14:paraId="47918A6D" w14:textId="0A2994D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52DCF">
        <w:rPr>
          <w:rFonts w:cstheme="minorHAnsi"/>
          <w:sz w:val="24"/>
          <w:szCs w:val="24"/>
        </w:rPr>
        <w:t>wykonawcę oraz uczestnika konkursu, którego beneficjentem rzeczywistym w rozumieniu ustawy z dnia 1 marca 2018 r. o przeciwdziałaniu praniu pieniędzy oraz finansowaniu terroryzmu 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Pr="00652DCF" w:rsidR="00652DCF" w:rsidP="001C53B6" w:rsidRDefault="00652DCF" w14:paraId="3578575B" w14:textId="7777777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52DCF">
        <w:rPr>
          <w:rFonts w:cstheme="minorHAnsi"/>
          <w:sz w:val="24"/>
          <w:szCs w:val="24"/>
        </w:rPr>
        <w:t>wykonawcę oraz uczestnika konkursu, 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Pr="00652DCF" w:rsidR="00984617" w:rsidP="001C53B6" w:rsidRDefault="00984617" w14:paraId="3D9E1126" w14:textId="03F203A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52DCF">
        <w:rPr>
          <w:rFonts w:cstheme="minorHAnsi"/>
          <w:sz w:val="24"/>
          <w:szCs w:val="24"/>
        </w:rPr>
        <w:t>Wykluczenie, o którym mowa w niniejszym ustępie następuje na okres trwania okoliczności określonych w pkt 1-3</w:t>
      </w:r>
      <w:r w:rsidR="00E61A77">
        <w:rPr>
          <w:rFonts w:cstheme="minorHAnsi"/>
          <w:sz w:val="24"/>
          <w:szCs w:val="24"/>
        </w:rPr>
        <w:t>.</w:t>
      </w:r>
    </w:p>
    <w:p w:rsidR="00652DCF" w:rsidP="001C53B6" w:rsidRDefault="00984617" w14:paraId="1A42F06C" w14:textId="7818E71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984617">
        <w:rPr>
          <w:rFonts w:cstheme="minorHAnsi"/>
          <w:sz w:val="24"/>
          <w:szCs w:val="24"/>
        </w:rPr>
        <w:t xml:space="preserve"> przypadku Wykonawcy wykluczonego na podstawie niniejszego punktu</w:t>
      </w:r>
      <w:r>
        <w:rPr>
          <w:rFonts w:cstheme="minorHAnsi"/>
          <w:sz w:val="24"/>
          <w:szCs w:val="24"/>
        </w:rPr>
        <w:t xml:space="preserve"> </w:t>
      </w:r>
      <w:r w:rsidRPr="00984617">
        <w:rPr>
          <w:rFonts w:cstheme="minorHAnsi"/>
          <w:sz w:val="24"/>
          <w:szCs w:val="24"/>
        </w:rPr>
        <w:t>Zamawiający odrzuca ofertę takiego Wykonawcy</w:t>
      </w:r>
      <w:r w:rsidR="00E61A77">
        <w:rPr>
          <w:rFonts w:cstheme="minorHAnsi"/>
          <w:sz w:val="24"/>
          <w:szCs w:val="24"/>
        </w:rPr>
        <w:t>.</w:t>
      </w:r>
    </w:p>
    <w:p w:rsidRPr="00652DCF" w:rsidR="00984617" w:rsidP="001C53B6" w:rsidRDefault="00984617" w14:paraId="5DDE52E4" w14:textId="63FE384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52DCF">
        <w:rPr>
          <w:rFonts w:cstheme="minorHAnsi"/>
          <w:sz w:val="24"/>
          <w:szCs w:val="24"/>
        </w:rPr>
        <w:t>Osoba lub podmiot podlegające wykluczeniu na podstawie niniejszego punktu, które w okresie tego wykluczenia ubiegają się o udzielenie zamówienia publicznego lub biorą udział w postępowaniu o udzielenia zamówienia publicznego podlegają karze pieniężnej</w:t>
      </w:r>
      <w:r w:rsidR="00E61A77">
        <w:rPr>
          <w:rFonts w:cstheme="minorHAnsi"/>
          <w:sz w:val="24"/>
          <w:szCs w:val="24"/>
        </w:rPr>
        <w:t>.</w:t>
      </w:r>
    </w:p>
    <w:p w:rsidR="00652DCF" w:rsidP="001C53B6" w:rsidRDefault="00984617" w14:paraId="170409DE" w14:textId="78B7C6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984617">
        <w:rPr>
          <w:rFonts w:cstheme="minorHAnsi"/>
          <w:sz w:val="24"/>
          <w:szCs w:val="24"/>
        </w:rPr>
        <w:t xml:space="preserve">arę pieniężną o której mowa w </w:t>
      </w:r>
      <w:r>
        <w:rPr>
          <w:rFonts w:cstheme="minorHAnsi"/>
          <w:sz w:val="24"/>
          <w:szCs w:val="24"/>
        </w:rPr>
        <w:t xml:space="preserve">ust. 6 </w:t>
      </w:r>
      <w:r w:rsidRPr="00984617">
        <w:rPr>
          <w:rFonts w:cstheme="minorHAnsi"/>
          <w:sz w:val="24"/>
          <w:szCs w:val="24"/>
        </w:rPr>
        <w:t>nakłada Prezes Urzędu Zamówień Publicznych, w</w:t>
      </w:r>
      <w:r w:rsidR="00652DCF">
        <w:rPr>
          <w:rFonts w:cstheme="minorHAnsi"/>
          <w:sz w:val="24"/>
          <w:szCs w:val="24"/>
        </w:rPr>
        <w:t xml:space="preserve"> </w:t>
      </w:r>
      <w:r w:rsidRPr="00984617">
        <w:rPr>
          <w:rFonts w:cstheme="minorHAnsi"/>
          <w:sz w:val="24"/>
          <w:szCs w:val="24"/>
        </w:rPr>
        <w:t>drodze decyzji, w wysokości do 20 000 000 zł</w:t>
      </w:r>
      <w:r w:rsidR="00E61A77">
        <w:rPr>
          <w:rFonts w:cstheme="minorHAnsi"/>
          <w:sz w:val="24"/>
          <w:szCs w:val="24"/>
        </w:rPr>
        <w:t>.</w:t>
      </w:r>
    </w:p>
    <w:p w:rsidRPr="00652DCF" w:rsidR="00984617" w:rsidP="001C53B6" w:rsidRDefault="00984617" w14:paraId="2047D307" w14:textId="42D2409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52DCF">
        <w:rPr>
          <w:rFonts w:cstheme="minorHAnsi"/>
          <w:sz w:val="24"/>
          <w:szCs w:val="24"/>
        </w:rPr>
        <w:lastRenderedPageBreak/>
        <w:t xml:space="preserve">Na potwierdzenie braku podstaw wykluczenia Wykonawca do oferty dołącza oświadczenie, aktualne na dzień składania ofert – zgodnie ze wzorem stanowiącym </w:t>
      </w:r>
      <w:r w:rsidRPr="00652DCF">
        <w:rPr>
          <w:rFonts w:cstheme="minorHAnsi"/>
          <w:b/>
          <w:bCs/>
          <w:sz w:val="24"/>
          <w:szCs w:val="24"/>
        </w:rPr>
        <w:t>Załącznik nr 4 do Zapytania ofertowego.</w:t>
      </w:r>
    </w:p>
    <w:p w:rsidRPr="00623B12" w:rsidR="00FF1857" w:rsidP="00FF1857" w:rsidRDefault="00FF1857" w14:paraId="7CD27493" w14:textId="0EFD07A1">
      <w:pPr>
        <w:pStyle w:val="Marta"/>
        <w:rPr>
          <w:rFonts w:asciiTheme="minorHAnsi" w:hAnsiTheme="minorHAnsi" w:cstheme="minorHAnsi"/>
          <w:sz w:val="24"/>
          <w:szCs w:val="24"/>
        </w:rPr>
      </w:pPr>
      <w:bookmarkStart w:name="_Toc167095892" w:id="6"/>
      <w:r w:rsidRPr="00623B12">
        <w:rPr>
          <w:rFonts w:asciiTheme="minorHAnsi" w:hAnsiTheme="minorHAnsi" w:cstheme="minorHAnsi"/>
          <w:sz w:val="24"/>
          <w:szCs w:val="24"/>
        </w:rPr>
        <w:t xml:space="preserve">Rozdział V </w:t>
      </w:r>
      <w:r w:rsidR="00652DCF">
        <w:rPr>
          <w:rFonts w:asciiTheme="minorHAnsi" w:hAnsiTheme="minorHAnsi" w:cstheme="minorHAnsi"/>
          <w:sz w:val="24"/>
          <w:szCs w:val="24"/>
        </w:rPr>
        <w:t>–</w:t>
      </w:r>
      <w:r w:rsidRPr="00623B12">
        <w:rPr>
          <w:rFonts w:asciiTheme="minorHAnsi" w:hAnsiTheme="minorHAnsi" w:cstheme="minorHAnsi"/>
          <w:sz w:val="24"/>
          <w:szCs w:val="24"/>
        </w:rPr>
        <w:t xml:space="preserve"> </w:t>
      </w:r>
      <w:r w:rsidR="00652DCF">
        <w:rPr>
          <w:rFonts w:asciiTheme="minorHAnsi" w:hAnsiTheme="minorHAnsi" w:cstheme="minorHAnsi"/>
          <w:sz w:val="24"/>
          <w:szCs w:val="24"/>
        </w:rPr>
        <w:t>Opis sposobu obliczania ceny</w:t>
      </w:r>
      <w:bookmarkEnd w:id="6"/>
    </w:p>
    <w:p w:rsidRPr="00E15845" w:rsidR="00652DCF" w:rsidP="001C53B6" w:rsidRDefault="00652DCF" w14:paraId="2D36A3C3" w14:textId="43999B0B">
      <w:pPr>
        <w:pStyle w:val="Tekstpodstawowy"/>
        <w:widowControl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</w:rPr>
        <w:t xml:space="preserve">Wykonawca ustala cenę za przedmiot zamówienia podając ją w </w:t>
      </w:r>
      <w:r w:rsidR="0091055A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 xml:space="preserve">ałączniku nr </w:t>
      </w:r>
      <w:r w:rsidR="0079541F">
        <w:rPr>
          <w:rFonts w:asciiTheme="minorHAnsi" w:hAnsiTheme="minorHAnsi" w:cstheme="minorHAnsi"/>
          <w:b/>
        </w:rPr>
        <w:t>1</w:t>
      </w:r>
      <w:r w:rsidRPr="00E15845">
        <w:rPr>
          <w:rFonts w:asciiTheme="minorHAnsi" w:hAnsiTheme="minorHAnsi" w:cstheme="minorHAnsi"/>
          <w:b/>
        </w:rPr>
        <w:t xml:space="preserve"> do Zapytania </w:t>
      </w:r>
      <w:r w:rsidR="002151DB">
        <w:rPr>
          <w:rFonts w:asciiTheme="minorHAnsi" w:hAnsiTheme="minorHAnsi" w:cstheme="minorHAnsi"/>
          <w:b/>
        </w:rPr>
        <w:t>ofertowego – Formularz</w:t>
      </w:r>
      <w:r w:rsidR="0079541F">
        <w:rPr>
          <w:rFonts w:asciiTheme="minorHAnsi" w:hAnsiTheme="minorHAnsi" w:cstheme="minorHAnsi"/>
          <w:b/>
        </w:rPr>
        <w:t xml:space="preserve"> ofertowy oraz w Załączniku nr 2</w:t>
      </w:r>
      <w:r w:rsidR="002151DB">
        <w:rPr>
          <w:rFonts w:asciiTheme="minorHAnsi" w:hAnsiTheme="minorHAnsi" w:cstheme="minorHAnsi"/>
          <w:b/>
        </w:rPr>
        <w:t xml:space="preserve"> do Zapytania ofertowego – Formularz cenowy. </w:t>
      </w:r>
    </w:p>
    <w:p w:rsidRPr="0079541F" w:rsidR="0079541F" w:rsidP="001C53B6" w:rsidRDefault="0079541F" w14:paraId="71B66777" w14:textId="4D480DA3">
      <w:pPr>
        <w:pStyle w:val="Tekstpodstawowy"/>
        <w:widowControl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Łączna cena za realizację przedmiotu zamówienia oraz ceny jednostkowe Wykonawca zobowiązany jest wskazać w formularzu ofertowy stanowiącym Załącznik nr 1 do Zapytania ofertowego oraz w Formularzu cenowym stanowiącym Załącznik nr 2 do Zapytania ofertowego. </w:t>
      </w:r>
    </w:p>
    <w:p w:rsidRPr="00233F5E" w:rsidR="00652DCF" w:rsidP="001C53B6" w:rsidRDefault="00652DCF" w14:paraId="24353946" w14:textId="438C200D">
      <w:pPr>
        <w:pStyle w:val="Tekstpodstawowy"/>
        <w:widowControl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Cena brutto oferty musi być podana w złotych polskich, wyrażona cyframi oraz słownie.</w:t>
      </w:r>
    </w:p>
    <w:p w:rsidRPr="00233F5E" w:rsidR="00652DCF" w:rsidP="001C53B6" w:rsidRDefault="00652DCF" w14:paraId="28E2E635" w14:textId="77777777">
      <w:pPr>
        <w:pStyle w:val="Tekstpodstawowy"/>
        <w:widowControl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Zawarta w ofercie cena musi być podana z dokładnością do dwóch miejsc po przecinku.</w:t>
      </w:r>
    </w:p>
    <w:p w:rsidRPr="00233F5E" w:rsidR="00652DCF" w:rsidP="001C53B6" w:rsidRDefault="00652DCF" w14:paraId="23A64670" w14:textId="5D8A988A">
      <w:pPr>
        <w:pStyle w:val="Tekstpodstawowy"/>
        <w:widowControl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Cena oferty musi uwzględniać wszystkie wymagania zapytania ofertowego oraz obejmować wszelkie niezbędne koszty, jakie Wykonawca poniesie z tytułu należytej oraz zgodnej z obowiązującymi przepisami realizacji przedmiotu zamówienia</w:t>
      </w:r>
      <w:r w:rsidR="00897CDD">
        <w:rPr>
          <w:rFonts w:asciiTheme="minorHAnsi" w:hAnsiTheme="minorHAnsi" w:cstheme="minorHAnsi"/>
        </w:rPr>
        <w:t xml:space="preserve"> w tym koszty dojazdu</w:t>
      </w:r>
      <w:r w:rsidR="00542A1C">
        <w:rPr>
          <w:rFonts w:asciiTheme="minorHAnsi" w:hAnsiTheme="minorHAnsi" w:cstheme="minorHAnsi"/>
        </w:rPr>
        <w:t xml:space="preserve"> oraz przeszkolenie wybranych pracowników z zasad obsługi centrali w podstawowym zakresie</w:t>
      </w:r>
      <w:r>
        <w:rPr>
          <w:rFonts w:asciiTheme="minorHAnsi" w:hAnsiTheme="minorHAnsi" w:cstheme="minorHAnsi"/>
        </w:rPr>
        <w:t>. Wykonawca musi przewidzieć wszystkie okoliczności, które mogą mieć wpływ na cenę przedmiotu zamówienia.</w:t>
      </w:r>
    </w:p>
    <w:p w:rsidRPr="0079541F" w:rsidR="00652DCF" w:rsidP="001C53B6" w:rsidRDefault="00652DCF" w14:paraId="3CE8FF98" w14:textId="4B998EF6">
      <w:pPr>
        <w:pStyle w:val="Tekstpodstawowy"/>
        <w:widowControl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Rozliczenia między Wykonawcą a Zamawiającym będą prowadzone wyłącznie </w:t>
      </w:r>
      <w:r w:rsidR="008A71D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złotych polskich.</w:t>
      </w:r>
    </w:p>
    <w:p w:rsidR="0079541F" w:rsidP="0079541F" w:rsidRDefault="0079541F" w14:paraId="5D0E5F56" w14:textId="46D021E8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79541F">
        <w:rPr>
          <w:rFonts w:asciiTheme="minorHAnsi" w:hAnsiTheme="minorHAnsi" w:cstheme="minorHAnsi"/>
          <w:color w:val="000000" w:themeColor="text1"/>
        </w:rPr>
        <w:t>Wykonawca zobowiązany jest do samodzielnego (niezależnie od wskazanych formuł)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79541F">
        <w:rPr>
          <w:rFonts w:asciiTheme="minorHAnsi" w:hAnsiTheme="minorHAnsi" w:cstheme="minorHAnsi"/>
          <w:color w:val="000000" w:themeColor="text1"/>
        </w:rPr>
        <w:t>przeliczenia wszystkich pozycji wskazanych w Formularzu ofertowym. Wskazane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79541F">
        <w:rPr>
          <w:rFonts w:asciiTheme="minorHAnsi" w:hAnsiTheme="minorHAnsi" w:cstheme="minorHAnsi"/>
          <w:color w:val="000000" w:themeColor="text1"/>
        </w:rPr>
        <w:t>formuły zostały przedstawione wyłącznie w celach pomocniczych a odpowiedzialność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79541F">
        <w:rPr>
          <w:rFonts w:asciiTheme="minorHAnsi" w:hAnsiTheme="minorHAnsi" w:cstheme="minorHAnsi"/>
          <w:color w:val="000000" w:themeColor="text1"/>
        </w:rPr>
        <w:t>za prawidłowe obliczenie ceny spoczywa na Wykonawcy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:rsidRPr="0079541F" w:rsidR="0079541F" w:rsidP="0079541F" w:rsidRDefault="0079541F" w14:paraId="39B1A8C2" w14:textId="05317A23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79541F">
        <w:rPr>
          <w:rFonts w:asciiTheme="minorHAnsi" w:hAnsiTheme="minorHAnsi" w:cstheme="minorHAnsi"/>
          <w:color w:val="000000" w:themeColor="text1"/>
        </w:rPr>
        <w:t>Cena ofert będzie traktowana jako ostateczna cena umowna i nie będzie podlegać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79541F">
        <w:rPr>
          <w:rFonts w:asciiTheme="minorHAnsi" w:hAnsiTheme="minorHAnsi" w:cstheme="minorHAnsi"/>
          <w:color w:val="000000" w:themeColor="text1"/>
        </w:rPr>
        <w:t>jakimkolwiek negocjacjom.</w:t>
      </w:r>
    </w:p>
    <w:p w:rsidRPr="00623B12" w:rsidR="00FF1857" w:rsidP="00FF1857" w:rsidRDefault="00FF1857" w14:paraId="0AB3EA7A" w14:textId="0139FE68">
      <w:pPr>
        <w:pStyle w:val="Marta"/>
        <w:rPr>
          <w:rFonts w:asciiTheme="minorHAnsi" w:hAnsiTheme="minorHAnsi" w:cstheme="minorHAnsi"/>
          <w:sz w:val="24"/>
          <w:szCs w:val="24"/>
        </w:rPr>
      </w:pPr>
      <w:bookmarkStart w:name="_Toc167095893" w:id="7"/>
      <w:r w:rsidRPr="002605DB">
        <w:rPr>
          <w:rFonts w:asciiTheme="minorHAnsi" w:hAnsiTheme="minorHAnsi" w:cstheme="minorHAnsi"/>
          <w:sz w:val="24"/>
          <w:szCs w:val="24"/>
        </w:rPr>
        <w:t xml:space="preserve">Rozdział VI </w:t>
      </w:r>
      <w:r w:rsidR="00652DCF">
        <w:rPr>
          <w:rFonts w:asciiTheme="minorHAnsi" w:hAnsiTheme="minorHAnsi" w:cstheme="minorHAnsi"/>
          <w:sz w:val="24"/>
          <w:szCs w:val="24"/>
        </w:rPr>
        <w:t>–</w:t>
      </w:r>
      <w:r w:rsidRPr="002605DB">
        <w:rPr>
          <w:rFonts w:asciiTheme="minorHAnsi" w:hAnsiTheme="minorHAnsi" w:cstheme="minorHAnsi"/>
          <w:sz w:val="24"/>
          <w:szCs w:val="24"/>
        </w:rPr>
        <w:t xml:space="preserve"> </w:t>
      </w:r>
      <w:r w:rsidR="00652DCF">
        <w:rPr>
          <w:rFonts w:asciiTheme="minorHAnsi" w:hAnsiTheme="minorHAnsi" w:cstheme="minorHAnsi"/>
          <w:sz w:val="24"/>
          <w:szCs w:val="24"/>
        </w:rPr>
        <w:t>Opis kryteriów oceny ofert</w:t>
      </w:r>
      <w:bookmarkEnd w:id="7"/>
    </w:p>
    <w:p w:rsidRPr="00C83668" w:rsidR="00652DCF" w:rsidP="001C53B6" w:rsidRDefault="00652DCF" w14:paraId="60D78236" w14:textId="42D279A9">
      <w:pPr>
        <w:pStyle w:val="Tekstpodstawowy"/>
        <w:widowControl/>
        <w:numPr>
          <w:ilvl w:val="0"/>
          <w:numId w:val="7"/>
        </w:numPr>
        <w:spacing w:after="0" w:line="276" w:lineRule="auto"/>
        <w:ind w:left="723"/>
        <w:jc w:val="both"/>
        <w:rPr>
          <w:rFonts w:asciiTheme="minorHAnsi" w:hAnsiTheme="minorHAnsi" w:cstheme="minorHAnsi"/>
        </w:rPr>
      </w:pPr>
      <w:r w:rsidRPr="009419D3">
        <w:rPr>
          <w:rFonts w:asciiTheme="minorHAnsi" w:hAnsiTheme="minorHAnsi" w:cstheme="minorHAnsi"/>
        </w:rPr>
        <w:t xml:space="preserve">Przy wyborze oferty Zamawiający będzie kierował się wyłącznie </w:t>
      </w:r>
      <w:r w:rsidRPr="0030397C">
        <w:rPr>
          <w:rFonts w:asciiTheme="minorHAnsi" w:hAnsiTheme="minorHAnsi" w:cstheme="minorHAnsi"/>
          <w:b/>
        </w:rPr>
        <w:t>kryterium ceny</w:t>
      </w:r>
      <w:r w:rsidRPr="009419D3">
        <w:rPr>
          <w:rFonts w:asciiTheme="minorHAnsi" w:hAnsiTheme="minorHAnsi" w:cstheme="minorHAnsi"/>
        </w:rPr>
        <w:t xml:space="preserve"> rozumianej jako wysokość zaoferowanej przez Wykonawcę opłaty za </w:t>
      </w:r>
      <w:r w:rsidR="0079541F">
        <w:rPr>
          <w:rFonts w:asciiTheme="minorHAnsi" w:hAnsiTheme="minorHAnsi" w:cstheme="minorHAnsi"/>
        </w:rPr>
        <w:t xml:space="preserve">usługi wskazane w Załączniku nr 1 </w:t>
      </w:r>
      <w:r w:rsidR="00C83668">
        <w:rPr>
          <w:rFonts w:eastAsia="Times New Roman" w:asciiTheme="minorHAnsi" w:hAnsiTheme="minorHAnsi" w:cstheme="minorHAnsi"/>
          <w:color w:val="000000"/>
          <w:lang w:eastAsia="pl-PL"/>
        </w:rPr>
        <w:t xml:space="preserve">oraz Załączniku nr 2 do Zapytania ofertowego. </w:t>
      </w:r>
    </w:p>
    <w:p w:rsidRPr="0079541F" w:rsidR="00C83668" w:rsidP="00C83668" w:rsidRDefault="00C83668" w14:paraId="7566B012" w14:textId="77777777">
      <w:pPr>
        <w:pStyle w:val="Tekstpodstawowy"/>
        <w:widowControl/>
        <w:numPr>
          <w:ilvl w:val="0"/>
          <w:numId w:val="7"/>
        </w:numPr>
        <w:spacing w:after="0" w:line="276" w:lineRule="auto"/>
        <w:ind w:left="723"/>
        <w:jc w:val="both"/>
        <w:rPr>
          <w:rFonts w:asciiTheme="minorHAnsi" w:hAnsiTheme="minorHAnsi" w:cstheme="minorHAnsi"/>
        </w:rPr>
      </w:pPr>
      <w:r w:rsidRPr="0079541F">
        <w:rPr>
          <w:rFonts w:cstheme="minorHAnsi"/>
          <w:szCs w:val="24"/>
        </w:rPr>
        <w:t>Wybór oferty zostanie dokonany w oparciu o przyjęte w postępowaniu kryteria oceny ofert oraz ich wagę:</w:t>
      </w:r>
    </w:p>
    <w:p w:rsidRPr="00636924" w:rsidR="00C83668" w:rsidP="00C83668" w:rsidRDefault="00C83668" w14:paraId="7F7D9387" w14:textId="77777777">
      <w:pPr>
        <w:pStyle w:val="Akapitzlist"/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636924">
        <w:rPr>
          <w:rFonts w:cstheme="minorHAnsi"/>
          <w:b/>
          <w:sz w:val="24"/>
          <w:szCs w:val="24"/>
        </w:rPr>
        <w:t>C=Cena</w:t>
      </w:r>
      <w:r w:rsidRPr="00636924">
        <w:rPr>
          <w:rFonts w:cstheme="minorHAnsi"/>
          <w:sz w:val="24"/>
          <w:szCs w:val="24"/>
        </w:rPr>
        <w:t xml:space="preserve"> (waga kryterium – 100%) punkty zostaną obliczone z zastosowaniem następującego wzoru:</w:t>
      </w:r>
    </w:p>
    <w:p w:rsidRPr="00C83668" w:rsidR="00C83668" w:rsidP="00C83668" w:rsidRDefault="00C83668" w14:paraId="1F921C2B" w14:textId="6876AE5E">
      <w:pPr>
        <w:pStyle w:val="Akapitzlist"/>
        <w:spacing w:after="0" w:line="276" w:lineRule="auto"/>
        <w:ind w:left="1080"/>
        <w:jc w:val="both"/>
        <w:rPr>
          <w:rFonts w:eastAsiaTheme="minorEastAsia" w:cstheme="minorHAns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C</m:t>
          </m:r>
          <m: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fPr>
            <m:num>
              <m:eqArr>
                <m:eqArr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najniższa cena brutto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spośród ocenianych ofert</m:t>
                  </m:r>
                </m:e>
              </m:eqAr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cena brutto oferty ocenianej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x 100% x 100 pkt</m:t>
          </m:r>
        </m:oMath>
      </m:oMathPara>
    </w:p>
    <w:p w:rsidRPr="0030397C" w:rsidR="00652DCF" w:rsidP="001C53B6" w:rsidRDefault="00652DCF" w14:paraId="46AB411C" w14:textId="3823BD3E">
      <w:pPr>
        <w:pStyle w:val="Tekstpodstawowy"/>
        <w:widowControl/>
        <w:numPr>
          <w:ilvl w:val="0"/>
          <w:numId w:val="7"/>
        </w:numPr>
        <w:spacing w:after="0" w:line="276" w:lineRule="auto"/>
        <w:ind w:left="723"/>
        <w:jc w:val="both"/>
        <w:rPr>
          <w:rFonts w:asciiTheme="minorHAnsi" w:hAnsiTheme="minorHAnsi" w:cstheme="minorHAnsi"/>
        </w:rPr>
      </w:pPr>
      <w:r w:rsidRPr="009419D3">
        <w:rPr>
          <w:rFonts w:asciiTheme="minorHAnsi" w:hAnsiTheme="minorHAnsi" w:cstheme="minorHAnsi"/>
        </w:rPr>
        <w:t xml:space="preserve">Oferta najkorzystniejsza to ta, która </w:t>
      </w:r>
      <w:r w:rsidRPr="0079541F" w:rsidR="0079541F">
        <w:rPr>
          <w:rFonts w:cstheme="minorHAnsi"/>
          <w:szCs w:val="24"/>
        </w:rPr>
        <w:t xml:space="preserve">otrzyma największą ilość punktów </w:t>
      </w:r>
      <w:r w:rsidR="0079541F">
        <w:rPr>
          <w:rFonts w:cstheme="minorHAnsi"/>
          <w:szCs w:val="24"/>
        </w:rPr>
        <w:t xml:space="preserve">oraz </w:t>
      </w:r>
      <w:r w:rsidRPr="0079541F" w:rsidR="0079541F">
        <w:rPr>
          <w:rFonts w:cstheme="minorHAnsi"/>
          <w:szCs w:val="24"/>
        </w:rPr>
        <w:t>zosta</w:t>
      </w:r>
      <w:r w:rsidR="0079541F">
        <w:rPr>
          <w:rFonts w:cstheme="minorHAnsi"/>
          <w:szCs w:val="24"/>
        </w:rPr>
        <w:t xml:space="preserve">nie uznana za najkorzystniejszą. </w:t>
      </w:r>
    </w:p>
    <w:p w:rsidRPr="0079541F" w:rsidR="0079541F" w:rsidP="0079541F" w:rsidRDefault="00652DCF" w14:paraId="78F03174" w14:textId="2D44A16C">
      <w:pPr>
        <w:pStyle w:val="Tekstpodstawowy"/>
        <w:widowControl/>
        <w:numPr>
          <w:ilvl w:val="0"/>
          <w:numId w:val="7"/>
        </w:numPr>
        <w:spacing w:after="0" w:line="276" w:lineRule="auto"/>
        <w:ind w:left="723"/>
        <w:jc w:val="both"/>
        <w:rPr>
          <w:rFonts w:asciiTheme="minorHAnsi" w:hAnsiTheme="minorHAnsi" w:cstheme="minorHAnsi"/>
        </w:rPr>
      </w:pPr>
      <w:r w:rsidRPr="00FD601F">
        <w:rPr>
          <w:rFonts w:asciiTheme="minorHAnsi" w:hAnsiTheme="minorHAnsi" w:cstheme="minorHAnsi"/>
          <w:color w:val="000000" w:themeColor="text1"/>
        </w:rPr>
        <w:lastRenderedPageBreak/>
        <w:t xml:space="preserve">Jeżeli w niniejszym postępowaniu zostaną złożone oferty o takiej samej cenie </w:t>
      </w:r>
      <w:r>
        <w:rPr>
          <w:rFonts w:eastAsia="Times New Roman" w:asciiTheme="minorHAnsi" w:hAnsiTheme="minorHAnsi" w:cstheme="minorHAnsi"/>
          <w:color w:val="000000" w:themeColor="text1"/>
          <w:lang w:eastAsia="pl-PL"/>
        </w:rPr>
        <w:t>Z</w:t>
      </w:r>
      <w:r w:rsidRPr="00FD601F">
        <w:rPr>
          <w:rFonts w:eastAsia="Times New Roman" w:asciiTheme="minorHAnsi" w:hAnsiTheme="minorHAnsi" w:cstheme="minorHAnsi"/>
          <w:color w:val="000000" w:themeColor="text1"/>
          <w:lang w:eastAsia="pl-PL"/>
        </w:rPr>
        <w:t xml:space="preserve">amawiający wezwie wykonawców do złożenia ofert dodatkowych, w których zaoferują nową cenę. Oferta dodatkowa może obejmować jedynie nową cenę. Zmiana ceny powinna polegać na  ich obniżeniu w stosunku do tych zamieszczonych w pierwotnej ofercie </w:t>
      </w:r>
      <w:r w:rsidRPr="00FD601F">
        <w:rPr>
          <w:rFonts w:asciiTheme="minorHAnsi" w:hAnsiTheme="minorHAnsi" w:cstheme="minorHAnsi"/>
          <w:color w:val="000000" w:themeColor="text1"/>
        </w:rPr>
        <w:t>z</w:t>
      </w:r>
      <w:r w:rsidR="0091055A">
        <w:rPr>
          <w:rFonts w:asciiTheme="minorHAnsi" w:hAnsiTheme="minorHAnsi" w:cstheme="minorHAnsi"/>
          <w:color w:val="000000" w:themeColor="text1"/>
        </w:rPr>
        <w:t xml:space="preserve"> </w:t>
      </w:r>
      <w:r w:rsidR="0091055A">
        <w:rPr>
          <w:rFonts w:asciiTheme="minorHAnsi" w:hAnsiTheme="minorHAnsi" w:cstheme="minorHAnsi"/>
          <w:b/>
          <w:color w:val="000000" w:themeColor="text1"/>
        </w:rPr>
        <w:t>Z</w:t>
      </w:r>
      <w:r w:rsidRPr="00FD601F">
        <w:rPr>
          <w:rFonts w:asciiTheme="minorHAnsi" w:hAnsiTheme="minorHAnsi" w:cstheme="minorHAnsi"/>
          <w:b/>
          <w:color w:val="000000" w:themeColor="text1"/>
        </w:rPr>
        <w:t xml:space="preserve">ałącznikiem nr </w:t>
      </w:r>
      <w:r w:rsidR="00C83668">
        <w:rPr>
          <w:rFonts w:asciiTheme="minorHAnsi" w:hAnsiTheme="minorHAnsi" w:cstheme="minorHAnsi"/>
          <w:b/>
          <w:color w:val="000000" w:themeColor="text1"/>
        </w:rPr>
        <w:t>1 oraz Załącznikiem nr 2</w:t>
      </w:r>
      <w:r w:rsidRPr="00FD601F">
        <w:rPr>
          <w:rFonts w:asciiTheme="minorHAnsi" w:hAnsiTheme="minorHAnsi" w:cstheme="minorHAnsi"/>
          <w:b/>
          <w:color w:val="000000" w:themeColor="text1"/>
        </w:rPr>
        <w:t xml:space="preserve"> do zapytania ofertowego</w:t>
      </w:r>
      <w:r>
        <w:rPr>
          <w:rFonts w:asciiTheme="minorHAnsi" w:hAnsiTheme="minorHAnsi" w:cstheme="minorHAnsi"/>
          <w:b/>
          <w:color w:val="000000" w:themeColor="text1"/>
        </w:rPr>
        <w:t>.</w:t>
      </w:r>
    </w:p>
    <w:p w:rsidRPr="00623B12" w:rsidR="00FF1857" w:rsidP="00FF1857" w:rsidRDefault="00FF1857" w14:paraId="042A0FB8" w14:textId="60E07351">
      <w:pPr>
        <w:pStyle w:val="Marta"/>
        <w:rPr>
          <w:rFonts w:asciiTheme="minorHAnsi" w:hAnsiTheme="minorHAnsi" w:cstheme="minorHAnsi"/>
          <w:sz w:val="24"/>
          <w:szCs w:val="24"/>
        </w:rPr>
      </w:pPr>
      <w:bookmarkStart w:name="_Toc167095894" w:id="8"/>
      <w:r w:rsidRPr="007175EE">
        <w:rPr>
          <w:rFonts w:asciiTheme="minorHAnsi" w:hAnsiTheme="minorHAnsi" w:cstheme="minorHAnsi"/>
          <w:sz w:val="24"/>
          <w:szCs w:val="24"/>
        </w:rPr>
        <w:t xml:space="preserve">Rozdział </w:t>
      </w:r>
      <w:r w:rsidR="00652DCF">
        <w:rPr>
          <w:rFonts w:asciiTheme="minorHAnsi" w:hAnsiTheme="minorHAnsi" w:cstheme="minorHAnsi"/>
          <w:sz w:val="24"/>
          <w:szCs w:val="24"/>
        </w:rPr>
        <w:t>VI</w:t>
      </w:r>
      <w:r w:rsidR="00092ACE">
        <w:rPr>
          <w:rFonts w:asciiTheme="minorHAnsi" w:hAnsiTheme="minorHAnsi" w:cstheme="minorHAnsi"/>
          <w:sz w:val="24"/>
          <w:szCs w:val="24"/>
        </w:rPr>
        <w:t>I</w:t>
      </w:r>
      <w:r w:rsidRPr="007175EE">
        <w:rPr>
          <w:rFonts w:asciiTheme="minorHAnsi" w:hAnsiTheme="minorHAnsi" w:cstheme="minorHAnsi"/>
          <w:sz w:val="24"/>
          <w:szCs w:val="24"/>
        </w:rPr>
        <w:t xml:space="preserve"> </w:t>
      </w:r>
      <w:r w:rsidR="00652DCF">
        <w:rPr>
          <w:rFonts w:asciiTheme="minorHAnsi" w:hAnsiTheme="minorHAnsi" w:cstheme="minorHAnsi"/>
          <w:sz w:val="24"/>
          <w:szCs w:val="24"/>
        </w:rPr>
        <w:t>–</w:t>
      </w:r>
      <w:r w:rsidRPr="007175EE">
        <w:rPr>
          <w:rFonts w:asciiTheme="minorHAnsi" w:hAnsiTheme="minorHAnsi" w:cstheme="minorHAnsi"/>
          <w:sz w:val="24"/>
          <w:szCs w:val="24"/>
        </w:rPr>
        <w:t xml:space="preserve"> </w:t>
      </w:r>
      <w:r w:rsidR="00652DCF">
        <w:rPr>
          <w:rFonts w:asciiTheme="minorHAnsi" w:hAnsiTheme="minorHAnsi" w:cstheme="minorHAnsi"/>
          <w:sz w:val="24"/>
          <w:szCs w:val="24"/>
        </w:rPr>
        <w:t>Warunki realizacji zamówienia</w:t>
      </w:r>
      <w:bookmarkEnd w:id="8"/>
    </w:p>
    <w:p w:rsidRPr="009419D3" w:rsidR="00652DCF" w:rsidP="001C53B6" w:rsidRDefault="00652DCF" w14:paraId="6C89BF0D" w14:textId="1F8368AA">
      <w:pPr>
        <w:pStyle w:val="Tekstpodstawowy"/>
        <w:widowControl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9419D3">
        <w:rPr>
          <w:rFonts w:asciiTheme="minorHAnsi" w:hAnsiTheme="minorHAnsi" w:cstheme="minorHAnsi"/>
        </w:rPr>
        <w:t>Warunki realizacji zamówienia zostały zawarte w</w:t>
      </w:r>
      <w:r w:rsidRPr="009419D3">
        <w:rPr>
          <w:rFonts w:asciiTheme="minorHAnsi" w:hAnsiTheme="minorHAnsi" w:cstheme="minorHAnsi"/>
          <w:b/>
        </w:rPr>
        <w:t xml:space="preserve"> Załączniku </w:t>
      </w:r>
      <w:r w:rsidR="00C83668">
        <w:rPr>
          <w:rFonts w:asciiTheme="minorHAnsi" w:hAnsiTheme="minorHAnsi" w:cstheme="minorHAnsi"/>
          <w:b/>
        </w:rPr>
        <w:t>nr 3 do Zapytania ofertowego – W</w:t>
      </w:r>
      <w:r w:rsidRPr="009419D3">
        <w:rPr>
          <w:rFonts w:asciiTheme="minorHAnsi" w:hAnsiTheme="minorHAnsi" w:cstheme="minorHAnsi"/>
          <w:b/>
        </w:rPr>
        <w:t xml:space="preserve">zór umowy. </w:t>
      </w:r>
    </w:p>
    <w:p w:rsidRPr="00C9735E" w:rsidR="00652DCF" w:rsidP="00C83668" w:rsidRDefault="00652DCF" w14:paraId="7B733733" w14:textId="1E86B330">
      <w:pPr>
        <w:pStyle w:val="Tekstpodstawowy"/>
        <w:widowControl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9419D3">
        <w:rPr>
          <w:rFonts w:asciiTheme="minorHAnsi" w:hAnsiTheme="minorHAnsi" w:cstheme="minorHAnsi"/>
        </w:rPr>
        <w:t>Przed podpisaniem umowy Wykonawca zobowiązany będzie do przedłożenia opłaconej polisy lub innego dokumentu potwierdzającego, że Wykonawca jest ubezpieczony o</w:t>
      </w:r>
      <w:r w:rsidR="00C83668">
        <w:rPr>
          <w:rFonts w:asciiTheme="minorHAnsi" w:hAnsiTheme="minorHAnsi" w:cstheme="minorHAnsi"/>
        </w:rPr>
        <w:t>d odpowiedzialności cywilnej OC na kwotę nie mniejszą niż 100 000,00 zł (</w:t>
      </w:r>
      <w:r w:rsidRPr="00C83668" w:rsidR="00C83668">
        <w:rPr>
          <w:rFonts w:asciiTheme="minorHAnsi" w:hAnsiTheme="minorHAnsi" w:cstheme="minorHAnsi"/>
        </w:rPr>
        <w:t>(słownie: sto tysięcy złotych 00/100</w:t>
      </w:r>
      <w:r w:rsidR="00C83668">
        <w:rPr>
          <w:rFonts w:asciiTheme="minorHAnsi" w:hAnsiTheme="minorHAnsi" w:cstheme="minorHAnsi"/>
        </w:rPr>
        <w:t xml:space="preserve">). </w:t>
      </w:r>
    </w:p>
    <w:p w:rsidRPr="00623B12" w:rsidR="00FF1857" w:rsidP="00FF1857" w:rsidRDefault="00FF1857" w14:paraId="2ADB4FAB" w14:textId="1DB4C2C5">
      <w:pPr>
        <w:pStyle w:val="Marta"/>
        <w:rPr>
          <w:rFonts w:asciiTheme="minorHAnsi" w:hAnsiTheme="minorHAnsi" w:cstheme="minorHAnsi"/>
          <w:sz w:val="24"/>
          <w:szCs w:val="24"/>
        </w:rPr>
      </w:pPr>
      <w:bookmarkStart w:name="_Toc167095895" w:id="9"/>
      <w:r w:rsidRPr="00623B12">
        <w:rPr>
          <w:rFonts w:asciiTheme="minorHAnsi" w:hAnsiTheme="minorHAnsi" w:cstheme="minorHAnsi"/>
          <w:sz w:val="24"/>
          <w:szCs w:val="24"/>
        </w:rPr>
        <w:t xml:space="preserve">Rozdział </w:t>
      </w:r>
      <w:r w:rsidR="00652DCF">
        <w:rPr>
          <w:rFonts w:asciiTheme="minorHAnsi" w:hAnsiTheme="minorHAnsi" w:cstheme="minorHAnsi"/>
          <w:sz w:val="24"/>
          <w:szCs w:val="24"/>
        </w:rPr>
        <w:t>VII</w:t>
      </w:r>
      <w:r w:rsidR="00092ACE">
        <w:rPr>
          <w:rFonts w:asciiTheme="minorHAnsi" w:hAnsiTheme="minorHAnsi" w:cstheme="minorHAnsi"/>
          <w:sz w:val="24"/>
          <w:szCs w:val="24"/>
        </w:rPr>
        <w:t>I</w:t>
      </w:r>
      <w:r w:rsidR="00652DCF">
        <w:rPr>
          <w:rFonts w:asciiTheme="minorHAnsi" w:hAnsiTheme="minorHAnsi" w:cstheme="minorHAnsi"/>
          <w:sz w:val="24"/>
          <w:szCs w:val="24"/>
        </w:rPr>
        <w:t xml:space="preserve"> – Termin i sposób przekazania ofert</w:t>
      </w:r>
      <w:bookmarkEnd w:id="9"/>
    </w:p>
    <w:p w:rsidRPr="00C83668" w:rsidR="00C83668" w:rsidP="001C53B6" w:rsidRDefault="00C83668" w14:paraId="2A2C4A50" w14:textId="25F9636F">
      <w:pPr>
        <w:pStyle w:val="Tekstpodstawowy"/>
        <w:widowControl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lang w:eastAsia="ar-SA"/>
        </w:rPr>
        <w:t xml:space="preserve">Ofertę należy złożyć w terminie </w:t>
      </w:r>
      <w:r w:rsidRPr="004D4C6D">
        <w:rPr>
          <w:rFonts w:asciiTheme="minorHAnsi" w:hAnsiTheme="minorHAnsi" w:cstheme="minorHAnsi"/>
          <w:b/>
          <w:lang w:eastAsia="ar-SA"/>
        </w:rPr>
        <w:t xml:space="preserve">do dnia </w:t>
      </w:r>
      <w:r w:rsidR="00671293">
        <w:rPr>
          <w:rFonts w:asciiTheme="minorHAnsi" w:hAnsiTheme="minorHAnsi" w:cstheme="minorHAnsi"/>
          <w:b/>
          <w:lang w:eastAsia="ar-SA"/>
        </w:rPr>
        <w:t>24</w:t>
      </w:r>
      <w:r w:rsidRPr="004D4C6D">
        <w:rPr>
          <w:rFonts w:asciiTheme="minorHAnsi" w:hAnsiTheme="minorHAnsi" w:cstheme="minorHAnsi"/>
          <w:b/>
          <w:lang w:eastAsia="ar-SA"/>
        </w:rPr>
        <w:t xml:space="preserve"> marca 2025 r. do godz. 13:00</w:t>
      </w:r>
      <w:r>
        <w:rPr>
          <w:rFonts w:asciiTheme="minorHAnsi" w:hAnsiTheme="minorHAnsi" w:cstheme="minorHAnsi"/>
          <w:lang w:eastAsia="ar-SA"/>
        </w:rPr>
        <w:t xml:space="preserve"> : </w:t>
      </w:r>
    </w:p>
    <w:p w:rsidR="00652DCF" w:rsidP="00C83668" w:rsidRDefault="00C83668" w14:paraId="1C193460" w14:textId="1324AACD">
      <w:pPr>
        <w:pStyle w:val="Tekstpodstawowy"/>
        <w:widowControl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HAnsi"/>
          <w:b/>
          <w:lang w:eastAsia="ar-SA"/>
        </w:rPr>
      </w:pPr>
      <w:r w:rsidRPr="00C83668">
        <w:rPr>
          <w:rFonts w:asciiTheme="minorHAnsi" w:hAnsiTheme="minorHAnsi" w:cstheme="minorHAnsi"/>
          <w:b/>
          <w:lang w:eastAsia="ar-SA"/>
        </w:rPr>
        <w:t>w formie elektronicznej</w:t>
      </w:r>
      <w:r>
        <w:rPr>
          <w:rFonts w:asciiTheme="minorHAnsi" w:hAnsiTheme="minorHAnsi" w:cstheme="minorHAnsi"/>
          <w:lang w:eastAsia="ar-SA"/>
        </w:rPr>
        <w:t xml:space="preserve"> - </w:t>
      </w:r>
      <w:r w:rsidRPr="00761AE3" w:rsidR="00652DCF">
        <w:rPr>
          <w:rFonts w:asciiTheme="minorHAnsi" w:hAnsiTheme="minorHAnsi" w:cstheme="minorHAnsi"/>
          <w:lang w:eastAsia="ar-SA"/>
        </w:rPr>
        <w:t xml:space="preserve">przy pomocy środków komunikacji elektronicznej na adres e-mail: </w:t>
      </w:r>
      <w:hyperlink w:history="1" r:id="rId17">
        <w:r w:rsidRPr="008031CD">
          <w:rPr>
            <w:rStyle w:val="Hipercze"/>
            <w:rFonts w:asciiTheme="minorHAnsi" w:hAnsiTheme="minorHAnsi" w:cstheme="minorHAnsi"/>
            <w:lang w:eastAsia="ar-SA"/>
          </w:rPr>
          <w:t>ias.lodz@mf.gov.pl</w:t>
        </w:r>
      </w:hyperlink>
      <w:r>
        <w:rPr>
          <w:rFonts w:asciiTheme="minorHAnsi" w:hAnsiTheme="minorHAnsi" w:cstheme="minorHAnsi"/>
          <w:lang w:eastAsia="ar-SA"/>
        </w:rPr>
        <w:t xml:space="preserve"> </w:t>
      </w:r>
      <w:r w:rsidRPr="00761AE3" w:rsidR="00652DCF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; </w:t>
      </w:r>
    </w:p>
    <w:p w:rsidRPr="00C83668" w:rsidR="00C83668" w:rsidP="00C83668" w:rsidRDefault="00C83668" w14:paraId="1E450F3E" w14:textId="270A41CA">
      <w:pPr>
        <w:pStyle w:val="Tekstpodstawowy"/>
        <w:widowControl/>
        <w:spacing w:after="0" w:line="276" w:lineRule="auto"/>
        <w:ind w:left="720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C8366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LUB </w:t>
      </w:r>
    </w:p>
    <w:p w:rsidRPr="00C83668" w:rsidR="00C83668" w:rsidP="00C83668" w:rsidRDefault="00C83668" w14:paraId="4F8AAE22" w14:textId="70627E16">
      <w:pPr>
        <w:pStyle w:val="Tekstpodstawowy"/>
        <w:widowControl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C8366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w formie papierowej </w:t>
      </w: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–</w:t>
      </w:r>
      <w:r w:rsidRPr="00C8366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osobiście lub drogą pocztową na adres: </w:t>
      </w:r>
      <w:r w:rsidRPr="00C83668">
        <w:rPr>
          <w:rFonts w:asciiTheme="minorHAnsi" w:hAnsiTheme="minorHAnsi" w:cstheme="minorHAnsi"/>
          <w:bCs/>
          <w:color w:val="000000"/>
          <w:shd w:val="clear" w:color="auto" w:fill="FFFFFF"/>
        </w:rPr>
        <w:t>Izba Administracji Skarbowej w Łodzi, al. T. Kościuszki 83, 90-436 Łódź, pok. 1 (kancelaria)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. </w:t>
      </w:r>
    </w:p>
    <w:p w:rsidR="00C83668" w:rsidP="00C83668" w:rsidRDefault="00C83668" w14:paraId="0D8C0250" w14:textId="4C2E40FA">
      <w:pPr>
        <w:pStyle w:val="Tekstpodstawowy"/>
        <w:widowControl/>
        <w:spacing w:after="0" w:line="276" w:lineRule="auto"/>
        <w:ind w:left="1068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C8366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Oferta składana w formie papierowej powinna być umieszczona w nieprzejrzystym opakowaniu (zamkniętej kopercie) w sposób gwarantujący zachowanie poufności jej treści oraz zabezpieczający jej nienaruszalność do terminu otwarcia ofert, oznakowanym w następujący sposób:</w:t>
      </w:r>
    </w:p>
    <w:p w:rsidR="00C83668" w:rsidP="00C83668" w:rsidRDefault="00C83668" w14:paraId="71F7353C" w14:textId="77777777">
      <w:pPr>
        <w:pStyle w:val="Tekstpodstawowy"/>
        <w:spacing w:after="0" w:line="276" w:lineRule="auto"/>
        <w:ind w:left="1068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C83668" w:rsidP="00C83668" w:rsidRDefault="00C83668" w14:paraId="359FC6F1" w14:textId="77777777">
      <w:pPr>
        <w:pStyle w:val="Tekstpodstawowy"/>
        <w:spacing w:after="0" w:line="276" w:lineRule="auto"/>
        <w:ind w:left="1068"/>
        <w:jc w:val="center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„ OFERTA - </w:t>
      </w:r>
      <w:r w:rsidRPr="00C8366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Świadczenie usługi przeglądów, konserwacji oraz naprawy sprzętu przeciwpożarowego, instalacji zintegrowanych systemów sygnalizacji alarmu pożaru w jednostkach organizacyjnych Izby Administracji Skarbowej w Łodzi</w:t>
      </w:r>
    </w:p>
    <w:p w:rsidR="00C83668" w:rsidP="00C83668" w:rsidRDefault="00C83668" w14:paraId="3E0CF768" w14:textId="77777777">
      <w:pPr>
        <w:pStyle w:val="Tekstpodstawowy"/>
        <w:spacing w:after="0" w:line="276" w:lineRule="auto"/>
        <w:ind w:left="1068"/>
        <w:jc w:val="center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Pr="004D4C6D" w:rsidR="00C83668" w:rsidP="00C83668" w:rsidRDefault="00C83668" w14:paraId="5547D310" w14:textId="2ADDB933">
      <w:pPr>
        <w:pStyle w:val="NormalnyWeb"/>
        <w:keepNext/>
        <w:tabs>
          <w:tab w:val="left" w:pos="6885"/>
        </w:tabs>
        <w:spacing w:before="0" w:after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D4C6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Znak sprawy: </w:t>
      </w:r>
      <w:r w:rsidRPr="004D4C6D">
        <w:rPr>
          <w:rFonts w:asciiTheme="minorHAnsi" w:hAnsiTheme="minorHAnsi" w:cstheme="minorHAnsi"/>
          <w:b/>
          <w:bCs/>
          <w:color w:val="000000"/>
        </w:rPr>
        <w:t>1001-IWO.</w:t>
      </w:r>
      <w:r w:rsidR="00B91937">
        <w:rPr>
          <w:rFonts w:asciiTheme="minorHAnsi" w:hAnsiTheme="minorHAnsi" w:cstheme="minorHAnsi"/>
          <w:b/>
          <w:bCs/>
          <w:color w:val="000000"/>
        </w:rPr>
        <w:t>216.6.2025.</w:t>
      </w:r>
      <w:r w:rsidR="00671293">
        <w:rPr>
          <w:rFonts w:asciiTheme="minorHAnsi" w:hAnsiTheme="minorHAnsi" w:cstheme="minorHAnsi"/>
          <w:b/>
          <w:bCs/>
          <w:color w:val="000000"/>
        </w:rPr>
        <w:t>6</w:t>
      </w:r>
    </w:p>
    <w:p w:rsidRPr="004D4C6D" w:rsidR="00C83668" w:rsidP="00C83668" w:rsidRDefault="00C83668" w14:paraId="683B6A83" w14:textId="77777777">
      <w:pPr>
        <w:pStyle w:val="Tekstpodstawowy"/>
        <w:spacing w:after="0" w:line="276" w:lineRule="auto"/>
        <w:ind w:left="1068"/>
        <w:jc w:val="center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Pr="004D4C6D" w:rsidR="00C83668" w:rsidP="00C83668" w:rsidRDefault="00C83668" w14:paraId="257FA365" w14:textId="57AAB0BA">
      <w:pPr>
        <w:pStyle w:val="Tekstpodstawowy"/>
        <w:widowControl/>
        <w:spacing w:after="0" w:line="276" w:lineRule="auto"/>
        <w:ind w:left="1068"/>
        <w:jc w:val="center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D4C6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Nie otwierać przed </w:t>
      </w:r>
      <w:r w:rsidRPr="004D4C6D" w:rsidR="004D4C6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</w:t>
      </w:r>
      <w:r w:rsidR="0067129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4</w:t>
      </w:r>
      <w:r w:rsidRPr="004D4C6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marca 2025 roku, godz. 13:00 ”</w:t>
      </w:r>
    </w:p>
    <w:p w:rsidRPr="004D4C6D" w:rsidR="00C83668" w:rsidP="00C83668" w:rsidRDefault="00C83668" w14:paraId="4A5FD008" w14:textId="77777777">
      <w:pPr>
        <w:pStyle w:val="Tekstpodstawowy"/>
        <w:widowControl/>
        <w:spacing w:after="0" w:line="276" w:lineRule="auto"/>
        <w:ind w:left="1068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Pr="004D4C6D" w:rsidR="00652DCF" w:rsidP="001C53B6" w:rsidRDefault="00652DCF" w14:paraId="0DFB10D6" w14:textId="5E40FB7B">
      <w:pPr>
        <w:pStyle w:val="Tekstpodstawowy"/>
        <w:widowControl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D4C6D">
        <w:rPr>
          <w:rFonts w:asciiTheme="minorHAnsi" w:hAnsiTheme="minorHAnsi" w:cstheme="minorHAnsi"/>
          <w:lang w:eastAsia="ar-SA"/>
        </w:rPr>
        <w:t xml:space="preserve">Otwarcie ofert nastąpi w dniu upływu terminu wyznaczonego do składania ofert, czyli w dniu </w:t>
      </w:r>
      <w:r w:rsidRPr="004D4C6D" w:rsidR="004D4C6D">
        <w:rPr>
          <w:rFonts w:asciiTheme="minorHAnsi" w:hAnsiTheme="minorHAnsi" w:cstheme="minorHAnsi"/>
          <w:b/>
          <w:lang w:eastAsia="ar-SA"/>
        </w:rPr>
        <w:t>2</w:t>
      </w:r>
      <w:r w:rsidR="00671293">
        <w:rPr>
          <w:rFonts w:asciiTheme="minorHAnsi" w:hAnsiTheme="minorHAnsi" w:cstheme="minorHAnsi"/>
          <w:b/>
          <w:lang w:eastAsia="ar-SA"/>
        </w:rPr>
        <w:t>4</w:t>
      </w:r>
      <w:bookmarkStart w:name="_GoBack" w:id="10"/>
      <w:bookmarkEnd w:id="10"/>
      <w:r w:rsidRPr="004D4C6D" w:rsidR="00C22ACC">
        <w:rPr>
          <w:rFonts w:asciiTheme="minorHAnsi" w:hAnsiTheme="minorHAnsi" w:cstheme="minorHAnsi"/>
          <w:b/>
          <w:lang w:eastAsia="ar-SA"/>
        </w:rPr>
        <w:t xml:space="preserve"> marca 2025</w:t>
      </w:r>
      <w:r w:rsidRPr="004D4C6D">
        <w:rPr>
          <w:rFonts w:asciiTheme="minorHAnsi" w:hAnsiTheme="minorHAnsi" w:cstheme="minorHAnsi"/>
          <w:b/>
          <w:lang w:eastAsia="ar-SA"/>
        </w:rPr>
        <w:t xml:space="preserve"> r. o</w:t>
      </w:r>
      <w:r w:rsidRPr="004D4C6D" w:rsidR="00C22ACC">
        <w:rPr>
          <w:rFonts w:asciiTheme="minorHAnsi" w:hAnsiTheme="minorHAnsi" w:cstheme="minorHAnsi"/>
          <w:b/>
          <w:lang w:eastAsia="ar-SA"/>
        </w:rPr>
        <w:t xml:space="preserve"> godz. 13</w:t>
      </w:r>
      <w:r w:rsidRPr="004D4C6D">
        <w:rPr>
          <w:rFonts w:asciiTheme="minorHAnsi" w:hAnsiTheme="minorHAnsi" w:cstheme="minorHAnsi"/>
          <w:b/>
          <w:lang w:eastAsia="ar-SA"/>
        </w:rPr>
        <w:t>.30.</w:t>
      </w:r>
    </w:p>
    <w:p w:rsidRPr="004D4C6D" w:rsidR="00652DCF" w:rsidP="001C53B6" w:rsidRDefault="00652DCF" w14:paraId="73C19092" w14:textId="77777777">
      <w:pPr>
        <w:pStyle w:val="Tekstpodstawowy"/>
        <w:widowControl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D4C6D">
        <w:rPr>
          <w:rFonts w:asciiTheme="minorHAnsi" w:hAnsiTheme="minorHAnsi" w:cstheme="minorHAnsi"/>
          <w:lang w:eastAsia="ar-SA"/>
        </w:rPr>
        <w:t>Oferta musi być sporządzona zgodnie z treścią Zapytania ofertowego.</w:t>
      </w:r>
    </w:p>
    <w:p w:rsidRPr="004D4C6D" w:rsidR="00652DCF" w:rsidP="001C53B6" w:rsidRDefault="00652DCF" w14:paraId="63D41F08" w14:textId="77777777">
      <w:pPr>
        <w:pStyle w:val="Tekstpodstawowy"/>
        <w:widowControl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D4C6D">
        <w:rPr>
          <w:rFonts w:asciiTheme="minorHAnsi" w:hAnsiTheme="minorHAnsi" w:cstheme="minorHAnsi"/>
          <w:lang w:eastAsia="ar-SA"/>
        </w:rPr>
        <w:t>Dokumenty sporządzone w języku obcym składane są wraz z tłumaczeniem na język polski.</w:t>
      </w:r>
    </w:p>
    <w:p w:rsidRPr="00E12665" w:rsidR="00652DCF" w:rsidP="001C53B6" w:rsidRDefault="001E3B3F" w14:paraId="5BB7689F" w14:textId="52C531B0">
      <w:pPr>
        <w:pStyle w:val="Tekstpodstawowy"/>
        <w:widowControl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Zamawiający nie dopuszcza składania ofert częściowych. </w:t>
      </w:r>
      <w:r w:rsidRPr="00970822" w:rsidR="00652DCF">
        <w:rPr>
          <w:rFonts w:asciiTheme="minorHAnsi" w:hAnsiTheme="minorHAnsi" w:cstheme="minorHAnsi"/>
          <w:bCs/>
          <w:color w:val="000000"/>
          <w:shd w:val="clear" w:color="auto" w:fill="FFFFFF"/>
        </w:rPr>
        <w:t>Wykonawca może złożyć tylko jedną ofertę.</w:t>
      </w:r>
    </w:p>
    <w:p w:rsidR="00C22ACC" w:rsidP="001C53B6" w:rsidRDefault="00C22ACC" w14:paraId="5C4707F6" w14:textId="77777777">
      <w:pPr>
        <w:pStyle w:val="Tekstpodstawowy"/>
        <w:widowControl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Oferta musi zawierać: </w:t>
      </w:r>
    </w:p>
    <w:p w:rsidRPr="00C22ACC" w:rsidR="00C22ACC" w:rsidP="00C22ACC" w:rsidRDefault="00C22ACC" w14:paraId="261AE646" w14:textId="79D0A0D8">
      <w:pPr>
        <w:pStyle w:val="Tekstpodstawowy"/>
        <w:widowControl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F</w:t>
      </w:r>
      <w:r w:rsidRPr="00A62163" w:rsidR="00652DCF">
        <w:rPr>
          <w:rFonts w:asciiTheme="minorHAnsi" w:hAnsiTheme="minorHAnsi" w:cstheme="minorHAnsi"/>
        </w:rPr>
        <w:t xml:space="preserve">ormularz ofertowy, którego wzór stanowi </w:t>
      </w:r>
      <w:r>
        <w:rPr>
          <w:rFonts w:asciiTheme="minorHAnsi" w:hAnsiTheme="minorHAnsi" w:cstheme="minorHAnsi"/>
          <w:b/>
        </w:rPr>
        <w:t>Załącznik nr 1</w:t>
      </w:r>
      <w:r w:rsidRPr="00A62163" w:rsidR="00652DCF">
        <w:rPr>
          <w:rFonts w:asciiTheme="minorHAnsi" w:hAnsiTheme="minorHAnsi" w:cstheme="minorHAnsi"/>
          <w:b/>
        </w:rPr>
        <w:t xml:space="preserve"> do Zapytania ofertowego</w:t>
      </w:r>
      <w:r w:rsidR="005A5B3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- </w:t>
      </w:r>
      <w:r w:rsidRPr="00C22ACC">
        <w:rPr>
          <w:rFonts w:asciiTheme="minorHAnsi" w:hAnsiTheme="minorHAnsi" w:cstheme="minorHAnsi"/>
          <w:b/>
        </w:rPr>
        <w:t>podpisane przez osobę/osoby upoważnio</w:t>
      </w:r>
      <w:r>
        <w:rPr>
          <w:rFonts w:asciiTheme="minorHAnsi" w:hAnsiTheme="minorHAnsi" w:cstheme="minorHAnsi"/>
          <w:b/>
        </w:rPr>
        <w:t>ne do reprezentowania Wykonawcy,</w:t>
      </w:r>
    </w:p>
    <w:p w:rsidRPr="00C22ACC" w:rsidR="00C22ACC" w:rsidP="00C22ACC" w:rsidRDefault="00C22ACC" w14:paraId="0F580041" w14:textId="251816A6">
      <w:pPr>
        <w:pStyle w:val="Tekstpodstawowy"/>
        <w:widowControl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C22ACC">
        <w:rPr>
          <w:rFonts w:asciiTheme="minorHAnsi" w:hAnsiTheme="minorHAnsi" w:cstheme="minorHAnsi"/>
        </w:rPr>
        <w:t xml:space="preserve">Formularz cenowy, którego wzór stanowi </w:t>
      </w:r>
      <w:r w:rsidRPr="00C22ACC">
        <w:rPr>
          <w:rFonts w:asciiTheme="minorHAnsi" w:hAnsiTheme="minorHAnsi" w:cstheme="minorHAnsi"/>
          <w:b/>
        </w:rPr>
        <w:t>Załącznik nr 2 do Zapytania ofertowego -  podpisane przez osobę/osoby upoważnione do reprezentowania Wykonawcy</w:t>
      </w:r>
      <w:r>
        <w:rPr>
          <w:rFonts w:asciiTheme="minorHAnsi" w:hAnsiTheme="minorHAnsi" w:cstheme="minorHAnsi"/>
          <w:b/>
        </w:rPr>
        <w:t>,</w:t>
      </w:r>
    </w:p>
    <w:p w:rsidR="00652DCF" w:rsidP="00C22ACC" w:rsidRDefault="00C22ACC" w14:paraId="26357920" w14:textId="7D761493">
      <w:pPr>
        <w:pStyle w:val="Tekstpodstawowy"/>
        <w:widowControl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A71DB">
        <w:rPr>
          <w:rFonts w:asciiTheme="minorHAnsi" w:hAnsiTheme="minorHAnsi" w:cstheme="minorHAnsi"/>
        </w:rPr>
        <w:t>świadczenie o braku</w:t>
      </w:r>
      <w:r w:rsidR="00EE1543">
        <w:rPr>
          <w:rFonts w:asciiTheme="minorHAnsi" w:hAnsiTheme="minorHAnsi" w:cstheme="minorHAnsi"/>
        </w:rPr>
        <w:t xml:space="preserve"> podstaw wykluczenia, stanowiące</w:t>
      </w:r>
      <w:r w:rsidR="008A71DB">
        <w:rPr>
          <w:rFonts w:asciiTheme="minorHAnsi" w:hAnsiTheme="minorHAnsi" w:cstheme="minorHAnsi"/>
        </w:rPr>
        <w:t xml:space="preserve"> </w:t>
      </w:r>
      <w:r w:rsidR="008A71DB">
        <w:rPr>
          <w:rFonts w:asciiTheme="minorHAnsi" w:hAnsiTheme="minorHAnsi" w:cstheme="minorHAnsi"/>
          <w:b/>
          <w:bCs/>
        </w:rPr>
        <w:t>Załącznik nr 4 do Zapytania ofertowego</w:t>
      </w:r>
      <w:r w:rsidR="005A5B33">
        <w:rPr>
          <w:rFonts w:asciiTheme="minorHAnsi" w:hAnsiTheme="minorHAnsi" w:cstheme="minorHAnsi"/>
          <w:b/>
          <w:bCs/>
        </w:rPr>
        <w:t xml:space="preserve"> </w:t>
      </w:r>
      <w:r w:rsidRPr="00A62163" w:rsidR="005A5B33">
        <w:rPr>
          <w:rFonts w:asciiTheme="minorHAnsi" w:hAnsiTheme="minorHAnsi" w:cstheme="minorHAnsi"/>
        </w:rPr>
        <w:t>podpisan</w:t>
      </w:r>
      <w:r w:rsidR="005A5B33">
        <w:rPr>
          <w:rFonts w:asciiTheme="minorHAnsi" w:hAnsiTheme="minorHAnsi" w:cstheme="minorHAnsi"/>
        </w:rPr>
        <w:t>e</w:t>
      </w:r>
      <w:r w:rsidRPr="00A62163" w:rsidR="005A5B33">
        <w:rPr>
          <w:rFonts w:asciiTheme="minorHAnsi" w:hAnsiTheme="minorHAnsi" w:cstheme="minorHAnsi"/>
        </w:rPr>
        <w:t xml:space="preserve"> przez osobę/osoby upoważnione do</w:t>
      </w:r>
      <w:r w:rsidR="005A5B33">
        <w:rPr>
          <w:rFonts w:asciiTheme="minorHAnsi" w:hAnsiTheme="minorHAnsi" w:cstheme="minorHAnsi"/>
        </w:rPr>
        <w:t xml:space="preserve"> r</w:t>
      </w:r>
      <w:r w:rsidRPr="00A62163" w:rsidR="005A5B33">
        <w:rPr>
          <w:rFonts w:asciiTheme="minorHAnsi" w:hAnsiTheme="minorHAnsi" w:cstheme="minorHAnsi"/>
        </w:rPr>
        <w:t>eprezentowania Wykonawcy</w:t>
      </w:r>
      <w:r w:rsidRPr="00A62163" w:rsidR="00652DCF">
        <w:rPr>
          <w:rFonts w:asciiTheme="minorHAnsi" w:hAnsiTheme="minorHAnsi" w:cstheme="minorHAnsi"/>
        </w:rPr>
        <w:t>.</w:t>
      </w:r>
    </w:p>
    <w:p w:rsidRPr="0091055A" w:rsidR="00652DCF" w:rsidP="0091055A" w:rsidRDefault="00652DCF" w14:paraId="6C748089" w14:textId="77777777">
      <w:pPr>
        <w:pStyle w:val="Tekstpodstawowy"/>
        <w:spacing w:after="0" w:line="276" w:lineRule="auto"/>
        <w:ind w:left="720"/>
        <w:jc w:val="both"/>
        <w:rPr>
          <w:rStyle w:val="TeksttreciPogrubienie1"/>
          <w:rFonts w:asciiTheme="minorHAnsi" w:hAnsiTheme="minorHAnsi" w:cstheme="minorHAnsi"/>
          <w:b w:val="0"/>
          <w:bCs w:val="0"/>
          <w:sz w:val="24"/>
          <w:szCs w:val="24"/>
        </w:rPr>
      </w:pPr>
      <w:r w:rsidRPr="0091055A">
        <w:rPr>
          <w:rStyle w:val="TeksttreciPogrubienie1"/>
          <w:rFonts w:asciiTheme="minorHAnsi" w:hAnsiTheme="minorHAnsi" w:cstheme="minorHAnsi"/>
          <w:sz w:val="24"/>
          <w:szCs w:val="24"/>
        </w:rPr>
        <w:t>Uwaga:</w:t>
      </w:r>
    </w:p>
    <w:p w:rsidRPr="0091055A" w:rsidR="00FF1857" w:rsidP="0091055A" w:rsidRDefault="00652DCF" w14:paraId="609F6BE9" w14:textId="6F7A063F">
      <w:pPr>
        <w:pStyle w:val="Tekstpodstawowy"/>
        <w:spacing w:after="0" w:line="276" w:lineRule="auto"/>
        <w:ind w:left="720"/>
        <w:jc w:val="both"/>
        <w:rPr>
          <w:rFonts w:asciiTheme="minorHAnsi" w:hAnsiTheme="minorHAnsi" w:cstheme="minorHAnsi"/>
          <w:szCs w:val="24"/>
        </w:rPr>
      </w:pPr>
      <w:r w:rsidRPr="0091055A">
        <w:rPr>
          <w:rFonts w:asciiTheme="minorHAnsi" w:hAnsiTheme="minorHAnsi" w:cstheme="minorHAnsi"/>
          <w:szCs w:val="24"/>
        </w:rPr>
        <w:t xml:space="preserve">Jeżeli upoważnienie do podpisywania ofert, reprezentowania Wykonawcy </w:t>
      </w:r>
      <w:r w:rsidRPr="0091055A">
        <w:rPr>
          <w:rFonts w:asciiTheme="minorHAnsi" w:hAnsiTheme="minorHAnsi" w:cstheme="minorHAnsi"/>
          <w:szCs w:val="24"/>
        </w:rPr>
        <w:br/>
        <w:t>w postępowaniu wynika z pełnomocnictwa - winno być udzielone przez osoby uprawnione do reprezentowania Wykonawcy, zgodnie z wpisem do właściwego rejestru oraz dołączone do oferty.</w:t>
      </w:r>
    </w:p>
    <w:p w:rsidRPr="00623B12" w:rsidR="00FF1857" w:rsidP="00FF1857" w:rsidRDefault="00FF1857" w14:paraId="43DCAA0B" w14:textId="21CF12D6">
      <w:pPr>
        <w:pStyle w:val="Marta"/>
        <w:rPr>
          <w:rFonts w:asciiTheme="minorHAnsi" w:hAnsiTheme="minorHAnsi" w:cstheme="minorHAnsi"/>
          <w:sz w:val="24"/>
          <w:szCs w:val="24"/>
        </w:rPr>
      </w:pPr>
      <w:bookmarkStart w:name="_Toc167095896" w:id="11"/>
      <w:r w:rsidRPr="00623B12">
        <w:rPr>
          <w:rFonts w:asciiTheme="minorHAnsi" w:hAnsiTheme="minorHAnsi" w:cstheme="minorHAnsi"/>
          <w:sz w:val="24"/>
          <w:szCs w:val="24"/>
        </w:rPr>
        <w:t xml:space="preserve">Rozdział </w:t>
      </w:r>
      <w:r w:rsidR="00092ACE">
        <w:rPr>
          <w:rFonts w:asciiTheme="minorHAnsi" w:hAnsiTheme="minorHAnsi" w:cstheme="minorHAnsi"/>
          <w:sz w:val="24"/>
          <w:szCs w:val="24"/>
        </w:rPr>
        <w:t>I</w:t>
      </w:r>
      <w:r w:rsidRPr="00623B12">
        <w:rPr>
          <w:rFonts w:asciiTheme="minorHAnsi" w:hAnsiTheme="minorHAnsi" w:cstheme="minorHAnsi"/>
          <w:sz w:val="24"/>
          <w:szCs w:val="24"/>
        </w:rPr>
        <w:t>X - Klauzula informacyjna dotycząca przetwarzania danych osobowych</w:t>
      </w:r>
      <w:bookmarkEnd w:id="11"/>
    </w:p>
    <w:p w:rsidRPr="00623B12" w:rsidR="00FF1857" w:rsidP="00FF1857" w:rsidRDefault="00FF1857" w14:paraId="03744CEE" w14:textId="59BF750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23B12">
        <w:rPr>
          <w:rFonts w:cstheme="minorHAnsi"/>
          <w:sz w:val="24"/>
          <w:szCs w:val="24"/>
        </w:rPr>
        <w:t xml:space="preserve">Zgodnie z art. 13 </w:t>
      </w:r>
      <w:r w:rsidR="00E06DCA">
        <w:rPr>
          <w:rFonts w:cstheme="minorHAnsi"/>
          <w:sz w:val="24"/>
          <w:szCs w:val="24"/>
        </w:rPr>
        <w:t>i 14</w:t>
      </w:r>
      <w:r w:rsidRPr="00623B12">
        <w:rPr>
          <w:rFonts w:cstheme="minorHAnsi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</w:t>
      </w:r>
      <w:r w:rsidR="00630275">
        <w:rPr>
          <w:rFonts w:cstheme="minorHAnsi"/>
          <w:sz w:val="24"/>
          <w:szCs w:val="24"/>
        </w:rPr>
        <w:t>.05.</w:t>
      </w:r>
      <w:r w:rsidRPr="00623B12">
        <w:rPr>
          <w:rFonts w:cstheme="minorHAnsi"/>
          <w:sz w:val="24"/>
          <w:szCs w:val="24"/>
        </w:rPr>
        <w:t>2016 r., str. 1; zwanym dalej „RODO”) informujemy, że:</w:t>
      </w:r>
    </w:p>
    <w:p w:rsidRPr="00BE1E84" w:rsidR="00FF1857" w:rsidP="001C53B6" w:rsidRDefault="00BE1E84" w14:paraId="1FB7ED47" w14:textId="7670AAA6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BE1E84" w:rsidR="00FF1857">
        <w:rPr>
          <w:rFonts w:cstheme="minorHAnsi"/>
          <w:sz w:val="24"/>
          <w:szCs w:val="24"/>
        </w:rPr>
        <w:t xml:space="preserve">dministratorem Pani/Pana danych osobowych jest Dyrektor Izby Administracji Skarbowej w Łodzi z siedzibą przy al. T. Kościuszki 83, 90 – 436 Łódź; </w:t>
      </w:r>
    </w:p>
    <w:p w:rsidRPr="00623B12" w:rsidR="00FF1857" w:rsidP="001C53B6" w:rsidRDefault="00BE1E84" w14:paraId="6E1673B7" w14:textId="194824E8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623B12" w:rsidR="00FF1857">
        <w:rPr>
          <w:rFonts w:cstheme="minorHAnsi"/>
          <w:sz w:val="24"/>
          <w:szCs w:val="24"/>
        </w:rPr>
        <w:t xml:space="preserve">dministrator wyznaczył Inspektora Danych Osobowych, z którym można się kontaktować pod adresem e-mail: </w:t>
      </w:r>
      <w:hyperlink w:history="1" r:id="rId18">
        <w:r w:rsidRPr="00623B12" w:rsidR="00FF1857">
          <w:rPr>
            <w:rStyle w:val="Hipercze"/>
            <w:rFonts w:cstheme="minorHAnsi"/>
            <w:sz w:val="24"/>
            <w:szCs w:val="24"/>
          </w:rPr>
          <w:t>iod.lodz@mf.gov.pl</w:t>
        </w:r>
      </w:hyperlink>
      <w:r w:rsidRPr="00623B12" w:rsidR="00FF1857">
        <w:rPr>
          <w:rFonts w:cstheme="minorHAnsi"/>
          <w:sz w:val="24"/>
          <w:szCs w:val="24"/>
        </w:rPr>
        <w:t xml:space="preserve">; </w:t>
      </w:r>
    </w:p>
    <w:p w:rsidR="00BE1E84" w:rsidP="001C53B6" w:rsidRDefault="00BE1E84" w14:paraId="0124517D" w14:textId="3C181A3D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E1E84">
        <w:rPr>
          <w:rFonts w:cstheme="minorHAnsi"/>
          <w:sz w:val="24"/>
          <w:szCs w:val="24"/>
        </w:rPr>
        <w:t>Administrator przetwarza Pani/Pana dane osobowe w celu związanym z postępowaniem o udzielenie zamówienia publicznego, którego wartość nie przekracza kwoty 130 000 zł netto, na podstawie:</w:t>
      </w:r>
    </w:p>
    <w:p w:rsidRPr="00BE1E84" w:rsidR="00BE1E84" w:rsidP="001C53B6" w:rsidRDefault="00BE1E84" w14:paraId="1F19722D" w14:textId="77777777">
      <w:pPr>
        <w:pStyle w:val="Akapitzlist"/>
        <w:numPr>
          <w:ilvl w:val="0"/>
          <w:numId w:val="10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E1E84">
        <w:rPr>
          <w:rFonts w:cstheme="minorHAnsi"/>
          <w:sz w:val="24"/>
          <w:szCs w:val="24"/>
        </w:rPr>
        <w:t>w stosunku do osób będących Wykonawcą oraz osób reprezentujących Wykonawców:</w:t>
      </w:r>
    </w:p>
    <w:p w:rsidR="00BE1E84" w:rsidP="001C53B6" w:rsidRDefault="00BE1E84" w14:paraId="16F827F2" w14:textId="77777777">
      <w:pPr>
        <w:pStyle w:val="Akapitzlist"/>
        <w:numPr>
          <w:ilvl w:val="0"/>
          <w:numId w:val="11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E1E84">
        <w:rPr>
          <w:rFonts w:cstheme="minorHAnsi"/>
          <w:sz w:val="24"/>
          <w:szCs w:val="24"/>
        </w:rPr>
        <w:t>art.6 ust. 1 lit. b RODO - przetwarzanie jest niezbędne do wykonania umowy, której stroną jest osoba, której dane dotyczą, lub do podjęcia działań na żądanie osoby, której dane dotyczą, przed zawarciem umowy;</w:t>
      </w:r>
    </w:p>
    <w:p w:rsidRPr="00BE1E84" w:rsidR="00BE1E84" w:rsidP="001C53B6" w:rsidRDefault="00BE1E84" w14:paraId="19AAB6D9" w14:textId="0867F394">
      <w:pPr>
        <w:pStyle w:val="Akapitzlist"/>
        <w:numPr>
          <w:ilvl w:val="0"/>
          <w:numId w:val="11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E1E84">
        <w:rPr>
          <w:rFonts w:cstheme="minorHAnsi"/>
          <w:sz w:val="24"/>
          <w:szCs w:val="24"/>
        </w:rPr>
        <w:t xml:space="preserve">art. 6 ust. 1 lit. c RODO - przetwarzanie jest niezbędne do wypełnienia obowiązku prawnego ciążącego na Administratorze, w szczególności w związku z przepisami ustawy z dnia 27 sierpnia 2009 r. o finansach publicznych, ustawy z dnia 23 kwietnia 1964 r. - Kodeks cywilny; </w:t>
      </w:r>
    </w:p>
    <w:p w:rsidRPr="00BE1E84" w:rsidR="00BE1E84" w:rsidP="001C53B6" w:rsidRDefault="00BE1E84" w14:paraId="5D3FAD1F" w14:textId="77777777">
      <w:pPr>
        <w:pStyle w:val="Akapitzlist"/>
        <w:numPr>
          <w:ilvl w:val="0"/>
          <w:numId w:val="10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E1E84">
        <w:rPr>
          <w:rFonts w:cstheme="minorHAnsi"/>
          <w:sz w:val="24"/>
          <w:szCs w:val="24"/>
        </w:rPr>
        <w:t>w stosunku do osób niebędących Wykonawcą, a których dane osobowe zostały przekazane przez Wykonawcę:</w:t>
      </w:r>
    </w:p>
    <w:p w:rsidR="00BE1E84" w:rsidP="001C53B6" w:rsidRDefault="00BE1E84" w14:paraId="03B378B2" w14:textId="7A04056E">
      <w:pPr>
        <w:pStyle w:val="Akapitzlist"/>
        <w:numPr>
          <w:ilvl w:val="0"/>
          <w:numId w:val="12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E1E84">
        <w:rPr>
          <w:rFonts w:cstheme="minorHAnsi"/>
          <w:sz w:val="24"/>
          <w:szCs w:val="24"/>
        </w:rPr>
        <w:t>art. 6 ust. 1 lit. f RODO - przetwarzanie jest niezbędne do celów wynikających z prawnie uzasadnionych interesów Administratora,  które obejmują konieczność przetwarzania danych osobowych osób wyznaczonych do kontaktu i realizacji umowy;</w:t>
      </w:r>
    </w:p>
    <w:p w:rsidRPr="00BE1E84" w:rsidR="00BE1E84" w:rsidP="001C53B6" w:rsidRDefault="00BE1E84" w14:paraId="541FB292" w14:textId="77777777">
      <w:pPr>
        <w:pStyle w:val="Akapitzlist"/>
        <w:numPr>
          <w:ilvl w:val="0"/>
          <w:numId w:val="10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E1E84">
        <w:rPr>
          <w:rFonts w:cstheme="minorHAnsi"/>
          <w:sz w:val="24"/>
          <w:szCs w:val="24"/>
        </w:rPr>
        <w:lastRenderedPageBreak/>
        <w:t>w stosunku do wszystkich kategorii osób:</w:t>
      </w:r>
    </w:p>
    <w:p w:rsidR="00BE1E84" w:rsidP="001C53B6" w:rsidRDefault="00BE1E84" w14:paraId="60B1D207" w14:textId="28CDD600">
      <w:pPr>
        <w:pStyle w:val="Akapitzlist"/>
        <w:numPr>
          <w:ilvl w:val="0"/>
          <w:numId w:val="12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E1E84">
        <w:rPr>
          <w:rFonts w:cstheme="minorHAnsi"/>
          <w:sz w:val="24"/>
          <w:szCs w:val="24"/>
        </w:rPr>
        <w:t>art. 6 ust. 1 lit. c RODO - przetwarzanie jest niezbędne do wypełnienia obowiązku prawnego ciążącego na Administratorze w związku z przepisami ustawy z dnia 6 września 2001 r. o dostępie do informacji publicznej;</w:t>
      </w:r>
    </w:p>
    <w:p w:rsidRPr="00F90FFD" w:rsidR="00BE1E84" w:rsidP="001C53B6" w:rsidRDefault="00BE1E84" w14:paraId="7B97791D" w14:textId="62C69066">
      <w:pPr>
        <w:pStyle w:val="Akapitzlist"/>
        <w:numPr>
          <w:ilvl w:val="0"/>
          <w:numId w:val="12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E1E84">
        <w:rPr>
          <w:rFonts w:cstheme="minorHAnsi"/>
          <w:sz w:val="24"/>
          <w:szCs w:val="24"/>
        </w:rPr>
        <w:t xml:space="preserve">art. 6 ust. 1 lit. c RODO - przetwarzanie jest niezbędne do wypełnienia obowiązku prawnego ciążącego na Administratorze polegającego na zapewnieniu porządku i bezpieczeństwa na terenie </w:t>
      </w:r>
      <w:r>
        <w:rPr>
          <w:rFonts w:cstheme="minorHAnsi"/>
          <w:sz w:val="24"/>
          <w:szCs w:val="24"/>
        </w:rPr>
        <w:t>Izby Administracji Skarbowej w Łodzi</w:t>
      </w:r>
      <w:r w:rsidRPr="00BE1E84">
        <w:rPr>
          <w:rFonts w:cstheme="minorHAnsi"/>
          <w:sz w:val="24"/>
          <w:szCs w:val="24"/>
        </w:rPr>
        <w:t xml:space="preserve"> w związku z przepisami ustawy z dnia 16 grudnia 2016 r. o zasadach zarządzania mieniem państwowym, ustawy z dnia 22 sierpnia 1997 r. o ochronie osób i mienia oraz przepisami ustaw szczególnych. </w:t>
      </w:r>
    </w:p>
    <w:p w:rsidR="00BE1E84" w:rsidP="001C53B6" w:rsidRDefault="00F90FFD" w14:paraId="07514201" w14:textId="0C61ED04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Administrator informuje, że dane osobowe osób niebędących Wykonawcą zostały przekazane przez podmiot ubiegający się o udzielenie zamówienia.</w:t>
      </w:r>
    </w:p>
    <w:p w:rsidR="00F90FFD" w:rsidP="001C53B6" w:rsidRDefault="00F90FFD" w14:paraId="23CE7AD6" w14:textId="19C15039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Odbiorcami Pani/Pana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</w:t>
      </w:r>
    </w:p>
    <w:p w:rsidR="004F1645" w:rsidP="001C53B6" w:rsidRDefault="004F1645" w14:paraId="282F5022" w14:textId="3C49F7A4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Dane osobowe </w:t>
      </w:r>
      <w:r w:rsidRPr="004F1645">
        <w:rPr>
          <w:rFonts w:cstheme="minorHAnsi"/>
          <w:sz w:val="24"/>
          <w:szCs w:val="24"/>
        </w:rPr>
        <w:t xml:space="preserve">będą przechowywane przez okres niezbędny do realizacji celów przetwarzania określonych w </w:t>
      </w:r>
      <w:r>
        <w:rPr>
          <w:rFonts w:cstheme="minorHAnsi"/>
          <w:sz w:val="24"/>
          <w:szCs w:val="24"/>
        </w:rPr>
        <w:t>ust.</w:t>
      </w:r>
      <w:r w:rsidRPr="004F1645">
        <w:rPr>
          <w:rFonts w:cstheme="minorHAnsi"/>
          <w:sz w:val="24"/>
          <w:szCs w:val="24"/>
        </w:rPr>
        <w:t xml:space="preserve"> 3 lub do momentu wygaśnięcia obowiązków ciążących na Administratorze, a po upływie tego okresu będą archiwizowane zgodnie z okresem przewidzianym w przepisach prawa.</w:t>
      </w:r>
    </w:p>
    <w:p w:rsidR="004F1645" w:rsidP="001C53B6" w:rsidRDefault="004F1645" w14:paraId="7CAE300E" w14:textId="68410295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Osobie, której dane dotyczą przysługuje prawo do:</w:t>
      </w:r>
    </w:p>
    <w:p w:rsidRPr="004F1645" w:rsidR="004F1645" w:rsidP="001C53B6" w:rsidRDefault="004F1645" w14:paraId="1EA78E5F" w14:textId="77777777">
      <w:pPr>
        <w:pStyle w:val="Akapitzlist"/>
        <w:numPr>
          <w:ilvl w:val="0"/>
          <w:numId w:val="13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F1645">
        <w:rPr>
          <w:rFonts w:cstheme="minorHAnsi"/>
          <w:sz w:val="24"/>
          <w:szCs w:val="24"/>
        </w:rPr>
        <w:t xml:space="preserve">dostępu do treści swoich danych osobowych (art. 15 RODO), </w:t>
      </w:r>
    </w:p>
    <w:p w:rsidRPr="004F1645" w:rsidR="004F1645" w:rsidP="001C53B6" w:rsidRDefault="004F1645" w14:paraId="1D0D9CC5" w14:textId="77777777">
      <w:pPr>
        <w:pStyle w:val="Akapitzlist"/>
        <w:numPr>
          <w:ilvl w:val="0"/>
          <w:numId w:val="13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F1645">
        <w:rPr>
          <w:rFonts w:cstheme="minorHAnsi"/>
          <w:sz w:val="24"/>
          <w:szCs w:val="24"/>
        </w:rPr>
        <w:t>sprostowania danych osobowych (art. 16 RODO),</w:t>
      </w:r>
    </w:p>
    <w:p w:rsidRPr="004F1645" w:rsidR="004F1645" w:rsidP="001C53B6" w:rsidRDefault="004F1645" w14:paraId="2E43E545" w14:textId="77777777">
      <w:pPr>
        <w:pStyle w:val="Akapitzlist"/>
        <w:numPr>
          <w:ilvl w:val="0"/>
          <w:numId w:val="13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F1645">
        <w:rPr>
          <w:rFonts w:cstheme="minorHAnsi"/>
          <w:sz w:val="24"/>
          <w:szCs w:val="24"/>
        </w:rPr>
        <w:t xml:space="preserve">usunięcia danych, jeżeli zachodzi jedna z okoliczności określonych w art. 17 RODO, </w:t>
      </w:r>
    </w:p>
    <w:p w:rsidRPr="004F1645" w:rsidR="004F1645" w:rsidP="001C53B6" w:rsidRDefault="004F1645" w14:paraId="7DBF4847" w14:textId="77777777">
      <w:pPr>
        <w:pStyle w:val="Akapitzlist"/>
        <w:numPr>
          <w:ilvl w:val="0"/>
          <w:numId w:val="13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F1645">
        <w:rPr>
          <w:rFonts w:cstheme="minorHAnsi"/>
          <w:sz w:val="24"/>
          <w:szCs w:val="24"/>
        </w:rPr>
        <w:t>ograniczenia przetwarzania danych osobowych (art. 18 RODO), z zastrzeżeniem przypadków, o których mowa w art. 18 ust. 2 RODO,</w:t>
      </w:r>
    </w:p>
    <w:p w:rsidRPr="004F1645" w:rsidR="004F1645" w:rsidP="001C53B6" w:rsidRDefault="004F1645" w14:paraId="1E673D6D" w14:textId="1CD972B8">
      <w:pPr>
        <w:pStyle w:val="Akapitzlist"/>
        <w:numPr>
          <w:ilvl w:val="0"/>
          <w:numId w:val="13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F1645">
        <w:rPr>
          <w:rFonts w:cstheme="minorHAnsi"/>
          <w:sz w:val="24"/>
          <w:szCs w:val="24"/>
        </w:rPr>
        <w:t>do sprzeciwu wobec przetwarzania danych osobowych (art. 21 RODO),</w:t>
      </w:r>
      <w:r>
        <w:rPr>
          <w:rFonts w:cstheme="minorHAnsi"/>
          <w:sz w:val="24"/>
          <w:szCs w:val="24"/>
        </w:rPr>
        <w:t xml:space="preserve"> </w:t>
      </w:r>
      <w:r w:rsidRPr="004F1645">
        <w:rPr>
          <w:rFonts w:cstheme="minorHAnsi"/>
          <w:sz w:val="24"/>
          <w:szCs w:val="24"/>
        </w:rPr>
        <w:t>w przypadku przetwarzania na podstawie art. 6 ust. 1 lit. f RODO.</w:t>
      </w:r>
    </w:p>
    <w:p w:rsidRPr="004F1645" w:rsidR="004F1645" w:rsidP="001C53B6" w:rsidRDefault="004F1645" w14:paraId="6017DCE8" w14:textId="45C229CB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F1645">
        <w:rPr>
          <w:rFonts w:cstheme="minorHAnsi"/>
          <w:sz w:val="24"/>
          <w:szCs w:val="24"/>
        </w:rPr>
        <w:t xml:space="preserve">W przypadku uznania, że przetwarzanie Pani/Pana danych osobowych narusza przepisy prawa osobom, których dane dotyczą przysługuje prawo wniesienia skargi do organu nadzorczego - Prezesa Urzędu Ochrony Danych Osobowych. </w:t>
      </w:r>
    </w:p>
    <w:p w:rsidR="004F1645" w:rsidP="001C53B6" w:rsidRDefault="004F1645" w14:paraId="210D0BB6" w14:textId="15F047BB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F1645">
        <w:rPr>
          <w:rFonts w:cstheme="minorHAnsi"/>
          <w:sz w:val="24"/>
          <w:szCs w:val="24"/>
        </w:rPr>
        <w:t>Podanie danych osobowych jest wymogiem niezbędnym w celu przeprowadzenia postępowania o udzielenie zamówienia publicznego, a w przypadku wyboru najkorzystniejszej oferty także warunkiem zawarcia umowy o udzielenie tego zamówienia. Niepodanie danych osobowych może skutkować wadliwością złożonej oferty i jej odrzuceniem.</w:t>
      </w:r>
    </w:p>
    <w:p w:rsidRPr="004F1645" w:rsidR="004F1645" w:rsidP="001C53B6" w:rsidRDefault="004F1645" w14:paraId="3DFC9CEA" w14:textId="5DF61A15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F1645">
        <w:rPr>
          <w:rFonts w:cstheme="minorHAnsi"/>
          <w:sz w:val="24"/>
          <w:szCs w:val="24"/>
        </w:rPr>
        <w:t>Przetwarzane przez Administratora dane osobowe nie będą wykorzystywane do podejmowania zautomatyzowanych decyzji w indywidualnych przypadkach, w tym do profilowania, o którym mowa w art. 22 RODO.</w:t>
      </w:r>
    </w:p>
    <w:p w:rsidRPr="00623B12" w:rsidR="00FF1857" w:rsidP="00FF1857" w:rsidRDefault="00FF1857" w14:paraId="63B13E2D" w14:textId="77777777">
      <w:pPr>
        <w:spacing w:after="0" w:line="276" w:lineRule="auto"/>
        <w:rPr>
          <w:rFonts w:cstheme="minorHAnsi"/>
          <w:sz w:val="24"/>
          <w:szCs w:val="24"/>
        </w:rPr>
      </w:pPr>
    </w:p>
    <w:p w:rsidR="00EE1543" w:rsidP="00FF1857" w:rsidRDefault="00EE1543" w14:paraId="4AEF4A0E" w14:textId="77777777">
      <w:pPr>
        <w:spacing w:after="0" w:line="276" w:lineRule="auto"/>
        <w:rPr>
          <w:rFonts w:cstheme="minorHAnsi"/>
          <w:sz w:val="24"/>
          <w:szCs w:val="24"/>
        </w:rPr>
      </w:pPr>
    </w:p>
    <w:p w:rsidRPr="00623B12" w:rsidR="00FF1857" w:rsidP="00FF1857" w:rsidRDefault="00FF1857" w14:paraId="21AB4155" w14:textId="5093A35F">
      <w:pPr>
        <w:spacing w:after="0" w:line="276" w:lineRule="auto"/>
        <w:rPr>
          <w:rFonts w:cstheme="minorHAnsi"/>
          <w:sz w:val="24"/>
          <w:szCs w:val="24"/>
        </w:rPr>
      </w:pPr>
      <w:r w:rsidRPr="00623B12">
        <w:rPr>
          <w:rFonts w:cstheme="minorHAnsi"/>
          <w:sz w:val="24"/>
          <w:szCs w:val="24"/>
        </w:rPr>
        <w:lastRenderedPageBreak/>
        <w:t>Załączniki:</w:t>
      </w:r>
    </w:p>
    <w:p w:rsidRPr="00623B12" w:rsidR="0091055A" w:rsidP="001C53B6" w:rsidRDefault="00C22ACC" w14:paraId="64B3818E" w14:textId="2673080C">
      <w:pPr>
        <w:pStyle w:val="Akapitzlist"/>
        <w:numPr>
          <w:ilvl w:val="0"/>
          <w:numId w:val="3"/>
        </w:numPr>
        <w:suppressAutoHyphens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Formularz ofertowy </w:t>
      </w:r>
    </w:p>
    <w:p w:rsidRPr="00623B12" w:rsidR="00FF1857" w:rsidP="001C53B6" w:rsidRDefault="00C22ACC" w14:paraId="1748AF49" w14:textId="663D7D70">
      <w:pPr>
        <w:pStyle w:val="Akapitzlist"/>
        <w:numPr>
          <w:ilvl w:val="0"/>
          <w:numId w:val="3"/>
        </w:numPr>
        <w:suppressAutoHyphens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Formularz cenowy</w:t>
      </w:r>
    </w:p>
    <w:p w:rsidR="00FF1857" w:rsidP="001C53B6" w:rsidRDefault="0091055A" w14:paraId="5A7941A2" w14:textId="10BA9DE9">
      <w:pPr>
        <w:pStyle w:val="Akapitzlist"/>
        <w:numPr>
          <w:ilvl w:val="0"/>
          <w:numId w:val="3"/>
        </w:numPr>
        <w:suppressAutoHyphens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 umowy</w:t>
      </w:r>
    </w:p>
    <w:p w:rsidR="0091055A" w:rsidP="001C53B6" w:rsidRDefault="0091055A" w14:paraId="6248A971" w14:textId="3BEA55C8">
      <w:pPr>
        <w:pStyle w:val="Akapitzlist"/>
        <w:numPr>
          <w:ilvl w:val="0"/>
          <w:numId w:val="3"/>
        </w:numPr>
        <w:suppressAutoHyphens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 braku podstaw wykluczenia</w:t>
      </w:r>
    </w:p>
    <w:p w:rsidRPr="00623B12" w:rsidR="00EE1543" w:rsidP="001C53B6" w:rsidRDefault="00EE1543" w14:paraId="27E9B346" w14:textId="1BEDA2DD">
      <w:pPr>
        <w:pStyle w:val="Akapitzlist"/>
        <w:numPr>
          <w:ilvl w:val="0"/>
          <w:numId w:val="3"/>
        </w:numPr>
        <w:suppressAutoHyphens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Klauzula RODO</w:t>
      </w:r>
    </w:p>
    <w:bookmarkEnd w:id="0"/>
    <w:p w:rsidRPr="00623B12" w:rsidR="00FF1857" w:rsidP="00FF1857" w:rsidRDefault="00FF1857" w14:paraId="66423CFE" w14:textId="7777777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FF1857" w:rsidRDefault="00FF1857" w14:paraId="639CCF15" w14:textId="77777777"/>
    <w:sectPr w:rsidR="00FF1857" w:rsidSect="00AE6AB0"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E8265" w14:textId="77777777" w:rsidR="004166DE" w:rsidRDefault="004166DE">
      <w:pPr>
        <w:spacing w:after="0"/>
      </w:pPr>
      <w:r>
        <w:separator/>
      </w:r>
    </w:p>
  </w:endnote>
  <w:endnote w:type="continuationSeparator" w:id="0">
    <w:p w14:paraId="63DE95EF" w14:textId="77777777" w:rsidR="004166DE" w:rsidRDefault="004166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8A411" w14:textId="77777777" w:rsidR="009E7720" w:rsidRDefault="009E77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6120E" w14:textId="64FB621F" w:rsidR="00D73B8E" w:rsidRDefault="00605FBB">
    <w:pPr>
      <w:pStyle w:val="Stopka"/>
      <w:jc w:val="right"/>
    </w:pPr>
    <w:r>
      <w:rPr>
        <w:b/>
        <w:bCs/>
        <w:sz w:val="32"/>
        <w:szCs w:val="32"/>
      </w:rPr>
      <w:fldChar w:fldCharType="begin"/>
    </w:r>
    <w:r>
      <w:rPr>
        <w:b/>
        <w:bCs/>
        <w:sz w:val="32"/>
        <w:szCs w:val="32"/>
      </w:rPr>
      <w:instrText>PAGE</w:instrText>
    </w:r>
    <w:r>
      <w:rPr>
        <w:b/>
        <w:bCs/>
        <w:sz w:val="32"/>
        <w:szCs w:val="32"/>
      </w:rPr>
      <w:fldChar w:fldCharType="separate"/>
    </w:r>
    <w:r w:rsidR="00671293">
      <w:rPr>
        <w:b/>
        <w:bCs/>
        <w:noProof/>
        <w:sz w:val="32"/>
        <w:szCs w:val="32"/>
      </w:rPr>
      <w:t>4</w:t>
    </w:r>
    <w:r>
      <w:rPr>
        <w:b/>
        <w:bCs/>
        <w:sz w:val="32"/>
        <w:szCs w:val="32"/>
      </w:rPr>
      <w:fldChar w:fldCharType="end"/>
    </w:r>
    <w:r>
      <w:rPr>
        <w:b/>
        <w:bCs/>
        <w:sz w:val="24"/>
        <w:szCs w:val="24"/>
      </w:rPr>
      <w:t>/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NUMPAGES</w:instrText>
    </w:r>
    <w:r>
      <w:rPr>
        <w:b/>
        <w:bCs/>
        <w:sz w:val="24"/>
        <w:szCs w:val="24"/>
      </w:rPr>
      <w:fldChar w:fldCharType="separate"/>
    </w:r>
    <w:r w:rsidR="00671293">
      <w:rPr>
        <w:b/>
        <w:bCs/>
        <w:noProof/>
        <w:sz w:val="24"/>
        <w:szCs w:val="24"/>
      </w:rPr>
      <w:t>9</w:t>
    </w:r>
    <w:r>
      <w:rPr>
        <w:b/>
        <w:bCs/>
        <w:sz w:val="24"/>
        <w:szCs w:val="24"/>
      </w:rPr>
      <w:fldChar w:fldCharType="end"/>
    </w:r>
  </w:p>
  <w:p w14:paraId="20AF6D31" w14:textId="77777777" w:rsidR="00D73B8E" w:rsidRDefault="00D73B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BFBD9" w14:textId="2420FFE3" w:rsidR="00D73B8E" w:rsidRDefault="00605FBB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38ECADF" wp14:editId="5809ADBE">
              <wp:simplePos x="0" y="0"/>
              <wp:positionH relativeFrom="column">
                <wp:posOffset>-26035</wp:posOffset>
              </wp:positionH>
              <wp:positionV relativeFrom="paragraph">
                <wp:posOffset>7620</wp:posOffset>
              </wp:positionV>
              <wp:extent cx="5419090" cy="65405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8360" cy="65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E007F4" w14:textId="77777777" w:rsidR="00D73B8E" w:rsidRDefault="00605FB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l-PL"/>
                            </w:rPr>
                            <w:drawing>
                              <wp:inline distT="0" distB="0" distL="0" distR="0" wp14:anchorId="30BBA124" wp14:editId="2921B746">
                                <wp:extent cx="1181100" cy="438150"/>
                                <wp:effectExtent l="0" t="0" r="0" b="0"/>
                                <wp:docPr id="4" name="Obraz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az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100" cy="438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8ECADF" id="Pole tekstowe 2" o:spid="_x0000_s1026" style="position:absolute;left:0;text-align:left;margin-left:-2.05pt;margin-top:.6pt;width:426.7pt;height:51.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" o:allowincell="f" stroked="f" strokeweight=".5pt">
              <v:textbox>
                <w:txbxContent>
                  <w:p w14:paraId="5DE007F4" w14:textId="77777777" w:rsidR="00D73B8E" w:rsidRDefault="00605FBB"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l-PL"/>
                      </w:rPr>
                      <w:drawing>
                        <wp:inline distT="0" distB="0" distL="0" distR="0" wp14:anchorId="30BBA124" wp14:editId="2921B746">
                          <wp:extent cx="1181100" cy="438150"/>
                          <wp:effectExtent l="0" t="0" r="0" b="0"/>
                          <wp:docPr id="4" name="Obraz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100" cy="438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65B3EF9" wp14:editId="758B8DFA">
              <wp:simplePos x="0" y="0"/>
              <wp:positionH relativeFrom="column">
                <wp:posOffset>1073785</wp:posOffset>
              </wp:positionH>
              <wp:positionV relativeFrom="paragraph">
                <wp:posOffset>26670</wp:posOffset>
              </wp:positionV>
              <wp:extent cx="4459605" cy="677545"/>
              <wp:effectExtent l="0" t="0" r="0" b="9525"/>
              <wp:wrapNone/>
              <wp:docPr id="6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8960" cy="67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5A5944" w14:textId="77777777" w:rsidR="00D73B8E" w:rsidRDefault="00605FBB">
                          <w:pPr>
                            <w:pStyle w:val="Stopka"/>
                            <w:pBdr>
                              <w:top w:val="single" w:sz="4" w:space="1" w:color="000000"/>
                            </w:pBdr>
                            <w:tabs>
                              <w:tab w:val="right" w:pos="8222"/>
                            </w:tabs>
                            <w:rPr>
                              <w:rStyle w:val="czeinternetowe"/>
                              <w:color w:val="757575"/>
                              <w:sz w:val="18"/>
                              <w:szCs w:val="18"/>
                              <w:u w:val="none"/>
                            </w:rPr>
                          </w:pPr>
                          <w:r>
                            <w:rPr>
                              <w:rStyle w:val="czeinternetowe"/>
                              <w:color w:val="757575"/>
                              <w:sz w:val="18"/>
                              <w:szCs w:val="18"/>
                              <w:u w:val="none"/>
                            </w:rPr>
                            <w:t xml:space="preserve">Izba Administracji Skarbowej w Łodzi, </w:t>
                          </w:r>
                        </w:p>
                        <w:p w14:paraId="2D1F538E" w14:textId="77777777" w:rsidR="00D73B8E" w:rsidRDefault="00605FBB">
                          <w:pPr>
                            <w:pStyle w:val="Stopka"/>
                            <w:pBdr>
                              <w:top w:val="single" w:sz="4" w:space="1" w:color="000000"/>
                            </w:pBdr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rStyle w:val="czeinternetowe"/>
                              <w:color w:val="757575"/>
                              <w:sz w:val="18"/>
                              <w:szCs w:val="18"/>
                              <w:u w:val="none"/>
                              <w:lang w:val="fr-FR"/>
                            </w:rPr>
                            <w:t xml:space="preserve">al. </w:t>
                          </w:r>
                          <w:r>
                            <w:rPr>
                              <w:rStyle w:val="czeinternetowe"/>
                              <w:color w:val="757575"/>
                              <w:sz w:val="18"/>
                              <w:szCs w:val="18"/>
                              <w:u w:val="none"/>
                              <w:lang w:val="fr-FR"/>
                            </w:rPr>
                            <w:t>Ko</w:t>
                          </w:r>
                          <w:proofErr w:type="spellStart"/>
                          <w:r>
                            <w:rPr>
                              <w:rStyle w:val="czeinternetowe"/>
                              <w:color w:val="757575"/>
                              <w:sz w:val="18"/>
                              <w:szCs w:val="18"/>
                              <w:u w:val="none"/>
                            </w:rPr>
                            <w:t>ściuszk</w:t>
                          </w:r>
                          <w:proofErr w:type="spellEnd"/>
                          <w:r>
                            <w:rPr>
                              <w:rStyle w:val="czeinternetowe"/>
                              <w:color w:val="757575"/>
                              <w:sz w:val="18"/>
                              <w:szCs w:val="18"/>
                              <w:u w:val="none"/>
                              <w:lang w:val="fr-FR"/>
                            </w:rPr>
                            <w:t>i 83, 90-436 Łódź</w:t>
                          </w:r>
                        </w:p>
                        <w:p w14:paraId="25D53DDD" w14:textId="630F7F2C" w:rsidR="00D73B8E" w:rsidRDefault="00605FBB">
                          <w:pPr>
                            <w:pStyle w:val="Stopka"/>
                            <w:pBdr>
                              <w:top w:val="single" w:sz="4" w:space="1" w:color="000000"/>
                            </w:pBdr>
                            <w:tabs>
                              <w:tab w:val="right" w:pos="8222"/>
                            </w:tabs>
                            <w:rPr>
                              <w:color w:val="0563C1"/>
                              <w:u w:val="single"/>
                            </w:rPr>
                          </w:pPr>
                          <w:r>
                            <w:rPr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e-mail : </w:t>
                          </w:r>
                          <w:hyperlink r:id="rId3">
                            <w:r>
                              <w:rPr>
                                <w:rStyle w:val="czeinternetowe"/>
                                <w:sz w:val="18"/>
                                <w:szCs w:val="18"/>
                                <w:lang w:val="fr-FR"/>
                              </w:rPr>
                              <w:t>ias.lodz@mf.gov.pl</w:t>
                            </w:r>
                          </w:hyperlink>
                          <w:r>
                            <w:rPr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 • </w:t>
                          </w:r>
                          <w:hyperlink r:id="rId4">
                            <w:r>
                              <w:rPr>
                                <w:rStyle w:val="czeinternetowe"/>
                                <w:sz w:val="18"/>
                                <w:szCs w:val="18"/>
                                <w:lang w:val="fr-FR"/>
                              </w:rPr>
                              <w:t>www.lodzkie.kas.gov.pl</w:t>
                            </w:r>
                          </w:hyperlink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5B3EF9" id="Pole tekstowe 3" o:spid="_x0000_s1027" style="position:absolute;left:0;text-align:left;margin-left:84.55pt;margin-top:2.1pt;width:351.15pt;height:53.3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" o:allowincell="f" stroked="f" strokeweight=".5pt">
              <v:textbox>
                <w:txbxContent>
                  <w:p w14:paraId="285A5944" w14:textId="77777777" w:rsidR="00D73B8E" w:rsidRDefault="00605FBB">
                    <w:pPr>
                      <w:pStyle w:val="Stopka"/>
                      <w:pBdr>
                        <w:top w:val="single" w:sz="4" w:space="1" w:color="000000"/>
                      </w:pBdr>
                      <w:tabs>
                        <w:tab w:val="right" w:pos="8222"/>
                      </w:tabs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</w:rPr>
                    </w:pPr>
                    <w:r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</w:rPr>
                      <w:t xml:space="preserve">Izba Administracji Skarbowej w Łodzi, </w:t>
                    </w:r>
                  </w:p>
                  <w:p w14:paraId="2D1F538E" w14:textId="77777777" w:rsidR="00D73B8E" w:rsidRDefault="00605FBB">
                    <w:pPr>
                      <w:pStyle w:val="Stopka"/>
                      <w:pBdr>
                        <w:top w:val="single" w:sz="4" w:space="1" w:color="000000"/>
                      </w:pBdr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  <w:lang w:val="fr-FR"/>
                      </w:rPr>
                      <w:t xml:space="preserve">al. </w:t>
                    </w:r>
                    <w:r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  <w:lang w:val="fr-FR"/>
                      </w:rPr>
                      <w:t>Ko</w:t>
                    </w:r>
                    <w:proofErr w:type="spellStart"/>
                    <w:r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</w:rPr>
                      <w:t>ściuszk</w:t>
                    </w:r>
                    <w:proofErr w:type="spellEnd"/>
                    <w:r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  <w:lang w:val="fr-FR"/>
                      </w:rPr>
                      <w:t>i 83, 90-436 Łódź</w:t>
                    </w:r>
                  </w:p>
                  <w:p w14:paraId="25D53DDD" w14:textId="630F7F2C" w:rsidR="00D73B8E" w:rsidRDefault="00605FBB">
                    <w:pPr>
                      <w:pStyle w:val="Stopka"/>
                      <w:pBdr>
                        <w:top w:val="single" w:sz="4" w:space="1" w:color="000000"/>
                      </w:pBdr>
                      <w:tabs>
                        <w:tab w:val="right" w:pos="8222"/>
                      </w:tabs>
                      <w:rPr>
                        <w:color w:val="0563C1"/>
                        <w:u w:val="single"/>
                      </w:rPr>
                    </w:pPr>
                    <w:r>
                      <w:rPr>
                        <w:color w:val="757575"/>
                        <w:sz w:val="18"/>
                        <w:szCs w:val="18"/>
                        <w:lang w:val="fr-FR"/>
                      </w:rPr>
                      <w:t xml:space="preserve">e-mail : </w:t>
                    </w:r>
                    <w:hyperlink r:id="rId5">
                      <w:r>
                        <w:rPr>
                          <w:rStyle w:val="czeinternetowe"/>
                          <w:sz w:val="18"/>
                          <w:szCs w:val="18"/>
                          <w:lang w:val="fr-FR"/>
                        </w:rPr>
                        <w:t>ias.lodz@mf.gov.pl</w:t>
                      </w:r>
                    </w:hyperlink>
                    <w:r>
                      <w:rPr>
                        <w:color w:val="757575"/>
                        <w:sz w:val="18"/>
                        <w:szCs w:val="18"/>
                        <w:lang w:val="fr-FR"/>
                      </w:rPr>
                      <w:t xml:space="preserve"> • </w:t>
                    </w:r>
                    <w:hyperlink r:id="rId6">
                      <w:r>
                        <w:rPr>
                          <w:rStyle w:val="czeinternetowe"/>
                          <w:sz w:val="18"/>
                          <w:szCs w:val="18"/>
                          <w:lang w:val="fr-FR"/>
                        </w:rPr>
                        <w:t>www.lodzkie.kas.gov.pl</w:t>
                      </w:r>
                    </w:hyperlink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5" behindDoc="1" locked="0" layoutInCell="0" allowOverlap="1" wp14:anchorId="05D2A084" wp14:editId="7C64A29E">
              <wp:simplePos x="0" y="0"/>
              <wp:positionH relativeFrom="column">
                <wp:posOffset>1115060</wp:posOffset>
              </wp:positionH>
              <wp:positionV relativeFrom="paragraph">
                <wp:posOffset>76835</wp:posOffset>
              </wp:positionV>
              <wp:extent cx="5080" cy="509905"/>
              <wp:effectExtent l="0" t="0" r="33655" b="30480"/>
              <wp:wrapNone/>
              <wp:docPr id="8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0" cy="44640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shape_0" from="87.8pt,6.05pt" to="88.45pt,41.15pt" ID="Łącznik prosty 6" stroked="t" style="position:absolut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b/>
        <w:bCs/>
        <w:sz w:val="32"/>
        <w:szCs w:val="32"/>
      </w:rPr>
      <w:fldChar w:fldCharType="begin"/>
    </w:r>
    <w:r>
      <w:rPr>
        <w:b/>
        <w:bCs/>
        <w:sz w:val="32"/>
        <w:szCs w:val="32"/>
      </w:rPr>
      <w:instrText>PAGE</w:instrText>
    </w:r>
    <w:r>
      <w:rPr>
        <w:b/>
        <w:bCs/>
        <w:sz w:val="32"/>
        <w:szCs w:val="32"/>
      </w:rPr>
      <w:fldChar w:fldCharType="separate"/>
    </w:r>
    <w:r w:rsidR="00671293">
      <w:rPr>
        <w:b/>
        <w:bCs/>
        <w:noProof/>
        <w:sz w:val="32"/>
        <w:szCs w:val="32"/>
      </w:rPr>
      <w:t>1</w:t>
    </w:r>
    <w:r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NUMPAGES</w:instrText>
    </w:r>
    <w:r>
      <w:rPr>
        <w:b/>
        <w:bCs/>
        <w:sz w:val="24"/>
        <w:szCs w:val="24"/>
      </w:rPr>
      <w:fldChar w:fldCharType="separate"/>
    </w:r>
    <w:r w:rsidR="00671293">
      <w:rPr>
        <w:b/>
        <w:bCs/>
        <w:noProof/>
        <w:sz w:val="24"/>
        <w:szCs w:val="24"/>
      </w:rPr>
      <w:t>9</w:t>
    </w:r>
    <w:r>
      <w:rPr>
        <w:b/>
        <w:bCs/>
        <w:sz w:val="24"/>
        <w:szCs w:val="24"/>
      </w:rPr>
      <w:fldChar w:fldCharType="end"/>
    </w:r>
  </w:p>
  <w:p w14:paraId="31C985E1" w14:textId="77777777" w:rsidR="00D73B8E" w:rsidRDefault="00605FB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BBF9038" wp14:editId="3F0C81E5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5820" cy="1224280"/>
              <wp:effectExtent l="0" t="0" r="19685" b="34290"/>
              <wp:wrapNone/>
              <wp:docPr id="9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14640" cy="122364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shape_0" from="65.5pt,102.75pt" to="231.95pt,199.05pt" ID="Łącznik prosty 5" stroked="t" style="position:absolute;flip:y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47055" w14:textId="77777777" w:rsidR="004166DE" w:rsidRDefault="004166DE">
      <w:pPr>
        <w:spacing w:after="0"/>
      </w:pPr>
      <w:r>
        <w:separator/>
      </w:r>
    </w:p>
  </w:footnote>
  <w:footnote w:type="continuationSeparator" w:id="0">
    <w:p w14:paraId="7C85E0E2" w14:textId="77777777" w:rsidR="004166DE" w:rsidRDefault="004166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BADDE" w14:textId="77777777" w:rsidR="009E7720" w:rsidRDefault="009E77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38118" w14:textId="77777777" w:rsidR="009E7720" w:rsidRDefault="009E77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46691" w14:textId="77777777" w:rsidR="009E7720" w:rsidRDefault="009E77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414"/>
    <w:multiLevelType w:val="hybridMultilevel"/>
    <w:tmpl w:val="24BEE18A"/>
    <w:lvl w:ilvl="0" w:tplc="F98E8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25749"/>
    <w:multiLevelType w:val="hybridMultilevel"/>
    <w:tmpl w:val="DB165CE8"/>
    <w:lvl w:ilvl="0" w:tplc="355A1D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F21043"/>
    <w:multiLevelType w:val="hybridMultilevel"/>
    <w:tmpl w:val="79EA68C0"/>
    <w:lvl w:ilvl="0" w:tplc="E3B097D8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585811"/>
    <w:multiLevelType w:val="hybridMultilevel"/>
    <w:tmpl w:val="AEA46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54D61"/>
    <w:multiLevelType w:val="hybridMultilevel"/>
    <w:tmpl w:val="5080D08E"/>
    <w:lvl w:ilvl="0" w:tplc="0B4EE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B20B6"/>
    <w:multiLevelType w:val="hybridMultilevel"/>
    <w:tmpl w:val="315267DE"/>
    <w:lvl w:ilvl="0" w:tplc="487AF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810"/>
    <w:multiLevelType w:val="hybridMultilevel"/>
    <w:tmpl w:val="9794A2C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CCB26E6"/>
    <w:multiLevelType w:val="hybridMultilevel"/>
    <w:tmpl w:val="F8128BA2"/>
    <w:lvl w:ilvl="0" w:tplc="B7FA8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7B722D"/>
    <w:multiLevelType w:val="hybridMultilevel"/>
    <w:tmpl w:val="CCA8D934"/>
    <w:lvl w:ilvl="0" w:tplc="355A1D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1D2D05"/>
    <w:multiLevelType w:val="hybridMultilevel"/>
    <w:tmpl w:val="DB0E261A"/>
    <w:lvl w:ilvl="0" w:tplc="285EEA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2F158C"/>
    <w:multiLevelType w:val="hybridMultilevel"/>
    <w:tmpl w:val="B14C47DA"/>
    <w:lvl w:ilvl="0" w:tplc="C284F1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F7F5C"/>
    <w:multiLevelType w:val="hybridMultilevel"/>
    <w:tmpl w:val="7752FE2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11C722A"/>
    <w:multiLevelType w:val="hybridMultilevel"/>
    <w:tmpl w:val="21CAA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7370B"/>
    <w:multiLevelType w:val="hybridMultilevel"/>
    <w:tmpl w:val="32684C72"/>
    <w:lvl w:ilvl="0" w:tplc="3D1CE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B3154"/>
    <w:multiLevelType w:val="hybridMultilevel"/>
    <w:tmpl w:val="162AAF72"/>
    <w:lvl w:ilvl="0" w:tplc="9DB80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550897"/>
    <w:multiLevelType w:val="hybridMultilevel"/>
    <w:tmpl w:val="8A66FE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876E9E"/>
    <w:multiLevelType w:val="hybridMultilevel"/>
    <w:tmpl w:val="F5BCC4D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D07FC7"/>
    <w:multiLevelType w:val="hybridMultilevel"/>
    <w:tmpl w:val="5EA8A63A"/>
    <w:lvl w:ilvl="0" w:tplc="85162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A67D0"/>
    <w:multiLevelType w:val="hybridMultilevel"/>
    <w:tmpl w:val="2982C87E"/>
    <w:lvl w:ilvl="0" w:tplc="46405FB8">
      <w:start w:val="1"/>
      <w:numFmt w:val="decimal"/>
      <w:lvlText w:val="%1."/>
      <w:lvlJc w:val="left"/>
      <w:pPr>
        <w:ind w:left="6598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F48BF"/>
    <w:multiLevelType w:val="hybridMultilevel"/>
    <w:tmpl w:val="3B800966"/>
    <w:lvl w:ilvl="0" w:tplc="0A36F6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9"/>
  </w:num>
  <w:num w:numId="5">
    <w:abstractNumId w:val="14"/>
  </w:num>
  <w:num w:numId="6">
    <w:abstractNumId w:val="13"/>
  </w:num>
  <w:num w:numId="7">
    <w:abstractNumId w:val="18"/>
  </w:num>
  <w:num w:numId="8">
    <w:abstractNumId w:val="3"/>
  </w:num>
  <w:num w:numId="9">
    <w:abstractNumId w:val="17"/>
  </w:num>
  <w:num w:numId="10">
    <w:abstractNumId w:val="19"/>
  </w:num>
  <w:num w:numId="11">
    <w:abstractNumId w:val="8"/>
  </w:num>
  <w:num w:numId="12">
    <w:abstractNumId w:val="1"/>
  </w:num>
  <w:num w:numId="13">
    <w:abstractNumId w:val="7"/>
  </w:num>
  <w:num w:numId="14">
    <w:abstractNumId w:val="6"/>
  </w:num>
  <w:num w:numId="15">
    <w:abstractNumId w:val="16"/>
  </w:num>
  <w:num w:numId="16">
    <w:abstractNumId w:val="11"/>
  </w:num>
  <w:num w:numId="17">
    <w:abstractNumId w:val="15"/>
  </w:num>
  <w:num w:numId="18">
    <w:abstractNumId w:val="0"/>
  </w:num>
  <w:num w:numId="19">
    <w:abstractNumId w:val="2"/>
  </w:num>
  <w:num w:numId="2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8E"/>
    <w:rsid w:val="00016C33"/>
    <w:rsid w:val="00092ACE"/>
    <w:rsid w:val="000A42EB"/>
    <w:rsid w:val="000E6DB8"/>
    <w:rsid w:val="00104E54"/>
    <w:rsid w:val="001425EC"/>
    <w:rsid w:val="00190671"/>
    <w:rsid w:val="00196169"/>
    <w:rsid w:val="001C53B6"/>
    <w:rsid w:val="001E3B3F"/>
    <w:rsid w:val="002151DB"/>
    <w:rsid w:val="00374A35"/>
    <w:rsid w:val="00400AFF"/>
    <w:rsid w:val="004166DE"/>
    <w:rsid w:val="004D4C6D"/>
    <w:rsid w:val="004F1645"/>
    <w:rsid w:val="00504811"/>
    <w:rsid w:val="00542A1C"/>
    <w:rsid w:val="005611CF"/>
    <w:rsid w:val="005A5B33"/>
    <w:rsid w:val="005B4E09"/>
    <w:rsid w:val="005C5BE0"/>
    <w:rsid w:val="005D33BC"/>
    <w:rsid w:val="005E160E"/>
    <w:rsid w:val="00605FBB"/>
    <w:rsid w:val="00630275"/>
    <w:rsid w:val="006415B4"/>
    <w:rsid w:val="00652DCF"/>
    <w:rsid w:val="00671293"/>
    <w:rsid w:val="006B2A95"/>
    <w:rsid w:val="007175EE"/>
    <w:rsid w:val="0079541F"/>
    <w:rsid w:val="007962E1"/>
    <w:rsid w:val="007A7E1A"/>
    <w:rsid w:val="007C7873"/>
    <w:rsid w:val="007D721E"/>
    <w:rsid w:val="0083009C"/>
    <w:rsid w:val="00844DD2"/>
    <w:rsid w:val="008771AA"/>
    <w:rsid w:val="00897CDD"/>
    <w:rsid w:val="008A71DB"/>
    <w:rsid w:val="008C3C97"/>
    <w:rsid w:val="008D6548"/>
    <w:rsid w:val="0091055A"/>
    <w:rsid w:val="009318EE"/>
    <w:rsid w:val="00984617"/>
    <w:rsid w:val="009E7720"/>
    <w:rsid w:val="009F0430"/>
    <w:rsid w:val="009F2843"/>
    <w:rsid w:val="00A13F7E"/>
    <w:rsid w:val="00A55FC1"/>
    <w:rsid w:val="00AE6AB0"/>
    <w:rsid w:val="00B20C3B"/>
    <w:rsid w:val="00B82B4F"/>
    <w:rsid w:val="00B91937"/>
    <w:rsid w:val="00BB3588"/>
    <w:rsid w:val="00BD3FAC"/>
    <w:rsid w:val="00BE1E84"/>
    <w:rsid w:val="00C22ACC"/>
    <w:rsid w:val="00C25307"/>
    <w:rsid w:val="00C53D28"/>
    <w:rsid w:val="00C60F9D"/>
    <w:rsid w:val="00C83668"/>
    <w:rsid w:val="00D65320"/>
    <w:rsid w:val="00D73B8E"/>
    <w:rsid w:val="00DF25C4"/>
    <w:rsid w:val="00E06DCA"/>
    <w:rsid w:val="00E474F4"/>
    <w:rsid w:val="00E61A77"/>
    <w:rsid w:val="00EB1C36"/>
    <w:rsid w:val="00EE1543"/>
    <w:rsid w:val="00F24449"/>
    <w:rsid w:val="00F83DCB"/>
    <w:rsid w:val="00F84322"/>
    <w:rsid w:val="00F90FFD"/>
    <w:rsid w:val="00FB3DB8"/>
    <w:rsid w:val="00FC787A"/>
    <w:rsid w:val="00FE00F4"/>
    <w:rsid w:val="00FE7DE9"/>
    <w:rsid w:val="00FF1857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54F22B"/>
  <w15:docId w15:val="{D34FB104-1FC1-45E3-B4A7-BECF8A5F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685"/>
    <w:pPr>
      <w:spacing w:after="240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5477"/>
    <w:pPr>
      <w:keepNext/>
      <w:keepLines/>
      <w:spacing w:before="960" w:after="0" w:line="259" w:lineRule="auto"/>
      <w:outlineLvl w:val="0"/>
    </w:pPr>
    <w:rPr>
      <w:rFonts w:eastAsia="Times New Roman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547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1D3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1D3A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1D3A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1D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11D3A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11D3A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1D3A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3A5477"/>
    <w:rPr>
      <w:color w:val="0563C1"/>
      <w:u w:val="single"/>
    </w:rPr>
  </w:style>
  <w:style w:type="character" w:customStyle="1" w:styleId="Nagwek1Znak">
    <w:name w:val="Nagłówek 1 Znak"/>
    <w:link w:val="Nagwek1"/>
    <w:uiPriority w:val="9"/>
    <w:qFormat/>
    <w:rsid w:val="003A5477"/>
    <w:rPr>
      <w:rFonts w:eastAsia="Times New Roman" w:cs="Times New Roman"/>
      <w:b/>
      <w:sz w:val="32"/>
      <w:szCs w:val="32"/>
    </w:rPr>
  </w:style>
  <w:style w:type="character" w:customStyle="1" w:styleId="TekstpodstawowyZnak">
    <w:name w:val="Tekst podstawowy Znak"/>
    <w:link w:val="Tekstpodstawowy"/>
    <w:uiPriority w:val="1"/>
    <w:qFormat/>
    <w:rsid w:val="003A5477"/>
    <w:rPr>
      <w:rFonts w:eastAsia="Lato" w:cs="Lato"/>
      <w:sz w:val="24"/>
    </w:rPr>
  </w:style>
  <w:style w:type="character" w:customStyle="1" w:styleId="TekstpodstawowyZnak1">
    <w:name w:val="Tekst podstawowy Znak1"/>
    <w:uiPriority w:val="99"/>
    <w:semiHidden/>
    <w:qFormat/>
    <w:rsid w:val="003A5477"/>
    <w:rPr>
      <w:sz w:val="22"/>
      <w:szCs w:val="22"/>
    </w:rPr>
  </w:style>
  <w:style w:type="character" w:customStyle="1" w:styleId="Nagwek2Znak">
    <w:name w:val="Nagłówek 2 Znak"/>
    <w:link w:val="Nagwek2"/>
    <w:uiPriority w:val="9"/>
    <w:qFormat/>
    <w:rsid w:val="003A547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Znak">
    <w:name w:val="Nagłówek Znak"/>
    <w:link w:val="Nagwek"/>
    <w:uiPriority w:val="99"/>
    <w:qFormat/>
    <w:rsid w:val="008C3733"/>
    <w:rPr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8C3733"/>
    <w:rPr>
      <w:sz w:val="22"/>
      <w:szCs w:val="22"/>
    </w:rPr>
  </w:style>
  <w:style w:type="character" w:customStyle="1" w:styleId="Nagwek3Znak">
    <w:name w:val="Nagłówek 3 Znak"/>
    <w:link w:val="Nagwek3"/>
    <w:uiPriority w:val="9"/>
    <w:qFormat/>
    <w:rsid w:val="00F11D3A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qFormat/>
    <w:rsid w:val="00F11D3A"/>
    <w:rPr>
      <w:rFonts w:ascii="Calibri Light" w:eastAsia="Times New Roman" w:hAnsi="Calibri Light" w:cs="Times New Roman"/>
      <w:i/>
      <w:iCs/>
      <w:color w:val="2E74B5"/>
      <w:sz w:val="22"/>
      <w:szCs w:val="22"/>
    </w:rPr>
  </w:style>
  <w:style w:type="character" w:customStyle="1" w:styleId="Nagwek5Znak">
    <w:name w:val="Nagłówek 5 Znak"/>
    <w:link w:val="Nagwek5"/>
    <w:uiPriority w:val="9"/>
    <w:qFormat/>
    <w:rsid w:val="00F11D3A"/>
    <w:rPr>
      <w:rFonts w:ascii="Calibri Light" w:eastAsia="Times New Roman" w:hAnsi="Calibri Light" w:cs="Times New Roman"/>
      <w:color w:val="2E74B5"/>
      <w:sz w:val="22"/>
      <w:szCs w:val="22"/>
    </w:rPr>
  </w:style>
  <w:style w:type="character" w:customStyle="1" w:styleId="Nagwek6Znak">
    <w:name w:val="Nagłówek 6 Znak"/>
    <w:link w:val="Nagwek6"/>
    <w:uiPriority w:val="9"/>
    <w:qFormat/>
    <w:rsid w:val="00F11D3A"/>
    <w:rPr>
      <w:rFonts w:ascii="Calibri Light" w:eastAsia="Times New Roman" w:hAnsi="Calibri Light" w:cs="Times New Roman"/>
      <w:color w:val="1F4D78"/>
      <w:sz w:val="22"/>
      <w:szCs w:val="22"/>
    </w:rPr>
  </w:style>
  <w:style w:type="character" w:customStyle="1" w:styleId="Nagwek7Znak">
    <w:name w:val="Nagłówek 7 Znak"/>
    <w:link w:val="Nagwek7"/>
    <w:uiPriority w:val="9"/>
    <w:qFormat/>
    <w:rsid w:val="00F11D3A"/>
    <w:rPr>
      <w:rFonts w:ascii="Calibri Light" w:eastAsia="Times New Roman" w:hAnsi="Calibri Light" w:cs="Times New Roman"/>
      <w:i/>
      <w:iCs/>
      <w:color w:val="1F4D78"/>
      <w:sz w:val="22"/>
      <w:szCs w:val="22"/>
    </w:rPr>
  </w:style>
  <w:style w:type="character" w:customStyle="1" w:styleId="Nagwek8Znak">
    <w:name w:val="Nagłówek 8 Znak"/>
    <w:link w:val="Nagwek8"/>
    <w:uiPriority w:val="9"/>
    <w:qFormat/>
    <w:rsid w:val="00F11D3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qFormat/>
    <w:rsid w:val="00F11D3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C3733"/>
    <w:pPr>
      <w:tabs>
        <w:tab w:val="center" w:pos="4536"/>
        <w:tab w:val="right" w:pos="9072"/>
      </w:tabs>
      <w:spacing w:after="0"/>
    </w:pPr>
  </w:style>
  <w:style w:type="paragraph" w:styleId="Tekstpodstawowy">
    <w:name w:val="Body Text"/>
    <w:basedOn w:val="Normalny"/>
    <w:link w:val="TekstpodstawowyZnak"/>
    <w:uiPriority w:val="1"/>
    <w:qFormat/>
    <w:rsid w:val="003A5477"/>
    <w:pPr>
      <w:widowControl w:val="0"/>
      <w:spacing w:after="120"/>
    </w:pPr>
    <w:rPr>
      <w:rFonts w:eastAsia="Lato" w:cs="Lato"/>
      <w:sz w:val="24"/>
      <w:szCs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C3733"/>
    <w:pPr>
      <w:tabs>
        <w:tab w:val="center" w:pos="4536"/>
        <w:tab w:val="right" w:pos="9072"/>
      </w:tabs>
      <w:spacing w:after="0"/>
    </w:p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link w:val="AkapitzlistZnak"/>
    <w:qFormat/>
    <w:rsid w:val="00ED2925"/>
    <w:pPr>
      <w:ind w:left="720"/>
      <w:contextualSpacing/>
    </w:pPr>
  </w:style>
  <w:style w:type="paragraph" w:customStyle="1" w:styleId="Prawo">
    <w:name w:val="Prawo"/>
    <w:basedOn w:val="Tekstpodstawowy"/>
    <w:qFormat/>
    <w:rsid w:val="00ED2925"/>
    <w:pPr>
      <w:pBdr>
        <w:left w:val="single" w:sz="4" w:space="8" w:color="E31837"/>
      </w:pBdr>
      <w:spacing w:before="120" w:after="0"/>
      <w:ind w:left="454"/>
    </w:pPr>
    <w:rPr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3A547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FF1857"/>
    <w:rPr>
      <w:color w:val="0000FF"/>
      <w:u w:val="single"/>
    </w:rPr>
  </w:style>
  <w:style w:type="paragraph" w:styleId="NormalnyWeb">
    <w:name w:val="Normal (Web)"/>
    <w:basedOn w:val="Normalny"/>
    <w:qFormat/>
    <w:rsid w:val="00FF1857"/>
    <w:pPr>
      <w:spacing w:before="280" w:after="119" w:line="100" w:lineRule="atLeast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1857"/>
    <w:pPr>
      <w:suppressAutoHyphens w:val="0"/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1857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1857"/>
    <w:rPr>
      <w:vertAlign w:val="superscript"/>
    </w:rPr>
  </w:style>
  <w:style w:type="paragraph" w:customStyle="1" w:styleId="Tekstpodstawowywcity22">
    <w:name w:val="Tekst podstawowy wcięty 22"/>
    <w:basedOn w:val="Normalny"/>
    <w:rsid w:val="00FF1857"/>
    <w:pPr>
      <w:widowControl w:val="0"/>
      <w:spacing w:after="120" w:line="480" w:lineRule="auto"/>
      <w:ind w:left="283"/>
      <w:jc w:val="both"/>
      <w:textAlignment w:val="baseline"/>
    </w:pPr>
    <w:rPr>
      <w:rFonts w:ascii="Times New Roman" w:eastAsia="Lucida Sans Unicode" w:hAnsi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8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857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857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8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857"/>
    <w:rPr>
      <w:rFonts w:asciiTheme="minorHAnsi" w:eastAsiaTheme="minorHAnsi" w:hAnsiTheme="minorHAnsi" w:cstheme="minorBid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857"/>
    <w:pPr>
      <w:suppressAutoHyphens w:val="0"/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857"/>
    <w:rPr>
      <w:rFonts w:ascii="Segoe UI" w:eastAsiaTheme="minorHAns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1857"/>
    <w:pPr>
      <w:suppressAutoHyphens w:val="0"/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1857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1857"/>
    <w:rPr>
      <w:vertAlign w:val="superscript"/>
    </w:rPr>
  </w:style>
  <w:style w:type="paragraph" w:styleId="Lista2">
    <w:name w:val="List 2"/>
    <w:basedOn w:val="Normalny"/>
    <w:uiPriority w:val="99"/>
    <w:unhideWhenUsed/>
    <w:rsid w:val="00FF1857"/>
    <w:pPr>
      <w:widowControl w:val="0"/>
      <w:adjustRightInd w:val="0"/>
      <w:spacing w:after="0" w:line="360" w:lineRule="atLeast"/>
      <w:ind w:left="566" w:hanging="283"/>
      <w:contextualSpacing/>
      <w:jc w:val="both"/>
      <w:textAlignment w:val="baseline"/>
    </w:pPr>
    <w:rPr>
      <w:rFonts w:ascii="Times New Roman" w:eastAsia="Lucida Sans Unicode" w:hAnsi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FF1857"/>
    <w:pPr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F1857"/>
    <w:rPr>
      <w:rFonts w:ascii="Times New Roman" w:eastAsia="Times New Roman" w:hAnsi="Times New Roman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F1857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FF1857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1857"/>
    <w:pPr>
      <w:suppressAutoHyphens w:val="0"/>
      <w:spacing w:before="24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</w:pPr>
    <w:rPr>
      <w:rFonts w:asciiTheme="minorHAnsi" w:eastAsiaTheme="minorHAnsi" w:hAnsiTheme="minorHAnsi" w:cstheme="minorBidi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857"/>
    <w:pPr>
      <w:pBdr>
        <w:top w:val="single" w:sz="4" w:space="10" w:color="5B9BD5" w:themeColor="accent1"/>
        <w:bottom w:val="single" w:sz="4" w:space="10" w:color="5B9BD5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857"/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220"/>
    </w:pPr>
    <w:rPr>
      <w:rFonts w:asciiTheme="minorHAnsi" w:eastAsiaTheme="minorHAnsi" w:hAnsiTheme="minorHAnsi" w:cstheme="minorBidi"/>
    </w:rPr>
  </w:style>
  <w:style w:type="paragraph" w:styleId="Spistreci3">
    <w:name w:val="toc 3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440"/>
    </w:pPr>
    <w:rPr>
      <w:rFonts w:asciiTheme="minorHAnsi" w:eastAsiaTheme="minorHAnsi" w:hAnsiTheme="minorHAnsi" w:cstheme="minorBidi"/>
    </w:rPr>
  </w:style>
  <w:style w:type="paragraph" w:styleId="Spistreci4">
    <w:name w:val="toc 4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660"/>
    </w:pPr>
    <w:rPr>
      <w:rFonts w:asciiTheme="minorHAnsi" w:eastAsiaTheme="minorHAnsi" w:hAnsiTheme="minorHAnsi" w:cstheme="minorBidi"/>
    </w:rPr>
  </w:style>
  <w:style w:type="paragraph" w:styleId="Spistreci5">
    <w:name w:val="toc 5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880"/>
    </w:pPr>
    <w:rPr>
      <w:rFonts w:asciiTheme="minorHAnsi" w:eastAsiaTheme="minorHAnsi" w:hAnsiTheme="minorHAnsi" w:cstheme="minorBidi"/>
    </w:rPr>
  </w:style>
  <w:style w:type="paragraph" w:styleId="Spistreci6">
    <w:name w:val="toc 6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1100"/>
    </w:pPr>
    <w:rPr>
      <w:rFonts w:asciiTheme="minorHAnsi" w:eastAsiaTheme="minorHAnsi" w:hAnsiTheme="minorHAnsi" w:cstheme="minorBidi"/>
    </w:rPr>
  </w:style>
  <w:style w:type="paragraph" w:styleId="Spistreci7">
    <w:name w:val="toc 7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1320"/>
    </w:pPr>
    <w:rPr>
      <w:rFonts w:asciiTheme="minorHAnsi" w:eastAsiaTheme="minorHAnsi" w:hAnsiTheme="minorHAnsi" w:cstheme="minorBidi"/>
    </w:rPr>
  </w:style>
  <w:style w:type="paragraph" w:styleId="Spistreci9">
    <w:name w:val="toc 9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1760"/>
    </w:pPr>
    <w:rPr>
      <w:rFonts w:asciiTheme="minorHAnsi" w:eastAsiaTheme="minorHAnsi" w:hAnsiTheme="minorHAnsi" w:cstheme="minorBidi"/>
    </w:rPr>
  </w:style>
  <w:style w:type="paragraph" w:styleId="Adresnakopercie">
    <w:name w:val="envelope address"/>
    <w:basedOn w:val="Normalny"/>
    <w:uiPriority w:val="99"/>
    <w:unhideWhenUsed/>
    <w:rsid w:val="00FF1857"/>
    <w:pPr>
      <w:framePr w:w="7920" w:h="1980" w:hRule="exact" w:hSpace="141" w:wrap="auto" w:hAnchor="page" w:xAlign="center" w:yAlign="bottom"/>
      <w:suppressAutoHyphens w:val="0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Marta">
    <w:name w:val="Marta"/>
    <w:basedOn w:val="Nagwek1"/>
    <w:link w:val="MartaZnak"/>
    <w:autoRedefine/>
    <w:qFormat/>
    <w:rsid w:val="00FF1857"/>
    <w:p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uppressAutoHyphens w:val="0"/>
      <w:spacing w:before="240"/>
      <w:jc w:val="center"/>
    </w:pPr>
    <w:rPr>
      <w:rFonts w:eastAsiaTheme="majorEastAsia" w:cstheme="majorBidi"/>
      <w:color w:val="000000" w:themeColor="text1"/>
      <w:sz w:val="22"/>
    </w:rPr>
  </w:style>
  <w:style w:type="character" w:customStyle="1" w:styleId="MartaZnak">
    <w:name w:val="Marta Znak"/>
    <w:basedOn w:val="Nagwek1Znak"/>
    <w:link w:val="Marta"/>
    <w:rsid w:val="00FF1857"/>
    <w:rPr>
      <w:rFonts w:eastAsiaTheme="majorEastAsia" w:cstheme="majorBidi"/>
      <w:b/>
      <w:color w:val="000000" w:themeColor="text1"/>
      <w:sz w:val="22"/>
      <w:szCs w:val="32"/>
      <w:shd w:val="clear" w:color="auto" w:fill="D9D9D9" w:themeFill="background1" w:themeFillShade="D9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185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qFormat/>
    <w:locked/>
    <w:rsid w:val="00984617"/>
    <w:rPr>
      <w:sz w:val="22"/>
      <w:szCs w:val="22"/>
      <w:lang w:eastAsia="en-US"/>
    </w:rPr>
  </w:style>
  <w:style w:type="character" w:customStyle="1" w:styleId="TeksttreciPogrubienie1">
    <w:name w:val="Tekst treści + Pogrubienie1"/>
    <w:qFormat/>
    <w:rsid w:val="00652DCF"/>
    <w:rPr>
      <w:b/>
      <w:bCs/>
      <w:sz w:val="23"/>
      <w:szCs w:val="23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iod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ias.lodz@mf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zetargi.ias.lodz@mf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lodzkie.kas.gov.pl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as.zielonagora@mf.gov.pl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6" Type="http://schemas.openxmlformats.org/officeDocument/2006/relationships/hyperlink" Target="http://www.lubuskie.kas.gov.pl/" TargetMode="External"/><Relationship Id="rId5" Type="http://schemas.openxmlformats.org/officeDocument/2006/relationships/hyperlink" Target="mailto:ias.zielonagora@mf.gov.pl" TargetMode="External"/><Relationship Id="rId4" Type="http://schemas.openxmlformats.org/officeDocument/2006/relationships/hyperlink" Target="http://www.lubuskie.ka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2A690-4952-456E-B106-DF9B7C0C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9</Pages>
  <Words>2394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Korowacka Barbara</dc:creator>
  <dc:description/>
  <cp:lastModifiedBy>Walczak-Rokita Anna</cp:lastModifiedBy>
  <cp:revision>32</cp:revision>
  <dcterms:created xsi:type="dcterms:W3CDTF">2024-04-15T09:17:00Z</dcterms:created>
  <dcterms:modified xsi:type="dcterms:W3CDTF">2025-03-17T07:31:00Z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FCATEGORY">
    <vt:lpwstr>InformacjePrzeznaczoneWylacznieDoUzytkuWewnetrznego</vt:lpwstr>
  </op:property>
  <op:property fmtid="{D5CDD505-2E9C-101B-9397-08002B2CF9AE}" pid="3" name="MFClassifiedBy">
    <vt:lpwstr>UxC4dwLulzfINJ8nQH+xvX5LNGipWa4BRSZhPgxsCvkE1T4lioM3J82JHwoWJYqcJydXmmO6aD+Ul7fp6BcMqA==</vt:lpwstr>
  </op:property>
  <op:property fmtid="{D5CDD505-2E9C-101B-9397-08002B2CF9AE}" pid="4" name="MFClassificationDate">
    <vt:lpwstr>2024-04-15T11:17:43.6861344+02:00</vt:lpwstr>
  </op:property>
  <op:property fmtid="{D5CDD505-2E9C-101B-9397-08002B2CF9AE}" pid="5" name="MFClassifiedBySID">
    <vt:lpwstr>UxC4dwLulzfINJ8nQH+xvX5LNGipWa4BRSZhPgxsCvm42mrIC/DSDv0ggS+FjUN/2v1BBotkLlY5aAiEhoi6uenGEk9E0PU3UPsMTiFZnBpTyotoSIx2gR/m8Gf8LzgW</vt:lpwstr>
  </op:property>
  <op:property fmtid="{D5CDD505-2E9C-101B-9397-08002B2CF9AE}" pid="6" name="MFGRNItemId">
    <vt:lpwstr>GRN-d9ea7658-d6a5-4a7d-ba08-f4db8b22cb0d</vt:lpwstr>
  </op:property>
  <op:property fmtid="{D5CDD505-2E9C-101B-9397-08002B2CF9AE}" pid="7" name="MFHash">
    <vt:lpwstr>R71lNLuWAaiNWocmGHSwZi219DL4XiwOJ8G+mwj9Zf4=</vt:lpwstr>
  </op:property>
  <op:property fmtid="{D5CDD505-2E9C-101B-9397-08002B2CF9AE}" pid="8" name="MFVisualMarkingsSettings">
    <vt:lpwstr>HeaderAlignment=1;FooterAlignment=1</vt:lpwstr>
  </op:property>
  <op:property fmtid="{D5CDD505-2E9C-101B-9397-08002B2CF9AE}" pid="9" name="DLPManualFileClassification">
    <vt:lpwstr>{5fdfc941-3fcf-4a5b-87be-4848800d39d0}</vt:lpwstr>
  </op:property>
  <op:property fmtid="{D5CDD505-2E9C-101B-9397-08002B2CF9AE}" pid="10" name="MFRefresh">
    <vt:lpwstr>False</vt:lpwstr>
  </op:property>
  <op:property fmtid="{D5CDD505-2E9C-101B-9397-08002B2CF9AE}" pid="11" name="ZnakPisma">
    <vt:lpwstr>1001-IWO.216.6.2025.6</vt:lpwstr>
  </op:property>
  <op:property fmtid="{D5CDD505-2E9C-101B-9397-08002B2CF9AE}" pid="12" name="UNPPisma">
    <vt:lpwstr>1001-25-044406</vt:lpwstr>
  </op:property>
  <op:property fmtid="{D5CDD505-2E9C-101B-9397-08002B2CF9AE}" pid="13" name="ZnakSprawy">
    <vt:lpwstr>1001-IWO.216.6.2025</vt:lpwstr>
  </op:property>
  <op:property fmtid="{D5CDD505-2E9C-101B-9397-08002B2CF9AE}" pid="14" name="ZnakSprawy2">
    <vt:lpwstr>Znak sprawy: 1001-IWO.216.6.2025</vt:lpwstr>
  </op:property>
  <op:property fmtid="{D5CDD505-2E9C-101B-9397-08002B2CF9AE}" pid="15" name="AktualnaDataSlownie">
    <vt:lpwstr>17 marca 2025</vt:lpwstr>
  </op:property>
  <op:property fmtid="{D5CDD505-2E9C-101B-9397-08002B2CF9AE}" pid="16" name="ZnakSprawyPrzedPrzeniesieniem">
    <vt:lpwstr/>
  </op:property>
  <op:property fmtid="{D5CDD505-2E9C-101B-9397-08002B2CF9AE}" pid="17" name="Autor">
    <vt:lpwstr>Walczak-Rokita Anna</vt:lpwstr>
  </op:property>
  <op:property fmtid="{D5CDD505-2E9C-101B-9397-08002B2CF9AE}" pid="18" name="Autor2">
    <vt:lpwstr>Anna Walczak-Rokita</vt:lpwstr>
  </op:property>
  <op:property fmtid="{D5CDD505-2E9C-101B-9397-08002B2CF9AE}" pid="19" name="AutorInicjaly">
    <vt:lpwstr>AW100</vt:lpwstr>
  </op:property>
  <op:property fmtid="{D5CDD505-2E9C-101B-9397-08002B2CF9AE}" pid="20" name="AutorNrTelefonu">
    <vt:lpwstr>(42) 254-71-73</vt:lpwstr>
  </op:property>
  <op:property fmtid="{D5CDD505-2E9C-101B-9397-08002B2CF9AE}" pid="21" name="AutorEmail">
    <vt:lpwstr>anna.walczak-rokita@mf.gov.pl</vt:lpwstr>
  </op:property>
  <op:property fmtid="{D5CDD505-2E9C-101B-9397-08002B2CF9AE}" pid="22" name="Stanowisko">
    <vt:lpwstr>samodzielny referent</vt:lpwstr>
  </op:property>
  <op:property fmtid="{D5CDD505-2E9C-101B-9397-08002B2CF9AE}" pid="23" name="OpisPisma">
    <vt:lpwstr>Postępowania w BIP - przeglądy i konserwacje PPOŻ - zmiana terminu składania ofert (podpis kwalifikowany)</vt:lpwstr>
  </op:property>
  <op:property fmtid="{D5CDD505-2E9C-101B-9397-08002B2CF9AE}" pid="24" name="Komorka">
    <vt:lpwstr>Dyrektor Izby Administracji Skarbowej</vt:lpwstr>
  </op:property>
  <op:property fmtid="{D5CDD505-2E9C-101B-9397-08002B2CF9AE}" pid="25" name="KodKomorki">
    <vt:lpwstr>DIAS</vt:lpwstr>
  </op:property>
  <op:property fmtid="{D5CDD505-2E9C-101B-9397-08002B2CF9AE}" pid="26" name="AktualnaData">
    <vt:lpwstr>2025-03-17</vt:lpwstr>
  </op:property>
  <op:property fmtid="{D5CDD505-2E9C-101B-9397-08002B2CF9AE}" pid="27" name="Wydzial">
    <vt:lpwstr>Referat Bezpieczeństwa i Ochrony Informacji</vt:lpwstr>
  </op:property>
  <op:property fmtid="{D5CDD505-2E9C-101B-9397-08002B2CF9AE}" pid="28" name="KodWydzialu">
    <vt:lpwstr>IWO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>Wieloosobowe Stanowisko Komunikacji (IWK)</vt:lpwstr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/>
  </op:property>
  <op:property fmtid="{D5CDD505-2E9C-101B-9397-08002B2CF9AE}" pid="37" name="adresOddzial">
    <vt:lpwstr/>
  </op:property>
  <op:property fmtid="{D5CDD505-2E9C-101B-9397-08002B2CF9AE}" pid="38" name="adresUlica">
    <vt:lpwstr/>
  </op:property>
  <op:property fmtid="{D5CDD505-2E9C-101B-9397-08002B2CF9AE}" pid="39" name="adresTypUlicy">
    <vt:lpwstr/>
  </op:property>
  <op:property fmtid="{D5CDD505-2E9C-101B-9397-08002B2CF9AE}" pid="40" name="adresNrDomu">
    <vt:lpwstr/>
  </op:property>
  <op:property fmtid="{D5CDD505-2E9C-101B-9397-08002B2CF9AE}" pid="41" name="adresNrLokalu">
    <vt:lpwstr/>
  </op:property>
  <op:property fmtid="{D5CDD505-2E9C-101B-9397-08002B2CF9AE}" pid="42" name="adresKodPocztowy">
    <vt:lpwstr/>
  </op:property>
  <op:property fmtid="{D5CDD505-2E9C-101B-9397-08002B2CF9AE}" pid="43" name="adresMiejscowosc">
    <vt:lpwstr/>
  </op:property>
  <op:property fmtid="{D5CDD505-2E9C-101B-9397-08002B2CF9AE}" pid="44" name="adresPoczta">
    <vt:lpwstr/>
  </op:property>
  <op:property fmtid="{D5CDD505-2E9C-101B-9397-08002B2CF9AE}" pid="45" name="adresEMail">
    <vt:lpwstr/>
  </op:property>
  <op:property fmtid="{D5CDD505-2E9C-101B-9397-08002B2CF9AE}" pid="46" name="DataNaPismie">
    <vt:lpwstr/>
  </op:property>
  <op:property fmtid="{D5CDD505-2E9C-101B-9397-08002B2CF9AE}" pid="47" name="DaneJednostki1">
    <vt:lpwstr>IZBA ADMINISTRACJI SKARBOWEJ W ŁODZI</vt:lpwstr>
  </op:property>
  <op:property fmtid="{D5CDD505-2E9C-101B-9397-08002B2CF9AE}" pid="48" name="PolaDodatkowe1">
    <vt:lpwstr>IZBA ADMINISTRACJI SKARBOWEJ W ŁODZI</vt:lpwstr>
  </op:property>
  <op:property fmtid="{D5CDD505-2E9C-101B-9397-08002B2CF9AE}" pid="49" name="DaneJednostki2">
    <vt:lpwstr>Łódź</vt:lpwstr>
  </op:property>
  <op:property fmtid="{D5CDD505-2E9C-101B-9397-08002B2CF9AE}" pid="50" name="PolaDodatkowe2">
    <vt:lpwstr>Łódź</vt:lpwstr>
  </op:property>
  <op:property fmtid="{D5CDD505-2E9C-101B-9397-08002B2CF9AE}" pid="51" name="DaneJednostki3">
    <vt:lpwstr>90-436</vt:lpwstr>
  </op:property>
  <op:property fmtid="{D5CDD505-2E9C-101B-9397-08002B2CF9AE}" pid="52" name="PolaDodatkowe3">
    <vt:lpwstr>90-436</vt:lpwstr>
  </op:property>
  <op:property fmtid="{D5CDD505-2E9C-101B-9397-08002B2CF9AE}" pid="53" name="DaneJednostki4">
    <vt:lpwstr>Kościuszki</vt:lpwstr>
  </op:property>
  <op:property fmtid="{D5CDD505-2E9C-101B-9397-08002B2CF9AE}" pid="54" name="PolaDodatkowe4">
    <vt:lpwstr>Kościuszki</vt:lpwstr>
  </op:property>
  <op:property fmtid="{D5CDD505-2E9C-101B-9397-08002B2CF9AE}" pid="55" name="DaneJednostki5">
    <vt:lpwstr>83</vt:lpwstr>
  </op:property>
  <op:property fmtid="{D5CDD505-2E9C-101B-9397-08002B2CF9AE}" pid="56" name="PolaDodatkowe5">
    <vt:lpwstr>83</vt:lpwstr>
  </op:property>
  <op:property fmtid="{D5CDD505-2E9C-101B-9397-08002B2CF9AE}" pid="57" name="DaneJednostki6">
    <vt:lpwstr>0-42/254-70-00</vt:lpwstr>
  </op:property>
  <op:property fmtid="{D5CDD505-2E9C-101B-9397-08002B2CF9AE}" pid="58" name="PolaDodatkowe6">
    <vt:lpwstr>0-42/254-70-00</vt:lpwstr>
  </op:property>
  <op:property fmtid="{D5CDD505-2E9C-101B-9397-08002B2CF9AE}" pid="59" name="DaneJednostki7">
    <vt:lpwstr>0-42/254-71-01</vt:lpwstr>
  </op:property>
  <op:property fmtid="{D5CDD505-2E9C-101B-9397-08002B2CF9AE}" pid="60" name="PolaDodatkowe7">
    <vt:lpwstr>0-42/254-71-01</vt:lpwstr>
  </op:property>
  <op:property fmtid="{D5CDD505-2E9C-101B-9397-08002B2CF9AE}" pid="61" name="DaneJednostki8">
    <vt:lpwstr>ias.lodz@mf.gov.pl</vt:lpwstr>
  </op:property>
  <op:property fmtid="{D5CDD505-2E9C-101B-9397-08002B2CF9AE}" pid="62" name="PolaDodatkowe8">
    <vt:lpwstr>ias.lodz@mf.gov.pl</vt:lpwstr>
  </op:property>
  <op:property fmtid="{D5CDD505-2E9C-101B-9397-08002B2CF9AE}" pid="63" name="DaneJednostki9">
    <vt:lpwstr>https://www.gov.pl/ias-lodz/ </vt:lpwstr>
  </op:property>
  <op:property fmtid="{D5CDD505-2E9C-101B-9397-08002B2CF9AE}" pid="64" name="PolaDodatkowe9">
    <vt:lpwstr>https://www.gov.pl/ias-lodz/ </vt:lpwstr>
  </op:property>
  <op:property fmtid="{D5CDD505-2E9C-101B-9397-08002B2CF9AE}" pid="65" name="DaneJednostki10">
    <vt:lpwstr>DYREKTOR IZBY ADMINISTRACJI SKARBOWEJ W ŁODZI</vt:lpwstr>
  </op:property>
  <op:property fmtid="{D5CDD505-2E9C-101B-9397-08002B2CF9AE}" pid="66" name="PolaDodatkowe10">
    <vt:lpwstr>DYREKTOR IZBY ADMINISTRACJI SKARBOWEJ W ŁODZI</vt:lpwstr>
  </op:property>
  <op:property fmtid="{D5CDD505-2E9C-101B-9397-08002B2CF9AE}" pid="67" name="DaneJednostki11">
    <vt:lpwstr>/3y16t3iph3/SkrytkaESP</vt:lpwstr>
  </op:property>
  <op:property fmtid="{D5CDD505-2E9C-101B-9397-08002B2CF9AE}" pid="68" name="PolaDodatkowe11">
    <vt:lpwstr>/3y16t3iph3/SkrytkaESP</vt:lpwstr>
  </op:property>
  <op:property fmtid="{D5CDD505-2E9C-101B-9397-08002B2CF9AE}" pid="69" name="DaneJednostki12">
    <vt:lpwstr>Dyrektor</vt:lpwstr>
  </op:property>
  <op:property fmtid="{D5CDD505-2E9C-101B-9397-08002B2CF9AE}" pid="70" name="PolaDodatkowe12">
    <vt:lpwstr>Dyrektor</vt:lpwstr>
  </op:property>
  <op:property fmtid="{D5CDD505-2E9C-101B-9397-08002B2CF9AE}" pid="71" name="DaneJednostki13">
    <vt:lpwstr>Izby Administracji Skarbowej</vt:lpwstr>
  </op:property>
  <op:property fmtid="{D5CDD505-2E9C-101B-9397-08002B2CF9AE}" pid="72" name="PolaDodatkowe13">
    <vt:lpwstr>Izby Administracji Skarbowej</vt:lpwstr>
  </op:property>
  <op:property fmtid="{D5CDD505-2E9C-101B-9397-08002B2CF9AE}" pid="73" name="DaneJednostki14">
    <vt:lpwstr>w Łodzi</vt:lpwstr>
  </op:property>
  <op:property fmtid="{D5CDD505-2E9C-101B-9397-08002B2CF9AE}" pid="74" name="PolaDodatkowe14">
    <vt:lpwstr>w Łodzi</vt:lpwstr>
  </op:property>
  <op:property fmtid="{D5CDD505-2E9C-101B-9397-08002B2CF9AE}" pid="75" name="KodKreskowy">
    <vt:lpwstr/>
  </op:property>
  <op:property fmtid="{D5CDD505-2E9C-101B-9397-08002B2CF9AE}" pid="76" name="TrescPisma">
    <vt:lpwstr/>
  </op:property>
</op:Properties>
</file>