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587F" w14:textId="0C683082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6C20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43CF4">
        <w:rPr>
          <w:rFonts w:ascii="Times New Roman" w:eastAsia="Times New Roman" w:hAnsi="Times New Roman" w:cs="Times New Roman"/>
          <w:lang w:eastAsia="pl-PL"/>
        </w:rPr>
        <w:t>7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lang w:eastAsia="pl-PL"/>
        </w:rPr>
        <w:t>ewidencji księgowej</w:t>
      </w:r>
    </w:p>
    <w:p w14:paraId="1314C6DF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1E1E79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3CA0B" w14:textId="142055EE" w:rsidR="00515548" w:rsidRDefault="006C2038" w:rsidP="006C20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378D5A70" wp14:editId="4AE34918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E9C8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EB7BAD" w14:textId="77777777" w:rsidR="006C2038" w:rsidRPr="006C2038" w:rsidRDefault="006C2038" w:rsidP="006C2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038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2A1752B5" w14:textId="77777777" w:rsidR="00515548" w:rsidRPr="006C203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CB44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72E0A46" w14:textId="77777777" w:rsidR="006D5596" w:rsidRP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b/>
          <w:lang w:eastAsia="pl-PL"/>
        </w:rPr>
        <w:t>EWIDENCJI KSIĘGOWEJ</w:t>
      </w:r>
    </w:p>
    <w:p w14:paraId="1C4CF58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73E434" w14:textId="107959B9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 w:rsidR="001448C5">
        <w:rPr>
          <w:rFonts w:ascii="Times New Roman" w:eastAsia="Times New Roman" w:hAnsi="Times New Roman" w:cs="Times New Roman"/>
          <w:lang w:eastAsia="pl-PL"/>
        </w:rPr>
        <w:t>na lata 2026-2030, priorytet IV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1448C5">
        <w:rPr>
          <w:rFonts w:ascii="Times New Roman" w:eastAsia="Times New Roman" w:hAnsi="Times New Roman" w:cs="Times New Roman"/>
          <w:lang w:eastAsia="pl-PL"/>
        </w:rPr>
        <w:t>Integracja wewnątrzpokoleniowa</w:t>
      </w:r>
      <w:r>
        <w:rPr>
          <w:rFonts w:ascii="Times New Roman" w:eastAsia="Times New Roman" w:hAnsi="Times New Roman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2C068685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116357D0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że</w:t>
      </w:r>
      <w:r w:rsidR="00A32E71">
        <w:rPr>
          <w:rFonts w:ascii="Times New Roman" w:eastAsia="Times New Roman" w:hAnsi="Times New Roman" w:cs="Times New Roman"/>
          <w:lang w:eastAsia="pl-PL"/>
        </w:rPr>
        <w:t xml:space="preserve"> w 2026 r.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A32E71">
        <w:rPr>
          <w:rFonts w:ascii="Times New Roman" w:eastAsia="Times New Roman" w:hAnsi="Times New Roman" w:cs="Times New Roman"/>
          <w:lang w:eastAsia="pl-PL"/>
        </w:rPr>
        <w:t>....</w:t>
      </w:r>
    </w:p>
    <w:p w14:paraId="2B2C8295" w14:textId="77777777" w:rsidR="00A32E71" w:rsidRPr="00B2061B" w:rsidRDefault="00A32E71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A548F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6CAAE842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 xml:space="preserve">prowadzi rachunkowość na zasadach określonych w ustawie z dnia 29 września 1994 r. </w:t>
      </w:r>
      <w:r>
        <w:rPr>
          <w:rFonts w:ascii="Times New Roman" w:hAnsi="Times New Roman" w:cs="Times New Roman"/>
          <w:i/>
          <w:sz w:val="24"/>
          <w:szCs w:val="24"/>
        </w:rPr>
        <w:t>o </w:t>
      </w:r>
      <w:r w:rsidRPr="00B006A1">
        <w:rPr>
          <w:rFonts w:ascii="Times New Roman" w:hAnsi="Times New Roman" w:cs="Times New Roman"/>
          <w:i/>
          <w:sz w:val="24"/>
          <w:szCs w:val="24"/>
        </w:rPr>
        <w:t>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(Dz. U.</w:t>
      </w:r>
      <w:r w:rsidR="00515548">
        <w:rPr>
          <w:rFonts w:ascii="Times New Roman" w:hAnsi="Times New Roman" w:cs="Times New Roman"/>
          <w:sz w:val="24"/>
          <w:szCs w:val="24"/>
        </w:rPr>
        <w:t xml:space="preserve"> z 2026 r., poz. 522</w:t>
      </w:r>
      <w:r w:rsidRPr="00B006A1">
        <w:rPr>
          <w:rFonts w:ascii="Times New Roman" w:hAnsi="Times New Roman" w:cs="Times New Roman"/>
          <w:sz w:val="24"/>
          <w:szCs w:val="24"/>
        </w:rPr>
        <w:t>);*</w:t>
      </w:r>
    </w:p>
    <w:p w14:paraId="739D24E8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>prowadzi ewidencję swojej działalności na zasadach in</w:t>
      </w:r>
      <w:r>
        <w:rPr>
          <w:rFonts w:ascii="Times New Roman" w:hAnsi="Times New Roman" w:cs="Times New Roman"/>
          <w:sz w:val="24"/>
          <w:szCs w:val="24"/>
        </w:rPr>
        <w:t>nych niż określona w ustawie z </w:t>
      </w:r>
      <w:r w:rsidRPr="00B006A1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B006A1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515548">
        <w:rPr>
          <w:rFonts w:ascii="Times New Roman" w:hAnsi="Times New Roman" w:cs="Times New Roman"/>
          <w:sz w:val="24"/>
          <w:szCs w:val="24"/>
        </w:rPr>
        <w:t>Dz. U. z 2026 r., poz. 522</w:t>
      </w:r>
      <w:r w:rsidRPr="00B006A1">
        <w:rPr>
          <w:rFonts w:ascii="Times New Roman" w:hAnsi="Times New Roman" w:cs="Times New Roman"/>
          <w:sz w:val="24"/>
          <w:szCs w:val="24"/>
        </w:rPr>
        <w:t>).*</w:t>
      </w:r>
    </w:p>
    <w:p w14:paraId="6E9DDEED" w14:textId="77777777" w:rsidR="00A32E71" w:rsidRDefault="00A32E71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14:paraId="397E13AC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4C584C7" w14:textId="77777777" w:rsidR="00B2061B" w:rsidRPr="00952FD2" w:rsidRDefault="00B2061B" w:rsidP="00B2061B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8839139" w14:textId="77777777" w:rsidR="00B2061B" w:rsidRPr="007A0B98" w:rsidRDefault="00B2061B" w:rsidP="00B206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0A6703C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2D081154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98D93E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7704E07" w14:textId="77777777" w:rsidR="00A32E71" w:rsidRDefault="00A32E71" w:rsidP="00B2061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E60E8F" w14:textId="77777777" w:rsidR="008B339E" w:rsidRPr="00B2061B" w:rsidRDefault="00B2061B" w:rsidP="00B2061B">
      <w:pPr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8B339E" w:rsidRPr="00B2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143CF4"/>
    <w:rsid w:val="001448C5"/>
    <w:rsid w:val="00161FE6"/>
    <w:rsid w:val="00235600"/>
    <w:rsid w:val="002B5C53"/>
    <w:rsid w:val="002C77B9"/>
    <w:rsid w:val="0033419F"/>
    <w:rsid w:val="00501E1E"/>
    <w:rsid w:val="00515548"/>
    <w:rsid w:val="006B235E"/>
    <w:rsid w:val="006C2038"/>
    <w:rsid w:val="006D5596"/>
    <w:rsid w:val="0073099B"/>
    <w:rsid w:val="00800947"/>
    <w:rsid w:val="008B339E"/>
    <w:rsid w:val="009B3D64"/>
    <w:rsid w:val="009C6667"/>
    <w:rsid w:val="009D4C0D"/>
    <w:rsid w:val="00A32E71"/>
    <w:rsid w:val="00A44288"/>
    <w:rsid w:val="00B2061B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1C9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2026-04-29T08:13:00Z</cp:lastPrinted>
  <dcterms:created xsi:type="dcterms:W3CDTF">2026-04-30T11:17:00Z</dcterms:created>
  <dcterms:modified xsi:type="dcterms:W3CDTF">2026-04-30T11:17:00Z</dcterms:modified>
</cp:coreProperties>
</file>