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BA" w:rsidRDefault="00C634BA" w:rsidP="00C634B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45345F" wp14:editId="78F6E07F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4BA" w:rsidRDefault="00C634BA" w:rsidP="00C634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34BA" w:rsidRPr="00651C56" w:rsidRDefault="00C634BA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C634BA" w:rsidRPr="00651C56" w:rsidRDefault="00C634BA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634BA" w:rsidRPr="00651C56" w:rsidRDefault="00F71580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 xml:space="preserve">Warszawa, 17 </w:t>
      </w:r>
      <w:r w:rsidR="002D7B31">
        <w:rPr>
          <w:rFonts w:asciiTheme="minorHAnsi" w:hAnsiTheme="minorHAnsi" w:cstheme="minorHAnsi"/>
          <w:sz w:val="24"/>
          <w:szCs w:val="24"/>
        </w:rPr>
        <w:t>października</w:t>
      </w:r>
      <w:r w:rsidR="00C634BA">
        <w:rPr>
          <w:rFonts w:asciiTheme="minorHAnsi" w:hAnsiTheme="minorHAnsi" w:cstheme="minorHAnsi"/>
          <w:sz w:val="24"/>
          <w:szCs w:val="24"/>
        </w:rPr>
        <w:t xml:space="preserve"> </w:t>
      </w:r>
      <w:r w:rsidR="00C634BA"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="00C634BA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C634BA" w:rsidRPr="00651C56" w:rsidRDefault="00F71580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DOOŚ-WDŚI.420.31.2024.KK.60</w:t>
      </w:r>
    </w:p>
    <w:p w:rsidR="00C634BA" w:rsidRPr="00651C56" w:rsidRDefault="00C634BA" w:rsidP="00C634B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C634BA" w:rsidRPr="00651C56" w:rsidRDefault="00C634BA" w:rsidP="00C634B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2D7B31" w:rsidRPr="002D7B31" w:rsidRDefault="002D7B31" w:rsidP="002D7B31">
      <w:pPr>
        <w:spacing w:after="120" w:line="312" w:lineRule="auto"/>
        <w:rPr>
          <w:rFonts w:asciiTheme="minorHAnsi" w:hAnsiTheme="minorHAnsi" w:cstheme="minorHAnsi"/>
          <w:color w:val="000000"/>
          <w:sz w:val="24"/>
          <w:lang w:eastAsia="pl-PL"/>
        </w:rPr>
      </w:pPr>
      <w:r w:rsidRPr="002D7B31">
        <w:rPr>
          <w:rFonts w:asciiTheme="minorHAnsi" w:hAnsiTheme="minorHAnsi" w:cstheme="minorHAnsi"/>
          <w:color w:val="000000"/>
          <w:sz w:val="24"/>
        </w:rPr>
        <w:t>Generalny Dyrektor Ochrony Środowiska zawiadamia</w:t>
      </w:r>
      <w:r w:rsidRPr="002D7B31">
        <w:rPr>
          <w:rFonts w:asciiTheme="minorHAnsi" w:hAnsiTheme="minorHAnsi" w:cstheme="minorHAnsi"/>
          <w:b/>
          <w:color w:val="000000"/>
          <w:sz w:val="24"/>
        </w:rPr>
        <w:t xml:space="preserve"> </w:t>
      </w:r>
      <w:r w:rsidRPr="002D7B31">
        <w:rPr>
          <w:rFonts w:asciiTheme="minorHAnsi" w:hAnsiTheme="minorHAnsi" w:cstheme="minorHAnsi"/>
          <w:color w:val="000000"/>
          <w:sz w:val="24"/>
        </w:rPr>
        <w:t>o przekazaniu do Wojewódzkiego Sądu Admini</w:t>
      </w:r>
      <w:r w:rsidR="00F71580">
        <w:rPr>
          <w:rFonts w:asciiTheme="minorHAnsi" w:hAnsiTheme="minorHAnsi" w:cstheme="minorHAnsi"/>
          <w:color w:val="000000"/>
          <w:sz w:val="24"/>
        </w:rPr>
        <w:t xml:space="preserve">stracyjnego w Warszawie </w:t>
      </w:r>
      <w:r w:rsidRPr="002D7B31">
        <w:rPr>
          <w:rFonts w:asciiTheme="minorHAnsi" w:hAnsiTheme="minorHAnsi" w:cstheme="minorHAnsi"/>
          <w:color w:val="000000"/>
          <w:sz w:val="24"/>
        </w:rPr>
        <w:t xml:space="preserve">skargi </w:t>
      </w:r>
      <w:r w:rsidR="00F71580">
        <w:rPr>
          <w:rFonts w:asciiTheme="minorHAnsi" w:hAnsiTheme="minorHAnsi" w:cstheme="minorHAnsi"/>
          <w:color w:val="000000"/>
          <w:sz w:val="24"/>
        </w:rPr>
        <w:t xml:space="preserve">z 8 września 2025 r. </w:t>
      </w:r>
      <w:r w:rsidRPr="002D7B31">
        <w:rPr>
          <w:rFonts w:asciiTheme="minorHAnsi" w:hAnsiTheme="minorHAnsi" w:cstheme="minorHAnsi"/>
          <w:color w:val="000000"/>
          <w:sz w:val="24"/>
        </w:rPr>
        <w:t xml:space="preserve">na decyzję Generalnego Dyrektora Ochrony Środowiska z 23 lipca 2025 r., znak: DOOŚ-WDŚI.420.31.2024.SK.MKO.33, uchylającą w części decyzję Regionalnego Dyrektora Ochrony Środowiska w Katowicach z 8 sierpnia 2025 r., znak: </w:t>
      </w:r>
      <w:r w:rsidRPr="002D7B31">
        <w:rPr>
          <w:rFonts w:asciiTheme="minorHAnsi" w:hAnsiTheme="minorHAnsi" w:cstheme="minorHAnsi"/>
          <w:sz w:val="24"/>
          <w:lang w:eastAsia="pl-PL"/>
        </w:rPr>
        <w:t>WOOŚ.420.52.2023.AM.30</w:t>
      </w:r>
      <w:r w:rsidRPr="002D7B31">
        <w:rPr>
          <w:rFonts w:asciiTheme="minorHAnsi" w:hAnsiTheme="minorHAnsi" w:cstheme="minorHAnsi"/>
          <w:color w:val="000000"/>
          <w:sz w:val="24"/>
        </w:rPr>
        <w:t>, o środowiskowych uwarunkowaniach dla przedsięwzięcia pod nazwą: „</w:t>
      </w:r>
      <w:r w:rsidRPr="002D7B31">
        <w:rPr>
          <w:rFonts w:asciiTheme="minorHAnsi" w:hAnsiTheme="minorHAnsi" w:cstheme="minorHAnsi"/>
          <w:sz w:val="24"/>
        </w:rPr>
        <w:t xml:space="preserve">Budowa gazociągu DN500; MOP 8,4 </w:t>
      </w:r>
      <w:proofErr w:type="spellStart"/>
      <w:r w:rsidRPr="002D7B31">
        <w:rPr>
          <w:rFonts w:asciiTheme="minorHAnsi" w:hAnsiTheme="minorHAnsi" w:cstheme="minorHAnsi"/>
          <w:sz w:val="24"/>
        </w:rPr>
        <w:t>MPa</w:t>
      </w:r>
      <w:proofErr w:type="spellEnd"/>
      <w:r w:rsidRPr="002D7B31">
        <w:rPr>
          <w:rFonts w:asciiTheme="minorHAnsi" w:hAnsiTheme="minorHAnsi" w:cstheme="minorHAnsi"/>
          <w:sz w:val="24"/>
        </w:rPr>
        <w:t xml:space="preserve"> relacji Skoczów-Komorowice-Oświęcim - Etap </w:t>
      </w:r>
      <w:proofErr w:type="spellStart"/>
      <w:r w:rsidRPr="002D7B31">
        <w:rPr>
          <w:rFonts w:asciiTheme="minorHAnsi" w:hAnsiTheme="minorHAnsi" w:cstheme="minorHAnsi"/>
          <w:sz w:val="24"/>
        </w:rPr>
        <w:t>IVa</w:t>
      </w:r>
      <w:proofErr w:type="spellEnd"/>
      <w:r w:rsidRPr="002D7B31">
        <w:rPr>
          <w:rFonts w:asciiTheme="minorHAnsi" w:hAnsiTheme="minorHAnsi" w:cstheme="minorHAnsi"/>
          <w:sz w:val="24"/>
        </w:rPr>
        <w:t xml:space="preserve"> od ZZU Komorowice (bez ZZU) do Stare Bielsko – odc. 3,5” </w:t>
      </w:r>
      <w:r w:rsidRPr="002D7B31">
        <w:rPr>
          <w:rFonts w:asciiTheme="minorHAnsi" w:hAnsiTheme="minorHAnsi" w:cstheme="minorHAnsi"/>
          <w:color w:val="000000"/>
          <w:sz w:val="24"/>
        </w:rPr>
        <w:t>i w tym zakresie orzekającą co do istoty sprawy, a w pozostałej części utrzymującą decyzję w mocy.</w:t>
      </w:r>
    </w:p>
    <w:p w:rsidR="002D7B31" w:rsidRPr="002D7B31" w:rsidRDefault="002D7B31" w:rsidP="002D7B31">
      <w:pPr>
        <w:pStyle w:val="Bezodstpw1"/>
        <w:spacing w:after="120" w:line="312" w:lineRule="auto"/>
        <w:rPr>
          <w:rFonts w:asciiTheme="minorHAnsi" w:hAnsiTheme="minorHAnsi" w:cstheme="minorHAnsi"/>
          <w:szCs w:val="22"/>
          <w:u w:val="single"/>
        </w:rPr>
      </w:pPr>
      <w:r w:rsidRPr="002D7B31">
        <w:rPr>
          <w:rFonts w:asciiTheme="minorHAnsi" w:hAnsiTheme="minorHAnsi" w:cstheme="minorHAnsi"/>
          <w:szCs w:val="22"/>
        </w:rPr>
        <w:t xml:space="preserve">Równocześnie </w:t>
      </w:r>
      <w:r w:rsidRPr="002D7B31">
        <w:rPr>
          <w:rFonts w:asciiTheme="minorHAnsi" w:hAnsiTheme="minorHAnsi" w:cstheme="minorHAnsi"/>
          <w:color w:val="000000"/>
          <w:szCs w:val="22"/>
        </w:rPr>
        <w:t xml:space="preserve">Generalny Dyrektor Ochrony Środowiska </w:t>
      </w:r>
      <w:r w:rsidRPr="002D7B31">
        <w:rPr>
          <w:rFonts w:asciiTheme="minorHAnsi" w:hAnsiTheme="minorHAnsi" w:cstheme="minorHAnsi"/>
          <w:szCs w:val="22"/>
        </w:rPr>
        <w:t>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C634BA" w:rsidRDefault="00C634BA" w:rsidP="00C634B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C634BA" w:rsidRPr="00651C56" w:rsidRDefault="00C634BA" w:rsidP="00C634B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F71580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dniach: od 17</w:t>
      </w:r>
      <w:r w:rsidR="002D7B3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.10.2025 r. do </w:t>
      </w:r>
      <w:r w:rsidR="00F71580">
        <w:rPr>
          <w:rFonts w:asciiTheme="minorHAnsi" w:eastAsia="Times New Roman" w:hAnsiTheme="minorHAnsi" w:cstheme="minorHAnsi"/>
          <w:sz w:val="24"/>
          <w:szCs w:val="24"/>
          <w:lang w:eastAsia="pl-PL"/>
        </w:rPr>
        <w:t>03.11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.2025 r.</w:t>
      </w:r>
    </w:p>
    <w:p w:rsidR="00C634BA" w:rsidRPr="00651C56" w:rsidRDefault="00C634BA" w:rsidP="00C634B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  <w:bookmarkStart w:id="1" w:name="_GoBack"/>
      <w:bookmarkEnd w:id="1"/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C634BA" w:rsidRPr="00F33AEB" w:rsidRDefault="00C634BA" w:rsidP="00C634BA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33 § 1a ustawy z dnia 30 sierpnia 2002 r. – Prawo o postępowaniu przed sądami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administracyjnymi (Dz. U. z 2024 r. poz. 935, ze zm.), dalej </w:t>
      </w:r>
      <w:proofErr w:type="spellStart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p.p.s.a</w:t>
      </w:r>
      <w:proofErr w:type="spellEnd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.: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Jeżeli przepis szczególny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przewiduje, że strony postępowania przed organ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em administracji publicznej są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zawiadamiane o aktach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lub innych czynnościach tego organu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przez obwieszczenie lub w inny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sposób publicznego ogłaszania,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osoba, która brała udzi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ał w postępowaniu i nie wniosła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skargi, a wynik postępowania sądowego dotyczy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jej interesu prawnego, jest uczestnikiem tego postępowania na prawach strony, jeżeli przed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rozpoczęciem rozprawy złoży wniosek o przystąpienie do postępowania.</w:t>
      </w:r>
    </w:p>
    <w:p w:rsidR="00C634BA" w:rsidRPr="00F33AEB" w:rsidRDefault="00C634BA" w:rsidP="00C634BA">
      <w:pPr>
        <w:suppressAutoHyphens/>
        <w:spacing w:after="6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 xml:space="preserve">Art. 54 § 4 </w:t>
      </w:r>
      <w:proofErr w:type="spellStart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p.p.s.a</w:t>
      </w:r>
      <w:proofErr w:type="spellEnd"/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.: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przypadku, o którym mowa w art. 33 § 1a, or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gan zawiadamia o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przekazaniu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skargi wraz z odpowiedzią na skargę przez obwieszczenie w siedzibie organu i na jego stronie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internetowej oraz w sposób zwyczajowo przyjęty w danej miejscowości, pouczając o treści tego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przepisu.</w:t>
      </w:r>
    </w:p>
    <w:p w:rsidR="00C634BA" w:rsidRPr="00F33AEB" w:rsidRDefault="00C634BA" w:rsidP="00C634BA">
      <w:pPr>
        <w:suppressAutoHyphens/>
        <w:spacing w:after="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Art. 74 ust. 3 ustawy z dnia 3 października 2008 r. o udostępnianiu informacji o środowisku i jego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ochronie, udziale społeczeństwa w och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ronie środowiska oraz o ocenach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oddziaływania na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środowisko (Dz. U. z 2024 r. poz. 1112, ze zm.):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Jeżeli liczba stron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postępowania w sprawie wydania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decyzji o środowiskowych uwarunkowaniach lub innego postępowania dotyczącego tej decyzji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przekracza 10, do zawiadomienia stron innych niż podmiot planujący podjęcie realizacji przedsięwzięcia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stosuje się przepisy art. 49 Kodeksu postępowania administracyjnego, z tym że zawiadomienie to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następuje w formie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publicznego obwieszczenia w siedzibie organu właściwego w sprawie oraz przez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F33AE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udostępnienie pisma w Biuletynie Informacji Publicznej na stronie podmiotowej tego organu.</w:t>
      </w:r>
    </w:p>
    <w:p w:rsidR="00570F7C" w:rsidRDefault="00570F7C"/>
    <w:sectPr w:rsidR="00570F7C" w:rsidSect="007D1C40">
      <w:headerReference w:type="default" r:id="rId7"/>
      <w:footerReference w:type="default" r:id="rId8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A4" w:rsidRDefault="002C1BB8">
      <w:pPr>
        <w:spacing w:after="0" w:line="240" w:lineRule="auto"/>
      </w:pPr>
      <w:r>
        <w:separator/>
      </w:r>
    </w:p>
  </w:endnote>
  <w:endnote w:type="continuationSeparator" w:id="0">
    <w:p w:rsidR="00A332A4" w:rsidRDefault="002C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C634B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F71580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F7158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A4" w:rsidRDefault="002C1BB8">
      <w:pPr>
        <w:spacing w:after="0" w:line="240" w:lineRule="auto"/>
      </w:pPr>
      <w:r>
        <w:separator/>
      </w:r>
    </w:p>
  </w:footnote>
  <w:footnote w:type="continuationSeparator" w:id="0">
    <w:p w:rsidR="00A332A4" w:rsidRDefault="002C1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F7158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BA"/>
    <w:rsid w:val="002C1BB8"/>
    <w:rsid w:val="002D7B31"/>
    <w:rsid w:val="00570F7C"/>
    <w:rsid w:val="00A332A4"/>
    <w:rsid w:val="00C634BA"/>
    <w:rsid w:val="00F7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82DF2"/>
  <w15:chartTrackingRefBased/>
  <w15:docId w15:val="{0009B535-55FD-4701-8E51-C6BFAFA2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4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BA"/>
    <w:rPr>
      <w:rFonts w:ascii="Calibri" w:eastAsia="Calibri" w:hAnsi="Calibri" w:cs="Times New Roman"/>
    </w:rPr>
  </w:style>
  <w:style w:type="paragraph" w:customStyle="1" w:styleId="Bezodstpw1">
    <w:name w:val="Bez odstępów1"/>
    <w:rsid w:val="002D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Kornaś</dc:creator>
  <cp:keywords/>
  <dc:description/>
  <cp:lastModifiedBy>Katarzyna Kornaś</cp:lastModifiedBy>
  <cp:revision>4</cp:revision>
  <dcterms:created xsi:type="dcterms:W3CDTF">2025-10-07T12:31:00Z</dcterms:created>
  <dcterms:modified xsi:type="dcterms:W3CDTF">2025-10-17T06:14:00Z</dcterms:modified>
</cp:coreProperties>
</file>