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7E2DEB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7E2DEB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7E2DEB" w:rsidP="008F303B">
      <w:pPr>
        <w:spacing w:before="240"/>
        <w:ind w:firstLine="0"/>
        <w:jc w:val="center"/>
        <w:rPr>
          <w:rFonts w:cs="Arial"/>
          <w:szCs w:val="24"/>
        </w:rPr>
      </w:pPr>
      <w:r w:rsidRPr="007E2DEB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25</w:t>
      </w:r>
      <w:r w:rsidRPr="007E2DEB">
        <w:rPr>
          <w:rFonts w:cs="Arial"/>
          <w:szCs w:val="24"/>
        </w:rPr>
        <w:t xml:space="preserve"> kwietnia 2024 r</w:t>
      </w:r>
      <w:r>
        <w:rPr>
          <w:rFonts w:cs="Arial"/>
          <w:szCs w:val="24"/>
        </w:rPr>
        <w:t>.</w:t>
      </w:r>
    </w:p>
    <w:p w:rsidR="00B60453" w:rsidRDefault="007E2DEB" w:rsidP="00B60453">
      <w:pPr>
        <w:pStyle w:val="Nagwek2"/>
        <w:rPr>
          <w:rFonts w:eastAsiaTheme="minorEastAsia"/>
          <w:bCs/>
        </w:rPr>
      </w:pPr>
      <w:r w:rsidRPr="00A27272">
        <w:rPr>
          <w:rStyle w:val="Nagwek2Znak"/>
          <w:b/>
          <w:bCs/>
        </w:rPr>
        <w:t>w sprawie</w:t>
      </w:r>
      <w:r>
        <w:t xml:space="preserve"> </w:t>
      </w:r>
      <w:r>
        <w:rPr>
          <w:rFonts w:eastAsiaTheme="minorEastAsia"/>
          <w:bCs/>
        </w:rPr>
        <w:t xml:space="preserve">zgody na wydzierżawienie nieruchomości z zasobu Skarbu Państwa oraz na odstąpienie od obowiązku </w:t>
      </w:r>
      <w:r>
        <w:rPr>
          <w:rFonts w:eastAsiaTheme="minorEastAsia"/>
          <w:bCs/>
        </w:rPr>
        <w:br/>
      </w:r>
      <w:bookmarkStart w:id="0" w:name="_GoBack"/>
      <w:r>
        <w:rPr>
          <w:rFonts w:eastAsiaTheme="minorEastAsia"/>
          <w:bCs/>
        </w:rPr>
        <w:t xml:space="preserve">przetargowego trybu zawarcia umowy </w:t>
      </w:r>
      <w:bookmarkEnd w:id="0"/>
    </w:p>
    <w:p w:rsidR="00B60453" w:rsidRDefault="007E2DEB" w:rsidP="00B60453">
      <w:pPr>
        <w:spacing w:before="240" w:after="360"/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 xml:space="preserve">Na podstawie art. 11 ust. 2, art. 23 ust. 1 pkt 7a i art. 37 ust. 4 ustawy z dnia </w:t>
      </w:r>
      <w:r>
        <w:rPr>
          <w:rFonts w:eastAsiaTheme="minorEastAsia" w:cs="Arial"/>
          <w:szCs w:val="24"/>
        </w:rPr>
        <w:br/>
        <w:t>21 sierpnia 1997 r. o gospodarce nieruch</w:t>
      </w:r>
      <w:r>
        <w:rPr>
          <w:rFonts w:eastAsiaTheme="minorEastAsia" w:cs="Arial"/>
          <w:szCs w:val="24"/>
        </w:rPr>
        <w:t>omościami (Dz.U. z 2023 r. poz. 344, 1113, 1463, 1506, 1688, 1762, 1906, 2029) zarządza się, co następuje:</w:t>
      </w:r>
    </w:p>
    <w:p w:rsidR="00B60453" w:rsidRDefault="007E2DEB" w:rsidP="00B60453">
      <w:pPr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 xml:space="preserve">§ 1. </w:t>
      </w:r>
      <w:r>
        <w:rPr>
          <w:rFonts w:eastAsiaTheme="minorEastAsia" w:cs="Arial"/>
          <w:szCs w:val="24"/>
        </w:rPr>
        <w:t xml:space="preserve">Wyraża się zgodę </w:t>
      </w:r>
      <w:r>
        <w:t>Staroście Nowodworskiemu</w:t>
      </w:r>
      <w:r>
        <w:rPr>
          <w:rFonts w:eastAsiaTheme="minorEastAsia" w:cs="Arial"/>
          <w:szCs w:val="24"/>
        </w:rPr>
        <w:t xml:space="preserve">, wykonującemu zadania </w:t>
      </w:r>
      <w:r>
        <w:rPr>
          <w:rFonts w:eastAsiaTheme="minorEastAsia" w:cs="Arial"/>
          <w:szCs w:val="24"/>
        </w:rPr>
        <w:br/>
        <w:t>z zakresu administracji rządowej na:</w:t>
      </w:r>
    </w:p>
    <w:p w:rsidR="00B60453" w:rsidRDefault="007E2DEB" w:rsidP="00B60453">
      <w:pPr>
        <w:pStyle w:val="Akapitzlist"/>
        <w:numPr>
          <w:ilvl w:val="0"/>
          <w:numId w:val="1"/>
        </w:numPr>
        <w:spacing w:after="0"/>
      </w:pPr>
      <w:r>
        <w:t xml:space="preserve">wydzierżawienie na okres 10 lat, części o </w:t>
      </w:r>
      <w:r>
        <w:t xml:space="preserve">powierzchni 0,0050 ha nieruchomości </w:t>
      </w:r>
      <w:r>
        <w:br/>
      </w:r>
      <w:r>
        <w:t xml:space="preserve">z zasobu Skarbu Państwa, oznaczonej w ewidencji gruntów jako działka nr 1/10 </w:t>
      </w:r>
      <w:r>
        <w:br/>
      </w:r>
      <w:r>
        <w:t>o powierzchni całkowitej 40,2492 ha, położonej w gminie Stegna, obręb 0008 Jantar, dla której prowadzona jest księga wieczysta nr GD2M/000410</w:t>
      </w:r>
      <w:r>
        <w:t xml:space="preserve">50/0, na rzecz dotychczasowego dzierżawcy, z przeznaczeniem na </w:t>
      </w:r>
      <w:r>
        <w:t xml:space="preserve">stałą </w:t>
      </w:r>
      <w:r>
        <w:t>toaletę sanitarną.</w:t>
      </w:r>
    </w:p>
    <w:p w:rsidR="00B60453" w:rsidRDefault="007E2DEB" w:rsidP="00B60453">
      <w:pPr>
        <w:numPr>
          <w:ilvl w:val="0"/>
          <w:numId w:val="1"/>
        </w:numPr>
        <w:tabs>
          <w:tab w:val="left" w:pos="0"/>
        </w:tabs>
        <w:ind w:left="351" w:hanging="357"/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odstąpienie od obowiązku przetargowego trybu zawarcia umowy dzierżawy nieruchomości, o której mowa w pkt 1.</w:t>
      </w:r>
    </w:p>
    <w:p w:rsidR="00B60453" w:rsidRPr="00B60453" w:rsidRDefault="007E2DEB" w:rsidP="00B60453">
      <w:r w:rsidRPr="008644C3">
        <w:t>§</w:t>
      </w:r>
      <w:r>
        <w:t xml:space="preserve"> 2. Zgoda na dokonanie czynności opisanej w § 1 jest udziel</w:t>
      </w:r>
      <w:r>
        <w:t xml:space="preserve">ana pod warunkiem uzyskania zgody ministra właściwego do spraw gospodarki morskiej, </w:t>
      </w:r>
      <w:r w:rsidRPr="00F70606">
        <w:t xml:space="preserve">zgodnie z art. 3 ust. 1 pkt 2 ustawy z dnia 20 grudnia 1996 r. o portach i przystaniach morskich </w:t>
      </w:r>
      <w:r w:rsidRPr="00F70606">
        <w:t>(</w:t>
      </w:r>
      <w:proofErr w:type="spellStart"/>
      <w:r w:rsidRPr="00F70606">
        <w:t>t</w:t>
      </w:r>
      <w:r>
        <w:t>.</w:t>
      </w:r>
      <w:r w:rsidRPr="00F70606">
        <w:t>j</w:t>
      </w:r>
      <w:proofErr w:type="spellEnd"/>
      <w:r w:rsidRPr="00F70606">
        <w:t>. Dz.U. z 2023 r., poz. 1796</w:t>
      </w:r>
      <w:r w:rsidRPr="00F70606">
        <w:t>).</w:t>
      </w:r>
    </w:p>
    <w:p w:rsidR="00B60453" w:rsidRDefault="007E2DEB" w:rsidP="00B60453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Zgoda na dokonanie czynności opisan</w:t>
      </w:r>
      <w:r>
        <w:rPr>
          <w:rFonts w:eastAsiaTheme="minorEastAsia" w:cs="Arial"/>
          <w:szCs w:val="24"/>
        </w:rPr>
        <w:t xml:space="preserve">ej w § 1 jest ważna przez okres </w:t>
      </w:r>
      <w:r>
        <w:rPr>
          <w:rFonts w:eastAsiaTheme="minorEastAsia" w:cs="Arial"/>
          <w:szCs w:val="24"/>
        </w:rPr>
        <w:br/>
        <w:t>2 lat od dnia jej udzielenia.</w:t>
      </w:r>
    </w:p>
    <w:p w:rsidR="00B60453" w:rsidRDefault="007E2DEB" w:rsidP="007E2DEB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 xml:space="preserve">§ </w:t>
      </w:r>
      <w:r>
        <w:rPr>
          <w:rFonts w:eastAsiaTheme="minorEastAsia" w:cs="Arial"/>
          <w:bCs/>
          <w:szCs w:val="24"/>
        </w:rPr>
        <w:t>4</w:t>
      </w:r>
      <w:r>
        <w:rPr>
          <w:rFonts w:eastAsiaTheme="minorEastAsia" w:cs="Arial"/>
          <w:bCs/>
          <w:szCs w:val="24"/>
        </w:rPr>
        <w:t>.</w:t>
      </w:r>
      <w:r>
        <w:rPr>
          <w:rFonts w:eastAsiaTheme="minorEastAsia" w:cs="Arial"/>
          <w:szCs w:val="24"/>
        </w:rPr>
        <w:t xml:space="preserve"> Zarządzenie wchodzi w życie z dniem podpisania.</w:t>
      </w:r>
    </w:p>
    <w:p w:rsidR="007E2DEB" w:rsidRDefault="007E2DEB" w:rsidP="007E2DEB">
      <w:pPr>
        <w:tabs>
          <w:tab w:val="left" w:pos="3969"/>
        </w:tabs>
        <w:ind w:left="1418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7E2DEB" w:rsidRPr="00C94550" w:rsidRDefault="007E2DEB" w:rsidP="007E2DEB">
      <w:pPr>
        <w:ind w:left="2836" w:firstLine="1700"/>
        <w:rPr>
          <w:rFonts w:cs="Arial"/>
        </w:rPr>
      </w:pPr>
      <w:r>
        <w:rPr>
          <w:rFonts w:cs="Arial"/>
        </w:rPr>
        <w:t>Beata Rutkiewicz</w:t>
      </w:r>
    </w:p>
    <w:p w:rsidR="00665D8E" w:rsidRDefault="007E2DEB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F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A7D"/>
    <w:rsid w:val="007E2DEB"/>
    <w:rsid w:val="007E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B6A1"/>
  <w15:docId w15:val="{1721AC12-4361-45ED-8CC1-F78DCBA9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B60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z zasobu Skarbu Państwa oraz na odstąpienie od obowiązku przetargowego trybu zawarcia umowy</dc:title>
  <dc:creator>Maria Leszczyńska</dc:creator>
  <cp:lastModifiedBy>Urszula Sosnowska</cp:lastModifiedBy>
  <cp:revision>3</cp:revision>
  <cp:lastPrinted>2017-01-05T08:10:00Z</cp:lastPrinted>
  <dcterms:created xsi:type="dcterms:W3CDTF">2024-04-25T11:32:00Z</dcterms:created>
  <dcterms:modified xsi:type="dcterms:W3CDTF">2024-04-25T11:41:00Z</dcterms:modified>
</cp:coreProperties>
</file>