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5F6A06BA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</w:t>
      </w:r>
      <w:r w:rsidR="00C042FD">
        <w:rPr>
          <w:rFonts w:ascii="Arial" w:eastAsia="Times New Roman" w:hAnsi="Arial" w:cs="Arial"/>
          <w:bCs/>
          <w:sz w:val="18"/>
          <w:szCs w:val="18"/>
        </w:rPr>
        <w:t>2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C042FD">
        <w:rPr>
          <w:rFonts w:ascii="Arial" w:eastAsia="Times New Roman" w:hAnsi="Arial" w:cs="Arial"/>
          <w:bCs/>
          <w:sz w:val="18"/>
          <w:szCs w:val="18"/>
        </w:rPr>
        <w:t>03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C042FD">
        <w:rPr>
          <w:rFonts w:ascii="Arial" w:eastAsia="Times New Roman" w:hAnsi="Arial" w:cs="Arial"/>
          <w:bCs/>
          <w:sz w:val="18"/>
          <w:szCs w:val="18"/>
        </w:rPr>
        <w:t>4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355B9B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36C2AB93" w:rsidR="00DF1D4F" w:rsidRPr="00C647EF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aukcję w trybie licytacji ustnej na zbycie </w:t>
      </w:r>
      <w:r w:rsidR="00C647EF" w:rsidRPr="00C647EF">
        <w:rPr>
          <w:rFonts w:ascii="Arial" w:hAnsi="Arial" w:cs="Arial"/>
          <w:sz w:val="18"/>
          <w:szCs w:val="18"/>
        </w:rPr>
        <w:t xml:space="preserve">prawa </w:t>
      </w:r>
      <w:r w:rsidR="002A2538">
        <w:rPr>
          <w:rFonts w:ascii="Arial" w:hAnsi="Arial" w:cs="Arial"/>
          <w:sz w:val="18"/>
          <w:szCs w:val="18"/>
        </w:rPr>
        <w:t xml:space="preserve">użytkowania wieczystego </w:t>
      </w:r>
      <w:r w:rsidR="00C647EF" w:rsidRPr="00C647EF">
        <w:rPr>
          <w:rFonts w:ascii="Arial" w:hAnsi="Arial" w:cs="Arial"/>
          <w:sz w:val="18"/>
          <w:szCs w:val="18"/>
        </w:rPr>
        <w:t xml:space="preserve">nieruchomości gruntowej </w:t>
      </w:r>
      <w:r w:rsidR="002A2538">
        <w:rPr>
          <w:rFonts w:ascii="Arial" w:hAnsi="Arial" w:cs="Arial"/>
          <w:sz w:val="18"/>
          <w:szCs w:val="18"/>
        </w:rPr>
        <w:t>nie</w:t>
      </w:r>
      <w:r w:rsidR="00C647EF" w:rsidRPr="00C647EF">
        <w:rPr>
          <w:rFonts w:ascii="Arial" w:hAnsi="Arial" w:cs="Arial"/>
          <w:sz w:val="18"/>
          <w:szCs w:val="18"/>
        </w:rPr>
        <w:t>zabudowanej, oznaczonej geodezyjnie jako działk</w:t>
      </w:r>
      <w:r w:rsidR="002A2538">
        <w:rPr>
          <w:rFonts w:ascii="Arial" w:hAnsi="Arial" w:cs="Arial"/>
          <w:sz w:val="18"/>
          <w:szCs w:val="18"/>
        </w:rPr>
        <w:t>i</w:t>
      </w:r>
      <w:r w:rsidR="00C647EF" w:rsidRPr="00C647EF">
        <w:rPr>
          <w:rFonts w:ascii="Arial" w:hAnsi="Arial" w:cs="Arial"/>
          <w:sz w:val="18"/>
          <w:szCs w:val="18"/>
        </w:rPr>
        <w:t xml:space="preserve"> nr </w:t>
      </w:r>
      <w:r w:rsidR="002A2538" w:rsidRPr="002A2538">
        <w:rPr>
          <w:rFonts w:ascii="Arial" w:hAnsi="Arial" w:cs="Arial"/>
          <w:sz w:val="18"/>
          <w:szCs w:val="18"/>
        </w:rPr>
        <w:t>2873/55, 3887/55, 3894/55, 3896/55, km. 2, obręb  Mysłowice Las</w:t>
      </w:r>
      <w:r w:rsidR="002A2538">
        <w:rPr>
          <w:rFonts w:ascii="Arial" w:hAnsi="Arial" w:cs="Arial"/>
          <w:sz w:val="20"/>
          <w:szCs w:val="20"/>
        </w:rPr>
        <w:t>,</w:t>
      </w:r>
      <w:r w:rsidR="00C647EF" w:rsidRPr="00C647EF">
        <w:rPr>
          <w:rFonts w:ascii="Arial" w:hAnsi="Arial" w:cs="Arial"/>
          <w:sz w:val="18"/>
          <w:szCs w:val="18"/>
        </w:rPr>
        <w:t xml:space="preserve"> o powierzchni </w:t>
      </w:r>
      <w:r w:rsidR="002A2538">
        <w:rPr>
          <w:rFonts w:ascii="Arial" w:hAnsi="Arial" w:cs="Arial"/>
          <w:sz w:val="18"/>
          <w:szCs w:val="18"/>
        </w:rPr>
        <w:t>9 293,00</w:t>
      </w:r>
      <w:r w:rsidR="00C647EF" w:rsidRPr="00C647EF">
        <w:rPr>
          <w:rFonts w:ascii="Arial" w:hAnsi="Arial" w:cs="Arial"/>
          <w:sz w:val="18"/>
          <w:szCs w:val="18"/>
        </w:rPr>
        <w:t xml:space="preserve"> m</w:t>
      </w:r>
      <w:r w:rsidR="00C647EF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C647EF" w:rsidRPr="00C647EF">
        <w:rPr>
          <w:rFonts w:ascii="Arial" w:hAnsi="Arial" w:cs="Arial"/>
          <w:sz w:val="18"/>
          <w:szCs w:val="18"/>
        </w:rPr>
        <w:t>, wpisanej do księgi wieczystej nr KA1K/</w:t>
      </w:r>
      <w:r w:rsidR="002A2538">
        <w:rPr>
          <w:rFonts w:ascii="Arial" w:hAnsi="Arial" w:cs="Arial"/>
          <w:sz w:val="18"/>
          <w:szCs w:val="18"/>
        </w:rPr>
        <w:t>00051236</w:t>
      </w:r>
      <w:r w:rsidR="00C647EF" w:rsidRPr="00C647EF">
        <w:rPr>
          <w:rFonts w:ascii="Arial" w:hAnsi="Arial" w:cs="Arial"/>
          <w:sz w:val="18"/>
          <w:szCs w:val="18"/>
        </w:rPr>
        <w:t>/</w:t>
      </w:r>
      <w:r w:rsidR="002A2538">
        <w:rPr>
          <w:rFonts w:ascii="Arial" w:hAnsi="Arial" w:cs="Arial"/>
          <w:sz w:val="18"/>
          <w:szCs w:val="18"/>
        </w:rPr>
        <w:t>7</w:t>
      </w:r>
      <w:r w:rsidR="00C647EF" w:rsidRPr="00C647EF">
        <w:rPr>
          <w:rFonts w:ascii="Arial" w:hAnsi="Arial" w:cs="Arial"/>
          <w:sz w:val="18"/>
          <w:szCs w:val="18"/>
        </w:rPr>
        <w:t xml:space="preserve">, położonej w Katowicach </w:t>
      </w:r>
      <w:r w:rsidR="002A2538">
        <w:rPr>
          <w:rFonts w:ascii="Arial" w:hAnsi="Arial" w:cs="Arial"/>
          <w:sz w:val="18"/>
          <w:szCs w:val="18"/>
        </w:rPr>
        <w:t>w rejonie ulicy Kolistej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2A33D431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2A2538">
        <w:rPr>
          <w:rFonts w:ascii="Arial" w:eastAsia="Times New Roman" w:hAnsi="Arial" w:cs="Arial"/>
          <w:b/>
          <w:sz w:val="18"/>
          <w:szCs w:val="18"/>
        </w:rPr>
        <w:t>7 300 000,00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2A2538">
        <w:rPr>
          <w:rFonts w:ascii="Arial" w:eastAsia="Times New Roman" w:hAnsi="Arial" w:cs="Arial"/>
          <w:b/>
          <w:sz w:val="18"/>
          <w:szCs w:val="18"/>
        </w:rPr>
        <w:t>730</w:t>
      </w:r>
      <w:r w:rsidR="00EA12FB">
        <w:rPr>
          <w:rFonts w:ascii="Arial" w:eastAsia="Times New Roman" w:hAnsi="Arial" w:cs="Arial"/>
          <w:b/>
          <w:sz w:val="18"/>
          <w:szCs w:val="18"/>
        </w:rPr>
        <w:t xml:space="preserve"> 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2A2538">
        <w:rPr>
          <w:rFonts w:ascii="Arial" w:eastAsia="Times New Roman" w:hAnsi="Arial" w:cs="Arial"/>
          <w:b/>
          <w:sz w:val="18"/>
          <w:szCs w:val="18"/>
        </w:rPr>
        <w:t>75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4D25D7D6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181342">
        <w:rPr>
          <w:rFonts w:ascii="Arial" w:hAnsi="Arial" w:cs="Arial"/>
          <w:b/>
          <w:bCs/>
          <w:sz w:val="18"/>
          <w:szCs w:val="18"/>
        </w:rPr>
        <w:t>działki nr 287</w:t>
      </w:r>
      <w:r w:rsidR="00F6175F">
        <w:rPr>
          <w:rFonts w:ascii="Arial" w:hAnsi="Arial" w:cs="Arial"/>
          <w:b/>
          <w:bCs/>
          <w:sz w:val="18"/>
          <w:szCs w:val="18"/>
        </w:rPr>
        <w:t>3</w:t>
      </w:r>
      <w:r w:rsidR="00181342">
        <w:rPr>
          <w:rFonts w:ascii="Arial" w:hAnsi="Arial" w:cs="Arial"/>
          <w:b/>
          <w:bCs/>
          <w:sz w:val="18"/>
          <w:szCs w:val="18"/>
        </w:rPr>
        <w:t>/55, 3896/55 – 23%; działki nr 3894/55, 3887/55 – 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2880231A" w14:textId="0AC23D2B" w:rsidR="006539E7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Opisywana nieruchomość oznaczona geodezyjnie </w:t>
      </w:r>
      <w:r w:rsidR="006539E7">
        <w:rPr>
          <w:rFonts w:ascii="Arial" w:hAnsi="Arial" w:cs="Arial"/>
          <w:sz w:val="18"/>
          <w:szCs w:val="18"/>
        </w:rPr>
        <w:t>jako działki o numerach</w:t>
      </w:r>
      <w:r w:rsidRPr="00C647EF">
        <w:rPr>
          <w:rFonts w:ascii="Arial" w:hAnsi="Arial" w:cs="Arial"/>
          <w:sz w:val="18"/>
          <w:szCs w:val="18"/>
        </w:rPr>
        <w:t xml:space="preserve"> </w:t>
      </w:r>
      <w:r w:rsidR="006539E7" w:rsidRPr="002A2538">
        <w:rPr>
          <w:rFonts w:ascii="Arial" w:hAnsi="Arial" w:cs="Arial"/>
          <w:sz w:val="18"/>
          <w:szCs w:val="18"/>
        </w:rPr>
        <w:t>2873/55, 3887/55, 3894/55, 3896/55, km. 2, obręb  Mysłowice Las</w:t>
      </w:r>
      <w:r w:rsidR="006539E7">
        <w:rPr>
          <w:rFonts w:ascii="Arial" w:hAnsi="Arial" w:cs="Arial"/>
          <w:sz w:val="20"/>
          <w:szCs w:val="20"/>
        </w:rPr>
        <w:t>,</w:t>
      </w:r>
      <w:r w:rsidR="006539E7" w:rsidRPr="00C647EF">
        <w:rPr>
          <w:rFonts w:ascii="Arial" w:hAnsi="Arial" w:cs="Arial"/>
          <w:sz w:val="18"/>
          <w:szCs w:val="18"/>
        </w:rPr>
        <w:t xml:space="preserve"> o powierzchni </w:t>
      </w:r>
      <w:r w:rsidR="006539E7">
        <w:rPr>
          <w:rFonts w:ascii="Arial" w:hAnsi="Arial" w:cs="Arial"/>
          <w:sz w:val="18"/>
          <w:szCs w:val="18"/>
        </w:rPr>
        <w:t>9 293,00</w:t>
      </w:r>
      <w:r w:rsidR="006539E7" w:rsidRPr="00C647EF">
        <w:rPr>
          <w:rFonts w:ascii="Arial" w:hAnsi="Arial" w:cs="Arial"/>
          <w:sz w:val="18"/>
          <w:szCs w:val="18"/>
        </w:rPr>
        <w:t xml:space="preserve"> m</w:t>
      </w:r>
      <w:r w:rsidR="006539E7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6539E7" w:rsidRPr="00C647EF">
        <w:rPr>
          <w:rFonts w:ascii="Arial" w:hAnsi="Arial" w:cs="Arial"/>
          <w:sz w:val="18"/>
          <w:szCs w:val="18"/>
        </w:rPr>
        <w:t>, wpisan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do </w:t>
      </w:r>
      <w:r w:rsidR="00A045EF">
        <w:rPr>
          <w:rFonts w:ascii="Arial" w:hAnsi="Arial" w:cs="Arial"/>
          <w:sz w:val="18"/>
          <w:szCs w:val="18"/>
        </w:rPr>
        <w:t>K</w:t>
      </w:r>
      <w:r w:rsidR="006539E7" w:rsidRPr="00C647EF">
        <w:rPr>
          <w:rFonts w:ascii="Arial" w:hAnsi="Arial" w:cs="Arial"/>
          <w:sz w:val="18"/>
          <w:szCs w:val="18"/>
        </w:rPr>
        <w:t xml:space="preserve">sięgi </w:t>
      </w:r>
      <w:r w:rsidR="00A045EF">
        <w:rPr>
          <w:rFonts w:ascii="Arial" w:hAnsi="Arial" w:cs="Arial"/>
          <w:sz w:val="18"/>
          <w:szCs w:val="18"/>
        </w:rPr>
        <w:t>W</w:t>
      </w:r>
      <w:r w:rsidR="006539E7" w:rsidRPr="00C647EF">
        <w:rPr>
          <w:rFonts w:ascii="Arial" w:hAnsi="Arial" w:cs="Arial"/>
          <w:sz w:val="18"/>
          <w:szCs w:val="18"/>
        </w:rPr>
        <w:t>ieczystej nr KA1K/</w:t>
      </w:r>
      <w:r w:rsidR="006539E7">
        <w:rPr>
          <w:rFonts w:ascii="Arial" w:hAnsi="Arial" w:cs="Arial"/>
          <w:sz w:val="18"/>
          <w:szCs w:val="18"/>
        </w:rPr>
        <w:t>00051236</w:t>
      </w:r>
      <w:r w:rsidR="006539E7" w:rsidRPr="00C647EF">
        <w:rPr>
          <w:rFonts w:ascii="Arial" w:hAnsi="Arial" w:cs="Arial"/>
          <w:sz w:val="18"/>
          <w:szCs w:val="18"/>
        </w:rPr>
        <w:t>/</w:t>
      </w:r>
      <w:r w:rsidR="006539E7">
        <w:rPr>
          <w:rFonts w:ascii="Arial" w:hAnsi="Arial" w:cs="Arial"/>
          <w:sz w:val="18"/>
          <w:szCs w:val="18"/>
        </w:rPr>
        <w:t>7</w:t>
      </w:r>
      <w:r w:rsidR="006539E7" w:rsidRPr="00C647EF">
        <w:rPr>
          <w:rFonts w:ascii="Arial" w:hAnsi="Arial" w:cs="Arial"/>
          <w:sz w:val="18"/>
          <w:szCs w:val="18"/>
        </w:rPr>
        <w:t>, położon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w Katowicach </w:t>
      </w:r>
      <w:r w:rsidR="006539E7">
        <w:rPr>
          <w:rFonts w:ascii="Arial" w:hAnsi="Arial" w:cs="Arial"/>
          <w:sz w:val="18"/>
          <w:szCs w:val="18"/>
        </w:rPr>
        <w:t>w rejonie ulicy Kolistej</w:t>
      </w:r>
      <w:r w:rsidRPr="00C647EF">
        <w:rPr>
          <w:rFonts w:ascii="Arial" w:hAnsi="Arial" w:cs="Arial"/>
          <w:sz w:val="18"/>
          <w:szCs w:val="18"/>
        </w:rPr>
        <w:t>, stanowi własność</w:t>
      </w:r>
      <w:r w:rsidR="006539E7">
        <w:rPr>
          <w:rFonts w:ascii="Arial" w:hAnsi="Arial" w:cs="Arial"/>
          <w:sz w:val="18"/>
          <w:szCs w:val="18"/>
        </w:rPr>
        <w:t xml:space="preserve"> Skarbu Państwa i znajduje się w użytkowaniu wieczystym</w:t>
      </w:r>
      <w:r w:rsidRPr="00C647EF">
        <w:rPr>
          <w:rFonts w:ascii="Arial" w:hAnsi="Arial" w:cs="Arial"/>
          <w:sz w:val="18"/>
          <w:szCs w:val="18"/>
        </w:rPr>
        <w:t xml:space="preserve">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C647EF">
        <w:rPr>
          <w:rFonts w:ascii="Arial" w:hAnsi="Arial" w:cs="Arial"/>
          <w:sz w:val="18"/>
          <w:szCs w:val="18"/>
        </w:rPr>
        <w:t xml:space="preserve">Sp. z o.o. </w:t>
      </w:r>
    </w:p>
    <w:p w14:paraId="0A49FFFA" w14:textId="2BBCAEED" w:rsidR="00CA57B5" w:rsidRDefault="00CA57B5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A57B5">
        <w:rPr>
          <w:rFonts w:ascii="Arial" w:hAnsi="Arial" w:cs="Arial"/>
          <w:sz w:val="18"/>
          <w:szCs w:val="18"/>
        </w:rPr>
        <w:t>Najbliższe sąsiedztwo nieruchomości stanowi zabudowa handlowo – usługowa, wielorodzinna oraz kompleksy garażowe.</w:t>
      </w:r>
    </w:p>
    <w:p w14:paraId="4B8B40AA" w14:textId="21054F03" w:rsidR="00CA57B5" w:rsidRDefault="00CA57B5" w:rsidP="00CA57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9E7">
        <w:rPr>
          <w:rFonts w:ascii="Arial" w:hAnsi="Arial" w:cs="Arial"/>
          <w:sz w:val="18"/>
          <w:szCs w:val="18"/>
        </w:rPr>
        <w:t>Przez teren nieruchomości przebiegają sieci uzbrojenia podziemnego terenu</w:t>
      </w:r>
      <w:r w:rsidR="00CF6131">
        <w:rPr>
          <w:rFonts w:ascii="Arial" w:hAnsi="Arial" w:cs="Arial"/>
          <w:sz w:val="18"/>
          <w:szCs w:val="18"/>
        </w:rPr>
        <w:t>:</w:t>
      </w:r>
      <w:r w:rsidRPr="006539E7">
        <w:rPr>
          <w:rFonts w:ascii="Arial" w:hAnsi="Arial" w:cs="Arial"/>
          <w:sz w:val="18"/>
          <w:szCs w:val="18"/>
        </w:rPr>
        <w:t xml:space="preserve"> wodno – kanalizacyjne</w:t>
      </w:r>
      <w:r w:rsidR="00A96FAE">
        <w:rPr>
          <w:rFonts w:ascii="Arial" w:hAnsi="Arial" w:cs="Arial"/>
          <w:sz w:val="18"/>
          <w:szCs w:val="18"/>
        </w:rPr>
        <w:t xml:space="preserve"> wraz z hydrantem (usytuowanym w granicach działki 2873/55)</w:t>
      </w:r>
      <w:r w:rsidRPr="006539E7">
        <w:rPr>
          <w:rFonts w:ascii="Arial" w:hAnsi="Arial" w:cs="Arial"/>
          <w:sz w:val="18"/>
          <w:szCs w:val="18"/>
        </w:rPr>
        <w:t>, gazowe, elektroenergetyczne wraz z latarnią uliczną (usytuowaną przy wschodniej granicy działki 3887/55), centralnego ogrzewania i teletechniczne.</w:t>
      </w:r>
    </w:p>
    <w:p w14:paraId="7189B901" w14:textId="77777777" w:rsidR="00CA57B5" w:rsidRDefault="00CA57B5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1BFF39FE" w14:textId="470655A4" w:rsidR="006539E7" w:rsidRDefault="006539E7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9E7">
        <w:rPr>
          <w:rFonts w:ascii="Arial" w:hAnsi="Arial" w:cs="Arial"/>
          <w:sz w:val="18"/>
          <w:szCs w:val="18"/>
        </w:rPr>
        <w:t>Przedmiotowa nieruchomość stanowi teren</w:t>
      </w:r>
      <w:r w:rsidR="00436B74">
        <w:rPr>
          <w:rFonts w:ascii="Arial" w:hAnsi="Arial" w:cs="Arial"/>
          <w:sz w:val="18"/>
          <w:szCs w:val="18"/>
        </w:rPr>
        <w:t xml:space="preserve"> w większej części</w:t>
      </w:r>
      <w:r w:rsidRPr="006539E7">
        <w:rPr>
          <w:rFonts w:ascii="Arial" w:hAnsi="Arial" w:cs="Arial"/>
          <w:sz w:val="18"/>
          <w:szCs w:val="18"/>
        </w:rPr>
        <w:t xml:space="preserve"> niezabudowany</w:t>
      </w:r>
      <w:r w:rsidR="00CA57B5">
        <w:rPr>
          <w:rFonts w:ascii="Arial" w:hAnsi="Arial" w:cs="Arial"/>
          <w:sz w:val="18"/>
          <w:szCs w:val="18"/>
        </w:rPr>
        <w:t xml:space="preserve"> i niezagospodarowany</w:t>
      </w:r>
      <w:r w:rsidRPr="006539E7">
        <w:rPr>
          <w:rFonts w:ascii="Arial" w:hAnsi="Arial" w:cs="Arial"/>
          <w:sz w:val="18"/>
          <w:szCs w:val="18"/>
        </w:rPr>
        <w:t>. Południowo wschodnia część działki nr 2887/55 zabudowana jest parkingiem. Przedmiotowy teren zajmowany jest</w:t>
      </w:r>
      <w:r w:rsidR="00436B74">
        <w:rPr>
          <w:rFonts w:ascii="Arial" w:hAnsi="Arial" w:cs="Arial"/>
          <w:sz w:val="18"/>
          <w:szCs w:val="18"/>
        </w:rPr>
        <w:t xml:space="preserve"> na podstawie umowy dzierżawy</w:t>
      </w:r>
      <w:r w:rsidRPr="006539E7">
        <w:rPr>
          <w:rFonts w:ascii="Arial" w:hAnsi="Arial" w:cs="Arial"/>
          <w:sz w:val="18"/>
          <w:szCs w:val="18"/>
        </w:rPr>
        <w:t xml:space="preserve"> przez </w:t>
      </w:r>
      <w:r w:rsidR="00A96FAE" w:rsidRPr="00A96FAE">
        <w:rPr>
          <w:rFonts w:ascii="Arial" w:hAnsi="Arial" w:cs="Arial"/>
          <w:sz w:val="18"/>
          <w:szCs w:val="18"/>
        </w:rPr>
        <w:t>osobę trzecią.</w:t>
      </w:r>
    </w:p>
    <w:p w14:paraId="2B04D3AE" w14:textId="77777777" w:rsidR="00670658" w:rsidRDefault="00670658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214325B" w14:textId="58586B92" w:rsidR="00670658" w:rsidRPr="00A96FAE" w:rsidRDefault="00670658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Zapisy ujawnione w dziale III Księgi Wieczystej dotyczące służebności przesyłu </w:t>
      </w:r>
      <w:r w:rsidR="0086303B">
        <w:rPr>
          <w:rFonts w:ascii="Arial" w:hAnsi="Arial" w:cs="Arial"/>
          <w:sz w:val="18"/>
          <w:szCs w:val="18"/>
        </w:rPr>
        <w:t xml:space="preserve">ustanowionej dla sieci centralnego ogrzewania dotyczą jej pierwotnego przebiegu. W czasie realizacji inwestycji drogowej sieć ta została przebudowana, </w:t>
      </w:r>
      <w:r w:rsidR="0086303B" w:rsidRPr="00A96FAE">
        <w:rPr>
          <w:rFonts w:ascii="Arial" w:hAnsi="Arial" w:cs="Arial"/>
          <w:sz w:val="18"/>
          <w:szCs w:val="18"/>
        </w:rPr>
        <w:t xml:space="preserve">natomiast treść służebności nie uległa zmianie. </w:t>
      </w:r>
    </w:p>
    <w:p w14:paraId="7116F1C8" w14:textId="77777777" w:rsidR="00E351BE" w:rsidRPr="00C647EF" w:rsidRDefault="00E351BE" w:rsidP="00E351B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AA73648" w14:textId="5B2E60CD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>Nieruchomość posiada bezpośredni dostęp do drogi publicznej</w:t>
      </w:r>
      <w:r w:rsidR="00985246">
        <w:rPr>
          <w:rFonts w:ascii="Arial" w:hAnsi="Arial" w:cs="Arial"/>
          <w:sz w:val="18"/>
          <w:szCs w:val="18"/>
        </w:rPr>
        <w:t xml:space="preserve"> od strony ul. 73-go Pułku Piechoty.</w:t>
      </w:r>
    </w:p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7280CEDC" w14:textId="58B15716" w:rsidR="0086303B" w:rsidRDefault="00FD0616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0616">
        <w:rPr>
          <w:rFonts w:ascii="Arial" w:hAnsi="Arial" w:cs="Arial"/>
          <w:sz w:val="18"/>
          <w:szCs w:val="18"/>
          <w:lang w:eastAsia="en-US"/>
        </w:rPr>
        <w:t xml:space="preserve">Dla przedmiotowej nieruchomości </w:t>
      </w:r>
      <w:r w:rsidR="001237D4">
        <w:rPr>
          <w:rFonts w:ascii="Arial" w:hAnsi="Arial" w:cs="Arial"/>
          <w:sz w:val="18"/>
          <w:szCs w:val="18"/>
          <w:lang w:eastAsia="en-US"/>
        </w:rPr>
        <w:t xml:space="preserve">obowiązują kierunki polityki przestrzennej określone w „Studium uwarunkowań i kierunków zagospodarowania przestrzennego miasta Katowice” – II edycja uchwalone uchwałą nr XXI/483/12 Rady Miasta Katowice z dnia 25.04.2012r. </w:t>
      </w:r>
    </w:p>
    <w:p w14:paraId="1A3D99EB" w14:textId="41A1AD44" w:rsidR="001237D4" w:rsidRPr="00BC7054" w:rsidRDefault="001237D4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</w:t>
      </w:r>
      <w:r>
        <w:rPr>
          <w:rFonts w:ascii="Arial" w:hAnsi="Arial" w:cs="Arial"/>
          <w:sz w:val="18"/>
          <w:szCs w:val="18"/>
          <w:lang w:eastAsia="en-US"/>
        </w:rPr>
        <w:t>studium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przedmiotowa nieruchomość znajduje się na obszarze oznaczonym symbol</w:t>
      </w:r>
      <w:r w:rsidR="003E6405">
        <w:rPr>
          <w:rFonts w:ascii="Arial" w:hAnsi="Arial" w:cs="Arial"/>
          <w:sz w:val="18"/>
          <w:szCs w:val="18"/>
          <w:lang w:eastAsia="en-US"/>
        </w:rPr>
        <w:t>ami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:  </w:t>
      </w:r>
    </w:p>
    <w:p w14:paraId="484682D8" w14:textId="067A83E5" w:rsidR="001237D4" w:rsidRPr="003E6405" w:rsidRDefault="001237D4" w:rsidP="001237D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T.1/Um1 – </w:t>
      </w:r>
      <w:r w:rsidR="003E6405" w:rsidRPr="003E6405">
        <w:rPr>
          <w:rFonts w:ascii="Arial" w:hAnsi="Arial" w:cs="Arial"/>
          <w:b/>
          <w:bCs/>
          <w:sz w:val="18"/>
          <w:szCs w:val="18"/>
          <w:lang w:eastAsia="en-US"/>
        </w:rPr>
        <w:t>obszary zabudowy usługowo - mieszkaniowej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 (dz. </w:t>
      </w:r>
      <w:r w:rsidR="003E6405" w:rsidRPr="003E6405">
        <w:rPr>
          <w:rFonts w:ascii="Arial" w:hAnsi="Arial" w:cs="Arial"/>
          <w:b/>
          <w:bCs/>
          <w:sz w:val="18"/>
          <w:szCs w:val="18"/>
          <w:lang w:eastAsia="en-US"/>
        </w:rPr>
        <w:t>3896/55, 3887/55, 2873/55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),</w:t>
      </w:r>
    </w:p>
    <w:p w14:paraId="729B8AE5" w14:textId="5FA5BE6C" w:rsidR="003E6405" w:rsidRDefault="003E6405" w:rsidP="0086303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KDGP</w:t>
      </w:r>
      <w:r w:rsidR="001237D4"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obszar dróg i placów publicznych</w:t>
      </w:r>
      <w:r w:rsidR="001237D4"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 (dz. 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3896/55, 3887/55, 3894/55</w:t>
      </w:r>
      <w:r w:rsidR="001237D4" w:rsidRPr="003E6405">
        <w:rPr>
          <w:rFonts w:ascii="Arial" w:hAnsi="Arial" w:cs="Arial"/>
          <w:b/>
          <w:bCs/>
          <w:sz w:val="18"/>
          <w:szCs w:val="18"/>
          <w:lang w:eastAsia="en-US"/>
        </w:rPr>
        <w:t>).</w:t>
      </w:r>
    </w:p>
    <w:p w14:paraId="5631DD1D" w14:textId="782355C1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lastRenderedPageBreak/>
        <w:t xml:space="preserve">Ekspozycja ogłoszenia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C042FD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C042FD">
        <w:rPr>
          <w:rFonts w:ascii="Arial" w:eastAsia="Times New Roman" w:hAnsi="Arial" w:cs="Arial"/>
          <w:b/>
          <w:iCs/>
          <w:sz w:val="18"/>
          <w:szCs w:val="18"/>
        </w:rPr>
        <w:t>03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C042FD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D5083C">
        <w:rPr>
          <w:rFonts w:ascii="Arial" w:eastAsia="Times New Roman" w:hAnsi="Arial" w:cs="Arial"/>
          <w:b/>
          <w:iCs/>
          <w:sz w:val="18"/>
          <w:szCs w:val="18"/>
        </w:rPr>
        <w:t>16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D5083C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4FBD5583" w:rsidR="000722A7" w:rsidRPr="00700776" w:rsidRDefault="00D5083C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16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</w:rPr>
        <w:t>maja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>4r.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o godzinie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3E6405">
        <w:rPr>
          <w:rFonts w:ascii="Arial" w:eastAsia="Times New Roman" w:hAnsi="Arial" w:cs="Arial"/>
          <w:sz w:val="18"/>
          <w:szCs w:val="18"/>
        </w:rPr>
        <w:t>2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4C10511A" w14:textId="1D44747D" w:rsidR="00F64157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30A15C84" w14:textId="77777777" w:rsidR="00985246" w:rsidRPr="00700776" w:rsidRDefault="00985246" w:rsidP="00985246">
      <w:pPr>
        <w:spacing w:after="0" w:line="192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5A8096E9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148E8">
        <w:rPr>
          <w:rFonts w:ascii="Arial" w:eastAsia="Times New Roman" w:hAnsi="Arial" w:cs="Arial"/>
          <w:b/>
          <w:sz w:val="18"/>
          <w:szCs w:val="18"/>
        </w:rPr>
        <w:t>1</w:t>
      </w:r>
      <w:r w:rsidR="00D5083C">
        <w:rPr>
          <w:rFonts w:ascii="Arial" w:eastAsia="Times New Roman" w:hAnsi="Arial" w:cs="Arial"/>
          <w:b/>
          <w:sz w:val="18"/>
          <w:szCs w:val="18"/>
        </w:rPr>
        <w:t>4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</w:t>
      </w:r>
      <w:r w:rsidR="00D5083C">
        <w:rPr>
          <w:rFonts w:ascii="Arial" w:eastAsia="Times New Roman" w:hAnsi="Arial" w:cs="Arial"/>
          <w:b/>
          <w:sz w:val="18"/>
          <w:szCs w:val="18"/>
        </w:rPr>
        <w:t>5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 xml:space="preserve">4r. </w:t>
      </w:r>
      <w:r w:rsidRPr="00700776">
        <w:rPr>
          <w:rFonts w:ascii="Arial" w:eastAsia="Times New Roman" w:hAnsi="Arial" w:cs="Arial"/>
          <w:sz w:val="18"/>
          <w:szCs w:val="18"/>
        </w:rPr>
        <w:t xml:space="preserve">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528CC0DC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</w:t>
      </w:r>
      <w:r w:rsidR="0086303B">
        <w:rPr>
          <w:rFonts w:ascii="Arial" w:eastAsia="Times New Roman" w:hAnsi="Arial" w:cs="Arial"/>
          <w:b/>
          <w:sz w:val="18"/>
          <w:szCs w:val="18"/>
        </w:rPr>
        <w:br/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985246">
      <w:pPr>
        <w:pStyle w:val="Akapitzlist"/>
        <w:spacing w:after="0" w:line="192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7586D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37D4"/>
    <w:rsid w:val="00131B50"/>
    <w:rsid w:val="00137876"/>
    <w:rsid w:val="00142C49"/>
    <w:rsid w:val="00150715"/>
    <w:rsid w:val="001542D2"/>
    <w:rsid w:val="00161737"/>
    <w:rsid w:val="00177409"/>
    <w:rsid w:val="00181342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4617D"/>
    <w:rsid w:val="002534E4"/>
    <w:rsid w:val="00256B46"/>
    <w:rsid w:val="00262495"/>
    <w:rsid w:val="00290601"/>
    <w:rsid w:val="00291D6E"/>
    <w:rsid w:val="002A2538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1031B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5B9B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405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36B74"/>
    <w:rsid w:val="00444838"/>
    <w:rsid w:val="00453B08"/>
    <w:rsid w:val="00476266"/>
    <w:rsid w:val="00476438"/>
    <w:rsid w:val="00482597"/>
    <w:rsid w:val="004A3707"/>
    <w:rsid w:val="004A3E7C"/>
    <w:rsid w:val="004A6D90"/>
    <w:rsid w:val="004A74E3"/>
    <w:rsid w:val="004D0F61"/>
    <w:rsid w:val="004D3B12"/>
    <w:rsid w:val="004D3D21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41ECF"/>
    <w:rsid w:val="00644525"/>
    <w:rsid w:val="006539E7"/>
    <w:rsid w:val="00662FC9"/>
    <w:rsid w:val="006667B2"/>
    <w:rsid w:val="00670658"/>
    <w:rsid w:val="00676119"/>
    <w:rsid w:val="00690754"/>
    <w:rsid w:val="006937F9"/>
    <w:rsid w:val="006A389E"/>
    <w:rsid w:val="006A7541"/>
    <w:rsid w:val="006B0DB1"/>
    <w:rsid w:val="006C4965"/>
    <w:rsid w:val="006E124F"/>
    <w:rsid w:val="00700776"/>
    <w:rsid w:val="00715352"/>
    <w:rsid w:val="00715F28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7F59E2"/>
    <w:rsid w:val="00811134"/>
    <w:rsid w:val="00822117"/>
    <w:rsid w:val="00824C2B"/>
    <w:rsid w:val="008252D2"/>
    <w:rsid w:val="008400E7"/>
    <w:rsid w:val="0084122C"/>
    <w:rsid w:val="00846176"/>
    <w:rsid w:val="00850EE6"/>
    <w:rsid w:val="0086303B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5246"/>
    <w:rsid w:val="00986F0C"/>
    <w:rsid w:val="00990A51"/>
    <w:rsid w:val="00992E58"/>
    <w:rsid w:val="00996BB6"/>
    <w:rsid w:val="009A1C5F"/>
    <w:rsid w:val="009A3DCC"/>
    <w:rsid w:val="009B0104"/>
    <w:rsid w:val="009D755F"/>
    <w:rsid w:val="00A045E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6FAE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87771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0374D"/>
    <w:rsid w:val="00C03FC2"/>
    <w:rsid w:val="00C042FD"/>
    <w:rsid w:val="00C04CD2"/>
    <w:rsid w:val="00C1097C"/>
    <w:rsid w:val="00C117DB"/>
    <w:rsid w:val="00C213F3"/>
    <w:rsid w:val="00C40945"/>
    <w:rsid w:val="00C47B8A"/>
    <w:rsid w:val="00C51A4B"/>
    <w:rsid w:val="00C647EF"/>
    <w:rsid w:val="00C864F1"/>
    <w:rsid w:val="00C86D8C"/>
    <w:rsid w:val="00C94E56"/>
    <w:rsid w:val="00C9611B"/>
    <w:rsid w:val="00CA5633"/>
    <w:rsid w:val="00CA57B5"/>
    <w:rsid w:val="00CA665E"/>
    <w:rsid w:val="00CC3B79"/>
    <w:rsid w:val="00CC6A84"/>
    <w:rsid w:val="00CD0E71"/>
    <w:rsid w:val="00CE3313"/>
    <w:rsid w:val="00CF3232"/>
    <w:rsid w:val="00CF554C"/>
    <w:rsid w:val="00CF6131"/>
    <w:rsid w:val="00D0219A"/>
    <w:rsid w:val="00D04F0F"/>
    <w:rsid w:val="00D11EB3"/>
    <w:rsid w:val="00D17DC8"/>
    <w:rsid w:val="00D27DEF"/>
    <w:rsid w:val="00D30424"/>
    <w:rsid w:val="00D30F27"/>
    <w:rsid w:val="00D34C27"/>
    <w:rsid w:val="00D5083C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351BE"/>
    <w:rsid w:val="00E5275E"/>
    <w:rsid w:val="00E62750"/>
    <w:rsid w:val="00E64897"/>
    <w:rsid w:val="00E850BC"/>
    <w:rsid w:val="00EA12FB"/>
    <w:rsid w:val="00EC07C6"/>
    <w:rsid w:val="00EC75E1"/>
    <w:rsid w:val="00ED010F"/>
    <w:rsid w:val="00ED1D2F"/>
    <w:rsid w:val="00ED2E3A"/>
    <w:rsid w:val="00EE004C"/>
    <w:rsid w:val="00EE3A1D"/>
    <w:rsid w:val="00EF53D7"/>
    <w:rsid w:val="00F00709"/>
    <w:rsid w:val="00F056F4"/>
    <w:rsid w:val="00F2558C"/>
    <w:rsid w:val="00F33801"/>
    <w:rsid w:val="00F44540"/>
    <w:rsid w:val="00F55A82"/>
    <w:rsid w:val="00F55BDD"/>
    <w:rsid w:val="00F563F2"/>
    <w:rsid w:val="00F6175F"/>
    <w:rsid w:val="00F64157"/>
    <w:rsid w:val="00F65B85"/>
    <w:rsid w:val="00F71ECB"/>
    <w:rsid w:val="00F743EB"/>
    <w:rsid w:val="00F76D35"/>
    <w:rsid w:val="00F809F8"/>
    <w:rsid w:val="00F844ED"/>
    <w:rsid w:val="00F86A8F"/>
    <w:rsid w:val="00F943BE"/>
    <w:rsid w:val="00FB6742"/>
    <w:rsid w:val="00FC07E6"/>
    <w:rsid w:val="00FC2BF1"/>
    <w:rsid w:val="00FC6068"/>
    <w:rsid w:val="00FD0616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5891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2023-12-13T09:26:00Z</cp:lastPrinted>
  <dcterms:created xsi:type="dcterms:W3CDTF">2024-03-12T13:22:00Z</dcterms:created>
  <dcterms:modified xsi:type="dcterms:W3CDTF">2024-03-12T13:22:00Z</dcterms:modified>
</cp:coreProperties>
</file>