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35F4" w14:textId="77777777" w:rsidR="002D78E0" w:rsidRPr="00EE0736" w:rsidRDefault="002D78E0" w:rsidP="00173AB6">
      <w:pPr>
        <w:tabs>
          <w:tab w:val="left" w:pos="0"/>
        </w:tabs>
        <w:spacing w:before="120" w:after="0" w:line="240" w:lineRule="atLeast"/>
        <w:ind w:right="40"/>
        <w:rPr>
          <w:rFonts w:ascii="Lato" w:hAnsi="Lato"/>
          <w:sz w:val="20"/>
          <w:szCs w:val="20"/>
        </w:rPr>
      </w:pPr>
      <w:r w:rsidRPr="00EE0736">
        <w:rPr>
          <w:rFonts w:ascii="Lato" w:hAnsi="Lato"/>
          <w:sz w:val="20"/>
          <w:szCs w:val="20"/>
        </w:rPr>
        <w:t xml:space="preserve">PEŁNOMOCNIK RZĄDU </w:t>
      </w:r>
    </w:p>
    <w:p w14:paraId="3FE69287" w14:textId="77777777" w:rsidR="002D78E0" w:rsidRPr="00EE0736" w:rsidRDefault="002D78E0" w:rsidP="006939FC">
      <w:pPr>
        <w:tabs>
          <w:tab w:val="left" w:pos="0"/>
        </w:tabs>
        <w:spacing w:after="0" w:line="240" w:lineRule="atLeast"/>
        <w:ind w:right="37"/>
        <w:rPr>
          <w:rFonts w:ascii="Lato" w:hAnsi="Lato"/>
          <w:sz w:val="20"/>
          <w:szCs w:val="20"/>
        </w:rPr>
      </w:pPr>
      <w:r w:rsidRPr="00EE0736">
        <w:rPr>
          <w:rFonts w:ascii="Lato" w:hAnsi="Lato"/>
          <w:sz w:val="20"/>
          <w:szCs w:val="20"/>
        </w:rPr>
        <w:t>DO SPRAW OSÓB NIEPEŁNOSPRAWNYCH</w:t>
      </w:r>
    </w:p>
    <w:p w14:paraId="0B902A6D" w14:textId="77777777" w:rsidR="002D78E0" w:rsidRPr="00EE0736" w:rsidRDefault="002D78E0" w:rsidP="006939FC">
      <w:pPr>
        <w:tabs>
          <w:tab w:val="left" w:pos="0"/>
        </w:tabs>
        <w:spacing w:after="0" w:line="240" w:lineRule="atLeast"/>
        <w:ind w:right="37"/>
        <w:rPr>
          <w:rFonts w:ascii="Lato" w:hAnsi="Lato"/>
          <w:sz w:val="20"/>
          <w:szCs w:val="20"/>
        </w:rPr>
      </w:pPr>
      <w:r w:rsidRPr="00EE0736">
        <w:rPr>
          <w:rFonts w:ascii="Lato" w:hAnsi="Lato"/>
          <w:sz w:val="20"/>
          <w:szCs w:val="20"/>
        </w:rPr>
        <w:t>SEKRETARZ STANU</w:t>
      </w:r>
    </w:p>
    <w:p w14:paraId="34B841DC" w14:textId="77777777" w:rsidR="002D78E0" w:rsidRPr="00EE0736" w:rsidRDefault="002D78E0" w:rsidP="006939FC">
      <w:pPr>
        <w:spacing w:after="0" w:line="240" w:lineRule="atLeast"/>
        <w:rPr>
          <w:rFonts w:ascii="Lato" w:hAnsi="Lato"/>
          <w:sz w:val="20"/>
          <w:szCs w:val="20"/>
        </w:rPr>
      </w:pPr>
      <w:r w:rsidRPr="00EE0736">
        <w:rPr>
          <w:rFonts w:ascii="Lato" w:hAnsi="Lato"/>
          <w:sz w:val="20"/>
          <w:szCs w:val="20"/>
        </w:rPr>
        <w:t>Paweł Wdówik</w:t>
      </w:r>
    </w:p>
    <w:p w14:paraId="1BC3597C" w14:textId="646DE25B" w:rsidR="002D78E0" w:rsidRPr="00F61D16" w:rsidRDefault="000930D3" w:rsidP="00173AB6">
      <w:pPr>
        <w:spacing w:before="480" w:after="0" w:line="240" w:lineRule="atLeast"/>
        <w:rPr>
          <w:rFonts w:ascii="Lato" w:hAnsi="Lato"/>
          <w:sz w:val="20"/>
          <w:szCs w:val="20"/>
        </w:rPr>
      </w:pPr>
      <w:r w:rsidRPr="000930D3">
        <w:rPr>
          <w:rFonts w:ascii="Lato" w:hAnsi="Lato" w:cs="Calibri"/>
          <w:color w:val="000000"/>
          <w:sz w:val="20"/>
          <w:szCs w:val="20"/>
        </w:rPr>
        <w:t>BON-IV.070.59.2023.SJ</w:t>
      </w:r>
    </w:p>
    <w:p w14:paraId="304CA53E" w14:textId="187B5D03" w:rsidR="002D78E0" w:rsidRPr="006939FC" w:rsidRDefault="002D78E0" w:rsidP="00EA475C">
      <w:pPr>
        <w:spacing w:after="1320" w:line="240" w:lineRule="atLeast"/>
        <w:rPr>
          <w:rFonts w:ascii="Lato" w:hAnsi="Lato"/>
          <w:sz w:val="20"/>
          <w:szCs w:val="20"/>
        </w:rPr>
      </w:pPr>
      <w:r w:rsidRPr="00F61D16">
        <w:rPr>
          <w:rFonts w:ascii="Lato" w:hAnsi="Lato"/>
          <w:sz w:val="20"/>
          <w:szCs w:val="20"/>
        </w:rPr>
        <w:t>Warszawa /elektroniczny znacznik czasu/</w:t>
      </w:r>
    </w:p>
    <w:sdt>
      <w:sdtPr>
        <w:rPr>
          <w:rFonts w:ascii="Lato" w:hAnsi="Lato"/>
          <w:sz w:val="20"/>
        </w:rPr>
        <w:alias w:val="Zwrot grzecznościowy"/>
        <w:tag w:val="Zwrot grzecznościowy"/>
        <w:id w:val="-928497321"/>
        <w:placeholder>
          <w:docPart w:val="79096C7AAC2D4D72B0B09945F82D9A48"/>
        </w:placeholder>
        <w15:color w:val="000000"/>
        <w:comboBox>
          <w:listItem w:displayText="Pan" w:value="Pan"/>
          <w:listItem w:displayText="Pani" w:value="Pani"/>
          <w:listItem w:displayText="Państwo" w:value="Państwo"/>
        </w:comboBox>
      </w:sdtPr>
      <w:sdtEndPr/>
      <w:sdtContent>
        <w:p w14:paraId="076C0209" w14:textId="7F5C6FE9" w:rsidR="002D78E0" w:rsidRPr="00913A87" w:rsidRDefault="00F77026" w:rsidP="00EA475C">
          <w:pPr>
            <w:spacing w:before="960" w:after="0" w:line="240" w:lineRule="atLeast"/>
            <w:rPr>
              <w:rFonts w:ascii="Lato" w:hAnsi="Lato"/>
              <w:sz w:val="20"/>
            </w:rPr>
          </w:pPr>
          <w:r>
            <w:rPr>
              <w:rFonts w:ascii="Lato" w:hAnsi="Lato"/>
              <w:sz w:val="20"/>
            </w:rPr>
            <w:t>Pan</w:t>
          </w:r>
        </w:p>
      </w:sdtContent>
    </w:sdt>
    <w:p w14:paraId="1A7FE477" w14:textId="1753AD1A" w:rsidR="000930D3" w:rsidRDefault="000930D3" w:rsidP="00B20339">
      <w:pPr>
        <w:spacing w:after="0" w:line="276" w:lineRule="auto"/>
        <w:rPr>
          <w:rFonts w:ascii="Lato" w:hAnsi="Lato"/>
          <w:sz w:val="20"/>
        </w:rPr>
      </w:pPr>
      <w:r w:rsidRPr="000930D3">
        <w:rPr>
          <w:rFonts w:ascii="Lato" w:hAnsi="Lato"/>
          <w:sz w:val="20"/>
        </w:rPr>
        <w:t>Bartłomiej Chmielowiec</w:t>
      </w:r>
    </w:p>
    <w:p w14:paraId="1C3E029F" w14:textId="129EF257" w:rsidR="00B20339" w:rsidRDefault="000930D3" w:rsidP="000930D3">
      <w:pPr>
        <w:spacing w:after="840" w:line="276" w:lineRule="auto"/>
        <w:rPr>
          <w:rFonts w:ascii="Lato" w:hAnsi="Lato"/>
          <w:sz w:val="20"/>
        </w:rPr>
      </w:pPr>
      <w:r>
        <w:rPr>
          <w:rFonts w:ascii="Lato" w:hAnsi="Lato"/>
          <w:sz w:val="20"/>
        </w:rPr>
        <w:t>Rzecznik Praw Pacjenta</w:t>
      </w:r>
    </w:p>
    <w:p w14:paraId="23C850EC" w14:textId="5133F47D" w:rsidR="00065176" w:rsidRPr="00B20339" w:rsidRDefault="005B2077" w:rsidP="00EA475C">
      <w:pPr>
        <w:spacing w:before="1200" w:after="600" w:line="240" w:lineRule="atLeast"/>
        <w:rPr>
          <w:rFonts w:ascii="Lato" w:hAnsi="Lato"/>
          <w:sz w:val="20"/>
          <w:szCs w:val="20"/>
        </w:rPr>
      </w:pPr>
      <w:r w:rsidRPr="00B20339">
        <w:rPr>
          <w:rFonts w:ascii="Lato" w:hAnsi="Lato"/>
          <w:sz w:val="20"/>
          <w:szCs w:val="20"/>
        </w:rPr>
        <w:t>Szanown</w:t>
      </w:r>
      <w:r w:rsidR="00F77026" w:rsidRPr="00B20339">
        <w:rPr>
          <w:rFonts w:ascii="Lato" w:hAnsi="Lato"/>
          <w:sz w:val="20"/>
          <w:szCs w:val="20"/>
        </w:rPr>
        <w:t>y</w:t>
      </w:r>
      <w:r w:rsidRPr="00B20339">
        <w:rPr>
          <w:rFonts w:ascii="Lato" w:hAnsi="Lato"/>
          <w:sz w:val="20"/>
          <w:szCs w:val="20"/>
        </w:rPr>
        <w:t xml:space="preserve"> Pani</w:t>
      </w:r>
      <w:r w:rsidR="00F77026" w:rsidRPr="00B20339">
        <w:rPr>
          <w:rFonts w:ascii="Lato" w:hAnsi="Lato"/>
          <w:sz w:val="20"/>
          <w:szCs w:val="20"/>
        </w:rPr>
        <w:t>e</w:t>
      </w:r>
      <w:r w:rsidR="009A12A6">
        <w:rPr>
          <w:rFonts w:ascii="Lato" w:hAnsi="Lato"/>
          <w:sz w:val="20"/>
          <w:szCs w:val="20"/>
        </w:rPr>
        <w:t xml:space="preserve"> Rzeczniku</w:t>
      </w:r>
      <w:r w:rsidR="00065176" w:rsidRPr="00B20339">
        <w:rPr>
          <w:rFonts w:ascii="Lato" w:hAnsi="Lato"/>
          <w:sz w:val="20"/>
          <w:szCs w:val="20"/>
        </w:rPr>
        <w:t>,</w:t>
      </w:r>
    </w:p>
    <w:p w14:paraId="7A29766D" w14:textId="1025BCC2" w:rsidR="00375D40" w:rsidRDefault="00B20339" w:rsidP="00015955">
      <w:pPr>
        <w:spacing w:after="0" w:line="276" w:lineRule="auto"/>
        <w:jc w:val="both"/>
        <w:rPr>
          <w:rFonts w:ascii="Lato" w:hAnsi="Lato"/>
          <w:sz w:val="20"/>
          <w:szCs w:val="20"/>
        </w:rPr>
      </w:pPr>
      <w:r w:rsidRPr="00B20339">
        <w:rPr>
          <w:rFonts w:ascii="Lato" w:hAnsi="Lato"/>
          <w:sz w:val="20"/>
          <w:szCs w:val="20"/>
        </w:rPr>
        <w:t xml:space="preserve">w odpowiedzi na pismo z dnia </w:t>
      </w:r>
      <w:r w:rsidR="00E647E7">
        <w:rPr>
          <w:rFonts w:ascii="Lato" w:hAnsi="Lato"/>
          <w:sz w:val="20"/>
          <w:szCs w:val="20"/>
        </w:rPr>
        <w:t>7</w:t>
      </w:r>
      <w:r>
        <w:rPr>
          <w:rFonts w:ascii="Lato" w:hAnsi="Lato"/>
          <w:sz w:val="20"/>
          <w:szCs w:val="20"/>
        </w:rPr>
        <w:t xml:space="preserve"> marca </w:t>
      </w:r>
      <w:r w:rsidRPr="00B20339">
        <w:rPr>
          <w:rFonts w:ascii="Lato" w:hAnsi="Lato"/>
          <w:sz w:val="20"/>
          <w:szCs w:val="20"/>
        </w:rPr>
        <w:t>202</w:t>
      </w:r>
      <w:r>
        <w:rPr>
          <w:rFonts w:ascii="Lato" w:hAnsi="Lato"/>
          <w:sz w:val="20"/>
          <w:szCs w:val="20"/>
        </w:rPr>
        <w:t>3</w:t>
      </w:r>
      <w:r w:rsidRPr="00B20339">
        <w:rPr>
          <w:rFonts w:ascii="Lato" w:hAnsi="Lato"/>
          <w:sz w:val="20"/>
          <w:szCs w:val="20"/>
        </w:rPr>
        <w:t xml:space="preserve"> r.</w:t>
      </w:r>
      <w:r w:rsidR="00E647E7">
        <w:rPr>
          <w:rFonts w:ascii="Lato" w:hAnsi="Lato"/>
          <w:sz w:val="20"/>
          <w:szCs w:val="20"/>
        </w:rPr>
        <w:t xml:space="preserve"> (znak: </w:t>
      </w:r>
      <w:r w:rsidR="00E647E7" w:rsidRPr="00E647E7">
        <w:rPr>
          <w:rFonts w:ascii="Lato" w:hAnsi="Lato"/>
          <w:sz w:val="20"/>
          <w:szCs w:val="20"/>
        </w:rPr>
        <w:t>RzPP-DWS-WPS.420.16.2023</w:t>
      </w:r>
      <w:r w:rsidR="00E647E7">
        <w:rPr>
          <w:rFonts w:ascii="Lato" w:hAnsi="Lato"/>
          <w:sz w:val="20"/>
          <w:szCs w:val="20"/>
        </w:rPr>
        <w:t>, data wpływu do Ministerstwa Rodziny i Polityki Społecznej: 13 czerwca 2023 r.)</w:t>
      </w:r>
      <w:r w:rsidRPr="00B20339">
        <w:rPr>
          <w:rFonts w:ascii="Lato" w:hAnsi="Lato"/>
          <w:sz w:val="20"/>
          <w:szCs w:val="20"/>
        </w:rPr>
        <w:t xml:space="preserve">, </w:t>
      </w:r>
      <w:r w:rsidR="00071E93">
        <w:rPr>
          <w:rFonts w:ascii="Lato" w:hAnsi="Lato"/>
          <w:sz w:val="20"/>
          <w:szCs w:val="20"/>
        </w:rPr>
        <w:t>dotyczące</w:t>
      </w:r>
      <w:r w:rsidR="00381698">
        <w:rPr>
          <w:rFonts w:ascii="Lato" w:hAnsi="Lato"/>
          <w:sz w:val="20"/>
          <w:szCs w:val="20"/>
        </w:rPr>
        <w:t xml:space="preserve"> </w:t>
      </w:r>
      <w:r w:rsidR="00381698">
        <w:rPr>
          <w:rFonts w:ascii="Lato" w:hAnsi="Lato"/>
          <w:sz w:val="20"/>
          <w:szCs w:val="20"/>
        </w:rPr>
        <w:br/>
        <w:t>opisan</w:t>
      </w:r>
      <w:r w:rsidR="00071E93">
        <w:rPr>
          <w:rFonts w:ascii="Lato" w:hAnsi="Lato"/>
          <w:sz w:val="20"/>
          <w:szCs w:val="20"/>
        </w:rPr>
        <w:t>ych</w:t>
      </w:r>
      <w:r w:rsidR="00381698">
        <w:rPr>
          <w:rFonts w:ascii="Lato" w:hAnsi="Lato"/>
          <w:sz w:val="20"/>
          <w:szCs w:val="20"/>
        </w:rPr>
        <w:t xml:space="preserve"> w korespondencji </w:t>
      </w:r>
      <w:r w:rsidR="00071E93">
        <w:rPr>
          <w:rFonts w:ascii="Lato" w:hAnsi="Lato"/>
          <w:sz w:val="20"/>
          <w:szCs w:val="20"/>
        </w:rPr>
        <w:t xml:space="preserve">mailowej </w:t>
      </w:r>
      <w:r w:rsidR="00381698">
        <w:rPr>
          <w:rFonts w:ascii="Lato" w:hAnsi="Lato"/>
          <w:sz w:val="20"/>
          <w:szCs w:val="20"/>
        </w:rPr>
        <w:t xml:space="preserve">Pani Ewy Stajniak </w:t>
      </w:r>
      <w:r w:rsidR="00E647E7" w:rsidRPr="00E647E7">
        <w:rPr>
          <w:rFonts w:ascii="Lato" w:hAnsi="Lato"/>
          <w:sz w:val="20"/>
          <w:szCs w:val="20"/>
        </w:rPr>
        <w:t>trudności</w:t>
      </w:r>
      <w:r w:rsidR="00E647E7">
        <w:rPr>
          <w:rFonts w:ascii="Lato" w:hAnsi="Lato"/>
          <w:sz w:val="20"/>
          <w:szCs w:val="20"/>
        </w:rPr>
        <w:t>, na</w:t>
      </w:r>
      <w:r w:rsidR="00E647E7" w:rsidRPr="00E647E7">
        <w:rPr>
          <w:rFonts w:ascii="Lato" w:hAnsi="Lato"/>
          <w:sz w:val="20"/>
          <w:szCs w:val="20"/>
        </w:rPr>
        <w:t xml:space="preserve"> jakie napotykają </w:t>
      </w:r>
      <w:r w:rsidR="00071E93">
        <w:rPr>
          <w:rFonts w:ascii="Lato" w:hAnsi="Lato"/>
          <w:sz w:val="20"/>
          <w:szCs w:val="20"/>
        </w:rPr>
        <w:br/>
      </w:r>
      <w:r w:rsidR="00E647E7" w:rsidRPr="00E647E7">
        <w:rPr>
          <w:rFonts w:ascii="Lato" w:hAnsi="Lato"/>
          <w:sz w:val="20"/>
          <w:szCs w:val="20"/>
        </w:rPr>
        <w:t>osoby ubiegające się</w:t>
      </w:r>
      <w:r w:rsidR="00E647E7">
        <w:rPr>
          <w:rFonts w:ascii="Lato" w:hAnsi="Lato"/>
          <w:sz w:val="20"/>
          <w:szCs w:val="20"/>
        </w:rPr>
        <w:t xml:space="preserve"> </w:t>
      </w:r>
      <w:r w:rsidR="00E647E7" w:rsidRPr="00E647E7">
        <w:rPr>
          <w:rFonts w:ascii="Lato" w:hAnsi="Lato"/>
          <w:sz w:val="20"/>
          <w:szCs w:val="20"/>
        </w:rPr>
        <w:t>o wydanie orzeczenia o stopniu niepełnosprawności</w:t>
      </w:r>
      <w:r w:rsidR="00E647E7">
        <w:rPr>
          <w:rFonts w:ascii="Lato" w:hAnsi="Lato"/>
          <w:sz w:val="20"/>
          <w:szCs w:val="20"/>
        </w:rPr>
        <w:t xml:space="preserve">, polegające </w:t>
      </w:r>
      <w:r w:rsidR="00381698">
        <w:rPr>
          <w:rFonts w:ascii="Lato" w:hAnsi="Lato"/>
          <w:sz w:val="20"/>
          <w:szCs w:val="20"/>
        </w:rPr>
        <w:br/>
      </w:r>
      <w:r w:rsidR="00E647E7">
        <w:rPr>
          <w:rFonts w:ascii="Lato" w:hAnsi="Lato"/>
          <w:sz w:val="20"/>
          <w:szCs w:val="20"/>
        </w:rPr>
        <w:t>na konieczności dostarcz</w:t>
      </w:r>
      <w:r w:rsidR="00666C75">
        <w:rPr>
          <w:rFonts w:ascii="Lato" w:hAnsi="Lato"/>
          <w:sz w:val="20"/>
          <w:szCs w:val="20"/>
        </w:rPr>
        <w:t>a</w:t>
      </w:r>
      <w:r w:rsidR="00E647E7">
        <w:rPr>
          <w:rFonts w:ascii="Lato" w:hAnsi="Lato"/>
          <w:sz w:val="20"/>
          <w:szCs w:val="20"/>
        </w:rPr>
        <w:t>nia do zespoł</w:t>
      </w:r>
      <w:r w:rsidR="00666C75">
        <w:rPr>
          <w:rFonts w:ascii="Lato" w:hAnsi="Lato"/>
          <w:sz w:val="20"/>
          <w:szCs w:val="20"/>
        </w:rPr>
        <w:t>ów</w:t>
      </w:r>
      <w:r w:rsidR="00E647E7">
        <w:rPr>
          <w:rFonts w:ascii="Lato" w:hAnsi="Lato"/>
          <w:sz w:val="20"/>
          <w:szCs w:val="20"/>
        </w:rPr>
        <w:t xml:space="preserve"> do spraw orzekania o niepełnosprawności </w:t>
      </w:r>
      <w:r w:rsidR="00E647E7" w:rsidRPr="00E647E7">
        <w:rPr>
          <w:rFonts w:ascii="Lato" w:hAnsi="Lato"/>
          <w:sz w:val="20"/>
          <w:szCs w:val="20"/>
        </w:rPr>
        <w:t>dokumentacji medycznej w formie oryginałów do wglądu organu orzekającego bądź</w:t>
      </w:r>
      <w:r w:rsidR="00E647E7">
        <w:rPr>
          <w:rFonts w:ascii="Lato" w:hAnsi="Lato"/>
          <w:sz w:val="20"/>
          <w:szCs w:val="20"/>
        </w:rPr>
        <w:t xml:space="preserve"> </w:t>
      </w:r>
      <w:r w:rsidR="00E647E7" w:rsidRPr="00E647E7">
        <w:rPr>
          <w:rFonts w:ascii="Lato" w:hAnsi="Lato"/>
          <w:sz w:val="20"/>
          <w:szCs w:val="20"/>
        </w:rPr>
        <w:t>odpowiednio uwierzytelnionej jej kopii</w:t>
      </w:r>
      <w:r w:rsidR="00792B9A">
        <w:rPr>
          <w:rFonts w:ascii="Lato" w:hAnsi="Lato"/>
          <w:sz w:val="20"/>
          <w:szCs w:val="20"/>
        </w:rPr>
        <w:t xml:space="preserve"> pragnę </w:t>
      </w:r>
      <w:r w:rsidR="00381698">
        <w:rPr>
          <w:rFonts w:ascii="Lato" w:hAnsi="Lato"/>
          <w:sz w:val="20"/>
          <w:szCs w:val="20"/>
        </w:rPr>
        <w:t xml:space="preserve">uprzejmie </w:t>
      </w:r>
      <w:r w:rsidR="00792B9A">
        <w:rPr>
          <w:rFonts w:ascii="Lato" w:hAnsi="Lato"/>
          <w:sz w:val="20"/>
          <w:szCs w:val="20"/>
        </w:rPr>
        <w:t xml:space="preserve">poinformować, </w:t>
      </w:r>
      <w:r w:rsidR="00792B9A" w:rsidRPr="00792B9A">
        <w:rPr>
          <w:rFonts w:ascii="Lato" w:hAnsi="Lato"/>
          <w:sz w:val="20"/>
          <w:szCs w:val="20"/>
        </w:rPr>
        <w:t>że</w:t>
      </w:r>
      <w:r w:rsidR="00015955">
        <w:rPr>
          <w:rFonts w:ascii="Lato" w:hAnsi="Lato"/>
          <w:sz w:val="20"/>
          <w:szCs w:val="20"/>
        </w:rPr>
        <w:t xml:space="preserve"> p</w:t>
      </w:r>
      <w:r w:rsidR="00991D84" w:rsidRPr="00991D84">
        <w:rPr>
          <w:rFonts w:ascii="Lato" w:hAnsi="Lato"/>
          <w:sz w:val="20"/>
          <w:szCs w:val="20"/>
        </w:rPr>
        <w:t xml:space="preserve">ostępowanie </w:t>
      </w:r>
      <w:r w:rsidR="00015955">
        <w:rPr>
          <w:rFonts w:ascii="Lato" w:hAnsi="Lato"/>
          <w:sz w:val="20"/>
          <w:szCs w:val="20"/>
        </w:rPr>
        <w:br/>
      </w:r>
      <w:r w:rsidR="00991D84" w:rsidRPr="00991D84">
        <w:rPr>
          <w:rFonts w:ascii="Lato" w:hAnsi="Lato"/>
          <w:sz w:val="20"/>
          <w:szCs w:val="20"/>
        </w:rPr>
        <w:t>w sprawie wydania orzeczenia o stopniu niepełnosprawności jest postępowaniem administracyjnym</w:t>
      </w:r>
      <w:r w:rsidR="00864919">
        <w:rPr>
          <w:rFonts w:ascii="Lato" w:hAnsi="Lato"/>
          <w:sz w:val="20"/>
          <w:szCs w:val="20"/>
        </w:rPr>
        <w:t>,</w:t>
      </w:r>
      <w:r w:rsidR="00991D84" w:rsidRPr="00991D84">
        <w:rPr>
          <w:rFonts w:ascii="Lato" w:hAnsi="Lato"/>
          <w:sz w:val="20"/>
          <w:szCs w:val="20"/>
        </w:rPr>
        <w:t xml:space="preserve"> inicjowanym na wniosek osoby zainteresowanej i kończy się wydaniem orzeczenia mającego rangę decyzji administracyjnej. </w:t>
      </w:r>
      <w:r w:rsidR="00015955">
        <w:rPr>
          <w:rFonts w:ascii="Lato" w:hAnsi="Lato"/>
          <w:sz w:val="20"/>
          <w:szCs w:val="20"/>
        </w:rPr>
        <w:t>O</w:t>
      </w:r>
      <w:r w:rsidR="00991D84" w:rsidRPr="00991D84">
        <w:rPr>
          <w:rFonts w:ascii="Lato" w:hAnsi="Lato"/>
          <w:sz w:val="20"/>
          <w:szCs w:val="20"/>
        </w:rPr>
        <w:t xml:space="preserve">soba zainteresowana – jako strona tego postępowania – ma obowiązek dostarczenia do organu określonych, wymaganych przepisami prawa dokumentów. Zgodnie z § 6 ust. 2 </w:t>
      </w:r>
      <w:r w:rsidR="00015955" w:rsidRPr="00015955">
        <w:rPr>
          <w:rFonts w:ascii="Lato" w:hAnsi="Lato"/>
          <w:sz w:val="20"/>
          <w:szCs w:val="20"/>
        </w:rPr>
        <w:t xml:space="preserve">rozporządzenia Ministra Gospodarki, Pracy i Polityki Społecznej z dnia 15 lipca 2003 r. w sprawie orzekania o niepełnosprawności i stopniu niepełnosprawności (Dz. U. z 2021 r. poz. 857) </w:t>
      </w:r>
      <w:r w:rsidR="00991D84" w:rsidRPr="00991D84">
        <w:rPr>
          <w:rFonts w:ascii="Lato" w:hAnsi="Lato"/>
          <w:sz w:val="20"/>
          <w:szCs w:val="20"/>
        </w:rPr>
        <w:t xml:space="preserve">do wniosku o wydanie orzeczenia dołącza się dokumentację medyczną, w tym zaświadczenie lekarskie zawierające opis stanu zdrowia, rozpoznanie choroby zasadniczej i chorób współistniejących potwierdzone aktualnymi wynikami badań diagnostycznych, wydane przez lekarza, pod którego opieką lekarską znajduje się osoba zainteresowana, wydane nie wcześniej niż na 30 dni przed dniem złożenia wniosku oraz inne dokumenty mogące mieć wpływ na ustalenie stopnia niepełnosprawności. </w:t>
      </w:r>
    </w:p>
    <w:p w14:paraId="40BFF9CD" w14:textId="77777777" w:rsidR="00E862B2" w:rsidRPr="000215B8" w:rsidRDefault="00B91E07" w:rsidP="00991D84">
      <w:pPr>
        <w:spacing w:after="0" w:line="276" w:lineRule="auto"/>
        <w:jc w:val="both"/>
        <w:rPr>
          <w:rFonts w:ascii="Lato" w:hAnsi="Lato"/>
          <w:sz w:val="20"/>
          <w:szCs w:val="20"/>
        </w:rPr>
      </w:pPr>
      <w:r>
        <w:rPr>
          <w:rFonts w:ascii="Lato" w:hAnsi="Lato"/>
          <w:sz w:val="20"/>
          <w:szCs w:val="20"/>
        </w:rPr>
        <w:t>Należy w tym miejscu w</w:t>
      </w:r>
      <w:r w:rsidR="00991D84" w:rsidRPr="00991D84">
        <w:rPr>
          <w:rFonts w:ascii="Lato" w:hAnsi="Lato"/>
          <w:sz w:val="20"/>
          <w:szCs w:val="20"/>
        </w:rPr>
        <w:t xml:space="preserve">skazać, iż w postępowaniach administracyjnych przepisy prawa wymagają posługiwania się oryginałami dokumentów. Niekiedy z różnych przyczyn oryginalne dokumenty muszą być zastąpione przez ich kopie, przy czym moc dowodową posiadają wyłącznie odpisy uwierzytelnione. Kodeks postępowania administracyjnego </w:t>
      </w:r>
      <w:r w:rsidR="00991D84" w:rsidRPr="00991D84">
        <w:rPr>
          <w:rFonts w:ascii="Lato" w:hAnsi="Lato"/>
          <w:sz w:val="20"/>
          <w:szCs w:val="20"/>
        </w:rPr>
        <w:lastRenderedPageBreak/>
        <w:t xml:space="preserve">dopuszcza, aby odpisy dokumentów, których pierwowzór miał postać papierową, </w:t>
      </w:r>
      <w:r w:rsidR="00E862B2">
        <w:rPr>
          <w:rFonts w:ascii="Lato" w:hAnsi="Lato"/>
          <w:sz w:val="20"/>
          <w:szCs w:val="20"/>
        </w:rPr>
        <w:br/>
      </w:r>
      <w:r w:rsidR="00991D84" w:rsidRPr="00991D84">
        <w:rPr>
          <w:rFonts w:ascii="Lato" w:hAnsi="Lato"/>
          <w:sz w:val="20"/>
          <w:szCs w:val="20"/>
        </w:rPr>
        <w:t xml:space="preserve">były </w:t>
      </w:r>
      <w:r w:rsidR="00991D84" w:rsidRPr="00E31BA1">
        <w:rPr>
          <w:rFonts w:ascii="Lato" w:hAnsi="Lato"/>
          <w:sz w:val="20"/>
          <w:szCs w:val="20"/>
        </w:rPr>
        <w:t>przedkładane przez stronę, i to zarówno w postaci papierowej, jak i elektronicznej</w:t>
      </w:r>
      <w:r w:rsidRPr="00E31BA1">
        <w:rPr>
          <w:rFonts w:ascii="Lato" w:hAnsi="Lato"/>
          <w:sz w:val="20"/>
          <w:szCs w:val="20"/>
        </w:rPr>
        <w:t xml:space="preserve"> </w:t>
      </w:r>
      <w:r w:rsidR="00E862B2" w:rsidRPr="00E31BA1">
        <w:rPr>
          <w:rFonts w:ascii="Lato" w:hAnsi="Lato"/>
          <w:sz w:val="20"/>
          <w:szCs w:val="20"/>
        </w:rPr>
        <w:br/>
      </w:r>
      <w:r w:rsidRPr="00E31BA1">
        <w:rPr>
          <w:rFonts w:ascii="Lato" w:hAnsi="Lato"/>
          <w:sz w:val="20"/>
          <w:szCs w:val="20"/>
        </w:rPr>
        <w:t>(w formie</w:t>
      </w:r>
      <w:r w:rsidR="00991D84" w:rsidRPr="00E31BA1">
        <w:rPr>
          <w:rFonts w:ascii="Lato" w:hAnsi="Lato"/>
          <w:sz w:val="20"/>
          <w:szCs w:val="20"/>
        </w:rPr>
        <w:t xml:space="preserve"> skanu</w:t>
      </w:r>
      <w:r w:rsidR="00071E93" w:rsidRPr="00E31BA1">
        <w:rPr>
          <w:rFonts w:ascii="Lato" w:hAnsi="Lato"/>
          <w:sz w:val="20"/>
          <w:szCs w:val="20"/>
        </w:rPr>
        <w:t xml:space="preserve"> dokumentu</w:t>
      </w:r>
      <w:r w:rsidRPr="00E31BA1">
        <w:rPr>
          <w:rFonts w:ascii="Lato" w:hAnsi="Lato"/>
          <w:sz w:val="20"/>
          <w:szCs w:val="20"/>
        </w:rPr>
        <w:t>)</w:t>
      </w:r>
      <w:r w:rsidR="00991D84" w:rsidRPr="00E31BA1">
        <w:rPr>
          <w:rFonts w:ascii="Lato" w:hAnsi="Lato"/>
          <w:sz w:val="20"/>
          <w:szCs w:val="20"/>
        </w:rPr>
        <w:t>, zgodnie z art. 76a § 2 i 2a ustawy z dnia 14 czerwca 1960 r. Kodeks postępowania administracyjnego (Dz. U. z 2023 r. poz. 775)</w:t>
      </w:r>
      <w:r w:rsidR="00D26A47" w:rsidRPr="00E31BA1">
        <w:rPr>
          <w:rFonts w:ascii="Lato" w:hAnsi="Lato"/>
          <w:sz w:val="20"/>
          <w:szCs w:val="20"/>
        </w:rPr>
        <w:t>, dalej k.p.a.</w:t>
      </w:r>
      <w:r w:rsidR="00991D84" w:rsidRPr="00E31BA1">
        <w:rPr>
          <w:rFonts w:ascii="Lato" w:hAnsi="Lato"/>
          <w:sz w:val="20"/>
          <w:szCs w:val="20"/>
        </w:rPr>
        <w:t xml:space="preserve"> </w:t>
      </w:r>
      <w:r w:rsidR="00D26A47" w:rsidRPr="00E31BA1">
        <w:rPr>
          <w:rFonts w:ascii="Lato" w:hAnsi="Lato"/>
          <w:sz w:val="20"/>
          <w:szCs w:val="20"/>
        </w:rPr>
        <w:t>W przypadku formy papierowej, z</w:t>
      </w:r>
      <w:r w:rsidR="00991D84" w:rsidRPr="00E31BA1">
        <w:rPr>
          <w:rFonts w:ascii="Lato" w:hAnsi="Lato"/>
          <w:sz w:val="20"/>
          <w:szCs w:val="20"/>
        </w:rPr>
        <w:t xml:space="preserve">godność z oryginałem odpisu musi wówczas zostać poświadczona przez notariusza albo przez występującego w sprawie pełnomocnika strony będącego adwokatem, radcą prawnym, rzecznikiem </w:t>
      </w:r>
      <w:r w:rsidR="00991D84" w:rsidRPr="00991D84">
        <w:rPr>
          <w:rFonts w:ascii="Lato" w:hAnsi="Lato"/>
          <w:sz w:val="20"/>
          <w:szCs w:val="20"/>
        </w:rPr>
        <w:t>patentowym lub doradcą podatkowym</w:t>
      </w:r>
      <w:r w:rsidR="00D26A47">
        <w:rPr>
          <w:rFonts w:ascii="Lato" w:hAnsi="Lato"/>
          <w:sz w:val="20"/>
          <w:szCs w:val="20"/>
        </w:rPr>
        <w:t xml:space="preserve"> (</w:t>
      </w:r>
      <w:r w:rsidR="00D26A47" w:rsidRPr="00D26A47">
        <w:rPr>
          <w:rFonts w:ascii="Lato" w:hAnsi="Lato"/>
          <w:sz w:val="20"/>
          <w:szCs w:val="20"/>
        </w:rPr>
        <w:t>art. 76a § 2</w:t>
      </w:r>
      <w:r w:rsidR="00D26A47">
        <w:rPr>
          <w:rFonts w:ascii="Lato" w:hAnsi="Lato"/>
          <w:sz w:val="20"/>
          <w:szCs w:val="20"/>
        </w:rPr>
        <w:t xml:space="preserve"> </w:t>
      </w:r>
      <w:r w:rsidR="00D26A47" w:rsidRPr="00991D84">
        <w:rPr>
          <w:rFonts w:ascii="Lato" w:hAnsi="Lato"/>
          <w:sz w:val="20"/>
          <w:szCs w:val="20"/>
        </w:rPr>
        <w:t>k.p.a.</w:t>
      </w:r>
      <w:r w:rsidR="00D26A47">
        <w:rPr>
          <w:rFonts w:ascii="Lato" w:hAnsi="Lato"/>
          <w:sz w:val="20"/>
          <w:szCs w:val="20"/>
        </w:rPr>
        <w:t>), natomiast j</w:t>
      </w:r>
      <w:r w:rsidR="00D26A47" w:rsidRPr="00D26A47">
        <w:rPr>
          <w:rFonts w:ascii="Lato" w:hAnsi="Lato"/>
          <w:sz w:val="20"/>
          <w:szCs w:val="20"/>
        </w:rPr>
        <w:t>eżeli odpis dokumentu został sporządzony na piśmie utrwalonym w postaci elektronicznej, poświadczenia jego zgodności z oryginałem</w:t>
      </w:r>
      <w:r w:rsidR="00D26A47">
        <w:rPr>
          <w:rFonts w:ascii="Lato" w:hAnsi="Lato"/>
          <w:sz w:val="20"/>
          <w:szCs w:val="20"/>
        </w:rPr>
        <w:t xml:space="preserve"> </w:t>
      </w:r>
      <w:r w:rsidR="00D26A47" w:rsidRPr="00D26A47">
        <w:rPr>
          <w:rFonts w:ascii="Lato" w:hAnsi="Lato"/>
          <w:sz w:val="20"/>
          <w:szCs w:val="20"/>
        </w:rPr>
        <w:t>dokonuje się przy użyciu kwalifikowanego podpisu elektronicznego, podpisu zaufanego lub podpisu osobistego</w:t>
      </w:r>
      <w:r w:rsidR="00D26A47">
        <w:rPr>
          <w:rFonts w:ascii="Lato" w:hAnsi="Lato"/>
          <w:sz w:val="20"/>
          <w:szCs w:val="20"/>
        </w:rPr>
        <w:t xml:space="preserve"> </w:t>
      </w:r>
      <w:r w:rsidR="00D26A47">
        <w:rPr>
          <w:rFonts w:ascii="Lato" w:hAnsi="Lato"/>
          <w:sz w:val="20"/>
          <w:szCs w:val="20"/>
        </w:rPr>
        <w:br/>
        <w:t>(</w:t>
      </w:r>
      <w:r w:rsidR="00D26A47" w:rsidRPr="00D26A47">
        <w:rPr>
          <w:rFonts w:ascii="Lato" w:hAnsi="Lato"/>
          <w:sz w:val="20"/>
          <w:szCs w:val="20"/>
        </w:rPr>
        <w:t xml:space="preserve">art. 76a § </w:t>
      </w:r>
      <w:r w:rsidR="00D26A47" w:rsidRPr="000215B8">
        <w:rPr>
          <w:rFonts w:ascii="Lato" w:hAnsi="Lato"/>
          <w:sz w:val="20"/>
          <w:szCs w:val="20"/>
        </w:rPr>
        <w:t xml:space="preserve">2a k.p.a.). </w:t>
      </w:r>
      <w:r w:rsidR="00991D84" w:rsidRPr="000215B8">
        <w:rPr>
          <w:rFonts w:ascii="Lato" w:hAnsi="Lato"/>
          <w:sz w:val="20"/>
          <w:szCs w:val="20"/>
        </w:rPr>
        <w:t xml:space="preserve">Ewentualnie na żądanie strony upoważniony pracownik organu prowadzącego postępowanie, któremu został okazany oryginał dokumentu wraz z odpisem, dokonuje poświadczenia zgodności odpisu z dokumentem oryginalnym (art. 76 § 2b k.p.a.). </w:t>
      </w:r>
    </w:p>
    <w:p w14:paraId="525818EA" w14:textId="44F46A97" w:rsidR="00E146E8" w:rsidRPr="000215B8" w:rsidRDefault="00991D84" w:rsidP="00E146E8">
      <w:pPr>
        <w:spacing w:before="60" w:after="0" w:line="276" w:lineRule="auto"/>
        <w:jc w:val="both"/>
        <w:rPr>
          <w:rFonts w:ascii="Lato" w:hAnsi="Lato"/>
          <w:sz w:val="20"/>
          <w:szCs w:val="20"/>
        </w:rPr>
      </w:pPr>
      <w:r w:rsidRPr="000215B8">
        <w:rPr>
          <w:rFonts w:ascii="Lato" w:hAnsi="Lato"/>
          <w:sz w:val="20"/>
          <w:szCs w:val="20"/>
        </w:rPr>
        <w:t xml:space="preserve">Zgodnie z przepisami rozporządzenia Ministra Zdrowia z dnia 6 kwietnia 2020 r. w sprawie rodzajów, zakresu i wzorów dokumentacji medycznej oraz sposobu jej przetwarzania </w:t>
      </w:r>
      <w:r w:rsidR="00E862B2" w:rsidRPr="000215B8">
        <w:rPr>
          <w:rFonts w:ascii="Lato" w:hAnsi="Lato"/>
          <w:sz w:val="20"/>
          <w:szCs w:val="20"/>
        </w:rPr>
        <w:br/>
      </w:r>
      <w:r w:rsidRPr="000215B8">
        <w:rPr>
          <w:rFonts w:ascii="Lato" w:hAnsi="Lato"/>
          <w:sz w:val="20"/>
          <w:szCs w:val="20"/>
        </w:rPr>
        <w:t>(Dz. U. z 2022 r. poz. 1304</w:t>
      </w:r>
      <w:r w:rsidR="008A16DD">
        <w:rPr>
          <w:rFonts w:ascii="Lato" w:hAnsi="Lato"/>
          <w:sz w:val="20"/>
          <w:szCs w:val="20"/>
        </w:rPr>
        <w:t>,</w:t>
      </w:r>
      <w:r w:rsidRPr="000215B8">
        <w:rPr>
          <w:rFonts w:ascii="Lato" w:hAnsi="Lato"/>
          <w:sz w:val="20"/>
          <w:szCs w:val="20"/>
        </w:rPr>
        <w:t xml:space="preserve"> z późn. zm.) dokumentacja medyczna – stanowiąca zbiór danych </w:t>
      </w:r>
      <w:r w:rsidR="00E862B2" w:rsidRPr="000215B8">
        <w:rPr>
          <w:rFonts w:ascii="Lato" w:hAnsi="Lato"/>
          <w:sz w:val="20"/>
          <w:szCs w:val="20"/>
        </w:rPr>
        <w:br/>
      </w:r>
      <w:r w:rsidRPr="000215B8">
        <w:rPr>
          <w:rFonts w:ascii="Lato" w:hAnsi="Lato"/>
          <w:sz w:val="20"/>
          <w:szCs w:val="20"/>
        </w:rPr>
        <w:t>i informacji dotyczący procesu udzielania świadczeń zdrowotnych – może by prowadzona zarówno w postaci papierowej</w:t>
      </w:r>
      <w:r w:rsidR="005129B4" w:rsidRPr="000215B8">
        <w:rPr>
          <w:rFonts w:ascii="Lato" w:hAnsi="Lato"/>
          <w:sz w:val="20"/>
          <w:szCs w:val="20"/>
        </w:rPr>
        <w:t>,</w:t>
      </w:r>
      <w:r w:rsidRPr="000215B8">
        <w:rPr>
          <w:rFonts w:ascii="Lato" w:hAnsi="Lato"/>
          <w:sz w:val="20"/>
          <w:szCs w:val="20"/>
        </w:rPr>
        <w:t xml:space="preserve"> jak i elektronicznej. Elektroniczną dokumentację medyczną, o której mowa w art. 2 pkt 6 ustawy z dnia 28 kwietnia 2011 r. o systemie informacji </w:t>
      </w:r>
      <w:r w:rsidR="004A0814" w:rsidRPr="000215B8">
        <w:rPr>
          <w:rFonts w:ascii="Lato" w:hAnsi="Lato"/>
          <w:sz w:val="20"/>
          <w:szCs w:val="20"/>
        </w:rPr>
        <w:br/>
      </w:r>
      <w:r w:rsidRPr="000215B8">
        <w:rPr>
          <w:rFonts w:ascii="Lato" w:hAnsi="Lato"/>
          <w:sz w:val="20"/>
          <w:szCs w:val="20"/>
        </w:rPr>
        <w:t>w ochronie zdrowia (Dz. U. z 2022 r. poz. 1555</w:t>
      </w:r>
      <w:r w:rsidR="00F01AA6">
        <w:rPr>
          <w:rFonts w:ascii="Lato" w:hAnsi="Lato"/>
          <w:sz w:val="20"/>
          <w:szCs w:val="20"/>
        </w:rPr>
        <w:t>,</w:t>
      </w:r>
      <w:r w:rsidRPr="000215B8">
        <w:rPr>
          <w:rFonts w:ascii="Lato" w:hAnsi="Lato"/>
          <w:sz w:val="20"/>
          <w:szCs w:val="20"/>
        </w:rPr>
        <w:t xml:space="preserve"> z późn. zm.) stanowią dokumenty wytworzone w postaci elektronicznej opatrzone kwalifikowanym podpisem elektronicznym, podpisem zaufanym, podpisem osobistym albo z wykorzystaniem sposobu potwierdzania pochodzenia oraz integralności danych dostępnego w systemie teleinformatycznym udostępnionym bezpłatnie przez Zakład Ubezpieczeń Społecznych. </w:t>
      </w:r>
      <w:r w:rsidR="00E146E8" w:rsidRPr="000215B8">
        <w:rPr>
          <w:rFonts w:ascii="Lato" w:hAnsi="Lato"/>
          <w:sz w:val="20"/>
          <w:szCs w:val="20"/>
        </w:rPr>
        <w:t>Elektroniczna dokumentacja medyczna może być udostępni</w:t>
      </w:r>
      <w:r w:rsidR="00864919" w:rsidRPr="000215B8">
        <w:rPr>
          <w:rFonts w:ascii="Lato" w:hAnsi="Lato"/>
          <w:sz w:val="20"/>
          <w:szCs w:val="20"/>
        </w:rPr>
        <w:t>a</w:t>
      </w:r>
      <w:r w:rsidR="00E146E8" w:rsidRPr="000215B8">
        <w:rPr>
          <w:rFonts w:ascii="Lato" w:hAnsi="Lato"/>
          <w:sz w:val="20"/>
          <w:szCs w:val="20"/>
        </w:rPr>
        <w:t>na</w:t>
      </w:r>
      <w:r w:rsidR="00864919" w:rsidRPr="000215B8">
        <w:rPr>
          <w:rFonts w:ascii="Lato" w:hAnsi="Lato"/>
          <w:sz w:val="20"/>
          <w:szCs w:val="20"/>
        </w:rPr>
        <w:t xml:space="preserve"> </w:t>
      </w:r>
      <w:r w:rsidR="00E146E8" w:rsidRPr="000215B8">
        <w:rPr>
          <w:rFonts w:ascii="Lato" w:hAnsi="Lato"/>
          <w:sz w:val="20"/>
          <w:szCs w:val="20"/>
        </w:rPr>
        <w:t>pacjento</w:t>
      </w:r>
      <w:r w:rsidR="00FF1FE6" w:rsidRPr="000215B8">
        <w:rPr>
          <w:rFonts w:ascii="Lato" w:hAnsi="Lato"/>
          <w:sz w:val="20"/>
          <w:szCs w:val="20"/>
        </w:rPr>
        <w:t>m</w:t>
      </w:r>
      <w:r w:rsidR="00E146E8" w:rsidRPr="000215B8">
        <w:rPr>
          <w:rFonts w:ascii="Lato" w:hAnsi="Lato"/>
          <w:sz w:val="20"/>
          <w:szCs w:val="20"/>
        </w:rPr>
        <w:t xml:space="preserve"> zarówno w formie dokumentu elektronicznego za pośrednictwem środków komunikacji elektronicznej</w:t>
      </w:r>
      <w:r w:rsidR="00052075" w:rsidRPr="000215B8">
        <w:rPr>
          <w:rFonts w:ascii="Lato" w:hAnsi="Lato"/>
          <w:sz w:val="20"/>
          <w:szCs w:val="20"/>
        </w:rPr>
        <w:t xml:space="preserve">, zgodnie </w:t>
      </w:r>
      <w:r w:rsidR="00F01AA6">
        <w:rPr>
          <w:rFonts w:ascii="Lato" w:hAnsi="Lato"/>
          <w:sz w:val="20"/>
          <w:szCs w:val="20"/>
        </w:rPr>
        <w:br/>
      </w:r>
      <w:r w:rsidR="00052075" w:rsidRPr="000215B8">
        <w:rPr>
          <w:rFonts w:ascii="Lato" w:hAnsi="Lato"/>
          <w:sz w:val="20"/>
          <w:szCs w:val="20"/>
        </w:rPr>
        <w:t xml:space="preserve">z art. 27 ust. 1 pkt 4 ustawy z dnia 6 listopada 2008 r. o prawach pacjenta i Rzeczniku Praw Pacjenta (Dz. U. z 2022 r. poz. 1876 z późn. zm.), </w:t>
      </w:r>
      <w:r w:rsidR="00E146E8" w:rsidRPr="000215B8">
        <w:rPr>
          <w:rFonts w:ascii="Lato" w:hAnsi="Lato"/>
          <w:sz w:val="20"/>
          <w:szCs w:val="20"/>
        </w:rPr>
        <w:t xml:space="preserve">jak </w:t>
      </w:r>
      <w:r w:rsidR="00052075" w:rsidRPr="000215B8">
        <w:rPr>
          <w:rFonts w:ascii="Lato" w:hAnsi="Lato"/>
          <w:sz w:val="20"/>
          <w:szCs w:val="20"/>
        </w:rPr>
        <w:t xml:space="preserve">też </w:t>
      </w:r>
      <w:r w:rsidR="00E146E8" w:rsidRPr="000215B8">
        <w:rPr>
          <w:rFonts w:ascii="Lato" w:hAnsi="Lato"/>
          <w:sz w:val="20"/>
          <w:szCs w:val="20"/>
        </w:rPr>
        <w:t xml:space="preserve">w formie papierowego wydruku </w:t>
      </w:r>
      <w:r w:rsidR="00F01AA6">
        <w:rPr>
          <w:rFonts w:ascii="Lato" w:hAnsi="Lato"/>
          <w:sz w:val="20"/>
          <w:szCs w:val="20"/>
        </w:rPr>
        <w:br/>
      </w:r>
      <w:r w:rsidR="00E146E8" w:rsidRPr="000215B8">
        <w:rPr>
          <w:rFonts w:ascii="Lato" w:hAnsi="Lato"/>
          <w:sz w:val="20"/>
          <w:szCs w:val="20"/>
        </w:rPr>
        <w:t>z dokumentacji elektronicznej</w:t>
      </w:r>
      <w:r w:rsidR="00052075" w:rsidRPr="000215B8">
        <w:rPr>
          <w:rFonts w:ascii="Lato" w:hAnsi="Lato"/>
          <w:sz w:val="20"/>
          <w:szCs w:val="20"/>
        </w:rPr>
        <w:t xml:space="preserve">, zgodnie z </w:t>
      </w:r>
      <w:r w:rsidR="00C83ECA" w:rsidRPr="000215B8">
        <w:rPr>
          <w:rFonts w:ascii="Lato" w:hAnsi="Lato"/>
          <w:sz w:val="20"/>
          <w:szCs w:val="20"/>
        </w:rPr>
        <w:t xml:space="preserve">trybem opisanym w </w:t>
      </w:r>
      <w:r w:rsidR="00052075" w:rsidRPr="000215B8">
        <w:rPr>
          <w:rFonts w:ascii="Lato" w:hAnsi="Lato"/>
          <w:sz w:val="20"/>
          <w:szCs w:val="20"/>
        </w:rPr>
        <w:t>§</w:t>
      </w:r>
      <w:r w:rsidR="00F01AA6">
        <w:rPr>
          <w:rFonts w:ascii="Lato" w:hAnsi="Lato"/>
          <w:sz w:val="20"/>
          <w:szCs w:val="20"/>
        </w:rPr>
        <w:t xml:space="preserve"> </w:t>
      </w:r>
      <w:r w:rsidR="00052075" w:rsidRPr="000215B8">
        <w:rPr>
          <w:rFonts w:ascii="Lato" w:hAnsi="Lato"/>
          <w:sz w:val="20"/>
          <w:szCs w:val="20"/>
        </w:rPr>
        <w:t xml:space="preserve">70 ust. 2 rozporządzenia </w:t>
      </w:r>
      <w:r w:rsidR="00F01AA6">
        <w:rPr>
          <w:rFonts w:ascii="Lato" w:hAnsi="Lato"/>
          <w:sz w:val="20"/>
          <w:szCs w:val="20"/>
        </w:rPr>
        <w:br/>
      </w:r>
      <w:r w:rsidR="00052075" w:rsidRPr="000215B8">
        <w:rPr>
          <w:rFonts w:ascii="Lato" w:hAnsi="Lato"/>
          <w:sz w:val="20"/>
          <w:szCs w:val="20"/>
        </w:rPr>
        <w:t>w sprawie rodzajów, zakresu i wzorów dokumentacji medycznej oraz sposobu jej przetwarzania</w:t>
      </w:r>
      <w:r w:rsidR="00E146E8" w:rsidRPr="000215B8">
        <w:rPr>
          <w:rFonts w:ascii="Lato" w:hAnsi="Lato"/>
          <w:sz w:val="20"/>
          <w:szCs w:val="20"/>
        </w:rPr>
        <w:t xml:space="preserve">. Rodzaje dokumentów medycznych, jakie zaliczane są do </w:t>
      </w:r>
      <w:r w:rsidR="00FF1FE6" w:rsidRPr="000215B8">
        <w:rPr>
          <w:rFonts w:ascii="Lato" w:hAnsi="Lato"/>
          <w:sz w:val="20"/>
          <w:szCs w:val="20"/>
        </w:rPr>
        <w:t xml:space="preserve">kategorii </w:t>
      </w:r>
      <w:r w:rsidR="00E146E8" w:rsidRPr="000215B8">
        <w:rPr>
          <w:rFonts w:ascii="Lato" w:hAnsi="Lato"/>
          <w:sz w:val="20"/>
          <w:szCs w:val="20"/>
        </w:rPr>
        <w:t>elektronicznej dokumentacji medycznej</w:t>
      </w:r>
      <w:r w:rsidR="00FF1FE6" w:rsidRPr="000215B8">
        <w:rPr>
          <w:rFonts w:ascii="Lato" w:hAnsi="Lato"/>
          <w:sz w:val="20"/>
          <w:szCs w:val="20"/>
        </w:rPr>
        <w:t xml:space="preserve"> zostały precyzyjnie</w:t>
      </w:r>
      <w:r w:rsidR="00E146E8" w:rsidRPr="000215B8">
        <w:rPr>
          <w:rFonts w:ascii="Lato" w:hAnsi="Lato"/>
          <w:sz w:val="20"/>
          <w:szCs w:val="20"/>
        </w:rPr>
        <w:t xml:space="preserve"> określone w treści przepisów ustawy o systemie informacji w ochronie zdrowia oraz w rozporządzenia Ministra Zdrowia </w:t>
      </w:r>
      <w:r w:rsidR="00F01AA6">
        <w:rPr>
          <w:rFonts w:ascii="Lato" w:hAnsi="Lato"/>
          <w:sz w:val="20"/>
          <w:szCs w:val="20"/>
        </w:rPr>
        <w:br/>
      </w:r>
      <w:r w:rsidR="00E146E8" w:rsidRPr="000215B8">
        <w:rPr>
          <w:rFonts w:ascii="Lato" w:hAnsi="Lato"/>
          <w:sz w:val="20"/>
          <w:szCs w:val="20"/>
        </w:rPr>
        <w:t xml:space="preserve">z dnia 8 maja 2018 r. w sprawie rodzajów elektronicznej dokumentacji medycznej </w:t>
      </w:r>
      <w:r w:rsidR="00F01AA6">
        <w:rPr>
          <w:rFonts w:ascii="Lato" w:hAnsi="Lato"/>
          <w:sz w:val="20"/>
          <w:szCs w:val="20"/>
        </w:rPr>
        <w:br/>
      </w:r>
      <w:r w:rsidR="00E146E8" w:rsidRPr="000215B8">
        <w:rPr>
          <w:rFonts w:ascii="Lato" w:hAnsi="Lato"/>
          <w:sz w:val="20"/>
          <w:szCs w:val="20"/>
        </w:rPr>
        <w:t>(Dz. U. z 2021 r. poz. 1153 z późn. zm.)</w:t>
      </w:r>
      <w:r w:rsidR="00FF1FE6" w:rsidRPr="000215B8">
        <w:rPr>
          <w:rFonts w:ascii="Lato" w:hAnsi="Lato"/>
          <w:sz w:val="20"/>
          <w:szCs w:val="20"/>
        </w:rPr>
        <w:t xml:space="preserve">. </w:t>
      </w:r>
      <w:r w:rsidR="00C83ECA" w:rsidRPr="000215B8">
        <w:rPr>
          <w:rFonts w:ascii="Lato" w:hAnsi="Lato"/>
          <w:sz w:val="20"/>
          <w:szCs w:val="20"/>
        </w:rPr>
        <w:t xml:space="preserve">Należy </w:t>
      </w:r>
      <w:r w:rsidR="00722B3D" w:rsidRPr="000215B8">
        <w:rPr>
          <w:rFonts w:ascii="Lato" w:hAnsi="Lato"/>
          <w:sz w:val="20"/>
          <w:szCs w:val="20"/>
        </w:rPr>
        <w:t xml:space="preserve">wyraźnie </w:t>
      </w:r>
      <w:r w:rsidR="00C83ECA" w:rsidRPr="000215B8">
        <w:rPr>
          <w:rFonts w:ascii="Lato" w:hAnsi="Lato"/>
          <w:sz w:val="20"/>
          <w:szCs w:val="20"/>
        </w:rPr>
        <w:t>podkreślić, iż k</w:t>
      </w:r>
      <w:r w:rsidR="00E146E8" w:rsidRPr="000215B8">
        <w:rPr>
          <w:rFonts w:ascii="Lato" w:hAnsi="Lato"/>
          <w:sz w:val="20"/>
          <w:szCs w:val="20"/>
        </w:rPr>
        <w:t>atalog</w:t>
      </w:r>
      <w:r w:rsidR="00C83ECA" w:rsidRPr="000215B8">
        <w:rPr>
          <w:rFonts w:ascii="Lato" w:hAnsi="Lato"/>
          <w:sz w:val="20"/>
          <w:szCs w:val="20"/>
        </w:rPr>
        <w:t xml:space="preserve"> </w:t>
      </w:r>
      <w:r w:rsidR="00FF1FE6" w:rsidRPr="000215B8">
        <w:rPr>
          <w:rFonts w:ascii="Lato" w:hAnsi="Lato"/>
          <w:sz w:val="20"/>
          <w:szCs w:val="20"/>
        </w:rPr>
        <w:t>powyż</w:t>
      </w:r>
      <w:r w:rsidR="00C83ECA" w:rsidRPr="000215B8">
        <w:rPr>
          <w:rFonts w:ascii="Lato" w:hAnsi="Lato"/>
          <w:sz w:val="20"/>
          <w:szCs w:val="20"/>
        </w:rPr>
        <w:t>szy</w:t>
      </w:r>
      <w:r w:rsidR="00FF1FE6" w:rsidRPr="000215B8">
        <w:rPr>
          <w:rFonts w:ascii="Lato" w:hAnsi="Lato"/>
          <w:sz w:val="20"/>
          <w:szCs w:val="20"/>
        </w:rPr>
        <w:t xml:space="preserve"> </w:t>
      </w:r>
      <w:r w:rsidR="00E146E8" w:rsidRPr="000215B8">
        <w:rPr>
          <w:rFonts w:ascii="Lato" w:hAnsi="Lato"/>
          <w:sz w:val="20"/>
          <w:szCs w:val="20"/>
        </w:rPr>
        <w:t xml:space="preserve">nie zawiera </w:t>
      </w:r>
      <w:r w:rsidR="00FF1FE6" w:rsidRPr="000215B8">
        <w:rPr>
          <w:rFonts w:ascii="Lato" w:hAnsi="Lato"/>
          <w:sz w:val="20"/>
          <w:szCs w:val="20"/>
        </w:rPr>
        <w:t xml:space="preserve">w sobie </w:t>
      </w:r>
      <w:r w:rsidR="00C83ECA" w:rsidRPr="000215B8">
        <w:rPr>
          <w:rFonts w:ascii="Lato" w:hAnsi="Lato"/>
          <w:sz w:val="20"/>
          <w:szCs w:val="20"/>
        </w:rPr>
        <w:t xml:space="preserve">kategorii </w:t>
      </w:r>
      <w:r w:rsidR="00E146E8" w:rsidRPr="000215B8">
        <w:rPr>
          <w:rFonts w:ascii="Lato" w:hAnsi="Lato"/>
          <w:sz w:val="20"/>
          <w:szCs w:val="20"/>
        </w:rPr>
        <w:t>histori</w:t>
      </w:r>
      <w:r w:rsidR="00FF1FE6" w:rsidRPr="000215B8">
        <w:rPr>
          <w:rFonts w:ascii="Lato" w:hAnsi="Lato"/>
          <w:sz w:val="20"/>
          <w:szCs w:val="20"/>
        </w:rPr>
        <w:t>i</w:t>
      </w:r>
      <w:r w:rsidR="00E146E8" w:rsidRPr="000215B8">
        <w:rPr>
          <w:rFonts w:ascii="Lato" w:hAnsi="Lato"/>
          <w:sz w:val="20"/>
          <w:szCs w:val="20"/>
        </w:rPr>
        <w:t xml:space="preserve"> zdrowia i choroby, prowadzon</w:t>
      </w:r>
      <w:r w:rsidR="00FF1FE6" w:rsidRPr="000215B8">
        <w:rPr>
          <w:rFonts w:ascii="Lato" w:hAnsi="Lato"/>
          <w:sz w:val="20"/>
          <w:szCs w:val="20"/>
        </w:rPr>
        <w:t>ej</w:t>
      </w:r>
      <w:r w:rsidR="00E146E8" w:rsidRPr="000215B8">
        <w:rPr>
          <w:rFonts w:ascii="Lato" w:hAnsi="Lato"/>
          <w:sz w:val="20"/>
          <w:szCs w:val="20"/>
        </w:rPr>
        <w:t xml:space="preserve"> w systemie teleinformatycznym, o którym mowa w § 1 ust. 6 rozporządzenia w sprawie rodzajów, zakresu i wzorów dokumentacji medycznej oraz sposobu jej przetwarzania.</w:t>
      </w:r>
    </w:p>
    <w:p w14:paraId="470FC02E" w14:textId="06FC83BF" w:rsidR="004F11CD" w:rsidRDefault="00722B3D" w:rsidP="00B75FB5">
      <w:pPr>
        <w:spacing w:before="60" w:after="0" w:line="276" w:lineRule="auto"/>
        <w:jc w:val="both"/>
        <w:rPr>
          <w:rFonts w:ascii="Lato" w:hAnsi="Lato"/>
          <w:sz w:val="20"/>
          <w:szCs w:val="20"/>
        </w:rPr>
      </w:pPr>
      <w:r w:rsidRPr="000215B8">
        <w:rPr>
          <w:rFonts w:ascii="Lato" w:hAnsi="Lato"/>
          <w:sz w:val="20"/>
          <w:szCs w:val="20"/>
        </w:rPr>
        <w:t>Mając na uwadze</w:t>
      </w:r>
      <w:r w:rsidR="004A0814" w:rsidRPr="000215B8">
        <w:rPr>
          <w:rFonts w:ascii="Lato" w:hAnsi="Lato"/>
          <w:sz w:val="20"/>
          <w:szCs w:val="20"/>
        </w:rPr>
        <w:t xml:space="preserve"> powyższ</w:t>
      </w:r>
      <w:r w:rsidRPr="000215B8">
        <w:rPr>
          <w:rFonts w:ascii="Lato" w:hAnsi="Lato"/>
          <w:sz w:val="20"/>
          <w:szCs w:val="20"/>
        </w:rPr>
        <w:t>e</w:t>
      </w:r>
      <w:r w:rsidR="004A0814" w:rsidRPr="000215B8">
        <w:rPr>
          <w:rFonts w:ascii="Lato" w:hAnsi="Lato"/>
          <w:sz w:val="20"/>
          <w:szCs w:val="20"/>
        </w:rPr>
        <w:t xml:space="preserve">, w </w:t>
      </w:r>
      <w:r w:rsidR="00991D84" w:rsidRPr="000215B8">
        <w:rPr>
          <w:rFonts w:ascii="Lato" w:hAnsi="Lato"/>
          <w:sz w:val="20"/>
          <w:szCs w:val="20"/>
        </w:rPr>
        <w:t xml:space="preserve">odniesieniu do postulatu zawartego w </w:t>
      </w:r>
      <w:r w:rsidR="00022ED1" w:rsidRPr="000215B8">
        <w:rPr>
          <w:rFonts w:ascii="Lato" w:hAnsi="Lato"/>
          <w:sz w:val="20"/>
          <w:szCs w:val="20"/>
        </w:rPr>
        <w:t xml:space="preserve">korespondencji </w:t>
      </w:r>
      <w:r w:rsidR="00991D84" w:rsidRPr="000215B8">
        <w:rPr>
          <w:rFonts w:ascii="Lato" w:hAnsi="Lato"/>
          <w:sz w:val="20"/>
          <w:szCs w:val="20"/>
        </w:rPr>
        <w:t>Pan</w:t>
      </w:r>
      <w:r w:rsidR="005C1DB4" w:rsidRPr="000215B8">
        <w:rPr>
          <w:rFonts w:ascii="Lato" w:hAnsi="Lato"/>
          <w:sz w:val="20"/>
          <w:szCs w:val="20"/>
        </w:rPr>
        <w:t xml:space="preserve">i </w:t>
      </w:r>
      <w:r w:rsidR="00987D81" w:rsidRPr="000215B8">
        <w:rPr>
          <w:rFonts w:ascii="Lato" w:hAnsi="Lato"/>
          <w:sz w:val="20"/>
          <w:szCs w:val="20"/>
        </w:rPr>
        <w:br/>
      </w:r>
      <w:r w:rsidR="005C1DB4" w:rsidRPr="000215B8">
        <w:rPr>
          <w:rFonts w:ascii="Lato" w:hAnsi="Lato"/>
          <w:sz w:val="20"/>
          <w:szCs w:val="20"/>
        </w:rPr>
        <w:t xml:space="preserve">Ewy Stajniak, dotyczącego </w:t>
      </w:r>
      <w:r w:rsidR="005C1DB4">
        <w:rPr>
          <w:rFonts w:ascii="Lato" w:hAnsi="Lato"/>
          <w:sz w:val="20"/>
          <w:szCs w:val="20"/>
        </w:rPr>
        <w:t xml:space="preserve">umożliwienia </w:t>
      </w:r>
      <w:r w:rsidR="00022ED1">
        <w:rPr>
          <w:rFonts w:ascii="Lato" w:hAnsi="Lato"/>
          <w:sz w:val="20"/>
          <w:szCs w:val="20"/>
        </w:rPr>
        <w:t xml:space="preserve">dołączania do wniosku o wydanie orzeczenia </w:t>
      </w:r>
      <w:r w:rsidR="00987D81">
        <w:rPr>
          <w:rFonts w:ascii="Lato" w:hAnsi="Lato"/>
          <w:sz w:val="20"/>
          <w:szCs w:val="20"/>
        </w:rPr>
        <w:br/>
      </w:r>
      <w:r w:rsidR="00022ED1">
        <w:rPr>
          <w:rFonts w:ascii="Lato" w:hAnsi="Lato"/>
          <w:sz w:val="20"/>
          <w:szCs w:val="20"/>
        </w:rPr>
        <w:t xml:space="preserve">o stopniu niepełnosprawności </w:t>
      </w:r>
      <w:r w:rsidR="005C1DB4">
        <w:rPr>
          <w:rFonts w:ascii="Lato" w:hAnsi="Lato"/>
          <w:sz w:val="20"/>
          <w:szCs w:val="20"/>
        </w:rPr>
        <w:t>dokumentacji medycznej drog</w:t>
      </w:r>
      <w:r w:rsidR="00EA475C">
        <w:rPr>
          <w:rFonts w:ascii="Lato" w:hAnsi="Lato"/>
          <w:sz w:val="20"/>
          <w:szCs w:val="20"/>
        </w:rPr>
        <w:t>ą</w:t>
      </w:r>
      <w:r w:rsidR="005C1DB4">
        <w:rPr>
          <w:rFonts w:ascii="Lato" w:hAnsi="Lato"/>
          <w:sz w:val="20"/>
          <w:szCs w:val="20"/>
        </w:rPr>
        <w:t xml:space="preserve"> elektroniczną należy wskazać, iż </w:t>
      </w:r>
      <w:r w:rsidR="00C83ECA">
        <w:rPr>
          <w:rFonts w:ascii="Lato" w:hAnsi="Lato"/>
          <w:sz w:val="20"/>
          <w:szCs w:val="20"/>
        </w:rPr>
        <w:t xml:space="preserve">w przypadku </w:t>
      </w:r>
      <w:r w:rsidR="00EA475C">
        <w:rPr>
          <w:rFonts w:ascii="Lato" w:hAnsi="Lato"/>
          <w:sz w:val="20"/>
          <w:szCs w:val="20"/>
        </w:rPr>
        <w:t xml:space="preserve">dokumentacji medycznej </w:t>
      </w:r>
      <w:r w:rsidR="00C83ECA">
        <w:rPr>
          <w:rFonts w:ascii="Lato" w:hAnsi="Lato"/>
          <w:sz w:val="20"/>
          <w:szCs w:val="20"/>
        </w:rPr>
        <w:t xml:space="preserve">nie </w:t>
      </w:r>
      <w:r w:rsidR="00C83ECA" w:rsidRPr="004F11CD">
        <w:rPr>
          <w:rFonts w:ascii="Lato" w:hAnsi="Lato"/>
          <w:sz w:val="20"/>
          <w:szCs w:val="20"/>
        </w:rPr>
        <w:t>posiadając</w:t>
      </w:r>
      <w:r w:rsidRPr="004F11CD">
        <w:rPr>
          <w:rFonts w:ascii="Lato" w:hAnsi="Lato"/>
          <w:sz w:val="20"/>
          <w:szCs w:val="20"/>
        </w:rPr>
        <w:t xml:space="preserve">ej </w:t>
      </w:r>
      <w:r w:rsidR="00C83ECA" w:rsidRPr="004F11CD">
        <w:rPr>
          <w:rFonts w:ascii="Lato" w:hAnsi="Lato"/>
          <w:sz w:val="20"/>
          <w:szCs w:val="20"/>
        </w:rPr>
        <w:t>statusu prawnego elektronicznej dokumentacji medycznej</w:t>
      </w:r>
      <w:r w:rsidRPr="004F11CD">
        <w:rPr>
          <w:rFonts w:ascii="Lato" w:hAnsi="Lato"/>
          <w:sz w:val="20"/>
          <w:szCs w:val="20"/>
        </w:rPr>
        <w:t xml:space="preserve">, o której mowa w art. 2 pkt 6 ustawy o systemie informacji </w:t>
      </w:r>
      <w:r w:rsidR="00B34AAE">
        <w:rPr>
          <w:rFonts w:ascii="Lato" w:hAnsi="Lato"/>
          <w:sz w:val="20"/>
          <w:szCs w:val="20"/>
        </w:rPr>
        <w:br/>
      </w:r>
      <w:r w:rsidRPr="004F11CD">
        <w:rPr>
          <w:rFonts w:ascii="Lato" w:hAnsi="Lato"/>
          <w:sz w:val="20"/>
          <w:szCs w:val="20"/>
        </w:rPr>
        <w:t>w ochronie zdrowia</w:t>
      </w:r>
      <w:r w:rsidR="004F11CD" w:rsidRPr="004F11CD">
        <w:rPr>
          <w:rFonts w:ascii="Lato" w:hAnsi="Lato"/>
          <w:sz w:val="20"/>
          <w:szCs w:val="20"/>
        </w:rPr>
        <w:t>,</w:t>
      </w:r>
      <w:r w:rsidR="0040433C" w:rsidRPr="004F11CD">
        <w:rPr>
          <w:rFonts w:ascii="Lato" w:hAnsi="Lato"/>
          <w:sz w:val="20"/>
          <w:szCs w:val="20"/>
        </w:rPr>
        <w:t xml:space="preserve"> brak jest możliwości </w:t>
      </w:r>
      <w:r w:rsidR="004F11CD" w:rsidRPr="004F11CD">
        <w:rPr>
          <w:rFonts w:ascii="Lato" w:hAnsi="Lato"/>
          <w:sz w:val="20"/>
          <w:szCs w:val="20"/>
        </w:rPr>
        <w:t xml:space="preserve">dostarczania do zespołów do spraw orzekania </w:t>
      </w:r>
      <w:r w:rsidR="00B34AAE">
        <w:rPr>
          <w:rFonts w:ascii="Lato" w:hAnsi="Lato"/>
          <w:sz w:val="20"/>
          <w:szCs w:val="20"/>
        </w:rPr>
        <w:br/>
      </w:r>
      <w:r w:rsidR="004F11CD" w:rsidRPr="004F11CD">
        <w:rPr>
          <w:rFonts w:ascii="Lato" w:hAnsi="Lato"/>
          <w:sz w:val="20"/>
          <w:szCs w:val="20"/>
        </w:rPr>
        <w:t>o niepełnosprawności elektronicznego</w:t>
      </w:r>
      <w:r w:rsidR="004F11CD">
        <w:rPr>
          <w:rFonts w:ascii="Lato" w:hAnsi="Lato"/>
          <w:sz w:val="20"/>
          <w:szCs w:val="20"/>
        </w:rPr>
        <w:t xml:space="preserve"> za pośrednictwem poczty elektronicznej (mailowo). </w:t>
      </w:r>
    </w:p>
    <w:p w14:paraId="0BF5F505" w14:textId="77777777" w:rsidR="004F11CD" w:rsidRDefault="004F11CD" w:rsidP="00B75FB5">
      <w:pPr>
        <w:spacing w:before="60" w:after="0" w:line="276" w:lineRule="auto"/>
        <w:jc w:val="both"/>
        <w:rPr>
          <w:rFonts w:ascii="Lato" w:hAnsi="Lato"/>
          <w:sz w:val="20"/>
          <w:szCs w:val="20"/>
        </w:rPr>
      </w:pPr>
    </w:p>
    <w:p w14:paraId="785184A1" w14:textId="649869A1" w:rsidR="000215B8" w:rsidRDefault="004F11CD" w:rsidP="00B75FB5">
      <w:pPr>
        <w:spacing w:before="60" w:after="0" w:line="276" w:lineRule="auto"/>
        <w:jc w:val="both"/>
        <w:rPr>
          <w:rFonts w:ascii="Lato" w:hAnsi="Lato"/>
          <w:sz w:val="20"/>
          <w:szCs w:val="20"/>
        </w:rPr>
      </w:pPr>
      <w:r>
        <w:rPr>
          <w:rFonts w:ascii="Lato" w:hAnsi="Lato"/>
          <w:sz w:val="20"/>
          <w:szCs w:val="20"/>
        </w:rPr>
        <w:lastRenderedPageBreak/>
        <w:t>Jedynie</w:t>
      </w:r>
      <w:r w:rsidR="0040433C">
        <w:rPr>
          <w:rFonts w:ascii="Lato" w:hAnsi="Lato"/>
          <w:sz w:val="20"/>
          <w:szCs w:val="20"/>
        </w:rPr>
        <w:t xml:space="preserve"> </w:t>
      </w:r>
      <w:r w:rsidR="00722B3D" w:rsidRPr="00722B3D">
        <w:rPr>
          <w:rFonts w:ascii="Lato" w:hAnsi="Lato"/>
          <w:sz w:val="20"/>
          <w:szCs w:val="20"/>
        </w:rPr>
        <w:t>elektroniczn</w:t>
      </w:r>
      <w:r>
        <w:rPr>
          <w:rFonts w:ascii="Lato" w:hAnsi="Lato"/>
          <w:sz w:val="20"/>
          <w:szCs w:val="20"/>
        </w:rPr>
        <w:t>a</w:t>
      </w:r>
      <w:r w:rsidR="00722B3D" w:rsidRPr="00722B3D">
        <w:rPr>
          <w:rFonts w:ascii="Lato" w:hAnsi="Lato"/>
          <w:sz w:val="20"/>
          <w:szCs w:val="20"/>
        </w:rPr>
        <w:t xml:space="preserve"> dokumentacj</w:t>
      </w:r>
      <w:r>
        <w:rPr>
          <w:rFonts w:ascii="Lato" w:hAnsi="Lato"/>
          <w:sz w:val="20"/>
          <w:szCs w:val="20"/>
        </w:rPr>
        <w:t>a</w:t>
      </w:r>
      <w:r w:rsidR="00722B3D" w:rsidRPr="00722B3D">
        <w:rPr>
          <w:rFonts w:ascii="Lato" w:hAnsi="Lato"/>
          <w:sz w:val="20"/>
          <w:szCs w:val="20"/>
        </w:rPr>
        <w:t xml:space="preserve"> medyczn</w:t>
      </w:r>
      <w:r>
        <w:rPr>
          <w:rFonts w:ascii="Lato" w:hAnsi="Lato"/>
          <w:sz w:val="20"/>
          <w:szCs w:val="20"/>
        </w:rPr>
        <w:t>a</w:t>
      </w:r>
      <w:r w:rsidR="00722B3D">
        <w:rPr>
          <w:rFonts w:ascii="Lato" w:hAnsi="Lato"/>
          <w:sz w:val="20"/>
          <w:szCs w:val="20"/>
        </w:rPr>
        <w:t>, o której mowa w</w:t>
      </w:r>
      <w:r w:rsidR="00C83ECA">
        <w:rPr>
          <w:rFonts w:ascii="Lato" w:hAnsi="Lato"/>
          <w:sz w:val="20"/>
          <w:szCs w:val="20"/>
        </w:rPr>
        <w:t xml:space="preserve"> </w:t>
      </w:r>
      <w:r w:rsidR="00C83ECA" w:rsidRPr="00C83ECA">
        <w:rPr>
          <w:rFonts w:ascii="Lato" w:hAnsi="Lato"/>
          <w:sz w:val="20"/>
          <w:szCs w:val="20"/>
        </w:rPr>
        <w:t xml:space="preserve">art. 2 pkt 6 ustawy </w:t>
      </w:r>
      <w:r>
        <w:rPr>
          <w:rFonts w:ascii="Lato" w:hAnsi="Lato"/>
          <w:sz w:val="20"/>
          <w:szCs w:val="20"/>
        </w:rPr>
        <w:br/>
      </w:r>
      <w:r w:rsidR="00C83ECA" w:rsidRPr="00C83ECA">
        <w:rPr>
          <w:rFonts w:ascii="Lato" w:hAnsi="Lato"/>
          <w:sz w:val="20"/>
          <w:szCs w:val="20"/>
        </w:rPr>
        <w:t>o systemie informacji w ochronie zdrowia</w:t>
      </w:r>
      <w:r>
        <w:rPr>
          <w:rFonts w:ascii="Lato" w:hAnsi="Lato"/>
          <w:sz w:val="20"/>
          <w:szCs w:val="20"/>
        </w:rPr>
        <w:t xml:space="preserve">, posiada bowiem wymagany </w:t>
      </w:r>
      <w:r w:rsidR="000215B8">
        <w:rPr>
          <w:rFonts w:ascii="Lato" w:hAnsi="Lato"/>
          <w:sz w:val="20"/>
          <w:szCs w:val="20"/>
        </w:rPr>
        <w:t>w post</w:t>
      </w:r>
      <w:r w:rsidR="00F01AA6">
        <w:rPr>
          <w:rFonts w:ascii="Lato" w:hAnsi="Lato"/>
          <w:sz w:val="20"/>
          <w:szCs w:val="20"/>
        </w:rPr>
        <w:t>ę</w:t>
      </w:r>
      <w:r w:rsidR="000215B8">
        <w:rPr>
          <w:rFonts w:ascii="Lato" w:hAnsi="Lato"/>
          <w:sz w:val="20"/>
          <w:szCs w:val="20"/>
        </w:rPr>
        <w:t xml:space="preserve">powaniu administracyjnym </w:t>
      </w:r>
      <w:r>
        <w:rPr>
          <w:rFonts w:ascii="Lato" w:hAnsi="Lato"/>
          <w:sz w:val="20"/>
          <w:szCs w:val="20"/>
        </w:rPr>
        <w:t xml:space="preserve">walor oryginalności dokumentu, </w:t>
      </w:r>
      <w:r w:rsidR="000215B8">
        <w:rPr>
          <w:rFonts w:ascii="Lato" w:hAnsi="Lato"/>
          <w:sz w:val="20"/>
          <w:szCs w:val="20"/>
        </w:rPr>
        <w:t>gdyż</w:t>
      </w:r>
      <w:r>
        <w:rPr>
          <w:rFonts w:ascii="Lato" w:hAnsi="Lato"/>
          <w:sz w:val="20"/>
          <w:szCs w:val="20"/>
        </w:rPr>
        <w:t xml:space="preserve"> w jej przypadku </w:t>
      </w:r>
      <w:r w:rsidR="00722B3D">
        <w:rPr>
          <w:rFonts w:ascii="Lato" w:hAnsi="Lato"/>
          <w:sz w:val="20"/>
          <w:szCs w:val="20"/>
        </w:rPr>
        <w:t xml:space="preserve">istnieje </w:t>
      </w:r>
      <w:r>
        <w:rPr>
          <w:rFonts w:ascii="Lato" w:hAnsi="Lato"/>
          <w:sz w:val="20"/>
          <w:szCs w:val="20"/>
        </w:rPr>
        <w:t xml:space="preserve">ustawowy </w:t>
      </w:r>
      <w:r w:rsidR="00EA475C" w:rsidRPr="00EA475C">
        <w:rPr>
          <w:rFonts w:ascii="Lato" w:hAnsi="Lato"/>
          <w:sz w:val="20"/>
          <w:szCs w:val="20"/>
        </w:rPr>
        <w:t>obowiąz</w:t>
      </w:r>
      <w:r w:rsidR="00EA475C">
        <w:rPr>
          <w:rFonts w:ascii="Lato" w:hAnsi="Lato"/>
          <w:sz w:val="20"/>
          <w:szCs w:val="20"/>
        </w:rPr>
        <w:t>e</w:t>
      </w:r>
      <w:r w:rsidR="00EA475C" w:rsidRPr="00EA475C">
        <w:rPr>
          <w:rFonts w:ascii="Lato" w:hAnsi="Lato"/>
          <w:sz w:val="20"/>
          <w:szCs w:val="20"/>
        </w:rPr>
        <w:t>k</w:t>
      </w:r>
      <w:r w:rsidR="00EA475C">
        <w:rPr>
          <w:rFonts w:ascii="Lato" w:hAnsi="Lato"/>
          <w:sz w:val="20"/>
          <w:szCs w:val="20"/>
        </w:rPr>
        <w:t xml:space="preserve"> </w:t>
      </w:r>
      <w:r w:rsidR="00EA475C" w:rsidRPr="00EA475C">
        <w:rPr>
          <w:rFonts w:ascii="Lato" w:hAnsi="Lato"/>
          <w:sz w:val="20"/>
          <w:szCs w:val="20"/>
        </w:rPr>
        <w:t>sporządzan</w:t>
      </w:r>
      <w:r w:rsidR="00EA475C">
        <w:rPr>
          <w:rFonts w:ascii="Lato" w:hAnsi="Lato"/>
          <w:sz w:val="20"/>
          <w:szCs w:val="20"/>
        </w:rPr>
        <w:t>i</w:t>
      </w:r>
      <w:r w:rsidR="00EA475C" w:rsidRPr="00EA475C">
        <w:rPr>
          <w:rFonts w:ascii="Lato" w:hAnsi="Lato"/>
          <w:sz w:val="20"/>
          <w:szCs w:val="20"/>
        </w:rPr>
        <w:t>a i autoryzowan</w:t>
      </w:r>
      <w:r w:rsidR="00EA475C">
        <w:rPr>
          <w:rFonts w:ascii="Lato" w:hAnsi="Lato"/>
          <w:sz w:val="20"/>
          <w:szCs w:val="20"/>
        </w:rPr>
        <w:t>i</w:t>
      </w:r>
      <w:r w:rsidR="00EA475C" w:rsidRPr="00EA475C">
        <w:rPr>
          <w:rFonts w:ascii="Lato" w:hAnsi="Lato"/>
          <w:sz w:val="20"/>
          <w:szCs w:val="20"/>
        </w:rPr>
        <w:t>a w postaci elektronicznej.</w:t>
      </w:r>
      <w:r w:rsidR="000215B8">
        <w:rPr>
          <w:rFonts w:ascii="Lato" w:hAnsi="Lato"/>
          <w:sz w:val="20"/>
          <w:szCs w:val="20"/>
        </w:rPr>
        <w:t xml:space="preserve"> </w:t>
      </w:r>
    </w:p>
    <w:p w14:paraId="79865ED3" w14:textId="5E0B5E9D" w:rsidR="00F4687B" w:rsidRDefault="008074D7" w:rsidP="00B75FB5">
      <w:pPr>
        <w:spacing w:before="60" w:after="0" w:line="276" w:lineRule="auto"/>
        <w:jc w:val="both"/>
        <w:rPr>
          <w:rFonts w:ascii="Lato" w:hAnsi="Lato"/>
          <w:sz w:val="20"/>
          <w:szCs w:val="20"/>
        </w:rPr>
      </w:pPr>
      <w:r>
        <w:rPr>
          <w:rFonts w:ascii="Lato" w:hAnsi="Lato"/>
          <w:sz w:val="20"/>
          <w:szCs w:val="20"/>
        </w:rPr>
        <w:t>W odniesieniu natomiast do postulatu zmiany przepisów prawa, które ułatwiłyby osobom ubiegającym się o wydanie orzeczenia o stopniu niepełnosprawności dokumentowanie naruszenia sprawności ich organizmu pragnę wskazać, iż z</w:t>
      </w:r>
      <w:r w:rsidR="00F4687B">
        <w:rPr>
          <w:rFonts w:ascii="Lato" w:hAnsi="Lato"/>
          <w:sz w:val="20"/>
          <w:szCs w:val="20"/>
        </w:rPr>
        <w:t xml:space="preserve">godnie z art. 13a </w:t>
      </w:r>
      <w:r w:rsidR="00F4687B" w:rsidRPr="00F4687B">
        <w:rPr>
          <w:rFonts w:ascii="Lato" w:hAnsi="Lato"/>
          <w:sz w:val="20"/>
          <w:szCs w:val="20"/>
        </w:rPr>
        <w:t xml:space="preserve">ustawy </w:t>
      </w:r>
      <w:r>
        <w:rPr>
          <w:rFonts w:ascii="Lato" w:hAnsi="Lato"/>
          <w:sz w:val="20"/>
          <w:szCs w:val="20"/>
        </w:rPr>
        <w:br/>
      </w:r>
      <w:r w:rsidR="00F4687B" w:rsidRPr="00F4687B">
        <w:rPr>
          <w:rFonts w:ascii="Lato" w:hAnsi="Lato"/>
          <w:sz w:val="20"/>
          <w:szCs w:val="20"/>
        </w:rPr>
        <w:t xml:space="preserve">o systemie informacji w ochronie zdrowia </w:t>
      </w:r>
      <w:r w:rsidR="00F4687B">
        <w:rPr>
          <w:rFonts w:ascii="Lato" w:hAnsi="Lato"/>
          <w:sz w:val="20"/>
          <w:szCs w:val="20"/>
        </w:rPr>
        <w:t xml:space="preserve">określenie </w:t>
      </w:r>
      <w:r w:rsidR="00F4687B" w:rsidRPr="00F4687B">
        <w:rPr>
          <w:rFonts w:ascii="Lato" w:hAnsi="Lato"/>
          <w:sz w:val="20"/>
          <w:szCs w:val="20"/>
        </w:rPr>
        <w:t>rodzaj</w:t>
      </w:r>
      <w:r w:rsidR="00F4687B">
        <w:rPr>
          <w:rFonts w:ascii="Lato" w:hAnsi="Lato"/>
          <w:sz w:val="20"/>
          <w:szCs w:val="20"/>
        </w:rPr>
        <w:t>ów</w:t>
      </w:r>
      <w:r w:rsidR="00F4687B" w:rsidRPr="00F4687B">
        <w:rPr>
          <w:rFonts w:ascii="Lato" w:hAnsi="Lato"/>
          <w:sz w:val="20"/>
          <w:szCs w:val="20"/>
        </w:rPr>
        <w:t xml:space="preserve"> elektronicznej dokumentacji medycznej, mając na uwadze konieczność zapewnienia realizacji prawa dostępu </w:t>
      </w:r>
      <w:r>
        <w:rPr>
          <w:rFonts w:ascii="Lato" w:hAnsi="Lato"/>
          <w:sz w:val="20"/>
          <w:szCs w:val="20"/>
        </w:rPr>
        <w:br/>
      </w:r>
      <w:r w:rsidR="00F4687B" w:rsidRPr="00F4687B">
        <w:rPr>
          <w:rFonts w:ascii="Lato" w:hAnsi="Lato"/>
          <w:sz w:val="20"/>
          <w:szCs w:val="20"/>
        </w:rPr>
        <w:t>do dokumentacji medycznej oraz stopień przygotowania usługodawców do prowadzenia elektronicznej dokumentacji medycznej</w:t>
      </w:r>
      <w:r>
        <w:rPr>
          <w:rFonts w:ascii="Lato" w:hAnsi="Lato"/>
          <w:sz w:val="20"/>
          <w:szCs w:val="20"/>
        </w:rPr>
        <w:t>,</w:t>
      </w:r>
      <w:r w:rsidR="000215B8">
        <w:rPr>
          <w:rFonts w:ascii="Lato" w:hAnsi="Lato"/>
          <w:sz w:val="20"/>
          <w:szCs w:val="20"/>
        </w:rPr>
        <w:t xml:space="preserve"> pozostaje w kompetencji </w:t>
      </w:r>
      <w:r w:rsidR="00F01AA6">
        <w:rPr>
          <w:rFonts w:ascii="Lato" w:hAnsi="Lato"/>
          <w:sz w:val="20"/>
          <w:szCs w:val="20"/>
        </w:rPr>
        <w:t>m</w:t>
      </w:r>
      <w:r w:rsidR="000215B8" w:rsidRPr="00F4687B">
        <w:rPr>
          <w:rFonts w:ascii="Lato" w:hAnsi="Lato"/>
          <w:sz w:val="20"/>
          <w:szCs w:val="20"/>
        </w:rPr>
        <w:t>inist</w:t>
      </w:r>
      <w:r w:rsidR="00F01AA6">
        <w:rPr>
          <w:rFonts w:ascii="Lato" w:hAnsi="Lato"/>
          <w:sz w:val="20"/>
          <w:szCs w:val="20"/>
        </w:rPr>
        <w:t>ra</w:t>
      </w:r>
      <w:r w:rsidR="000215B8" w:rsidRPr="00F4687B">
        <w:rPr>
          <w:rFonts w:ascii="Lato" w:hAnsi="Lato"/>
          <w:sz w:val="20"/>
          <w:szCs w:val="20"/>
        </w:rPr>
        <w:t xml:space="preserve"> właściw</w:t>
      </w:r>
      <w:r w:rsidR="000215B8">
        <w:rPr>
          <w:rFonts w:ascii="Lato" w:hAnsi="Lato"/>
          <w:sz w:val="20"/>
          <w:szCs w:val="20"/>
        </w:rPr>
        <w:t>ego</w:t>
      </w:r>
      <w:r w:rsidR="000215B8" w:rsidRPr="00F4687B">
        <w:rPr>
          <w:rFonts w:ascii="Lato" w:hAnsi="Lato"/>
          <w:sz w:val="20"/>
          <w:szCs w:val="20"/>
        </w:rPr>
        <w:t xml:space="preserve"> </w:t>
      </w:r>
      <w:r w:rsidR="005F3C8F">
        <w:rPr>
          <w:rFonts w:ascii="Lato" w:hAnsi="Lato"/>
          <w:sz w:val="20"/>
          <w:szCs w:val="20"/>
        </w:rPr>
        <w:br/>
      </w:r>
      <w:r w:rsidR="000215B8" w:rsidRPr="00F4687B">
        <w:rPr>
          <w:rFonts w:ascii="Lato" w:hAnsi="Lato"/>
          <w:sz w:val="20"/>
          <w:szCs w:val="20"/>
        </w:rPr>
        <w:t>do spraw zdrowia</w:t>
      </w:r>
      <w:r w:rsidR="00F4687B" w:rsidRPr="00F4687B">
        <w:rPr>
          <w:rFonts w:ascii="Lato" w:hAnsi="Lato"/>
          <w:sz w:val="20"/>
          <w:szCs w:val="20"/>
        </w:rPr>
        <w:t>.</w:t>
      </w:r>
    </w:p>
    <w:p w14:paraId="6564DA8B" w14:textId="2056E1D9" w:rsidR="00991D84" w:rsidRDefault="00991D84" w:rsidP="00991D84">
      <w:pPr>
        <w:spacing w:after="0" w:line="276" w:lineRule="auto"/>
        <w:jc w:val="both"/>
        <w:rPr>
          <w:rFonts w:ascii="Lato" w:hAnsi="Lato"/>
          <w:sz w:val="20"/>
          <w:szCs w:val="20"/>
        </w:rPr>
      </w:pPr>
    </w:p>
    <w:p w14:paraId="402302CC" w14:textId="77777777" w:rsidR="00B34AAE" w:rsidRDefault="00B34AAE" w:rsidP="00991D84">
      <w:pPr>
        <w:spacing w:after="0" w:line="276" w:lineRule="auto"/>
        <w:jc w:val="both"/>
        <w:rPr>
          <w:rFonts w:ascii="Lato" w:hAnsi="Lato"/>
          <w:sz w:val="20"/>
          <w:szCs w:val="20"/>
        </w:rPr>
      </w:pPr>
    </w:p>
    <w:p w14:paraId="657B1E02" w14:textId="77777777" w:rsidR="00B20339" w:rsidRDefault="00B20339" w:rsidP="00B20339">
      <w:pPr>
        <w:spacing w:before="60" w:after="0" w:line="276" w:lineRule="auto"/>
        <w:jc w:val="both"/>
        <w:rPr>
          <w:rFonts w:ascii="Lato" w:hAnsi="Lato"/>
          <w:sz w:val="20"/>
          <w:szCs w:val="20"/>
        </w:rPr>
      </w:pPr>
    </w:p>
    <w:p w14:paraId="3E195AE0" w14:textId="3603FC48" w:rsidR="002D78E0" w:rsidRPr="00B20339" w:rsidRDefault="002D78E0" w:rsidP="00B34AAE">
      <w:pPr>
        <w:spacing w:before="120" w:after="360" w:line="240" w:lineRule="atLeast"/>
        <w:rPr>
          <w:rFonts w:ascii="Lato" w:hAnsi="Lato"/>
          <w:sz w:val="20"/>
        </w:rPr>
      </w:pPr>
      <w:r w:rsidRPr="00B20339">
        <w:rPr>
          <w:rFonts w:ascii="Lato" w:hAnsi="Lato"/>
          <w:sz w:val="20"/>
        </w:rPr>
        <w:t>Z wyrazami szacunku</w:t>
      </w:r>
    </w:p>
    <w:p w14:paraId="6DC01412" w14:textId="51F2347D" w:rsidR="002D78E0" w:rsidRPr="002D78E0" w:rsidRDefault="002D78E0" w:rsidP="006939FC">
      <w:pPr>
        <w:spacing w:after="0" w:line="240" w:lineRule="atLeast"/>
        <w:jc w:val="both"/>
        <w:rPr>
          <w:rFonts w:ascii="Lato" w:hAnsi="Lato"/>
          <w:sz w:val="20"/>
        </w:rPr>
      </w:pPr>
      <w:r w:rsidRPr="002D78E0">
        <w:rPr>
          <w:rFonts w:ascii="Lato" w:hAnsi="Lato"/>
          <w:sz w:val="20"/>
        </w:rPr>
        <w:t xml:space="preserve">Paweł Wdówik </w:t>
      </w:r>
      <w:r w:rsidR="00725845">
        <w:rPr>
          <w:rFonts w:ascii="Lato" w:hAnsi="Lato"/>
          <w:sz w:val="20"/>
        </w:rPr>
        <w:t xml:space="preserve"> </w:t>
      </w:r>
    </w:p>
    <w:p w14:paraId="7CCEE86D" w14:textId="77777777" w:rsidR="002D78E0" w:rsidRPr="002D78E0" w:rsidRDefault="002D78E0" w:rsidP="006939FC">
      <w:pPr>
        <w:spacing w:after="0" w:line="240" w:lineRule="atLeast"/>
        <w:jc w:val="both"/>
        <w:rPr>
          <w:rFonts w:ascii="Lato" w:hAnsi="Lato"/>
          <w:sz w:val="20"/>
        </w:rPr>
      </w:pPr>
      <w:r w:rsidRPr="002D78E0">
        <w:rPr>
          <w:rFonts w:ascii="Lato" w:hAnsi="Lato"/>
          <w:sz w:val="20"/>
        </w:rPr>
        <w:t xml:space="preserve">Pełnomocnik Rządu </w:t>
      </w:r>
    </w:p>
    <w:p w14:paraId="28B7A166" w14:textId="77777777" w:rsidR="002D78E0" w:rsidRPr="002D78E0" w:rsidRDefault="002D78E0" w:rsidP="006939FC">
      <w:pPr>
        <w:spacing w:after="0" w:line="240" w:lineRule="atLeast"/>
        <w:jc w:val="both"/>
        <w:rPr>
          <w:rFonts w:ascii="Lato" w:hAnsi="Lato"/>
          <w:sz w:val="20"/>
        </w:rPr>
      </w:pPr>
      <w:r w:rsidRPr="002D78E0">
        <w:rPr>
          <w:rFonts w:ascii="Lato" w:hAnsi="Lato"/>
          <w:sz w:val="20"/>
        </w:rPr>
        <w:t>do Spraw Osób Niepełnosprawnych</w:t>
      </w:r>
    </w:p>
    <w:p w14:paraId="27B78D03" w14:textId="77777777" w:rsidR="002D78E0" w:rsidRPr="002D78E0" w:rsidRDefault="002D78E0" w:rsidP="00065176">
      <w:pPr>
        <w:spacing w:after="60" w:line="240" w:lineRule="atLeast"/>
        <w:jc w:val="both"/>
        <w:rPr>
          <w:rFonts w:ascii="Lato" w:hAnsi="Lato"/>
          <w:sz w:val="20"/>
        </w:rPr>
      </w:pPr>
      <w:r w:rsidRPr="002D78E0">
        <w:rPr>
          <w:rFonts w:ascii="Lato" w:hAnsi="Lato"/>
          <w:sz w:val="20"/>
        </w:rPr>
        <w:t>Sekretarz Stanu</w:t>
      </w:r>
    </w:p>
    <w:sdt>
      <w:sdtPr>
        <w:rPr>
          <w:rFonts w:ascii="Lato" w:hAnsi="Lato"/>
          <w:sz w:val="20"/>
        </w:rPr>
        <w:alias w:val="Informacje o podpisie"/>
        <w:tag w:val="Informacje o podpisie"/>
        <w:id w:val="1477878272"/>
        <w:placeholder>
          <w:docPart w:val="F502F8DFB9C54EA1BDD4820749989080"/>
        </w:placeholder>
        <w15:color w:val="000000"/>
        <w:comboBox>
          <w:listItem w:displayText="/-kwalifikowany podpis elektroniczny-/" w:value="/-kwalifikowany podpis elektroniczny-/"/>
          <w:listItem w:displayText="/-podpis elektroniczny-/" w:value="/-podpis elektroniczny-/"/>
        </w:comboBox>
      </w:sdtPr>
      <w:sdtEndPr/>
      <w:sdtContent>
        <w:p w14:paraId="47A98674" w14:textId="168E5668" w:rsidR="00F92E60" w:rsidRDefault="00173AB6" w:rsidP="006939FC">
          <w:pPr>
            <w:spacing w:after="0" w:line="240" w:lineRule="atLeast"/>
            <w:rPr>
              <w:rFonts w:ascii="Lato" w:hAnsi="Lato"/>
              <w:sz w:val="20"/>
            </w:rPr>
          </w:pPr>
          <w:r>
            <w:rPr>
              <w:rFonts w:ascii="Lato" w:hAnsi="Lato"/>
              <w:sz w:val="20"/>
            </w:rPr>
            <w:t>/-kwalifikowany podpis elektroniczny-/</w:t>
          </w:r>
        </w:p>
      </w:sdtContent>
    </w:sdt>
    <w:sectPr w:rsidR="00F92E60" w:rsidSect="00392BBA">
      <w:headerReference w:type="default" r:id="rId7"/>
      <w:footerReference w:type="default" r:id="rId8"/>
      <w:headerReference w:type="first" r:id="rId9"/>
      <w:footerReference w:type="first" r:id="rId10"/>
      <w:pgSz w:w="11906" w:h="16838"/>
      <w:pgMar w:top="1985" w:right="1985" w:bottom="1985" w:left="1985"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B64F" w14:textId="77777777" w:rsidR="007A0C84" w:rsidRDefault="007A0C84" w:rsidP="009276B2">
      <w:pPr>
        <w:spacing w:after="0" w:line="240" w:lineRule="auto"/>
      </w:pPr>
      <w:r>
        <w:separator/>
      </w:r>
    </w:p>
  </w:endnote>
  <w:endnote w:type="continuationSeparator" w:id="0">
    <w:p w14:paraId="387753BC" w14:textId="77777777" w:rsidR="007A0C84" w:rsidRDefault="007A0C84"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EE68" w14:textId="77777777" w:rsidR="00DE114D" w:rsidRPr="006939FC" w:rsidRDefault="006939FC" w:rsidP="006939FC">
    <w:pPr>
      <w:pStyle w:val="Stopka"/>
      <w:tabs>
        <w:tab w:val="clear" w:pos="4536"/>
        <w:tab w:val="clear" w:pos="9072"/>
        <w:tab w:val="left" w:pos="5954"/>
      </w:tabs>
      <w:spacing w:line="200" w:lineRule="atLeast"/>
      <w:rPr>
        <w:rFonts w:ascii="Lato" w:hAnsi="Lato"/>
        <w:sz w:val="14"/>
        <w:szCs w:val="14"/>
      </w:rPr>
    </w:pPr>
    <w:r w:rsidRPr="006939FC">
      <w:rPr>
        <w:rFonts w:ascii="Lato" w:hAnsi="Lato"/>
        <w:noProof/>
        <w:sz w:val="14"/>
        <w:szCs w:val="14"/>
        <w:lang w:eastAsia="pl-PL"/>
      </w:rPr>
      <mc:AlternateContent>
        <mc:Choice Requires="wps">
          <w:drawing>
            <wp:anchor distT="0" distB="0" distL="114300" distR="114300" simplePos="0" relativeHeight="251662336" behindDoc="0" locked="0" layoutInCell="1" allowOverlap="1" wp14:anchorId="16B5F765" wp14:editId="5DE08A1F">
              <wp:simplePos x="0" y="0"/>
              <wp:positionH relativeFrom="margin">
                <wp:posOffset>0</wp:posOffset>
              </wp:positionH>
              <wp:positionV relativeFrom="paragraph">
                <wp:posOffset>-53975</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A4180" id="Łącznik prosty 3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25pt" to="39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BS21UZ3QAAAAYBAAAPAAAAZHJzL2Rvd25yZXYueG1sTI/NasMwEITvhb6D2EIvJZHbkJ86lkMx&#10;5NJDoXEJPSrWxjKxVsZSYuftu6WH9Lgzw8y32WZ0rbhgHxpPCp6nCQikypuGagVf5XayAhGiJqNb&#10;T6jgigE2+f1dplPjB/rEyy7WgksopFqBjbFLpQyVRafD1HdI7B1973Tks6+l6fXA5a6VL0mykE43&#10;xAtWd1hYrE67s1PwXT/NtvuSyqGIH8eFHa/793mh1OPD+LYGEXGMtzD84jM65Mx08GcyQbQK+JGo&#10;YLKag2B3+Tpbgjj8CTLP5H/8/AcAAP//AwBQSwECLQAUAAYACAAAACEAtoM4kv4AAADhAQAAEwAA&#10;AAAAAAAAAAAAAAAAAAAAW0NvbnRlbnRfVHlwZXNdLnhtbFBLAQItABQABgAIAAAAIQA4/SH/1gAA&#10;AJQBAAALAAAAAAAAAAAAAAAAAC8BAABfcmVscy8ucmVsc1BLAQItABQABgAIAAAAIQCEusr61QEA&#10;AAMEAAAOAAAAAAAAAAAAAAAAAC4CAABkcnMvZTJvRG9jLnhtbFBLAQItABQABgAIAAAAIQBS21UZ&#10;3QAAAAYBAAAPAAAAAAAAAAAAAAAAAC8EAABkcnMvZG93bnJldi54bWxQSwUGAAAAAAQABADzAAAA&#10;OQUAAAAA&#10;" strokecolor="black [3213]" strokeweight=".5pt">
              <v:stroke joinstyle="miter"/>
              <w10:wrap anchorx="margin"/>
            </v:line>
          </w:pict>
        </mc:Fallback>
      </mc:AlternateContent>
    </w:r>
    <w:r w:rsidR="00DE114D" w:rsidRPr="006939FC">
      <w:rPr>
        <w:rFonts w:ascii="Lato" w:hAnsi="Lato"/>
        <w:sz w:val="14"/>
        <w:szCs w:val="14"/>
      </w:rPr>
      <w:t>tel. 222-500-10</w:t>
    </w:r>
    <w:r w:rsidR="00F92E60">
      <w:rPr>
        <w:rFonts w:ascii="Lato" w:hAnsi="Lato"/>
        <w:sz w:val="14"/>
        <w:szCs w:val="14"/>
      </w:rPr>
      <w:t>8</w:t>
    </w:r>
    <w:r w:rsidR="00DE114D" w:rsidRPr="006939FC">
      <w:rPr>
        <w:rFonts w:ascii="Lato" w:hAnsi="Lato"/>
        <w:sz w:val="14"/>
        <w:szCs w:val="14"/>
      </w:rPr>
      <w:tab/>
      <w:t xml:space="preserve">ul. Nowogrodzka 1/3/5 </w:t>
    </w:r>
  </w:p>
  <w:p w14:paraId="072ED9C9" w14:textId="77777777" w:rsidR="00DE114D" w:rsidRPr="006939FC" w:rsidRDefault="00EF6E5B" w:rsidP="006939FC">
    <w:pPr>
      <w:pStyle w:val="Stopka"/>
      <w:tabs>
        <w:tab w:val="clear" w:pos="4536"/>
        <w:tab w:val="clear" w:pos="9072"/>
        <w:tab w:val="left" w:pos="5954"/>
      </w:tabs>
      <w:spacing w:line="200" w:lineRule="atLeast"/>
      <w:rPr>
        <w:rFonts w:ascii="Lato" w:hAnsi="Lato"/>
        <w:sz w:val="14"/>
        <w:szCs w:val="14"/>
      </w:rPr>
    </w:pPr>
    <w:hyperlink r:id="rId1" w:history="1">
      <w:r w:rsidR="00DE114D" w:rsidRPr="006939FC">
        <w:rPr>
          <w:rFonts w:ascii="Lato" w:hAnsi="Lato"/>
          <w:sz w:val="14"/>
          <w:szCs w:val="14"/>
        </w:rPr>
        <w:t>info@mrips.gov.pl</w:t>
      </w:r>
    </w:hyperlink>
    <w:r w:rsidR="00DE114D" w:rsidRPr="006939FC">
      <w:rPr>
        <w:rFonts w:ascii="Lato" w:hAnsi="Lato"/>
        <w:sz w:val="14"/>
        <w:szCs w:val="14"/>
      </w:rPr>
      <w:tab/>
      <w:t>00-513 Warszawa</w:t>
    </w:r>
  </w:p>
  <w:p w14:paraId="2B65AADE" w14:textId="77777777" w:rsidR="00DE114D" w:rsidRPr="006939FC" w:rsidRDefault="00DE114D" w:rsidP="006939FC">
    <w:pPr>
      <w:pStyle w:val="Stopka"/>
      <w:spacing w:after="600" w:line="200" w:lineRule="atLeast"/>
      <w:rPr>
        <w:rFonts w:ascii="Lato" w:hAnsi="Lato"/>
        <w:sz w:val="14"/>
        <w:szCs w:val="14"/>
      </w:rPr>
    </w:pPr>
    <w:r w:rsidRPr="006939FC">
      <w:rPr>
        <w:rFonts w:ascii="Lato" w:hAnsi="Lato"/>
        <w:sz w:val="14"/>
        <w:szCs w:val="14"/>
      </w:rPr>
      <w:t>https://www.gov.pl/web/rodzina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C1BA" w14:textId="77777777" w:rsidR="00F721F0" w:rsidRPr="006939FC" w:rsidRDefault="006939FC" w:rsidP="006939FC">
    <w:pPr>
      <w:pStyle w:val="Stopka"/>
      <w:tabs>
        <w:tab w:val="clear" w:pos="4536"/>
        <w:tab w:val="clear" w:pos="9072"/>
        <w:tab w:val="left" w:pos="5954"/>
      </w:tabs>
      <w:spacing w:line="200" w:lineRule="atLeast"/>
      <w:rPr>
        <w:rFonts w:ascii="Lato" w:hAnsi="Lato"/>
        <w:sz w:val="14"/>
        <w:szCs w:val="14"/>
      </w:rPr>
    </w:pPr>
    <w:r w:rsidRPr="006939FC">
      <w:rPr>
        <w:rFonts w:ascii="Lato" w:hAnsi="Lato"/>
        <w:noProof/>
        <w:sz w:val="14"/>
        <w:szCs w:val="14"/>
        <w:lang w:eastAsia="pl-PL"/>
      </w:rPr>
      <mc:AlternateContent>
        <mc:Choice Requires="wps">
          <w:drawing>
            <wp:anchor distT="0" distB="0" distL="114300" distR="114300" simplePos="0" relativeHeight="251666432" behindDoc="0" locked="0" layoutInCell="1" allowOverlap="1" wp14:anchorId="11653662" wp14:editId="72E40B44">
              <wp:simplePos x="0" y="0"/>
              <wp:positionH relativeFrom="margin">
                <wp:posOffset>0</wp:posOffset>
              </wp:positionH>
              <wp:positionV relativeFrom="paragraph">
                <wp:posOffset>-44450</wp:posOffset>
              </wp:positionV>
              <wp:extent cx="5040000" cy="0"/>
              <wp:effectExtent l="0" t="0" r="27305" b="19050"/>
              <wp:wrapNone/>
              <wp:docPr id="3" name="Łącznik prosty 3"/>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03712" id="Łącznik prosty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pt" to="3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Py1QEAAAEEAAAOAAAAZHJzL2Uyb0RvYy54bWysU8uO1DAQvCPxD5bvTDK7gFA0mT3sarkg&#10;GPH4AK/Tnlj4JbeZJNw48GfwX7SdmcwKkNCuyMFJ213VXeXO5mq0hh0govau5etVzRk46Tvt9i3/&#10;9PH22SvOMAnXCeMdtHwC5Ffbp082Q2jgwvfedBAZkThshtDyPqXQVBXKHqzAlQ/g6FD5aEWiMO6r&#10;LoqB2K2pLur6ZTX42IXoJSDS7s18yLeFXymQ6Z1SCImZllNvqayxrHd5rbYb0eyjCL2WxzbEI7qw&#10;QjsqulDdiCTYl6j/oLJaRo9epZX0tvJKaQlFA6lZ17+p+dCLAEULmYNhsQn/H618e9hFpruWX3Lm&#10;hKUr+vntx3f51enPjHzFNLHL7NIQsKHka7eLxwjDLmbJo4o2v0kMG4uz0+IsjIlJ2nxRP6/p4Uye&#10;zqozMERMr8Fbqod0QUa7LFo04vAGExWj1FNK3jYur+iN7m61MSXI4wLXJrKDoItO4zq3TLh7WRRl&#10;ZJWFzK2XrzQZmFnfgyIjqNl1qV5G8MwppASXTrzGUXaGKepgAdb/Bh7zMxTKeD4EvCBKZe/SArba&#10;+fi36mcr1Jx/cmDWnS24891ULrVYQ3NWnDv+E3mQ78cFfv5zt78AAAD//wMAUEsDBBQABgAIAAAA&#10;IQBqbvQe3QAAAAYBAAAPAAAAZHJzL2Rvd25yZXYueG1sTI9BS8NAEIXvgv9hGcGLtBstNjbNpkig&#10;Fw+CjRSP2+w0G8zOhuy2Sf+9Ix7qaXjzhve+yTeT68QZh9B6UvA4T0Ag1d601Cj4rLazFxAhajK6&#10;84QKLhhgU9ze5DozfqQPPO9iIziEQqYV2Bj7TMpQW3Q6zH2PxN7RD05HlkMjzaBHDnedfEqSpXS6&#10;JW6wusfSYv29OzkFX83DYruvqBrL+H5c2umyf3sulbq/m17XICJO8XoMv/iMDgUzHfyJTBCdAn4k&#10;KpilPNlNV4sUxOFvIYtc/scvfgAAAP//AwBQSwECLQAUAAYACAAAACEAtoM4kv4AAADhAQAAEwAA&#10;AAAAAAAAAAAAAAAAAAAAW0NvbnRlbnRfVHlwZXNdLnhtbFBLAQItABQABgAIAAAAIQA4/SH/1gAA&#10;AJQBAAALAAAAAAAAAAAAAAAAAC8BAABfcmVscy8ucmVsc1BLAQItABQABgAIAAAAIQD2dvPy1QEA&#10;AAEEAAAOAAAAAAAAAAAAAAAAAC4CAABkcnMvZTJvRG9jLnhtbFBLAQItABQABgAIAAAAIQBqbvQe&#10;3QAAAAYBAAAPAAAAAAAAAAAAAAAAAC8EAABkcnMvZG93bnJldi54bWxQSwUGAAAAAAQABADzAAAA&#10;OQUAAAAA&#10;" strokecolor="black [3213]" strokeweight=".5pt">
              <v:stroke joinstyle="miter"/>
              <w10:wrap anchorx="margin"/>
            </v:line>
          </w:pict>
        </mc:Fallback>
      </mc:AlternateContent>
    </w:r>
    <w:r w:rsidR="00F721F0" w:rsidRPr="006939FC">
      <w:rPr>
        <w:rFonts w:ascii="Lato" w:hAnsi="Lato"/>
        <w:sz w:val="14"/>
        <w:szCs w:val="14"/>
      </w:rPr>
      <w:t>tel. 222-500-10</w:t>
    </w:r>
    <w:r w:rsidR="00F92E60">
      <w:rPr>
        <w:rFonts w:ascii="Lato" w:hAnsi="Lato"/>
        <w:sz w:val="14"/>
        <w:szCs w:val="14"/>
      </w:rPr>
      <w:t>8</w:t>
    </w:r>
    <w:r w:rsidR="00F721F0" w:rsidRPr="006939FC">
      <w:rPr>
        <w:rFonts w:ascii="Lato" w:hAnsi="Lato"/>
        <w:sz w:val="14"/>
        <w:szCs w:val="14"/>
      </w:rPr>
      <w:tab/>
      <w:t xml:space="preserve">ul. Nowogrodzka 1/3/5 </w:t>
    </w:r>
  </w:p>
  <w:p w14:paraId="5F51E026" w14:textId="77777777" w:rsidR="00F721F0" w:rsidRPr="006939FC" w:rsidRDefault="00EF6E5B" w:rsidP="006939FC">
    <w:pPr>
      <w:pStyle w:val="Stopka"/>
      <w:tabs>
        <w:tab w:val="clear" w:pos="4536"/>
        <w:tab w:val="clear" w:pos="9072"/>
        <w:tab w:val="left" w:pos="5954"/>
      </w:tabs>
      <w:spacing w:line="200" w:lineRule="atLeast"/>
      <w:rPr>
        <w:rFonts w:ascii="Lato" w:hAnsi="Lato"/>
        <w:sz w:val="14"/>
        <w:szCs w:val="14"/>
      </w:rPr>
    </w:pPr>
    <w:hyperlink r:id="rId1" w:history="1">
      <w:r w:rsidR="00F721F0" w:rsidRPr="006939FC">
        <w:rPr>
          <w:rFonts w:ascii="Lato" w:hAnsi="Lato"/>
          <w:sz w:val="14"/>
          <w:szCs w:val="14"/>
        </w:rPr>
        <w:t>info@mrips.gov.pl</w:t>
      </w:r>
    </w:hyperlink>
    <w:r w:rsidR="00F721F0" w:rsidRPr="006939FC">
      <w:rPr>
        <w:rFonts w:ascii="Lato" w:hAnsi="Lato"/>
        <w:sz w:val="14"/>
        <w:szCs w:val="14"/>
      </w:rPr>
      <w:tab/>
      <w:t>00-513 Warszawa</w:t>
    </w:r>
  </w:p>
  <w:p w14:paraId="6310FB01" w14:textId="77777777" w:rsidR="00F721F0" w:rsidRPr="006939FC" w:rsidRDefault="00F721F0" w:rsidP="006939FC">
    <w:pPr>
      <w:pStyle w:val="Stopka"/>
      <w:spacing w:after="600" w:line="200" w:lineRule="atLeast"/>
      <w:rPr>
        <w:rFonts w:ascii="Lato" w:hAnsi="Lato"/>
        <w:sz w:val="14"/>
        <w:szCs w:val="14"/>
      </w:rPr>
    </w:pPr>
    <w:r w:rsidRPr="006939FC">
      <w:rPr>
        <w:rFonts w:ascii="Lato" w:hAnsi="Lato"/>
        <w:sz w:val="14"/>
        <w:szCs w:val="14"/>
      </w:rPr>
      <w:t>https://www.gov.pl/web/rodzina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FE3B" w14:textId="77777777" w:rsidR="007A0C84" w:rsidRDefault="007A0C84" w:rsidP="009276B2">
      <w:pPr>
        <w:spacing w:after="0" w:line="240" w:lineRule="auto"/>
      </w:pPr>
      <w:r>
        <w:separator/>
      </w:r>
    </w:p>
  </w:footnote>
  <w:footnote w:type="continuationSeparator" w:id="0">
    <w:p w14:paraId="318A6772" w14:textId="77777777" w:rsidR="007A0C84" w:rsidRDefault="007A0C84"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B839" w14:textId="77777777"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6FAB" w14:textId="77777777" w:rsidR="00F721F0" w:rsidRDefault="006873DC">
    <w:pPr>
      <w:pStyle w:val="Nagwek"/>
    </w:pPr>
    <w:r>
      <w:rPr>
        <w:noProof/>
        <w:lang w:eastAsia="pl-PL"/>
      </w:rPr>
      <w:drawing>
        <wp:anchor distT="0" distB="0" distL="114300" distR="114300" simplePos="0" relativeHeight="251668480" behindDoc="0" locked="0" layoutInCell="1" allowOverlap="1" wp14:anchorId="0A1FBC74" wp14:editId="7E8D64E9">
          <wp:simplePos x="0" y="0"/>
          <wp:positionH relativeFrom="column">
            <wp:posOffset>-895350</wp:posOffset>
          </wp:positionH>
          <wp:positionV relativeFrom="paragraph">
            <wp:posOffset>-229235</wp:posOffset>
          </wp:positionV>
          <wp:extent cx="3229907" cy="1061720"/>
          <wp:effectExtent l="0" t="0" r="0" b="0"/>
          <wp:wrapThrough wrapText="bothSides">
            <wp:wrapPolygon edited="0">
              <wp:start x="3058" y="2325"/>
              <wp:lineTo x="1656" y="3876"/>
              <wp:lineTo x="764" y="6589"/>
              <wp:lineTo x="1274" y="17053"/>
              <wp:lineTo x="3440" y="18215"/>
              <wp:lineTo x="5861" y="18990"/>
              <wp:lineTo x="20768" y="18990"/>
              <wp:lineTo x="21022" y="15890"/>
              <wp:lineTo x="16691" y="15502"/>
              <wp:lineTo x="20385" y="13952"/>
              <wp:lineTo x="20258" y="9301"/>
              <wp:lineTo x="20895" y="5813"/>
              <wp:lineTo x="18602" y="4651"/>
              <wp:lineTo x="3567" y="2325"/>
              <wp:lineTo x="3058" y="2325"/>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3229907"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15955"/>
    <w:rsid w:val="000215B8"/>
    <w:rsid w:val="00022ED1"/>
    <w:rsid w:val="00052075"/>
    <w:rsid w:val="00055F10"/>
    <w:rsid w:val="00065176"/>
    <w:rsid w:val="00071E93"/>
    <w:rsid w:val="000930D3"/>
    <w:rsid w:val="00097D8F"/>
    <w:rsid w:val="000E5185"/>
    <w:rsid w:val="000F7DE9"/>
    <w:rsid w:val="00100315"/>
    <w:rsid w:val="00116188"/>
    <w:rsid w:val="001236B0"/>
    <w:rsid w:val="00166A88"/>
    <w:rsid w:val="00173AB6"/>
    <w:rsid w:val="001B70EB"/>
    <w:rsid w:val="002C00E9"/>
    <w:rsid w:val="002D78E0"/>
    <w:rsid w:val="002E0C9D"/>
    <w:rsid w:val="002E3768"/>
    <w:rsid w:val="00375D40"/>
    <w:rsid w:val="00377B9E"/>
    <w:rsid w:val="00381698"/>
    <w:rsid w:val="00392BBA"/>
    <w:rsid w:val="003D5E02"/>
    <w:rsid w:val="0040433C"/>
    <w:rsid w:val="004118EF"/>
    <w:rsid w:val="00416EBD"/>
    <w:rsid w:val="00442E0E"/>
    <w:rsid w:val="00471028"/>
    <w:rsid w:val="004A0814"/>
    <w:rsid w:val="004A2223"/>
    <w:rsid w:val="004F11CD"/>
    <w:rsid w:val="004F4A7D"/>
    <w:rsid w:val="004F5D02"/>
    <w:rsid w:val="005129B4"/>
    <w:rsid w:val="00531466"/>
    <w:rsid w:val="005529BB"/>
    <w:rsid w:val="005806C5"/>
    <w:rsid w:val="00590C4E"/>
    <w:rsid w:val="005A7814"/>
    <w:rsid w:val="005B2077"/>
    <w:rsid w:val="005C1DB4"/>
    <w:rsid w:val="005F3C8F"/>
    <w:rsid w:val="00666C75"/>
    <w:rsid w:val="00673E82"/>
    <w:rsid w:val="006873DC"/>
    <w:rsid w:val="006939FC"/>
    <w:rsid w:val="0070631E"/>
    <w:rsid w:val="00722B3D"/>
    <w:rsid w:val="00725845"/>
    <w:rsid w:val="0073187D"/>
    <w:rsid w:val="00731C60"/>
    <w:rsid w:val="00772849"/>
    <w:rsid w:val="0077472E"/>
    <w:rsid w:val="00792B9A"/>
    <w:rsid w:val="00797577"/>
    <w:rsid w:val="007A0C84"/>
    <w:rsid w:val="008074D7"/>
    <w:rsid w:val="00864919"/>
    <w:rsid w:val="008973F4"/>
    <w:rsid w:val="008A16DD"/>
    <w:rsid w:val="008B10E0"/>
    <w:rsid w:val="009276B2"/>
    <w:rsid w:val="00987D81"/>
    <w:rsid w:val="00991D84"/>
    <w:rsid w:val="009A12A6"/>
    <w:rsid w:val="009B5805"/>
    <w:rsid w:val="00A10B1C"/>
    <w:rsid w:val="00B20339"/>
    <w:rsid w:val="00B20AD8"/>
    <w:rsid w:val="00B34AAE"/>
    <w:rsid w:val="00B744D9"/>
    <w:rsid w:val="00B75FB5"/>
    <w:rsid w:val="00B87744"/>
    <w:rsid w:val="00B91E07"/>
    <w:rsid w:val="00BA53CC"/>
    <w:rsid w:val="00BB15F4"/>
    <w:rsid w:val="00BE6444"/>
    <w:rsid w:val="00BF17D4"/>
    <w:rsid w:val="00C243AD"/>
    <w:rsid w:val="00C8064A"/>
    <w:rsid w:val="00C83ECA"/>
    <w:rsid w:val="00C85D56"/>
    <w:rsid w:val="00CF21C3"/>
    <w:rsid w:val="00D053BA"/>
    <w:rsid w:val="00D132C0"/>
    <w:rsid w:val="00D26A47"/>
    <w:rsid w:val="00D73437"/>
    <w:rsid w:val="00D93F7F"/>
    <w:rsid w:val="00DA46CC"/>
    <w:rsid w:val="00DE114D"/>
    <w:rsid w:val="00DF15B8"/>
    <w:rsid w:val="00E146E8"/>
    <w:rsid w:val="00E31BA1"/>
    <w:rsid w:val="00E3400A"/>
    <w:rsid w:val="00E40DCD"/>
    <w:rsid w:val="00E647E7"/>
    <w:rsid w:val="00E862B2"/>
    <w:rsid w:val="00EA475C"/>
    <w:rsid w:val="00EE0736"/>
    <w:rsid w:val="00EF6E5B"/>
    <w:rsid w:val="00F01AA6"/>
    <w:rsid w:val="00F05F16"/>
    <w:rsid w:val="00F13890"/>
    <w:rsid w:val="00F4687B"/>
    <w:rsid w:val="00F61D16"/>
    <w:rsid w:val="00F721F0"/>
    <w:rsid w:val="00F77026"/>
    <w:rsid w:val="00F92E60"/>
    <w:rsid w:val="00FA6BD4"/>
    <w:rsid w:val="00FF1FE6"/>
    <w:rsid w:val="00FF4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96ADC"/>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Tekstzastpczy">
    <w:name w:val="Placeholder Text"/>
    <w:basedOn w:val="Domylnaczcionkaakapitu"/>
    <w:uiPriority w:val="99"/>
    <w:semiHidden/>
    <w:rsid w:val="002D78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mrips.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mrips.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96C7AAC2D4D72B0B09945F82D9A48"/>
        <w:category>
          <w:name w:val="Ogólne"/>
          <w:gallery w:val="placeholder"/>
        </w:category>
        <w:types>
          <w:type w:val="bbPlcHdr"/>
        </w:types>
        <w:behaviors>
          <w:behavior w:val="content"/>
        </w:behaviors>
        <w:guid w:val="{34A8F03B-37F8-476A-9510-2F840D53F0C5}"/>
      </w:docPartPr>
      <w:docPartBody>
        <w:p w:rsidR="00F563EC" w:rsidRDefault="00252959" w:rsidP="00252959">
          <w:pPr>
            <w:pStyle w:val="79096C7AAC2D4D72B0B09945F82D9A483"/>
          </w:pPr>
          <w:r w:rsidRPr="002E3768">
            <w:rPr>
              <w:rFonts w:ascii="Lato" w:hAnsi="Lato"/>
              <w:color w:val="808080" w:themeColor="background1" w:themeShade="80"/>
              <w:sz w:val="20"/>
            </w:rPr>
            <w:t>Wybierz z listy rozwijanej</w:t>
          </w:r>
        </w:p>
      </w:docPartBody>
    </w:docPart>
    <w:docPart>
      <w:docPartPr>
        <w:name w:val="F502F8DFB9C54EA1BDD4820749989080"/>
        <w:category>
          <w:name w:val="Ogólne"/>
          <w:gallery w:val="placeholder"/>
        </w:category>
        <w:types>
          <w:type w:val="bbPlcHdr"/>
        </w:types>
        <w:behaviors>
          <w:behavior w:val="content"/>
        </w:behaviors>
        <w:guid w:val="{B11493F2-832E-4424-A353-AB5F7243C6A3}"/>
      </w:docPartPr>
      <w:docPartBody>
        <w:p w:rsidR="00F563EC" w:rsidRDefault="00252959" w:rsidP="00252959">
          <w:pPr>
            <w:pStyle w:val="F502F8DFB9C54EA1BDD48207499890803"/>
          </w:pPr>
          <w:r w:rsidRPr="00A72A40">
            <w:rPr>
              <w:rStyle w:val="Tekstzastpczy"/>
              <w:rFonts w:cstheme="minorHAnsi"/>
              <w:color w:val="808080" w:themeColor="background1" w:themeShade="80"/>
            </w:rPr>
            <w:t>Wybierz z listy</w:t>
          </w:r>
          <w:r w:rsidRPr="00A72A40">
            <w:rPr>
              <w:rStyle w:val="Tekstzastpczy"/>
              <w:rFonts w:ascii="Calibri" w:hAnsi="Calibri" w:cs="Calibri"/>
              <w:color w:val="808080" w:themeColor="background1" w:themeShade="80"/>
            </w:rPr>
            <w:t xml:space="preserve"> rozwijanej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7"/>
    <w:rsid w:val="0000563D"/>
    <w:rsid w:val="00062A95"/>
    <w:rsid w:val="00197EEB"/>
    <w:rsid w:val="00252959"/>
    <w:rsid w:val="004B6DE7"/>
    <w:rsid w:val="0064048D"/>
    <w:rsid w:val="006B2C32"/>
    <w:rsid w:val="008447AA"/>
    <w:rsid w:val="00D36C60"/>
    <w:rsid w:val="00E53199"/>
    <w:rsid w:val="00F563EC"/>
    <w:rsid w:val="00F97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52959"/>
    <w:rPr>
      <w:color w:val="808080"/>
    </w:rPr>
  </w:style>
  <w:style w:type="paragraph" w:customStyle="1" w:styleId="79096C7AAC2D4D72B0B09945F82D9A483">
    <w:name w:val="79096C7AAC2D4D72B0B09945F82D9A483"/>
    <w:rsid w:val="00252959"/>
    <w:rPr>
      <w:rFonts w:eastAsiaTheme="minorHAnsi"/>
      <w:lang w:eastAsia="en-US"/>
    </w:rPr>
  </w:style>
  <w:style w:type="paragraph" w:customStyle="1" w:styleId="F502F8DFB9C54EA1BDD48207499890803">
    <w:name w:val="F502F8DFB9C54EA1BDD48207499890803"/>
    <w:rsid w:val="0025295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8306B-B8F4-4F82-B0B2-EA348E90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6024</Characters>
  <Application>Microsoft Office Word</Application>
  <DocSecurity>4</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Joanna Niewiadomska</cp:lastModifiedBy>
  <cp:revision>2</cp:revision>
  <cp:lastPrinted>2022-09-08T13:34:00Z</cp:lastPrinted>
  <dcterms:created xsi:type="dcterms:W3CDTF">2023-12-04T13:57:00Z</dcterms:created>
  <dcterms:modified xsi:type="dcterms:W3CDTF">2023-12-04T13:57:00Z</dcterms:modified>
</cp:coreProperties>
</file>