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6F9B7DD" w14:textId="54AA6256" w:rsidR="00BC3929" w:rsidRPr="0086091D" w:rsidRDefault="009B02FD" w:rsidP="0086091D">
      <w:pPr>
        <w:pStyle w:val="Tekstpodstawowy"/>
        <w:spacing w:before="120"/>
        <w:jc w:val="center"/>
      </w:pPr>
      <w:bookmarkStart w:id="0" w:name="_GoBack"/>
      <w:bookmarkEnd w:id="0"/>
      <w:r>
        <w:rPr>
          <w:rFonts w:ascii="Calibri" w:hAnsi="Calibri" w:cs="Calibri"/>
          <w:bCs/>
          <w:sz w:val="22"/>
          <w:szCs w:val="22"/>
        </w:rPr>
        <w:t xml:space="preserve">Umowa NR  ____//……./OZ-UP-go/D </w:t>
      </w:r>
    </w:p>
    <w:p w14:paraId="7CBAA48D" w14:textId="169D76B1" w:rsidR="00BC3929" w:rsidRPr="0086091D" w:rsidRDefault="009B02FD" w:rsidP="0086091D">
      <w:pPr>
        <w:pStyle w:val="Tekstpodstawowy"/>
        <w:spacing w:before="120"/>
      </w:pPr>
      <w:r>
        <w:rPr>
          <w:rFonts w:ascii="Calibri" w:hAnsi="Calibri" w:cs="Calibri"/>
          <w:sz w:val="22"/>
          <w:szCs w:val="22"/>
        </w:rPr>
        <w:t>zawarta w Warszawie, w dniu ____________ r., pomiędzy:</w:t>
      </w:r>
    </w:p>
    <w:p w14:paraId="1F47BD38" w14:textId="77777777" w:rsidR="00BC3929" w:rsidRDefault="009B02FD" w:rsidP="0086091D">
      <w:pPr>
        <w:pStyle w:val="Nagwek1"/>
        <w:spacing w:before="60"/>
        <w:jc w:val="both"/>
      </w:pPr>
      <w:r>
        <w:rPr>
          <w:rFonts w:ascii="Calibri" w:hAnsi="Calibri" w:cs="Calibri"/>
          <w:sz w:val="22"/>
          <w:szCs w:val="22"/>
        </w:rPr>
        <w:t>Narodowym Funduszem Ochrony Środowiska i Gospodarki Wodnej</w:t>
      </w:r>
      <w:r>
        <w:rPr>
          <w:rFonts w:ascii="Calibri" w:hAnsi="Calibri" w:cs="Calibri"/>
          <w:b w:val="0"/>
          <w:sz w:val="22"/>
          <w:szCs w:val="22"/>
        </w:rPr>
        <w:t xml:space="preserve"> </w:t>
      </w:r>
    </w:p>
    <w:p w14:paraId="1E32DAE6" w14:textId="77777777" w:rsidR="00BC3929" w:rsidRDefault="009B02FD" w:rsidP="0086091D">
      <w:pPr>
        <w:pStyle w:val="Nagwek1"/>
        <w:spacing w:before="60"/>
        <w:ind w:firstLine="11"/>
        <w:jc w:val="both"/>
      </w:pPr>
      <w:r>
        <w:rPr>
          <w:rFonts w:ascii="Calibri" w:hAnsi="Calibri" w:cs="Calibri"/>
          <w:b w:val="0"/>
          <w:sz w:val="22"/>
          <w:szCs w:val="22"/>
        </w:rPr>
        <w:t>z siedzibą w Warszawie, ul. Konstruktorska 3a, 02-673 Warszawa, reprezentowanym przez:</w:t>
      </w:r>
    </w:p>
    <w:p w14:paraId="20045CF5" w14:textId="77777777" w:rsidR="00BC3929" w:rsidRDefault="009B02FD" w:rsidP="0086091D">
      <w:pPr>
        <w:pStyle w:val="Nagwek1"/>
        <w:spacing w:before="60"/>
        <w:ind w:firstLine="11"/>
        <w:jc w:val="both"/>
      </w:pPr>
      <w:r>
        <w:fldChar w:fldCharType="begin">
          <w:ffData>
            <w:name w:val="Bookmark"/>
            <w:enabled/>
            <w:calcOnExit w:val="0"/>
            <w:textInput/>
          </w:ffData>
        </w:fldChar>
      </w:r>
      <w:r>
        <w:instrText>FORMTEXT</w:instrText>
      </w:r>
      <w:bookmarkStart w:id="1" w:name="Text301"/>
      <w:r>
        <w:fldChar w:fldCharType="separate"/>
      </w:r>
      <w:r>
        <w:rPr>
          <w:rFonts w:ascii="Calibri" w:hAnsi="Calibri" w:cs="Calibri"/>
          <w:color w:val="000000"/>
          <w:sz w:val="22"/>
          <w:szCs w:val="22"/>
        </w:rPr>
        <w:t>-----</w:t>
      </w:r>
      <w:r>
        <w:fldChar w:fldCharType="end"/>
      </w:r>
      <w:bookmarkEnd w:id="1"/>
      <w:r>
        <w:rPr>
          <w:rFonts w:ascii="Calibri" w:hAnsi="Calibri" w:cs="Calibri"/>
          <w:color w:val="000000"/>
          <w:sz w:val="22"/>
          <w:szCs w:val="22"/>
        </w:rPr>
        <w:t xml:space="preserve"> </w:t>
      </w:r>
    </w:p>
    <w:p w14:paraId="626EEDB5" w14:textId="77777777" w:rsidR="00BC3929" w:rsidRDefault="009B02FD" w:rsidP="0086091D">
      <w:pPr>
        <w:pStyle w:val="Nagwek1"/>
        <w:spacing w:before="60"/>
        <w:jc w:val="left"/>
      </w:pPr>
      <w:r>
        <w:rPr>
          <w:rFonts w:ascii="Calibri" w:hAnsi="Calibri" w:cs="Calibri"/>
          <w:b w:val="0"/>
          <w:sz w:val="22"/>
          <w:szCs w:val="22"/>
        </w:rPr>
        <w:t>zwanym dalej „</w:t>
      </w:r>
      <w:r>
        <w:rPr>
          <w:rFonts w:ascii="Calibri" w:hAnsi="Calibri" w:cs="Calibri"/>
          <w:sz w:val="22"/>
          <w:szCs w:val="22"/>
        </w:rPr>
        <w:t>NFOŚiGW</w:t>
      </w:r>
      <w:r>
        <w:rPr>
          <w:rFonts w:ascii="Calibri" w:hAnsi="Calibri" w:cs="Calibri"/>
          <w:b w:val="0"/>
          <w:sz w:val="22"/>
          <w:szCs w:val="22"/>
        </w:rPr>
        <w:t>”</w:t>
      </w:r>
    </w:p>
    <w:p w14:paraId="54A21643" w14:textId="77777777" w:rsidR="00BC3929" w:rsidRDefault="009B02FD" w:rsidP="0086091D">
      <w:pPr>
        <w:pStyle w:val="Nagwek1"/>
        <w:spacing w:before="60"/>
        <w:jc w:val="left"/>
      </w:pPr>
      <w:r>
        <w:rPr>
          <w:rFonts w:ascii="Calibri" w:hAnsi="Calibri" w:cs="Calibri"/>
          <w:b w:val="0"/>
          <w:sz w:val="22"/>
          <w:szCs w:val="22"/>
        </w:rPr>
        <w:t>a</w:t>
      </w:r>
    </w:p>
    <w:p w14:paraId="693CFC8D" w14:textId="77777777" w:rsidR="00BC3929" w:rsidRDefault="009B02FD" w:rsidP="0086091D">
      <w:pPr>
        <w:pStyle w:val="Nagwek1"/>
        <w:spacing w:before="60"/>
        <w:jc w:val="both"/>
        <w:rPr>
          <w:rFonts w:ascii="Calibri" w:hAnsi="Calibri" w:cs="Calibri"/>
          <w:b w:val="0"/>
          <w:sz w:val="22"/>
          <w:szCs w:val="22"/>
        </w:rPr>
      </w:pPr>
      <w:r w:rsidRPr="001D3105">
        <w:rPr>
          <w:rFonts w:asciiTheme="minorHAnsi" w:hAnsiTheme="minorHAnsi" w:cstheme="minorHAnsi"/>
          <w:sz w:val="22"/>
          <w:szCs w:val="22"/>
        </w:rPr>
        <w:t>…………….</w:t>
      </w:r>
      <w:r w:rsidRPr="001D3105">
        <w:rPr>
          <w:rFonts w:asciiTheme="minorHAnsi" w:hAnsiTheme="minorHAnsi" w:cstheme="minorHAnsi"/>
          <w:b w:val="0"/>
          <w:sz w:val="22"/>
          <w:szCs w:val="22"/>
        </w:rPr>
        <w:t xml:space="preserve">, </w:t>
      </w:r>
      <w:bookmarkStart w:id="2" w:name="Miejscowosc"/>
      <w:r w:rsidRPr="001D3105">
        <w:rPr>
          <w:rFonts w:asciiTheme="minorHAnsi" w:hAnsiTheme="minorHAnsi" w:cstheme="minorHAnsi"/>
          <w:sz w:val="22"/>
          <w:szCs w:val="22"/>
        </w:rPr>
        <w:t>…………………….,</w:t>
      </w:r>
      <w:r>
        <w:t xml:space="preserve"> </w:t>
      </w:r>
      <w:r>
        <w:rPr>
          <w:rFonts w:ascii="Calibri" w:hAnsi="Calibri" w:cs="Calibri"/>
          <w:b w:val="0"/>
          <w:sz w:val="22"/>
          <w:szCs w:val="22"/>
        </w:rPr>
        <w:t>NIP: …………….., REGON:……………..</w:t>
      </w:r>
      <w:r>
        <w:fldChar w:fldCharType="begin">
          <w:ffData>
            <w:name w:val="Bookmark1"/>
            <w:enabled/>
            <w:calcOnExit w:val="0"/>
            <w:textInput/>
          </w:ffData>
        </w:fldChar>
      </w:r>
      <w:r>
        <w:rPr>
          <w:rFonts w:ascii="Calibri" w:hAnsi="Calibri" w:cs="Calibri"/>
          <w:b w:val="0"/>
          <w:sz w:val="22"/>
          <w:szCs w:val="22"/>
        </w:rPr>
        <w:instrText>FORMTEXT</w:instrText>
      </w:r>
      <w:r w:rsidR="00D44FC1">
        <w:rPr>
          <w:rFonts w:ascii="Calibri" w:hAnsi="Calibri" w:cs="Calibri"/>
          <w:b w:val="0"/>
          <w:sz w:val="22"/>
          <w:szCs w:val="22"/>
        </w:rPr>
      </w:r>
      <w:r w:rsidR="00D44FC1">
        <w:rPr>
          <w:rFonts w:ascii="Calibri" w:hAnsi="Calibri" w:cs="Calibri"/>
          <w:b w:val="0"/>
          <w:sz w:val="22"/>
          <w:szCs w:val="22"/>
        </w:rPr>
        <w:fldChar w:fldCharType="separate"/>
      </w:r>
      <w:r>
        <w:rPr>
          <w:rFonts w:ascii="Calibri" w:hAnsi="Calibri" w:cs="Calibri"/>
          <w:b w:val="0"/>
          <w:sz w:val="22"/>
          <w:szCs w:val="22"/>
        </w:rPr>
        <w:fldChar w:fldCharType="end"/>
      </w:r>
      <w:bookmarkEnd w:id="2"/>
      <w:r>
        <w:rPr>
          <w:rFonts w:ascii="Calibri" w:hAnsi="Calibri" w:cs="Calibri"/>
          <w:b w:val="0"/>
          <w:sz w:val="22"/>
          <w:szCs w:val="22"/>
        </w:rPr>
        <w:t xml:space="preserve"> </w:t>
      </w:r>
    </w:p>
    <w:p w14:paraId="30C1B281" w14:textId="24EC2C88" w:rsidR="00BC3929" w:rsidRPr="0086091D" w:rsidRDefault="009B02FD" w:rsidP="0086091D">
      <w:pPr>
        <w:pStyle w:val="Nagwek1"/>
        <w:spacing w:before="60"/>
        <w:jc w:val="both"/>
      </w:pPr>
      <w:r>
        <w:rPr>
          <w:rFonts w:ascii="Calibri" w:hAnsi="Calibri" w:cs="Calibri"/>
          <w:b w:val="0"/>
          <w:sz w:val="22"/>
          <w:szCs w:val="22"/>
        </w:rPr>
        <w:t xml:space="preserve">reprezentowanym/-ą przez: </w:t>
      </w:r>
      <w:r>
        <w:fldChar w:fldCharType="begin">
          <w:ffData>
            <w:name w:val="Bookmark2"/>
            <w:enabled/>
            <w:calcOnExit w:val="0"/>
            <w:textInput/>
          </w:ffData>
        </w:fldChar>
      </w:r>
      <w:r>
        <w:rPr>
          <w:rFonts w:ascii="Calibri" w:hAnsi="Calibri" w:cs="Calibri"/>
          <w:b w:val="0"/>
          <w:sz w:val="22"/>
          <w:szCs w:val="22"/>
        </w:rPr>
        <w:instrText>FORMTEXT</w:instrText>
      </w:r>
      <w:bookmarkStart w:id="3" w:name="Text303"/>
      <w:r>
        <w:rPr>
          <w:rFonts w:ascii="Calibri" w:hAnsi="Calibri" w:cs="Calibri"/>
          <w:b w:val="0"/>
          <w:sz w:val="22"/>
          <w:szCs w:val="22"/>
        </w:rPr>
      </w:r>
      <w:r>
        <w:rPr>
          <w:rFonts w:ascii="Calibri" w:hAnsi="Calibri" w:cs="Calibri"/>
          <w:b w:val="0"/>
          <w:sz w:val="22"/>
          <w:szCs w:val="22"/>
        </w:rPr>
        <w:fldChar w:fldCharType="separate"/>
      </w:r>
      <w:r>
        <w:rPr>
          <w:rFonts w:ascii="Calibri" w:hAnsi="Calibri" w:cs="Calibri"/>
          <w:sz w:val="22"/>
          <w:szCs w:val="22"/>
        </w:rPr>
        <w:t>-----</w:t>
      </w:r>
      <w:r>
        <w:rPr>
          <w:rFonts w:ascii="Calibri" w:hAnsi="Calibri" w:cs="Calibri"/>
          <w:b w:val="0"/>
          <w:sz w:val="22"/>
          <w:szCs w:val="22"/>
        </w:rPr>
        <w:fldChar w:fldCharType="end"/>
      </w:r>
      <w:bookmarkEnd w:id="3"/>
    </w:p>
    <w:p w14:paraId="11E9DDE0" w14:textId="075A344B" w:rsidR="00BC3929" w:rsidRDefault="0086091D" w:rsidP="0086091D">
      <w:pPr>
        <w:pStyle w:val="Nagwek1"/>
        <w:spacing w:before="60"/>
        <w:jc w:val="left"/>
      </w:pPr>
      <w:r>
        <w:rPr>
          <w:rFonts w:ascii="Calibri" w:hAnsi="Calibri" w:cs="Calibri"/>
          <w:b w:val="0"/>
          <w:sz w:val="22"/>
          <w:szCs w:val="22"/>
        </w:rPr>
        <w:t>z</w:t>
      </w:r>
      <w:r w:rsidR="009B02FD">
        <w:rPr>
          <w:rFonts w:ascii="Calibri" w:hAnsi="Calibri" w:cs="Calibri"/>
          <w:b w:val="0"/>
          <w:sz w:val="22"/>
          <w:szCs w:val="22"/>
        </w:rPr>
        <w:t xml:space="preserve">wanym/ą dalej </w:t>
      </w:r>
      <w:r w:rsidR="009B02FD">
        <w:rPr>
          <w:rFonts w:ascii="Calibri" w:hAnsi="Calibri" w:cs="Calibri"/>
          <w:sz w:val="22"/>
          <w:szCs w:val="22"/>
        </w:rPr>
        <w:t>„Beneficjentem”</w:t>
      </w:r>
      <w:r w:rsidR="009B02FD">
        <w:rPr>
          <w:rFonts w:ascii="Calibri" w:hAnsi="Calibri" w:cs="Calibri"/>
          <w:b w:val="0"/>
          <w:sz w:val="22"/>
          <w:szCs w:val="22"/>
        </w:rPr>
        <w:t>,</w:t>
      </w:r>
    </w:p>
    <w:p w14:paraId="76B320A8" w14:textId="1EA84D42" w:rsidR="00BC3929" w:rsidRPr="0086091D" w:rsidRDefault="009B02FD" w:rsidP="0086091D">
      <w:pPr>
        <w:pStyle w:val="Nagwek1"/>
        <w:spacing w:before="60"/>
        <w:jc w:val="left"/>
      </w:pPr>
      <w:r>
        <w:rPr>
          <w:rFonts w:ascii="Calibri" w:hAnsi="Calibri" w:cs="Calibri"/>
          <w:b w:val="0"/>
          <w:sz w:val="22"/>
          <w:szCs w:val="22"/>
        </w:rPr>
        <w:t xml:space="preserve">zwanymi dalej </w:t>
      </w:r>
      <w:r>
        <w:rPr>
          <w:rFonts w:ascii="Calibri" w:hAnsi="Calibri" w:cs="Calibri"/>
          <w:sz w:val="22"/>
          <w:szCs w:val="22"/>
        </w:rPr>
        <w:t>„Stronami”</w:t>
      </w:r>
      <w:r>
        <w:rPr>
          <w:rFonts w:ascii="Calibri" w:hAnsi="Calibri" w:cs="Calibri"/>
          <w:b w:val="0"/>
          <w:sz w:val="22"/>
          <w:szCs w:val="22"/>
        </w:rPr>
        <w:t>,</w:t>
      </w:r>
    </w:p>
    <w:p w14:paraId="7048B22F" w14:textId="6C6E1058" w:rsidR="00BC3929" w:rsidRDefault="009B02FD" w:rsidP="0086091D">
      <w:pPr>
        <w:shd w:val="clear" w:color="auto" w:fill="FFFFFF"/>
        <w:spacing w:before="60"/>
        <w:ind w:left="540" w:hanging="540"/>
        <w:jc w:val="both"/>
      </w:pPr>
      <w:r>
        <w:rPr>
          <w:rFonts w:ascii="Calibri" w:hAnsi="Calibri" w:cs="Calibri"/>
          <w:color w:val="000000"/>
          <w:spacing w:val="-3"/>
          <w:sz w:val="22"/>
          <w:szCs w:val="22"/>
        </w:rPr>
        <w:t xml:space="preserve">o następującej treści: </w:t>
      </w:r>
    </w:p>
    <w:p w14:paraId="0C1DA660" w14:textId="3E27AE3F" w:rsidR="00BC3929" w:rsidRPr="0086091D" w:rsidRDefault="009B02FD" w:rsidP="0086091D">
      <w:pPr>
        <w:pStyle w:val="Tekstpodstawowywcity31"/>
        <w:spacing w:before="60" w:after="0"/>
        <w:ind w:left="0"/>
        <w:jc w:val="both"/>
      </w:pPr>
      <w:r>
        <w:rPr>
          <w:rFonts w:ascii="Calibri" w:hAnsi="Calibri" w:cs="Calibri"/>
          <w:sz w:val="22"/>
          <w:szCs w:val="22"/>
        </w:rPr>
        <w:t>Niniejsza Umowa zostaje zawarta na podstawie ustawy z dnia 27 kwietnia 2001 r. Prawo ochrony środowiska (</w:t>
      </w:r>
      <w:r w:rsidR="00422928">
        <w:fldChar w:fldCharType="begin">
          <w:ffData>
            <w:name w:val="Bookmark3"/>
            <w:enabled/>
            <w:calcOnExit w:val="0"/>
            <w:textInput/>
          </w:ffData>
        </w:fldChar>
      </w:r>
      <w:r w:rsidR="00422928">
        <w:rPr>
          <w:rFonts w:ascii="Calibri" w:hAnsi="Calibri" w:cs="Calibri"/>
          <w:sz w:val="22"/>
          <w:szCs w:val="22"/>
        </w:rPr>
        <w:instrText>FORMTEXT</w:instrText>
      </w:r>
      <w:r w:rsidR="00422928">
        <w:rPr>
          <w:rFonts w:ascii="Calibri" w:hAnsi="Calibri" w:cs="Calibri"/>
          <w:sz w:val="22"/>
          <w:szCs w:val="22"/>
        </w:rPr>
      </w:r>
      <w:r w:rsidR="00422928">
        <w:rPr>
          <w:rFonts w:ascii="Calibri" w:hAnsi="Calibri" w:cs="Calibri"/>
          <w:sz w:val="22"/>
          <w:szCs w:val="22"/>
        </w:rPr>
        <w:fldChar w:fldCharType="separate"/>
      </w:r>
      <w:r w:rsidR="00422928">
        <w:rPr>
          <w:rFonts w:ascii="Calibri" w:hAnsi="Calibri" w:cs="Calibri"/>
          <w:sz w:val="22"/>
          <w:szCs w:val="22"/>
        </w:rPr>
        <w:t>t.j.: Dz. U. z 202</w:t>
      </w:r>
      <w:r w:rsidR="0090165E">
        <w:rPr>
          <w:rFonts w:ascii="Calibri" w:hAnsi="Calibri" w:cs="Calibri"/>
          <w:sz w:val="22"/>
          <w:szCs w:val="22"/>
        </w:rPr>
        <w:t>2</w:t>
      </w:r>
      <w:r w:rsidR="00422928">
        <w:rPr>
          <w:rFonts w:ascii="Calibri" w:hAnsi="Calibri" w:cs="Calibri"/>
          <w:sz w:val="22"/>
          <w:szCs w:val="22"/>
        </w:rPr>
        <w:t xml:space="preserve"> r. poz. 1</w:t>
      </w:r>
      <w:r w:rsidR="0090165E">
        <w:rPr>
          <w:rFonts w:ascii="Calibri" w:hAnsi="Calibri" w:cs="Calibri"/>
          <w:sz w:val="22"/>
          <w:szCs w:val="22"/>
        </w:rPr>
        <w:t>973</w:t>
      </w:r>
      <w:r w:rsidR="00422928">
        <w:rPr>
          <w:rFonts w:ascii="Calibri" w:hAnsi="Calibri" w:cs="Calibri"/>
          <w:sz w:val="22"/>
          <w:szCs w:val="22"/>
        </w:rPr>
        <w:t>, z późn. zm.</w:t>
      </w:r>
      <w:r w:rsidR="00422928">
        <w:rPr>
          <w:rFonts w:ascii="Calibri" w:hAnsi="Calibri" w:cs="Calibri"/>
          <w:sz w:val="22"/>
          <w:szCs w:val="22"/>
        </w:rPr>
        <w:fldChar w:fldCharType="end"/>
      </w:r>
      <w:r>
        <w:rPr>
          <w:rFonts w:ascii="Calibri" w:hAnsi="Calibri" w:cs="Calibri"/>
          <w:sz w:val="22"/>
          <w:szCs w:val="22"/>
        </w:rPr>
        <w:t>), oraz uchwały Zarządu NFOŚiGW z dnia ………………, nr …………………..,</w:t>
      </w:r>
    </w:p>
    <w:p w14:paraId="68846C11" w14:textId="77777777" w:rsidR="00BC3929" w:rsidRDefault="009B02FD" w:rsidP="0003157C">
      <w:pPr>
        <w:keepNext/>
        <w:spacing w:before="60" w:after="60"/>
        <w:jc w:val="center"/>
      </w:pPr>
      <w:r>
        <w:rPr>
          <w:rFonts w:ascii="Calibri" w:hAnsi="Calibri" w:cs="Calibri"/>
          <w:b/>
          <w:sz w:val="22"/>
          <w:szCs w:val="22"/>
        </w:rPr>
        <w:t xml:space="preserve">§ 1 </w:t>
      </w:r>
    </w:p>
    <w:p w14:paraId="3B32B50C" w14:textId="77777777" w:rsidR="00BC3929" w:rsidRDefault="009B02FD" w:rsidP="0003157C">
      <w:pPr>
        <w:pStyle w:val="Nagwek1"/>
        <w:keepNext/>
        <w:spacing w:after="60"/>
      </w:pPr>
      <w:r>
        <w:rPr>
          <w:rFonts w:ascii="Calibri" w:hAnsi="Calibri" w:cs="Calibri"/>
          <w:smallCaps/>
          <w:sz w:val="22"/>
          <w:szCs w:val="22"/>
        </w:rPr>
        <w:t>Przedmiot umowy</w:t>
      </w:r>
    </w:p>
    <w:p w14:paraId="23586447" w14:textId="0E02A82C" w:rsidR="00BC3929" w:rsidRDefault="009B02FD">
      <w:pPr>
        <w:numPr>
          <w:ilvl w:val="0"/>
          <w:numId w:val="2"/>
        </w:numPr>
        <w:ind w:left="284" w:hanging="284"/>
        <w:jc w:val="both"/>
      </w:pPr>
      <w:r>
        <w:rPr>
          <w:rFonts w:ascii="Calibri" w:hAnsi="Calibri" w:cs="Calibri"/>
          <w:sz w:val="22"/>
          <w:szCs w:val="22"/>
        </w:rPr>
        <w:t xml:space="preserve">Przedmiotem Umowy jest określenie warunków dofinansowania w formie dotacji Przedsięwzięcia pn. </w:t>
      </w:r>
      <w:r>
        <w:rPr>
          <w:rFonts w:ascii="Calibri" w:hAnsi="Calibri" w:cs="Calibri"/>
          <w:b/>
          <w:sz w:val="22"/>
          <w:szCs w:val="22"/>
        </w:rPr>
        <w:t xml:space="preserve">„Usuwanie odpadów z folii rolniczych, siatki i sznurka do owijania balotów, opakowań po nawozach i typu Big Bag,”, </w:t>
      </w:r>
      <w:r>
        <w:rPr>
          <w:rFonts w:ascii="Calibri" w:hAnsi="Calibri" w:cs="Calibri"/>
          <w:sz w:val="22"/>
          <w:szCs w:val="22"/>
        </w:rPr>
        <w:t>zwanym dalej „Przedsięwzięciem”.</w:t>
      </w:r>
    </w:p>
    <w:p w14:paraId="110BC63F" w14:textId="77777777" w:rsidR="00BC3929" w:rsidRDefault="009B02FD">
      <w:pPr>
        <w:numPr>
          <w:ilvl w:val="0"/>
          <w:numId w:val="2"/>
        </w:numPr>
        <w:ind w:left="284" w:hanging="284"/>
        <w:jc w:val="both"/>
      </w:pPr>
      <w:r>
        <w:rPr>
          <w:rFonts w:ascii="Calibri" w:hAnsi="Calibri" w:cs="Calibri"/>
          <w:sz w:val="22"/>
          <w:szCs w:val="22"/>
        </w:rPr>
        <w:t xml:space="preserve">Przedsięwzięcie realizowane będzie w terminie </w:t>
      </w:r>
      <w:r>
        <w:rPr>
          <w:rFonts w:ascii="Calibri" w:hAnsi="Calibri" w:cs="Calibri"/>
          <w:b/>
          <w:sz w:val="22"/>
          <w:szCs w:val="22"/>
        </w:rPr>
        <w:t>od ………… do …………...</w:t>
      </w:r>
    </w:p>
    <w:p w14:paraId="0BC1192F" w14:textId="77777777" w:rsidR="00BC3929" w:rsidRDefault="009B02FD">
      <w:pPr>
        <w:numPr>
          <w:ilvl w:val="0"/>
          <w:numId w:val="2"/>
        </w:numPr>
        <w:ind w:left="284" w:hanging="284"/>
        <w:jc w:val="both"/>
        <w:rPr>
          <w:rFonts w:ascii="Calibri" w:hAnsi="Calibri" w:cs="Calibri"/>
          <w:sz w:val="22"/>
          <w:szCs w:val="22"/>
          <w:u w:val="single"/>
        </w:rPr>
      </w:pPr>
      <w:r>
        <w:rPr>
          <w:rFonts w:ascii="Calibri" w:hAnsi="Calibri" w:cs="Calibri"/>
          <w:sz w:val="22"/>
          <w:szCs w:val="22"/>
        </w:rPr>
        <w:t>W wyniku realizacji Przedsięwzięcia zostanie osiągnięty w terminie do ……………:</w:t>
      </w:r>
    </w:p>
    <w:p w14:paraId="09EFDFB1" w14:textId="77777777" w:rsidR="00BC3929" w:rsidRDefault="009B02FD">
      <w:pPr>
        <w:ind w:left="284"/>
        <w:jc w:val="both"/>
      </w:pPr>
      <w:r>
        <w:rPr>
          <w:rFonts w:ascii="Calibri" w:hAnsi="Calibri" w:cs="Calibri"/>
          <w:b/>
          <w:sz w:val="22"/>
          <w:szCs w:val="22"/>
        </w:rPr>
        <w:t>Efekt ekologiczny Przedsięwzięcia</w:t>
      </w:r>
      <w:r>
        <w:rPr>
          <w:rFonts w:ascii="Calibri" w:hAnsi="Calibri" w:cs="Calibri"/>
          <w:sz w:val="22"/>
          <w:szCs w:val="22"/>
        </w:rPr>
        <w:t>, określony jak</w:t>
      </w:r>
      <w:bookmarkStart w:id="4" w:name="Text126"/>
      <w:bookmarkEnd w:id="4"/>
      <w:r>
        <w:rPr>
          <w:rFonts w:ascii="Calibri" w:hAnsi="Calibri" w:cs="Calibri"/>
          <w:sz w:val="22"/>
          <w:szCs w:val="22"/>
        </w:rPr>
        <w:t>o: Masa odpadów poddanych odzyskowi lub unieszkodliwieniu: ………… [Mg</w:t>
      </w:r>
      <w:r>
        <w:rPr>
          <w:rFonts w:ascii="Calibri" w:hAnsi="Calibri" w:cs="Calibri"/>
          <w:sz w:val="22"/>
          <w:szCs w:val="22"/>
          <w:u w:val="single"/>
        </w:rPr>
        <w:t>]</w:t>
      </w:r>
    </w:p>
    <w:p w14:paraId="526544F1" w14:textId="77777777" w:rsidR="00BC3929" w:rsidRDefault="009B02FD">
      <w:pPr>
        <w:numPr>
          <w:ilvl w:val="0"/>
          <w:numId w:val="2"/>
        </w:numPr>
        <w:ind w:left="284" w:hanging="284"/>
        <w:jc w:val="both"/>
        <w:rPr>
          <w:rFonts w:ascii="Calibri" w:hAnsi="Calibri" w:cs="Calibri"/>
          <w:b/>
          <w:sz w:val="22"/>
          <w:szCs w:val="22"/>
        </w:rPr>
      </w:pPr>
      <w:r>
        <w:rPr>
          <w:rFonts w:ascii="Calibri" w:hAnsi="Calibri" w:cs="Calibri"/>
          <w:sz w:val="22"/>
          <w:szCs w:val="22"/>
        </w:rPr>
        <w:t>Beneficjent zobowiązuje się, że odpady zostaną zagospodarowane zgodnie z hierarchią sposobów postępowania z odpadami.</w:t>
      </w:r>
      <w:r>
        <w:rPr>
          <w:rFonts w:ascii="Calibri" w:hAnsi="Calibri" w:cs="Calibri"/>
          <w:b/>
          <w:sz w:val="22"/>
          <w:szCs w:val="22"/>
        </w:rPr>
        <w:t xml:space="preserve"> </w:t>
      </w:r>
    </w:p>
    <w:p w14:paraId="1212C1DF" w14:textId="77777777" w:rsidR="00BC3929" w:rsidRDefault="009B02FD" w:rsidP="0086091D">
      <w:pPr>
        <w:spacing w:before="60"/>
        <w:ind w:left="284"/>
        <w:jc w:val="center"/>
        <w:rPr>
          <w:rFonts w:ascii="Calibri" w:hAnsi="Calibri" w:cs="Calibri"/>
          <w:b/>
          <w:sz w:val="22"/>
          <w:szCs w:val="22"/>
        </w:rPr>
      </w:pPr>
      <w:r>
        <w:rPr>
          <w:rFonts w:ascii="Calibri" w:hAnsi="Calibri" w:cs="Calibri"/>
          <w:b/>
          <w:sz w:val="22"/>
          <w:szCs w:val="22"/>
        </w:rPr>
        <w:t>§ 2</w:t>
      </w:r>
    </w:p>
    <w:p w14:paraId="74A44633" w14:textId="77777777" w:rsidR="00BC3929" w:rsidRDefault="009B02FD" w:rsidP="0086091D">
      <w:pPr>
        <w:spacing w:before="60"/>
        <w:ind w:left="284"/>
        <w:jc w:val="center"/>
        <w:rPr>
          <w:rFonts w:ascii="Calibri" w:hAnsi="Calibri" w:cs="Calibri"/>
          <w:b/>
          <w:sz w:val="22"/>
          <w:szCs w:val="22"/>
        </w:rPr>
      </w:pPr>
      <w:r>
        <w:rPr>
          <w:rFonts w:ascii="Calibri" w:hAnsi="Calibri" w:cs="Calibri"/>
          <w:b/>
          <w:sz w:val="22"/>
          <w:szCs w:val="22"/>
        </w:rPr>
        <w:t>Realizacja przedsięwzięcia</w:t>
      </w:r>
    </w:p>
    <w:p w14:paraId="5D260996" w14:textId="16FA5E41" w:rsidR="005F6E80" w:rsidRPr="003E0FF2" w:rsidRDefault="009B02FD" w:rsidP="008A66A2">
      <w:pPr>
        <w:numPr>
          <w:ilvl w:val="0"/>
          <w:numId w:val="8"/>
        </w:numPr>
        <w:ind w:left="284" w:hanging="284"/>
        <w:jc w:val="both"/>
        <w:rPr>
          <w:rFonts w:asciiTheme="minorHAnsi" w:hAnsiTheme="minorHAnsi" w:cstheme="minorHAnsi"/>
          <w:sz w:val="22"/>
          <w:szCs w:val="22"/>
        </w:rPr>
      </w:pPr>
      <w:r>
        <w:rPr>
          <w:rFonts w:ascii="Calibri" w:hAnsi="Calibri" w:cs="Calibri"/>
          <w:sz w:val="22"/>
          <w:szCs w:val="22"/>
        </w:rPr>
        <w:t xml:space="preserve">Przewidywany, całkowity koszt realizacji Przedsięwzięcia </w:t>
      </w:r>
      <w:r>
        <w:rPr>
          <w:rFonts w:ascii="Calibri" w:hAnsi="Calibri" w:cs="Calibri"/>
          <w:b/>
          <w:sz w:val="22"/>
          <w:szCs w:val="22"/>
        </w:rPr>
        <w:t>…………..</w:t>
      </w:r>
      <w:r>
        <w:rPr>
          <w:rFonts w:ascii="Calibri" w:hAnsi="Calibri" w:cs="Calibri"/>
          <w:sz w:val="22"/>
          <w:szCs w:val="22"/>
        </w:rPr>
        <w:t xml:space="preserve"> </w:t>
      </w:r>
      <w:r>
        <w:rPr>
          <w:rFonts w:ascii="Calibri" w:hAnsi="Calibri" w:cs="Calibri"/>
          <w:b/>
          <w:sz w:val="22"/>
          <w:szCs w:val="22"/>
        </w:rPr>
        <w:t xml:space="preserve">zł </w:t>
      </w:r>
      <w:r>
        <w:rPr>
          <w:rFonts w:ascii="Calibri" w:hAnsi="Calibri" w:cs="Calibri"/>
          <w:sz w:val="22"/>
          <w:szCs w:val="22"/>
        </w:rPr>
        <w:t xml:space="preserve">(słownie: </w:t>
      </w:r>
      <w:r w:rsidRPr="001D3105">
        <w:rPr>
          <w:rFonts w:asciiTheme="minorHAnsi" w:hAnsiTheme="minorHAnsi" w:cstheme="minorHAnsi"/>
          <w:sz w:val="22"/>
          <w:szCs w:val="22"/>
        </w:rPr>
        <w:t>……………………</w:t>
      </w:r>
      <w:r>
        <w:t>.</w:t>
      </w:r>
      <w:r>
        <w:rPr>
          <w:rFonts w:ascii="Calibri" w:hAnsi="Calibri" w:cs="Calibri"/>
          <w:sz w:val="22"/>
          <w:szCs w:val="22"/>
        </w:rPr>
        <w:t xml:space="preserve">), w tym koszty kwalifikowane: </w:t>
      </w:r>
      <w:r w:rsidRPr="003E0FF2">
        <w:rPr>
          <w:rFonts w:asciiTheme="minorHAnsi" w:hAnsiTheme="minorHAnsi" w:cstheme="minorHAnsi"/>
          <w:b/>
          <w:sz w:val="22"/>
          <w:szCs w:val="22"/>
        </w:rPr>
        <w:t>…………… zł</w:t>
      </w:r>
      <w:r>
        <w:rPr>
          <w:rFonts w:asciiTheme="minorHAnsi" w:hAnsiTheme="minorHAnsi" w:cstheme="minorHAnsi"/>
          <w:b/>
          <w:sz w:val="22"/>
          <w:szCs w:val="22"/>
        </w:rPr>
        <w:t xml:space="preserve">, </w:t>
      </w:r>
    </w:p>
    <w:p w14:paraId="174AB176" w14:textId="4AA3C2C7" w:rsidR="00BC3929" w:rsidRPr="005F6E80" w:rsidRDefault="005F6E80" w:rsidP="008A66A2">
      <w:pPr>
        <w:numPr>
          <w:ilvl w:val="0"/>
          <w:numId w:val="8"/>
        </w:numPr>
        <w:ind w:left="284" w:hanging="284"/>
        <w:jc w:val="both"/>
        <w:rPr>
          <w:rFonts w:asciiTheme="minorHAnsi" w:hAnsiTheme="minorHAnsi" w:cstheme="minorHAnsi"/>
          <w:sz w:val="22"/>
          <w:szCs w:val="22"/>
        </w:rPr>
      </w:pPr>
      <w:r w:rsidRPr="005F6E80">
        <w:rPr>
          <w:rFonts w:asciiTheme="minorHAnsi" w:hAnsiTheme="minorHAnsi" w:cstheme="minorHAnsi"/>
          <w:sz w:val="22"/>
          <w:szCs w:val="22"/>
        </w:rPr>
        <w:t>K</w:t>
      </w:r>
      <w:r w:rsidRPr="003E0FF2">
        <w:rPr>
          <w:rFonts w:asciiTheme="minorHAnsi" w:hAnsiTheme="minorHAnsi" w:cstheme="minorHAnsi"/>
          <w:sz w:val="22"/>
          <w:szCs w:val="22"/>
        </w:rPr>
        <w:t>osztami kwalifikowanymi przedsięwzięcia są</w:t>
      </w:r>
      <w:r>
        <w:rPr>
          <w:rFonts w:asciiTheme="minorHAnsi" w:hAnsiTheme="minorHAnsi" w:cstheme="minorHAnsi"/>
          <w:sz w:val="22"/>
          <w:szCs w:val="22"/>
        </w:rPr>
        <w:t xml:space="preserve"> </w:t>
      </w:r>
      <w:r w:rsidR="009B02FD" w:rsidRPr="003E0FF2">
        <w:rPr>
          <w:rFonts w:asciiTheme="minorHAnsi" w:hAnsiTheme="minorHAnsi" w:cstheme="minorHAnsi"/>
          <w:sz w:val="22"/>
          <w:szCs w:val="22"/>
        </w:rPr>
        <w:t>wyłącznie koszty transportu z miejsc wskazanych do zbierania odpadów pochodzących od rolników (z PSZOK lub innego miejsca wskazanego przez gminę) oraz odzysku lub unieszkodliwienia odpadów z folii rolniczych, siatki i sznurka do owijania balotów, opakowań po nawozach oraz typu Big Bag.</w:t>
      </w:r>
    </w:p>
    <w:p w14:paraId="7696E267" w14:textId="77777777" w:rsidR="00BC3929" w:rsidRDefault="009B02FD" w:rsidP="008A66A2">
      <w:pPr>
        <w:numPr>
          <w:ilvl w:val="0"/>
          <w:numId w:val="8"/>
        </w:numPr>
        <w:ind w:left="284" w:hanging="284"/>
        <w:jc w:val="both"/>
      </w:pPr>
      <w:r>
        <w:rPr>
          <w:rFonts w:ascii="Calibri" w:hAnsi="Calibri" w:cs="Calibri"/>
          <w:sz w:val="22"/>
          <w:szCs w:val="22"/>
        </w:rPr>
        <w:t>Na realizację przedsięwzięcia NFOŚiGW udziela Beneficjentowi dofinansowania w formie dotacji, zwanym dalej „Dotacja”, w kwocie</w:t>
      </w:r>
      <w:r>
        <w:t xml:space="preserve"> </w:t>
      </w:r>
      <w:r>
        <w:rPr>
          <w:rFonts w:ascii="Calibri" w:hAnsi="Calibri" w:cs="Calibri"/>
          <w:sz w:val="22"/>
          <w:szCs w:val="22"/>
        </w:rPr>
        <w:t xml:space="preserve">do </w:t>
      </w:r>
      <w:r w:rsidRPr="003E0FF2">
        <w:rPr>
          <w:rFonts w:asciiTheme="minorHAnsi" w:hAnsiTheme="minorHAnsi" w:cstheme="minorHAnsi"/>
          <w:b/>
          <w:sz w:val="22"/>
          <w:szCs w:val="22"/>
        </w:rPr>
        <w:t>………….. zł</w:t>
      </w:r>
      <w:r>
        <w:rPr>
          <w:rFonts w:ascii="Calibri" w:hAnsi="Calibri" w:cs="Calibri"/>
          <w:sz w:val="22"/>
          <w:szCs w:val="22"/>
        </w:rPr>
        <w:t xml:space="preserve"> (słownie: …………………………. </w:t>
      </w:r>
      <w:r>
        <w:fldChar w:fldCharType="begin">
          <w:ffData>
            <w:name w:val="Bookmark4"/>
            <w:enabled/>
            <w:calcOnExit w:val="0"/>
            <w:textInput/>
          </w:ffData>
        </w:fldChar>
      </w:r>
      <w:r>
        <w:rPr>
          <w:rFonts w:ascii="Calibri" w:hAnsi="Calibri" w:cs="Calibri"/>
          <w:sz w:val="22"/>
          <w:szCs w:val="22"/>
        </w:rPr>
        <w:instrText>FORMTEXT</w:instrText>
      </w:r>
      <w:bookmarkStart w:id="5" w:name="Text119_slownie"/>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 xml:space="preserve"> </w:t>
      </w:r>
      <w:r>
        <w:rPr>
          <w:rFonts w:ascii="Calibri" w:hAnsi="Calibri" w:cs="Calibri"/>
          <w:sz w:val="22"/>
          <w:szCs w:val="22"/>
        </w:rPr>
        <w:fldChar w:fldCharType="end"/>
      </w:r>
      <w:bookmarkEnd w:id="5"/>
      <w:r>
        <w:rPr>
          <w:rFonts w:ascii="Calibri" w:hAnsi="Calibri" w:cs="Calibri"/>
          <w:sz w:val="22"/>
          <w:szCs w:val="22"/>
        </w:rPr>
        <w:t>),</w:t>
      </w:r>
    </w:p>
    <w:p w14:paraId="1578838E" w14:textId="77777777" w:rsidR="00BC3929" w:rsidRDefault="009B02FD">
      <w:pPr>
        <w:numPr>
          <w:ilvl w:val="0"/>
          <w:numId w:val="5"/>
        </w:numPr>
        <w:ind w:left="426" w:firstLine="0"/>
        <w:jc w:val="both"/>
      </w:pPr>
      <w:r>
        <w:rPr>
          <w:rFonts w:ascii="Calibri" w:hAnsi="Calibri" w:cs="Calibri"/>
          <w:sz w:val="22"/>
          <w:szCs w:val="22"/>
        </w:rPr>
        <w:t xml:space="preserve">przy czym kwota wypłaconych środków z Dotacji: </w:t>
      </w:r>
    </w:p>
    <w:p w14:paraId="4B5B950F" w14:textId="77777777" w:rsidR="00BC3929" w:rsidRDefault="009B02FD">
      <w:pPr>
        <w:numPr>
          <w:ilvl w:val="1"/>
          <w:numId w:val="5"/>
        </w:numPr>
        <w:tabs>
          <w:tab w:val="left" w:pos="851"/>
        </w:tabs>
        <w:ind w:left="426" w:firstLine="0"/>
        <w:jc w:val="both"/>
      </w:pPr>
      <w:r>
        <w:rPr>
          <w:rFonts w:ascii="Calibri" w:hAnsi="Calibri" w:cs="Calibri"/>
          <w:sz w:val="22"/>
          <w:szCs w:val="22"/>
        </w:rPr>
        <w:t xml:space="preserve">nie może przekroczyć </w:t>
      </w:r>
      <w:r>
        <w:fldChar w:fldCharType="begin">
          <w:ffData>
            <w:name w:val="Bookmark5"/>
            <w:enabled/>
            <w:calcOnExit w:val="0"/>
            <w:textInput>
              <w:type w:val="number"/>
            </w:textInput>
          </w:ffData>
        </w:fldChar>
      </w:r>
      <w:r>
        <w:rPr>
          <w:rFonts w:ascii="Calibri" w:hAnsi="Calibri" w:cs="Calibri"/>
          <w:sz w:val="22"/>
          <w:szCs w:val="22"/>
        </w:rPr>
        <w:instrText>FORMTEXT</w:instrText>
      </w:r>
      <w:bookmarkStart w:id="6" w:name="Text120"/>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100,00</w:t>
      </w:r>
      <w:r>
        <w:rPr>
          <w:rFonts w:ascii="Calibri" w:hAnsi="Calibri" w:cs="Calibri"/>
          <w:sz w:val="22"/>
          <w:szCs w:val="22"/>
        </w:rPr>
        <w:fldChar w:fldCharType="end"/>
      </w:r>
      <w:bookmarkEnd w:id="6"/>
      <w:r>
        <w:rPr>
          <w:rFonts w:ascii="Calibri" w:hAnsi="Calibri" w:cs="Calibri"/>
          <w:sz w:val="22"/>
          <w:szCs w:val="22"/>
        </w:rPr>
        <w:t>% kosztów kwalifikowanych zrealizowanego Przedsięwzięcia,</w:t>
      </w:r>
    </w:p>
    <w:p w14:paraId="13723C50" w14:textId="406C18D9" w:rsidR="00BC3929" w:rsidRDefault="009B02FD">
      <w:pPr>
        <w:numPr>
          <w:ilvl w:val="1"/>
          <w:numId w:val="5"/>
        </w:numPr>
        <w:tabs>
          <w:tab w:val="left" w:pos="851"/>
        </w:tabs>
        <w:ind w:left="426" w:firstLine="0"/>
        <w:jc w:val="both"/>
      </w:pPr>
      <w:r>
        <w:rPr>
          <w:rFonts w:ascii="Calibri" w:hAnsi="Calibri" w:cs="Calibri"/>
          <w:sz w:val="22"/>
          <w:szCs w:val="22"/>
        </w:rPr>
        <w:t>nie może być przeznaczona na pokrycie kosztów poniesionych przed dniem 01.06.20</w:t>
      </w:r>
      <w:r w:rsidR="00817D4E">
        <w:rPr>
          <w:rFonts w:ascii="Calibri" w:hAnsi="Calibri" w:cs="Calibri"/>
          <w:sz w:val="22"/>
          <w:szCs w:val="22"/>
        </w:rPr>
        <w:t>21</w:t>
      </w:r>
      <w:r>
        <w:rPr>
          <w:rFonts w:ascii="Calibri" w:hAnsi="Calibri" w:cs="Calibri"/>
          <w:sz w:val="22"/>
          <w:szCs w:val="22"/>
        </w:rPr>
        <w:t xml:space="preserve"> r., </w:t>
      </w:r>
    </w:p>
    <w:p w14:paraId="20809711" w14:textId="6E0F2502" w:rsidR="00BC3929" w:rsidRDefault="009B02FD">
      <w:pPr>
        <w:numPr>
          <w:ilvl w:val="1"/>
          <w:numId w:val="5"/>
        </w:numPr>
        <w:tabs>
          <w:tab w:val="left" w:pos="851"/>
        </w:tabs>
        <w:ind w:left="426" w:firstLine="0"/>
        <w:jc w:val="both"/>
      </w:pPr>
      <w:r>
        <w:rPr>
          <w:rFonts w:ascii="Calibri" w:hAnsi="Calibri" w:cs="Calibri"/>
          <w:sz w:val="22"/>
          <w:szCs w:val="22"/>
        </w:rPr>
        <w:t xml:space="preserve">w całości </w:t>
      </w:r>
      <w:r w:rsidR="005F6E80">
        <w:rPr>
          <w:rFonts w:ascii="Calibri" w:hAnsi="Calibri" w:cs="Calibri"/>
          <w:sz w:val="22"/>
          <w:szCs w:val="22"/>
        </w:rPr>
        <w:t>jest przeznaczona na realizację zadań bieżących</w:t>
      </w:r>
      <w:r>
        <w:rPr>
          <w:rFonts w:ascii="Calibri" w:hAnsi="Calibri" w:cs="Calibri"/>
          <w:sz w:val="22"/>
          <w:szCs w:val="22"/>
        </w:rPr>
        <w:t xml:space="preserve"> </w:t>
      </w:r>
      <w:r w:rsidR="005F6E80">
        <w:rPr>
          <w:rFonts w:ascii="Calibri" w:hAnsi="Calibri" w:cs="Calibri"/>
          <w:sz w:val="22"/>
          <w:szCs w:val="22"/>
        </w:rPr>
        <w:t>(nie inwestycyjnych)</w:t>
      </w:r>
      <w:r>
        <w:rPr>
          <w:rFonts w:ascii="Calibri" w:hAnsi="Calibri" w:cs="Calibri"/>
          <w:sz w:val="22"/>
          <w:szCs w:val="22"/>
        </w:rPr>
        <w:t>.</w:t>
      </w:r>
    </w:p>
    <w:p w14:paraId="50FCA485" w14:textId="2FBEED54" w:rsidR="00BC3929" w:rsidRDefault="009B02FD" w:rsidP="0086091D">
      <w:pPr>
        <w:numPr>
          <w:ilvl w:val="1"/>
          <w:numId w:val="5"/>
        </w:numPr>
        <w:tabs>
          <w:tab w:val="left" w:pos="851"/>
        </w:tabs>
        <w:ind w:left="426" w:firstLine="0"/>
        <w:jc w:val="both"/>
      </w:pPr>
      <w:r>
        <w:rPr>
          <w:rFonts w:ascii="Calibri" w:hAnsi="Calibri" w:cs="Calibri"/>
          <w:sz w:val="22"/>
          <w:szCs w:val="22"/>
        </w:rPr>
        <w:lastRenderedPageBreak/>
        <w:t xml:space="preserve">kwota </w:t>
      </w:r>
      <w:r w:rsidR="00FF4C1B">
        <w:rPr>
          <w:rFonts w:ascii="Calibri" w:hAnsi="Calibri" w:cs="Calibri"/>
          <w:sz w:val="22"/>
          <w:szCs w:val="22"/>
        </w:rPr>
        <w:t xml:space="preserve">dotacji </w:t>
      </w:r>
      <w:r>
        <w:rPr>
          <w:rFonts w:ascii="Calibri" w:hAnsi="Calibri" w:cs="Calibri"/>
          <w:sz w:val="22"/>
          <w:szCs w:val="22"/>
        </w:rPr>
        <w:t>nie może przekroczyć iloczynu 500 zł i wyrażonej w Mg masy odpadów</w:t>
      </w:r>
      <w:r w:rsidR="0086091D">
        <w:rPr>
          <w:rFonts w:ascii="Calibri" w:hAnsi="Calibri" w:cs="Calibri"/>
          <w:sz w:val="22"/>
          <w:szCs w:val="22"/>
        </w:rPr>
        <w:t xml:space="preserve"> </w:t>
      </w:r>
      <w:r>
        <w:rPr>
          <w:rFonts w:ascii="Calibri" w:hAnsi="Calibri" w:cs="Calibri"/>
          <w:sz w:val="22"/>
          <w:szCs w:val="22"/>
        </w:rPr>
        <w:t xml:space="preserve">z folii rolniczych, siatki i sznurka do owijania balotów, opakowań po nawozach i typu Big Bag unieszkodliwionych lub poddanych odzyskowi w ramach przedsięwzięcia.  </w:t>
      </w:r>
    </w:p>
    <w:p w14:paraId="4BFF605F" w14:textId="77777777" w:rsidR="00BC3929" w:rsidRDefault="009B02FD" w:rsidP="008A66A2">
      <w:pPr>
        <w:numPr>
          <w:ilvl w:val="0"/>
          <w:numId w:val="8"/>
        </w:numPr>
        <w:ind w:left="284" w:hanging="284"/>
        <w:jc w:val="both"/>
        <w:rPr>
          <w:rFonts w:ascii="Calibri" w:hAnsi="Calibri" w:cs="Calibri"/>
          <w:sz w:val="22"/>
          <w:szCs w:val="22"/>
        </w:rPr>
      </w:pPr>
      <w:r>
        <w:rPr>
          <w:rFonts w:ascii="Calibri" w:hAnsi="Calibri" w:cs="Calibri"/>
          <w:sz w:val="22"/>
          <w:szCs w:val="22"/>
        </w:rPr>
        <w:t>Poniesienie przez Beneficjenta kosztów realizacji Przedsięwzięcia w kwocie większej niż wskazana powyżej, nie stanowi podstawy do zwiększenia kwoty Dotacji.</w:t>
      </w:r>
    </w:p>
    <w:p w14:paraId="1F2104D0" w14:textId="3B4AA21C" w:rsidR="00BC3929" w:rsidRDefault="009B02FD" w:rsidP="008A66A2">
      <w:pPr>
        <w:numPr>
          <w:ilvl w:val="0"/>
          <w:numId w:val="8"/>
        </w:numPr>
        <w:ind w:left="284" w:hanging="284"/>
        <w:jc w:val="both"/>
        <w:rPr>
          <w:rFonts w:ascii="Calibri" w:hAnsi="Calibri" w:cs="Calibri"/>
          <w:sz w:val="22"/>
          <w:szCs w:val="22"/>
        </w:rPr>
      </w:pPr>
      <w:r>
        <w:rPr>
          <w:rFonts w:ascii="Calibri" w:hAnsi="Calibri" w:cs="Calibri"/>
          <w:sz w:val="22"/>
          <w:szCs w:val="22"/>
        </w:rPr>
        <w:t xml:space="preserve">Beneficjent zobowiązuje się do zapewnienia wkładu własnego na pokrycie kosztów </w:t>
      </w:r>
      <w:r w:rsidR="00BF4B2F">
        <w:rPr>
          <w:rFonts w:ascii="Calibri" w:hAnsi="Calibri" w:cs="Calibri"/>
          <w:sz w:val="22"/>
          <w:szCs w:val="22"/>
        </w:rPr>
        <w:t xml:space="preserve">przedsięwzięcia </w:t>
      </w:r>
      <w:r>
        <w:rPr>
          <w:rFonts w:ascii="Calibri" w:hAnsi="Calibri" w:cs="Calibri"/>
          <w:sz w:val="22"/>
          <w:szCs w:val="22"/>
        </w:rPr>
        <w:t>przekraczających kwotę</w:t>
      </w:r>
      <w:r w:rsidR="00BF4B2F">
        <w:rPr>
          <w:rFonts w:ascii="Calibri" w:hAnsi="Calibri" w:cs="Calibri"/>
          <w:sz w:val="22"/>
          <w:szCs w:val="22"/>
        </w:rPr>
        <w:t xml:space="preserve"> dotacji</w:t>
      </w:r>
      <w:r>
        <w:rPr>
          <w:rFonts w:ascii="Calibri" w:hAnsi="Calibri" w:cs="Calibri"/>
          <w:sz w:val="22"/>
          <w:szCs w:val="22"/>
        </w:rPr>
        <w:t>.</w:t>
      </w:r>
    </w:p>
    <w:p w14:paraId="72FED27D" w14:textId="473BBD6A" w:rsidR="00BC3929" w:rsidRPr="0086091D" w:rsidRDefault="009B02FD" w:rsidP="008A66A2">
      <w:pPr>
        <w:numPr>
          <w:ilvl w:val="0"/>
          <w:numId w:val="8"/>
        </w:numPr>
        <w:spacing w:before="60"/>
        <w:ind w:left="284" w:hanging="285"/>
        <w:jc w:val="both"/>
        <w:rPr>
          <w:rFonts w:ascii="Calibri" w:hAnsi="Calibri" w:cs="Calibri"/>
          <w:sz w:val="22"/>
          <w:szCs w:val="22"/>
        </w:rPr>
      </w:pPr>
      <w:r>
        <w:rPr>
          <w:rFonts w:ascii="Calibri" w:hAnsi="Calibri" w:cs="Calibri"/>
          <w:sz w:val="22"/>
          <w:szCs w:val="22"/>
        </w:rPr>
        <w:t>W przypadku wyczerpania limitu środków w planie finansowym NFOŚiGW w roku bieżącym zaplanowane wypłaty mogą być przesunięte przez NFOŚiGW na rok następny. Zaplanowane wypłaty, lecz nie więcej niż 50% mogą być zrealizowane w następnym roku.</w:t>
      </w:r>
    </w:p>
    <w:p w14:paraId="34DE0264" w14:textId="77777777" w:rsidR="00BC3929" w:rsidRDefault="009B02FD" w:rsidP="0086091D">
      <w:pPr>
        <w:spacing w:before="60"/>
        <w:ind w:left="425"/>
        <w:jc w:val="center"/>
        <w:rPr>
          <w:rFonts w:ascii="Calibri" w:hAnsi="Calibri" w:cs="Calibri"/>
          <w:b/>
          <w:smallCaps/>
          <w:sz w:val="22"/>
          <w:szCs w:val="22"/>
        </w:rPr>
      </w:pPr>
      <w:r>
        <w:rPr>
          <w:rFonts w:ascii="Calibri" w:hAnsi="Calibri" w:cs="Calibri"/>
          <w:b/>
          <w:smallCaps/>
          <w:sz w:val="22"/>
          <w:szCs w:val="22"/>
        </w:rPr>
        <w:t>§ 3</w:t>
      </w:r>
    </w:p>
    <w:p w14:paraId="440E8F45" w14:textId="77777777" w:rsidR="00BC3929" w:rsidRDefault="009B02FD">
      <w:pPr>
        <w:ind w:left="426"/>
        <w:jc w:val="center"/>
        <w:rPr>
          <w:rFonts w:ascii="Calibri" w:hAnsi="Calibri" w:cs="Calibri"/>
          <w:b/>
          <w:sz w:val="22"/>
          <w:szCs w:val="22"/>
          <w:u w:val="single"/>
        </w:rPr>
      </w:pPr>
      <w:r>
        <w:rPr>
          <w:rFonts w:ascii="Calibri" w:hAnsi="Calibri" w:cs="Calibri"/>
          <w:b/>
          <w:smallCaps/>
          <w:sz w:val="22"/>
          <w:szCs w:val="22"/>
        </w:rPr>
        <w:t>Warunki wypłaty dotacji</w:t>
      </w:r>
    </w:p>
    <w:p w14:paraId="7D9B14D7" w14:textId="7ECE1CE8" w:rsidR="00BC3929" w:rsidRDefault="009B02FD" w:rsidP="008A66A2">
      <w:pPr>
        <w:numPr>
          <w:ilvl w:val="6"/>
          <w:numId w:val="5"/>
        </w:numPr>
        <w:tabs>
          <w:tab w:val="left" w:pos="284"/>
        </w:tabs>
        <w:ind w:left="284" w:hanging="284"/>
      </w:pPr>
      <w:r>
        <w:rPr>
          <w:rFonts w:ascii="Calibri" w:hAnsi="Calibri" w:cs="Calibri"/>
          <w:sz w:val="22"/>
          <w:szCs w:val="22"/>
        </w:rPr>
        <w:t xml:space="preserve">Harmonogram wypłaty środków Dotacji w formie refundacji: </w:t>
      </w:r>
    </w:p>
    <w:p w14:paraId="417B86F3" w14:textId="2DE13B86" w:rsidR="00BC3929" w:rsidRDefault="002B2EE3" w:rsidP="000F18EF">
      <w:pPr>
        <w:numPr>
          <w:ilvl w:val="0"/>
          <w:numId w:val="5"/>
        </w:numPr>
        <w:ind w:left="714" w:hanging="357"/>
        <w:rPr>
          <w:rFonts w:ascii="Calibri" w:hAnsi="Calibri" w:cs="Calibri"/>
          <w:sz w:val="22"/>
          <w:szCs w:val="22"/>
        </w:rPr>
      </w:pPr>
      <w:r>
        <w:rPr>
          <w:rFonts w:ascii="Calibri" w:hAnsi="Calibri" w:cs="Calibri"/>
          <w:sz w:val="22"/>
          <w:szCs w:val="22"/>
        </w:rPr>
        <w:t xml:space="preserve">Od </w:t>
      </w:r>
      <w:r w:rsidR="00FA697A">
        <w:rPr>
          <w:rFonts w:ascii="Calibri" w:hAnsi="Calibri" w:cs="Calibri"/>
          <w:sz w:val="22"/>
          <w:szCs w:val="22"/>
        </w:rPr>
        <w:t>…………</w:t>
      </w:r>
      <w:r>
        <w:rPr>
          <w:rFonts w:ascii="Calibri" w:hAnsi="Calibri" w:cs="Calibri"/>
          <w:sz w:val="22"/>
          <w:szCs w:val="22"/>
        </w:rPr>
        <w:t xml:space="preserve"> </w:t>
      </w:r>
      <w:r w:rsidR="009B02FD">
        <w:rPr>
          <w:rFonts w:ascii="Calibri" w:hAnsi="Calibri" w:cs="Calibri"/>
          <w:sz w:val="22"/>
          <w:szCs w:val="22"/>
        </w:rPr>
        <w:t xml:space="preserve">do </w:t>
      </w:r>
      <w:r w:rsidR="00FA697A">
        <w:rPr>
          <w:rFonts w:ascii="Calibri" w:hAnsi="Calibri" w:cs="Calibri"/>
          <w:sz w:val="22"/>
          <w:szCs w:val="22"/>
        </w:rPr>
        <w:t>…………</w:t>
      </w:r>
      <w:r w:rsidR="009B02FD">
        <w:rPr>
          <w:rFonts w:ascii="Calibri" w:hAnsi="Calibri" w:cs="Calibri"/>
          <w:sz w:val="22"/>
          <w:szCs w:val="22"/>
        </w:rPr>
        <w:t xml:space="preserve"> - …………………</w:t>
      </w:r>
      <w:r>
        <w:rPr>
          <w:rFonts w:ascii="Calibri" w:hAnsi="Calibri" w:cs="Calibri"/>
          <w:sz w:val="22"/>
          <w:szCs w:val="22"/>
        </w:rPr>
        <w:t>…</w:t>
      </w:r>
      <w:r w:rsidR="009B02FD">
        <w:rPr>
          <w:rFonts w:ascii="Calibri" w:hAnsi="Calibri" w:cs="Calibri"/>
          <w:sz w:val="22"/>
          <w:szCs w:val="22"/>
        </w:rPr>
        <w:t xml:space="preserve"> zł</w:t>
      </w:r>
    </w:p>
    <w:p w14:paraId="3AF4E215" w14:textId="2AF73E54" w:rsidR="00BC3929" w:rsidRDefault="009B02FD" w:rsidP="000F18EF">
      <w:pPr>
        <w:numPr>
          <w:ilvl w:val="0"/>
          <w:numId w:val="5"/>
        </w:numPr>
        <w:ind w:left="714" w:hanging="357"/>
        <w:rPr>
          <w:rFonts w:ascii="Calibri" w:hAnsi="Calibri" w:cs="Calibri"/>
          <w:sz w:val="22"/>
          <w:szCs w:val="22"/>
        </w:rPr>
      </w:pPr>
      <w:r>
        <w:rPr>
          <w:rFonts w:ascii="Calibri" w:hAnsi="Calibri" w:cs="Calibri"/>
          <w:sz w:val="22"/>
          <w:szCs w:val="22"/>
        </w:rPr>
        <w:t xml:space="preserve">Od </w:t>
      </w:r>
      <w:r w:rsidR="00FA697A">
        <w:rPr>
          <w:rFonts w:ascii="Calibri" w:hAnsi="Calibri" w:cs="Calibri"/>
          <w:sz w:val="22"/>
          <w:szCs w:val="22"/>
        </w:rPr>
        <w:t>…………</w:t>
      </w:r>
      <w:r>
        <w:rPr>
          <w:rFonts w:ascii="Calibri" w:hAnsi="Calibri" w:cs="Calibri"/>
          <w:sz w:val="22"/>
          <w:szCs w:val="22"/>
        </w:rPr>
        <w:t xml:space="preserve"> do </w:t>
      </w:r>
      <w:r w:rsidR="00FA697A">
        <w:rPr>
          <w:rFonts w:ascii="Calibri" w:hAnsi="Calibri" w:cs="Calibri"/>
          <w:sz w:val="22"/>
          <w:szCs w:val="22"/>
        </w:rPr>
        <w:t>…………</w:t>
      </w:r>
      <w:r>
        <w:rPr>
          <w:rFonts w:ascii="Calibri" w:hAnsi="Calibri" w:cs="Calibri"/>
          <w:sz w:val="22"/>
          <w:szCs w:val="22"/>
        </w:rPr>
        <w:t xml:space="preserve"> - …………………… zł</w:t>
      </w:r>
    </w:p>
    <w:p w14:paraId="550B8882" w14:textId="354950C6" w:rsidR="00BC3929" w:rsidRDefault="009B02FD" w:rsidP="0086091D">
      <w:pPr>
        <w:numPr>
          <w:ilvl w:val="6"/>
          <w:numId w:val="10"/>
        </w:numPr>
        <w:spacing w:before="120"/>
        <w:ind w:left="284" w:hanging="284"/>
      </w:pPr>
      <w:r>
        <w:rPr>
          <w:rFonts w:ascii="Calibri" w:hAnsi="Calibri" w:cs="Calibri"/>
          <w:sz w:val="22"/>
          <w:szCs w:val="22"/>
        </w:rPr>
        <w:t>Za dzień wypłaty Beneficjentowi środków z Dotacji uznaje się dzień obciążenia rachunku bankowego NFOŚiGW.</w:t>
      </w:r>
    </w:p>
    <w:p w14:paraId="3680CFF3" w14:textId="6C68615D" w:rsidR="00BC3929" w:rsidRDefault="009B02FD" w:rsidP="008A66A2">
      <w:pPr>
        <w:numPr>
          <w:ilvl w:val="6"/>
          <w:numId w:val="10"/>
        </w:numPr>
        <w:ind w:left="284" w:hanging="284"/>
      </w:pPr>
      <w:r>
        <w:rPr>
          <w:rFonts w:ascii="Calibri" w:hAnsi="Calibri" w:cs="Calibri"/>
          <w:sz w:val="22"/>
          <w:szCs w:val="22"/>
        </w:rPr>
        <w:t xml:space="preserve">Rachunek bankowy Beneficjenta właściwy do wypłaty środków z Dotacji </w:t>
      </w:r>
      <w:r w:rsidR="003E0FF2">
        <w:rPr>
          <w:rFonts w:ascii="Calibri" w:hAnsi="Calibri" w:cs="Calibri"/>
          <w:sz w:val="22"/>
          <w:szCs w:val="22"/>
        </w:rPr>
        <w:t>–</w:t>
      </w:r>
      <w:r>
        <w:rPr>
          <w:rFonts w:ascii="Calibri" w:hAnsi="Calibri" w:cs="Calibri"/>
          <w:sz w:val="22"/>
          <w:szCs w:val="22"/>
        </w:rPr>
        <w:t xml:space="preserve"> refundacja</w:t>
      </w:r>
      <w:r w:rsidR="003E0FF2">
        <w:rPr>
          <w:rFonts w:ascii="Calibri" w:hAnsi="Calibri" w:cs="Calibri"/>
          <w:sz w:val="22"/>
          <w:szCs w:val="22"/>
        </w:rPr>
        <w:t>…………………</w:t>
      </w:r>
      <w:r>
        <w:rPr>
          <w:rFonts w:ascii="Calibri" w:hAnsi="Calibri" w:cs="Calibri"/>
          <w:sz w:val="22"/>
          <w:szCs w:val="22"/>
        </w:rPr>
        <w:t xml:space="preserve"> </w:t>
      </w:r>
    </w:p>
    <w:p w14:paraId="5A882807" w14:textId="66BA3A2F" w:rsidR="00BC3929" w:rsidRDefault="009B02FD" w:rsidP="008A66A2">
      <w:pPr>
        <w:pStyle w:val="Nagwek1"/>
        <w:keepLines/>
        <w:numPr>
          <w:ilvl w:val="0"/>
          <w:numId w:val="12"/>
        </w:numPr>
        <w:tabs>
          <w:tab w:val="left" w:pos="284"/>
          <w:tab w:val="left" w:pos="426"/>
        </w:tabs>
        <w:ind w:left="284" w:right="62" w:hanging="284"/>
        <w:jc w:val="both"/>
      </w:pPr>
      <w:r>
        <w:rPr>
          <w:rFonts w:ascii="Calibri" w:hAnsi="Calibri" w:cs="Calibri"/>
          <w:b w:val="0"/>
          <w:sz w:val="22"/>
          <w:szCs w:val="22"/>
        </w:rPr>
        <w:t>Środki z Dotacji będą wypłacane pod warunkiem uprzedniego prawidłowego wypełnienia przez Beneficjenta Wniosku o wypłatę środków za pomocą generatora wniosków o płatność ze środków krajowych (GWPK) oraz przekazania go do NFOŚiGW w formie pisemnej, wygenerowanej przy użyciu GWPK.</w:t>
      </w:r>
    </w:p>
    <w:p w14:paraId="34748191" w14:textId="1157103E" w:rsidR="00BC3929" w:rsidRDefault="009B02FD" w:rsidP="008A66A2">
      <w:pPr>
        <w:pStyle w:val="Nagwek1"/>
        <w:keepLines/>
        <w:numPr>
          <w:ilvl w:val="0"/>
          <w:numId w:val="12"/>
        </w:numPr>
        <w:tabs>
          <w:tab w:val="left" w:pos="284"/>
          <w:tab w:val="left" w:pos="426"/>
        </w:tabs>
        <w:ind w:left="284" w:right="62" w:hanging="284"/>
        <w:jc w:val="both"/>
      </w:pPr>
      <w:r>
        <w:rPr>
          <w:rFonts w:ascii="Calibri" w:hAnsi="Calibri" w:cs="Calibri"/>
          <w:b w:val="0"/>
          <w:sz w:val="22"/>
          <w:szCs w:val="22"/>
        </w:rPr>
        <w:t xml:space="preserve">Formę pisemną wniosku stanowi wydruk z GWPK wniosku o statusie </w:t>
      </w:r>
      <w:r>
        <w:rPr>
          <w:rFonts w:ascii="Calibri" w:hAnsi="Calibri" w:cs="Calibri"/>
          <w:b w:val="0"/>
          <w:i/>
          <w:sz w:val="22"/>
          <w:szCs w:val="22"/>
        </w:rPr>
        <w:t>„Przesłany do NFOŚiGW”</w:t>
      </w:r>
      <w:r>
        <w:rPr>
          <w:rFonts w:ascii="Calibri" w:hAnsi="Calibri" w:cs="Calibri"/>
          <w:b w:val="0"/>
          <w:sz w:val="22"/>
          <w:szCs w:val="22"/>
        </w:rPr>
        <w:t>, podpisany przez osobę upoważnioną do reprezentacji Beneficjenta, zawierający na pierwszej stronie kod kreskowy i złożony w NFOŚiGW.</w:t>
      </w:r>
    </w:p>
    <w:p w14:paraId="749B562A" w14:textId="7366C2B4" w:rsidR="00BC3929" w:rsidRPr="003E0FF2" w:rsidRDefault="009B02FD">
      <w:pPr>
        <w:pStyle w:val="Nagwek1"/>
        <w:numPr>
          <w:ilvl w:val="0"/>
          <w:numId w:val="12"/>
        </w:numPr>
        <w:ind w:left="284" w:right="60" w:hanging="284"/>
        <w:jc w:val="both"/>
      </w:pPr>
      <w:r w:rsidRPr="003E0FF2">
        <w:rPr>
          <w:rFonts w:ascii="Calibri" w:hAnsi="Calibri" w:cs="Calibri"/>
          <w:b w:val="0"/>
          <w:sz w:val="22"/>
          <w:szCs w:val="22"/>
        </w:rPr>
        <w:t>W sytuacji braku dostępu do GWPK z przyczyn technicznych, Beneficjent może przekazać Wniosek o wypłatę środków jedynie w formie pisemnej podpisany przez osobę upoważnioną do reprezentowania Beneficjenta. W przypadku przywrócenia dostępu do GWPK, Beneficjent ma obowiązek złożenia niezwłocznie, nie później niż w ciągu 3 dni, Wniosku o wypłatę środków za pomocą GWPK, zgodnie z zasadami określonymi w ust. 4, nawet jeśli wcześniej złożył wniosek w formie pisemnej.</w:t>
      </w:r>
    </w:p>
    <w:p w14:paraId="064575D5" w14:textId="1C42BA18" w:rsidR="00BC3929" w:rsidRDefault="009B02FD">
      <w:pPr>
        <w:pStyle w:val="Nagwek1"/>
        <w:numPr>
          <w:ilvl w:val="0"/>
          <w:numId w:val="12"/>
        </w:numPr>
        <w:ind w:left="284" w:right="60" w:hanging="284"/>
        <w:jc w:val="both"/>
      </w:pPr>
      <w:r>
        <w:rPr>
          <w:rFonts w:ascii="Calibri" w:hAnsi="Calibri" w:cs="Calibri"/>
          <w:b w:val="0"/>
          <w:sz w:val="22"/>
          <w:szCs w:val="22"/>
        </w:rPr>
        <w:t xml:space="preserve">Beneficjent przed przekazaniem Wniosku o wypłatę środków w formie pisemnej, w sytuacji, o której mowa w ust. 6, powinien każdorazowo uzyskać potwierdzenie braku dostępu do GWPK przez informatyka z NFOŚiGW. </w:t>
      </w:r>
    </w:p>
    <w:p w14:paraId="31C62780" w14:textId="3A919020" w:rsidR="00BC3929" w:rsidRPr="003E0FF2" w:rsidRDefault="009B02FD">
      <w:pPr>
        <w:pStyle w:val="Nagwek1"/>
        <w:numPr>
          <w:ilvl w:val="0"/>
          <w:numId w:val="12"/>
        </w:numPr>
        <w:ind w:left="284" w:right="60" w:hanging="284"/>
        <w:jc w:val="both"/>
        <w:rPr>
          <w:rFonts w:ascii="Calibri" w:hAnsi="Calibri" w:cs="Calibri"/>
          <w:b w:val="0"/>
          <w:sz w:val="22"/>
          <w:szCs w:val="22"/>
        </w:rPr>
      </w:pPr>
      <w:r>
        <w:rPr>
          <w:rFonts w:ascii="Calibri" w:hAnsi="Calibri" w:cs="Calibri"/>
          <w:b w:val="0"/>
          <w:sz w:val="22"/>
          <w:szCs w:val="22"/>
        </w:rPr>
        <w:t>Oryginały faktur i innych równoważnych dokumentów księgowych, wyszczególnione w zestawieniu faktur lub równoważnych dokumentów księgowych potwierdzających poniesione przez Beneficjenta koszty na realizację Przedsięwzięcia, stanowiących załącznik do Wniosku o wypłatę środków muszą być zatwierdzone do wypłaty zgodnie z reprezentacją Beneficjenta i zawierać stwierdzenie: „</w:t>
      </w:r>
      <w:r>
        <w:rPr>
          <w:rFonts w:ascii="Calibri" w:hAnsi="Calibri" w:cs="Calibri"/>
          <w:b w:val="0"/>
          <w:i/>
          <w:sz w:val="22"/>
          <w:szCs w:val="22"/>
        </w:rPr>
        <w:t>sfinansowano ze środków NFOŚiGW na podstawie umowy nr [</w:t>
      </w:r>
      <w:r w:rsidR="00A736FE">
        <w:rPr>
          <w:rFonts w:ascii="Calibri" w:hAnsi="Calibri" w:cs="Calibri"/>
          <w:b w:val="0"/>
          <w:i/>
          <w:sz w:val="22"/>
          <w:szCs w:val="22"/>
        </w:rPr>
        <w:t>…</w:t>
      </w:r>
      <w:r>
        <w:fldChar w:fldCharType="begin">
          <w:ffData>
            <w:name w:val="Bookmark6"/>
            <w:enabled/>
            <w:calcOnExit w:val="0"/>
            <w:textInput/>
          </w:ffData>
        </w:fldChar>
      </w:r>
      <w:r>
        <w:rPr>
          <w:rFonts w:ascii="Calibri" w:hAnsi="Calibri" w:cs="Calibri"/>
          <w:b w:val="0"/>
          <w:i/>
          <w:sz w:val="22"/>
          <w:szCs w:val="22"/>
        </w:rPr>
        <w:instrText>FORMTEXT</w:instrText>
      </w:r>
      <w:bookmarkStart w:id="7" w:name="Text307_1"/>
      <w:r w:rsidR="00D44FC1">
        <w:rPr>
          <w:rFonts w:ascii="Calibri" w:hAnsi="Calibri" w:cs="Calibri"/>
          <w:b w:val="0"/>
          <w:i/>
          <w:sz w:val="22"/>
          <w:szCs w:val="22"/>
        </w:rPr>
      </w:r>
      <w:r w:rsidR="00D44FC1">
        <w:rPr>
          <w:rFonts w:ascii="Calibri" w:hAnsi="Calibri" w:cs="Calibri"/>
          <w:b w:val="0"/>
          <w:i/>
          <w:sz w:val="22"/>
          <w:szCs w:val="22"/>
        </w:rPr>
        <w:fldChar w:fldCharType="separate"/>
      </w:r>
      <w:r>
        <w:rPr>
          <w:rFonts w:ascii="Calibri" w:hAnsi="Calibri" w:cs="Calibri"/>
          <w:b w:val="0"/>
          <w:i/>
          <w:sz w:val="22"/>
          <w:szCs w:val="22"/>
        </w:rPr>
        <w:fldChar w:fldCharType="end"/>
      </w:r>
      <w:bookmarkEnd w:id="7"/>
      <w:r>
        <w:rPr>
          <w:rFonts w:ascii="Calibri" w:hAnsi="Calibri" w:cs="Calibri"/>
          <w:b w:val="0"/>
          <w:i/>
          <w:sz w:val="22"/>
          <w:szCs w:val="22"/>
        </w:rPr>
        <w:t>] w</w:t>
      </w:r>
      <w:r>
        <w:rPr>
          <w:rFonts w:ascii="Calibri" w:hAnsi="Calibri" w:cs="Calibri"/>
          <w:b w:val="0"/>
          <w:sz w:val="22"/>
          <w:szCs w:val="22"/>
        </w:rPr>
        <w:t> </w:t>
      </w:r>
      <w:r>
        <w:rPr>
          <w:rFonts w:ascii="Calibri" w:hAnsi="Calibri" w:cs="Calibri"/>
          <w:b w:val="0"/>
          <w:i/>
          <w:sz w:val="22"/>
          <w:szCs w:val="22"/>
        </w:rPr>
        <w:t xml:space="preserve">kwocie ogółem </w:t>
      </w:r>
      <w:r w:rsidRPr="003E0FF2">
        <w:rPr>
          <w:rFonts w:ascii="Calibri" w:hAnsi="Calibri" w:cs="Calibri"/>
          <w:b w:val="0"/>
          <w:sz w:val="22"/>
          <w:szCs w:val="22"/>
        </w:rPr>
        <w:t>[</w:t>
      </w:r>
      <w:r>
        <w:rPr>
          <w:rFonts w:ascii="Calibri" w:hAnsi="Calibri" w:cs="Calibri"/>
          <w:b w:val="0"/>
          <w:sz w:val="22"/>
          <w:szCs w:val="22"/>
        </w:rPr>
        <w:t>…..</w:t>
      </w:r>
      <w:r w:rsidRPr="003E0FF2">
        <w:rPr>
          <w:rFonts w:ascii="Calibri" w:hAnsi="Calibri" w:cs="Calibri"/>
          <w:b w:val="0"/>
          <w:sz w:val="22"/>
          <w:szCs w:val="22"/>
        </w:rPr>
        <w:t>] kosztów kwalifikowanych na realizację zadań bieżących w kwocie […..]”</w:t>
      </w:r>
    </w:p>
    <w:p w14:paraId="19E6190B" w14:textId="39D8E497" w:rsidR="00BC3929" w:rsidRPr="003E0FF2" w:rsidRDefault="009B02FD" w:rsidP="003E0FF2">
      <w:pPr>
        <w:pStyle w:val="Nagwek1"/>
        <w:numPr>
          <w:ilvl w:val="0"/>
          <w:numId w:val="12"/>
        </w:numPr>
        <w:ind w:left="284" w:right="60" w:hanging="284"/>
        <w:jc w:val="both"/>
        <w:rPr>
          <w:rFonts w:ascii="Calibri" w:hAnsi="Calibri" w:cs="Calibri"/>
          <w:b w:val="0"/>
          <w:sz w:val="22"/>
          <w:szCs w:val="22"/>
        </w:rPr>
      </w:pPr>
      <w:r>
        <w:rPr>
          <w:rFonts w:ascii="Calibri" w:hAnsi="Calibri" w:cs="Calibri"/>
          <w:b w:val="0"/>
          <w:sz w:val="22"/>
          <w:szCs w:val="22"/>
        </w:rPr>
        <w:t xml:space="preserve">Do pozostających u Beneficjenta oryginałów faktur i innych równoważnych dokumentów księgowych muszą być ponadto załączone oryginały - a jeśli nie jest to </w:t>
      </w:r>
      <w:r>
        <w:rPr>
          <w:rFonts w:ascii="Calibri" w:hAnsi="Calibri" w:cs="Calibri"/>
          <w:b w:val="0"/>
          <w:sz w:val="22"/>
          <w:szCs w:val="22"/>
        </w:rPr>
        <w:lastRenderedPageBreak/>
        <w:t xml:space="preserve">możliwe -poświadczone za zgodność z oryginałem kserokopie protokołów wykonania usług, zawierających zrealizowany zakres </w:t>
      </w:r>
      <w:r w:rsidRPr="003E0FF2">
        <w:rPr>
          <w:rFonts w:ascii="Calibri" w:hAnsi="Calibri" w:cs="Calibri"/>
          <w:b w:val="0"/>
          <w:sz w:val="22"/>
          <w:szCs w:val="22"/>
        </w:rPr>
        <w:t>wykonanych usług</w:t>
      </w:r>
      <w:r>
        <w:rPr>
          <w:rFonts w:ascii="Calibri" w:hAnsi="Calibri" w:cs="Calibri"/>
          <w:b w:val="0"/>
          <w:sz w:val="22"/>
          <w:szCs w:val="22"/>
        </w:rPr>
        <w:t xml:space="preserve"> i podpisanych przez osobę upoważnioną ze strony Beneficjenta.</w:t>
      </w:r>
    </w:p>
    <w:p w14:paraId="2B5B6FAC" w14:textId="70D075CB" w:rsidR="00BC3929" w:rsidRPr="003E0FF2" w:rsidRDefault="009B02FD" w:rsidP="003E0FF2">
      <w:pPr>
        <w:pStyle w:val="Nagwek1"/>
        <w:numPr>
          <w:ilvl w:val="0"/>
          <w:numId w:val="12"/>
        </w:numPr>
        <w:ind w:left="284" w:right="60" w:hanging="284"/>
        <w:jc w:val="both"/>
        <w:rPr>
          <w:rFonts w:ascii="Calibri" w:hAnsi="Calibri" w:cs="Calibri"/>
          <w:b w:val="0"/>
          <w:sz w:val="22"/>
          <w:szCs w:val="22"/>
        </w:rPr>
      </w:pPr>
      <w:r>
        <w:rPr>
          <w:rFonts w:ascii="Calibri" w:hAnsi="Calibri" w:cs="Calibri"/>
          <w:b w:val="0"/>
          <w:sz w:val="22"/>
          <w:szCs w:val="22"/>
        </w:rPr>
        <w:t>NFOŚiGW przysługuje prawo kontroli prawidłowości i zasadności przedstawianych przez Beneficjenta dokumentów rozliczeniowych, o których mowa w ust. 12 Umowy. Wypłata środków z Dotacji następuje po zaakceptowaniu przez NFOŚiGW prawidłowości dokumentów rozliczeniowych. W przypadku stwierdzenia przez NFOŚiGW braków dotyczących podstawy faktycznej lub prawnej składanych przez Beneficjenta dokumentów lub zgłoszenia przez NFOŚiGW zastrzeżeń, co do treści lub zakresu tych dokumentów, Beneficjent zobowiązany jest przedłożyć żądane dokumenty w formie i zakresie wymaganym przez NFOŚiGW, w wyznaczonym przez NFOŚiGW terminie, nie krótszym jednak niż 14 dni.</w:t>
      </w:r>
    </w:p>
    <w:p w14:paraId="6DD7E78F" w14:textId="77777777" w:rsidR="00BC3929" w:rsidRPr="003E0FF2" w:rsidRDefault="009B02FD" w:rsidP="003E0FF2">
      <w:pPr>
        <w:pStyle w:val="Nagwek1"/>
        <w:numPr>
          <w:ilvl w:val="0"/>
          <w:numId w:val="12"/>
        </w:numPr>
        <w:ind w:left="284" w:right="60" w:hanging="284"/>
        <w:jc w:val="both"/>
        <w:rPr>
          <w:rFonts w:ascii="Calibri" w:hAnsi="Calibri" w:cs="Calibri"/>
          <w:b w:val="0"/>
          <w:sz w:val="22"/>
          <w:szCs w:val="22"/>
        </w:rPr>
      </w:pPr>
      <w:r>
        <w:rPr>
          <w:rFonts w:ascii="Calibri" w:hAnsi="Calibri" w:cs="Calibri"/>
          <w:b w:val="0"/>
          <w:sz w:val="22"/>
          <w:szCs w:val="22"/>
        </w:rPr>
        <w:t>W przypadku stwierdzenia przez NFOŚiGW nieprawidłowości w przedłożonych przez Beneficjenta dokumentach rozliczeniowych, NFOŚiGW może zawiesić wypłatę środków z Dotacji lub dokonać na rzecz Beneficjenta wypłaty środków z Dotacji w części uznanej za uzasadnioną.</w:t>
      </w:r>
    </w:p>
    <w:p w14:paraId="0EDB3D22" w14:textId="77777777" w:rsidR="00BC3929" w:rsidRDefault="009B02FD" w:rsidP="003E0FF2">
      <w:pPr>
        <w:pStyle w:val="Nagwek1"/>
        <w:numPr>
          <w:ilvl w:val="0"/>
          <w:numId w:val="12"/>
        </w:numPr>
        <w:ind w:left="284" w:right="60" w:hanging="284"/>
        <w:jc w:val="both"/>
      </w:pPr>
      <w:r>
        <w:rPr>
          <w:rFonts w:ascii="Calibri" w:hAnsi="Calibri" w:cs="Calibri"/>
          <w:b w:val="0"/>
          <w:sz w:val="22"/>
          <w:szCs w:val="22"/>
        </w:rPr>
        <w:t>Beneficjent zobowiązany jest przedłożyć NFOŚiGW następujące dokumenty rozliczeniowe</w:t>
      </w:r>
      <w:r>
        <w:t>:</w:t>
      </w:r>
    </w:p>
    <w:tbl>
      <w:tblPr>
        <w:tblW w:w="8766" w:type="dxa"/>
        <w:tblInd w:w="-426" w:type="dxa"/>
        <w:tblLayout w:type="fixed"/>
        <w:tblLook w:val="0000" w:firstRow="0" w:lastRow="0" w:firstColumn="0" w:lastColumn="0" w:noHBand="0" w:noVBand="0"/>
      </w:tblPr>
      <w:tblGrid>
        <w:gridCol w:w="426"/>
        <w:gridCol w:w="8340"/>
      </w:tblGrid>
      <w:tr w:rsidR="00BC3929" w14:paraId="6A0AAF6A" w14:textId="77777777" w:rsidTr="00B22598">
        <w:tc>
          <w:tcPr>
            <w:tcW w:w="426" w:type="dxa"/>
            <w:shd w:val="clear" w:color="auto" w:fill="auto"/>
          </w:tcPr>
          <w:p w14:paraId="0BC4EF49" w14:textId="5A9A573D" w:rsidR="00BC3929" w:rsidRDefault="00BC3929" w:rsidP="00B22598">
            <w:pPr>
              <w:pStyle w:val="Nagwek1"/>
              <w:ind w:right="-12"/>
              <w:jc w:val="left"/>
            </w:pPr>
          </w:p>
        </w:tc>
        <w:tc>
          <w:tcPr>
            <w:tcW w:w="8340" w:type="dxa"/>
            <w:shd w:val="clear" w:color="auto" w:fill="auto"/>
          </w:tcPr>
          <w:p w14:paraId="1D1C8443" w14:textId="72A4F467" w:rsidR="00BC3929" w:rsidRDefault="00CC52D9" w:rsidP="005D560D">
            <w:pPr>
              <w:pStyle w:val="Nagwek1"/>
              <w:numPr>
                <w:ilvl w:val="0"/>
                <w:numId w:val="17"/>
              </w:numPr>
              <w:ind w:left="604" w:hanging="283"/>
              <w:jc w:val="both"/>
            </w:pPr>
            <w:r>
              <w:rPr>
                <w:rFonts w:ascii="Calibri" w:hAnsi="Calibri" w:cs="Calibri"/>
                <w:b w:val="0"/>
                <w:sz w:val="22"/>
                <w:szCs w:val="22"/>
              </w:rPr>
              <w:t>w</w:t>
            </w:r>
            <w:r w:rsidR="009B02FD">
              <w:rPr>
                <w:rFonts w:ascii="Calibri" w:hAnsi="Calibri" w:cs="Calibri"/>
                <w:b w:val="0"/>
                <w:sz w:val="22"/>
                <w:szCs w:val="22"/>
              </w:rPr>
              <w:t>niosek o wypłatę środków  wraz z wymaganymi załącznikami</w:t>
            </w:r>
            <w:bookmarkStart w:id="8" w:name="Text205"/>
            <w:r w:rsidR="009B02FD">
              <w:rPr>
                <w:rFonts w:ascii="Calibri" w:hAnsi="Calibri" w:cs="Calibri"/>
                <w:b w:val="0"/>
                <w:sz w:val="22"/>
                <w:szCs w:val="22"/>
              </w:rPr>
              <w:t>,</w:t>
            </w:r>
            <w:r w:rsidR="009B02FD">
              <w:fldChar w:fldCharType="begin">
                <w:ffData>
                  <w:name w:val="Bookmark7"/>
                  <w:enabled/>
                  <w:calcOnExit w:val="0"/>
                  <w:textInput/>
                </w:ffData>
              </w:fldChar>
            </w:r>
            <w:r w:rsidR="009B02FD">
              <w:rPr>
                <w:rFonts w:ascii="Calibri" w:hAnsi="Calibri" w:cs="Calibri"/>
                <w:b w:val="0"/>
                <w:sz w:val="22"/>
                <w:szCs w:val="22"/>
              </w:rPr>
              <w:instrText>FORMTEXT</w:instrText>
            </w:r>
            <w:r w:rsidR="009B02FD">
              <w:rPr>
                <w:rFonts w:ascii="Calibri" w:hAnsi="Calibri" w:cs="Calibri"/>
                <w:b w:val="0"/>
                <w:sz w:val="22"/>
                <w:szCs w:val="22"/>
              </w:rPr>
            </w:r>
            <w:r w:rsidR="009B02FD">
              <w:rPr>
                <w:rFonts w:ascii="Calibri" w:hAnsi="Calibri" w:cs="Calibri"/>
                <w:b w:val="0"/>
                <w:sz w:val="22"/>
                <w:szCs w:val="22"/>
              </w:rPr>
              <w:fldChar w:fldCharType="separate"/>
            </w:r>
            <w:r w:rsidR="009B02FD">
              <w:rPr>
                <w:rFonts w:ascii="Calibri" w:hAnsi="Calibri" w:cs="Calibri"/>
                <w:b w:val="0"/>
                <w:sz w:val="22"/>
                <w:szCs w:val="22"/>
                <w:lang w:eastAsia="pl-PL"/>
              </w:rPr>
              <w:t xml:space="preserve"> </w:t>
            </w:r>
            <w:r w:rsidR="009B02FD">
              <w:rPr>
                <w:rFonts w:ascii="Calibri" w:hAnsi="Calibri" w:cs="Calibri"/>
                <w:b w:val="0"/>
                <w:sz w:val="22"/>
                <w:szCs w:val="22"/>
              </w:rPr>
              <w:fldChar w:fldCharType="end"/>
            </w:r>
            <w:bookmarkEnd w:id="8"/>
          </w:p>
        </w:tc>
      </w:tr>
      <w:tr w:rsidR="00BC3929" w14:paraId="3506F632" w14:textId="77777777" w:rsidTr="00B22598">
        <w:tc>
          <w:tcPr>
            <w:tcW w:w="426" w:type="dxa"/>
            <w:shd w:val="clear" w:color="auto" w:fill="auto"/>
          </w:tcPr>
          <w:p w14:paraId="36F874BD" w14:textId="1B06FEEB" w:rsidR="00BC3929" w:rsidRDefault="00BC3929" w:rsidP="00B22598">
            <w:pPr>
              <w:pStyle w:val="Nagwek1"/>
              <w:ind w:left="720"/>
              <w:jc w:val="left"/>
            </w:pPr>
          </w:p>
        </w:tc>
        <w:tc>
          <w:tcPr>
            <w:tcW w:w="8340" w:type="dxa"/>
            <w:shd w:val="clear" w:color="auto" w:fill="auto"/>
          </w:tcPr>
          <w:p w14:paraId="74A33A78" w14:textId="4CE9DF4E" w:rsidR="00BC3929" w:rsidRDefault="00CC52D9" w:rsidP="00B22598">
            <w:pPr>
              <w:pStyle w:val="Nagwek1"/>
              <w:numPr>
                <w:ilvl w:val="0"/>
                <w:numId w:val="18"/>
              </w:numPr>
              <w:ind w:left="604" w:hanging="283"/>
              <w:jc w:val="both"/>
              <w:rPr>
                <w:rFonts w:ascii="Calibri" w:hAnsi="Calibri" w:cs="Calibri"/>
                <w:b w:val="0"/>
                <w:sz w:val="22"/>
                <w:szCs w:val="22"/>
              </w:rPr>
            </w:pPr>
            <w:r>
              <w:rPr>
                <w:rFonts w:ascii="Calibri" w:hAnsi="Calibri" w:cs="Calibri"/>
                <w:b w:val="0"/>
                <w:sz w:val="22"/>
                <w:szCs w:val="22"/>
              </w:rPr>
              <w:t>o</w:t>
            </w:r>
            <w:r w:rsidR="009B02FD">
              <w:rPr>
                <w:rFonts w:ascii="Calibri" w:hAnsi="Calibri" w:cs="Calibri"/>
                <w:b w:val="0"/>
                <w:sz w:val="22"/>
                <w:szCs w:val="22"/>
              </w:rPr>
              <w:t>świadczenie, że w ramach umowy nie są finansowane koszty odbioru odpadów bezpośrednio z gospodarstw rolników,</w:t>
            </w:r>
          </w:p>
        </w:tc>
      </w:tr>
    </w:tbl>
    <w:p w14:paraId="671FA584" w14:textId="20928343" w:rsidR="00BC3929" w:rsidRPr="004C5ADC" w:rsidRDefault="009B02FD" w:rsidP="004C5ADC">
      <w:pPr>
        <w:pStyle w:val="Akapitzlist"/>
        <w:numPr>
          <w:ilvl w:val="0"/>
          <w:numId w:val="18"/>
        </w:numPr>
        <w:tabs>
          <w:tab w:val="left" w:pos="2694"/>
        </w:tabs>
        <w:ind w:left="709" w:hanging="349"/>
        <w:jc w:val="both"/>
        <w:rPr>
          <w:rFonts w:ascii="Calibri" w:hAnsi="Calibri" w:cs="Calibri"/>
          <w:sz w:val="22"/>
          <w:szCs w:val="22"/>
        </w:rPr>
      </w:pPr>
      <w:r w:rsidRPr="004C5ADC">
        <w:rPr>
          <w:rFonts w:ascii="Calibri" w:hAnsi="Calibri" w:cs="Calibri"/>
          <w:sz w:val="22"/>
          <w:szCs w:val="22"/>
        </w:rPr>
        <w:t xml:space="preserve">poświadczone za zgodność z oryginałem kserokopie faktur lub innych równoważnych dokumentów księgowych, </w:t>
      </w:r>
    </w:p>
    <w:p w14:paraId="441DB27D" w14:textId="4B7FAB68" w:rsidR="00BC3929" w:rsidRPr="004C5ADC" w:rsidRDefault="009B02FD" w:rsidP="004C5ADC">
      <w:pPr>
        <w:pStyle w:val="Akapitzlist"/>
        <w:numPr>
          <w:ilvl w:val="0"/>
          <w:numId w:val="18"/>
        </w:numPr>
        <w:tabs>
          <w:tab w:val="left" w:pos="2694"/>
        </w:tabs>
        <w:jc w:val="both"/>
        <w:rPr>
          <w:rFonts w:ascii="Calibri" w:hAnsi="Calibri" w:cs="Calibri"/>
          <w:sz w:val="22"/>
          <w:szCs w:val="22"/>
        </w:rPr>
      </w:pPr>
      <w:r w:rsidRPr="004C5ADC">
        <w:rPr>
          <w:rFonts w:ascii="Calibri" w:hAnsi="Calibri" w:cs="Calibri"/>
          <w:sz w:val="22"/>
          <w:szCs w:val="22"/>
        </w:rPr>
        <w:t>poświadczone za zgodność z oryginałem kserokopie protokołów odbioru usług, podpisane przez wykonawcę i osobę upoważnioną ze strony Beneficjenta,</w:t>
      </w:r>
    </w:p>
    <w:p w14:paraId="425530B7" w14:textId="65141C4E" w:rsidR="00BC3929" w:rsidRPr="004C5ADC" w:rsidRDefault="009B02FD" w:rsidP="004C5ADC">
      <w:pPr>
        <w:pStyle w:val="Akapitzlist"/>
        <w:numPr>
          <w:ilvl w:val="0"/>
          <w:numId w:val="18"/>
        </w:numPr>
        <w:tabs>
          <w:tab w:val="left" w:pos="2694"/>
        </w:tabs>
        <w:jc w:val="both"/>
        <w:rPr>
          <w:rFonts w:ascii="Calibri" w:hAnsi="Calibri" w:cs="Calibri"/>
          <w:sz w:val="22"/>
          <w:szCs w:val="22"/>
        </w:rPr>
      </w:pPr>
      <w:r w:rsidRPr="004C5ADC">
        <w:rPr>
          <w:rFonts w:ascii="Calibri" w:hAnsi="Calibri" w:cs="Calibri"/>
          <w:sz w:val="22"/>
          <w:szCs w:val="22"/>
        </w:rPr>
        <w:t>wygenerowane z systemu BDO i poświadczone za zgodność z oryginałem kopie kart ewidencji odpadów potwierdzających przyjęcie odpadów przez</w:t>
      </w:r>
      <w:r w:rsidR="00123C7C" w:rsidRPr="004C5ADC">
        <w:rPr>
          <w:rFonts w:ascii="Calibri" w:hAnsi="Calibri" w:cs="Calibri"/>
          <w:sz w:val="22"/>
          <w:szCs w:val="22"/>
        </w:rPr>
        <w:t xml:space="preserve"> </w:t>
      </w:r>
      <w:r w:rsidRPr="004C5ADC">
        <w:rPr>
          <w:rFonts w:ascii="Calibri" w:hAnsi="Calibri" w:cs="Calibri"/>
          <w:sz w:val="22"/>
          <w:szCs w:val="22"/>
        </w:rPr>
        <w:t>prowadzącego zbieranie lub przetwarzanie odpadów w procesie odzysku lub unieszkodliwienia, wraz z ich zbiorczym zestawieniem,</w:t>
      </w:r>
    </w:p>
    <w:p w14:paraId="39D93756" w14:textId="25D98FAC" w:rsidR="00BC3929" w:rsidRDefault="00246C8F">
      <w:pPr>
        <w:pStyle w:val="Nagwek1"/>
        <w:ind w:left="851"/>
        <w:jc w:val="both"/>
        <w:rPr>
          <w:rFonts w:ascii="Calibri" w:hAnsi="Calibri" w:cs="Calibri"/>
          <w:b w:val="0"/>
          <w:i/>
          <w:sz w:val="22"/>
          <w:szCs w:val="22"/>
        </w:rPr>
      </w:pPr>
      <w:r>
        <w:rPr>
          <w:rFonts w:ascii="Calibri" w:hAnsi="Calibri" w:cs="Calibri"/>
          <w:b w:val="0"/>
          <w:sz w:val="22"/>
          <w:szCs w:val="22"/>
        </w:rPr>
        <w:t>-</w:t>
      </w:r>
      <w:r w:rsidR="009B02FD">
        <w:rPr>
          <w:rFonts w:ascii="Calibri" w:hAnsi="Calibri" w:cs="Calibri"/>
          <w:b w:val="0"/>
          <w:sz w:val="22"/>
          <w:szCs w:val="22"/>
        </w:rPr>
        <w:t xml:space="preserve"> przy czym dokumenty te należy</w:t>
      </w:r>
      <w:r>
        <w:rPr>
          <w:rFonts w:ascii="Calibri" w:hAnsi="Calibri" w:cs="Calibri"/>
          <w:b w:val="0"/>
          <w:sz w:val="22"/>
          <w:szCs w:val="22"/>
        </w:rPr>
        <w:t xml:space="preserve"> przedłożyć NFOŚiGW każdorazowo</w:t>
      </w:r>
      <w:r w:rsidR="009B02FD">
        <w:rPr>
          <w:rFonts w:ascii="Calibri" w:hAnsi="Calibri" w:cs="Calibri"/>
          <w:b w:val="0"/>
          <w:sz w:val="22"/>
          <w:szCs w:val="22"/>
        </w:rPr>
        <w:t xml:space="preserve"> w terminach wskazanych w § 3 ust. 1  </w:t>
      </w:r>
    </w:p>
    <w:p w14:paraId="5D2CB083" w14:textId="77777777" w:rsidR="00BC3929" w:rsidRDefault="009B02FD" w:rsidP="0086091D">
      <w:pPr>
        <w:pStyle w:val="Nagwek1"/>
        <w:numPr>
          <w:ilvl w:val="0"/>
          <w:numId w:val="12"/>
        </w:numPr>
        <w:ind w:left="284" w:right="60" w:hanging="284"/>
        <w:jc w:val="both"/>
      </w:pPr>
      <w:r>
        <w:rPr>
          <w:rFonts w:ascii="Calibri" w:hAnsi="Calibri" w:cs="Calibri"/>
          <w:b w:val="0"/>
          <w:sz w:val="22"/>
          <w:szCs w:val="22"/>
        </w:rPr>
        <w:t>Na każde żądanie NFOŚiGW, Beneficjent okaże:</w:t>
      </w:r>
    </w:p>
    <w:p w14:paraId="167C7C5E" w14:textId="742AE4B2" w:rsidR="00BC3929" w:rsidRDefault="00CC52D9" w:rsidP="00B22598">
      <w:pPr>
        <w:pStyle w:val="Nagwek1"/>
        <w:numPr>
          <w:ilvl w:val="0"/>
          <w:numId w:val="19"/>
        </w:numPr>
        <w:ind w:left="709" w:hanging="349"/>
        <w:jc w:val="both"/>
      </w:pPr>
      <w:r>
        <w:rPr>
          <w:rFonts w:ascii="Calibri" w:hAnsi="Calibri" w:cs="Calibri"/>
          <w:b w:val="0"/>
          <w:sz w:val="22"/>
          <w:szCs w:val="22"/>
        </w:rPr>
        <w:t>o</w:t>
      </w:r>
      <w:r w:rsidR="009B02FD">
        <w:rPr>
          <w:rFonts w:ascii="Calibri" w:hAnsi="Calibri" w:cs="Calibri"/>
          <w:b w:val="0"/>
          <w:sz w:val="22"/>
          <w:szCs w:val="22"/>
        </w:rPr>
        <w:t>ryginały faktur i rachunków prawidłowo opisanych, stwierdzające wykonanie elementu Przedsięwzięcia</w:t>
      </w:r>
    </w:p>
    <w:p w14:paraId="40BBCF68" w14:textId="72BAB461" w:rsidR="00BC3929" w:rsidRPr="003E0FF2" w:rsidRDefault="00CC52D9" w:rsidP="00B22598">
      <w:pPr>
        <w:pStyle w:val="Nagwek1"/>
        <w:numPr>
          <w:ilvl w:val="0"/>
          <w:numId w:val="19"/>
        </w:numPr>
        <w:shd w:val="clear" w:color="auto" w:fill="FFFFFF" w:themeFill="background1"/>
        <w:jc w:val="both"/>
      </w:pPr>
      <w:r>
        <w:rPr>
          <w:rFonts w:ascii="Calibri" w:hAnsi="Calibri" w:cs="Calibri"/>
          <w:b w:val="0"/>
          <w:sz w:val="22"/>
          <w:szCs w:val="22"/>
        </w:rPr>
        <w:t>o</w:t>
      </w:r>
      <w:r w:rsidR="009B02FD" w:rsidRPr="003E0FF2">
        <w:rPr>
          <w:rFonts w:ascii="Calibri" w:hAnsi="Calibri" w:cs="Calibri"/>
          <w:b w:val="0"/>
          <w:sz w:val="22"/>
          <w:szCs w:val="22"/>
        </w:rPr>
        <w:t>ryginały innych równoważnych dokumentów księgowych, stwierdzające wykonanie usługi:</w:t>
      </w:r>
    </w:p>
    <w:p w14:paraId="2B35CF84" w14:textId="42844978" w:rsidR="003E0FF2" w:rsidRPr="003E0FF2" w:rsidRDefault="009B02FD" w:rsidP="00B22598">
      <w:pPr>
        <w:pStyle w:val="Nagwek1"/>
        <w:shd w:val="clear" w:color="auto" w:fill="FFFFFF" w:themeFill="background1"/>
        <w:ind w:left="720"/>
        <w:jc w:val="both"/>
        <w:rPr>
          <w:rFonts w:ascii="Calibri" w:hAnsi="Calibri" w:cs="Calibri"/>
          <w:b w:val="0"/>
          <w:sz w:val="22"/>
          <w:szCs w:val="22"/>
        </w:rPr>
      </w:pPr>
      <w:r w:rsidRPr="003E0FF2">
        <w:rPr>
          <w:rFonts w:ascii="Calibri" w:hAnsi="Calibri" w:cs="Calibri"/>
          <w:b w:val="0"/>
          <w:sz w:val="22"/>
          <w:szCs w:val="22"/>
        </w:rPr>
        <w:t>transportu z miejsca wskazanego do zbierania odpadów pochodzących od rolników (z PSZOK lub innego miejsca wskazanego przez gminę) lub</w:t>
      </w:r>
      <w:r w:rsidR="00B22598">
        <w:rPr>
          <w:rFonts w:ascii="Calibri" w:hAnsi="Calibri" w:cs="Calibri"/>
          <w:b w:val="0"/>
          <w:sz w:val="22"/>
          <w:szCs w:val="22"/>
        </w:rPr>
        <w:t xml:space="preserve"> </w:t>
      </w:r>
      <w:r w:rsidRPr="003E0FF2">
        <w:rPr>
          <w:rFonts w:ascii="Calibri" w:hAnsi="Calibri" w:cs="Calibri"/>
          <w:b w:val="0"/>
          <w:sz w:val="22"/>
          <w:szCs w:val="22"/>
        </w:rPr>
        <w:t>odzysku lub unieszkodliwienia odpadów z folii rolniczych, siatki i sznurka do owijania balotów, opakowań po nawozach oraz typu Big Bag</w:t>
      </w:r>
    </w:p>
    <w:p w14:paraId="59DF66E5" w14:textId="53E1BE32" w:rsidR="00BC3929" w:rsidRDefault="00CC52D9" w:rsidP="00B22598">
      <w:pPr>
        <w:pStyle w:val="Nagwek1"/>
        <w:numPr>
          <w:ilvl w:val="0"/>
          <w:numId w:val="19"/>
        </w:numPr>
        <w:jc w:val="both"/>
      </w:pPr>
      <w:r>
        <w:rPr>
          <w:rFonts w:ascii="Calibri" w:hAnsi="Calibri" w:cs="Calibri"/>
          <w:b w:val="0"/>
          <w:sz w:val="22"/>
          <w:szCs w:val="22"/>
        </w:rPr>
        <w:t>w</w:t>
      </w:r>
      <w:r w:rsidR="009B02FD">
        <w:rPr>
          <w:rFonts w:ascii="Calibri" w:hAnsi="Calibri" w:cs="Calibri"/>
          <w:b w:val="0"/>
          <w:sz w:val="22"/>
          <w:szCs w:val="22"/>
        </w:rPr>
        <w:t xml:space="preserve">yciągi bankowe (poświadczone za zgodność z oryginałem przez Beneficjenta lub oryginał) potwierdzające opłacenie kosztów wynikających z dowodów księgowych wskazanych </w:t>
      </w:r>
      <w:r w:rsidR="001D3105">
        <w:rPr>
          <w:rFonts w:ascii="Calibri" w:hAnsi="Calibri" w:cs="Calibri"/>
          <w:b w:val="0"/>
          <w:sz w:val="22"/>
          <w:szCs w:val="22"/>
        </w:rPr>
        <w:br/>
      </w:r>
      <w:r w:rsidR="009B02FD">
        <w:rPr>
          <w:rFonts w:ascii="Calibri" w:hAnsi="Calibri" w:cs="Calibri"/>
          <w:b w:val="0"/>
          <w:sz w:val="22"/>
          <w:szCs w:val="22"/>
        </w:rPr>
        <w:t>w lit. a i b;</w:t>
      </w:r>
    </w:p>
    <w:p w14:paraId="6A7B5059" w14:textId="509FAF69" w:rsidR="00BC3929" w:rsidRDefault="00CC52D9" w:rsidP="00B22598">
      <w:pPr>
        <w:pStyle w:val="Nagwek1"/>
        <w:numPr>
          <w:ilvl w:val="0"/>
          <w:numId w:val="19"/>
        </w:numPr>
        <w:jc w:val="both"/>
      </w:pPr>
      <w:r>
        <w:rPr>
          <w:rFonts w:ascii="Calibri" w:hAnsi="Calibri" w:cs="Calibri"/>
          <w:b w:val="0"/>
          <w:sz w:val="22"/>
          <w:szCs w:val="22"/>
        </w:rPr>
        <w:t>o</w:t>
      </w:r>
      <w:r w:rsidR="00C42423">
        <w:rPr>
          <w:rFonts w:ascii="Calibri" w:hAnsi="Calibri" w:cs="Calibri"/>
          <w:b w:val="0"/>
          <w:sz w:val="22"/>
          <w:szCs w:val="22"/>
        </w:rPr>
        <w:t>ryginały</w:t>
      </w:r>
      <w:r w:rsidR="009B02FD">
        <w:rPr>
          <w:rFonts w:ascii="Calibri" w:hAnsi="Calibri" w:cs="Calibri"/>
          <w:b w:val="0"/>
          <w:sz w:val="22"/>
          <w:szCs w:val="22"/>
        </w:rPr>
        <w:t xml:space="preserve"> protokołów odbioru usług, podpisane przez wykonawcę i osobę upoważnioną ze strony Beneficjenta;</w:t>
      </w:r>
    </w:p>
    <w:p w14:paraId="31C2C2A8" w14:textId="77777777" w:rsidR="00BC3929" w:rsidRDefault="009B02FD" w:rsidP="0086091D">
      <w:pPr>
        <w:pStyle w:val="Nagwek"/>
        <w:numPr>
          <w:ilvl w:val="0"/>
          <w:numId w:val="12"/>
        </w:numPr>
        <w:ind w:left="284" w:hanging="284"/>
        <w:jc w:val="both"/>
        <w:rPr>
          <w:rFonts w:ascii="Calibri" w:hAnsi="Calibri" w:cs="Calibri"/>
          <w:sz w:val="22"/>
          <w:szCs w:val="22"/>
        </w:rPr>
      </w:pPr>
      <w:r>
        <w:rPr>
          <w:rFonts w:ascii="Calibri" w:hAnsi="Calibri" w:cs="Calibri"/>
          <w:sz w:val="22"/>
          <w:szCs w:val="22"/>
        </w:rPr>
        <w:t>Wypłata transzy Dotacji nastąpi nie później, niż w terminie 15 dni od daty wpływu prawidłowo sporządzonych dokumentów rozliczeniowych wskazanych w ust. 12</w:t>
      </w:r>
    </w:p>
    <w:p w14:paraId="17B28166" w14:textId="25D28A68" w:rsidR="00BC3929" w:rsidRDefault="009B02FD" w:rsidP="0086091D">
      <w:pPr>
        <w:pStyle w:val="Nagwek1"/>
        <w:numPr>
          <w:ilvl w:val="0"/>
          <w:numId w:val="12"/>
        </w:numPr>
        <w:ind w:left="284" w:hanging="284"/>
        <w:jc w:val="both"/>
      </w:pPr>
      <w:r>
        <w:rPr>
          <w:rFonts w:ascii="Calibri" w:hAnsi="Calibri" w:cs="Calibri"/>
          <w:b w:val="0"/>
          <w:sz w:val="22"/>
          <w:szCs w:val="22"/>
        </w:rPr>
        <w:lastRenderedPageBreak/>
        <w:t>Opóźnienie w wypłacie środków z Dotacji wynikłe wskutek zawieszenia wypłaty środków z</w:t>
      </w:r>
      <w:r>
        <w:rPr>
          <w:rFonts w:ascii="Calibri" w:hAnsi="Calibri" w:cs="Calibri"/>
          <w:color w:val="000000"/>
          <w:sz w:val="22"/>
          <w:szCs w:val="22"/>
        </w:rPr>
        <w:t> </w:t>
      </w:r>
      <w:r>
        <w:rPr>
          <w:rFonts w:ascii="Calibri" w:hAnsi="Calibri" w:cs="Calibri"/>
          <w:b w:val="0"/>
          <w:sz w:val="22"/>
          <w:szCs w:val="22"/>
        </w:rPr>
        <w:t>Dotacji, o którym mowa w ust. 11, nie stanowi naruszenia Umowy przez NFOŚiGW. Nie stanowi również podstawy do naliczania wobec NFOŚiGW odsetek za opóźnienie w wypłacie środków z Dotacji, a skutki zawieszenia wypłaty środków z Dotacji obciążają wyłącznie Beneficjenta.</w:t>
      </w:r>
    </w:p>
    <w:p w14:paraId="159EDBCD" w14:textId="77777777" w:rsidR="00BC3929" w:rsidRDefault="009B02FD" w:rsidP="0003157C">
      <w:pPr>
        <w:pStyle w:val="Nagwek1"/>
        <w:keepNext/>
        <w:spacing w:before="120" w:after="60"/>
        <w:ind w:right="60"/>
      </w:pPr>
      <w:r>
        <w:rPr>
          <w:rFonts w:ascii="Calibri" w:hAnsi="Calibri" w:cs="Calibri"/>
          <w:sz w:val="22"/>
          <w:szCs w:val="22"/>
        </w:rPr>
        <w:t>§ 4</w:t>
      </w:r>
    </w:p>
    <w:p w14:paraId="0A630F2F" w14:textId="77777777" w:rsidR="00BC3929" w:rsidRDefault="009B02FD" w:rsidP="0003157C">
      <w:pPr>
        <w:pStyle w:val="Nagwek1"/>
        <w:keepNext/>
        <w:spacing w:before="60" w:after="60"/>
      </w:pPr>
      <w:r>
        <w:rPr>
          <w:rFonts w:ascii="Calibri" w:hAnsi="Calibri" w:cs="Calibri"/>
          <w:smallCaps/>
          <w:sz w:val="22"/>
          <w:szCs w:val="22"/>
        </w:rPr>
        <w:t xml:space="preserve"> kontrola przedsięwzięcia</w:t>
      </w:r>
    </w:p>
    <w:p w14:paraId="154A2B09" w14:textId="77777777" w:rsidR="00BC3929" w:rsidRDefault="009B02FD" w:rsidP="0086091D">
      <w:pPr>
        <w:pStyle w:val="Nagwek1"/>
        <w:spacing w:before="60"/>
        <w:ind w:left="284" w:right="60" w:hanging="284"/>
        <w:jc w:val="both"/>
      </w:pPr>
      <w:r>
        <w:rPr>
          <w:rFonts w:ascii="Calibri" w:hAnsi="Calibri" w:cs="Calibri"/>
          <w:b w:val="0"/>
          <w:sz w:val="22"/>
          <w:szCs w:val="22"/>
        </w:rPr>
        <w:t>1.</w:t>
      </w:r>
      <w:r>
        <w:rPr>
          <w:rFonts w:ascii="Calibri" w:hAnsi="Calibri" w:cs="Calibri"/>
          <w:b w:val="0"/>
          <w:sz w:val="22"/>
          <w:szCs w:val="22"/>
        </w:rPr>
        <w:tab/>
        <w:t xml:space="preserve">Beneficjent zobowiązany jest do przekazywania NFOŚiGW w terminie 14 dni od daty ich uzyskania, informacji o wszelkich okolicznościach faktycznych i prawnych dotyczących Beneficjenta lub realizacji Przedsięwzięcia, których następstwem jest lub może być naruszenie warunków Umowy. </w:t>
      </w:r>
    </w:p>
    <w:p w14:paraId="5961AB25" w14:textId="77777777" w:rsidR="00BC3929" w:rsidRDefault="009B02FD" w:rsidP="0086091D">
      <w:pPr>
        <w:pStyle w:val="Nagwek1"/>
        <w:tabs>
          <w:tab w:val="left" w:pos="284"/>
        </w:tabs>
        <w:ind w:left="284" w:right="60" w:hanging="284"/>
        <w:jc w:val="both"/>
      </w:pPr>
      <w:r>
        <w:rPr>
          <w:rFonts w:ascii="Calibri" w:hAnsi="Calibri" w:cs="Calibri"/>
          <w:b w:val="0"/>
          <w:sz w:val="22"/>
          <w:szCs w:val="22"/>
        </w:rPr>
        <w:t>2.</w:t>
      </w:r>
      <w:r>
        <w:rPr>
          <w:rFonts w:ascii="Calibri" w:hAnsi="Calibri" w:cs="Calibri"/>
          <w:b w:val="0"/>
          <w:sz w:val="22"/>
          <w:szCs w:val="22"/>
        </w:rPr>
        <w:tab/>
        <w:t>NFOŚiGW uprawniony jest w każdym czasie do żądania od Beneficjenta przedstawienia informacji i dokumentów dotyczących Beneficjenta lub realizacji Przedsięwzięcia, a także do żądania udostępnienia miejsca realizacji Przedsięwzięcia w celu dokonania oględzin i przeprowadzenia kontroli.</w:t>
      </w:r>
    </w:p>
    <w:p w14:paraId="12EF9119" w14:textId="77777777" w:rsidR="00BC3929" w:rsidRDefault="009B02FD">
      <w:pPr>
        <w:pStyle w:val="Nagwek1"/>
        <w:keepNext/>
      </w:pPr>
      <w:r>
        <w:rPr>
          <w:rFonts w:ascii="Calibri" w:hAnsi="Calibri" w:cs="Calibri"/>
          <w:sz w:val="22"/>
          <w:szCs w:val="22"/>
        </w:rPr>
        <w:t>§ 5</w:t>
      </w:r>
    </w:p>
    <w:p w14:paraId="4B4D4CB5" w14:textId="542D917B" w:rsidR="00BC3929" w:rsidRPr="0086091D" w:rsidRDefault="009B02FD" w:rsidP="0086091D">
      <w:pPr>
        <w:pStyle w:val="Nagwek1"/>
        <w:keepNext/>
        <w:spacing w:before="60"/>
      </w:pPr>
      <w:r>
        <w:rPr>
          <w:rFonts w:ascii="Calibri" w:hAnsi="Calibri" w:cs="Calibri"/>
          <w:smallCaps/>
          <w:sz w:val="22"/>
          <w:szCs w:val="22"/>
        </w:rPr>
        <w:t xml:space="preserve">Potwierdzenie realizacji przedsięwzięcia </w:t>
      </w:r>
    </w:p>
    <w:p w14:paraId="6F84A3AD" w14:textId="77777777" w:rsidR="00BC3929" w:rsidRPr="003E0FF2" w:rsidRDefault="009B02FD" w:rsidP="0086091D">
      <w:pPr>
        <w:pStyle w:val="Nagwek1"/>
        <w:numPr>
          <w:ilvl w:val="6"/>
          <w:numId w:val="12"/>
        </w:numPr>
        <w:spacing w:before="60"/>
        <w:ind w:left="284" w:right="60" w:hanging="284"/>
        <w:jc w:val="both"/>
        <w:rPr>
          <w:rFonts w:ascii="Calibri" w:hAnsi="Calibri" w:cs="Calibri"/>
          <w:b w:val="0"/>
          <w:sz w:val="22"/>
          <w:szCs w:val="22"/>
        </w:rPr>
      </w:pPr>
      <w:r w:rsidRPr="003E0FF2">
        <w:rPr>
          <w:rFonts w:ascii="Calibri" w:hAnsi="Calibri" w:cs="Calibri"/>
          <w:b w:val="0"/>
          <w:sz w:val="22"/>
          <w:szCs w:val="22"/>
        </w:rPr>
        <w:t>Po zakończeniu realizacji Przedsięwzięcia, Beneficjent zobowiązany jest przedłożyć NFOŚiGW</w:t>
      </w:r>
    </w:p>
    <w:p w14:paraId="4E882194" w14:textId="77777777" w:rsidR="00BC3929" w:rsidRDefault="009B02FD">
      <w:pPr>
        <w:pStyle w:val="Nagwek1"/>
        <w:ind w:left="284" w:right="60"/>
        <w:jc w:val="both"/>
      </w:pPr>
      <w:r w:rsidRPr="003E0FF2">
        <w:rPr>
          <w:rFonts w:ascii="Calibri" w:hAnsi="Calibri" w:cs="Calibri"/>
          <w:b w:val="0"/>
          <w:sz w:val="22"/>
          <w:szCs w:val="22"/>
        </w:rPr>
        <w:t>dokumenty potwierdzające osiągnięcie Efektu ekologicznego Przedsięwzięcia:</w:t>
      </w:r>
    </w:p>
    <w:p w14:paraId="577CFCD0" w14:textId="56BAB41D" w:rsidR="00BC3929" w:rsidRPr="003E0FF2" w:rsidRDefault="009B02FD" w:rsidP="00A42940">
      <w:pPr>
        <w:pStyle w:val="Nagwek1"/>
        <w:keepNext/>
        <w:numPr>
          <w:ilvl w:val="1"/>
          <w:numId w:val="20"/>
        </w:numPr>
        <w:tabs>
          <w:tab w:val="num" w:pos="993"/>
        </w:tabs>
        <w:ind w:left="709" w:right="62" w:hanging="283"/>
        <w:jc w:val="left"/>
        <w:rPr>
          <w:rFonts w:ascii="Calibri" w:hAnsi="Calibri" w:cs="Calibri"/>
          <w:b w:val="0"/>
          <w:sz w:val="22"/>
          <w:szCs w:val="22"/>
        </w:rPr>
      </w:pPr>
      <w:r>
        <w:rPr>
          <w:rFonts w:ascii="Calibri" w:hAnsi="Calibri" w:cs="Calibri"/>
          <w:b w:val="0"/>
          <w:sz w:val="22"/>
          <w:szCs w:val="22"/>
        </w:rPr>
        <w:t>Oświadczenie o osiągnięciu efektu ekologicznego,</w:t>
      </w:r>
    </w:p>
    <w:p w14:paraId="1B7948B6" w14:textId="704F94CD" w:rsidR="002A4C00" w:rsidRDefault="009B02FD" w:rsidP="00A42940">
      <w:pPr>
        <w:pStyle w:val="Nagwek1"/>
        <w:numPr>
          <w:ilvl w:val="0"/>
          <w:numId w:val="20"/>
        </w:numPr>
        <w:ind w:left="709" w:right="62" w:hanging="283"/>
        <w:jc w:val="left"/>
        <w:rPr>
          <w:rFonts w:ascii="Calibri" w:hAnsi="Calibri" w:cs="Calibri"/>
          <w:b w:val="0"/>
          <w:sz w:val="22"/>
          <w:szCs w:val="22"/>
        </w:rPr>
      </w:pPr>
      <w:r>
        <w:rPr>
          <w:rFonts w:ascii="Calibri" w:hAnsi="Calibri" w:cs="Calibri"/>
          <w:b w:val="0"/>
          <w:sz w:val="22"/>
          <w:szCs w:val="22"/>
        </w:rPr>
        <w:t>Rozliczenie końcowe,</w:t>
      </w:r>
    </w:p>
    <w:p w14:paraId="3D227886" w14:textId="380C690B" w:rsidR="002A4C00" w:rsidRPr="002A4C00" w:rsidRDefault="002A4C00" w:rsidP="00A42940">
      <w:pPr>
        <w:pStyle w:val="Nagwek1"/>
        <w:numPr>
          <w:ilvl w:val="0"/>
          <w:numId w:val="20"/>
        </w:numPr>
        <w:ind w:left="709" w:right="62" w:hanging="283"/>
        <w:jc w:val="left"/>
        <w:rPr>
          <w:rFonts w:ascii="Calibri" w:hAnsi="Calibri" w:cs="Calibri"/>
          <w:b w:val="0"/>
          <w:sz w:val="22"/>
          <w:szCs w:val="22"/>
        </w:rPr>
      </w:pPr>
      <w:r w:rsidRPr="002A4C00">
        <w:rPr>
          <w:rFonts w:ascii="Calibri" w:hAnsi="Calibri" w:cs="Calibri"/>
          <w:b w:val="0"/>
          <w:sz w:val="22"/>
          <w:szCs w:val="22"/>
        </w:rPr>
        <w:t>wygenerowane z systemu BDO karty przekazania odpadów do docelowej instalacji (w statusie z potwierdzonym transportem), wraz z ich zbiorczym zestawieniem (w przypadku przejęcia odpadów z terenu gminy przez podmiot zajmujący się wyłącznie zbieran</w:t>
      </w:r>
      <w:r>
        <w:rPr>
          <w:rFonts w:ascii="Calibri" w:hAnsi="Calibri" w:cs="Calibri"/>
          <w:b w:val="0"/>
          <w:sz w:val="22"/>
          <w:szCs w:val="22"/>
        </w:rPr>
        <w:t>iem odpadów),</w:t>
      </w:r>
    </w:p>
    <w:p w14:paraId="2C932812" w14:textId="70F43DC3" w:rsidR="00BC3929" w:rsidRDefault="009B02FD" w:rsidP="00A42940">
      <w:pPr>
        <w:pStyle w:val="Nagwek1"/>
        <w:numPr>
          <w:ilvl w:val="0"/>
          <w:numId w:val="20"/>
        </w:numPr>
        <w:ind w:left="709" w:right="57" w:hanging="283"/>
        <w:jc w:val="left"/>
        <w:rPr>
          <w:rFonts w:ascii="Calibri" w:hAnsi="Calibri" w:cs="Calibri"/>
          <w:b w:val="0"/>
          <w:sz w:val="22"/>
          <w:szCs w:val="22"/>
        </w:rPr>
      </w:pPr>
      <w:r>
        <w:rPr>
          <w:rFonts w:ascii="Calibri" w:hAnsi="Calibri" w:cs="Calibri"/>
          <w:b w:val="0"/>
          <w:sz w:val="22"/>
          <w:szCs w:val="22"/>
        </w:rPr>
        <w:t>wygenerowane z systemu BDO i poświadczone za zgodność z oryginałem kopie dokumentów ewidencji odpadów potwierdzające ostateczne zagospodarowanie odpadów w procesie unieszkodliwienia lub odzysku, wraz z ich zbiorczym zestawieniem</w:t>
      </w:r>
      <w:r w:rsidR="002A4C00">
        <w:rPr>
          <w:rFonts w:ascii="Calibri" w:hAnsi="Calibri" w:cs="Calibri"/>
          <w:b w:val="0"/>
          <w:sz w:val="22"/>
          <w:szCs w:val="22"/>
        </w:rPr>
        <w:t>.</w:t>
      </w:r>
    </w:p>
    <w:p w14:paraId="64F2523B" w14:textId="34CE8216" w:rsidR="002B444A" w:rsidRPr="005D560D" w:rsidRDefault="00F61DB0" w:rsidP="005D560D">
      <w:pPr>
        <w:pStyle w:val="Tekstpodstawowy"/>
        <w:rPr>
          <w:rFonts w:ascii="Calibri" w:hAnsi="Calibri" w:cs="Calibri"/>
          <w:sz w:val="22"/>
          <w:szCs w:val="22"/>
        </w:rPr>
      </w:pPr>
      <w:r>
        <w:rPr>
          <w:rFonts w:ascii="Calibri" w:hAnsi="Calibri" w:cs="Calibri"/>
          <w:sz w:val="22"/>
          <w:szCs w:val="22"/>
        </w:rPr>
        <w:t xml:space="preserve">         </w:t>
      </w:r>
      <w:r w:rsidR="002B444A" w:rsidRPr="005D560D">
        <w:rPr>
          <w:rFonts w:ascii="Calibri" w:hAnsi="Calibri" w:cs="Calibri"/>
          <w:sz w:val="22"/>
          <w:szCs w:val="22"/>
        </w:rPr>
        <w:t>e)………</w:t>
      </w:r>
    </w:p>
    <w:p w14:paraId="2474F549" w14:textId="77777777" w:rsidR="00BC3929" w:rsidRDefault="009B02FD" w:rsidP="00A42940">
      <w:pPr>
        <w:pStyle w:val="Nagwek1"/>
        <w:ind w:right="62" w:firstLine="851"/>
        <w:jc w:val="left"/>
      </w:pPr>
      <w:r>
        <w:rPr>
          <w:rFonts w:ascii="Calibri" w:hAnsi="Calibri" w:cs="Calibri"/>
          <w:sz w:val="22"/>
          <w:szCs w:val="22"/>
        </w:rPr>
        <w:t>w terminie do ………………….</w:t>
      </w:r>
    </w:p>
    <w:p w14:paraId="35F2B495" w14:textId="5EF99233" w:rsidR="00BC3929" w:rsidRPr="003E0FF2" w:rsidRDefault="009B02FD">
      <w:pPr>
        <w:pStyle w:val="Nagwek1"/>
        <w:numPr>
          <w:ilvl w:val="6"/>
          <w:numId w:val="12"/>
        </w:numPr>
        <w:tabs>
          <w:tab w:val="left" w:pos="360"/>
        </w:tabs>
        <w:ind w:left="284" w:right="60" w:hanging="284"/>
        <w:jc w:val="both"/>
      </w:pPr>
      <w:r w:rsidRPr="003E0FF2">
        <w:rPr>
          <w:rFonts w:ascii="Calibri" w:hAnsi="Calibri" w:cs="Calibri"/>
          <w:b w:val="0"/>
          <w:sz w:val="22"/>
          <w:szCs w:val="22"/>
        </w:rPr>
        <w:t>Beneficjent udokumentuje sposób postępowania z usuwanymi odpadami na każdym etapie ich zagospodarowania, tj. od usunięcia do ostatecznego odzysku lub unieszkodliwienia</w:t>
      </w:r>
      <w:r w:rsidR="002B444A">
        <w:rPr>
          <w:rFonts w:ascii="Calibri" w:hAnsi="Calibri" w:cs="Calibri"/>
          <w:b w:val="0"/>
          <w:sz w:val="22"/>
          <w:szCs w:val="22"/>
        </w:rPr>
        <w:t xml:space="preserve"> (z wyłączeniem składowania)</w:t>
      </w:r>
      <w:r w:rsidRPr="003E0FF2">
        <w:rPr>
          <w:rFonts w:ascii="Calibri" w:hAnsi="Calibri" w:cs="Calibri"/>
          <w:b w:val="0"/>
          <w:sz w:val="22"/>
          <w:szCs w:val="22"/>
        </w:rPr>
        <w:t>,</w:t>
      </w:r>
    </w:p>
    <w:p w14:paraId="3B068169" w14:textId="77777777" w:rsidR="00BC3929" w:rsidRDefault="009B02FD" w:rsidP="0086091D">
      <w:pPr>
        <w:pStyle w:val="Nagwek1"/>
        <w:numPr>
          <w:ilvl w:val="6"/>
          <w:numId w:val="12"/>
        </w:numPr>
        <w:tabs>
          <w:tab w:val="left" w:pos="360"/>
        </w:tabs>
        <w:spacing w:before="60"/>
        <w:ind w:left="284" w:right="60" w:hanging="284"/>
        <w:jc w:val="both"/>
        <w:rPr>
          <w:rFonts w:ascii="Calibri" w:hAnsi="Calibri" w:cs="Calibri"/>
          <w:b w:val="0"/>
          <w:sz w:val="22"/>
          <w:szCs w:val="22"/>
        </w:rPr>
      </w:pPr>
      <w:r>
        <w:rPr>
          <w:rFonts w:ascii="Calibri" w:hAnsi="Calibri" w:cs="Calibri"/>
          <w:b w:val="0"/>
          <w:sz w:val="22"/>
          <w:szCs w:val="22"/>
        </w:rPr>
        <w:t>W przypadku stwierdzenia przez NFOŚiGW braków lub niespójności w przekazanych dokumentach Beneficjent zobowiązany jest przedłożyć dokumenty w formie i zakresie wymaganym przez NFOŚiGW, w wyznaczonym przez NFOŚiGW terminie.</w:t>
      </w:r>
    </w:p>
    <w:p w14:paraId="039F655A" w14:textId="77777777" w:rsidR="00BC3929" w:rsidRDefault="009B02FD" w:rsidP="0086091D">
      <w:pPr>
        <w:pStyle w:val="Nagwek1"/>
        <w:keepNext/>
        <w:spacing w:before="60"/>
      </w:pPr>
      <w:r>
        <w:rPr>
          <w:rFonts w:ascii="Calibri" w:hAnsi="Calibri" w:cs="Calibri"/>
          <w:sz w:val="22"/>
          <w:szCs w:val="22"/>
        </w:rPr>
        <w:lastRenderedPageBreak/>
        <w:t>§ 6</w:t>
      </w:r>
    </w:p>
    <w:p w14:paraId="4FEDED6E" w14:textId="40CCD622" w:rsidR="003E0FF2" w:rsidRPr="0086091D" w:rsidRDefault="009B02FD" w:rsidP="0086091D">
      <w:pPr>
        <w:pStyle w:val="Nagwek1"/>
        <w:keepNext/>
        <w:spacing w:before="60"/>
        <w:rPr>
          <w:rFonts w:ascii="Calibri" w:hAnsi="Calibri" w:cs="Calibri"/>
          <w:smallCaps/>
          <w:sz w:val="22"/>
          <w:szCs w:val="22"/>
        </w:rPr>
      </w:pPr>
      <w:r>
        <w:rPr>
          <w:rFonts w:ascii="Calibri" w:hAnsi="Calibri" w:cs="Calibri"/>
          <w:smallCaps/>
          <w:sz w:val="22"/>
          <w:szCs w:val="22"/>
        </w:rPr>
        <w:t xml:space="preserve">Wypowiedzenie i rozwiązanie umowy, zwrot dotacji </w:t>
      </w:r>
    </w:p>
    <w:p w14:paraId="35DE98A2" w14:textId="77777777" w:rsidR="00BC3929" w:rsidRPr="003E0FF2" w:rsidRDefault="009B02FD" w:rsidP="00051379">
      <w:pPr>
        <w:pStyle w:val="Nagwek1"/>
        <w:keepNext/>
        <w:keepLines/>
        <w:numPr>
          <w:ilvl w:val="0"/>
          <w:numId w:val="3"/>
        </w:numPr>
        <w:tabs>
          <w:tab w:val="clear" w:pos="360"/>
        </w:tabs>
        <w:spacing w:before="60"/>
        <w:ind w:left="284" w:right="62" w:hanging="284"/>
        <w:jc w:val="both"/>
        <w:rPr>
          <w:b w:val="0"/>
        </w:rPr>
      </w:pPr>
      <w:r w:rsidRPr="003E0FF2">
        <w:rPr>
          <w:rFonts w:ascii="Calibri" w:hAnsi="Calibri" w:cs="Calibri"/>
          <w:b w:val="0"/>
          <w:sz w:val="22"/>
          <w:szCs w:val="22"/>
        </w:rPr>
        <w:t>NFOŚiGW może wypowiedzieć Umowę, z zachowaniem 14 - dniowego okresu wypowiedzenia, w przypadku naruszenia przez Beneficjenta warunków Umowy, istotnych dla realizacji Przedsięwzięcia lub osiągnięcia Efektu ekologicznego, w szczególności w przypadku:</w:t>
      </w:r>
    </w:p>
    <w:p w14:paraId="3792559F" w14:textId="32BAFF2C" w:rsidR="00BC3929" w:rsidRPr="003E0FF2" w:rsidRDefault="009B02FD" w:rsidP="00A42940">
      <w:pPr>
        <w:pStyle w:val="Nagwek1"/>
        <w:keepNext/>
        <w:keepLines/>
        <w:numPr>
          <w:ilvl w:val="1"/>
          <w:numId w:val="21"/>
        </w:numPr>
        <w:tabs>
          <w:tab w:val="clear" w:pos="1440"/>
          <w:tab w:val="num" w:pos="1560"/>
        </w:tabs>
        <w:ind w:left="851" w:right="62" w:hanging="284"/>
        <w:jc w:val="both"/>
        <w:rPr>
          <w:rFonts w:asciiTheme="minorHAnsi" w:hAnsiTheme="minorHAnsi" w:cstheme="minorHAnsi"/>
          <w:b w:val="0"/>
          <w:sz w:val="22"/>
          <w:szCs w:val="22"/>
        </w:rPr>
      </w:pPr>
      <w:r w:rsidRPr="003E0FF2">
        <w:rPr>
          <w:rFonts w:ascii="Calibri" w:hAnsi="Calibri" w:cs="Calibri"/>
          <w:b w:val="0"/>
          <w:sz w:val="22"/>
          <w:szCs w:val="22"/>
        </w:rPr>
        <w:t xml:space="preserve">nieprzedłożenia przez Beneficjenta dokumentów umożliwiających wypłatę środków, o których </w:t>
      </w:r>
      <w:r w:rsidRPr="003E0FF2">
        <w:rPr>
          <w:rFonts w:asciiTheme="minorHAnsi" w:hAnsiTheme="minorHAnsi" w:cstheme="minorHAnsi"/>
          <w:b w:val="0"/>
          <w:sz w:val="22"/>
          <w:szCs w:val="22"/>
        </w:rPr>
        <w:t>mowa w §3 przez okres dłuższy niż 3 miesiące przekraczające terminy tam wskazane,</w:t>
      </w:r>
    </w:p>
    <w:p w14:paraId="1FFD66BF" w14:textId="77777777" w:rsidR="00BC3929" w:rsidRPr="003E0FF2" w:rsidRDefault="009B02FD" w:rsidP="00A42940">
      <w:pPr>
        <w:pStyle w:val="Nagwek1"/>
        <w:keepNext/>
        <w:keepLines/>
        <w:numPr>
          <w:ilvl w:val="1"/>
          <w:numId w:val="21"/>
        </w:numPr>
        <w:tabs>
          <w:tab w:val="clear" w:pos="1440"/>
          <w:tab w:val="num" w:pos="1560"/>
        </w:tabs>
        <w:ind w:left="851" w:right="62" w:hanging="284"/>
        <w:jc w:val="both"/>
        <w:rPr>
          <w:b w:val="0"/>
        </w:rPr>
      </w:pPr>
      <w:r w:rsidRPr="003E0FF2">
        <w:rPr>
          <w:rFonts w:ascii="Calibri" w:hAnsi="Calibri" w:cs="Calibri"/>
          <w:b w:val="0"/>
          <w:sz w:val="22"/>
          <w:szCs w:val="22"/>
        </w:rPr>
        <w:t>podania przez Beneficjenta w składanych dokumentach rozliczeniowych, niepełnych lub nieprawdziwych danych oraz informacji albo w inny sposób utrudnianie kontroli realizacji Przedsięwzięcia,</w:t>
      </w:r>
    </w:p>
    <w:p w14:paraId="575B7026" w14:textId="325A63EC" w:rsidR="00BC3929" w:rsidRPr="003E0FF2" w:rsidRDefault="009B02FD" w:rsidP="00A42940">
      <w:pPr>
        <w:pStyle w:val="Nagwek1"/>
        <w:keepNext/>
        <w:keepLines/>
        <w:numPr>
          <w:ilvl w:val="1"/>
          <w:numId w:val="21"/>
        </w:numPr>
        <w:tabs>
          <w:tab w:val="clear" w:pos="1440"/>
          <w:tab w:val="num" w:pos="1560"/>
        </w:tabs>
        <w:ind w:left="851" w:right="62" w:hanging="284"/>
        <w:jc w:val="both"/>
        <w:rPr>
          <w:b w:val="0"/>
        </w:rPr>
      </w:pPr>
      <w:r w:rsidRPr="003E0FF2">
        <w:rPr>
          <w:rFonts w:ascii="Calibri" w:hAnsi="Calibri" w:cs="Calibri"/>
          <w:b w:val="0"/>
          <w:sz w:val="22"/>
          <w:szCs w:val="22"/>
        </w:rPr>
        <w:t>nieprzesłanie do NFOŚiGW w terminie określonym w §5 ust. 1  dokumentów potwierdzających osiągnięcie Efektu ekologicznego,</w:t>
      </w:r>
    </w:p>
    <w:p w14:paraId="69EA3593" w14:textId="77777777" w:rsidR="00BC3929" w:rsidRDefault="009B02FD" w:rsidP="00051379">
      <w:pPr>
        <w:pStyle w:val="Nagwek1"/>
        <w:keepNext/>
        <w:keepLines/>
        <w:numPr>
          <w:ilvl w:val="0"/>
          <w:numId w:val="3"/>
        </w:numPr>
        <w:tabs>
          <w:tab w:val="clear" w:pos="360"/>
          <w:tab w:val="num" w:pos="284"/>
        </w:tabs>
        <w:ind w:left="284" w:right="62" w:hanging="284"/>
        <w:jc w:val="both"/>
        <w:rPr>
          <w:b w:val="0"/>
        </w:rPr>
      </w:pPr>
      <w:r>
        <w:rPr>
          <w:rFonts w:ascii="Calibri" w:hAnsi="Calibri" w:cs="Calibri"/>
          <w:b w:val="0"/>
          <w:sz w:val="22"/>
          <w:szCs w:val="22"/>
        </w:rPr>
        <w:t>NFOŚiGW może rozwiązać Umowę bez zachowania okresu wypowiedzenia (ze skutkiem natychmiastowym), w przypadku wykorzystania przez Beneficjenta środków z Dotacji na inne niż realizacja Przedsięwzięcia cele.</w:t>
      </w:r>
    </w:p>
    <w:p w14:paraId="59162516" w14:textId="4411050F" w:rsidR="00BC3929" w:rsidRDefault="009B02FD" w:rsidP="00051379">
      <w:pPr>
        <w:pStyle w:val="Nagwek1"/>
        <w:keepNext/>
        <w:keepLines/>
        <w:numPr>
          <w:ilvl w:val="0"/>
          <w:numId w:val="3"/>
        </w:numPr>
        <w:tabs>
          <w:tab w:val="clear" w:pos="360"/>
          <w:tab w:val="num" w:pos="426"/>
        </w:tabs>
        <w:ind w:left="284" w:right="62" w:hanging="284"/>
        <w:jc w:val="both"/>
      </w:pPr>
      <w:r>
        <w:rPr>
          <w:rFonts w:ascii="Calibri" w:hAnsi="Calibri" w:cs="Calibri"/>
          <w:b w:val="0"/>
          <w:sz w:val="22"/>
          <w:szCs w:val="22"/>
        </w:rPr>
        <w:t>W przypadku wypowiedzenia lub rozwiązania Umowy, Beneficjent zobowiązany jest do zwrotu na rzecz NFOŚiGW przekazanych mu środków z Dotacji wraz z odsetkami naliczonymi jak od zaległości podatkowych, liczonymi od następnego dnia po dniu wypłaty Beneficjentowi środków z Dotacji do dnia uznania rachunku bankowego NFOŚiGW kwotą zwrotu, a także do zwrotu na rzecz NFOŚiGW innych wymagalnych należności</w:t>
      </w:r>
    </w:p>
    <w:p w14:paraId="4199B148" w14:textId="77777777" w:rsidR="00BC3929" w:rsidRDefault="009B02FD" w:rsidP="00051379">
      <w:pPr>
        <w:pStyle w:val="Nagwek1"/>
        <w:ind w:left="284" w:hanging="284"/>
        <w:jc w:val="both"/>
      </w:pPr>
      <w:r>
        <w:rPr>
          <w:rFonts w:ascii="Calibri" w:hAnsi="Calibri" w:cs="Calibri"/>
          <w:b w:val="0"/>
          <w:sz w:val="22"/>
          <w:szCs w:val="22"/>
        </w:rPr>
        <w:t>4.</w:t>
      </w:r>
      <w:r>
        <w:rPr>
          <w:rFonts w:ascii="Calibri" w:hAnsi="Calibri" w:cs="Calibri"/>
          <w:b w:val="0"/>
          <w:sz w:val="22"/>
          <w:szCs w:val="22"/>
        </w:rPr>
        <w:tab/>
        <w:t>W uzasadnionych przypadkach NFOŚiGW może odstąpić, na wniosek Beneficjenta, od wypowiedzenia Umowy i określić Beneficjentowi nowe warunki dalszego korzystania z Dotacji.</w:t>
      </w:r>
    </w:p>
    <w:p w14:paraId="4032ED66" w14:textId="77777777" w:rsidR="00BC3929" w:rsidRDefault="009B02FD" w:rsidP="00051379">
      <w:pPr>
        <w:pStyle w:val="Nagwek1"/>
        <w:ind w:left="284" w:hanging="284"/>
        <w:jc w:val="both"/>
        <w:rPr>
          <w:rFonts w:ascii="Calibri" w:hAnsi="Calibri" w:cs="Calibri"/>
          <w:b w:val="0"/>
          <w:sz w:val="22"/>
          <w:szCs w:val="22"/>
        </w:rPr>
      </w:pPr>
      <w:r>
        <w:rPr>
          <w:rFonts w:ascii="Calibri" w:hAnsi="Calibri" w:cs="Calibri"/>
          <w:b w:val="0"/>
          <w:sz w:val="22"/>
          <w:szCs w:val="22"/>
        </w:rPr>
        <w:t xml:space="preserve">5. </w:t>
      </w:r>
      <w:r>
        <w:rPr>
          <w:rFonts w:ascii="Calibri" w:hAnsi="Calibri" w:cs="Calibri"/>
          <w:b w:val="0"/>
          <w:sz w:val="22"/>
          <w:szCs w:val="22"/>
        </w:rPr>
        <w:tab/>
        <w:t xml:space="preserve">Beneficjentowi przysługuje prawo do wypowiedzenia Umowy w każdym czasie, z  zachowaniem 30-dniowego okresu wypowiedzenia. Przed upływem okresu wypowiedzenia, Beneficjent zobowiązany jest do zwrotu na rzecz NFOŚiGW przekazanych mu kwot Dotacji wraz z odsetkami jak od zaległości podatkowych, naliczanymi za okres od następnego dnia po dniu przekazania Beneficjentowi kwot Dotacji do dnia uznania rachunku bankowego NFOŚiGW kwotą dokonywanego przez Beneficjenta zwrotu, a także do zwrotu innych wymagalnych należności wynikających z Umowy, w tym takich, których wymagalność nastąpi przed upływem okresu wypowiedzenia. </w:t>
      </w:r>
    </w:p>
    <w:p w14:paraId="75CD2D55" w14:textId="716850B9" w:rsidR="00BC3929" w:rsidRPr="00051379" w:rsidRDefault="009B02FD" w:rsidP="00CC52D9">
      <w:pPr>
        <w:pStyle w:val="Nagwek1"/>
        <w:spacing w:before="60"/>
        <w:ind w:left="284" w:hanging="284"/>
        <w:jc w:val="both"/>
        <w:rPr>
          <w:rFonts w:ascii="Calibri" w:hAnsi="Calibri" w:cs="Calibri"/>
          <w:b w:val="0"/>
          <w:sz w:val="22"/>
          <w:szCs w:val="22"/>
        </w:rPr>
      </w:pPr>
      <w:r>
        <w:rPr>
          <w:rFonts w:ascii="Calibri" w:hAnsi="Calibri" w:cs="Calibri"/>
          <w:b w:val="0"/>
          <w:sz w:val="22"/>
          <w:szCs w:val="22"/>
        </w:rPr>
        <w:t xml:space="preserve">6. </w:t>
      </w:r>
      <w:r>
        <w:rPr>
          <w:rFonts w:ascii="Calibri" w:hAnsi="Calibri" w:cs="Calibri"/>
          <w:b w:val="0"/>
          <w:sz w:val="22"/>
          <w:szCs w:val="22"/>
        </w:rPr>
        <w:tab/>
        <w:t xml:space="preserve">W przypadku wypowiedzenia lub rozwiązania Umowy w trybach określonych w ust. 1 lub 2, Beneficjentowi nie przysługuje odszkodowanie. </w:t>
      </w:r>
    </w:p>
    <w:p w14:paraId="5B511EEC" w14:textId="77777777" w:rsidR="00BC3929" w:rsidRDefault="009B02FD" w:rsidP="0003157C">
      <w:pPr>
        <w:pStyle w:val="Nagwek1"/>
        <w:keepNext/>
        <w:spacing w:before="60" w:after="60"/>
      </w:pPr>
      <w:r>
        <w:rPr>
          <w:rFonts w:ascii="Calibri" w:hAnsi="Calibri" w:cs="Calibri"/>
          <w:sz w:val="22"/>
          <w:szCs w:val="22"/>
        </w:rPr>
        <w:t>§ 7</w:t>
      </w:r>
    </w:p>
    <w:p w14:paraId="521C261D" w14:textId="77777777" w:rsidR="00BC3929" w:rsidRDefault="009B02FD" w:rsidP="0003157C">
      <w:pPr>
        <w:pStyle w:val="Nagwek1"/>
        <w:keepNext/>
        <w:spacing w:after="60"/>
        <w:rPr>
          <w:rFonts w:ascii="Calibri" w:hAnsi="Calibri" w:cs="Calibri"/>
          <w:sz w:val="22"/>
          <w:szCs w:val="22"/>
        </w:rPr>
      </w:pPr>
      <w:r>
        <w:rPr>
          <w:rFonts w:ascii="Calibri" w:hAnsi="Calibri" w:cs="Calibri"/>
          <w:smallCaps/>
          <w:sz w:val="22"/>
          <w:szCs w:val="22"/>
        </w:rPr>
        <w:t>doręczenia,  Kontakty stron</w:t>
      </w:r>
    </w:p>
    <w:p w14:paraId="1CEF1355" w14:textId="77777777" w:rsidR="00BC3929" w:rsidRDefault="009B02FD" w:rsidP="0003157C">
      <w:pPr>
        <w:tabs>
          <w:tab w:val="left" w:pos="426"/>
        </w:tabs>
        <w:spacing w:after="60"/>
        <w:ind w:left="284" w:hanging="284"/>
        <w:jc w:val="both"/>
      </w:pPr>
      <w:r>
        <w:rPr>
          <w:rFonts w:ascii="Calibri" w:hAnsi="Calibri" w:cs="Calibri"/>
          <w:sz w:val="22"/>
          <w:szCs w:val="22"/>
        </w:rPr>
        <w:t xml:space="preserve">1. </w:t>
      </w:r>
      <w:r>
        <w:rPr>
          <w:rFonts w:ascii="Calibri" w:hAnsi="Calibri" w:cs="Calibri"/>
          <w:sz w:val="22"/>
          <w:szCs w:val="22"/>
        </w:rPr>
        <w:tab/>
        <w:t>Doręczania</w:t>
      </w:r>
      <w:r>
        <w:rPr>
          <w:rFonts w:ascii="Calibri" w:hAnsi="Calibri" w:cs="Calibri"/>
          <w:b/>
          <w:sz w:val="22"/>
          <w:szCs w:val="22"/>
        </w:rPr>
        <w:t xml:space="preserve"> </w:t>
      </w:r>
      <w:r>
        <w:rPr>
          <w:rFonts w:ascii="Calibri" w:hAnsi="Calibri" w:cs="Calibri"/>
          <w:sz w:val="22"/>
          <w:szCs w:val="22"/>
        </w:rPr>
        <w:t>pism oraz innej</w:t>
      </w:r>
      <w:r>
        <w:rPr>
          <w:rFonts w:ascii="Calibri" w:hAnsi="Calibri" w:cs="Calibri"/>
          <w:b/>
          <w:sz w:val="22"/>
          <w:szCs w:val="22"/>
        </w:rPr>
        <w:t xml:space="preserve"> </w:t>
      </w:r>
      <w:r>
        <w:rPr>
          <w:rFonts w:ascii="Calibri" w:hAnsi="Calibri" w:cs="Calibri"/>
          <w:sz w:val="22"/>
          <w:szCs w:val="22"/>
        </w:rPr>
        <w:t>korespondencji dokonuje się za pokwitowaniem odbioru za pośrednictwem poczty, przesyłki kurierskiej lub poprzez doręczenie bezpośrednie w siedzibie Stron.</w:t>
      </w:r>
    </w:p>
    <w:p w14:paraId="1AC573D4" w14:textId="77777777" w:rsidR="00BC3929" w:rsidRDefault="009B02FD" w:rsidP="00051379">
      <w:pPr>
        <w:tabs>
          <w:tab w:val="left" w:pos="284"/>
        </w:tabs>
        <w:ind w:left="284" w:hanging="284"/>
        <w:jc w:val="both"/>
      </w:pPr>
      <w:r>
        <w:rPr>
          <w:rFonts w:ascii="Calibri" w:hAnsi="Calibri" w:cs="Calibri"/>
          <w:sz w:val="22"/>
          <w:szCs w:val="22"/>
        </w:rPr>
        <w:t xml:space="preserve">2. </w:t>
      </w:r>
      <w:r>
        <w:rPr>
          <w:rFonts w:ascii="Calibri" w:hAnsi="Calibri" w:cs="Calibri"/>
          <w:sz w:val="22"/>
          <w:szCs w:val="22"/>
        </w:rPr>
        <w:tab/>
        <w:t>Określone niniejszą Umową terminy złożenia przez Beneficjenta oznaczonych pism lub dokumentów uznaje się za zachowane, jeżeli najpóźniej w ostatnim dniu terminu pisma te lub dokumenty zostały złożone bezpośrednio w siedzibie NFOŚiGW lub nadane przesyłką poleconą za pośrednictwem poczty lub przesyłką kurierską.</w:t>
      </w:r>
    </w:p>
    <w:p w14:paraId="23F95E97" w14:textId="77777777" w:rsidR="00BC3929" w:rsidRDefault="009B02FD" w:rsidP="00051379">
      <w:pPr>
        <w:tabs>
          <w:tab w:val="left" w:pos="567"/>
        </w:tabs>
        <w:ind w:left="284" w:hanging="284"/>
        <w:jc w:val="both"/>
      </w:pPr>
      <w:r>
        <w:rPr>
          <w:rFonts w:ascii="Calibri" w:hAnsi="Calibri" w:cs="Calibri"/>
          <w:sz w:val="22"/>
          <w:szCs w:val="22"/>
        </w:rPr>
        <w:lastRenderedPageBreak/>
        <w:t xml:space="preserve">3. </w:t>
      </w:r>
      <w:r>
        <w:rPr>
          <w:rFonts w:ascii="Calibri" w:hAnsi="Calibri" w:cs="Calibri"/>
          <w:sz w:val="22"/>
          <w:szCs w:val="22"/>
        </w:rPr>
        <w:tab/>
        <w:t>W przypadku, gdy Beneficjent odmawia przyjęcia pisma, uznaje się, że pismo zostało skutecznie doręczone w dniu odmowy jego przyjęcia przez Beneficjenta.</w:t>
      </w:r>
    </w:p>
    <w:p w14:paraId="30AE80C7" w14:textId="13006A41" w:rsidR="00BC3929" w:rsidRDefault="00051379" w:rsidP="00051379">
      <w:pPr>
        <w:ind w:left="284" w:hanging="284"/>
        <w:jc w:val="both"/>
      </w:pPr>
      <w:r>
        <w:t xml:space="preserve">4. </w:t>
      </w:r>
      <w:r w:rsidR="009B02FD">
        <w:rPr>
          <w:rFonts w:ascii="Calibri" w:hAnsi="Calibri" w:cs="Calibri"/>
          <w:sz w:val="22"/>
          <w:szCs w:val="22"/>
        </w:rPr>
        <w:t>Jeżeli koniec terminu do wykonania czynności przypada na dzień uznany ustawowo za wolny od pracy lub na sobotę, termin upływa następnego dnia, który nie jest dniem wolnym od pracy ani sobotą.</w:t>
      </w:r>
    </w:p>
    <w:p w14:paraId="318F156E" w14:textId="77777777" w:rsidR="00BC3929" w:rsidRDefault="009B02FD" w:rsidP="00051379">
      <w:pPr>
        <w:pStyle w:val="Nagwek1"/>
        <w:ind w:left="284" w:hanging="284"/>
        <w:jc w:val="both"/>
      </w:pPr>
      <w:r>
        <w:rPr>
          <w:rFonts w:ascii="Calibri" w:hAnsi="Calibri" w:cs="Calibri"/>
          <w:b w:val="0"/>
          <w:sz w:val="22"/>
          <w:szCs w:val="22"/>
        </w:rPr>
        <w:t>5.</w:t>
      </w:r>
      <w:r>
        <w:rPr>
          <w:rFonts w:ascii="Calibri" w:hAnsi="Calibri" w:cs="Calibri"/>
          <w:b w:val="0"/>
          <w:sz w:val="22"/>
          <w:szCs w:val="22"/>
        </w:rPr>
        <w:tab/>
        <w:t>Strony zobowiązują się do niezwłocznego, wzajemnego informowania o zmianie danych ewidencyjnych i adresowych, pod rygorem uznania za doręczoną korespondencji przesłanej na ostatnio wskazany przez Stronę adres.</w:t>
      </w:r>
    </w:p>
    <w:p w14:paraId="04D9F8B4" w14:textId="41965752" w:rsidR="00BC3929" w:rsidRPr="00051379" w:rsidRDefault="009B02FD" w:rsidP="00051379">
      <w:pPr>
        <w:pStyle w:val="Nagwek1"/>
        <w:spacing w:before="60"/>
        <w:ind w:left="284" w:hanging="284"/>
        <w:jc w:val="both"/>
      </w:pPr>
      <w:r>
        <w:rPr>
          <w:rFonts w:ascii="Calibri" w:hAnsi="Calibri" w:cs="Calibri"/>
          <w:b w:val="0"/>
          <w:sz w:val="22"/>
          <w:szCs w:val="22"/>
        </w:rPr>
        <w:t xml:space="preserve">6. </w:t>
      </w:r>
      <w:r w:rsidR="00051379">
        <w:rPr>
          <w:rFonts w:ascii="Calibri" w:hAnsi="Calibri" w:cs="Calibri"/>
          <w:b w:val="0"/>
          <w:sz w:val="22"/>
          <w:szCs w:val="22"/>
        </w:rPr>
        <w:t xml:space="preserve"> </w:t>
      </w:r>
      <w:r>
        <w:rPr>
          <w:rFonts w:ascii="Calibri" w:hAnsi="Calibri" w:cs="Calibri"/>
          <w:sz w:val="22"/>
          <w:szCs w:val="22"/>
          <w:u w:val="single"/>
        </w:rPr>
        <w:t>Dane kontaktowe Beneficjenta / telefon, faks, e-mail, osoby odpowiedzialne/</w:t>
      </w:r>
    </w:p>
    <w:p w14:paraId="3926BAD4" w14:textId="51F0698F" w:rsidR="00BC3929" w:rsidRDefault="009B02FD" w:rsidP="0003157C">
      <w:pPr>
        <w:keepNext/>
        <w:spacing w:before="60" w:after="60"/>
        <w:ind w:left="357" w:hanging="357"/>
        <w:jc w:val="center"/>
        <w:rPr>
          <w:rFonts w:ascii="Calibri" w:hAnsi="Calibri" w:cs="Calibri"/>
          <w:smallCaps/>
          <w:sz w:val="22"/>
          <w:szCs w:val="22"/>
        </w:rPr>
      </w:pPr>
      <w:r>
        <w:rPr>
          <w:rFonts w:ascii="Calibri" w:hAnsi="Calibri" w:cs="Calibri"/>
          <w:b/>
          <w:sz w:val="22"/>
          <w:szCs w:val="22"/>
        </w:rPr>
        <w:t>§ 8</w:t>
      </w:r>
    </w:p>
    <w:p w14:paraId="1DDA1BA7" w14:textId="1EC93E8B" w:rsidR="00BC3929" w:rsidRDefault="009B02FD" w:rsidP="0003157C">
      <w:pPr>
        <w:pStyle w:val="Nagwek1"/>
        <w:keepNext/>
        <w:spacing w:after="60"/>
      </w:pPr>
      <w:r>
        <w:rPr>
          <w:rFonts w:ascii="Calibri" w:hAnsi="Calibri" w:cs="Calibri"/>
          <w:smallCaps/>
          <w:sz w:val="22"/>
          <w:szCs w:val="22"/>
        </w:rPr>
        <w:t>Ochrona danych osobowych</w:t>
      </w:r>
    </w:p>
    <w:p w14:paraId="536397D4" w14:textId="0B46621F" w:rsidR="00BC3929" w:rsidRPr="005D560D" w:rsidRDefault="009B02FD">
      <w:pPr>
        <w:pStyle w:val="Akapitzlist"/>
        <w:numPr>
          <w:ilvl w:val="0"/>
          <w:numId w:val="4"/>
        </w:numPr>
        <w:ind w:left="284" w:hanging="284"/>
        <w:jc w:val="both"/>
      </w:pPr>
      <w:r>
        <w:rPr>
          <w:rFonts w:ascii="Calibri" w:hAnsi="Calibri" w:cs="Calibri"/>
          <w:sz w:val="22"/>
          <w:szCs w:val="22"/>
        </w:rPr>
        <w:t xml:space="preserve">Przetwarzanie przez NFOŚiGW </w:t>
      </w:r>
      <w:r w:rsidR="001D51D1">
        <w:rPr>
          <w:rFonts w:ascii="Calibri" w:hAnsi="Calibri" w:cs="Calibri"/>
          <w:sz w:val="22"/>
          <w:szCs w:val="22"/>
        </w:rPr>
        <w:t>d</w:t>
      </w:r>
      <w:r>
        <w:rPr>
          <w:rFonts w:ascii="Calibri" w:hAnsi="Calibri" w:cs="Calibri"/>
          <w:sz w:val="22"/>
          <w:szCs w:val="22"/>
        </w:rPr>
        <w:t xml:space="preserve">anych osobowych będzie wykonywane z zachowaniem przepisów </w:t>
      </w:r>
      <w:r w:rsidR="00A465AD" w:rsidRPr="00A465AD">
        <w:rPr>
          <w:rFonts w:ascii="Calibri" w:hAnsi="Calibri" w:cs="Calibri"/>
          <w:sz w:val="22"/>
          <w:szCs w:val="22"/>
        </w:rPr>
        <w:t xml:space="preserve">ogólnego rozporządzenia o ochronie danych osobowych </w:t>
      </w:r>
      <w:r w:rsidR="00CD36C2" w:rsidRPr="00C47A61">
        <w:rPr>
          <w:rFonts w:asciiTheme="minorHAnsi" w:eastAsia="Calibri" w:hAnsiTheme="minorHAnsi" w:cstheme="minorHAnsi"/>
          <w:sz w:val="22"/>
          <w:szCs w:val="22"/>
        </w:rPr>
        <w:t xml:space="preserve">oraz ustawy z dnia 10 maja 2018 r. </w:t>
      </w:r>
      <w:r w:rsidR="00CD36C2" w:rsidRPr="00C47A61">
        <w:rPr>
          <w:rFonts w:asciiTheme="minorHAnsi" w:eastAsia="Calibri" w:hAnsiTheme="minorHAnsi" w:cstheme="minorHAnsi"/>
          <w:i/>
          <w:sz w:val="22"/>
          <w:szCs w:val="22"/>
        </w:rPr>
        <w:t>o</w:t>
      </w:r>
      <w:r w:rsidR="001D51D1">
        <w:rPr>
          <w:rFonts w:asciiTheme="minorHAnsi" w:eastAsia="Calibri" w:hAnsiTheme="minorHAnsi" w:cstheme="minorHAnsi"/>
          <w:i/>
          <w:sz w:val="22"/>
          <w:szCs w:val="22"/>
        </w:rPr>
        <w:t> </w:t>
      </w:r>
      <w:r w:rsidR="00CD36C2" w:rsidRPr="00C47A61">
        <w:rPr>
          <w:rFonts w:asciiTheme="minorHAnsi" w:eastAsia="Calibri" w:hAnsiTheme="minorHAnsi" w:cstheme="minorHAnsi"/>
          <w:i/>
          <w:sz w:val="22"/>
          <w:szCs w:val="22"/>
        </w:rPr>
        <w:t>ochronie danych osobowych</w:t>
      </w:r>
      <w:r w:rsidR="00A465AD">
        <w:rPr>
          <w:rFonts w:asciiTheme="minorHAnsi" w:eastAsia="Calibri" w:hAnsiTheme="minorHAnsi" w:cstheme="minorHAnsi"/>
          <w:i/>
          <w:sz w:val="22"/>
          <w:szCs w:val="22"/>
        </w:rPr>
        <w:t xml:space="preserve"> </w:t>
      </w:r>
      <w:r w:rsidR="00A465AD">
        <w:rPr>
          <w:rFonts w:asciiTheme="minorHAnsi" w:eastAsia="Calibri" w:hAnsiTheme="minorHAnsi" w:cstheme="minorHAnsi"/>
          <w:sz w:val="22"/>
          <w:szCs w:val="22"/>
        </w:rPr>
        <w:t>(t.j.: Dz. U. z 2019 r. poz. 1781)</w:t>
      </w:r>
      <w:r w:rsidR="00CD36C2" w:rsidRPr="00C47A61">
        <w:rPr>
          <w:rFonts w:asciiTheme="minorHAnsi" w:hAnsiTheme="minorHAnsi" w:cstheme="minorHAnsi"/>
          <w:color w:val="000000"/>
          <w:sz w:val="22"/>
          <w:szCs w:val="22"/>
          <w:shd w:val="clear" w:color="auto" w:fill="FFFFFF"/>
          <w:lang w:eastAsia="ar-SA"/>
        </w:rPr>
        <w:t>.</w:t>
      </w:r>
      <w:r w:rsidR="00CD36C2">
        <w:rPr>
          <w:rFonts w:ascii="Calibri" w:hAnsi="Calibri" w:cs="Calibri"/>
          <w:sz w:val="22"/>
          <w:szCs w:val="22"/>
        </w:rPr>
        <w:t xml:space="preserve"> </w:t>
      </w:r>
    </w:p>
    <w:p w14:paraId="36C9790B" w14:textId="2D4E6CEA" w:rsidR="00A465AD" w:rsidRPr="00F61DB0" w:rsidRDefault="009B02FD" w:rsidP="00051379">
      <w:pPr>
        <w:pStyle w:val="Akapitzlist"/>
        <w:numPr>
          <w:ilvl w:val="0"/>
          <w:numId w:val="4"/>
        </w:numPr>
        <w:spacing w:before="60"/>
        <w:ind w:left="284" w:hanging="284"/>
        <w:jc w:val="both"/>
      </w:pPr>
      <w:r>
        <w:rPr>
          <w:rFonts w:ascii="Calibri" w:hAnsi="Calibri" w:cs="Calibri"/>
          <w:sz w:val="22"/>
          <w:szCs w:val="22"/>
        </w:rPr>
        <w:t>Beneficjent ma obowiązek niezwłocznie, nie później jednak niż w ciągu 3 dni, poinformować NFOŚiGW</w:t>
      </w:r>
      <w:r w:rsidR="00CD36C2">
        <w:rPr>
          <w:rFonts w:ascii="Calibri" w:hAnsi="Calibri" w:cs="Calibri"/>
          <w:sz w:val="22"/>
          <w:szCs w:val="22"/>
        </w:rPr>
        <w:t xml:space="preserve"> o</w:t>
      </w:r>
      <w:r>
        <w:rPr>
          <w:rFonts w:ascii="Calibri" w:hAnsi="Calibri" w:cs="Calibri"/>
          <w:sz w:val="22"/>
          <w:szCs w:val="22"/>
        </w:rPr>
        <w:t xml:space="preserve">  otrzyma</w:t>
      </w:r>
      <w:r w:rsidR="00CD36C2">
        <w:rPr>
          <w:rFonts w:ascii="Calibri" w:hAnsi="Calibri" w:cs="Calibri"/>
          <w:sz w:val="22"/>
          <w:szCs w:val="22"/>
        </w:rPr>
        <w:t>niu</w:t>
      </w:r>
      <w:r>
        <w:rPr>
          <w:rFonts w:ascii="Calibri" w:hAnsi="Calibri" w:cs="Calibri"/>
          <w:sz w:val="22"/>
          <w:szCs w:val="22"/>
        </w:rPr>
        <w:t xml:space="preserve"> żądani</w:t>
      </w:r>
      <w:r w:rsidR="00AB569C">
        <w:rPr>
          <w:rFonts w:ascii="Calibri" w:hAnsi="Calibri" w:cs="Calibri"/>
          <w:sz w:val="22"/>
          <w:szCs w:val="22"/>
        </w:rPr>
        <w:t>a</w:t>
      </w:r>
      <w:r>
        <w:rPr>
          <w:rFonts w:ascii="Calibri" w:hAnsi="Calibri" w:cs="Calibri"/>
          <w:sz w:val="22"/>
          <w:szCs w:val="22"/>
        </w:rPr>
        <w:t xml:space="preserve"> osoby</w:t>
      </w:r>
      <w:r w:rsidR="00AB569C">
        <w:rPr>
          <w:rFonts w:ascii="Calibri" w:hAnsi="Calibri" w:cs="Calibri"/>
          <w:sz w:val="22"/>
          <w:szCs w:val="22"/>
        </w:rPr>
        <w:t>, której dane dotyczą,</w:t>
      </w:r>
      <w:r>
        <w:rPr>
          <w:rFonts w:ascii="Calibri" w:hAnsi="Calibri" w:cs="Calibri"/>
          <w:sz w:val="22"/>
          <w:szCs w:val="22"/>
        </w:rPr>
        <w:t xml:space="preserve"> zaprzestania przetwarzania jej danych osobowych lub jakichkolwiek innych informacji dotyczących przetwarzania danych jej dotyczących.</w:t>
      </w:r>
      <w:r w:rsidR="00AB569C">
        <w:rPr>
          <w:rFonts w:ascii="Calibri" w:hAnsi="Calibri" w:cs="Calibri"/>
          <w:sz w:val="22"/>
          <w:szCs w:val="22"/>
        </w:rPr>
        <w:t xml:space="preserve"> </w:t>
      </w:r>
      <w:r w:rsidR="00AB569C">
        <w:rPr>
          <w:rFonts w:asciiTheme="minorHAnsi" w:eastAsia="Calibri" w:hAnsiTheme="minorHAnsi" w:cstheme="minorHAnsi"/>
          <w:color w:val="000000"/>
          <w:sz w:val="22"/>
          <w:szCs w:val="22"/>
        </w:rPr>
        <w:t>Dane pozwalające zrealizować żądanie</w:t>
      </w:r>
      <w:r w:rsidR="00A465AD">
        <w:rPr>
          <w:rFonts w:asciiTheme="minorHAnsi" w:eastAsia="Calibri" w:hAnsiTheme="minorHAnsi" w:cstheme="minorHAnsi"/>
          <w:color w:val="000000"/>
          <w:sz w:val="22"/>
          <w:szCs w:val="22"/>
        </w:rPr>
        <w:t>,</w:t>
      </w:r>
      <w:r w:rsidR="00AB569C">
        <w:rPr>
          <w:rFonts w:asciiTheme="minorHAnsi" w:eastAsia="Calibri" w:hAnsiTheme="minorHAnsi" w:cstheme="minorHAnsi"/>
          <w:color w:val="000000"/>
          <w:sz w:val="22"/>
          <w:szCs w:val="22"/>
        </w:rPr>
        <w:t xml:space="preserve"> NFOŚiGW przekaże Beneficjentowi w ciągu 14 dni od dnia otrzymania</w:t>
      </w:r>
      <w:r w:rsidR="00A465AD">
        <w:rPr>
          <w:rFonts w:asciiTheme="minorHAnsi" w:eastAsia="Calibri" w:hAnsiTheme="minorHAnsi" w:cstheme="minorHAnsi"/>
          <w:color w:val="000000"/>
          <w:sz w:val="22"/>
          <w:szCs w:val="22"/>
        </w:rPr>
        <w:t xml:space="preserve"> ww.</w:t>
      </w:r>
      <w:r w:rsidR="00AB569C">
        <w:rPr>
          <w:rFonts w:asciiTheme="minorHAnsi" w:eastAsia="Calibri" w:hAnsiTheme="minorHAnsi" w:cstheme="minorHAnsi"/>
          <w:color w:val="000000"/>
          <w:sz w:val="22"/>
          <w:szCs w:val="22"/>
        </w:rPr>
        <w:t xml:space="preserve"> informacji.</w:t>
      </w:r>
    </w:p>
    <w:p w14:paraId="6C2892B9" w14:textId="327C2E77" w:rsidR="00AB569C" w:rsidRPr="005D560D" w:rsidRDefault="00C32B1F" w:rsidP="00051379">
      <w:pPr>
        <w:pStyle w:val="Akapitzlist"/>
        <w:numPr>
          <w:ilvl w:val="0"/>
          <w:numId w:val="4"/>
        </w:numPr>
        <w:spacing w:before="60"/>
        <w:ind w:left="284" w:hanging="284"/>
        <w:jc w:val="both"/>
      </w:pPr>
      <w:r>
        <w:rPr>
          <w:rFonts w:ascii="Calibri" w:hAnsi="Calibri"/>
          <w:sz w:val="22"/>
          <w:szCs w:val="22"/>
        </w:rPr>
        <w:t>NFOŚiGW, po stwierdzeniu naruszenia ochrony danych osobowych, bez zbędnej zwłoki, nie później</w:t>
      </w:r>
      <w:r w:rsidRPr="00FB463D">
        <w:rPr>
          <w:rFonts w:asciiTheme="minorHAnsi" w:hAnsiTheme="minorHAnsi" w:cstheme="minorHAnsi"/>
          <w:sz w:val="22"/>
          <w:szCs w:val="22"/>
        </w:rPr>
        <w:t xml:space="preserve"> jednak niż w terminie 36 godzin, zgłasza ten fakt </w:t>
      </w:r>
      <w:r>
        <w:rPr>
          <w:rFonts w:asciiTheme="minorHAnsi" w:hAnsiTheme="minorHAnsi" w:cstheme="minorHAnsi"/>
          <w:sz w:val="22"/>
          <w:szCs w:val="22"/>
        </w:rPr>
        <w:t>Beneficjentowi</w:t>
      </w:r>
      <w:r w:rsidRPr="00FB463D">
        <w:rPr>
          <w:rFonts w:asciiTheme="minorHAnsi" w:hAnsiTheme="minorHAnsi" w:cstheme="minorHAnsi"/>
          <w:sz w:val="22"/>
          <w:szCs w:val="22"/>
        </w:rPr>
        <w:t xml:space="preserve">. </w:t>
      </w:r>
      <w:r w:rsidRPr="00FB463D">
        <w:rPr>
          <w:rFonts w:asciiTheme="minorHAnsi" w:hAnsiTheme="minorHAnsi" w:cstheme="minorHAnsi"/>
          <w:iCs/>
          <w:sz w:val="22"/>
          <w:szCs w:val="22"/>
        </w:rPr>
        <w:t>Zgłoszenie powinno, oprócz elementów określonych w art. 33 ust. 3</w:t>
      </w:r>
      <w:r w:rsidR="00A465AD">
        <w:rPr>
          <w:rFonts w:asciiTheme="minorHAnsi" w:hAnsiTheme="minorHAnsi" w:cstheme="minorHAnsi"/>
          <w:iCs/>
          <w:sz w:val="22"/>
          <w:szCs w:val="22"/>
        </w:rPr>
        <w:t xml:space="preserve"> ogólnego</w:t>
      </w:r>
      <w:r w:rsidRPr="00FB463D">
        <w:rPr>
          <w:rFonts w:asciiTheme="minorHAnsi" w:hAnsiTheme="minorHAnsi" w:cstheme="minorHAnsi"/>
          <w:iCs/>
          <w:sz w:val="22"/>
          <w:szCs w:val="22"/>
        </w:rPr>
        <w:t xml:space="preserve"> rozporządzenia</w:t>
      </w:r>
      <w:r w:rsidR="00A465AD">
        <w:rPr>
          <w:rFonts w:asciiTheme="minorHAnsi" w:hAnsiTheme="minorHAnsi" w:cstheme="minorHAnsi"/>
          <w:iCs/>
          <w:sz w:val="22"/>
          <w:szCs w:val="22"/>
        </w:rPr>
        <w:t xml:space="preserve"> o ochronie danych osobowych</w:t>
      </w:r>
      <w:r w:rsidRPr="00FB463D">
        <w:rPr>
          <w:rFonts w:asciiTheme="minorHAnsi" w:hAnsiTheme="minorHAnsi" w:cstheme="minorHAnsi"/>
          <w:iCs/>
          <w:sz w:val="22"/>
          <w:szCs w:val="22"/>
        </w:rPr>
        <w:t xml:space="preserve">, zawierać informacje umożliwiające </w:t>
      </w:r>
      <w:r>
        <w:rPr>
          <w:rFonts w:asciiTheme="minorHAnsi" w:hAnsiTheme="minorHAnsi" w:cstheme="minorHAnsi"/>
          <w:iCs/>
          <w:sz w:val="22"/>
          <w:szCs w:val="22"/>
        </w:rPr>
        <w:t>Beneficjentowi</w:t>
      </w:r>
      <w:r w:rsidRPr="00FB463D">
        <w:rPr>
          <w:rFonts w:asciiTheme="minorHAnsi" w:hAnsiTheme="minorHAnsi" w:cstheme="minorHAnsi"/>
          <w:iCs/>
          <w:sz w:val="22"/>
          <w:szCs w:val="22"/>
        </w:rPr>
        <w:t xml:space="preserve"> określenie czy naruszenie skutkuje wysokim ryzykiem naruszenia praw lub wolności osób fizycznych.</w:t>
      </w:r>
    </w:p>
    <w:p w14:paraId="038BE1D9" w14:textId="262F028D" w:rsidR="00C32B1F" w:rsidRPr="00BD4017" w:rsidRDefault="00C32B1F" w:rsidP="005D560D">
      <w:pPr>
        <w:pStyle w:val="Akapitzlist"/>
        <w:numPr>
          <w:ilvl w:val="0"/>
          <w:numId w:val="4"/>
        </w:numPr>
        <w:suppressAutoHyphens w:val="0"/>
        <w:ind w:left="284" w:hanging="284"/>
        <w:jc w:val="both"/>
        <w:rPr>
          <w:rFonts w:ascii="Calibri" w:hAnsi="Calibri"/>
          <w:sz w:val="22"/>
          <w:szCs w:val="22"/>
        </w:rPr>
      </w:pPr>
      <w:r w:rsidRPr="00FB463D">
        <w:rPr>
          <w:rFonts w:asciiTheme="minorHAnsi" w:hAnsiTheme="minorHAnsi" w:cstheme="minorHAnsi"/>
          <w:sz w:val="22"/>
          <w:szCs w:val="22"/>
        </w:rPr>
        <w:t xml:space="preserve">W przypadku wystąpienia naruszenia ochrony danych osobowych, powstałego w systemach, za które odpowiedzialność ponosi </w:t>
      </w:r>
      <w:r>
        <w:rPr>
          <w:rFonts w:asciiTheme="minorHAnsi" w:hAnsiTheme="minorHAnsi" w:cstheme="minorHAnsi"/>
          <w:iCs/>
          <w:sz w:val="22"/>
          <w:szCs w:val="22"/>
        </w:rPr>
        <w:t>NFOŚiGW</w:t>
      </w:r>
      <w:r w:rsidRPr="00FB463D">
        <w:rPr>
          <w:rFonts w:asciiTheme="minorHAnsi" w:hAnsiTheme="minorHAnsi" w:cstheme="minorHAnsi"/>
          <w:sz w:val="22"/>
          <w:szCs w:val="22"/>
        </w:rPr>
        <w:t xml:space="preserve">, mogącego powodować w ocenie </w:t>
      </w:r>
      <w:r>
        <w:rPr>
          <w:rFonts w:asciiTheme="minorHAnsi" w:hAnsiTheme="minorHAnsi" w:cstheme="minorHAnsi"/>
          <w:sz w:val="22"/>
          <w:szCs w:val="22"/>
        </w:rPr>
        <w:t>Beneficjenta</w:t>
      </w:r>
      <w:r w:rsidRPr="00FB463D">
        <w:rPr>
          <w:rFonts w:asciiTheme="minorHAnsi" w:hAnsiTheme="minorHAnsi" w:cstheme="minorHAnsi"/>
          <w:sz w:val="22"/>
          <w:szCs w:val="22"/>
        </w:rPr>
        <w:t xml:space="preserve"> wysokie ryzyko naruszenia praw lub wolności osób fizycznych, na wniosek i zgodnie z zaleceniami </w:t>
      </w:r>
      <w:r>
        <w:rPr>
          <w:rFonts w:asciiTheme="minorHAnsi" w:hAnsiTheme="minorHAnsi" w:cstheme="minorHAnsi"/>
          <w:sz w:val="22"/>
          <w:szCs w:val="22"/>
        </w:rPr>
        <w:t>Beneficjenta</w:t>
      </w:r>
      <w:r w:rsidRPr="00FB463D">
        <w:rPr>
          <w:rFonts w:asciiTheme="minorHAnsi" w:hAnsiTheme="minorHAnsi" w:cstheme="minorHAnsi"/>
          <w:sz w:val="22"/>
          <w:szCs w:val="22"/>
        </w:rPr>
        <w:t xml:space="preserve">, </w:t>
      </w:r>
      <w:r>
        <w:rPr>
          <w:rFonts w:asciiTheme="minorHAnsi" w:hAnsiTheme="minorHAnsi" w:cstheme="minorHAnsi"/>
          <w:sz w:val="22"/>
          <w:szCs w:val="22"/>
        </w:rPr>
        <w:t>NFOŚiGW</w:t>
      </w:r>
      <w:r w:rsidRPr="00FB463D">
        <w:rPr>
          <w:rFonts w:asciiTheme="minorHAnsi" w:hAnsiTheme="minorHAnsi" w:cstheme="minorHAnsi"/>
          <w:iCs/>
          <w:sz w:val="22"/>
          <w:szCs w:val="22"/>
        </w:rPr>
        <w:t xml:space="preserve"> działający w imieniu i na rzecz </w:t>
      </w:r>
      <w:r>
        <w:rPr>
          <w:rFonts w:asciiTheme="minorHAnsi" w:hAnsiTheme="minorHAnsi" w:cstheme="minorHAnsi"/>
          <w:iCs/>
          <w:sz w:val="22"/>
          <w:szCs w:val="22"/>
        </w:rPr>
        <w:t>Beneficjenta</w:t>
      </w:r>
      <w:r w:rsidRPr="00FB463D">
        <w:rPr>
          <w:rFonts w:asciiTheme="minorHAnsi" w:hAnsiTheme="minorHAnsi" w:cstheme="minorHAnsi"/>
          <w:iCs/>
          <w:sz w:val="22"/>
          <w:szCs w:val="22"/>
        </w:rPr>
        <w:t>,</w:t>
      </w:r>
      <w:r w:rsidRPr="00FB463D">
        <w:rPr>
          <w:rFonts w:asciiTheme="minorHAnsi" w:hAnsiTheme="minorHAnsi" w:cstheme="minorHAnsi"/>
          <w:sz w:val="22"/>
          <w:szCs w:val="22"/>
        </w:rPr>
        <w:t xml:space="preserve"> zawiadomi bez zbędnej zwłoki osoby, których to naruszenie dotyczy.</w:t>
      </w:r>
      <w:r w:rsidRPr="00D62053">
        <w:rPr>
          <w:rFonts w:asciiTheme="minorHAnsi" w:eastAsia="Calibri" w:hAnsiTheme="minorHAnsi" w:cstheme="minorHAnsi"/>
          <w:color w:val="000000"/>
          <w:sz w:val="22"/>
          <w:szCs w:val="22"/>
        </w:rPr>
        <w:t> </w:t>
      </w:r>
    </w:p>
    <w:p w14:paraId="2863FD8D" w14:textId="77777777" w:rsidR="00C32B1F" w:rsidRPr="00BD4017" w:rsidRDefault="00C32B1F" w:rsidP="005D560D">
      <w:pPr>
        <w:pStyle w:val="Akapitzlist"/>
        <w:numPr>
          <w:ilvl w:val="0"/>
          <w:numId w:val="4"/>
        </w:numPr>
        <w:suppressAutoHyphens w:val="0"/>
        <w:ind w:left="284" w:hanging="284"/>
        <w:jc w:val="both"/>
        <w:rPr>
          <w:rFonts w:ascii="Calibri" w:hAnsi="Calibri"/>
          <w:sz w:val="22"/>
          <w:szCs w:val="22"/>
        </w:rPr>
      </w:pPr>
      <w:bookmarkStart w:id="9" w:name="_Hlk37411495"/>
      <w:r w:rsidRPr="00C47A61">
        <w:rPr>
          <w:rFonts w:asciiTheme="minorHAnsi" w:eastAsia="Calibri" w:hAnsiTheme="minorHAnsi" w:cstheme="minorHAnsi"/>
          <w:color w:val="000000"/>
          <w:sz w:val="22"/>
          <w:szCs w:val="22"/>
        </w:rPr>
        <w:t>W przypadku zaistnienia okoliczności, które spowodują konieczność przetwarzania przez NFOŚiGW danych osobowych w dokumentach przekazywanych przez Beneficjenta w związku z realizacją Umowy, Beneficjent powiadomi o tym NFOŚiGW. Strony zobowiązują się do niezwłocznego zawarcia porozumienia w tym zakresie.</w:t>
      </w:r>
      <w:bookmarkEnd w:id="9"/>
    </w:p>
    <w:p w14:paraId="1F02DB26" w14:textId="77777777" w:rsidR="00C32B1F" w:rsidRPr="00BD4017" w:rsidRDefault="00C32B1F" w:rsidP="005D560D">
      <w:pPr>
        <w:pStyle w:val="Akapitzlist"/>
        <w:numPr>
          <w:ilvl w:val="0"/>
          <w:numId w:val="4"/>
        </w:numPr>
        <w:suppressAutoHyphens w:val="0"/>
        <w:ind w:left="284" w:hanging="284"/>
        <w:jc w:val="both"/>
        <w:rPr>
          <w:rFonts w:ascii="Calibri" w:hAnsi="Calibri"/>
          <w:sz w:val="22"/>
          <w:szCs w:val="22"/>
        </w:rPr>
      </w:pPr>
      <w:bookmarkStart w:id="10" w:name="_Hlk37411520"/>
      <w:r w:rsidRPr="00C47A61">
        <w:rPr>
          <w:rFonts w:asciiTheme="minorHAnsi" w:eastAsia="Calibri" w:hAnsiTheme="minorHAnsi" w:cstheme="minorHAnsi"/>
          <w:color w:val="000000"/>
          <w:sz w:val="22"/>
          <w:szCs w:val="22"/>
        </w:rPr>
        <w:t xml:space="preserve">Porozumienie, o którym mowa w ust. </w:t>
      </w:r>
      <w:r>
        <w:rPr>
          <w:rFonts w:asciiTheme="minorHAnsi" w:eastAsia="Calibri" w:hAnsiTheme="minorHAnsi" w:cstheme="minorHAnsi"/>
          <w:color w:val="000000"/>
          <w:sz w:val="22"/>
          <w:szCs w:val="22"/>
        </w:rPr>
        <w:t>5</w:t>
      </w:r>
      <w:r w:rsidRPr="00C47A61">
        <w:rPr>
          <w:rFonts w:asciiTheme="minorHAnsi" w:eastAsia="Calibri" w:hAnsiTheme="minorHAnsi" w:cstheme="minorHAnsi"/>
          <w:color w:val="000000"/>
          <w:sz w:val="22"/>
          <w:szCs w:val="22"/>
        </w:rPr>
        <w:t>, powinno być zawarte jeszcze przed dokonaniem jakiejkolwiek czynności przetwarzania na danych.</w:t>
      </w:r>
      <w:bookmarkEnd w:id="10"/>
    </w:p>
    <w:p w14:paraId="4B9DFAE0" w14:textId="6868BC13" w:rsidR="00C32B1F" w:rsidRPr="00E97EC2" w:rsidRDefault="00C32B1F" w:rsidP="005D560D">
      <w:pPr>
        <w:pStyle w:val="Akapitzlist"/>
        <w:numPr>
          <w:ilvl w:val="0"/>
          <w:numId w:val="4"/>
        </w:numPr>
        <w:suppressAutoHyphens w:val="0"/>
        <w:ind w:left="284" w:hanging="284"/>
        <w:jc w:val="both"/>
        <w:rPr>
          <w:rFonts w:ascii="Calibri" w:hAnsi="Calibri"/>
          <w:sz w:val="22"/>
          <w:szCs w:val="22"/>
        </w:rPr>
      </w:pPr>
      <w:r w:rsidRPr="00C47A61">
        <w:rPr>
          <w:rFonts w:ascii="Calibri" w:hAnsi="Calibri" w:cs="Calibri"/>
          <w:sz w:val="22"/>
          <w:szCs w:val="22"/>
        </w:rPr>
        <w:t xml:space="preserve">Wobec udostępnienia przez Beneficjenta NFOŚiGW, w związku z realizacją Umowy, danych osobowych osób występujących w imieniu Beneficjenta, takich jak pracowników, pełnomocników, członków zarządu, wspólników, współpracowników lub innych osób, wskazanych jako osoby do kontaktów w kontekście </w:t>
      </w:r>
      <w:r w:rsidR="00226D95">
        <w:rPr>
          <w:rFonts w:ascii="Calibri" w:hAnsi="Calibri" w:cs="Calibri"/>
          <w:sz w:val="22"/>
          <w:szCs w:val="22"/>
        </w:rPr>
        <w:t xml:space="preserve">w </w:t>
      </w:r>
      <w:r w:rsidRPr="00C47A61">
        <w:rPr>
          <w:rFonts w:ascii="Calibri" w:hAnsi="Calibri" w:cs="Calibri"/>
          <w:sz w:val="22"/>
          <w:szCs w:val="22"/>
        </w:rPr>
        <w:t>realizowanej relacji, Beneficjent zobowiązuje się do poinformowania tych osób, poprzez doręczenie im dokumentu stanowiącego załącznik do niniejszej Umowy:</w:t>
      </w:r>
    </w:p>
    <w:p w14:paraId="06AE3474" w14:textId="77777777" w:rsidR="00C32B1F" w:rsidRPr="00C47A61" w:rsidRDefault="00C32B1F" w:rsidP="00C32B1F">
      <w:pPr>
        <w:spacing w:before="120"/>
        <w:ind w:left="924" w:hanging="357"/>
        <w:jc w:val="both"/>
        <w:rPr>
          <w:rFonts w:ascii="Calibri" w:hAnsi="Calibri" w:cs="Calibri"/>
          <w:sz w:val="22"/>
          <w:szCs w:val="22"/>
        </w:rPr>
      </w:pPr>
      <w:r w:rsidRPr="00C47A61">
        <w:rPr>
          <w:rFonts w:ascii="Calibri" w:hAnsi="Calibri" w:cs="Calibri"/>
          <w:sz w:val="22"/>
          <w:szCs w:val="22"/>
        </w:rPr>
        <w:t>1) o zakresie danych osobowych dotyczących tych osób, a przekazanych NFOŚiGW,</w:t>
      </w:r>
    </w:p>
    <w:p w14:paraId="641EE7C8" w14:textId="77777777" w:rsidR="00C32B1F" w:rsidRPr="00C47A61" w:rsidRDefault="00C32B1F" w:rsidP="00C32B1F">
      <w:pPr>
        <w:spacing w:before="120"/>
        <w:ind w:left="924" w:hanging="357"/>
        <w:jc w:val="both"/>
        <w:rPr>
          <w:rFonts w:ascii="Calibri" w:hAnsi="Calibri" w:cs="Calibri"/>
          <w:sz w:val="22"/>
          <w:szCs w:val="22"/>
        </w:rPr>
      </w:pPr>
      <w:r w:rsidRPr="00C47A61">
        <w:rPr>
          <w:rFonts w:ascii="Calibri" w:hAnsi="Calibri" w:cs="Calibri"/>
          <w:sz w:val="22"/>
          <w:szCs w:val="22"/>
        </w:rPr>
        <w:lastRenderedPageBreak/>
        <w:t>2) o tym, że NFOŚiGW jest administratorem ich danych osobowych oraz że przetwarza ich dane osobowe na zasadach określonych w przekazywanym dokumencie,</w:t>
      </w:r>
    </w:p>
    <w:p w14:paraId="10AED2DA" w14:textId="77777777" w:rsidR="00C32B1F" w:rsidRPr="00C47A61" w:rsidRDefault="00C32B1F" w:rsidP="00C32B1F">
      <w:pPr>
        <w:spacing w:before="120"/>
        <w:ind w:left="924" w:hanging="357"/>
        <w:jc w:val="both"/>
        <w:rPr>
          <w:rFonts w:ascii="Calibri" w:hAnsi="Calibri" w:cs="Calibri"/>
          <w:sz w:val="22"/>
          <w:szCs w:val="22"/>
        </w:rPr>
      </w:pPr>
      <w:r w:rsidRPr="00C47A61">
        <w:rPr>
          <w:rFonts w:ascii="Calibri" w:hAnsi="Calibri" w:cs="Calibri"/>
          <w:sz w:val="22"/>
          <w:szCs w:val="22"/>
        </w:rPr>
        <w:t>3) o tym, że Beneficjent jest źródłem, od którego NFOŚiGW pozyskał ich dane,</w:t>
      </w:r>
    </w:p>
    <w:p w14:paraId="1DDBBDF4" w14:textId="77777777" w:rsidR="00C32B1F" w:rsidRPr="00C47A61" w:rsidRDefault="00C32B1F" w:rsidP="00C32B1F">
      <w:pPr>
        <w:spacing w:before="120"/>
        <w:ind w:left="924" w:hanging="357"/>
        <w:jc w:val="both"/>
        <w:rPr>
          <w:rFonts w:ascii="Calibri" w:hAnsi="Calibri" w:cs="Calibri"/>
          <w:sz w:val="22"/>
          <w:szCs w:val="22"/>
        </w:rPr>
      </w:pPr>
      <w:r w:rsidRPr="00C47A61">
        <w:rPr>
          <w:rFonts w:ascii="Calibri" w:hAnsi="Calibri" w:cs="Calibri"/>
          <w:sz w:val="22"/>
          <w:szCs w:val="22"/>
        </w:rPr>
        <w:t>4) o prawach przysługujących tym osobom, w związku z przetwarzaniem ich danych przez NFOŚiGW.</w:t>
      </w:r>
    </w:p>
    <w:p w14:paraId="1DC19CA2" w14:textId="1212FB6E" w:rsidR="00C32B1F" w:rsidRPr="00051379" w:rsidRDefault="00C32B1F" w:rsidP="005D560D">
      <w:pPr>
        <w:spacing w:before="60"/>
        <w:ind w:left="284"/>
        <w:jc w:val="both"/>
      </w:pPr>
      <w:r w:rsidRPr="005D560D">
        <w:rPr>
          <w:rFonts w:ascii="Calibri" w:hAnsi="Calibri" w:cs="Calibri"/>
          <w:sz w:val="22"/>
          <w:szCs w:val="22"/>
        </w:rPr>
        <w:t>Dodatkowo, na żądanie NFOŚiGW, Beneficjent zobowiązuje się do dostarczenia NFOŚiGW potwierdzenia przekazania ww. informacji.</w:t>
      </w:r>
    </w:p>
    <w:p w14:paraId="06303912" w14:textId="77777777" w:rsidR="00BC3929" w:rsidRDefault="009B02FD" w:rsidP="0003157C">
      <w:pPr>
        <w:keepNext/>
        <w:spacing w:before="60" w:after="60"/>
        <w:ind w:left="360" w:hanging="360"/>
        <w:jc w:val="center"/>
      </w:pPr>
      <w:r>
        <w:rPr>
          <w:rFonts w:ascii="Calibri" w:hAnsi="Calibri" w:cs="Calibri"/>
          <w:b/>
          <w:sz w:val="22"/>
          <w:szCs w:val="22"/>
        </w:rPr>
        <w:t>§ 9</w:t>
      </w:r>
    </w:p>
    <w:p w14:paraId="030A0D3B" w14:textId="77777777" w:rsidR="00BC3929" w:rsidRDefault="009B02FD" w:rsidP="0003157C">
      <w:pPr>
        <w:pStyle w:val="Nagwek1"/>
        <w:keepNext/>
        <w:spacing w:after="60"/>
      </w:pPr>
      <w:r>
        <w:rPr>
          <w:rFonts w:ascii="Calibri" w:hAnsi="Calibri" w:cs="Calibri"/>
          <w:smallCaps/>
          <w:sz w:val="22"/>
          <w:szCs w:val="22"/>
        </w:rPr>
        <w:t>Postanowienia końcowe</w:t>
      </w:r>
    </w:p>
    <w:p w14:paraId="33AA51EC" w14:textId="77777777" w:rsidR="00BC3929" w:rsidRDefault="009B02FD">
      <w:pPr>
        <w:pStyle w:val="Nagwek1"/>
        <w:keepLines/>
        <w:numPr>
          <w:ilvl w:val="0"/>
          <w:numId w:val="7"/>
        </w:numPr>
        <w:ind w:left="357" w:right="62" w:hanging="357"/>
        <w:jc w:val="both"/>
      </w:pPr>
      <w:r>
        <w:rPr>
          <w:rFonts w:ascii="Calibri" w:hAnsi="Calibri" w:cs="Calibri"/>
          <w:b w:val="0"/>
          <w:sz w:val="22"/>
          <w:szCs w:val="22"/>
        </w:rPr>
        <w:t>Wszelkie zmiany lub uzupełnienia Umowy wymagają zachowania formy pisemnej pod rygorem nieważności i dla swej skuteczności wymagają zgody Stron.</w:t>
      </w:r>
    </w:p>
    <w:p w14:paraId="28159B23" w14:textId="77777777" w:rsidR="00BC3929" w:rsidRDefault="009B02FD">
      <w:pPr>
        <w:pStyle w:val="Nagwek1"/>
        <w:numPr>
          <w:ilvl w:val="0"/>
          <w:numId w:val="7"/>
        </w:numPr>
        <w:ind w:right="60"/>
        <w:jc w:val="both"/>
      </w:pPr>
      <w:r>
        <w:rPr>
          <w:rFonts w:ascii="Calibri" w:hAnsi="Calibri" w:cs="Calibri"/>
          <w:b w:val="0"/>
          <w:sz w:val="22"/>
          <w:szCs w:val="22"/>
        </w:rPr>
        <w:t>Miejscem wykonania umowy jest miejsce siedziby NFOŚiGW.</w:t>
      </w:r>
    </w:p>
    <w:p w14:paraId="5FED545F" w14:textId="77777777" w:rsidR="00BC3929" w:rsidRDefault="009B02FD">
      <w:pPr>
        <w:pStyle w:val="Nagwek1"/>
        <w:numPr>
          <w:ilvl w:val="0"/>
          <w:numId w:val="7"/>
        </w:numPr>
        <w:ind w:right="60"/>
        <w:jc w:val="both"/>
      </w:pPr>
      <w:r>
        <w:rPr>
          <w:rFonts w:ascii="Calibri" w:hAnsi="Calibri" w:cs="Calibri"/>
          <w:b w:val="0"/>
          <w:sz w:val="22"/>
          <w:szCs w:val="22"/>
        </w:rPr>
        <w:t>Beneficjent nie może przenieść na inny podmiot praw i obowiązków wynikających z Umowy bez uprzedniej, pisemnej zgody NFOŚiGW.</w:t>
      </w:r>
    </w:p>
    <w:p w14:paraId="2ECAA55E" w14:textId="1913C0CC" w:rsidR="00BC3929" w:rsidRDefault="009B02FD">
      <w:pPr>
        <w:pStyle w:val="Nagwek1"/>
        <w:numPr>
          <w:ilvl w:val="0"/>
          <w:numId w:val="7"/>
        </w:numPr>
        <w:ind w:right="60"/>
        <w:jc w:val="both"/>
      </w:pPr>
      <w:r>
        <w:rPr>
          <w:rFonts w:ascii="Calibri" w:hAnsi="Calibri" w:cs="Calibri"/>
          <w:b w:val="0"/>
          <w:sz w:val="22"/>
          <w:szCs w:val="22"/>
        </w:rPr>
        <w:t>W przypadku gdy wsparcie przekazywane ostatecznym odbiorcom korzyści stanowi dla nich pomoc publiczną, Beneficjent, jako podmiot udzielający pomocy, zobowiązany jest do zapewnienia zgodności tego wsparcia z zasadami pomocy publicznej określonymi w rozporządzeniu Komisji (UE) nr 1408/2013 z dnia 18 grudnia 2013 r. w sprawie stosowania art. 107 i 108 Traktatu o funkcjonowaniu Unii Europejskiej do pomocy de minimis w sektorze rolnym (Dz. Urz. UE L 352 z dnia 24.12.2013, str. 9, z późn. zm.: Dz. Urz. UE L I 51 z dnia z 22.02.2019, str. 1 ) lub rozporządzeniu Komisji (UE) nr 1407/2013 z dnia 18 grudnia 2013 r. w sprawie stosowania art. 107 i 108 Traktatu o funkcjonowaniu Unii Europejskiej do pomocy de minimis (Dz. Urz. UE L 352, 24.12.2013, str. 1), a także do realizacji innych obowiązków podmiotu udzielającego pomocy.</w:t>
      </w:r>
    </w:p>
    <w:p w14:paraId="2F36CD5C" w14:textId="77777777" w:rsidR="00BC3929" w:rsidRDefault="009B02FD">
      <w:pPr>
        <w:pStyle w:val="Nagwek1"/>
        <w:numPr>
          <w:ilvl w:val="0"/>
          <w:numId w:val="7"/>
        </w:numPr>
        <w:ind w:right="60"/>
        <w:jc w:val="both"/>
      </w:pPr>
      <w:r>
        <w:rPr>
          <w:rFonts w:ascii="Calibri" w:hAnsi="Calibri" w:cs="Calibri"/>
          <w:b w:val="0"/>
          <w:sz w:val="22"/>
          <w:szCs w:val="22"/>
        </w:rPr>
        <w:t>Koszty zawarcia niniejszej umowy ponosi wyłącznie Beneficjent.</w:t>
      </w:r>
    </w:p>
    <w:p w14:paraId="6470FD77" w14:textId="77777777" w:rsidR="00BC3929" w:rsidRDefault="009B02FD">
      <w:pPr>
        <w:pStyle w:val="Nagwek1"/>
        <w:numPr>
          <w:ilvl w:val="0"/>
          <w:numId w:val="7"/>
        </w:numPr>
        <w:ind w:right="60"/>
        <w:jc w:val="both"/>
      </w:pPr>
      <w:r>
        <w:rPr>
          <w:rFonts w:ascii="Calibri" w:hAnsi="Calibri" w:cs="Calibri"/>
          <w:b w:val="0"/>
          <w:sz w:val="22"/>
          <w:szCs w:val="22"/>
        </w:rPr>
        <w:t>W sprawach nieuregulowanych Umową zastosowanie mają odpowiednie przepisy prawa polskiego.</w:t>
      </w:r>
    </w:p>
    <w:p w14:paraId="0E72336C" w14:textId="522CE80A" w:rsidR="00BC3929" w:rsidRPr="00051379" w:rsidRDefault="009B02FD" w:rsidP="00051379">
      <w:pPr>
        <w:pStyle w:val="Nagwek1"/>
        <w:numPr>
          <w:ilvl w:val="0"/>
          <w:numId w:val="7"/>
        </w:numPr>
        <w:ind w:right="60"/>
        <w:jc w:val="both"/>
      </w:pPr>
      <w:r>
        <w:rPr>
          <w:rFonts w:ascii="Calibri" w:hAnsi="Calibri" w:cs="Calibri"/>
          <w:b w:val="0"/>
          <w:sz w:val="22"/>
          <w:szCs w:val="22"/>
        </w:rPr>
        <w:t>Umowę sporządzono w 2 jednobrzmiących egzemplarzach, po 1 dla każdej ze Stron.</w:t>
      </w:r>
    </w:p>
    <w:p w14:paraId="4E2B5D92" w14:textId="77777777" w:rsidR="00BC3929" w:rsidRDefault="00BC3929" w:rsidP="00051379">
      <w:pPr>
        <w:pStyle w:val="Tekstpodstawowy"/>
        <w:tabs>
          <w:tab w:val="left" w:pos="360"/>
        </w:tabs>
        <w:jc w:val="both"/>
        <w:rPr>
          <w:rFonts w:ascii="Calibri" w:hAnsi="Calibri" w:cs="Calibri"/>
          <w:b/>
          <w:sz w:val="22"/>
          <w:szCs w:val="22"/>
        </w:rPr>
      </w:pPr>
    </w:p>
    <w:p w14:paraId="70B191BD" w14:textId="77777777" w:rsidR="00BC3929" w:rsidRDefault="00BC3929">
      <w:pPr>
        <w:pStyle w:val="Nagwek1"/>
        <w:widowControl w:val="0"/>
        <w:jc w:val="both"/>
        <w:rPr>
          <w:rFonts w:ascii="Calibri" w:hAnsi="Calibri" w:cs="Calibri"/>
          <w:b w:val="0"/>
          <w:sz w:val="22"/>
          <w:szCs w:val="22"/>
        </w:rPr>
      </w:pPr>
      <w:bookmarkStart w:id="11" w:name="Table15"/>
      <w:bookmarkStart w:id="12" w:name="Table21"/>
      <w:bookmarkEnd w:id="11"/>
      <w:bookmarkEnd w:id="12"/>
    </w:p>
    <w:p w14:paraId="6730E87C" w14:textId="77777777" w:rsidR="00BC3929" w:rsidRDefault="00BC3929">
      <w:pPr>
        <w:pStyle w:val="Nagwek1"/>
        <w:widowControl w:val="0"/>
        <w:jc w:val="both"/>
        <w:rPr>
          <w:rFonts w:ascii="Calibri" w:hAnsi="Calibri" w:cs="Calibri"/>
          <w:b w:val="0"/>
          <w:sz w:val="22"/>
          <w:szCs w:val="22"/>
        </w:rPr>
      </w:pPr>
    </w:p>
    <w:p w14:paraId="5A53BB61" w14:textId="77777777" w:rsidR="00BC3929" w:rsidRDefault="009B02FD">
      <w:pPr>
        <w:pStyle w:val="Nagwek1"/>
        <w:keepNext/>
        <w:jc w:val="both"/>
      </w:pPr>
      <w:r>
        <w:rPr>
          <w:rFonts w:ascii="Calibri" w:hAnsi="Calibri" w:cs="Calibri"/>
          <w:b w:val="0"/>
          <w:sz w:val="22"/>
          <w:szCs w:val="22"/>
        </w:rPr>
        <w:tab/>
        <w:t>_______________________</w:t>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t>_____________________</w:t>
      </w:r>
    </w:p>
    <w:p w14:paraId="59486C60" w14:textId="77777777" w:rsidR="00BC3929" w:rsidRDefault="009B02FD">
      <w:pPr>
        <w:pStyle w:val="Nagwek1"/>
        <w:jc w:val="both"/>
      </w:pPr>
      <w:r>
        <w:rPr>
          <w:rFonts w:ascii="Calibri" w:hAnsi="Calibri" w:cs="Calibri"/>
          <w:b w:val="0"/>
          <w:sz w:val="22"/>
          <w:szCs w:val="22"/>
        </w:rPr>
        <w:tab/>
      </w:r>
      <w:r>
        <w:rPr>
          <w:rFonts w:ascii="Calibri" w:hAnsi="Calibri" w:cs="Calibri"/>
          <w:b w:val="0"/>
          <w:sz w:val="22"/>
          <w:szCs w:val="22"/>
        </w:rPr>
        <w:tab/>
        <w:t>BENEFICJENT</w:t>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t xml:space="preserve">NFOŚiGW </w:t>
      </w:r>
      <w:bookmarkStart w:id="13" w:name="BookmarkContractsEnd"/>
      <w:bookmarkEnd w:id="13"/>
    </w:p>
    <w:p w14:paraId="4A728D8B" w14:textId="4D7989BD" w:rsidR="00BC3929" w:rsidRDefault="009B02FD">
      <w:pPr>
        <w:tabs>
          <w:tab w:val="center" w:pos="2160"/>
          <w:tab w:val="center" w:pos="7643"/>
        </w:tabs>
        <w:rPr>
          <w:rFonts w:ascii="Calibri" w:hAnsi="Calibri" w:cs="Calibri"/>
          <w:sz w:val="22"/>
          <w:szCs w:val="22"/>
        </w:rPr>
      </w:pPr>
      <w:r>
        <w:rPr>
          <w:rFonts w:ascii="Calibri" w:hAnsi="Calibri" w:cs="Calibri"/>
          <w:sz w:val="22"/>
          <w:szCs w:val="22"/>
        </w:rPr>
        <w:tab/>
        <w:t>/podpis i pieczęć/</w:t>
      </w:r>
      <w:r>
        <w:rPr>
          <w:rFonts w:ascii="Calibri" w:hAnsi="Calibri" w:cs="Calibri"/>
          <w:sz w:val="22"/>
          <w:szCs w:val="22"/>
        </w:rPr>
        <w:tab/>
        <w:t>/podpis i pieczęć/</w:t>
      </w:r>
    </w:p>
    <w:p w14:paraId="4AA5F16D" w14:textId="28882F22" w:rsidR="00EA6A9E" w:rsidRDefault="00EA6A9E">
      <w:pPr>
        <w:tabs>
          <w:tab w:val="center" w:pos="2160"/>
          <w:tab w:val="center" w:pos="7643"/>
        </w:tabs>
        <w:rPr>
          <w:rFonts w:ascii="Calibri" w:hAnsi="Calibri" w:cs="Calibri"/>
          <w:sz w:val="22"/>
          <w:szCs w:val="22"/>
        </w:rPr>
      </w:pPr>
    </w:p>
    <w:p w14:paraId="0B84EEA4" w14:textId="49B0032D" w:rsidR="00EA6A9E" w:rsidRDefault="00EA6A9E">
      <w:pPr>
        <w:tabs>
          <w:tab w:val="center" w:pos="2160"/>
          <w:tab w:val="center" w:pos="7643"/>
        </w:tabs>
        <w:rPr>
          <w:rFonts w:ascii="Calibri" w:hAnsi="Calibri" w:cs="Calibri"/>
          <w:sz w:val="22"/>
          <w:szCs w:val="22"/>
        </w:rPr>
      </w:pPr>
    </w:p>
    <w:p w14:paraId="0076BAA8" w14:textId="1E3B6D09" w:rsidR="00EA6A9E" w:rsidRDefault="00EA6A9E">
      <w:pPr>
        <w:tabs>
          <w:tab w:val="center" w:pos="2160"/>
          <w:tab w:val="center" w:pos="7643"/>
        </w:tabs>
        <w:rPr>
          <w:rFonts w:ascii="Calibri" w:hAnsi="Calibri" w:cs="Calibri"/>
          <w:sz w:val="22"/>
          <w:szCs w:val="22"/>
        </w:rPr>
      </w:pPr>
    </w:p>
    <w:p w14:paraId="68D2C583" w14:textId="4377D5B6" w:rsidR="00EA6A9E" w:rsidRDefault="00EA6A9E">
      <w:pPr>
        <w:tabs>
          <w:tab w:val="center" w:pos="2160"/>
          <w:tab w:val="center" w:pos="7643"/>
        </w:tabs>
        <w:rPr>
          <w:rFonts w:ascii="Calibri" w:hAnsi="Calibri" w:cs="Calibri"/>
          <w:sz w:val="22"/>
          <w:szCs w:val="22"/>
        </w:rPr>
      </w:pPr>
    </w:p>
    <w:p w14:paraId="674E709F" w14:textId="5FF17B6A" w:rsidR="00EA6A9E" w:rsidRDefault="00EA6A9E">
      <w:pPr>
        <w:tabs>
          <w:tab w:val="center" w:pos="2160"/>
          <w:tab w:val="center" w:pos="7643"/>
        </w:tabs>
        <w:rPr>
          <w:rFonts w:ascii="Calibri" w:hAnsi="Calibri" w:cs="Calibri"/>
          <w:sz w:val="22"/>
          <w:szCs w:val="22"/>
        </w:rPr>
      </w:pPr>
    </w:p>
    <w:p w14:paraId="4E186919" w14:textId="6CBB2F03" w:rsidR="00EA6A9E" w:rsidRDefault="00EA6A9E">
      <w:pPr>
        <w:tabs>
          <w:tab w:val="center" w:pos="2160"/>
          <w:tab w:val="center" w:pos="7643"/>
        </w:tabs>
        <w:rPr>
          <w:rFonts w:ascii="Calibri" w:hAnsi="Calibri" w:cs="Calibri"/>
          <w:sz w:val="22"/>
          <w:szCs w:val="22"/>
        </w:rPr>
      </w:pPr>
    </w:p>
    <w:p w14:paraId="2CBE0D75" w14:textId="382ECDE6" w:rsidR="00EA6A9E" w:rsidRDefault="00EA6A9E">
      <w:pPr>
        <w:tabs>
          <w:tab w:val="center" w:pos="2160"/>
          <w:tab w:val="center" w:pos="7643"/>
        </w:tabs>
        <w:rPr>
          <w:rFonts w:ascii="Calibri" w:hAnsi="Calibri" w:cs="Calibri"/>
          <w:sz w:val="22"/>
          <w:szCs w:val="22"/>
        </w:rPr>
      </w:pPr>
    </w:p>
    <w:p w14:paraId="464EBC1C" w14:textId="77777777" w:rsidR="005D560D" w:rsidRDefault="005D560D" w:rsidP="005D560D">
      <w:pPr>
        <w:tabs>
          <w:tab w:val="center" w:pos="2160"/>
          <w:tab w:val="center" w:pos="7643"/>
        </w:tabs>
        <w:rPr>
          <w:rFonts w:asciiTheme="minorHAnsi" w:hAnsiTheme="minorHAnsi" w:cstheme="minorHAnsi"/>
          <w:sz w:val="22"/>
          <w:szCs w:val="22"/>
        </w:rPr>
      </w:pPr>
      <w:r w:rsidRPr="00EA6A9E">
        <w:rPr>
          <w:rFonts w:ascii="Calibri" w:hAnsi="Calibri" w:cs="Calibri"/>
          <w:b/>
          <w:sz w:val="22"/>
          <w:szCs w:val="22"/>
        </w:rPr>
        <w:t>Załącznik do umowy:</w:t>
      </w:r>
    </w:p>
    <w:p w14:paraId="4E407628" w14:textId="6C0679DE" w:rsidR="00EA6A9E" w:rsidRPr="005D560D" w:rsidRDefault="005D560D">
      <w:pPr>
        <w:tabs>
          <w:tab w:val="center" w:pos="2160"/>
          <w:tab w:val="center" w:pos="7643"/>
        </w:tabs>
        <w:rPr>
          <w:rFonts w:asciiTheme="minorHAnsi" w:hAnsiTheme="minorHAnsi" w:cstheme="minorHAnsi"/>
          <w:sz w:val="22"/>
          <w:szCs w:val="22"/>
        </w:rPr>
      </w:pPr>
      <w:r>
        <w:rPr>
          <w:rFonts w:asciiTheme="minorHAnsi" w:hAnsiTheme="minorHAnsi" w:cstheme="minorHAnsi"/>
          <w:sz w:val="22"/>
          <w:szCs w:val="22"/>
        </w:rPr>
        <w:lastRenderedPageBreak/>
        <w:t>Klauzula informacyjna</w:t>
      </w:r>
    </w:p>
    <w:sectPr w:rsidR="00EA6A9E" w:rsidRPr="005D560D">
      <w:headerReference w:type="default" r:id="rId8"/>
      <w:footerReference w:type="default" r:id="rId9"/>
      <w:pgSz w:w="11906" w:h="16838"/>
      <w:pgMar w:top="1417" w:right="1417" w:bottom="1417" w:left="1417" w:header="708" w:footer="708" w:gutter="0"/>
      <w:pgNumType w:start="1"/>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3B5E4" w16cex:dateUtc="2021-05-10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33756" w16cid:durableId="2443A889"/>
  <w16cid:commentId w16cid:paraId="37B728E1" w16cid:durableId="2443A88A"/>
  <w16cid:commentId w16cid:paraId="3A7FA68F" w16cid:durableId="2443B5E4"/>
  <w16cid:commentId w16cid:paraId="09DE727C" w16cid:durableId="2443A8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E6170" w14:textId="77777777" w:rsidR="0012673E" w:rsidRDefault="0012673E">
      <w:r>
        <w:separator/>
      </w:r>
    </w:p>
  </w:endnote>
  <w:endnote w:type="continuationSeparator" w:id="0">
    <w:p w14:paraId="5E9A11C8" w14:textId="77777777" w:rsidR="0012673E" w:rsidRDefault="0012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eeSans">
    <w:altName w:val="Times New Roman"/>
    <w:panose1 w:val="00000000000000000000"/>
    <w:charset w:val="00"/>
    <w:family w:val="roman"/>
    <w:notTrueType/>
    <w:pitch w:val="default"/>
  </w:font>
  <w:font w:name="DejaVu Sans">
    <w:altName w:val="Times New Roman"/>
    <w:charset w:val="01"/>
    <w:family w:val="roman"/>
    <w:pitch w:val="variable"/>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334DC" w14:textId="2BC1C005" w:rsidR="00BC3929" w:rsidRDefault="009B02FD">
    <w:pPr>
      <w:pStyle w:val="Stopka"/>
      <w:jc w:val="right"/>
    </w:pPr>
    <w:r>
      <w:rPr>
        <w:rFonts w:ascii="Calibri" w:hAnsi="Calibri" w:cs="Calibri"/>
        <w:sz w:val="16"/>
        <w:szCs w:val="16"/>
      </w:rPr>
      <w:t>Umowa dotacji</w:t>
    </w:r>
    <w:r>
      <w:rPr>
        <w:rFonts w:ascii="Calibri" w:hAnsi="Calibri" w:cs="Calibri"/>
        <w:sz w:val="16"/>
        <w:szCs w:val="16"/>
      </w:rPr>
      <w:tab/>
      <w:t xml:space="preserve"> Strona  </w:t>
    </w:r>
    <w:r>
      <w:rPr>
        <w:rFonts w:ascii="Calibri" w:hAnsi="Calibri" w:cs="Calibri"/>
        <w:sz w:val="16"/>
        <w:szCs w:val="16"/>
      </w:rPr>
      <w:fldChar w:fldCharType="begin"/>
    </w:r>
    <w:r>
      <w:rPr>
        <w:rFonts w:ascii="Calibri" w:hAnsi="Calibri" w:cs="Calibri"/>
        <w:sz w:val="16"/>
        <w:szCs w:val="16"/>
      </w:rPr>
      <w:instrText>PAGE</w:instrText>
    </w:r>
    <w:r>
      <w:rPr>
        <w:rFonts w:ascii="Calibri" w:hAnsi="Calibri" w:cs="Calibri"/>
        <w:sz w:val="16"/>
        <w:szCs w:val="16"/>
      </w:rPr>
      <w:fldChar w:fldCharType="separate"/>
    </w:r>
    <w:r w:rsidR="00D44FC1">
      <w:rPr>
        <w:rFonts w:ascii="Calibri" w:hAnsi="Calibri" w:cs="Calibri"/>
        <w:noProof/>
        <w:sz w:val="16"/>
        <w:szCs w:val="16"/>
      </w:rPr>
      <w:t>1</w:t>
    </w:r>
    <w:r>
      <w:rPr>
        <w:rFonts w:ascii="Calibri" w:hAnsi="Calibri" w:cs="Calibri"/>
        <w:sz w:val="16"/>
        <w:szCs w:val="16"/>
      </w:rPr>
      <w:fldChar w:fldCharType="end"/>
    </w:r>
    <w:r>
      <w:rPr>
        <w:rFonts w:ascii="Calibri" w:hAnsi="Calibri" w:cs="Calibri"/>
        <w:sz w:val="16"/>
        <w:szCs w:val="16"/>
      </w:rPr>
      <w:tab/>
      <w:t>ver. 7.0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DB986" w14:textId="77777777" w:rsidR="0012673E" w:rsidRDefault="0012673E"/>
  </w:footnote>
  <w:footnote w:type="continuationSeparator" w:id="0">
    <w:p w14:paraId="447CFFBA" w14:textId="77777777" w:rsidR="0012673E" w:rsidRDefault="0012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60504" w14:textId="77777777" w:rsidR="00BC3929" w:rsidRDefault="009B02FD">
    <w:pPr>
      <w:pStyle w:val="Nagwek"/>
      <w:jc w:val="right"/>
      <w:rPr>
        <w:lang w:eastAsia="pl-PL"/>
      </w:rPr>
    </w:pPr>
    <w:r>
      <w:rPr>
        <w:noProof/>
        <w:lang w:eastAsia="pl-PL"/>
      </w:rPr>
      <mc:AlternateContent>
        <mc:Choice Requires="wps">
          <w:drawing>
            <wp:anchor distT="0" distB="0" distL="0" distR="0" simplePos="0" relativeHeight="25" behindDoc="1" locked="0" layoutInCell="1" allowOverlap="1" wp14:anchorId="635F7EAD" wp14:editId="618B9933">
              <wp:simplePos x="0" y="0"/>
              <wp:positionH relativeFrom="column">
                <wp:posOffset>709930</wp:posOffset>
              </wp:positionH>
              <wp:positionV relativeFrom="paragraph">
                <wp:posOffset>-155575</wp:posOffset>
              </wp:positionV>
              <wp:extent cx="5004435" cy="356235"/>
              <wp:effectExtent l="5080" t="6350" r="1270" b="0"/>
              <wp:wrapNone/>
              <wp:docPr id="1" name="Text Box 3"/>
              <wp:cNvGraphicFramePr/>
              <a:graphic xmlns:a="http://schemas.openxmlformats.org/drawingml/2006/main">
                <a:graphicData uri="http://schemas.microsoft.com/office/word/2010/wordprocessingShape">
                  <wps:wsp>
                    <wps:cNvSpPr/>
                    <wps:spPr>
                      <a:xfrm>
                        <a:off x="0" y="0"/>
                        <a:ext cx="5003640" cy="355680"/>
                      </a:xfrm>
                      <a:prstGeom prst="rect">
                        <a:avLst/>
                      </a:prstGeom>
                      <a:noFill/>
                      <a:ln>
                        <a:noFill/>
                      </a:ln>
                    </wps:spPr>
                    <wps:style>
                      <a:lnRef idx="0">
                        <a:scrgbClr r="0" g="0" b="0"/>
                      </a:lnRef>
                      <a:fillRef idx="0">
                        <a:scrgbClr r="0" g="0" b="0"/>
                      </a:fillRef>
                      <a:effectRef idx="0">
                        <a:scrgbClr r="0" g="0" b="0"/>
                      </a:effectRef>
                      <a:fontRef idx="minor"/>
                    </wps:style>
                    <wps:txbx>
                      <w:txbxContent>
                        <w:p w14:paraId="4EBCEA02" w14:textId="77777777" w:rsidR="00BC3929" w:rsidRDefault="009B02FD">
                          <w:pPr>
                            <w:pStyle w:val="Zawartoramki"/>
                          </w:pPr>
                          <w:r>
                            <w:rPr>
                              <w:rFonts w:ascii="Calibri" w:hAnsi="Calibri" w:cs="Calibri"/>
                              <w:b/>
                              <w:sz w:val="28"/>
                              <w:szCs w:val="28"/>
                            </w:rPr>
                            <w:t>Narodowy Fundusz Ochrony Środowiska i Gospodarki Wodnej</w:t>
                          </w:r>
                        </w:p>
                      </w:txbxContent>
                    </wps:txbx>
                    <wps:bodyPr lIns="92880" tIns="47160" rIns="92880" bIns="4716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5F7EAD" id="Text Box 3" o:spid="_x0000_s1026" style="position:absolute;left:0;text-align:left;margin-left:55.9pt;margin-top:-12.25pt;width:394.05pt;height:28.05pt;z-index:-50331645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" filled="f" stroked="f">
              <v:textbox inset="2.58mm,1.31mm,2.58mm,1.31mm">
                <w:txbxContent>
                  <w:p w14:paraId="4EBCEA02" w14:textId="77777777" w:rsidR="00BC3929" w:rsidRDefault="009B02FD">
                    <w:pPr>
                      <w:pStyle w:val="Zawartoramki"/>
                    </w:pPr>
                    <w:r>
                      <w:rPr>
                        <w:rFonts w:ascii="Calibri" w:hAnsi="Calibri" w:cs="Calibri"/>
                        <w:b/>
                        <w:sz w:val="28"/>
                        <w:szCs w:val="28"/>
                      </w:rPr>
                      <w:t>Narodowy Fundusz Ochrony Środowiska i Gospodarki Wodnej</w:t>
                    </w:r>
                  </w:p>
                </w:txbxContent>
              </v:textbox>
            </v:rect>
          </w:pict>
        </mc:Fallback>
      </mc:AlternateContent>
    </w:r>
    <w:r>
      <w:rPr>
        <w:noProof/>
        <w:lang w:eastAsia="pl-PL"/>
      </w:rPr>
      <w:drawing>
        <wp:anchor distT="0" distB="0" distL="114935" distR="114935" simplePos="0" relativeHeight="33" behindDoc="0" locked="0" layoutInCell="1" allowOverlap="1" wp14:anchorId="43811803" wp14:editId="4A8306CD">
          <wp:simplePos x="0" y="0"/>
          <wp:positionH relativeFrom="column">
            <wp:posOffset>-134620</wp:posOffset>
          </wp:positionH>
          <wp:positionV relativeFrom="paragraph">
            <wp:posOffset>-170180</wp:posOffset>
          </wp:positionV>
          <wp:extent cx="576580" cy="676910"/>
          <wp:effectExtent l="0" t="0" r="0" b="0"/>
          <wp:wrapTight wrapText="bothSides">
            <wp:wrapPolygon edited="0">
              <wp:start x="-36" y="0"/>
              <wp:lineTo x="-36" y="21242"/>
              <wp:lineTo x="20691" y="21242"/>
              <wp:lineTo x="20691" y="0"/>
              <wp:lineTo x="-36" y="0"/>
            </wp:wrapPolygon>
          </wp:wrapTight>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pic:cNvPicPr>
                    <a:picLocks noChangeAspect="1" noChangeArrowheads="1"/>
                  </pic:cNvPicPr>
                </pic:nvPicPr>
                <pic:blipFill>
                  <a:blip r:embed="rId1"/>
                  <a:srcRect l="-55" t="-47" r="-55" b="-47"/>
                  <a:stretch>
                    <a:fillRect/>
                  </a:stretch>
                </pic:blipFill>
                <pic:spPr bwMode="auto">
                  <a:xfrm>
                    <a:off x="0" y="0"/>
                    <a:ext cx="576580" cy="676910"/>
                  </a:xfrm>
                  <a:prstGeom prst="rect">
                    <a:avLst/>
                  </a:prstGeom>
                </pic:spPr>
              </pic:pic>
            </a:graphicData>
          </a:graphic>
        </wp:anchor>
      </w:drawing>
    </w:r>
  </w:p>
  <w:p w14:paraId="70CB3C32" w14:textId="77777777" w:rsidR="00BC3929" w:rsidRDefault="009B02FD">
    <w:pPr>
      <w:pStyle w:val="Nagwek"/>
      <w:rPr>
        <w:lang w:eastAsia="pl-PL"/>
      </w:rPr>
    </w:pPr>
    <w:r>
      <w:rPr>
        <w:noProof/>
        <w:lang w:eastAsia="pl-PL"/>
      </w:rPr>
      <mc:AlternateContent>
        <mc:Choice Requires="wps">
          <w:drawing>
            <wp:anchor distT="0" distB="0" distL="0" distR="0" simplePos="0" relativeHeight="9" behindDoc="1" locked="0" layoutInCell="1" allowOverlap="1" wp14:anchorId="1FA8CCE7" wp14:editId="29C97902">
              <wp:simplePos x="0" y="0"/>
              <wp:positionH relativeFrom="column">
                <wp:posOffset>685800</wp:posOffset>
              </wp:positionH>
              <wp:positionV relativeFrom="paragraph">
                <wp:posOffset>26035</wp:posOffset>
              </wp:positionV>
              <wp:extent cx="2513965" cy="408305"/>
              <wp:effectExtent l="0" t="6985" r="1270" b="4445"/>
              <wp:wrapNone/>
              <wp:docPr id="4" name="Text Box 1"/>
              <wp:cNvGraphicFramePr/>
              <a:graphic xmlns:a="http://schemas.openxmlformats.org/drawingml/2006/main">
                <a:graphicData uri="http://schemas.microsoft.com/office/word/2010/wordprocessingShape">
                  <wps:wsp>
                    <wps:cNvSpPr/>
                    <wps:spPr>
                      <a:xfrm>
                        <a:off x="0" y="0"/>
                        <a:ext cx="2513160" cy="407520"/>
                      </a:xfrm>
                      <a:prstGeom prst="rect">
                        <a:avLst/>
                      </a:prstGeom>
                      <a:noFill/>
                      <a:ln>
                        <a:noFill/>
                      </a:ln>
                    </wps:spPr>
                    <wps:style>
                      <a:lnRef idx="0">
                        <a:scrgbClr r="0" g="0" b="0"/>
                      </a:lnRef>
                      <a:fillRef idx="0">
                        <a:scrgbClr r="0" g="0" b="0"/>
                      </a:fillRef>
                      <a:effectRef idx="0">
                        <a:scrgbClr r="0" g="0" b="0"/>
                      </a:effectRef>
                      <a:fontRef idx="minor"/>
                    </wps:style>
                    <wps:txbx>
                      <w:txbxContent>
                        <w:p w14:paraId="423604C6" w14:textId="77777777" w:rsidR="00BC3929" w:rsidRDefault="009B02FD">
                          <w:pPr>
                            <w:pStyle w:val="Zawartoramki"/>
                          </w:pPr>
                          <w:r>
                            <w:rPr>
                              <w:rFonts w:ascii="Calibri" w:hAnsi="Calibri" w:cs="Calibri"/>
                              <w:bCs/>
                              <w:color w:val="000000"/>
                              <w:spacing w:val="-3"/>
                              <w:sz w:val="18"/>
                              <w:szCs w:val="18"/>
                            </w:rPr>
                            <w:t>02-673 Warszawa ul. Konstruktorska 3A</w:t>
                          </w:r>
                        </w:p>
                        <w:p w14:paraId="2D61EB9C" w14:textId="77777777" w:rsidR="00BC3929" w:rsidRDefault="009B02FD">
                          <w:pPr>
                            <w:pStyle w:val="Zawartoramki"/>
                          </w:pPr>
                          <w:r>
                            <w:rPr>
                              <w:rFonts w:ascii="Calibri" w:hAnsi="Calibri" w:cs="Calibri"/>
                              <w:sz w:val="18"/>
                              <w:szCs w:val="18"/>
                            </w:rPr>
                            <w:t>tel: (22) 45 90 000, fax:(22) 45 90 101</w:t>
                          </w:r>
                        </w:p>
                      </w:txbxContent>
                    </wps:txbx>
                    <wps:bodyPr lIns="92880" tIns="47160" rIns="92880" bIns="4716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A8CCE7" id="Text Box 1" o:spid="_x0000_s1027" style="position:absolute;margin-left:54pt;margin-top:2.05pt;width:197.95pt;height:32.15pt;z-index:-50331647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" filled="f" stroked="f">
              <v:textbox inset="2.58mm,1.31mm,2.58mm,1.31mm">
                <w:txbxContent>
                  <w:p w14:paraId="423604C6" w14:textId="77777777" w:rsidR="00BC3929" w:rsidRDefault="009B02FD">
                    <w:pPr>
                      <w:pStyle w:val="Zawartoramki"/>
                    </w:pPr>
                    <w:r>
                      <w:rPr>
                        <w:rFonts w:ascii="Calibri" w:hAnsi="Calibri" w:cs="Calibri"/>
                        <w:bCs/>
                        <w:color w:val="000000"/>
                        <w:spacing w:val="-3"/>
                        <w:sz w:val="18"/>
                        <w:szCs w:val="18"/>
                      </w:rPr>
                      <w:t>02-673 Warszawa ul. Konstruktorska 3A</w:t>
                    </w:r>
                  </w:p>
                  <w:p w14:paraId="2D61EB9C" w14:textId="77777777" w:rsidR="00BC3929" w:rsidRDefault="009B02FD">
                    <w:pPr>
                      <w:pStyle w:val="Zawartoramki"/>
                    </w:pPr>
                    <w:proofErr w:type="spellStart"/>
                    <w:r>
                      <w:rPr>
                        <w:rFonts w:ascii="Calibri" w:hAnsi="Calibri" w:cs="Calibri"/>
                        <w:sz w:val="18"/>
                        <w:szCs w:val="18"/>
                      </w:rPr>
                      <w:t>tel</w:t>
                    </w:r>
                    <w:proofErr w:type="spellEnd"/>
                    <w:r>
                      <w:rPr>
                        <w:rFonts w:ascii="Calibri" w:hAnsi="Calibri" w:cs="Calibri"/>
                        <w:sz w:val="18"/>
                        <w:szCs w:val="18"/>
                      </w:rPr>
                      <w:t>: (22) 45 90 000, fax:(22) 45 90 101</w:t>
                    </w:r>
                  </w:p>
                </w:txbxContent>
              </v:textbox>
            </v:rect>
          </w:pict>
        </mc:Fallback>
      </mc:AlternateContent>
    </w:r>
    <w:r>
      <w:rPr>
        <w:noProof/>
        <w:lang w:eastAsia="pl-PL"/>
      </w:rPr>
      <mc:AlternateContent>
        <mc:Choice Requires="wps">
          <w:drawing>
            <wp:anchor distT="0" distB="0" distL="0" distR="0" simplePos="0" relativeHeight="17" behindDoc="1" locked="0" layoutInCell="1" allowOverlap="1" wp14:anchorId="31341952" wp14:editId="36BC1F3A">
              <wp:simplePos x="0" y="0"/>
              <wp:positionH relativeFrom="column">
                <wp:posOffset>3886200</wp:posOffset>
              </wp:positionH>
              <wp:positionV relativeFrom="paragraph">
                <wp:posOffset>26035</wp:posOffset>
              </wp:positionV>
              <wp:extent cx="1828165" cy="386715"/>
              <wp:effectExtent l="0" t="6985" r="1270" b="6985"/>
              <wp:wrapNone/>
              <wp:docPr id="6" name="Text Box 2"/>
              <wp:cNvGraphicFramePr/>
              <a:graphic xmlns:a="http://schemas.openxmlformats.org/drawingml/2006/main">
                <a:graphicData uri="http://schemas.microsoft.com/office/word/2010/wordprocessingShape">
                  <wps:wsp>
                    <wps:cNvSpPr/>
                    <wps:spPr>
                      <a:xfrm>
                        <a:off x="0" y="0"/>
                        <a:ext cx="1827360" cy="385920"/>
                      </a:xfrm>
                      <a:prstGeom prst="rect">
                        <a:avLst/>
                      </a:prstGeom>
                      <a:noFill/>
                      <a:ln>
                        <a:noFill/>
                      </a:ln>
                    </wps:spPr>
                    <wps:style>
                      <a:lnRef idx="0">
                        <a:scrgbClr r="0" g="0" b="0"/>
                      </a:lnRef>
                      <a:fillRef idx="0">
                        <a:scrgbClr r="0" g="0" b="0"/>
                      </a:fillRef>
                      <a:effectRef idx="0">
                        <a:scrgbClr r="0" g="0" b="0"/>
                      </a:effectRef>
                      <a:fontRef idx="minor"/>
                    </wps:style>
                    <wps:txbx>
                      <w:txbxContent>
                        <w:p w14:paraId="1626EC38" w14:textId="77777777" w:rsidR="00BC3929" w:rsidRDefault="009B02FD">
                          <w:pPr>
                            <w:pStyle w:val="Zawartoramki"/>
                            <w:jc w:val="right"/>
                          </w:pPr>
                          <w:r>
                            <w:rPr>
                              <w:rFonts w:ascii="Calibri" w:hAnsi="Calibri" w:cs="Calibri"/>
                              <w:sz w:val="18"/>
                              <w:szCs w:val="18"/>
                            </w:rPr>
                            <w:t>www.nfosigw.gov.pl fundusz@nfosigw.gov.pl</w:t>
                          </w:r>
                        </w:p>
                      </w:txbxContent>
                    </wps:txbx>
                    <wps:bodyPr lIns="92880" tIns="47160" rIns="92880" bIns="4716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341952" id="Text Box 2" o:spid="_x0000_s1028" style="position:absolute;margin-left:306pt;margin-top:2.05pt;width:143.95pt;height:30.45pt;z-index:-50331646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" filled="f" stroked="f">
              <v:textbox inset="2.58mm,1.31mm,2.58mm,1.31mm">
                <w:txbxContent>
                  <w:p w14:paraId="1626EC38" w14:textId="77777777" w:rsidR="00BC3929" w:rsidRDefault="009B02FD">
                    <w:pPr>
                      <w:pStyle w:val="Zawartoramki"/>
                      <w:jc w:val="right"/>
                    </w:pPr>
                    <w:r>
                      <w:rPr>
                        <w:rFonts w:ascii="Calibri" w:hAnsi="Calibri" w:cs="Calibri"/>
                        <w:sz w:val="18"/>
                        <w:szCs w:val="18"/>
                      </w:rPr>
                      <w:t>www.nfosigw.gov.pl fundusz@nfosigw.gov.pl</w:t>
                    </w:r>
                  </w:p>
                </w:txbxContent>
              </v:textbox>
            </v:rect>
          </w:pict>
        </mc:Fallback>
      </mc:AlternateContent>
    </w:r>
  </w:p>
  <w:p w14:paraId="3FD150E3" w14:textId="77777777" w:rsidR="00BC3929" w:rsidRDefault="00BC3929">
    <w:pPr>
      <w:pStyle w:val="Nagwek"/>
      <w:jc w:val="right"/>
      <w:rPr>
        <w:lang w:eastAsia="pl-PL"/>
      </w:rPr>
    </w:pPr>
  </w:p>
  <w:p w14:paraId="5C18DEB8" w14:textId="77777777" w:rsidR="00BC3929" w:rsidRDefault="00BC39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609"/>
    <w:multiLevelType w:val="multilevel"/>
    <w:tmpl w:val="80ACCD86"/>
    <w:lvl w:ilvl="0">
      <w:start w:val="1"/>
      <w:numFmt w:val="lowerLetter"/>
      <w:lvlText w:val="%1)"/>
      <w:lvlJc w:val="left"/>
      <w:pPr>
        <w:tabs>
          <w:tab w:val="num" w:pos="1466"/>
        </w:tabs>
        <w:ind w:left="1466" w:hanging="615"/>
      </w:pPr>
      <w:rPr>
        <w:rFonts w:asciiTheme="minorHAnsi" w:hAnsiTheme="minorHAnsi" w:cstheme="minorHAnsi" w:hint="default"/>
        <w:b w:val="0"/>
        <w:color w:val="auto"/>
        <w:sz w:val="22"/>
        <w:szCs w:val="22"/>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 w15:restartNumberingAfterBreak="0">
    <w:nsid w:val="07C65A32"/>
    <w:multiLevelType w:val="hybridMultilevel"/>
    <w:tmpl w:val="D542D5B2"/>
    <w:lvl w:ilvl="0" w:tplc="96863086">
      <w:start w:val="2"/>
      <w:numFmt w:val="lowerLetter"/>
      <w:lvlText w:val="%1)"/>
      <w:lvlJc w:val="left"/>
      <w:pPr>
        <w:ind w:left="720" w:hanging="36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E5416C"/>
    <w:multiLevelType w:val="multilevel"/>
    <w:tmpl w:val="A57E6A8E"/>
    <w:lvl w:ilvl="0">
      <w:start w:val="5"/>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928"/>
        </w:tabs>
        <w:ind w:left="928" w:hanging="360"/>
      </w:pPr>
      <w:rPr>
        <w:rFonts w:cs="Calibri"/>
        <w:b w:val="0"/>
        <w:sz w:val="22"/>
        <w:szCs w:val="22"/>
      </w:rPr>
    </w:lvl>
    <w:lvl w:ilvl="2">
      <w:start w:val="1"/>
      <w:numFmt w:val="lowerRoman"/>
      <w:lvlText w:val="%3."/>
      <w:lvlJc w:val="left"/>
      <w:pPr>
        <w:tabs>
          <w:tab w:val="num" w:pos="2340"/>
        </w:tabs>
        <w:ind w:left="2340" w:hanging="360"/>
      </w:pPr>
      <w:rPr>
        <w:rFonts w:cs="Calibri"/>
        <w:b w:val="0"/>
        <w:sz w:val="22"/>
        <w:szCs w:val="22"/>
      </w:rPr>
    </w:lvl>
    <w:lvl w:ilvl="3">
      <w:start w:val="1"/>
      <w:numFmt w:val="decimal"/>
      <w:lvlText w:val="%4."/>
      <w:lvlJc w:val="left"/>
      <w:pPr>
        <w:tabs>
          <w:tab w:val="num" w:pos="708"/>
        </w:tabs>
        <w:ind w:left="2880" w:hanging="360"/>
      </w:pPr>
      <w:rPr>
        <w:rFonts w:cs="Calibri"/>
        <w:b w:val="0"/>
        <w:sz w:val="22"/>
        <w:szCs w:val="22"/>
      </w:rPr>
    </w:lvl>
    <w:lvl w:ilvl="4">
      <w:start w:val="1"/>
      <w:numFmt w:val="lowerLetter"/>
      <w:lvlText w:val="%5."/>
      <w:lvlJc w:val="left"/>
      <w:pPr>
        <w:tabs>
          <w:tab w:val="num" w:pos="3600"/>
        </w:tabs>
        <w:ind w:left="3600" w:hanging="360"/>
      </w:pPr>
      <w:rPr>
        <w:rFonts w:cs="Calibri"/>
        <w:b w:val="0"/>
        <w:sz w:val="22"/>
        <w:szCs w:val="22"/>
      </w:rPr>
    </w:lvl>
    <w:lvl w:ilvl="5">
      <w:start w:val="1"/>
      <w:numFmt w:val="lowerRoman"/>
      <w:lvlText w:val="%6."/>
      <w:lvlJc w:val="right"/>
      <w:pPr>
        <w:tabs>
          <w:tab w:val="num" w:pos="4320"/>
        </w:tabs>
        <w:ind w:left="4320" w:hanging="180"/>
      </w:pPr>
      <w:rPr>
        <w:rFonts w:cs="Calibri"/>
        <w:b w:val="0"/>
        <w:sz w:val="22"/>
        <w:szCs w:val="22"/>
      </w:rPr>
    </w:lvl>
    <w:lvl w:ilvl="6">
      <w:start w:val="1"/>
      <w:numFmt w:val="decimal"/>
      <w:lvlText w:val="%7."/>
      <w:lvlJc w:val="left"/>
      <w:pPr>
        <w:tabs>
          <w:tab w:val="num" w:pos="360"/>
        </w:tabs>
        <w:ind w:left="360" w:hanging="360"/>
      </w:pPr>
      <w:rPr>
        <w:rFonts w:asciiTheme="minorHAnsi" w:hAnsiTheme="minorHAnsi" w:cstheme="minorHAnsi" w:hint="default"/>
        <w:b w:val="0"/>
        <w:sz w:val="22"/>
        <w:szCs w:val="22"/>
      </w:rPr>
    </w:lvl>
    <w:lvl w:ilvl="7">
      <w:start w:val="1"/>
      <w:numFmt w:val="lowerLetter"/>
      <w:lvlText w:val="%8."/>
      <w:lvlJc w:val="left"/>
      <w:pPr>
        <w:tabs>
          <w:tab w:val="num" w:pos="5760"/>
        </w:tabs>
        <w:ind w:left="5760" w:hanging="360"/>
      </w:pPr>
      <w:rPr>
        <w:rFonts w:cs="Calibri"/>
        <w:b w:val="0"/>
        <w:sz w:val="22"/>
        <w:szCs w:val="22"/>
      </w:rPr>
    </w:lvl>
    <w:lvl w:ilvl="8">
      <w:start w:val="1"/>
      <w:numFmt w:val="lowerRoman"/>
      <w:lvlText w:val="%9."/>
      <w:lvlJc w:val="right"/>
      <w:pPr>
        <w:tabs>
          <w:tab w:val="num" w:pos="6480"/>
        </w:tabs>
        <w:ind w:left="6480" w:hanging="180"/>
      </w:pPr>
      <w:rPr>
        <w:rFonts w:cs="Calibri"/>
        <w:b w:val="0"/>
        <w:sz w:val="22"/>
        <w:szCs w:val="22"/>
      </w:rPr>
    </w:lvl>
  </w:abstractNum>
  <w:abstractNum w:abstractNumId="3" w15:restartNumberingAfterBreak="0">
    <w:nsid w:val="17474696"/>
    <w:multiLevelType w:val="multilevel"/>
    <w:tmpl w:val="6DD4ED24"/>
    <w:lvl w:ilvl="0">
      <w:start w:val="1"/>
      <w:numFmt w:val="decimal"/>
      <w:lvlText w:val="%1."/>
      <w:lvlJc w:val="left"/>
      <w:pPr>
        <w:tabs>
          <w:tab w:val="num" w:pos="360"/>
        </w:tabs>
        <w:ind w:left="360" w:hanging="360"/>
      </w:pPr>
      <w:rPr>
        <w:rFonts w:asciiTheme="minorHAnsi" w:hAnsiTheme="minorHAnsi" w:cstheme="minorHAns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AF0292B"/>
    <w:multiLevelType w:val="hybridMultilevel"/>
    <w:tmpl w:val="210083F0"/>
    <w:lvl w:ilvl="0" w:tplc="F38CE55E">
      <w:start w:val="1"/>
      <w:numFmt w:val="lowerLetter"/>
      <w:lvlText w:val="%1)"/>
      <w:lvlJc w:val="left"/>
      <w:pPr>
        <w:ind w:left="1429" w:hanging="360"/>
      </w:pPr>
      <w:rPr>
        <w:rFonts w:asciiTheme="minorHAnsi" w:hAnsiTheme="minorHAnsi" w:cstheme="minorHAnsi" w:hint="default"/>
        <w:sz w:val="22"/>
        <w:szCs w:val="22"/>
      </w:r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1D1D11DC"/>
    <w:multiLevelType w:val="hybridMultilevel"/>
    <w:tmpl w:val="0F3CAF70"/>
    <w:lvl w:ilvl="0" w:tplc="8A4ADF76">
      <w:start w:val="3"/>
      <w:numFmt w:val="lowerLetter"/>
      <w:lvlText w:val="%1)"/>
      <w:lvlJc w:val="left"/>
      <w:pPr>
        <w:ind w:left="1080" w:hanging="360"/>
      </w:pPr>
      <w:rPr>
        <w:rFonts w:ascii="Calibri" w:hAnsi="Calibri" w:cs="Calibri"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D4F12DC"/>
    <w:multiLevelType w:val="multilevel"/>
    <w:tmpl w:val="4D0AF9BA"/>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rPr>
        <w:rFonts w:asciiTheme="minorHAnsi" w:hAnsiTheme="minorHAnsi" w:cstheme="minorHAnsi" w:hint="default"/>
        <w:b w:val="0"/>
        <w:sz w:val="22"/>
        <w:szCs w:val="22"/>
      </w:rPr>
    </w:lvl>
    <w:lvl w:ilvl="2">
      <w:start w:val="1"/>
      <w:numFmt w:val="lowerRoman"/>
      <w:lvlText w:val="%3."/>
      <w:lvlJc w:val="left"/>
      <w:pPr>
        <w:tabs>
          <w:tab w:val="num" w:pos="2340"/>
        </w:tabs>
        <w:ind w:left="2340" w:hanging="360"/>
      </w:pPr>
      <w:rPr>
        <w:rFonts w:cs="Calibri"/>
        <w:b w:val="0"/>
        <w:sz w:val="22"/>
        <w:szCs w:val="22"/>
      </w:rPr>
    </w:lvl>
    <w:lvl w:ilvl="3">
      <w:start w:val="1"/>
      <w:numFmt w:val="decimal"/>
      <w:lvlText w:val="%4."/>
      <w:lvlJc w:val="left"/>
      <w:pPr>
        <w:tabs>
          <w:tab w:val="num" w:pos="708"/>
        </w:tabs>
        <w:ind w:left="2880" w:hanging="360"/>
      </w:pPr>
      <w:rPr>
        <w:rFonts w:cs="Calibri"/>
        <w:b w:val="0"/>
        <w:sz w:val="22"/>
        <w:szCs w:val="22"/>
      </w:rPr>
    </w:lvl>
    <w:lvl w:ilvl="4">
      <w:start w:val="1"/>
      <w:numFmt w:val="lowerLetter"/>
      <w:lvlText w:val="%5."/>
      <w:lvlJc w:val="left"/>
      <w:pPr>
        <w:tabs>
          <w:tab w:val="num" w:pos="3600"/>
        </w:tabs>
        <w:ind w:left="3600" w:hanging="360"/>
      </w:pPr>
      <w:rPr>
        <w:rFonts w:cs="Calibri"/>
        <w:b w:val="0"/>
        <w:sz w:val="22"/>
        <w:szCs w:val="22"/>
      </w:rPr>
    </w:lvl>
    <w:lvl w:ilvl="5">
      <w:start w:val="1"/>
      <w:numFmt w:val="lowerRoman"/>
      <w:lvlText w:val="%6."/>
      <w:lvlJc w:val="right"/>
      <w:pPr>
        <w:tabs>
          <w:tab w:val="num" w:pos="4320"/>
        </w:tabs>
        <w:ind w:left="4320" w:hanging="180"/>
      </w:pPr>
      <w:rPr>
        <w:rFonts w:cs="Calibri"/>
        <w:b w:val="0"/>
        <w:sz w:val="22"/>
        <w:szCs w:val="22"/>
      </w:rPr>
    </w:lvl>
    <w:lvl w:ilvl="6">
      <w:start w:val="1"/>
      <w:numFmt w:val="decimal"/>
      <w:lvlText w:val="%7."/>
      <w:lvlJc w:val="left"/>
      <w:pPr>
        <w:tabs>
          <w:tab w:val="num" w:pos="5040"/>
        </w:tabs>
        <w:ind w:left="5040" w:hanging="360"/>
      </w:pPr>
      <w:rPr>
        <w:rFonts w:asciiTheme="minorHAnsi" w:hAnsiTheme="minorHAnsi" w:cstheme="minorHAnsi" w:hint="default"/>
        <w:b w:val="0"/>
        <w:sz w:val="22"/>
        <w:szCs w:val="22"/>
      </w:rPr>
    </w:lvl>
    <w:lvl w:ilvl="7">
      <w:start w:val="1"/>
      <w:numFmt w:val="lowerLetter"/>
      <w:lvlText w:val="%8."/>
      <w:lvlJc w:val="left"/>
      <w:pPr>
        <w:tabs>
          <w:tab w:val="num" w:pos="5760"/>
        </w:tabs>
        <w:ind w:left="5760" w:hanging="360"/>
      </w:pPr>
      <w:rPr>
        <w:rFonts w:cs="Calibri"/>
        <w:b w:val="0"/>
        <w:sz w:val="22"/>
        <w:szCs w:val="22"/>
      </w:rPr>
    </w:lvl>
    <w:lvl w:ilvl="8">
      <w:start w:val="1"/>
      <w:numFmt w:val="lowerRoman"/>
      <w:lvlText w:val="%9."/>
      <w:lvlJc w:val="right"/>
      <w:pPr>
        <w:tabs>
          <w:tab w:val="num" w:pos="6480"/>
        </w:tabs>
        <w:ind w:left="6480" w:hanging="180"/>
      </w:pPr>
      <w:rPr>
        <w:rFonts w:cs="Calibri"/>
        <w:b w:val="0"/>
        <w:sz w:val="22"/>
        <w:szCs w:val="22"/>
      </w:rPr>
    </w:lvl>
  </w:abstractNum>
  <w:abstractNum w:abstractNumId="7" w15:restartNumberingAfterBreak="0">
    <w:nsid w:val="1DFA35CC"/>
    <w:multiLevelType w:val="multilevel"/>
    <w:tmpl w:val="4F26DC26"/>
    <w:lvl w:ilvl="0">
      <w:start w:val="9"/>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rPr>
        <w:rFonts w:cs="Calibri"/>
        <w:b w:val="0"/>
        <w:sz w:val="22"/>
        <w:szCs w:val="22"/>
      </w:rPr>
    </w:lvl>
    <w:lvl w:ilvl="2">
      <w:start w:val="1"/>
      <w:numFmt w:val="lowerRoman"/>
      <w:lvlText w:val="%3."/>
      <w:lvlJc w:val="left"/>
      <w:pPr>
        <w:tabs>
          <w:tab w:val="num" w:pos="2340"/>
        </w:tabs>
        <w:ind w:left="2340" w:hanging="360"/>
      </w:pPr>
      <w:rPr>
        <w:rFonts w:cs="Calibri"/>
        <w:b w:val="0"/>
        <w:sz w:val="22"/>
        <w:szCs w:val="22"/>
      </w:rPr>
    </w:lvl>
    <w:lvl w:ilvl="3">
      <w:start w:val="1"/>
      <w:numFmt w:val="decimal"/>
      <w:lvlText w:val="%4."/>
      <w:lvlJc w:val="left"/>
      <w:pPr>
        <w:tabs>
          <w:tab w:val="num" w:pos="708"/>
        </w:tabs>
        <w:ind w:left="2880" w:hanging="360"/>
      </w:pPr>
      <w:rPr>
        <w:rFonts w:cs="Calibri"/>
        <w:b w:val="0"/>
        <w:sz w:val="22"/>
        <w:szCs w:val="22"/>
      </w:rPr>
    </w:lvl>
    <w:lvl w:ilvl="4">
      <w:start w:val="1"/>
      <w:numFmt w:val="lowerLetter"/>
      <w:lvlText w:val="%5."/>
      <w:lvlJc w:val="left"/>
      <w:pPr>
        <w:tabs>
          <w:tab w:val="num" w:pos="3600"/>
        </w:tabs>
        <w:ind w:left="3600" w:hanging="360"/>
      </w:pPr>
      <w:rPr>
        <w:rFonts w:cs="Calibri"/>
        <w:b w:val="0"/>
        <w:sz w:val="22"/>
        <w:szCs w:val="22"/>
      </w:rPr>
    </w:lvl>
    <w:lvl w:ilvl="5">
      <w:start w:val="1"/>
      <w:numFmt w:val="lowerRoman"/>
      <w:lvlText w:val="%6."/>
      <w:lvlJc w:val="right"/>
      <w:pPr>
        <w:tabs>
          <w:tab w:val="num" w:pos="4320"/>
        </w:tabs>
        <w:ind w:left="4320" w:hanging="180"/>
      </w:pPr>
      <w:rPr>
        <w:rFonts w:cs="Calibri"/>
        <w:b w:val="0"/>
        <w:sz w:val="22"/>
        <w:szCs w:val="22"/>
      </w:rPr>
    </w:lvl>
    <w:lvl w:ilvl="6">
      <w:start w:val="2"/>
      <w:numFmt w:val="decimal"/>
      <w:lvlText w:val="%7."/>
      <w:lvlJc w:val="left"/>
      <w:pPr>
        <w:tabs>
          <w:tab w:val="num" w:pos="5040"/>
        </w:tabs>
        <w:ind w:left="5040" w:hanging="360"/>
      </w:pPr>
      <w:rPr>
        <w:rFonts w:asciiTheme="minorHAnsi" w:hAnsiTheme="minorHAnsi" w:cstheme="minorHAnsi" w:hint="default"/>
        <w:b w:val="0"/>
        <w:sz w:val="22"/>
        <w:szCs w:val="22"/>
      </w:rPr>
    </w:lvl>
    <w:lvl w:ilvl="7">
      <w:start w:val="1"/>
      <w:numFmt w:val="lowerLetter"/>
      <w:lvlText w:val="%8."/>
      <w:lvlJc w:val="left"/>
      <w:pPr>
        <w:tabs>
          <w:tab w:val="num" w:pos="5760"/>
        </w:tabs>
        <w:ind w:left="5760" w:hanging="360"/>
      </w:pPr>
      <w:rPr>
        <w:rFonts w:cs="Calibri"/>
        <w:b w:val="0"/>
        <w:sz w:val="22"/>
        <w:szCs w:val="22"/>
      </w:rPr>
    </w:lvl>
    <w:lvl w:ilvl="8">
      <w:start w:val="1"/>
      <w:numFmt w:val="lowerRoman"/>
      <w:lvlText w:val="%9."/>
      <w:lvlJc w:val="right"/>
      <w:pPr>
        <w:tabs>
          <w:tab w:val="num" w:pos="6480"/>
        </w:tabs>
        <w:ind w:left="6480" w:hanging="180"/>
      </w:pPr>
      <w:rPr>
        <w:rFonts w:cs="Calibri"/>
        <w:b w:val="0"/>
        <w:sz w:val="22"/>
        <w:szCs w:val="22"/>
      </w:rPr>
    </w:lvl>
  </w:abstractNum>
  <w:abstractNum w:abstractNumId="8" w15:restartNumberingAfterBreak="0">
    <w:nsid w:val="217A7EF1"/>
    <w:multiLevelType w:val="multilevel"/>
    <w:tmpl w:val="628866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365119D"/>
    <w:multiLevelType w:val="multilevel"/>
    <w:tmpl w:val="3312CA60"/>
    <w:lvl w:ilvl="0">
      <w:start w:val="1"/>
      <w:numFmt w:val="decimal"/>
      <w:lvlText w:val="%1."/>
      <w:lvlJc w:val="left"/>
      <w:pPr>
        <w:ind w:left="720" w:hanging="360"/>
      </w:pPr>
      <w:rPr>
        <w:rFonts w:asciiTheme="minorHAnsi" w:hAnsiTheme="minorHAnsi" w:cstheme="minorHAnsi" w:hint="default"/>
        <w:sz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796A06"/>
    <w:multiLevelType w:val="multilevel"/>
    <w:tmpl w:val="CD0AB594"/>
    <w:lvl w:ilvl="0">
      <w:start w:val="4"/>
      <w:numFmt w:val="decimal"/>
      <w:lvlText w:val="%1."/>
      <w:lvlJc w:val="left"/>
      <w:pPr>
        <w:ind w:left="720" w:hanging="360"/>
      </w:pPr>
      <w:rPr>
        <w:rFonts w:asciiTheme="minorHAnsi" w:hAnsiTheme="minorHAnsi" w:cstheme="minorHAnsi" w:hint="default"/>
        <w:b w:val="0"/>
        <w:sz w:val="22"/>
        <w:szCs w:val="22"/>
      </w:rPr>
    </w:lvl>
    <w:lvl w:ilvl="1">
      <w:start w:val="1"/>
      <w:numFmt w:val="lowerLetter"/>
      <w:lvlText w:val="%2)"/>
      <w:lvlJc w:val="left"/>
      <w:pPr>
        <w:tabs>
          <w:tab w:val="num" w:pos="1440"/>
        </w:tabs>
        <w:ind w:left="1440" w:hanging="360"/>
      </w:pPr>
      <w:rPr>
        <w:rFonts w:cs="Calibri"/>
        <w:b w:val="0"/>
        <w:sz w:val="22"/>
        <w:szCs w:val="22"/>
      </w:rPr>
    </w:lvl>
    <w:lvl w:ilvl="2">
      <w:start w:val="1"/>
      <w:numFmt w:val="lowerRoman"/>
      <w:lvlText w:val="%3."/>
      <w:lvlJc w:val="left"/>
      <w:pPr>
        <w:tabs>
          <w:tab w:val="num" w:pos="2340"/>
        </w:tabs>
        <w:ind w:left="2340" w:hanging="360"/>
      </w:pPr>
      <w:rPr>
        <w:rFonts w:cs="Calibri"/>
        <w:b w:val="0"/>
        <w:sz w:val="22"/>
        <w:szCs w:val="22"/>
      </w:rPr>
    </w:lvl>
    <w:lvl w:ilvl="3">
      <w:start w:val="1"/>
      <w:numFmt w:val="decimal"/>
      <w:lvlText w:val="%4."/>
      <w:lvlJc w:val="left"/>
      <w:pPr>
        <w:tabs>
          <w:tab w:val="num" w:pos="708"/>
        </w:tabs>
        <w:ind w:left="2880" w:hanging="360"/>
      </w:pPr>
      <w:rPr>
        <w:rFonts w:cs="Calibri"/>
        <w:b w:val="0"/>
        <w:sz w:val="22"/>
        <w:szCs w:val="22"/>
      </w:rPr>
    </w:lvl>
    <w:lvl w:ilvl="4">
      <w:start w:val="1"/>
      <w:numFmt w:val="lowerLetter"/>
      <w:lvlText w:val="%5."/>
      <w:lvlJc w:val="left"/>
      <w:pPr>
        <w:tabs>
          <w:tab w:val="num" w:pos="3600"/>
        </w:tabs>
        <w:ind w:left="3600" w:hanging="360"/>
      </w:pPr>
      <w:rPr>
        <w:rFonts w:cs="Calibri"/>
        <w:b w:val="0"/>
        <w:sz w:val="22"/>
        <w:szCs w:val="22"/>
      </w:rPr>
    </w:lvl>
    <w:lvl w:ilvl="5">
      <w:start w:val="1"/>
      <w:numFmt w:val="lowerRoman"/>
      <w:lvlText w:val="%6."/>
      <w:lvlJc w:val="right"/>
      <w:pPr>
        <w:tabs>
          <w:tab w:val="num" w:pos="4320"/>
        </w:tabs>
        <w:ind w:left="4320" w:hanging="180"/>
      </w:pPr>
      <w:rPr>
        <w:rFonts w:cs="Calibri"/>
        <w:b w:val="0"/>
        <w:sz w:val="22"/>
        <w:szCs w:val="22"/>
      </w:rPr>
    </w:lvl>
    <w:lvl w:ilvl="6">
      <w:start w:val="1"/>
      <w:numFmt w:val="decimal"/>
      <w:lvlText w:val="%7."/>
      <w:lvlJc w:val="left"/>
      <w:pPr>
        <w:tabs>
          <w:tab w:val="num" w:pos="5040"/>
        </w:tabs>
        <w:ind w:left="5040" w:hanging="360"/>
      </w:pPr>
      <w:rPr>
        <w:rFonts w:asciiTheme="minorHAnsi" w:hAnsiTheme="minorHAnsi" w:cstheme="minorHAnsi" w:hint="default"/>
        <w:b w:val="0"/>
        <w:sz w:val="22"/>
        <w:szCs w:val="22"/>
      </w:rPr>
    </w:lvl>
    <w:lvl w:ilvl="7">
      <w:start w:val="1"/>
      <w:numFmt w:val="lowerLetter"/>
      <w:lvlText w:val="%8."/>
      <w:lvlJc w:val="left"/>
      <w:pPr>
        <w:tabs>
          <w:tab w:val="num" w:pos="5760"/>
        </w:tabs>
        <w:ind w:left="5760" w:hanging="360"/>
      </w:pPr>
      <w:rPr>
        <w:rFonts w:cs="Calibri"/>
        <w:b w:val="0"/>
        <w:sz w:val="22"/>
        <w:szCs w:val="22"/>
      </w:rPr>
    </w:lvl>
    <w:lvl w:ilvl="8">
      <w:start w:val="1"/>
      <w:numFmt w:val="lowerRoman"/>
      <w:lvlText w:val="%9."/>
      <w:lvlJc w:val="right"/>
      <w:pPr>
        <w:tabs>
          <w:tab w:val="num" w:pos="6480"/>
        </w:tabs>
        <w:ind w:left="6480" w:hanging="180"/>
      </w:pPr>
      <w:rPr>
        <w:rFonts w:cs="Calibri"/>
        <w:b w:val="0"/>
        <w:sz w:val="22"/>
        <w:szCs w:val="22"/>
      </w:rPr>
    </w:lvl>
  </w:abstractNum>
  <w:abstractNum w:abstractNumId="11" w15:restartNumberingAfterBreak="0">
    <w:nsid w:val="27C61315"/>
    <w:multiLevelType w:val="hybridMultilevel"/>
    <w:tmpl w:val="BFE65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9F26CEE"/>
    <w:multiLevelType w:val="multilevel"/>
    <w:tmpl w:val="42FE9B86"/>
    <w:lvl w:ilvl="0">
      <w:start w:val="1"/>
      <w:numFmt w:val="decimal"/>
      <w:lvlText w:val="%1."/>
      <w:lvlJc w:val="left"/>
      <w:pPr>
        <w:ind w:left="720" w:hanging="360"/>
      </w:pPr>
      <w:rPr>
        <w:rFonts w:asciiTheme="minorHAnsi" w:hAnsiTheme="minorHAnsi" w:cstheme="minorHAnsi" w:hint="default"/>
        <w:b w:val="0"/>
        <w:sz w:val="22"/>
        <w:szCs w:val="22"/>
      </w:rPr>
    </w:lvl>
    <w:lvl w:ilvl="1">
      <w:start w:val="1"/>
      <w:numFmt w:val="lowerLetter"/>
      <w:lvlText w:val="%2)"/>
      <w:lvlJc w:val="left"/>
      <w:pPr>
        <w:tabs>
          <w:tab w:val="num" w:pos="1440"/>
        </w:tabs>
        <w:ind w:left="1440" w:hanging="360"/>
      </w:pPr>
      <w:rPr>
        <w:rFonts w:cs="Calibri"/>
        <w:b w:val="0"/>
        <w:sz w:val="22"/>
        <w:szCs w:val="22"/>
      </w:rPr>
    </w:lvl>
    <w:lvl w:ilvl="2">
      <w:start w:val="1"/>
      <w:numFmt w:val="lowerRoman"/>
      <w:lvlText w:val="%3."/>
      <w:lvlJc w:val="left"/>
      <w:pPr>
        <w:tabs>
          <w:tab w:val="num" w:pos="2340"/>
        </w:tabs>
        <w:ind w:left="2340" w:hanging="360"/>
      </w:pPr>
      <w:rPr>
        <w:rFonts w:cs="Calibri"/>
        <w:b w:val="0"/>
        <w:sz w:val="22"/>
        <w:szCs w:val="22"/>
      </w:rPr>
    </w:lvl>
    <w:lvl w:ilvl="3">
      <w:start w:val="1"/>
      <w:numFmt w:val="decimal"/>
      <w:lvlText w:val="%4."/>
      <w:lvlJc w:val="left"/>
      <w:pPr>
        <w:tabs>
          <w:tab w:val="num" w:pos="708"/>
        </w:tabs>
        <w:ind w:left="2880" w:hanging="360"/>
      </w:pPr>
      <w:rPr>
        <w:rFonts w:cs="Calibri"/>
        <w:b w:val="0"/>
        <w:sz w:val="22"/>
        <w:szCs w:val="22"/>
      </w:rPr>
    </w:lvl>
    <w:lvl w:ilvl="4">
      <w:start w:val="1"/>
      <w:numFmt w:val="lowerLetter"/>
      <w:lvlText w:val="%5."/>
      <w:lvlJc w:val="left"/>
      <w:pPr>
        <w:tabs>
          <w:tab w:val="num" w:pos="3600"/>
        </w:tabs>
        <w:ind w:left="3600" w:hanging="360"/>
      </w:pPr>
      <w:rPr>
        <w:rFonts w:cs="Calibri"/>
        <w:b w:val="0"/>
        <w:sz w:val="22"/>
        <w:szCs w:val="22"/>
      </w:rPr>
    </w:lvl>
    <w:lvl w:ilvl="5">
      <w:start w:val="1"/>
      <w:numFmt w:val="lowerRoman"/>
      <w:lvlText w:val="%6."/>
      <w:lvlJc w:val="right"/>
      <w:pPr>
        <w:tabs>
          <w:tab w:val="num" w:pos="4320"/>
        </w:tabs>
        <w:ind w:left="4320" w:hanging="180"/>
      </w:pPr>
      <w:rPr>
        <w:rFonts w:cs="Calibri"/>
        <w:b w:val="0"/>
        <w:sz w:val="22"/>
        <w:szCs w:val="22"/>
      </w:rPr>
    </w:lvl>
    <w:lvl w:ilvl="6">
      <w:start w:val="1"/>
      <w:numFmt w:val="decimal"/>
      <w:lvlText w:val="%7."/>
      <w:lvlJc w:val="left"/>
      <w:pPr>
        <w:tabs>
          <w:tab w:val="num" w:pos="5040"/>
        </w:tabs>
        <w:ind w:left="5040" w:hanging="360"/>
      </w:pPr>
      <w:rPr>
        <w:rFonts w:cs="Calibri"/>
        <w:b w:val="0"/>
        <w:sz w:val="22"/>
        <w:szCs w:val="22"/>
      </w:rPr>
    </w:lvl>
    <w:lvl w:ilvl="7">
      <w:start w:val="1"/>
      <w:numFmt w:val="lowerLetter"/>
      <w:lvlText w:val="%8."/>
      <w:lvlJc w:val="left"/>
      <w:pPr>
        <w:tabs>
          <w:tab w:val="num" w:pos="5760"/>
        </w:tabs>
        <w:ind w:left="5760" w:hanging="360"/>
      </w:pPr>
      <w:rPr>
        <w:rFonts w:cs="Calibri"/>
        <w:b w:val="0"/>
        <w:sz w:val="22"/>
        <w:szCs w:val="22"/>
      </w:rPr>
    </w:lvl>
    <w:lvl w:ilvl="8">
      <w:start w:val="1"/>
      <w:numFmt w:val="lowerRoman"/>
      <w:lvlText w:val="%9."/>
      <w:lvlJc w:val="right"/>
      <w:pPr>
        <w:tabs>
          <w:tab w:val="num" w:pos="6480"/>
        </w:tabs>
        <w:ind w:left="6480" w:hanging="180"/>
      </w:pPr>
      <w:rPr>
        <w:rFonts w:cs="Calibri"/>
        <w:b w:val="0"/>
        <w:sz w:val="22"/>
        <w:szCs w:val="22"/>
      </w:rPr>
    </w:lvl>
  </w:abstractNum>
  <w:abstractNum w:abstractNumId="13" w15:restartNumberingAfterBreak="0">
    <w:nsid w:val="306E29C7"/>
    <w:multiLevelType w:val="hybridMultilevel"/>
    <w:tmpl w:val="F4E227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372AC2"/>
    <w:multiLevelType w:val="multilevel"/>
    <w:tmpl w:val="3DCE77CC"/>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67F3507"/>
    <w:multiLevelType w:val="hybridMultilevel"/>
    <w:tmpl w:val="47AAB812"/>
    <w:lvl w:ilvl="0" w:tplc="38C2C5F8">
      <w:start w:val="1"/>
      <w:numFmt w:val="lowerLetter"/>
      <w:lvlText w:val="%1)"/>
      <w:lvlJc w:val="left"/>
      <w:pPr>
        <w:ind w:left="720" w:hanging="36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FD38EF"/>
    <w:multiLevelType w:val="hybridMultilevel"/>
    <w:tmpl w:val="0A28F312"/>
    <w:lvl w:ilvl="0" w:tplc="A608265E">
      <w:start w:val="1"/>
      <w:numFmt w:val="lowerLetter"/>
      <w:lvlText w:val="%1)"/>
      <w:lvlJc w:val="left"/>
      <w:pPr>
        <w:ind w:left="720" w:hanging="36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976937"/>
    <w:multiLevelType w:val="multilevel"/>
    <w:tmpl w:val="F3746EE8"/>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5FF573A"/>
    <w:multiLevelType w:val="singleLevel"/>
    <w:tmpl w:val="79D0AE0E"/>
    <w:lvl w:ilvl="0">
      <w:start w:val="1"/>
      <w:numFmt w:val="decimal"/>
      <w:lvlText w:val="%1."/>
      <w:lvlJc w:val="left"/>
      <w:pPr>
        <w:tabs>
          <w:tab w:val="num" w:pos="360"/>
        </w:tabs>
        <w:ind w:left="360" w:hanging="360"/>
      </w:pPr>
      <w:rPr>
        <w:rFonts w:hint="default"/>
      </w:rPr>
    </w:lvl>
  </w:abstractNum>
  <w:abstractNum w:abstractNumId="19" w15:restartNumberingAfterBreak="0">
    <w:nsid w:val="5C4752FE"/>
    <w:multiLevelType w:val="multilevel"/>
    <w:tmpl w:val="3D9C1268"/>
    <w:lvl w:ilvl="0">
      <w:start w:val="1"/>
      <w:numFmt w:val="decimal"/>
      <w:lvlText w:val="%1."/>
      <w:lvlJc w:val="left"/>
      <w:pPr>
        <w:tabs>
          <w:tab w:val="num" w:pos="360"/>
        </w:tabs>
        <w:ind w:left="360" w:hanging="360"/>
      </w:pPr>
      <w:rPr>
        <w:rFonts w:asciiTheme="minorHAnsi" w:hAnsiTheme="minorHAnsi" w:cstheme="minorHAns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47D311A"/>
    <w:multiLevelType w:val="multilevel"/>
    <w:tmpl w:val="ED045F1C"/>
    <w:lvl w:ilvl="0">
      <w:start w:val="9"/>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rPr>
        <w:rFonts w:cs="Calibri"/>
        <w:b w:val="0"/>
        <w:sz w:val="22"/>
        <w:szCs w:val="22"/>
      </w:rPr>
    </w:lvl>
    <w:lvl w:ilvl="2">
      <w:start w:val="1"/>
      <w:numFmt w:val="lowerRoman"/>
      <w:lvlText w:val="%3."/>
      <w:lvlJc w:val="left"/>
      <w:pPr>
        <w:tabs>
          <w:tab w:val="num" w:pos="2340"/>
        </w:tabs>
        <w:ind w:left="2340" w:hanging="360"/>
      </w:pPr>
      <w:rPr>
        <w:rFonts w:cs="Calibri"/>
        <w:b w:val="0"/>
        <w:sz w:val="22"/>
        <w:szCs w:val="22"/>
      </w:rPr>
    </w:lvl>
    <w:lvl w:ilvl="3">
      <w:start w:val="3"/>
      <w:numFmt w:val="decimal"/>
      <w:lvlText w:val="%4."/>
      <w:lvlJc w:val="left"/>
      <w:pPr>
        <w:tabs>
          <w:tab w:val="num" w:pos="708"/>
        </w:tabs>
        <w:ind w:left="2880" w:hanging="360"/>
      </w:pPr>
      <w:rPr>
        <w:rFonts w:cs="Calibri"/>
        <w:b w:val="0"/>
        <w:sz w:val="22"/>
        <w:szCs w:val="22"/>
      </w:rPr>
    </w:lvl>
    <w:lvl w:ilvl="4">
      <w:start w:val="1"/>
      <w:numFmt w:val="lowerLetter"/>
      <w:lvlText w:val="%5."/>
      <w:lvlJc w:val="left"/>
      <w:pPr>
        <w:tabs>
          <w:tab w:val="num" w:pos="3600"/>
        </w:tabs>
        <w:ind w:left="3600" w:hanging="360"/>
      </w:pPr>
      <w:rPr>
        <w:rFonts w:cs="Calibri"/>
        <w:b w:val="0"/>
        <w:sz w:val="22"/>
        <w:szCs w:val="22"/>
      </w:rPr>
    </w:lvl>
    <w:lvl w:ilvl="5">
      <w:start w:val="1"/>
      <w:numFmt w:val="lowerRoman"/>
      <w:lvlText w:val="%6."/>
      <w:lvlJc w:val="right"/>
      <w:pPr>
        <w:tabs>
          <w:tab w:val="num" w:pos="4320"/>
        </w:tabs>
        <w:ind w:left="4320" w:hanging="180"/>
      </w:pPr>
      <w:rPr>
        <w:rFonts w:cs="Calibri"/>
        <w:b w:val="0"/>
        <w:sz w:val="22"/>
        <w:szCs w:val="22"/>
      </w:rPr>
    </w:lvl>
    <w:lvl w:ilvl="6">
      <w:start w:val="2"/>
      <w:numFmt w:val="decimal"/>
      <w:lvlText w:val="%7."/>
      <w:lvlJc w:val="left"/>
      <w:pPr>
        <w:tabs>
          <w:tab w:val="num" w:pos="5040"/>
        </w:tabs>
        <w:ind w:left="5040" w:hanging="360"/>
      </w:pPr>
      <w:rPr>
        <w:rFonts w:cs="Calibri"/>
        <w:b w:val="0"/>
        <w:sz w:val="22"/>
        <w:szCs w:val="22"/>
      </w:rPr>
    </w:lvl>
    <w:lvl w:ilvl="7">
      <w:start w:val="1"/>
      <w:numFmt w:val="lowerLetter"/>
      <w:lvlText w:val="%8."/>
      <w:lvlJc w:val="left"/>
      <w:pPr>
        <w:tabs>
          <w:tab w:val="num" w:pos="5760"/>
        </w:tabs>
        <w:ind w:left="5760" w:hanging="360"/>
      </w:pPr>
      <w:rPr>
        <w:rFonts w:cs="Calibri"/>
        <w:b w:val="0"/>
        <w:sz w:val="22"/>
        <w:szCs w:val="22"/>
      </w:rPr>
    </w:lvl>
    <w:lvl w:ilvl="8">
      <w:start w:val="1"/>
      <w:numFmt w:val="lowerRoman"/>
      <w:lvlText w:val="%9."/>
      <w:lvlJc w:val="right"/>
      <w:pPr>
        <w:tabs>
          <w:tab w:val="num" w:pos="6480"/>
        </w:tabs>
        <w:ind w:left="6480" w:hanging="180"/>
      </w:pPr>
      <w:rPr>
        <w:rFonts w:cs="Calibri"/>
        <w:b w:val="0"/>
        <w:sz w:val="22"/>
        <w:szCs w:val="22"/>
      </w:rPr>
    </w:lvl>
  </w:abstractNum>
  <w:abstractNum w:abstractNumId="21" w15:restartNumberingAfterBreak="0">
    <w:nsid w:val="7E9C7A77"/>
    <w:multiLevelType w:val="multilevel"/>
    <w:tmpl w:val="95B6F1C4"/>
    <w:lvl w:ilvl="0">
      <w:start w:val="5"/>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rPr>
        <w:rFonts w:ascii="Calibri" w:eastAsia="Times New Roman" w:hAnsi="Calibri" w:cs="Calibri"/>
        <w:b w:val="0"/>
        <w:sz w:val="22"/>
        <w:szCs w:val="22"/>
      </w:rPr>
    </w:lvl>
    <w:lvl w:ilvl="2">
      <w:start w:val="1"/>
      <w:numFmt w:val="lowerRoman"/>
      <w:lvlText w:val="%3."/>
      <w:lvlJc w:val="left"/>
      <w:pPr>
        <w:tabs>
          <w:tab w:val="num" w:pos="2340"/>
        </w:tabs>
        <w:ind w:left="2340" w:hanging="360"/>
      </w:pPr>
      <w:rPr>
        <w:rFonts w:cs="Calibri"/>
        <w:b w:val="0"/>
        <w:sz w:val="22"/>
        <w:szCs w:val="22"/>
      </w:rPr>
    </w:lvl>
    <w:lvl w:ilvl="3">
      <w:start w:val="1"/>
      <w:numFmt w:val="decimal"/>
      <w:lvlText w:val="%4."/>
      <w:lvlJc w:val="left"/>
      <w:pPr>
        <w:tabs>
          <w:tab w:val="num" w:pos="708"/>
        </w:tabs>
        <w:ind w:left="2880" w:hanging="360"/>
      </w:pPr>
      <w:rPr>
        <w:rFonts w:cs="Calibri"/>
        <w:b w:val="0"/>
        <w:sz w:val="22"/>
        <w:szCs w:val="22"/>
      </w:rPr>
    </w:lvl>
    <w:lvl w:ilvl="4">
      <w:start w:val="1"/>
      <w:numFmt w:val="lowerLetter"/>
      <w:lvlText w:val="%5."/>
      <w:lvlJc w:val="left"/>
      <w:pPr>
        <w:tabs>
          <w:tab w:val="num" w:pos="3600"/>
        </w:tabs>
        <w:ind w:left="3600" w:hanging="360"/>
      </w:pPr>
      <w:rPr>
        <w:rFonts w:cs="Calibri"/>
        <w:b w:val="0"/>
        <w:sz w:val="22"/>
        <w:szCs w:val="22"/>
      </w:rPr>
    </w:lvl>
    <w:lvl w:ilvl="5">
      <w:start w:val="1"/>
      <w:numFmt w:val="lowerRoman"/>
      <w:lvlText w:val="%6."/>
      <w:lvlJc w:val="right"/>
      <w:pPr>
        <w:tabs>
          <w:tab w:val="num" w:pos="4320"/>
        </w:tabs>
        <w:ind w:left="4320" w:hanging="180"/>
      </w:pPr>
      <w:rPr>
        <w:rFonts w:cs="Calibri"/>
        <w:b w:val="0"/>
        <w:sz w:val="22"/>
        <w:szCs w:val="22"/>
      </w:rPr>
    </w:lvl>
    <w:lvl w:ilvl="6">
      <w:start w:val="1"/>
      <w:numFmt w:val="decimal"/>
      <w:lvlText w:val="%7."/>
      <w:lvlJc w:val="left"/>
      <w:pPr>
        <w:tabs>
          <w:tab w:val="num" w:pos="360"/>
        </w:tabs>
        <w:ind w:left="360" w:hanging="360"/>
      </w:pPr>
      <w:rPr>
        <w:rFonts w:cs="Calibri"/>
        <w:b w:val="0"/>
        <w:sz w:val="22"/>
        <w:szCs w:val="22"/>
      </w:rPr>
    </w:lvl>
    <w:lvl w:ilvl="7">
      <w:start w:val="1"/>
      <w:numFmt w:val="lowerLetter"/>
      <w:lvlText w:val="%8."/>
      <w:lvlJc w:val="left"/>
      <w:pPr>
        <w:tabs>
          <w:tab w:val="num" w:pos="5760"/>
        </w:tabs>
        <w:ind w:left="5760" w:hanging="360"/>
      </w:pPr>
      <w:rPr>
        <w:rFonts w:cs="Calibri"/>
        <w:b w:val="0"/>
        <w:sz w:val="22"/>
        <w:szCs w:val="22"/>
      </w:rPr>
    </w:lvl>
    <w:lvl w:ilvl="8">
      <w:start w:val="1"/>
      <w:numFmt w:val="lowerRoman"/>
      <w:lvlText w:val="%9."/>
      <w:lvlJc w:val="right"/>
      <w:pPr>
        <w:tabs>
          <w:tab w:val="num" w:pos="6480"/>
        </w:tabs>
        <w:ind w:left="6480" w:hanging="180"/>
      </w:pPr>
      <w:rPr>
        <w:rFonts w:cs="Calibri"/>
        <w:b w:val="0"/>
        <w:sz w:val="22"/>
        <w:szCs w:val="22"/>
      </w:rPr>
    </w:lvl>
  </w:abstractNum>
  <w:abstractNum w:abstractNumId="22" w15:restartNumberingAfterBreak="0">
    <w:nsid w:val="7EE20394"/>
    <w:multiLevelType w:val="multilevel"/>
    <w:tmpl w:val="DB9CAA02"/>
    <w:lvl w:ilvl="0">
      <w:start w:val="5"/>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rPr>
        <w:b w:val="0"/>
        <w:sz w:val="22"/>
        <w:szCs w:val="22"/>
      </w:rPr>
    </w:lvl>
    <w:lvl w:ilvl="2">
      <w:start w:val="1"/>
      <w:numFmt w:val="lowerRoman"/>
      <w:lvlText w:val="%3."/>
      <w:lvlJc w:val="left"/>
      <w:pPr>
        <w:tabs>
          <w:tab w:val="num" w:pos="2340"/>
        </w:tabs>
        <w:ind w:left="2340" w:hanging="360"/>
      </w:pPr>
      <w:rPr>
        <w:rFonts w:cs="Calibri"/>
        <w:b w:val="0"/>
        <w:sz w:val="22"/>
        <w:szCs w:val="22"/>
      </w:rPr>
    </w:lvl>
    <w:lvl w:ilvl="3">
      <w:start w:val="1"/>
      <w:numFmt w:val="decimal"/>
      <w:lvlText w:val="%4."/>
      <w:lvlJc w:val="left"/>
      <w:pPr>
        <w:tabs>
          <w:tab w:val="num" w:pos="708"/>
        </w:tabs>
        <w:ind w:left="2880" w:hanging="360"/>
      </w:pPr>
      <w:rPr>
        <w:rFonts w:cs="Calibri"/>
        <w:b w:val="0"/>
        <w:sz w:val="22"/>
        <w:szCs w:val="22"/>
      </w:rPr>
    </w:lvl>
    <w:lvl w:ilvl="4">
      <w:start w:val="1"/>
      <w:numFmt w:val="lowerLetter"/>
      <w:lvlText w:val="%5."/>
      <w:lvlJc w:val="left"/>
      <w:pPr>
        <w:tabs>
          <w:tab w:val="num" w:pos="3600"/>
        </w:tabs>
        <w:ind w:left="3600" w:hanging="360"/>
      </w:pPr>
      <w:rPr>
        <w:rFonts w:cs="Calibri"/>
        <w:b w:val="0"/>
        <w:sz w:val="22"/>
        <w:szCs w:val="22"/>
      </w:rPr>
    </w:lvl>
    <w:lvl w:ilvl="5">
      <w:start w:val="1"/>
      <w:numFmt w:val="lowerRoman"/>
      <w:lvlText w:val="%6."/>
      <w:lvlJc w:val="right"/>
      <w:pPr>
        <w:tabs>
          <w:tab w:val="num" w:pos="4320"/>
        </w:tabs>
        <w:ind w:left="4320" w:hanging="180"/>
      </w:pPr>
      <w:rPr>
        <w:rFonts w:cs="Calibri"/>
        <w:b w:val="0"/>
        <w:sz w:val="22"/>
        <w:szCs w:val="22"/>
      </w:rPr>
    </w:lvl>
    <w:lvl w:ilvl="6">
      <w:start w:val="1"/>
      <w:numFmt w:val="decimal"/>
      <w:lvlText w:val="%7."/>
      <w:lvlJc w:val="left"/>
      <w:pPr>
        <w:tabs>
          <w:tab w:val="num" w:pos="360"/>
        </w:tabs>
        <w:ind w:left="360" w:hanging="360"/>
      </w:pPr>
      <w:rPr>
        <w:rFonts w:cs="Calibri"/>
        <w:b w:val="0"/>
        <w:sz w:val="22"/>
        <w:szCs w:val="22"/>
      </w:rPr>
    </w:lvl>
    <w:lvl w:ilvl="7">
      <w:start w:val="1"/>
      <w:numFmt w:val="lowerLetter"/>
      <w:lvlText w:val="%8."/>
      <w:lvlJc w:val="left"/>
      <w:pPr>
        <w:tabs>
          <w:tab w:val="num" w:pos="5760"/>
        </w:tabs>
        <w:ind w:left="5760" w:hanging="360"/>
      </w:pPr>
      <w:rPr>
        <w:rFonts w:cs="Calibri"/>
        <w:b w:val="0"/>
        <w:sz w:val="22"/>
        <w:szCs w:val="22"/>
      </w:rPr>
    </w:lvl>
    <w:lvl w:ilvl="8">
      <w:start w:val="1"/>
      <w:numFmt w:val="lowerRoman"/>
      <w:lvlText w:val="%9."/>
      <w:lvlJc w:val="right"/>
      <w:pPr>
        <w:tabs>
          <w:tab w:val="num" w:pos="6480"/>
        </w:tabs>
        <w:ind w:left="6480" w:hanging="180"/>
      </w:pPr>
      <w:rPr>
        <w:rFonts w:cs="Calibri"/>
        <w:b w:val="0"/>
        <w:sz w:val="22"/>
        <w:szCs w:val="22"/>
      </w:rPr>
    </w:lvl>
  </w:abstractNum>
  <w:num w:numId="1">
    <w:abstractNumId w:val="0"/>
  </w:num>
  <w:num w:numId="2">
    <w:abstractNumId w:val="12"/>
  </w:num>
  <w:num w:numId="3">
    <w:abstractNumId w:val="19"/>
  </w:num>
  <w:num w:numId="4">
    <w:abstractNumId w:val="17"/>
  </w:num>
  <w:num w:numId="5">
    <w:abstractNumId w:val="6"/>
  </w:num>
  <w:num w:numId="6">
    <w:abstractNumId w:val="14"/>
  </w:num>
  <w:num w:numId="7">
    <w:abstractNumId w:val="3"/>
  </w:num>
  <w:num w:numId="8">
    <w:abstractNumId w:val="9"/>
  </w:num>
  <w:num w:numId="9">
    <w:abstractNumId w:val="2"/>
  </w:num>
  <w:num w:numId="10">
    <w:abstractNumId w:val="7"/>
  </w:num>
  <w:num w:numId="11">
    <w:abstractNumId w:val="20"/>
  </w:num>
  <w:num w:numId="12">
    <w:abstractNumId w:val="10"/>
  </w:num>
  <w:num w:numId="13">
    <w:abstractNumId w:val="8"/>
  </w:num>
  <w:num w:numId="14">
    <w:abstractNumId w:val="5"/>
  </w:num>
  <w:num w:numId="15">
    <w:abstractNumId w:val="21"/>
  </w:num>
  <w:num w:numId="16">
    <w:abstractNumId w:val="13"/>
  </w:num>
  <w:num w:numId="17">
    <w:abstractNumId w:val="16"/>
  </w:num>
  <w:num w:numId="18">
    <w:abstractNumId w:val="1"/>
  </w:num>
  <w:num w:numId="19">
    <w:abstractNumId w:val="15"/>
  </w:num>
  <w:num w:numId="20">
    <w:abstractNumId w:val="4"/>
  </w:num>
  <w:num w:numId="21">
    <w:abstractNumId w:val="22"/>
  </w:num>
  <w:num w:numId="22">
    <w:abstractNumId w:val="18"/>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29"/>
    <w:rsid w:val="000170E2"/>
    <w:rsid w:val="0003157C"/>
    <w:rsid w:val="00051379"/>
    <w:rsid w:val="000E4AAB"/>
    <w:rsid w:val="000F18EF"/>
    <w:rsid w:val="0010393B"/>
    <w:rsid w:val="00123C7C"/>
    <w:rsid w:val="0012673E"/>
    <w:rsid w:val="00167A73"/>
    <w:rsid w:val="001D3105"/>
    <w:rsid w:val="001D51D1"/>
    <w:rsid w:val="001E3840"/>
    <w:rsid w:val="002126B6"/>
    <w:rsid w:val="00226D95"/>
    <w:rsid w:val="00246C8F"/>
    <w:rsid w:val="002A4C00"/>
    <w:rsid w:val="002A5CF4"/>
    <w:rsid w:val="002B2EE3"/>
    <w:rsid w:val="002B444A"/>
    <w:rsid w:val="002C1597"/>
    <w:rsid w:val="00337346"/>
    <w:rsid w:val="003D4572"/>
    <w:rsid w:val="003E0FF2"/>
    <w:rsid w:val="00406533"/>
    <w:rsid w:val="00422928"/>
    <w:rsid w:val="00471ADC"/>
    <w:rsid w:val="00472DBB"/>
    <w:rsid w:val="004C5ADC"/>
    <w:rsid w:val="005D560D"/>
    <w:rsid w:val="005F6E80"/>
    <w:rsid w:val="006A6131"/>
    <w:rsid w:val="006E0DE1"/>
    <w:rsid w:val="00817D4E"/>
    <w:rsid w:val="00834A00"/>
    <w:rsid w:val="0086091D"/>
    <w:rsid w:val="008A66A2"/>
    <w:rsid w:val="0090165E"/>
    <w:rsid w:val="00920B14"/>
    <w:rsid w:val="0095262F"/>
    <w:rsid w:val="009540B8"/>
    <w:rsid w:val="009B02FD"/>
    <w:rsid w:val="009B6D63"/>
    <w:rsid w:val="00A23DB3"/>
    <w:rsid w:val="00A42940"/>
    <w:rsid w:val="00A4493B"/>
    <w:rsid w:val="00A465AD"/>
    <w:rsid w:val="00A736FE"/>
    <w:rsid w:val="00AB569C"/>
    <w:rsid w:val="00AF1065"/>
    <w:rsid w:val="00AF79BD"/>
    <w:rsid w:val="00B014F8"/>
    <w:rsid w:val="00B22598"/>
    <w:rsid w:val="00B84D42"/>
    <w:rsid w:val="00BC3929"/>
    <w:rsid w:val="00BD5A94"/>
    <w:rsid w:val="00BF4B2F"/>
    <w:rsid w:val="00C27B52"/>
    <w:rsid w:val="00C32B1F"/>
    <w:rsid w:val="00C42423"/>
    <w:rsid w:val="00C72FC3"/>
    <w:rsid w:val="00CC4C8D"/>
    <w:rsid w:val="00CC52D9"/>
    <w:rsid w:val="00CD36C2"/>
    <w:rsid w:val="00CD5D1F"/>
    <w:rsid w:val="00CE1B7E"/>
    <w:rsid w:val="00D02F39"/>
    <w:rsid w:val="00D2292B"/>
    <w:rsid w:val="00D44FC1"/>
    <w:rsid w:val="00EA4BA0"/>
    <w:rsid w:val="00EA6A9E"/>
    <w:rsid w:val="00F56AE3"/>
    <w:rsid w:val="00F61DB0"/>
    <w:rsid w:val="00FA697A"/>
    <w:rsid w:val="00FF4C1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5F09"/>
  <w15:docId w15:val="{EF109A51-0DCC-47A7-81BA-DD876476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Calibri" w:hAnsi="Calibri" w:cs="Times New Roman"/>
      <w:b w:val="0"/>
      <w:color w:val="auto"/>
      <w:sz w:val="22"/>
      <w:szCs w:val="22"/>
    </w:rPr>
  </w:style>
  <w:style w:type="character" w:customStyle="1" w:styleId="WW8Num2z0">
    <w:name w:val="WW8Num2z0"/>
    <w:qFormat/>
    <w:rPr>
      <w:rFonts w:ascii="Calibri" w:hAnsi="Calibri" w:cs="Calibri"/>
      <w:b w:val="0"/>
      <w:sz w:val="22"/>
      <w:szCs w:val="22"/>
    </w:rPr>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Calibri" w:hAnsi="Calibri" w:cs="Calibri"/>
      <w:b w:val="0"/>
      <w:i w:val="0"/>
      <w:sz w:val="22"/>
      <w:szCs w:val="22"/>
    </w:rPr>
  </w:style>
  <w:style w:type="character" w:customStyle="1" w:styleId="WW8Num6z0">
    <w:name w:val="WW8Num6z0"/>
    <w:qFormat/>
    <w:rPr>
      <w:rFonts w:ascii="Calibri" w:hAnsi="Calibri" w:cs="Calibri"/>
      <w:sz w:val="22"/>
      <w:szCs w:val="22"/>
    </w:rPr>
  </w:style>
  <w:style w:type="character" w:customStyle="1" w:styleId="WW8Num7z0">
    <w:name w:val="WW8Num7z0"/>
    <w:qFormat/>
    <w:rPr>
      <w:rFonts w:ascii="Calibri" w:hAnsi="Calibri" w:cs="Calibri"/>
      <w:b w:val="0"/>
      <w:bCs/>
      <w:sz w:val="22"/>
      <w:szCs w:val="22"/>
    </w:rPr>
  </w:style>
  <w:style w:type="character" w:customStyle="1" w:styleId="WW8Num7z2">
    <w:name w:val="WW8Num7z2"/>
    <w:qFormat/>
    <w:rPr>
      <w:u w:val="none"/>
    </w:rPr>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Calibri" w:hAnsi="Calibri" w:cs="Times New Roman"/>
      <w:b w:val="0"/>
      <w:sz w:val="22"/>
      <w:szCs w:val="22"/>
    </w:rPr>
  </w:style>
  <w:style w:type="character" w:customStyle="1" w:styleId="WW8Num9z0">
    <w:name w:val="WW8Num9z0"/>
    <w:qFormat/>
    <w:rPr>
      <w:rFonts w:ascii="Calibri" w:hAnsi="Calibri" w:cs="Calibri"/>
      <w:b w:val="0"/>
      <w:sz w:val="22"/>
      <w:szCs w:val="22"/>
    </w:rPr>
  </w:style>
  <w:style w:type="character" w:customStyle="1" w:styleId="WW8Num10z0">
    <w:name w:val="WW8Num10z0"/>
    <w:qFormat/>
    <w:rPr>
      <w:rFonts w:ascii="Symbol" w:hAnsi="Symbol" w:cs="Symbol"/>
    </w:rPr>
  </w:style>
  <w:style w:type="character" w:customStyle="1" w:styleId="WW8Num10z1">
    <w:name w:val="WW8Num10z1"/>
    <w:qFormat/>
    <w:rPr>
      <w:rFonts w:ascii="Calibri" w:hAnsi="Calibri" w:cs="Calibri"/>
      <w:b w:val="0"/>
      <w:sz w:val="22"/>
      <w:szCs w:val="22"/>
    </w:rPr>
  </w:style>
  <w:style w:type="character" w:customStyle="1" w:styleId="WW8Num11z0">
    <w:name w:val="WW8Num11z0"/>
    <w:qFormat/>
    <w:rPr>
      <w:rFonts w:ascii="Calibri" w:hAnsi="Calibri" w:cs="Calibri"/>
      <w:sz w:val="22"/>
      <w:szCs w:val="22"/>
    </w:rPr>
  </w:style>
  <w:style w:type="character" w:customStyle="1" w:styleId="WW8Num12z0">
    <w:name w:val="WW8Num12z0"/>
    <w:qFormat/>
  </w:style>
  <w:style w:type="character" w:customStyle="1" w:styleId="WW8Num13z0">
    <w:name w:val="WW8Num13z0"/>
    <w:qFormat/>
    <w:rPr>
      <w:rFonts w:ascii="Calibri" w:hAnsi="Calibri" w:cs="Calibri"/>
      <w:b w:val="0"/>
      <w:i w:val="0"/>
      <w:sz w:val="22"/>
      <w:szCs w:val="22"/>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Calibri" w:hAnsi="Calibri" w:cs="Calibri"/>
      <w:b w:val="0"/>
      <w:sz w:val="22"/>
      <w:szCs w:val="22"/>
    </w:rPr>
  </w:style>
  <w:style w:type="character" w:customStyle="1" w:styleId="WW8Num17z0">
    <w:name w:val="WW8Num17z0"/>
    <w:qFormat/>
    <w:rPr>
      <w:rFonts w:ascii="Calibri" w:hAnsi="Calibri" w:cs="Calibri"/>
      <w:b w:val="0"/>
      <w:sz w:val="22"/>
      <w:szCs w:val="22"/>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Domylnaczcionkaakapitu2">
    <w:name w:val="Domyślna czcionka akapitu2"/>
    <w:qFormat/>
  </w:style>
  <w:style w:type="character" w:customStyle="1" w:styleId="WW8Num1z1">
    <w:name w:val="WW8Num1z1"/>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2">
    <w:name w:val="WW8Num15z2"/>
    <w:qFormat/>
    <w:rPr>
      <w:u w:val="none"/>
    </w:rPr>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9z0">
    <w:name w:val="WW8Num19z0"/>
    <w:qFormat/>
    <w:rPr>
      <w:rFonts w:cs="Times New Roman"/>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Calibri" w:hAnsi="Calibri" w:cs="Calibri"/>
      <w:b w:val="0"/>
      <w:sz w:val="22"/>
      <w:szCs w:val="22"/>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rPr>
      <w:rFonts w:ascii="Symbol" w:hAnsi="Symbol" w:cs="Symbol"/>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alibri" w:hAnsi="Calibri" w:cs="Calibri"/>
      <w:b w:val="0"/>
      <w:sz w:val="22"/>
      <w:szCs w:val="22"/>
    </w:rPr>
  </w:style>
  <w:style w:type="character" w:customStyle="1" w:styleId="WW8Num25z0">
    <w:name w:val="WW8Num25z0"/>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Calibri" w:hAnsi="Calibri" w:cs="Calibri"/>
      <w:sz w:val="22"/>
      <w:szCs w:val="22"/>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3z0">
    <w:name w:val="WW8Num33z0"/>
    <w:qFormat/>
    <w:rPr>
      <w:rFonts w:ascii="Calibri" w:hAnsi="Calibri" w:cs="Calibri"/>
      <w:b w:val="0"/>
      <w:i w:val="0"/>
      <w:sz w:val="22"/>
      <w:szCs w:val="22"/>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sz w:val="24"/>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b w:val="0"/>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Calibri" w:hAnsi="Calibri" w:cs="Calibri"/>
      <w:b w:val="0"/>
      <w:sz w:val="22"/>
      <w:szCs w:val="22"/>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Calibri" w:hAnsi="Calibri" w:cs="Calibri"/>
      <w:b w:val="0"/>
      <w:sz w:val="22"/>
      <w:szCs w:val="22"/>
    </w:rPr>
  </w:style>
  <w:style w:type="character" w:customStyle="1" w:styleId="WW8Num41z0">
    <w:name w:val="WW8Num41z0"/>
    <w:qFormat/>
    <w:rPr>
      <w:b w:val="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color w:val="000000"/>
    </w:rPr>
  </w:style>
  <w:style w:type="character" w:customStyle="1" w:styleId="Domylnaczcionkaakapitu1">
    <w:name w:val="Domyślna czcionka akapitu1"/>
    <w:qFormat/>
  </w:style>
  <w:style w:type="character" w:customStyle="1" w:styleId="TekstpodstawowyZnak2">
    <w:name w:val="Tekst podstawowy Znak2"/>
    <w:qFormat/>
    <w:rPr>
      <w:sz w:val="24"/>
      <w:szCs w:val="24"/>
      <w:lang w:val="pl-PL" w:bidi="ar-SA"/>
    </w:rPr>
  </w:style>
  <w:style w:type="character" w:customStyle="1" w:styleId="NagwekZnak">
    <w:name w:val="Nagłówek Znak"/>
    <w:qFormat/>
    <w:rPr>
      <w:sz w:val="24"/>
      <w:szCs w:val="24"/>
      <w:lang w:val="pl-PL" w:bidi="ar-SA"/>
    </w:rPr>
  </w:style>
  <w:style w:type="character" w:styleId="Numerstrony">
    <w:name w:val="page number"/>
    <w:qFormat/>
  </w:style>
  <w:style w:type="character" w:customStyle="1" w:styleId="TytuZnak">
    <w:name w:val="Tytuł Znak"/>
    <w:link w:val="Tytu"/>
    <w:qFormat/>
    <w:rPr>
      <w:b/>
      <w:sz w:val="24"/>
    </w:rPr>
  </w:style>
  <w:style w:type="character" w:customStyle="1" w:styleId="Odwoaniedokomentarza1">
    <w:name w:val="Odwołanie do komentarza1"/>
    <w:qFormat/>
    <w:rPr>
      <w:sz w:val="16"/>
      <w:szCs w:val="16"/>
    </w:rPr>
  </w:style>
  <w:style w:type="character" w:customStyle="1" w:styleId="TekstkomentarzaZnak">
    <w:name w:val="Tekst komentarza Znak"/>
    <w:basedOn w:val="Domylnaczcionkaakapitu1"/>
    <w:uiPriority w:val="99"/>
    <w:qFormat/>
  </w:style>
  <w:style w:type="character" w:customStyle="1" w:styleId="TematkomentarzaZnak">
    <w:name w:val="Temat komentarza Znak"/>
    <w:qFormat/>
    <w:rPr>
      <w:b/>
      <w:bCs/>
    </w:rPr>
  </w:style>
  <w:style w:type="character" w:customStyle="1" w:styleId="TekstdymkaZnak">
    <w:name w:val="Tekst dymka Znak"/>
    <w:qFormat/>
    <w:rPr>
      <w:rFonts w:ascii="Segoe UI" w:hAnsi="Segoe UI" w:cs="Segoe UI"/>
      <w:sz w:val="18"/>
      <w:szCs w:val="18"/>
    </w:rPr>
  </w:style>
  <w:style w:type="character" w:customStyle="1" w:styleId="Tekstpodstawowywcity3Znak">
    <w:name w:val="Tekst podstawowy wcięty 3 Znak"/>
    <w:qFormat/>
    <w:rPr>
      <w:sz w:val="16"/>
      <w:szCs w:val="16"/>
    </w:rPr>
  </w:style>
  <w:style w:type="character" w:customStyle="1" w:styleId="TekstprzypisudolnegoZnak">
    <w:name w:val="Tekst przypisu dolnego Znak"/>
    <w:basedOn w:val="Domylnaczcionkaakapitu1"/>
    <w:qFormat/>
  </w:style>
  <w:style w:type="character" w:customStyle="1" w:styleId="Znakiprzypiswdolnych">
    <w:name w:val="Znaki przypisów dolnych"/>
    <w:qFormat/>
    <w:rPr>
      <w:vertAlign w:val="superscript"/>
    </w:rPr>
  </w:style>
  <w:style w:type="character" w:styleId="Pogrubienie">
    <w:name w:val="Strong"/>
    <w:qFormat/>
    <w:rPr>
      <w:b/>
      <w:bCs/>
    </w:rPr>
  </w:style>
  <w:style w:type="character" w:customStyle="1" w:styleId="Odwoanieprzypisudolnego1">
    <w:name w:val="Odwołanie przypisu dolnego1"/>
    <w:qFormat/>
    <w:rPr>
      <w:vertAlign w:val="superscript"/>
    </w:rPr>
  </w:style>
  <w:style w:type="character" w:customStyle="1" w:styleId="Znakiprzypiswkocowych">
    <w:name w:val="Znaki przypisów końcowych"/>
    <w:qFormat/>
    <w:rPr>
      <w:vertAlign w:val="superscript"/>
    </w:rPr>
  </w:style>
  <w:style w:type="character" w:customStyle="1" w:styleId="WW-Znakiprzypiswkocowych">
    <w:name w:val="WW-Znaki przypisów końcowych"/>
    <w:qFormat/>
  </w:style>
  <w:style w:type="character" w:customStyle="1" w:styleId="Odwoaniedokomentarza2">
    <w:name w:val="Odwołanie do komentarza2"/>
    <w:qFormat/>
    <w:rPr>
      <w:sz w:val="16"/>
      <w:szCs w:val="16"/>
    </w:rPr>
  </w:style>
  <w:style w:type="character" w:customStyle="1" w:styleId="TekstkomentarzaZnak1">
    <w:name w:val="Tekst komentarza Znak1"/>
    <w:qFormat/>
    <w:rPr>
      <w:lang w:eastAsia="zh-CN"/>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Zakotwiczenieprzypisukocowego">
    <w:name w:val="Zakotwiczenie przypisu końcowego"/>
    <w:rPr>
      <w:vertAlign w:val="superscript"/>
    </w:rPr>
  </w:style>
  <w:style w:type="character" w:customStyle="1" w:styleId="EndnoteCharacters">
    <w:name w:val="Endnote Characters"/>
    <w:qFormat/>
    <w:rPr>
      <w:vertAlign w:val="superscript"/>
    </w:rPr>
  </w:style>
  <w:style w:type="character" w:styleId="Odwoaniedokomentarza">
    <w:name w:val="annotation reference"/>
    <w:uiPriority w:val="99"/>
    <w:semiHidden/>
    <w:unhideWhenUsed/>
    <w:qFormat/>
    <w:rsid w:val="00CD102B"/>
    <w:rPr>
      <w:sz w:val="16"/>
      <w:szCs w:val="16"/>
    </w:rPr>
  </w:style>
  <w:style w:type="character" w:customStyle="1" w:styleId="TekstkomentarzaZnak2">
    <w:name w:val="Tekst komentarza Znak2"/>
    <w:link w:val="Tekstkomentarza"/>
    <w:uiPriority w:val="99"/>
    <w:semiHidden/>
    <w:qFormat/>
    <w:rsid w:val="00CD102B"/>
    <w:rPr>
      <w:lang w:eastAsia="zh-CN"/>
    </w:rPr>
  </w:style>
  <w:style w:type="character" w:customStyle="1" w:styleId="TytuZnak1">
    <w:name w:val="Tytuł Znak1"/>
    <w:uiPriority w:val="10"/>
    <w:qFormat/>
    <w:rsid w:val="00351451"/>
    <w:rPr>
      <w:rFonts w:ascii="Calibri Light" w:eastAsia="Times New Roman" w:hAnsi="Calibri Light" w:cs="Times New Roman"/>
      <w:b/>
      <w:bCs/>
      <w:kern w:val="2"/>
      <w:sz w:val="32"/>
      <w:szCs w:val="32"/>
      <w:lang w:eastAsia="zh-CN"/>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rPr>
  </w:style>
  <w:style w:type="paragraph" w:customStyle="1" w:styleId="Indeks">
    <w:name w:val="Indeks"/>
    <w:basedOn w:val="Normalny"/>
    <w:qFormat/>
    <w:pPr>
      <w:suppressLineNumbers/>
    </w:pPr>
    <w:rPr>
      <w:rFonts w:cs="FreeSans"/>
    </w:rPr>
  </w:style>
  <w:style w:type="paragraph" w:customStyle="1" w:styleId="Nagwek2">
    <w:name w:val="Nagłówek2"/>
    <w:basedOn w:val="Normalny"/>
    <w:next w:val="Tekstpodstawowy"/>
    <w:qFormat/>
    <w:pPr>
      <w:keepNext/>
      <w:spacing w:before="240" w:after="120"/>
    </w:pPr>
    <w:rPr>
      <w:rFonts w:ascii="DejaVu Sans" w:eastAsia="DejaVu Sans" w:hAnsi="DejaVu Sans" w:cs="FreeSans"/>
      <w:sz w:val="28"/>
      <w:szCs w:val="28"/>
    </w:rPr>
  </w:style>
  <w:style w:type="paragraph" w:customStyle="1" w:styleId="Nagwek1">
    <w:name w:val="Nagłówek1"/>
    <w:basedOn w:val="Normalny"/>
    <w:next w:val="Tekstpodstawowy"/>
    <w:qFormat/>
    <w:pPr>
      <w:jc w:val="center"/>
    </w:pPr>
    <w:rPr>
      <w:b/>
      <w:szCs w:val="20"/>
    </w:rPr>
  </w:style>
  <w:style w:type="paragraph" w:customStyle="1" w:styleId="Legenda1">
    <w:name w:val="Legenda1"/>
    <w:basedOn w:val="Normalny"/>
    <w:qFormat/>
    <w:pPr>
      <w:suppressLineNumbers/>
      <w:spacing w:before="120" w:after="120"/>
    </w:pPr>
    <w:rPr>
      <w:rFonts w:cs="FreeSans"/>
      <w:i/>
      <w:iCs/>
    </w:rPr>
  </w:style>
  <w:style w:type="paragraph" w:customStyle="1" w:styleId="Znak1">
    <w:name w:val="Znak1"/>
    <w:basedOn w:val="Normalny"/>
    <w:qFormat/>
    <w:pPr>
      <w:spacing w:line="360" w:lineRule="auto"/>
      <w:jc w:val="both"/>
    </w:pPr>
    <w:rPr>
      <w:rFonts w:ascii="Verdana" w:hAnsi="Verdana" w:cs="Verdana"/>
      <w:sz w:val="20"/>
      <w:szCs w:val="20"/>
    </w:rPr>
  </w:style>
  <w:style w:type="paragraph" w:customStyle="1" w:styleId="Gwkaistopka">
    <w:name w:val="Główka i stopka"/>
    <w:basedOn w:val="Normalny"/>
    <w:qFormat/>
    <w:pPr>
      <w:suppressLineNumbers/>
      <w:tabs>
        <w:tab w:val="center" w:pos="4986"/>
        <w:tab w:val="right" w:pos="9972"/>
      </w:tabs>
    </w:pPr>
  </w:style>
  <w:style w:type="paragraph" w:styleId="Stopka">
    <w:name w:val="footer"/>
    <w:basedOn w:val="Normalny"/>
    <w:pPr>
      <w:tabs>
        <w:tab w:val="center" w:pos="4536"/>
        <w:tab w:val="right" w:pos="9072"/>
      </w:tabs>
    </w:pPr>
  </w:style>
  <w:style w:type="paragraph" w:customStyle="1" w:styleId="Tekstpodstawowywcity31">
    <w:name w:val="Tekst podstawowy wcięty 31"/>
    <w:basedOn w:val="Normalny"/>
    <w:qFormat/>
    <w:pPr>
      <w:spacing w:after="120"/>
      <w:ind w:left="283"/>
    </w:pPr>
    <w:rPr>
      <w:sz w:val="16"/>
      <w:szCs w:val="16"/>
    </w:rPr>
  </w:style>
  <w:style w:type="paragraph" w:customStyle="1" w:styleId="tekwz">
    <w:name w:val="tekwz"/>
    <w:qFormat/>
    <w:pPr>
      <w:widowControl w:val="0"/>
      <w:tabs>
        <w:tab w:val="left" w:pos="1417"/>
      </w:tabs>
      <w:suppressAutoHyphens/>
      <w:spacing w:line="220" w:lineRule="atLeast"/>
      <w:ind w:left="567" w:right="567"/>
      <w:jc w:val="both"/>
      <w:textAlignment w:val="baseline"/>
    </w:pPr>
    <w:rPr>
      <w:rFonts w:ascii="Arial" w:hAnsi="Arial" w:cs="Arial"/>
      <w:sz w:val="19"/>
      <w:lang w:eastAsia="zh-CN"/>
    </w:rPr>
  </w:style>
  <w:style w:type="paragraph" w:customStyle="1" w:styleId="ZnakZnakZnakZnakZnakZnakZnakZnakZnak1ZnakZnakZnakZnakZnakZnak">
    <w:name w:val="Znak Znak Znak Znak Znak Znak Znak Znak Znak1 Znak Znak Znak Znak Znak Znak"/>
    <w:basedOn w:val="Normalny"/>
    <w:qFormat/>
    <w:pPr>
      <w:spacing w:after="160" w:line="240" w:lineRule="exact"/>
    </w:pPr>
    <w:rPr>
      <w:rFonts w:ascii="Tahoma" w:hAnsi="Tahoma" w:cs="Tahoma"/>
      <w:sz w:val="20"/>
      <w:szCs w:val="20"/>
      <w:lang w:val="en-US"/>
    </w:rPr>
  </w:style>
  <w:style w:type="paragraph" w:styleId="Akapitzlist">
    <w:name w:val="List Paragraph"/>
    <w:basedOn w:val="Normalny"/>
    <w:link w:val="AkapitzlistZnak"/>
    <w:uiPriority w:val="34"/>
    <w:qFormat/>
    <w:pPr>
      <w:ind w:left="720"/>
      <w:contextualSpacing/>
    </w:pPr>
  </w:style>
  <w:style w:type="paragraph" w:customStyle="1" w:styleId="Default">
    <w:name w:val="Default"/>
    <w:qFormat/>
    <w:pPr>
      <w:suppressAutoHyphens/>
    </w:pPr>
    <w:rPr>
      <w:color w:val="000000"/>
      <w:sz w:val="24"/>
      <w:szCs w:val="24"/>
      <w:lang w:eastAsia="zh-CN"/>
    </w:rPr>
  </w:style>
  <w:style w:type="paragraph" w:customStyle="1" w:styleId="Tekstkomentarza1">
    <w:name w:val="Tekst komentarza1"/>
    <w:basedOn w:val="Normalny"/>
    <w:qFormat/>
    <w:rPr>
      <w:sz w:val="20"/>
      <w:szCs w:val="20"/>
    </w:rPr>
  </w:style>
  <w:style w:type="paragraph" w:styleId="Tematkomentarza">
    <w:name w:val="annotation subject"/>
    <w:basedOn w:val="Tekstkomentarza1"/>
    <w:next w:val="Tekstkomentarza1"/>
    <w:qFormat/>
    <w:rPr>
      <w:b/>
      <w:bCs/>
    </w:rPr>
  </w:style>
  <w:style w:type="paragraph" w:styleId="Tekstdymka">
    <w:name w:val="Balloon Text"/>
    <w:basedOn w:val="Normalny"/>
    <w:qFormat/>
    <w:rPr>
      <w:rFonts w:ascii="Segoe UI" w:hAnsi="Segoe UI" w:cs="Segoe UI"/>
      <w:sz w:val="18"/>
      <w:szCs w:val="18"/>
    </w:rPr>
  </w:style>
  <w:style w:type="paragraph" w:styleId="Tekstprzypisudolnego">
    <w:name w:val="footnote text"/>
    <w:basedOn w:val="Normalny"/>
    <w:rPr>
      <w:sz w:val="20"/>
      <w:szCs w:val="20"/>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Normalny"/>
    <w:qFormat/>
  </w:style>
  <w:style w:type="paragraph" w:customStyle="1" w:styleId="Tekstkomentarza2">
    <w:name w:val="Tekst komentarza2"/>
    <w:basedOn w:val="Normalny"/>
    <w:qFormat/>
    <w:rPr>
      <w:sz w:val="20"/>
      <w:szCs w:val="20"/>
    </w:rPr>
  </w:style>
  <w:style w:type="paragraph" w:styleId="Tekstkomentarza">
    <w:name w:val="annotation text"/>
    <w:basedOn w:val="Normalny"/>
    <w:link w:val="TekstkomentarzaZnak2"/>
    <w:uiPriority w:val="99"/>
    <w:semiHidden/>
    <w:unhideWhenUsed/>
    <w:qFormat/>
    <w:rsid w:val="00CD102B"/>
    <w:rPr>
      <w:sz w:val="20"/>
      <w:szCs w:val="20"/>
    </w:rPr>
  </w:style>
  <w:style w:type="paragraph" w:styleId="Tytu">
    <w:name w:val="Title"/>
    <w:basedOn w:val="Normalny"/>
    <w:link w:val="TytuZnak"/>
    <w:qFormat/>
    <w:rsid w:val="00351451"/>
    <w:pPr>
      <w:suppressAutoHyphens w:val="0"/>
      <w:jc w:val="center"/>
    </w:pPr>
    <w:rPr>
      <w:b/>
      <w:szCs w:val="20"/>
      <w:lang w:eastAsia="pl-PL"/>
    </w:rPr>
  </w:style>
  <w:style w:type="paragraph" w:styleId="Poprawka">
    <w:name w:val="Revision"/>
    <w:hidden/>
    <w:uiPriority w:val="99"/>
    <w:semiHidden/>
    <w:rsid w:val="009B6D63"/>
    <w:rPr>
      <w:sz w:val="24"/>
      <w:szCs w:val="24"/>
      <w:lang w:eastAsia="zh-CN"/>
    </w:rPr>
  </w:style>
  <w:style w:type="paragraph" w:customStyle="1" w:styleId="Znak2ZnakZnak">
    <w:name w:val="Znak2 Znak Znak"/>
    <w:basedOn w:val="Normalny"/>
    <w:uiPriority w:val="99"/>
    <w:rsid w:val="00C32B1F"/>
    <w:pPr>
      <w:suppressAutoHyphens w:val="0"/>
      <w:spacing w:line="360" w:lineRule="auto"/>
      <w:jc w:val="both"/>
    </w:pPr>
    <w:rPr>
      <w:rFonts w:ascii="Verdana" w:hAnsi="Verdana"/>
      <w:sz w:val="20"/>
      <w:szCs w:val="20"/>
      <w:lang w:eastAsia="pl-PL"/>
    </w:rPr>
  </w:style>
  <w:style w:type="character" w:customStyle="1" w:styleId="AkapitzlistZnak">
    <w:name w:val="Akapit z listą Znak"/>
    <w:link w:val="Akapitzlist"/>
    <w:uiPriority w:val="34"/>
    <w:locked/>
    <w:rsid w:val="00C32B1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A9D00-7BEC-4C10-91ED-75AE091D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2626</Words>
  <Characters>15756</Characters>
  <Application>Microsoft Office Word</Application>
  <DocSecurity>4</DocSecurity>
  <Lines>131</Lines>
  <Paragraphs>36</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dc:description/>
  <cp:lastModifiedBy>Banasiak Artur</cp:lastModifiedBy>
  <cp:revision>2</cp:revision>
  <cp:lastPrinted>2020-02-25T13:38:00Z</cp:lastPrinted>
  <dcterms:created xsi:type="dcterms:W3CDTF">2022-11-22T13:25:00Z</dcterms:created>
  <dcterms:modified xsi:type="dcterms:W3CDTF">2022-11-22T13:25:00Z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NFOSIGW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