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015B" w14:textId="0A2EF914" w:rsidR="00065CF6" w:rsidRDefault="00DB6969" w:rsidP="00B40952">
      <w:pPr>
        <w:pStyle w:val="Tytu"/>
        <w:spacing w:before="4800"/>
      </w:pPr>
      <w:r>
        <w:t xml:space="preserve">DOSTĘPNOŚĆ CYFROWA </w:t>
      </w:r>
      <w:r w:rsidR="00B40952">
        <w:t>PODMIOTÓW PUBLICZNYCH</w:t>
      </w:r>
    </w:p>
    <w:p w14:paraId="261F372A" w14:textId="794394C5" w:rsidR="00851B89" w:rsidRPr="000140E9" w:rsidRDefault="00065CF6" w:rsidP="000140E9">
      <w:pPr>
        <w:pStyle w:val="Tytu"/>
        <w:spacing w:before="3000"/>
        <w:rPr>
          <w:b w:val="0"/>
          <w:sz w:val="64"/>
          <w:szCs w:val="64"/>
        </w:rPr>
      </w:pPr>
      <w:r w:rsidRPr="00B40952">
        <w:rPr>
          <w:b w:val="0"/>
          <w:sz w:val="64"/>
          <w:szCs w:val="64"/>
        </w:rPr>
        <w:t>wyniki monitoringu</w:t>
      </w:r>
      <w:r w:rsidR="00B40952" w:rsidRPr="00B40952">
        <w:rPr>
          <w:b w:val="0"/>
          <w:sz w:val="64"/>
          <w:szCs w:val="64"/>
        </w:rPr>
        <w:t xml:space="preserve"> stron internetowych i aplikacji mobilnych</w:t>
      </w:r>
      <w:r w:rsidRPr="00B40952">
        <w:rPr>
          <w:b w:val="0"/>
          <w:sz w:val="64"/>
          <w:szCs w:val="64"/>
        </w:rPr>
        <w:t xml:space="preserve"> za lata 2020-2021</w:t>
      </w:r>
      <w:r w:rsidR="00851B89">
        <w:rPr>
          <w:b w:val="0"/>
          <w:sz w:val="64"/>
          <w:szCs w:val="64"/>
        </w:rPr>
        <w:br w:type="page"/>
      </w:r>
    </w:p>
    <w:sdt>
      <w:sdtPr>
        <w:rPr>
          <w:rFonts w:asciiTheme="minorHAnsi" w:eastAsia="Times New Roman" w:hAnsiTheme="minorHAnsi" w:cs="Times New Roman"/>
          <w:color w:val="auto"/>
          <w:sz w:val="24"/>
          <w:szCs w:val="24"/>
        </w:rPr>
        <w:id w:val="-444468379"/>
        <w:docPartObj>
          <w:docPartGallery w:val="Table of Contents"/>
          <w:docPartUnique/>
        </w:docPartObj>
      </w:sdtPr>
      <w:sdtEndPr>
        <w:rPr>
          <w:b/>
          <w:bCs/>
        </w:rPr>
      </w:sdtEndPr>
      <w:sdtContent>
        <w:p w14:paraId="2ED52FE5" w14:textId="26785E2A" w:rsidR="00172FD7" w:rsidRPr="00172FD7" w:rsidRDefault="00172FD7">
          <w:pPr>
            <w:pStyle w:val="Nagwekspisutreci"/>
            <w:rPr>
              <w:rStyle w:val="Nagwek1Znak"/>
              <w:rFonts w:asciiTheme="minorHAnsi" w:hAnsiTheme="minorHAnsi" w:cstheme="minorHAnsi"/>
            </w:rPr>
          </w:pPr>
          <w:r w:rsidRPr="00172FD7">
            <w:rPr>
              <w:rStyle w:val="Nagwek1Znak"/>
              <w:rFonts w:asciiTheme="minorHAnsi" w:hAnsiTheme="minorHAnsi" w:cstheme="minorHAnsi"/>
            </w:rPr>
            <w:t>Spis treści</w:t>
          </w:r>
        </w:p>
        <w:p w14:paraId="5610C708" w14:textId="0454E8E0" w:rsidR="000F6C39" w:rsidRDefault="00172FD7">
          <w:pPr>
            <w:pStyle w:val="Spistreci1"/>
            <w:rPr>
              <w:rFonts w:eastAsiaTheme="minorEastAsia" w:cstheme="minorBidi"/>
              <w:noProof/>
              <w:sz w:val="22"/>
              <w:szCs w:val="22"/>
            </w:rPr>
          </w:pPr>
          <w:r>
            <w:rPr>
              <w:b/>
              <w:bCs/>
            </w:rPr>
            <w:fldChar w:fldCharType="begin"/>
          </w:r>
          <w:r>
            <w:rPr>
              <w:b/>
              <w:bCs/>
            </w:rPr>
            <w:instrText xml:space="preserve"> TOC \o "1-3" \h \z \u </w:instrText>
          </w:r>
          <w:r>
            <w:rPr>
              <w:b/>
              <w:bCs/>
            </w:rPr>
            <w:fldChar w:fldCharType="separate"/>
          </w:r>
          <w:hyperlink w:anchor="_Toc90933737" w:history="1">
            <w:r w:rsidR="000F6C39" w:rsidRPr="008842F3">
              <w:rPr>
                <w:rStyle w:val="Hipercze"/>
                <w:noProof/>
              </w:rPr>
              <w:t>Streszczenie</w:t>
            </w:r>
            <w:r w:rsidR="000F6C39">
              <w:rPr>
                <w:noProof/>
                <w:webHidden/>
              </w:rPr>
              <w:tab/>
            </w:r>
            <w:r w:rsidR="000F6C39">
              <w:rPr>
                <w:noProof/>
                <w:webHidden/>
              </w:rPr>
              <w:fldChar w:fldCharType="begin"/>
            </w:r>
            <w:r w:rsidR="000F6C39">
              <w:rPr>
                <w:noProof/>
                <w:webHidden/>
              </w:rPr>
              <w:instrText xml:space="preserve"> PAGEREF _Toc90933737 \h </w:instrText>
            </w:r>
            <w:r w:rsidR="000F6C39">
              <w:rPr>
                <w:noProof/>
                <w:webHidden/>
              </w:rPr>
            </w:r>
            <w:r w:rsidR="000F6C39">
              <w:rPr>
                <w:noProof/>
                <w:webHidden/>
              </w:rPr>
              <w:fldChar w:fldCharType="separate"/>
            </w:r>
            <w:r w:rsidR="000942ED">
              <w:rPr>
                <w:noProof/>
                <w:webHidden/>
              </w:rPr>
              <w:t>5</w:t>
            </w:r>
            <w:r w:rsidR="000F6C39">
              <w:rPr>
                <w:noProof/>
                <w:webHidden/>
              </w:rPr>
              <w:fldChar w:fldCharType="end"/>
            </w:r>
          </w:hyperlink>
        </w:p>
        <w:p w14:paraId="5CB05DD0" w14:textId="6E49C21B" w:rsidR="000F6C39" w:rsidRDefault="00DB1A47">
          <w:pPr>
            <w:pStyle w:val="Spistreci1"/>
            <w:rPr>
              <w:rFonts w:eastAsiaTheme="minorEastAsia" w:cstheme="minorBidi"/>
              <w:noProof/>
              <w:sz w:val="22"/>
              <w:szCs w:val="22"/>
            </w:rPr>
          </w:pPr>
          <w:hyperlink w:anchor="_Toc90933738" w:history="1">
            <w:r w:rsidR="000F6C39" w:rsidRPr="008842F3">
              <w:rPr>
                <w:rStyle w:val="Hipercze"/>
                <w:noProof/>
              </w:rPr>
              <w:t>Opis działań monitorujących</w:t>
            </w:r>
            <w:r w:rsidR="000F6C39">
              <w:rPr>
                <w:noProof/>
                <w:webHidden/>
              </w:rPr>
              <w:tab/>
            </w:r>
            <w:r w:rsidR="000F6C39">
              <w:rPr>
                <w:noProof/>
                <w:webHidden/>
              </w:rPr>
              <w:fldChar w:fldCharType="begin"/>
            </w:r>
            <w:r w:rsidR="000F6C39">
              <w:rPr>
                <w:noProof/>
                <w:webHidden/>
              </w:rPr>
              <w:instrText xml:space="preserve"> PAGEREF _Toc90933738 \h </w:instrText>
            </w:r>
            <w:r w:rsidR="000F6C39">
              <w:rPr>
                <w:noProof/>
                <w:webHidden/>
              </w:rPr>
            </w:r>
            <w:r w:rsidR="000F6C39">
              <w:rPr>
                <w:noProof/>
                <w:webHidden/>
              </w:rPr>
              <w:fldChar w:fldCharType="separate"/>
            </w:r>
            <w:r w:rsidR="000942ED">
              <w:rPr>
                <w:noProof/>
                <w:webHidden/>
              </w:rPr>
              <w:t>6</w:t>
            </w:r>
            <w:r w:rsidR="000F6C39">
              <w:rPr>
                <w:noProof/>
                <w:webHidden/>
              </w:rPr>
              <w:fldChar w:fldCharType="end"/>
            </w:r>
          </w:hyperlink>
        </w:p>
        <w:p w14:paraId="750BE195" w14:textId="4D89B612" w:rsidR="000F6C39" w:rsidRDefault="00DB1A47">
          <w:pPr>
            <w:pStyle w:val="Spistreci2"/>
            <w:rPr>
              <w:rFonts w:eastAsiaTheme="minorEastAsia" w:cstheme="minorBidi"/>
              <w:noProof/>
              <w:sz w:val="22"/>
              <w:szCs w:val="22"/>
            </w:rPr>
          </w:pPr>
          <w:hyperlink w:anchor="_Toc90933739" w:history="1">
            <w:r w:rsidR="000F6C39" w:rsidRPr="008842F3">
              <w:rPr>
                <w:rStyle w:val="Hipercze"/>
                <w:noProof/>
              </w:rPr>
              <w:t>Podstawa prawna monitoringu</w:t>
            </w:r>
            <w:r w:rsidR="000F6C39">
              <w:rPr>
                <w:noProof/>
                <w:webHidden/>
              </w:rPr>
              <w:tab/>
            </w:r>
            <w:r w:rsidR="000F6C39">
              <w:rPr>
                <w:noProof/>
                <w:webHidden/>
              </w:rPr>
              <w:fldChar w:fldCharType="begin"/>
            </w:r>
            <w:r w:rsidR="000F6C39">
              <w:rPr>
                <w:noProof/>
                <w:webHidden/>
              </w:rPr>
              <w:instrText xml:space="preserve"> PAGEREF _Toc90933739 \h </w:instrText>
            </w:r>
            <w:r w:rsidR="000F6C39">
              <w:rPr>
                <w:noProof/>
                <w:webHidden/>
              </w:rPr>
            </w:r>
            <w:r w:rsidR="000F6C39">
              <w:rPr>
                <w:noProof/>
                <w:webHidden/>
              </w:rPr>
              <w:fldChar w:fldCharType="separate"/>
            </w:r>
            <w:r w:rsidR="000942ED">
              <w:rPr>
                <w:noProof/>
                <w:webHidden/>
              </w:rPr>
              <w:t>6</w:t>
            </w:r>
            <w:r w:rsidR="000F6C39">
              <w:rPr>
                <w:noProof/>
                <w:webHidden/>
              </w:rPr>
              <w:fldChar w:fldCharType="end"/>
            </w:r>
          </w:hyperlink>
        </w:p>
        <w:p w14:paraId="63D9F5FB" w14:textId="4772FD8B" w:rsidR="000F6C39" w:rsidRDefault="00DB1A47">
          <w:pPr>
            <w:pStyle w:val="Spistreci2"/>
            <w:rPr>
              <w:rFonts w:eastAsiaTheme="minorEastAsia" w:cstheme="minorBidi"/>
              <w:noProof/>
              <w:sz w:val="22"/>
              <w:szCs w:val="22"/>
            </w:rPr>
          </w:pPr>
          <w:hyperlink w:anchor="_Toc90933740" w:history="1">
            <w:r w:rsidR="000F6C39" w:rsidRPr="008842F3">
              <w:rPr>
                <w:rStyle w:val="Hipercze"/>
                <w:noProof/>
              </w:rPr>
              <w:t>Data realizacji monitoringu</w:t>
            </w:r>
            <w:r w:rsidR="000F6C39">
              <w:rPr>
                <w:noProof/>
                <w:webHidden/>
              </w:rPr>
              <w:tab/>
            </w:r>
            <w:r w:rsidR="000F6C39">
              <w:rPr>
                <w:noProof/>
                <w:webHidden/>
              </w:rPr>
              <w:fldChar w:fldCharType="begin"/>
            </w:r>
            <w:r w:rsidR="000F6C39">
              <w:rPr>
                <w:noProof/>
                <w:webHidden/>
              </w:rPr>
              <w:instrText xml:space="preserve"> PAGEREF _Toc90933740 \h </w:instrText>
            </w:r>
            <w:r w:rsidR="000F6C39">
              <w:rPr>
                <w:noProof/>
                <w:webHidden/>
              </w:rPr>
            </w:r>
            <w:r w:rsidR="000F6C39">
              <w:rPr>
                <w:noProof/>
                <w:webHidden/>
              </w:rPr>
              <w:fldChar w:fldCharType="separate"/>
            </w:r>
            <w:r w:rsidR="000942ED">
              <w:rPr>
                <w:noProof/>
                <w:webHidden/>
              </w:rPr>
              <w:t>6</w:t>
            </w:r>
            <w:r w:rsidR="000F6C39">
              <w:rPr>
                <w:noProof/>
                <w:webHidden/>
              </w:rPr>
              <w:fldChar w:fldCharType="end"/>
            </w:r>
          </w:hyperlink>
        </w:p>
        <w:p w14:paraId="3BBE8AE8" w14:textId="26C01036" w:rsidR="000F6C39" w:rsidRDefault="00DB1A47">
          <w:pPr>
            <w:pStyle w:val="Spistreci2"/>
            <w:rPr>
              <w:rFonts w:eastAsiaTheme="minorEastAsia" w:cstheme="minorBidi"/>
              <w:noProof/>
              <w:sz w:val="22"/>
              <w:szCs w:val="22"/>
            </w:rPr>
          </w:pPr>
          <w:hyperlink w:anchor="_Toc90933741" w:history="1">
            <w:r w:rsidR="000F6C39" w:rsidRPr="008842F3">
              <w:rPr>
                <w:rStyle w:val="Hipercze"/>
                <w:noProof/>
              </w:rPr>
              <w:t>Organ odpowiedzialny za monitoring</w:t>
            </w:r>
            <w:r w:rsidR="000F6C39">
              <w:rPr>
                <w:noProof/>
                <w:webHidden/>
              </w:rPr>
              <w:tab/>
            </w:r>
            <w:r w:rsidR="000F6C39">
              <w:rPr>
                <w:noProof/>
                <w:webHidden/>
              </w:rPr>
              <w:fldChar w:fldCharType="begin"/>
            </w:r>
            <w:r w:rsidR="000F6C39">
              <w:rPr>
                <w:noProof/>
                <w:webHidden/>
              </w:rPr>
              <w:instrText xml:space="preserve"> PAGEREF _Toc90933741 \h </w:instrText>
            </w:r>
            <w:r w:rsidR="000F6C39">
              <w:rPr>
                <w:noProof/>
                <w:webHidden/>
              </w:rPr>
            </w:r>
            <w:r w:rsidR="000F6C39">
              <w:rPr>
                <w:noProof/>
                <w:webHidden/>
              </w:rPr>
              <w:fldChar w:fldCharType="separate"/>
            </w:r>
            <w:r w:rsidR="000942ED">
              <w:rPr>
                <w:noProof/>
                <w:webHidden/>
              </w:rPr>
              <w:t>6</w:t>
            </w:r>
            <w:r w:rsidR="000F6C39">
              <w:rPr>
                <w:noProof/>
                <w:webHidden/>
              </w:rPr>
              <w:fldChar w:fldCharType="end"/>
            </w:r>
          </w:hyperlink>
        </w:p>
        <w:p w14:paraId="17E3AF44" w14:textId="6DB01FE1" w:rsidR="000F6C39" w:rsidRDefault="00DB1A47">
          <w:pPr>
            <w:pStyle w:val="Spistreci2"/>
            <w:rPr>
              <w:rFonts w:eastAsiaTheme="minorEastAsia" w:cstheme="minorBidi"/>
              <w:noProof/>
              <w:sz w:val="22"/>
              <w:szCs w:val="22"/>
            </w:rPr>
          </w:pPr>
          <w:hyperlink w:anchor="_Toc90933742" w:history="1">
            <w:r w:rsidR="000F6C39" w:rsidRPr="008842F3">
              <w:rPr>
                <w:rStyle w:val="Hipercze"/>
                <w:noProof/>
              </w:rPr>
              <w:t>Reprezentatywność i rozkład próby</w:t>
            </w:r>
            <w:r w:rsidR="000F6C39">
              <w:rPr>
                <w:noProof/>
                <w:webHidden/>
              </w:rPr>
              <w:tab/>
            </w:r>
            <w:r w:rsidR="000F6C39">
              <w:rPr>
                <w:noProof/>
                <w:webHidden/>
              </w:rPr>
              <w:fldChar w:fldCharType="begin"/>
            </w:r>
            <w:r w:rsidR="000F6C39">
              <w:rPr>
                <w:noProof/>
                <w:webHidden/>
              </w:rPr>
              <w:instrText xml:space="preserve"> PAGEREF _Toc90933742 \h </w:instrText>
            </w:r>
            <w:r w:rsidR="000F6C39">
              <w:rPr>
                <w:noProof/>
                <w:webHidden/>
              </w:rPr>
            </w:r>
            <w:r w:rsidR="000F6C39">
              <w:rPr>
                <w:noProof/>
                <w:webHidden/>
              </w:rPr>
              <w:fldChar w:fldCharType="separate"/>
            </w:r>
            <w:r w:rsidR="000942ED">
              <w:rPr>
                <w:noProof/>
                <w:webHidden/>
              </w:rPr>
              <w:t>6</w:t>
            </w:r>
            <w:r w:rsidR="000F6C39">
              <w:rPr>
                <w:noProof/>
                <w:webHidden/>
              </w:rPr>
              <w:fldChar w:fldCharType="end"/>
            </w:r>
          </w:hyperlink>
        </w:p>
        <w:p w14:paraId="14C77409" w14:textId="4A395343" w:rsidR="000F6C39" w:rsidRDefault="00DB1A47">
          <w:pPr>
            <w:pStyle w:val="Spistreci2"/>
            <w:rPr>
              <w:rFonts w:eastAsiaTheme="minorEastAsia" w:cstheme="minorBidi"/>
              <w:noProof/>
              <w:sz w:val="22"/>
              <w:szCs w:val="22"/>
            </w:rPr>
          </w:pPr>
          <w:hyperlink w:anchor="_Toc90933743" w:history="1">
            <w:r w:rsidR="000F6C39" w:rsidRPr="008842F3">
              <w:rPr>
                <w:rStyle w:val="Hipercze"/>
                <w:noProof/>
              </w:rPr>
              <w:t>Dobór próby</w:t>
            </w:r>
            <w:r w:rsidR="000F6C39">
              <w:rPr>
                <w:noProof/>
                <w:webHidden/>
              </w:rPr>
              <w:tab/>
            </w:r>
            <w:r w:rsidR="000F6C39">
              <w:rPr>
                <w:noProof/>
                <w:webHidden/>
              </w:rPr>
              <w:fldChar w:fldCharType="begin"/>
            </w:r>
            <w:r w:rsidR="000F6C39">
              <w:rPr>
                <w:noProof/>
                <w:webHidden/>
              </w:rPr>
              <w:instrText xml:space="preserve"> PAGEREF _Toc90933743 \h </w:instrText>
            </w:r>
            <w:r w:rsidR="000F6C39">
              <w:rPr>
                <w:noProof/>
                <w:webHidden/>
              </w:rPr>
            </w:r>
            <w:r w:rsidR="000F6C39">
              <w:rPr>
                <w:noProof/>
                <w:webHidden/>
              </w:rPr>
              <w:fldChar w:fldCharType="separate"/>
            </w:r>
            <w:r w:rsidR="000942ED">
              <w:rPr>
                <w:noProof/>
                <w:webHidden/>
              </w:rPr>
              <w:t>7</w:t>
            </w:r>
            <w:r w:rsidR="000F6C39">
              <w:rPr>
                <w:noProof/>
                <w:webHidden/>
              </w:rPr>
              <w:fldChar w:fldCharType="end"/>
            </w:r>
          </w:hyperlink>
        </w:p>
        <w:p w14:paraId="42BB36D1" w14:textId="393C56B5" w:rsidR="000F6C39" w:rsidRDefault="00DB1A47">
          <w:pPr>
            <w:pStyle w:val="Spistreci3"/>
            <w:tabs>
              <w:tab w:val="right" w:leader="dot" w:pos="9062"/>
            </w:tabs>
            <w:rPr>
              <w:rFonts w:eastAsiaTheme="minorEastAsia" w:cstheme="minorBidi"/>
              <w:noProof/>
              <w:sz w:val="22"/>
              <w:szCs w:val="22"/>
            </w:rPr>
          </w:pPr>
          <w:hyperlink w:anchor="_Toc90933744" w:history="1">
            <w:r w:rsidR="000F6C39" w:rsidRPr="008842F3">
              <w:rPr>
                <w:rStyle w:val="Hipercze"/>
                <w:noProof/>
              </w:rPr>
              <w:t>Konsultowanie doboru prób</w:t>
            </w:r>
            <w:r w:rsidR="000F6C39">
              <w:rPr>
                <w:noProof/>
                <w:webHidden/>
              </w:rPr>
              <w:tab/>
            </w:r>
            <w:r w:rsidR="000F6C39">
              <w:rPr>
                <w:noProof/>
                <w:webHidden/>
              </w:rPr>
              <w:fldChar w:fldCharType="begin"/>
            </w:r>
            <w:r w:rsidR="000F6C39">
              <w:rPr>
                <w:noProof/>
                <w:webHidden/>
              </w:rPr>
              <w:instrText xml:space="preserve"> PAGEREF _Toc90933744 \h </w:instrText>
            </w:r>
            <w:r w:rsidR="000F6C39">
              <w:rPr>
                <w:noProof/>
                <w:webHidden/>
              </w:rPr>
            </w:r>
            <w:r w:rsidR="000F6C39">
              <w:rPr>
                <w:noProof/>
                <w:webHidden/>
              </w:rPr>
              <w:fldChar w:fldCharType="separate"/>
            </w:r>
            <w:r w:rsidR="000942ED">
              <w:rPr>
                <w:noProof/>
                <w:webHidden/>
              </w:rPr>
              <w:t>7</w:t>
            </w:r>
            <w:r w:rsidR="000F6C39">
              <w:rPr>
                <w:noProof/>
                <w:webHidden/>
              </w:rPr>
              <w:fldChar w:fldCharType="end"/>
            </w:r>
          </w:hyperlink>
        </w:p>
        <w:p w14:paraId="2332B696" w14:textId="0E5BF1FA" w:rsidR="000F6C39" w:rsidRDefault="00DB1A47">
          <w:pPr>
            <w:pStyle w:val="Spistreci3"/>
            <w:tabs>
              <w:tab w:val="right" w:leader="dot" w:pos="9062"/>
            </w:tabs>
            <w:rPr>
              <w:rFonts w:eastAsiaTheme="minorEastAsia" w:cstheme="minorBidi"/>
              <w:noProof/>
              <w:sz w:val="22"/>
              <w:szCs w:val="22"/>
            </w:rPr>
          </w:pPr>
          <w:hyperlink w:anchor="_Toc90933745" w:history="1">
            <w:r w:rsidR="000F6C39" w:rsidRPr="008842F3">
              <w:rPr>
                <w:rStyle w:val="Hipercze"/>
                <w:noProof/>
              </w:rPr>
              <w:t>Liczba stron internetowych i aplikacji mobilnych objętych monitoringiem dostępności cyfrowej, w podziale na rodzaje monitoringów</w:t>
            </w:r>
            <w:r w:rsidR="000F6C39">
              <w:rPr>
                <w:noProof/>
                <w:webHidden/>
              </w:rPr>
              <w:tab/>
            </w:r>
            <w:r w:rsidR="000F6C39">
              <w:rPr>
                <w:noProof/>
                <w:webHidden/>
              </w:rPr>
              <w:fldChar w:fldCharType="begin"/>
            </w:r>
            <w:r w:rsidR="000F6C39">
              <w:rPr>
                <w:noProof/>
                <w:webHidden/>
              </w:rPr>
              <w:instrText xml:space="preserve"> PAGEREF _Toc90933745 \h </w:instrText>
            </w:r>
            <w:r w:rsidR="000F6C39">
              <w:rPr>
                <w:noProof/>
                <w:webHidden/>
              </w:rPr>
            </w:r>
            <w:r w:rsidR="000F6C39">
              <w:rPr>
                <w:noProof/>
                <w:webHidden/>
              </w:rPr>
              <w:fldChar w:fldCharType="separate"/>
            </w:r>
            <w:r w:rsidR="000942ED">
              <w:rPr>
                <w:noProof/>
                <w:webHidden/>
              </w:rPr>
              <w:t>9</w:t>
            </w:r>
            <w:r w:rsidR="000F6C39">
              <w:rPr>
                <w:noProof/>
                <w:webHidden/>
              </w:rPr>
              <w:fldChar w:fldCharType="end"/>
            </w:r>
          </w:hyperlink>
        </w:p>
        <w:p w14:paraId="6B9356FB" w14:textId="7781D16D" w:rsidR="000F6C39" w:rsidRDefault="00DB1A47">
          <w:pPr>
            <w:pStyle w:val="Spistreci3"/>
            <w:tabs>
              <w:tab w:val="right" w:leader="dot" w:pos="9062"/>
            </w:tabs>
            <w:rPr>
              <w:rFonts w:eastAsiaTheme="minorEastAsia" w:cstheme="minorBidi"/>
              <w:noProof/>
              <w:sz w:val="22"/>
              <w:szCs w:val="22"/>
            </w:rPr>
          </w:pPr>
          <w:hyperlink w:anchor="_Toc90933746" w:history="1">
            <w:r w:rsidR="000F6C39" w:rsidRPr="008842F3">
              <w:rPr>
                <w:rStyle w:val="Hipercze"/>
                <w:noProof/>
              </w:rPr>
              <w:t>Liczba stron internetowych objętych monitoringiem dostępności cyfrowej, w podziale na zasięg oddziaływania instytucji</w:t>
            </w:r>
            <w:r w:rsidR="000F6C39">
              <w:rPr>
                <w:noProof/>
                <w:webHidden/>
              </w:rPr>
              <w:tab/>
            </w:r>
            <w:r w:rsidR="000F6C39">
              <w:rPr>
                <w:noProof/>
                <w:webHidden/>
              </w:rPr>
              <w:fldChar w:fldCharType="begin"/>
            </w:r>
            <w:r w:rsidR="000F6C39">
              <w:rPr>
                <w:noProof/>
                <w:webHidden/>
              </w:rPr>
              <w:instrText xml:space="preserve"> PAGEREF _Toc90933746 \h </w:instrText>
            </w:r>
            <w:r w:rsidR="000F6C39">
              <w:rPr>
                <w:noProof/>
                <w:webHidden/>
              </w:rPr>
            </w:r>
            <w:r w:rsidR="000F6C39">
              <w:rPr>
                <w:noProof/>
                <w:webHidden/>
              </w:rPr>
              <w:fldChar w:fldCharType="separate"/>
            </w:r>
            <w:r w:rsidR="000942ED">
              <w:rPr>
                <w:noProof/>
                <w:webHidden/>
              </w:rPr>
              <w:t>9</w:t>
            </w:r>
            <w:r w:rsidR="000F6C39">
              <w:rPr>
                <w:noProof/>
                <w:webHidden/>
              </w:rPr>
              <w:fldChar w:fldCharType="end"/>
            </w:r>
          </w:hyperlink>
        </w:p>
        <w:p w14:paraId="0E7CC7C2" w14:textId="4A58D5FB" w:rsidR="000F6C39" w:rsidRDefault="00DB1A47">
          <w:pPr>
            <w:pStyle w:val="Spistreci3"/>
            <w:tabs>
              <w:tab w:val="right" w:leader="dot" w:pos="9062"/>
            </w:tabs>
            <w:rPr>
              <w:rFonts w:eastAsiaTheme="minorEastAsia" w:cstheme="minorBidi"/>
              <w:noProof/>
              <w:sz w:val="22"/>
              <w:szCs w:val="22"/>
            </w:rPr>
          </w:pPr>
          <w:hyperlink w:anchor="_Toc90933747" w:history="1">
            <w:r w:rsidR="000F6C39" w:rsidRPr="008842F3">
              <w:rPr>
                <w:rStyle w:val="Hipercze"/>
                <w:noProof/>
              </w:rPr>
              <w:t>Liczba stron internetowych objętych monitoringiem dostępności cyfrowej, w podziale na zakres usług publicznych.</w:t>
            </w:r>
            <w:r w:rsidR="000F6C39">
              <w:rPr>
                <w:noProof/>
                <w:webHidden/>
              </w:rPr>
              <w:tab/>
            </w:r>
            <w:r w:rsidR="000F6C39">
              <w:rPr>
                <w:noProof/>
                <w:webHidden/>
              </w:rPr>
              <w:fldChar w:fldCharType="begin"/>
            </w:r>
            <w:r w:rsidR="000F6C39">
              <w:rPr>
                <w:noProof/>
                <w:webHidden/>
              </w:rPr>
              <w:instrText xml:space="preserve"> PAGEREF _Toc90933747 \h </w:instrText>
            </w:r>
            <w:r w:rsidR="000F6C39">
              <w:rPr>
                <w:noProof/>
                <w:webHidden/>
              </w:rPr>
            </w:r>
            <w:r w:rsidR="000F6C39">
              <w:rPr>
                <w:noProof/>
                <w:webHidden/>
              </w:rPr>
              <w:fldChar w:fldCharType="separate"/>
            </w:r>
            <w:r w:rsidR="000942ED">
              <w:rPr>
                <w:noProof/>
                <w:webHidden/>
              </w:rPr>
              <w:t>10</w:t>
            </w:r>
            <w:r w:rsidR="000F6C39">
              <w:rPr>
                <w:noProof/>
                <w:webHidden/>
              </w:rPr>
              <w:fldChar w:fldCharType="end"/>
            </w:r>
          </w:hyperlink>
        </w:p>
        <w:p w14:paraId="64081898" w14:textId="7D543581" w:rsidR="000F6C39" w:rsidRDefault="00DB1A47">
          <w:pPr>
            <w:pStyle w:val="Spistreci3"/>
            <w:tabs>
              <w:tab w:val="right" w:leader="dot" w:pos="9062"/>
            </w:tabs>
            <w:rPr>
              <w:rFonts w:eastAsiaTheme="minorEastAsia" w:cstheme="minorBidi"/>
              <w:noProof/>
              <w:sz w:val="22"/>
              <w:szCs w:val="22"/>
            </w:rPr>
          </w:pPr>
          <w:hyperlink w:anchor="_Toc90933748" w:history="1">
            <w:r w:rsidR="000F6C39" w:rsidRPr="008842F3">
              <w:rPr>
                <w:rStyle w:val="Hipercze"/>
                <w:noProof/>
              </w:rPr>
              <w:t>Liczba aplikacji mobilnych objętych monitoringiem dostępności cyfrowej, w podziale na systemy operacyjne.</w:t>
            </w:r>
            <w:r w:rsidR="000F6C39">
              <w:rPr>
                <w:noProof/>
                <w:webHidden/>
              </w:rPr>
              <w:tab/>
            </w:r>
            <w:r w:rsidR="000F6C39">
              <w:rPr>
                <w:noProof/>
                <w:webHidden/>
              </w:rPr>
              <w:fldChar w:fldCharType="begin"/>
            </w:r>
            <w:r w:rsidR="000F6C39">
              <w:rPr>
                <w:noProof/>
                <w:webHidden/>
              </w:rPr>
              <w:instrText xml:space="preserve"> PAGEREF _Toc90933748 \h </w:instrText>
            </w:r>
            <w:r w:rsidR="000F6C39">
              <w:rPr>
                <w:noProof/>
                <w:webHidden/>
              </w:rPr>
            </w:r>
            <w:r w:rsidR="000F6C39">
              <w:rPr>
                <w:noProof/>
                <w:webHidden/>
              </w:rPr>
              <w:fldChar w:fldCharType="separate"/>
            </w:r>
            <w:r w:rsidR="000942ED">
              <w:rPr>
                <w:noProof/>
                <w:webHidden/>
              </w:rPr>
              <w:t>10</w:t>
            </w:r>
            <w:r w:rsidR="000F6C39">
              <w:rPr>
                <w:noProof/>
                <w:webHidden/>
              </w:rPr>
              <w:fldChar w:fldCharType="end"/>
            </w:r>
          </w:hyperlink>
        </w:p>
        <w:p w14:paraId="25A46520" w14:textId="28E597C0" w:rsidR="000F6C39" w:rsidRDefault="00DB1A47">
          <w:pPr>
            <w:pStyle w:val="Spistreci2"/>
            <w:rPr>
              <w:rFonts w:eastAsiaTheme="minorEastAsia" w:cstheme="minorBidi"/>
              <w:noProof/>
              <w:sz w:val="22"/>
              <w:szCs w:val="22"/>
            </w:rPr>
          </w:pPr>
          <w:hyperlink w:anchor="_Toc90933749" w:history="1">
            <w:r w:rsidR="000F6C39" w:rsidRPr="008842F3">
              <w:rPr>
                <w:rStyle w:val="Hipercze"/>
                <w:noProof/>
              </w:rPr>
              <w:t>Metodyka badań i narzędzia wykorzystane podczas monitoringu</w:t>
            </w:r>
            <w:r w:rsidR="000F6C39">
              <w:rPr>
                <w:noProof/>
                <w:webHidden/>
              </w:rPr>
              <w:tab/>
            </w:r>
            <w:r w:rsidR="000F6C39">
              <w:rPr>
                <w:noProof/>
                <w:webHidden/>
              </w:rPr>
              <w:fldChar w:fldCharType="begin"/>
            </w:r>
            <w:r w:rsidR="000F6C39">
              <w:rPr>
                <w:noProof/>
                <w:webHidden/>
              </w:rPr>
              <w:instrText xml:space="preserve"> PAGEREF _Toc90933749 \h </w:instrText>
            </w:r>
            <w:r w:rsidR="000F6C39">
              <w:rPr>
                <w:noProof/>
                <w:webHidden/>
              </w:rPr>
            </w:r>
            <w:r w:rsidR="000F6C39">
              <w:rPr>
                <w:noProof/>
                <w:webHidden/>
              </w:rPr>
              <w:fldChar w:fldCharType="separate"/>
            </w:r>
            <w:r w:rsidR="000942ED">
              <w:rPr>
                <w:noProof/>
                <w:webHidden/>
              </w:rPr>
              <w:t>11</w:t>
            </w:r>
            <w:r w:rsidR="000F6C39">
              <w:rPr>
                <w:noProof/>
                <w:webHidden/>
              </w:rPr>
              <w:fldChar w:fldCharType="end"/>
            </w:r>
          </w:hyperlink>
        </w:p>
        <w:p w14:paraId="2EC8314D" w14:textId="633EB68E" w:rsidR="000F6C39" w:rsidRDefault="00DB1A47">
          <w:pPr>
            <w:pStyle w:val="Spistreci3"/>
            <w:tabs>
              <w:tab w:val="right" w:leader="dot" w:pos="9062"/>
            </w:tabs>
            <w:rPr>
              <w:rFonts w:eastAsiaTheme="minorEastAsia" w:cstheme="minorBidi"/>
              <w:noProof/>
              <w:sz w:val="22"/>
              <w:szCs w:val="22"/>
            </w:rPr>
          </w:pPr>
          <w:hyperlink w:anchor="_Toc90933750" w:history="1">
            <w:r w:rsidR="000F6C39" w:rsidRPr="008842F3">
              <w:rPr>
                <w:rStyle w:val="Hipercze"/>
                <w:noProof/>
              </w:rPr>
              <w:t>Uwzględnianie Wytycznych dla dostępności treści internetowych 2.1 w poszczególnych rodzajach monitoringów</w:t>
            </w:r>
            <w:r w:rsidR="000F6C39">
              <w:rPr>
                <w:noProof/>
                <w:webHidden/>
              </w:rPr>
              <w:tab/>
            </w:r>
            <w:r w:rsidR="000F6C39">
              <w:rPr>
                <w:noProof/>
                <w:webHidden/>
              </w:rPr>
              <w:fldChar w:fldCharType="begin"/>
            </w:r>
            <w:r w:rsidR="000F6C39">
              <w:rPr>
                <w:noProof/>
                <w:webHidden/>
              </w:rPr>
              <w:instrText xml:space="preserve"> PAGEREF _Toc90933750 \h </w:instrText>
            </w:r>
            <w:r w:rsidR="000F6C39">
              <w:rPr>
                <w:noProof/>
                <w:webHidden/>
              </w:rPr>
            </w:r>
            <w:r w:rsidR="000F6C39">
              <w:rPr>
                <w:noProof/>
                <w:webHidden/>
              </w:rPr>
              <w:fldChar w:fldCharType="separate"/>
            </w:r>
            <w:r w:rsidR="000942ED">
              <w:rPr>
                <w:noProof/>
                <w:webHidden/>
              </w:rPr>
              <w:t>11</w:t>
            </w:r>
            <w:r w:rsidR="000F6C39">
              <w:rPr>
                <w:noProof/>
                <w:webHidden/>
              </w:rPr>
              <w:fldChar w:fldCharType="end"/>
            </w:r>
          </w:hyperlink>
        </w:p>
        <w:p w14:paraId="5118250C" w14:textId="682A7CB9" w:rsidR="000F6C39" w:rsidRDefault="00DB1A47">
          <w:pPr>
            <w:pStyle w:val="Spistreci3"/>
            <w:tabs>
              <w:tab w:val="right" w:leader="dot" w:pos="9062"/>
            </w:tabs>
            <w:rPr>
              <w:rFonts w:eastAsiaTheme="minorEastAsia" w:cstheme="minorBidi"/>
              <w:noProof/>
              <w:sz w:val="22"/>
              <w:szCs w:val="22"/>
            </w:rPr>
          </w:pPr>
          <w:hyperlink w:anchor="_Toc90933751" w:history="1">
            <w:r w:rsidR="000F6C39" w:rsidRPr="008842F3">
              <w:rPr>
                <w:rStyle w:val="Hipercze"/>
                <w:noProof/>
              </w:rPr>
              <w:t>Metodyka monitoringu uproszczonego stron internetowych</w:t>
            </w:r>
            <w:r w:rsidR="000F6C39">
              <w:rPr>
                <w:noProof/>
                <w:webHidden/>
              </w:rPr>
              <w:tab/>
            </w:r>
            <w:r w:rsidR="000F6C39">
              <w:rPr>
                <w:noProof/>
                <w:webHidden/>
              </w:rPr>
              <w:fldChar w:fldCharType="begin"/>
            </w:r>
            <w:r w:rsidR="000F6C39">
              <w:rPr>
                <w:noProof/>
                <w:webHidden/>
              </w:rPr>
              <w:instrText xml:space="preserve"> PAGEREF _Toc90933751 \h </w:instrText>
            </w:r>
            <w:r w:rsidR="000F6C39">
              <w:rPr>
                <w:noProof/>
                <w:webHidden/>
              </w:rPr>
            </w:r>
            <w:r w:rsidR="000F6C39">
              <w:rPr>
                <w:noProof/>
                <w:webHidden/>
              </w:rPr>
              <w:fldChar w:fldCharType="separate"/>
            </w:r>
            <w:r w:rsidR="000942ED">
              <w:rPr>
                <w:noProof/>
                <w:webHidden/>
              </w:rPr>
              <w:t>14</w:t>
            </w:r>
            <w:r w:rsidR="000F6C39">
              <w:rPr>
                <w:noProof/>
                <w:webHidden/>
              </w:rPr>
              <w:fldChar w:fldCharType="end"/>
            </w:r>
          </w:hyperlink>
        </w:p>
        <w:p w14:paraId="2652218A" w14:textId="638DE363" w:rsidR="000F6C39" w:rsidRDefault="00DB1A47">
          <w:pPr>
            <w:pStyle w:val="Spistreci3"/>
            <w:tabs>
              <w:tab w:val="right" w:leader="dot" w:pos="9062"/>
            </w:tabs>
            <w:rPr>
              <w:rFonts w:eastAsiaTheme="minorEastAsia" w:cstheme="minorBidi"/>
              <w:noProof/>
              <w:sz w:val="22"/>
              <w:szCs w:val="22"/>
            </w:rPr>
          </w:pPr>
          <w:hyperlink w:anchor="_Toc90933752" w:history="1">
            <w:r w:rsidR="000F6C39" w:rsidRPr="008842F3">
              <w:rPr>
                <w:rStyle w:val="Hipercze"/>
                <w:noProof/>
              </w:rPr>
              <w:t>Metodyka monitoringu szczegółowego stron internetowych</w:t>
            </w:r>
            <w:r w:rsidR="000F6C39">
              <w:rPr>
                <w:noProof/>
                <w:webHidden/>
              </w:rPr>
              <w:tab/>
            </w:r>
            <w:r w:rsidR="000F6C39">
              <w:rPr>
                <w:noProof/>
                <w:webHidden/>
              </w:rPr>
              <w:fldChar w:fldCharType="begin"/>
            </w:r>
            <w:r w:rsidR="000F6C39">
              <w:rPr>
                <w:noProof/>
                <w:webHidden/>
              </w:rPr>
              <w:instrText xml:space="preserve"> PAGEREF _Toc90933752 \h </w:instrText>
            </w:r>
            <w:r w:rsidR="000F6C39">
              <w:rPr>
                <w:noProof/>
                <w:webHidden/>
              </w:rPr>
            </w:r>
            <w:r w:rsidR="000F6C39">
              <w:rPr>
                <w:noProof/>
                <w:webHidden/>
              </w:rPr>
              <w:fldChar w:fldCharType="separate"/>
            </w:r>
            <w:r w:rsidR="000942ED">
              <w:rPr>
                <w:noProof/>
                <w:webHidden/>
              </w:rPr>
              <w:t>14</w:t>
            </w:r>
            <w:r w:rsidR="000F6C39">
              <w:rPr>
                <w:noProof/>
                <w:webHidden/>
              </w:rPr>
              <w:fldChar w:fldCharType="end"/>
            </w:r>
          </w:hyperlink>
        </w:p>
        <w:p w14:paraId="37DD7F5A" w14:textId="69121CC3" w:rsidR="000F6C39" w:rsidRDefault="00DB1A47">
          <w:pPr>
            <w:pStyle w:val="Spistreci3"/>
            <w:tabs>
              <w:tab w:val="right" w:leader="dot" w:pos="9062"/>
            </w:tabs>
            <w:rPr>
              <w:rFonts w:eastAsiaTheme="minorEastAsia" w:cstheme="minorBidi"/>
              <w:noProof/>
              <w:sz w:val="22"/>
              <w:szCs w:val="22"/>
            </w:rPr>
          </w:pPr>
          <w:hyperlink w:anchor="_Toc90933753" w:history="1">
            <w:r w:rsidR="000F6C39" w:rsidRPr="008842F3">
              <w:rPr>
                <w:rStyle w:val="Hipercze"/>
                <w:noProof/>
              </w:rPr>
              <w:t>Metodyka monitoringu szczegółowego aplikacji mobilnych</w:t>
            </w:r>
            <w:r w:rsidR="000F6C39">
              <w:rPr>
                <w:noProof/>
                <w:webHidden/>
              </w:rPr>
              <w:tab/>
            </w:r>
            <w:r w:rsidR="000F6C39">
              <w:rPr>
                <w:noProof/>
                <w:webHidden/>
              </w:rPr>
              <w:fldChar w:fldCharType="begin"/>
            </w:r>
            <w:r w:rsidR="000F6C39">
              <w:rPr>
                <w:noProof/>
                <w:webHidden/>
              </w:rPr>
              <w:instrText xml:space="preserve"> PAGEREF _Toc90933753 \h </w:instrText>
            </w:r>
            <w:r w:rsidR="000F6C39">
              <w:rPr>
                <w:noProof/>
                <w:webHidden/>
              </w:rPr>
            </w:r>
            <w:r w:rsidR="000F6C39">
              <w:rPr>
                <w:noProof/>
                <w:webHidden/>
              </w:rPr>
              <w:fldChar w:fldCharType="separate"/>
            </w:r>
            <w:r w:rsidR="000942ED">
              <w:rPr>
                <w:noProof/>
                <w:webHidden/>
              </w:rPr>
              <w:t>16</w:t>
            </w:r>
            <w:r w:rsidR="000F6C39">
              <w:rPr>
                <w:noProof/>
                <w:webHidden/>
              </w:rPr>
              <w:fldChar w:fldCharType="end"/>
            </w:r>
          </w:hyperlink>
        </w:p>
        <w:p w14:paraId="476B7FD4" w14:textId="50C2101E" w:rsidR="000F6C39" w:rsidRDefault="00DB1A47">
          <w:pPr>
            <w:pStyle w:val="Spistreci1"/>
            <w:rPr>
              <w:rFonts w:eastAsiaTheme="minorEastAsia" w:cstheme="minorBidi"/>
              <w:noProof/>
              <w:sz w:val="22"/>
              <w:szCs w:val="22"/>
            </w:rPr>
          </w:pPr>
          <w:hyperlink w:anchor="_Toc90933754" w:history="1">
            <w:r w:rsidR="000F6C39" w:rsidRPr="008842F3">
              <w:rPr>
                <w:rStyle w:val="Hipercze"/>
                <w:noProof/>
              </w:rPr>
              <w:t>Wyniki monitoringu</w:t>
            </w:r>
            <w:r w:rsidR="000F6C39">
              <w:rPr>
                <w:noProof/>
                <w:webHidden/>
              </w:rPr>
              <w:tab/>
            </w:r>
            <w:r w:rsidR="000F6C39">
              <w:rPr>
                <w:noProof/>
                <w:webHidden/>
              </w:rPr>
              <w:fldChar w:fldCharType="begin"/>
            </w:r>
            <w:r w:rsidR="000F6C39">
              <w:rPr>
                <w:noProof/>
                <w:webHidden/>
              </w:rPr>
              <w:instrText xml:space="preserve"> PAGEREF _Toc90933754 \h </w:instrText>
            </w:r>
            <w:r w:rsidR="000F6C39">
              <w:rPr>
                <w:noProof/>
                <w:webHidden/>
              </w:rPr>
            </w:r>
            <w:r w:rsidR="000F6C39">
              <w:rPr>
                <w:noProof/>
                <w:webHidden/>
              </w:rPr>
              <w:fldChar w:fldCharType="separate"/>
            </w:r>
            <w:r w:rsidR="000942ED">
              <w:rPr>
                <w:noProof/>
                <w:webHidden/>
              </w:rPr>
              <w:t>19</w:t>
            </w:r>
            <w:r w:rsidR="000F6C39">
              <w:rPr>
                <w:noProof/>
                <w:webHidden/>
              </w:rPr>
              <w:fldChar w:fldCharType="end"/>
            </w:r>
          </w:hyperlink>
        </w:p>
        <w:p w14:paraId="0213C395" w14:textId="504702B0" w:rsidR="000F6C39" w:rsidRDefault="00DB1A47">
          <w:pPr>
            <w:pStyle w:val="Spistreci2"/>
            <w:rPr>
              <w:rFonts w:eastAsiaTheme="minorEastAsia" w:cstheme="minorBidi"/>
              <w:noProof/>
              <w:sz w:val="22"/>
              <w:szCs w:val="22"/>
            </w:rPr>
          </w:pPr>
          <w:hyperlink w:anchor="_Toc90933755" w:history="1">
            <w:r w:rsidR="000F6C39" w:rsidRPr="008842F3">
              <w:rPr>
                <w:rStyle w:val="Hipercze"/>
                <w:noProof/>
              </w:rPr>
              <w:t>Wyniki monitoringu uproszczonego stron internetowych</w:t>
            </w:r>
            <w:r w:rsidR="000F6C39">
              <w:rPr>
                <w:noProof/>
                <w:webHidden/>
              </w:rPr>
              <w:tab/>
            </w:r>
            <w:r w:rsidR="000F6C39">
              <w:rPr>
                <w:noProof/>
                <w:webHidden/>
              </w:rPr>
              <w:fldChar w:fldCharType="begin"/>
            </w:r>
            <w:r w:rsidR="000F6C39">
              <w:rPr>
                <w:noProof/>
                <w:webHidden/>
              </w:rPr>
              <w:instrText xml:space="preserve"> PAGEREF _Toc90933755 \h </w:instrText>
            </w:r>
            <w:r w:rsidR="000F6C39">
              <w:rPr>
                <w:noProof/>
                <w:webHidden/>
              </w:rPr>
            </w:r>
            <w:r w:rsidR="000F6C39">
              <w:rPr>
                <w:noProof/>
                <w:webHidden/>
              </w:rPr>
              <w:fldChar w:fldCharType="separate"/>
            </w:r>
            <w:r w:rsidR="000942ED">
              <w:rPr>
                <w:noProof/>
                <w:webHidden/>
              </w:rPr>
              <w:t>19</w:t>
            </w:r>
            <w:r w:rsidR="000F6C39">
              <w:rPr>
                <w:noProof/>
                <w:webHidden/>
              </w:rPr>
              <w:fldChar w:fldCharType="end"/>
            </w:r>
          </w:hyperlink>
        </w:p>
        <w:p w14:paraId="4B42DD41" w14:textId="5631E28D" w:rsidR="000F6C39" w:rsidRDefault="00DB1A47">
          <w:pPr>
            <w:pStyle w:val="Spistreci3"/>
            <w:tabs>
              <w:tab w:val="right" w:leader="dot" w:pos="9062"/>
            </w:tabs>
            <w:rPr>
              <w:rFonts w:eastAsiaTheme="minorEastAsia" w:cstheme="minorBidi"/>
              <w:noProof/>
              <w:sz w:val="22"/>
              <w:szCs w:val="22"/>
            </w:rPr>
          </w:pPr>
          <w:hyperlink w:anchor="_Toc90933756" w:history="1">
            <w:r w:rsidR="000F6C39" w:rsidRPr="008842F3">
              <w:rPr>
                <w:rStyle w:val="Hipercze"/>
                <w:noProof/>
              </w:rPr>
              <w:t>Liczba stron z danym przedziałem liczbowym błędów</w:t>
            </w:r>
            <w:r w:rsidR="000F6C39">
              <w:rPr>
                <w:noProof/>
                <w:webHidden/>
              </w:rPr>
              <w:tab/>
            </w:r>
            <w:r w:rsidR="000F6C39">
              <w:rPr>
                <w:noProof/>
                <w:webHidden/>
              </w:rPr>
              <w:fldChar w:fldCharType="begin"/>
            </w:r>
            <w:r w:rsidR="000F6C39">
              <w:rPr>
                <w:noProof/>
                <w:webHidden/>
              </w:rPr>
              <w:instrText xml:space="preserve"> PAGEREF _Toc90933756 \h </w:instrText>
            </w:r>
            <w:r w:rsidR="000F6C39">
              <w:rPr>
                <w:noProof/>
                <w:webHidden/>
              </w:rPr>
            </w:r>
            <w:r w:rsidR="000F6C39">
              <w:rPr>
                <w:noProof/>
                <w:webHidden/>
              </w:rPr>
              <w:fldChar w:fldCharType="separate"/>
            </w:r>
            <w:r w:rsidR="000942ED">
              <w:rPr>
                <w:noProof/>
                <w:webHidden/>
              </w:rPr>
              <w:t>19</w:t>
            </w:r>
            <w:r w:rsidR="000F6C39">
              <w:rPr>
                <w:noProof/>
                <w:webHidden/>
              </w:rPr>
              <w:fldChar w:fldCharType="end"/>
            </w:r>
          </w:hyperlink>
        </w:p>
        <w:p w14:paraId="5F2EF44F" w14:textId="23544E7C" w:rsidR="000F6C39" w:rsidRDefault="00DB1A47">
          <w:pPr>
            <w:pStyle w:val="Spistreci3"/>
            <w:tabs>
              <w:tab w:val="right" w:leader="dot" w:pos="9062"/>
            </w:tabs>
            <w:rPr>
              <w:rFonts w:eastAsiaTheme="minorEastAsia" w:cstheme="minorBidi"/>
              <w:noProof/>
              <w:sz w:val="22"/>
              <w:szCs w:val="22"/>
            </w:rPr>
          </w:pPr>
          <w:hyperlink w:anchor="_Toc90933757" w:history="1">
            <w:r w:rsidR="000F6C39" w:rsidRPr="008842F3">
              <w:rPr>
                <w:rStyle w:val="Hipercze"/>
                <w:noProof/>
              </w:rPr>
              <w:t>Średnia liczba błędów w podziale na rodzaje badanych stron (próba 835)</w:t>
            </w:r>
            <w:r w:rsidR="000F6C39">
              <w:rPr>
                <w:noProof/>
                <w:webHidden/>
              </w:rPr>
              <w:tab/>
            </w:r>
            <w:r w:rsidR="000F6C39">
              <w:rPr>
                <w:noProof/>
                <w:webHidden/>
              </w:rPr>
              <w:fldChar w:fldCharType="begin"/>
            </w:r>
            <w:r w:rsidR="000F6C39">
              <w:rPr>
                <w:noProof/>
                <w:webHidden/>
              </w:rPr>
              <w:instrText xml:space="preserve"> PAGEREF _Toc90933757 \h </w:instrText>
            </w:r>
            <w:r w:rsidR="000F6C39">
              <w:rPr>
                <w:noProof/>
                <w:webHidden/>
              </w:rPr>
            </w:r>
            <w:r w:rsidR="000F6C39">
              <w:rPr>
                <w:noProof/>
                <w:webHidden/>
              </w:rPr>
              <w:fldChar w:fldCharType="separate"/>
            </w:r>
            <w:r w:rsidR="000942ED">
              <w:rPr>
                <w:noProof/>
                <w:webHidden/>
              </w:rPr>
              <w:t>19</w:t>
            </w:r>
            <w:r w:rsidR="000F6C39">
              <w:rPr>
                <w:noProof/>
                <w:webHidden/>
              </w:rPr>
              <w:fldChar w:fldCharType="end"/>
            </w:r>
          </w:hyperlink>
        </w:p>
        <w:p w14:paraId="275F688C" w14:textId="06F9A158" w:rsidR="000F6C39" w:rsidRDefault="00DB1A47">
          <w:pPr>
            <w:pStyle w:val="Spistreci3"/>
            <w:tabs>
              <w:tab w:val="right" w:leader="dot" w:pos="9062"/>
            </w:tabs>
            <w:rPr>
              <w:rFonts w:eastAsiaTheme="minorEastAsia" w:cstheme="minorBidi"/>
              <w:noProof/>
              <w:sz w:val="22"/>
              <w:szCs w:val="22"/>
            </w:rPr>
          </w:pPr>
          <w:hyperlink w:anchor="_Toc90933758" w:history="1">
            <w:r w:rsidR="000F6C39" w:rsidRPr="008842F3">
              <w:rPr>
                <w:rStyle w:val="Hipercze"/>
                <w:noProof/>
              </w:rPr>
              <w:t>Błędy w podziale na zasady WCAG na badanych stronach łącznie (próba 835)</w:t>
            </w:r>
            <w:r w:rsidR="000F6C39">
              <w:rPr>
                <w:noProof/>
                <w:webHidden/>
              </w:rPr>
              <w:tab/>
            </w:r>
            <w:r w:rsidR="000F6C39">
              <w:rPr>
                <w:noProof/>
                <w:webHidden/>
              </w:rPr>
              <w:fldChar w:fldCharType="begin"/>
            </w:r>
            <w:r w:rsidR="000F6C39">
              <w:rPr>
                <w:noProof/>
                <w:webHidden/>
              </w:rPr>
              <w:instrText xml:space="preserve"> PAGEREF _Toc90933758 \h </w:instrText>
            </w:r>
            <w:r w:rsidR="000F6C39">
              <w:rPr>
                <w:noProof/>
                <w:webHidden/>
              </w:rPr>
            </w:r>
            <w:r w:rsidR="000F6C39">
              <w:rPr>
                <w:noProof/>
                <w:webHidden/>
              </w:rPr>
              <w:fldChar w:fldCharType="separate"/>
            </w:r>
            <w:r w:rsidR="000942ED">
              <w:rPr>
                <w:noProof/>
                <w:webHidden/>
              </w:rPr>
              <w:t>20</w:t>
            </w:r>
            <w:r w:rsidR="000F6C39">
              <w:rPr>
                <w:noProof/>
                <w:webHidden/>
              </w:rPr>
              <w:fldChar w:fldCharType="end"/>
            </w:r>
          </w:hyperlink>
        </w:p>
        <w:p w14:paraId="123A8147" w14:textId="741912E4" w:rsidR="000F6C39" w:rsidRDefault="00DB1A47">
          <w:pPr>
            <w:pStyle w:val="Spistreci3"/>
            <w:tabs>
              <w:tab w:val="right" w:leader="dot" w:pos="9062"/>
            </w:tabs>
            <w:rPr>
              <w:rFonts w:eastAsiaTheme="minorEastAsia" w:cstheme="minorBidi"/>
              <w:noProof/>
              <w:sz w:val="22"/>
              <w:szCs w:val="22"/>
            </w:rPr>
          </w:pPr>
          <w:hyperlink w:anchor="_Toc90933759" w:history="1">
            <w:r w:rsidR="000F6C39" w:rsidRPr="008842F3">
              <w:rPr>
                <w:rStyle w:val="Hipercze"/>
                <w:noProof/>
              </w:rPr>
              <w:t>Błędy w podziale na zasady WCAG na badanych stronach instytucji państwowych (próba 143)</w:t>
            </w:r>
            <w:r w:rsidR="000F6C39">
              <w:rPr>
                <w:noProof/>
                <w:webHidden/>
              </w:rPr>
              <w:tab/>
            </w:r>
            <w:r w:rsidR="000F6C39">
              <w:rPr>
                <w:noProof/>
                <w:webHidden/>
              </w:rPr>
              <w:fldChar w:fldCharType="begin"/>
            </w:r>
            <w:r w:rsidR="000F6C39">
              <w:rPr>
                <w:noProof/>
                <w:webHidden/>
              </w:rPr>
              <w:instrText xml:space="preserve"> PAGEREF _Toc90933759 \h </w:instrText>
            </w:r>
            <w:r w:rsidR="000F6C39">
              <w:rPr>
                <w:noProof/>
                <w:webHidden/>
              </w:rPr>
            </w:r>
            <w:r w:rsidR="000F6C39">
              <w:rPr>
                <w:noProof/>
                <w:webHidden/>
              </w:rPr>
              <w:fldChar w:fldCharType="separate"/>
            </w:r>
            <w:r w:rsidR="000942ED">
              <w:rPr>
                <w:noProof/>
                <w:webHidden/>
              </w:rPr>
              <w:t>20</w:t>
            </w:r>
            <w:r w:rsidR="000F6C39">
              <w:rPr>
                <w:noProof/>
                <w:webHidden/>
              </w:rPr>
              <w:fldChar w:fldCharType="end"/>
            </w:r>
          </w:hyperlink>
        </w:p>
        <w:p w14:paraId="697E4008" w14:textId="75C2801D" w:rsidR="000F6C39" w:rsidRDefault="00DB1A47">
          <w:pPr>
            <w:pStyle w:val="Spistreci3"/>
            <w:tabs>
              <w:tab w:val="right" w:leader="dot" w:pos="9062"/>
            </w:tabs>
            <w:rPr>
              <w:rFonts w:eastAsiaTheme="minorEastAsia" w:cstheme="minorBidi"/>
              <w:noProof/>
              <w:sz w:val="22"/>
              <w:szCs w:val="22"/>
            </w:rPr>
          </w:pPr>
          <w:hyperlink w:anchor="_Toc90933760" w:history="1">
            <w:r w:rsidR="000F6C39" w:rsidRPr="008842F3">
              <w:rPr>
                <w:rStyle w:val="Hipercze"/>
                <w:noProof/>
              </w:rPr>
              <w:t>Błędy w podziale na zasady WCAG na badanych stronach instytucji regionalnych (próba 274)</w:t>
            </w:r>
            <w:r w:rsidR="000F6C39">
              <w:rPr>
                <w:noProof/>
                <w:webHidden/>
              </w:rPr>
              <w:tab/>
            </w:r>
            <w:r w:rsidR="000F6C39">
              <w:rPr>
                <w:noProof/>
                <w:webHidden/>
              </w:rPr>
              <w:fldChar w:fldCharType="begin"/>
            </w:r>
            <w:r w:rsidR="000F6C39">
              <w:rPr>
                <w:noProof/>
                <w:webHidden/>
              </w:rPr>
              <w:instrText xml:space="preserve"> PAGEREF _Toc90933760 \h </w:instrText>
            </w:r>
            <w:r w:rsidR="000F6C39">
              <w:rPr>
                <w:noProof/>
                <w:webHidden/>
              </w:rPr>
            </w:r>
            <w:r w:rsidR="000F6C39">
              <w:rPr>
                <w:noProof/>
                <w:webHidden/>
              </w:rPr>
              <w:fldChar w:fldCharType="separate"/>
            </w:r>
            <w:r w:rsidR="000942ED">
              <w:rPr>
                <w:noProof/>
                <w:webHidden/>
              </w:rPr>
              <w:t>20</w:t>
            </w:r>
            <w:r w:rsidR="000F6C39">
              <w:rPr>
                <w:noProof/>
                <w:webHidden/>
              </w:rPr>
              <w:fldChar w:fldCharType="end"/>
            </w:r>
          </w:hyperlink>
        </w:p>
        <w:p w14:paraId="2B6B5870" w14:textId="7D9AB1B2" w:rsidR="000F6C39" w:rsidRDefault="00DB1A47">
          <w:pPr>
            <w:pStyle w:val="Spistreci3"/>
            <w:tabs>
              <w:tab w:val="right" w:leader="dot" w:pos="9062"/>
            </w:tabs>
            <w:rPr>
              <w:rFonts w:eastAsiaTheme="minorEastAsia" w:cstheme="minorBidi"/>
              <w:noProof/>
              <w:sz w:val="22"/>
              <w:szCs w:val="22"/>
            </w:rPr>
          </w:pPr>
          <w:hyperlink w:anchor="_Toc90933761" w:history="1">
            <w:r w:rsidR="000F6C39" w:rsidRPr="008842F3">
              <w:rPr>
                <w:rStyle w:val="Hipercze"/>
                <w:noProof/>
              </w:rPr>
              <w:t>Błędy w podziale na zasady WCAG na badanych stronach instytucji lokalnych (próba 211)</w:t>
            </w:r>
            <w:r w:rsidR="000F6C39">
              <w:rPr>
                <w:noProof/>
                <w:webHidden/>
              </w:rPr>
              <w:tab/>
            </w:r>
            <w:r w:rsidR="000F6C39">
              <w:rPr>
                <w:noProof/>
                <w:webHidden/>
              </w:rPr>
              <w:fldChar w:fldCharType="begin"/>
            </w:r>
            <w:r w:rsidR="000F6C39">
              <w:rPr>
                <w:noProof/>
                <w:webHidden/>
              </w:rPr>
              <w:instrText xml:space="preserve"> PAGEREF _Toc90933761 \h </w:instrText>
            </w:r>
            <w:r w:rsidR="000F6C39">
              <w:rPr>
                <w:noProof/>
                <w:webHidden/>
              </w:rPr>
            </w:r>
            <w:r w:rsidR="000F6C39">
              <w:rPr>
                <w:noProof/>
                <w:webHidden/>
              </w:rPr>
              <w:fldChar w:fldCharType="separate"/>
            </w:r>
            <w:r w:rsidR="000942ED">
              <w:rPr>
                <w:noProof/>
                <w:webHidden/>
              </w:rPr>
              <w:t>21</w:t>
            </w:r>
            <w:r w:rsidR="000F6C39">
              <w:rPr>
                <w:noProof/>
                <w:webHidden/>
              </w:rPr>
              <w:fldChar w:fldCharType="end"/>
            </w:r>
          </w:hyperlink>
        </w:p>
        <w:p w14:paraId="502C78E2" w14:textId="249EDAF4" w:rsidR="000F6C39" w:rsidRDefault="00DB1A47">
          <w:pPr>
            <w:pStyle w:val="Spistreci3"/>
            <w:tabs>
              <w:tab w:val="right" w:leader="dot" w:pos="9062"/>
            </w:tabs>
            <w:rPr>
              <w:rFonts w:eastAsiaTheme="minorEastAsia" w:cstheme="minorBidi"/>
              <w:noProof/>
              <w:sz w:val="22"/>
              <w:szCs w:val="22"/>
            </w:rPr>
          </w:pPr>
          <w:hyperlink w:anchor="_Toc90933762" w:history="1">
            <w:r w:rsidR="000F6C39" w:rsidRPr="008842F3">
              <w:rPr>
                <w:rStyle w:val="Hipercze"/>
                <w:noProof/>
              </w:rPr>
              <w:t>Błędy w podziale na zasady WCAG na badanych stronach pozostałych instytucji (próba 207)</w:t>
            </w:r>
            <w:r w:rsidR="000F6C39">
              <w:rPr>
                <w:noProof/>
                <w:webHidden/>
              </w:rPr>
              <w:tab/>
            </w:r>
            <w:r w:rsidR="000F6C39">
              <w:rPr>
                <w:noProof/>
                <w:webHidden/>
              </w:rPr>
              <w:fldChar w:fldCharType="begin"/>
            </w:r>
            <w:r w:rsidR="000F6C39">
              <w:rPr>
                <w:noProof/>
                <w:webHidden/>
              </w:rPr>
              <w:instrText xml:space="preserve"> PAGEREF _Toc90933762 \h </w:instrText>
            </w:r>
            <w:r w:rsidR="000F6C39">
              <w:rPr>
                <w:noProof/>
                <w:webHidden/>
              </w:rPr>
            </w:r>
            <w:r w:rsidR="000F6C39">
              <w:rPr>
                <w:noProof/>
                <w:webHidden/>
              </w:rPr>
              <w:fldChar w:fldCharType="separate"/>
            </w:r>
            <w:r w:rsidR="000942ED">
              <w:rPr>
                <w:noProof/>
                <w:webHidden/>
              </w:rPr>
              <w:t>21</w:t>
            </w:r>
            <w:r w:rsidR="000F6C39">
              <w:rPr>
                <w:noProof/>
                <w:webHidden/>
              </w:rPr>
              <w:fldChar w:fldCharType="end"/>
            </w:r>
          </w:hyperlink>
        </w:p>
        <w:p w14:paraId="552658C8" w14:textId="5D4375AB" w:rsidR="000F6C39" w:rsidRDefault="00DB1A47">
          <w:pPr>
            <w:pStyle w:val="Spistreci3"/>
            <w:tabs>
              <w:tab w:val="right" w:leader="dot" w:pos="9062"/>
            </w:tabs>
            <w:rPr>
              <w:rFonts w:eastAsiaTheme="minorEastAsia" w:cstheme="minorBidi"/>
              <w:noProof/>
              <w:sz w:val="22"/>
              <w:szCs w:val="22"/>
            </w:rPr>
          </w:pPr>
          <w:hyperlink w:anchor="_Toc90933763" w:history="1">
            <w:r w:rsidR="000F6C39" w:rsidRPr="008842F3">
              <w:rPr>
                <w:rStyle w:val="Hipercze"/>
                <w:noProof/>
              </w:rPr>
              <w:t>Błędy w podziale na kryteria WCAG na badanych stronach łącznie (próba 835)</w:t>
            </w:r>
            <w:r w:rsidR="000F6C39">
              <w:rPr>
                <w:noProof/>
                <w:webHidden/>
              </w:rPr>
              <w:tab/>
            </w:r>
            <w:r w:rsidR="000F6C39">
              <w:rPr>
                <w:noProof/>
                <w:webHidden/>
              </w:rPr>
              <w:fldChar w:fldCharType="begin"/>
            </w:r>
            <w:r w:rsidR="000F6C39">
              <w:rPr>
                <w:noProof/>
                <w:webHidden/>
              </w:rPr>
              <w:instrText xml:space="preserve"> PAGEREF _Toc90933763 \h </w:instrText>
            </w:r>
            <w:r w:rsidR="000F6C39">
              <w:rPr>
                <w:noProof/>
                <w:webHidden/>
              </w:rPr>
            </w:r>
            <w:r w:rsidR="000F6C39">
              <w:rPr>
                <w:noProof/>
                <w:webHidden/>
              </w:rPr>
              <w:fldChar w:fldCharType="separate"/>
            </w:r>
            <w:r w:rsidR="000942ED">
              <w:rPr>
                <w:noProof/>
                <w:webHidden/>
              </w:rPr>
              <w:t>21</w:t>
            </w:r>
            <w:r w:rsidR="000F6C39">
              <w:rPr>
                <w:noProof/>
                <w:webHidden/>
              </w:rPr>
              <w:fldChar w:fldCharType="end"/>
            </w:r>
          </w:hyperlink>
        </w:p>
        <w:p w14:paraId="3B28D2F6" w14:textId="446510EE" w:rsidR="000F6C39" w:rsidRDefault="00DB1A47">
          <w:pPr>
            <w:pStyle w:val="Spistreci3"/>
            <w:tabs>
              <w:tab w:val="right" w:leader="dot" w:pos="9062"/>
            </w:tabs>
            <w:rPr>
              <w:rFonts w:eastAsiaTheme="minorEastAsia" w:cstheme="minorBidi"/>
              <w:noProof/>
              <w:sz w:val="22"/>
              <w:szCs w:val="22"/>
            </w:rPr>
          </w:pPr>
          <w:hyperlink w:anchor="_Toc90933764" w:history="1">
            <w:r w:rsidR="000F6C39" w:rsidRPr="008842F3">
              <w:rPr>
                <w:rStyle w:val="Hipercze"/>
                <w:noProof/>
              </w:rPr>
              <w:t>Wnioski z badania</w:t>
            </w:r>
            <w:r w:rsidR="000F6C39">
              <w:rPr>
                <w:noProof/>
                <w:webHidden/>
              </w:rPr>
              <w:tab/>
            </w:r>
            <w:r w:rsidR="000F6C39">
              <w:rPr>
                <w:noProof/>
                <w:webHidden/>
              </w:rPr>
              <w:fldChar w:fldCharType="begin"/>
            </w:r>
            <w:r w:rsidR="000F6C39">
              <w:rPr>
                <w:noProof/>
                <w:webHidden/>
              </w:rPr>
              <w:instrText xml:space="preserve"> PAGEREF _Toc90933764 \h </w:instrText>
            </w:r>
            <w:r w:rsidR="000F6C39">
              <w:rPr>
                <w:noProof/>
                <w:webHidden/>
              </w:rPr>
            </w:r>
            <w:r w:rsidR="000F6C39">
              <w:rPr>
                <w:noProof/>
                <w:webHidden/>
              </w:rPr>
              <w:fldChar w:fldCharType="separate"/>
            </w:r>
            <w:r w:rsidR="000942ED">
              <w:rPr>
                <w:noProof/>
                <w:webHidden/>
              </w:rPr>
              <w:t>23</w:t>
            </w:r>
            <w:r w:rsidR="000F6C39">
              <w:rPr>
                <w:noProof/>
                <w:webHidden/>
              </w:rPr>
              <w:fldChar w:fldCharType="end"/>
            </w:r>
          </w:hyperlink>
        </w:p>
        <w:p w14:paraId="28320D32" w14:textId="7CA3670F" w:rsidR="000F6C39" w:rsidRDefault="00DB1A47">
          <w:pPr>
            <w:pStyle w:val="Spistreci2"/>
            <w:rPr>
              <w:rFonts w:eastAsiaTheme="minorEastAsia" w:cstheme="minorBidi"/>
              <w:noProof/>
              <w:sz w:val="22"/>
              <w:szCs w:val="22"/>
            </w:rPr>
          </w:pPr>
          <w:hyperlink w:anchor="_Toc90933765" w:history="1">
            <w:r w:rsidR="000F6C39" w:rsidRPr="008842F3">
              <w:rPr>
                <w:rStyle w:val="Hipercze"/>
                <w:noProof/>
              </w:rPr>
              <w:t>Monitoring szczegółowy stron internetowych</w:t>
            </w:r>
            <w:r w:rsidR="000F6C39">
              <w:rPr>
                <w:noProof/>
                <w:webHidden/>
              </w:rPr>
              <w:tab/>
            </w:r>
            <w:r w:rsidR="000F6C39">
              <w:rPr>
                <w:noProof/>
                <w:webHidden/>
              </w:rPr>
              <w:fldChar w:fldCharType="begin"/>
            </w:r>
            <w:r w:rsidR="000F6C39">
              <w:rPr>
                <w:noProof/>
                <w:webHidden/>
              </w:rPr>
              <w:instrText xml:space="preserve"> PAGEREF _Toc90933765 \h </w:instrText>
            </w:r>
            <w:r w:rsidR="000F6C39">
              <w:rPr>
                <w:noProof/>
                <w:webHidden/>
              </w:rPr>
            </w:r>
            <w:r w:rsidR="000F6C39">
              <w:rPr>
                <w:noProof/>
                <w:webHidden/>
              </w:rPr>
              <w:fldChar w:fldCharType="separate"/>
            </w:r>
            <w:r w:rsidR="000942ED">
              <w:rPr>
                <w:noProof/>
                <w:webHidden/>
              </w:rPr>
              <w:t>23</w:t>
            </w:r>
            <w:r w:rsidR="000F6C39">
              <w:rPr>
                <w:noProof/>
                <w:webHidden/>
              </w:rPr>
              <w:fldChar w:fldCharType="end"/>
            </w:r>
          </w:hyperlink>
        </w:p>
        <w:p w14:paraId="23310B3C" w14:textId="0FC5E969" w:rsidR="000F6C39" w:rsidRDefault="00DB1A47">
          <w:pPr>
            <w:pStyle w:val="Spistreci3"/>
            <w:tabs>
              <w:tab w:val="right" w:leader="dot" w:pos="9062"/>
            </w:tabs>
            <w:rPr>
              <w:rFonts w:eastAsiaTheme="minorEastAsia" w:cstheme="minorBidi"/>
              <w:noProof/>
              <w:sz w:val="22"/>
              <w:szCs w:val="22"/>
            </w:rPr>
          </w:pPr>
          <w:hyperlink w:anchor="_Toc90933766" w:history="1">
            <w:r w:rsidR="000F6C39" w:rsidRPr="008842F3">
              <w:rPr>
                <w:rStyle w:val="Hipercze"/>
                <w:noProof/>
              </w:rPr>
              <w:t>Strony z błędami w poszczególnych kryteriach Wytycznych dla dostępności treści internetowych 2.1 (próba 127)</w:t>
            </w:r>
            <w:r w:rsidR="000F6C39">
              <w:rPr>
                <w:noProof/>
                <w:webHidden/>
              </w:rPr>
              <w:tab/>
            </w:r>
            <w:r w:rsidR="000F6C39">
              <w:rPr>
                <w:noProof/>
                <w:webHidden/>
              </w:rPr>
              <w:fldChar w:fldCharType="begin"/>
            </w:r>
            <w:r w:rsidR="000F6C39">
              <w:rPr>
                <w:noProof/>
                <w:webHidden/>
              </w:rPr>
              <w:instrText xml:space="preserve"> PAGEREF _Toc90933766 \h </w:instrText>
            </w:r>
            <w:r w:rsidR="000F6C39">
              <w:rPr>
                <w:noProof/>
                <w:webHidden/>
              </w:rPr>
            </w:r>
            <w:r w:rsidR="000F6C39">
              <w:rPr>
                <w:noProof/>
                <w:webHidden/>
              </w:rPr>
              <w:fldChar w:fldCharType="separate"/>
            </w:r>
            <w:r w:rsidR="000942ED">
              <w:rPr>
                <w:noProof/>
                <w:webHidden/>
              </w:rPr>
              <w:t>23</w:t>
            </w:r>
            <w:r w:rsidR="000F6C39">
              <w:rPr>
                <w:noProof/>
                <w:webHidden/>
              </w:rPr>
              <w:fldChar w:fldCharType="end"/>
            </w:r>
          </w:hyperlink>
        </w:p>
        <w:p w14:paraId="2B88CEFF" w14:textId="0AF4E4D3" w:rsidR="000F6C39" w:rsidRDefault="00DB1A47">
          <w:pPr>
            <w:pStyle w:val="Spistreci3"/>
            <w:tabs>
              <w:tab w:val="right" w:leader="dot" w:pos="9062"/>
            </w:tabs>
            <w:rPr>
              <w:rFonts w:eastAsiaTheme="minorEastAsia" w:cstheme="minorBidi"/>
              <w:noProof/>
              <w:sz w:val="22"/>
              <w:szCs w:val="22"/>
            </w:rPr>
          </w:pPr>
          <w:hyperlink w:anchor="_Toc90933767" w:history="1">
            <w:r w:rsidR="000F6C39" w:rsidRPr="008842F3">
              <w:rPr>
                <w:rStyle w:val="Hipercze"/>
                <w:noProof/>
              </w:rPr>
              <w:t>Najczęstsze błędy na badanych stronach łącznie (próba 127)</w:t>
            </w:r>
            <w:r w:rsidR="000F6C39">
              <w:rPr>
                <w:noProof/>
                <w:webHidden/>
              </w:rPr>
              <w:tab/>
            </w:r>
            <w:r w:rsidR="000F6C39">
              <w:rPr>
                <w:noProof/>
                <w:webHidden/>
              </w:rPr>
              <w:fldChar w:fldCharType="begin"/>
            </w:r>
            <w:r w:rsidR="000F6C39">
              <w:rPr>
                <w:noProof/>
                <w:webHidden/>
              </w:rPr>
              <w:instrText xml:space="preserve"> PAGEREF _Toc90933767 \h </w:instrText>
            </w:r>
            <w:r w:rsidR="000F6C39">
              <w:rPr>
                <w:noProof/>
                <w:webHidden/>
              </w:rPr>
            </w:r>
            <w:r w:rsidR="000F6C39">
              <w:rPr>
                <w:noProof/>
                <w:webHidden/>
              </w:rPr>
              <w:fldChar w:fldCharType="separate"/>
            </w:r>
            <w:r w:rsidR="000942ED">
              <w:rPr>
                <w:noProof/>
                <w:webHidden/>
              </w:rPr>
              <w:t>26</w:t>
            </w:r>
            <w:r w:rsidR="000F6C39">
              <w:rPr>
                <w:noProof/>
                <w:webHidden/>
              </w:rPr>
              <w:fldChar w:fldCharType="end"/>
            </w:r>
          </w:hyperlink>
        </w:p>
        <w:p w14:paraId="3A79CA14" w14:textId="58CBECAC" w:rsidR="000F6C39" w:rsidRDefault="00DB1A47">
          <w:pPr>
            <w:pStyle w:val="Spistreci3"/>
            <w:tabs>
              <w:tab w:val="right" w:leader="dot" w:pos="9062"/>
            </w:tabs>
            <w:rPr>
              <w:rFonts w:eastAsiaTheme="minorEastAsia" w:cstheme="minorBidi"/>
              <w:noProof/>
              <w:sz w:val="22"/>
              <w:szCs w:val="22"/>
            </w:rPr>
          </w:pPr>
          <w:hyperlink w:anchor="_Toc90933768" w:history="1">
            <w:r w:rsidR="000F6C39" w:rsidRPr="008842F3">
              <w:rPr>
                <w:rStyle w:val="Hipercze"/>
                <w:noProof/>
              </w:rPr>
              <w:t>Błędy w podziale na ich wagę na badanych stronach łącznie (próba 127)</w:t>
            </w:r>
            <w:r w:rsidR="000F6C39">
              <w:rPr>
                <w:noProof/>
                <w:webHidden/>
              </w:rPr>
              <w:tab/>
            </w:r>
            <w:r w:rsidR="000F6C39">
              <w:rPr>
                <w:noProof/>
                <w:webHidden/>
              </w:rPr>
              <w:fldChar w:fldCharType="begin"/>
            </w:r>
            <w:r w:rsidR="000F6C39">
              <w:rPr>
                <w:noProof/>
                <w:webHidden/>
              </w:rPr>
              <w:instrText xml:space="preserve"> PAGEREF _Toc90933768 \h </w:instrText>
            </w:r>
            <w:r w:rsidR="000F6C39">
              <w:rPr>
                <w:noProof/>
                <w:webHidden/>
              </w:rPr>
            </w:r>
            <w:r w:rsidR="000F6C39">
              <w:rPr>
                <w:noProof/>
                <w:webHidden/>
              </w:rPr>
              <w:fldChar w:fldCharType="separate"/>
            </w:r>
            <w:r w:rsidR="000942ED">
              <w:rPr>
                <w:noProof/>
                <w:webHidden/>
              </w:rPr>
              <w:t>28</w:t>
            </w:r>
            <w:r w:rsidR="000F6C39">
              <w:rPr>
                <w:noProof/>
                <w:webHidden/>
              </w:rPr>
              <w:fldChar w:fldCharType="end"/>
            </w:r>
          </w:hyperlink>
        </w:p>
        <w:p w14:paraId="6D4A3901" w14:textId="73B08123" w:rsidR="000F6C39" w:rsidRDefault="00DB1A47">
          <w:pPr>
            <w:pStyle w:val="Spistreci3"/>
            <w:tabs>
              <w:tab w:val="right" w:leader="dot" w:pos="9062"/>
            </w:tabs>
            <w:rPr>
              <w:rFonts w:eastAsiaTheme="minorEastAsia" w:cstheme="minorBidi"/>
              <w:noProof/>
              <w:sz w:val="22"/>
              <w:szCs w:val="22"/>
            </w:rPr>
          </w:pPr>
          <w:hyperlink w:anchor="_Toc90933769" w:history="1">
            <w:r w:rsidR="000F6C39" w:rsidRPr="008842F3">
              <w:rPr>
                <w:rStyle w:val="Hipercze"/>
                <w:noProof/>
              </w:rPr>
              <w:t>Dobre praktyki zidentyfikowane na badanych stronach</w:t>
            </w:r>
            <w:r w:rsidR="000F6C39">
              <w:rPr>
                <w:noProof/>
                <w:webHidden/>
              </w:rPr>
              <w:tab/>
            </w:r>
            <w:r w:rsidR="000F6C39">
              <w:rPr>
                <w:noProof/>
                <w:webHidden/>
              </w:rPr>
              <w:fldChar w:fldCharType="begin"/>
            </w:r>
            <w:r w:rsidR="000F6C39">
              <w:rPr>
                <w:noProof/>
                <w:webHidden/>
              </w:rPr>
              <w:instrText xml:space="preserve"> PAGEREF _Toc90933769 \h </w:instrText>
            </w:r>
            <w:r w:rsidR="000F6C39">
              <w:rPr>
                <w:noProof/>
                <w:webHidden/>
              </w:rPr>
            </w:r>
            <w:r w:rsidR="000F6C39">
              <w:rPr>
                <w:noProof/>
                <w:webHidden/>
              </w:rPr>
              <w:fldChar w:fldCharType="separate"/>
            </w:r>
            <w:r w:rsidR="000942ED">
              <w:rPr>
                <w:noProof/>
                <w:webHidden/>
              </w:rPr>
              <w:t>29</w:t>
            </w:r>
            <w:r w:rsidR="000F6C39">
              <w:rPr>
                <w:noProof/>
                <w:webHidden/>
              </w:rPr>
              <w:fldChar w:fldCharType="end"/>
            </w:r>
          </w:hyperlink>
        </w:p>
        <w:p w14:paraId="5379D01A" w14:textId="5272F80F" w:rsidR="000F6C39" w:rsidRDefault="00DB1A47">
          <w:pPr>
            <w:pStyle w:val="Spistreci3"/>
            <w:tabs>
              <w:tab w:val="right" w:leader="dot" w:pos="9062"/>
            </w:tabs>
            <w:rPr>
              <w:rFonts w:eastAsiaTheme="minorEastAsia" w:cstheme="minorBidi"/>
              <w:noProof/>
              <w:sz w:val="22"/>
              <w:szCs w:val="22"/>
            </w:rPr>
          </w:pPr>
          <w:hyperlink w:anchor="_Toc90933770" w:history="1">
            <w:r w:rsidR="000F6C39" w:rsidRPr="008842F3">
              <w:rPr>
                <w:rStyle w:val="Hipercze"/>
                <w:noProof/>
              </w:rPr>
              <w:t>Złe praktyki zidentyfikowane na badanych stronach</w:t>
            </w:r>
            <w:r w:rsidR="000F6C39">
              <w:rPr>
                <w:noProof/>
                <w:webHidden/>
              </w:rPr>
              <w:tab/>
            </w:r>
            <w:r w:rsidR="000F6C39">
              <w:rPr>
                <w:noProof/>
                <w:webHidden/>
              </w:rPr>
              <w:fldChar w:fldCharType="begin"/>
            </w:r>
            <w:r w:rsidR="000F6C39">
              <w:rPr>
                <w:noProof/>
                <w:webHidden/>
              </w:rPr>
              <w:instrText xml:space="preserve"> PAGEREF _Toc90933770 \h </w:instrText>
            </w:r>
            <w:r w:rsidR="000F6C39">
              <w:rPr>
                <w:noProof/>
                <w:webHidden/>
              </w:rPr>
            </w:r>
            <w:r w:rsidR="000F6C39">
              <w:rPr>
                <w:noProof/>
                <w:webHidden/>
              </w:rPr>
              <w:fldChar w:fldCharType="separate"/>
            </w:r>
            <w:r w:rsidR="000942ED">
              <w:rPr>
                <w:noProof/>
                <w:webHidden/>
              </w:rPr>
              <w:t>30</w:t>
            </w:r>
            <w:r w:rsidR="000F6C39">
              <w:rPr>
                <w:noProof/>
                <w:webHidden/>
              </w:rPr>
              <w:fldChar w:fldCharType="end"/>
            </w:r>
          </w:hyperlink>
        </w:p>
        <w:p w14:paraId="03314F4A" w14:textId="14CB1532" w:rsidR="000F6C39" w:rsidRDefault="00DB1A47">
          <w:pPr>
            <w:pStyle w:val="Spistreci3"/>
            <w:tabs>
              <w:tab w:val="right" w:leader="dot" w:pos="9062"/>
            </w:tabs>
            <w:rPr>
              <w:rFonts w:eastAsiaTheme="minorEastAsia" w:cstheme="minorBidi"/>
              <w:noProof/>
              <w:sz w:val="22"/>
              <w:szCs w:val="22"/>
            </w:rPr>
          </w:pPr>
          <w:hyperlink w:anchor="_Toc90933771" w:history="1">
            <w:r w:rsidR="000F6C39" w:rsidRPr="008842F3">
              <w:rPr>
                <w:rStyle w:val="Hipercze"/>
                <w:noProof/>
              </w:rPr>
              <w:t>Wnioski z badania</w:t>
            </w:r>
            <w:r w:rsidR="000F6C39">
              <w:rPr>
                <w:noProof/>
                <w:webHidden/>
              </w:rPr>
              <w:tab/>
            </w:r>
            <w:r w:rsidR="000F6C39">
              <w:rPr>
                <w:noProof/>
                <w:webHidden/>
              </w:rPr>
              <w:fldChar w:fldCharType="begin"/>
            </w:r>
            <w:r w:rsidR="000F6C39">
              <w:rPr>
                <w:noProof/>
                <w:webHidden/>
              </w:rPr>
              <w:instrText xml:space="preserve"> PAGEREF _Toc90933771 \h </w:instrText>
            </w:r>
            <w:r w:rsidR="000F6C39">
              <w:rPr>
                <w:noProof/>
                <w:webHidden/>
              </w:rPr>
            </w:r>
            <w:r w:rsidR="000F6C39">
              <w:rPr>
                <w:noProof/>
                <w:webHidden/>
              </w:rPr>
              <w:fldChar w:fldCharType="separate"/>
            </w:r>
            <w:r w:rsidR="000942ED">
              <w:rPr>
                <w:noProof/>
                <w:webHidden/>
              </w:rPr>
              <w:t>31</w:t>
            </w:r>
            <w:r w:rsidR="000F6C39">
              <w:rPr>
                <w:noProof/>
                <w:webHidden/>
              </w:rPr>
              <w:fldChar w:fldCharType="end"/>
            </w:r>
          </w:hyperlink>
        </w:p>
        <w:p w14:paraId="15BB7532" w14:textId="72C9E55B" w:rsidR="000F6C39" w:rsidRDefault="00DB1A47">
          <w:pPr>
            <w:pStyle w:val="Spistreci2"/>
            <w:rPr>
              <w:rFonts w:eastAsiaTheme="minorEastAsia" w:cstheme="minorBidi"/>
              <w:noProof/>
              <w:sz w:val="22"/>
              <w:szCs w:val="22"/>
            </w:rPr>
          </w:pPr>
          <w:hyperlink w:anchor="_Toc90933772" w:history="1">
            <w:r w:rsidR="000F6C39" w:rsidRPr="008842F3">
              <w:rPr>
                <w:rStyle w:val="Hipercze"/>
                <w:noProof/>
              </w:rPr>
              <w:t>Monitoring szczegółowy aplikacji mobilnych</w:t>
            </w:r>
            <w:r w:rsidR="000F6C39">
              <w:rPr>
                <w:noProof/>
                <w:webHidden/>
              </w:rPr>
              <w:tab/>
            </w:r>
            <w:r w:rsidR="000F6C39">
              <w:rPr>
                <w:noProof/>
                <w:webHidden/>
              </w:rPr>
              <w:fldChar w:fldCharType="begin"/>
            </w:r>
            <w:r w:rsidR="000F6C39">
              <w:rPr>
                <w:noProof/>
                <w:webHidden/>
              </w:rPr>
              <w:instrText xml:space="preserve"> PAGEREF _Toc90933772 \h </w:instrText>
            </w:r>
            <w:r w:rsidR="000F6C39">
              <w:rPr>
                <w:noProof/>
                <w:webHidden/>
              </w:rPr>
            </w:r>
            <w:r w:rsidR="000F6C39">
              <w:rPr>
                <w:noProof/>
                <w:webHidden/>
              </w:rPr>
              <w:fldChar w:fldCharType="separate"/>
            </w:r>
            <w:r w:rsidR="000942ED">
              <w:rPr>
                <w:noProof/>
                <w:webHidden/>
              </w:rPr>
              <w:t>31</w:t>
            </w:r>
            <w:r w:rsidR="000F6C39">
              <w:rPr>
                <w:noProof/>
                <w:webHidden/>
              </w:rPr>
              <w:fldChar w:fldCharType="end"/>
            </w:r>
          </w:hyperlink>
        </w:p>
        <w:p w14:paraId="538BB231" w14:textId="50AEFF15" w:rsidR="000F6C39" w:rsidRDefault="00DB1A47">
          <w:pPr>
            <w:pStyle w:val="Spistreci3"/>
            <w:tabs>
              <w:tab w:val="right" w:leader="dot" w:pos="9062"/>
            </w:tabs>
            <w:rPr>
              <w:rFonts w:eastAsiaTheme="minorEastAsia" w:cstheme="minorBidi"/>
              <w:noProof/>
              <w:sz w:val="22"/>
              <w:szCs w:val="22"/>
            </w:rPr>
          </w:pPr>
          <w:hyperlink w:anchor="_Toc90933773" w:history="1">
            <w:r w:rsidR="000F6C39" w:rsidRPr="008842F3">
              <w:rPr>
                <w:rStyle w:val="Hipercze"/>
                <w:noProof/>
              </w:rPr>
              <w:t>Aplikacje mobilne z błędami w poszczególnych kryteriach Wytycznych dla dostępności treści internetowych 2.1 (próba 15)</w:t>
            </w:r>
            <w:r w:rsidR="000F6C39">
              <w:rPr>
                <w:noProof/>
                <w:webHidden/>
              </w:rPr>
              <w:tab/>
            </w:r>
            <w:r w:rsidR="000F6C39">
              <w:rPr>
                <w:noProof/>
                <w:webHidden/>
              </w:rPr>
              <w:fldChar w:fldCharType="begin"/>
            </w:r>
            <w:r w:rsidR="000F6C39">
              <w:rPr>
                <w:noProof/>
                <w:webHidden/>
              </w:rPr>
              <w:instrText xml:space="preserve"> PAGEREF _Toc90933773 \h </w:instrText>
            </w:r>
            <w:r w:rsidR="000F6C39">
              <w:rPr>
                <w:noProof/>
                <w:webHidden/>
              </w:rPr>
            </w:r>
            <w:r w:rsidR="000F6C39">
              <w:rPr>
                <w:noProof/>
                <w:webHidden/>
              </w:rPr>
              <w:fldChar w:fldCharType="separate"/>
            </w:r>
            <w:r w:rsidR="000942ED">
              <w:rPr>
                <w:noProof/>
                <w:webHidden/>
              </w:rPr>
              <w:t>31</w:t>
            </w:r>
            <w:r w:rsidR="000F6C39">
              <w:rPr>
                <w:noProof/>
                <w:webHidden/>
              </w:rPr>
              <w:fldChar w:fldCharType="end"/>
            </w:r>
          </w:hyperlink>
        </w:p>
        <w:p w14:paraId="313FE708" w14:textId="09CF25BD" w:rsidR="000F6C39" w:rsidRDefault="00DB1A47">
          <w:pPr>
            <w:pStyle w:val="Spistreci3"/>
            <w:tabs>
              <w:tab w:val="right" w:leader="dot" w:pos="9062"/>
            </w:tabs>
            <w:rPr>
              <w:rFonts w:eastAsiaTheme="minorEastAsia" w:cstheme="minorBidi"/>
              <w:noProof/>
              <w:sz w:val="22"/>
              <w:szCs w:val="22"/>
            </w:rPr>
          </w:pPr>
          <w:hyperlink w:anchor="_Toc90933774" w:history="1">
            <w:r w:rsidR="000F6C39" w:rsidRPr="008842F3">
              <w:rPr>
                <w:rStyle w:val="Hipercze"/>
                <w:noProof/>
              </w:rPr>
              <w:t>Aplikacje mobilne z błędami w poszczególnych kryteriach Wytycznych dla dostępności treści internetowych 2.1 w podziale na systemy operacyjne</w:t>
            </w:r>
            <w:r w:rsidR="000F6C39">
              <w:rPr>
                <w:noProof/>
                <w:webHidden/>
              </w:rPr>
              <w:tab/>
            </w:r>
            <w:r w:rsidR="000F6C39">
              <w:rPr>
                <w:noProof/>
                <w:webHidden/>
              </w:rPr>
              <w:fldChar w:fldCharType="begin"/>
            </w:r>
            <w:r w:rsidR="000F6C39">
              <w:rPr>
                <w:noProof/>
                <w:webHidden/>
              </w:rPr>
              <w:instrText xml:space="preserve"> PAGEREF _Toc90933774 \h </w:instrText>
            </w:r>
            <w:r w:rsidR="000F6C39">
              <w:rPr>
                <w:noProof/>
                <w:webHidden/>
              </w:rPr>
            </w:r>
            <w:r w:rsidR="000F6C39">
              <w:rPr>
                <w:noProof/>
                <w:webHidden/>
              </w:rPr>
              <w:fldChar w:fldCharType="separate"/>
            </w:r>
            <w:r w:rsidR="000942ED">
              <w:rPr>
                <w:noProof/>
                <w:webHidden/>
              </w:rPr>
              <w:t>34</w:t>
            </w:r>
            <w:r w:rsidR="000F6C39">
              <w:rPr>
                <w:noProof/>
                <w:webHidden/>
              </w:rPr>
              <w:fldChar w:fldCharType="end"/>
            </w:r>
          </w:hyperlink>
        </w:p>
        <w:p w14:paraId="7B8EE097" w14:textId="4ECC82C8" w:rsidR="000F6C39" w:rsidRDefault="00DB1A47">
          <w:pPr>
            <w:pStyle w:val="Spistreci3"/>
            <w:tabs>
              <w:tab w:val="right" w:leader="dot" w:pos="9062"/>
            </w:tabs>
            <w:rPr>
              <w:rFonts w:eastAsiaTheme="minorEastAsia" w:cstheme="minorBidi"/>
              <w:noProof/>
              <w:sz w:val="22"/>
              <w:szCs w:val="22"/>
            </w:rPr>
          </w:pPr>
          <w:hyperlink w:anchor="_Toc90933775" w:history="1">
            <w:r w:rsidR="000F6C39" w:rsidRPr="008842F3">
              <w:rPr>
                <w:rStyle w:val="Hipercze"/>
                <w:noProof/>
              </w:rPr>
              <w:t>Dobre praktyki zidentyfikowane w badanych aplikacjach</w:t>
            </w:r>
            <w:r w:rsidR="000F6C39">
              <w:rPr>
                <w:noProof/>
                <w:webHidden/>
              </w:rPr>
              <w:tab/>
            </w:r>
            <w:r w:rsidR="000F6C39">
              <w:rPr>
                <w:noProof/>
                <w:webHidden/>
              </w:rPr>
              <w:fldChar w:fldCharType="begin"/>
            </w:r>
            <w:r w:rsidR="000F6C39">
              <w:rPr>
                <w:noProof/>
                <w:webHidden/>
              </w:rPr>
              <w:instrText xml:space="preserve"> PAGEREF _Toc90933775 \h </w:instrText>
            </w:r>
            <w:r w:rsidR="000F6C39">
              <w:rPr>
                <w:noProof/>
                <w:webHidden/>
              </w:rPr>
            </w:r>
            <w:r w:rsidR="000F6C39">
              <w:rPr>
                <w:noProof/>
                <w:webHidden/>
              </w:rPr>
              <w:fldChar w:fldCharType="separate"/>
            </w:r>
            <w:r w:rsidR="000942ED">
              <w:rPr>
                <w:noProof/>
                <w:webHidden/>
              </w:rPr>
              <w:t>36</w:t>
            </w:r>
            <w:r w:rsidR="000F6C39">
              <w:rPr>
                <w:noProof/>
                <w:webHidden/>
              </w:rPr>
              <w:fldChar w:fldCharType="end"/>
            </w:r>
          </w:hyperlink>
        </w:p>
        <w:p w14:paraId="334AF405" w14:textId="1EF96E19" w:rsidR="000F6C39" w:rsidRDefault="00DB1A47">
          <w:pPr>
            <w:pStyle w:val="Spistreci3"/>
            <w:tabs>
              <w:tab w:val="right" w:leader="dot" w:pos="9062"/>
            </w:tabs>
            <w:rPr>
              <w:rFonts w:eastAsiaTheme="minorEastAsia" w:cstheme="minorBidi"/>
              <w:noProof/>
              <w:sz w:val="22"/>
              <w:szCs w:val="22"/>
            </w:rPr>
          </w:pPr>
          <w:hyperlink w:anchor="_Toc90933776" w:history="1">
            <w:r w:rsidR="000F6C39" w:rsidRPr="008842F3">
              <w:rPr>
                <w:rStyle w:val="Hipercze"/>
                <w:noProof/>
              </w:rPr>
              <w:t>Złe praktyki zidentyfikowane w badanych aplikacjach</w:t>
            </w:r>
            <w:r w:rsidR="000F6C39">
              <w:rPr>
                <w:noProof/>
                <w:webHidden/>
              </w:rPr>
              <w:tab/>
            </w:r>
            <w:r w:rsidR="000F6C39">
              <w:rPr>
                <w:noProof/>
                <w:webHidden/>
              </w:rPr>
              <w:fldChar w:fldCharType="begin"/>
            </w:r>
            <w:r w:rsidR="000F6C39">
              <w:rPr>
                <w:noProof/>
                <w:webHidden/>
              </w:rPr>
              <w:instrText xml:space="preserve"> PAGEREF _Toc90933776 \h </w:instrText>
            </w:r>
            <w:r w:rsidR="000F6C39">
              <w:rPr>
                <w:noProof/>
                <w:webHidden/>
              </w:rPr>
            </w:r>
            <w:r w:rsidR="000F6C39">
              <w:rPr>
                <w:noProof/>
                <w:webHidden/>
              </w:rPr>
              <w:fldChar w:fldCharType="separate"/>
            </w:r>
            <w:r w:rsidR="000942ED">
              <w:rPr>
                <w:noProof/>
                <w:webHidden/>
              </w:rPr>
              <w:t>37</w:t>
            </w:r>
            <w:r w:rsidR="000F6C39">
              <w:rPr>
                <w:noProof/>
                <w:webHidden/>
              </w:rPr>
              <w:fldChar w:fldCharType="end"/>
            </w:r>
          </w:hyperlink>
        </w:p>
        <w:p w14:paraId="5D8044B2" w14:textId="54EED47D" w:rsidR="000F6C39" w:rsidRDefault="00DB1A47">
          <w:pPr>
            <w:pStyle w:val="Spistreci1"/>
            <w:rPr>
              <w:rFonts w:eastAsiaTheme="minorEastAsia" w:cstheme="minorBidi"/>
              <w:noProof/>
              <w:sz w:val="22"/>
              <w:szCs w:val="22"/>
            </w:rPr>
          </w:pPr>
          <w:hyperlink w:anchor="_Toc90933777" w:history="1">
            <w:r w:rsidR="000F6C39" w:rsidRPr="008842F3">
              <w:rPr>
                <w:rStyle w:val="Hipercze"/>
                <w:noProof/>
              </w:rPr>
              <w:t>Dodatkowe działania powiązane z monitoringiem</w:t>
            </w:r>
            <w:r w:rsidR="000F6C39">
              <w:rPr>
                <w:noProof/>
                <w:webHidden/>
              </w:rPr>
              <w:tab/>
            </w:r>
            <w:r w:rsidR="000F6C39">
              <w:rPr>
                <w:noProof/>
                <w:webHidden/>
              </w:rPr>
              <w:fldChar w:fldCharType="begin"/>
            </w:r>
            <w:r w:rsidR="000F6C39">
              <w:rPr>
                <w:noProof/>
                <w:webHidden/>
              </w:rPr>
              <w:instrText xml:space="preserve"> PAGEREF _Toc90933777 \h </w:instrText>
            </w:r>
            <w:r w:rsidR="000F6C39">
              <w:rPr>
                <w:noProof/>
                <w:webHidden/>
              </w:rPr>
            </w:r>
            <w:r w:rsidR="000F6C39">
              <w:rPr>
                <w:noProof/>
                <w:webHidden/>
              </w:rPr>
              <w:fldChar w:fldCharType="separate"/>
            </w:r>
            <w:r w:rsidR="000942ED">
              <w:rPr>
                <w:noProof/>
                <w:webHidden/>
              </w:rPr>
              <w:t>38</w:t>
            </w:r>
            <w:r w:rsidR="000F6C39">
              <w:rPr>
                <w:noProof/>
                <w:webHidden/>
              </w:rPr>
              <w:fldChar w:fldCharType="end"/>
            </w:r>
          </w:hyperlink>
        </w:p>
        <w:p w14:paraId="1CD85B8D" w14:textId="2F5FDB2E" w:rsidR="000F6C39" w:rsidRDefault="00DB1A47">
          <w:pPr>
            <w:pStyle w:val="Spistreci2"/>
            <w:rPr>
              <w:rFonts w:eastAsiaTheme="minorEastAsia" w:cstheme="minorBidi"/>
              <w:noProof/>
              <w:sz w:val="22"/>
              <w:szCs w:val="22"/>
            </w:rPr>
          </w:pPr>
          <w:hyperlink w:anchor="_Toc90933778" w:history="1">
            <w:r w:rsidR="000F6C39" w:rsidRPr="008842F3">
              <w:rPr>
                <w:rStyle w:val="Hipercze"/>
                <w:noProof/>
              </w:rPr>
              <w:t>Analiza deklaracji dostępności na badanych stronach internetowych i w aplikacjach mobilnych</w:t>
            </w:r>
            <w:r w:rsidR="000F6C39">
              <w:rPr>
                <w:noProof/>
                <w:webHidden/>
              </w:rPr>
              <w:tab/>
            </w:r>
            <w:r w:rsidR="000F6C39">
              <w:rPr>
                <w:noProof/>
                <w:webHidden/>
              </w:rPr>
              <w:fldChar w:fldCharType="begin"/>
            </w:r>
            <w:r w:rsidR="000F6C39">
              <w:rPr>
                <w:noProof/>
                <w:webHidden/>
              </w:rPr>
              <w:instrText xml:space="preserve"> PAGEREF _Toc90933778 \h </w:instrText>
            </w:r>
            <w:r w:rsidR="000F6C39">
              <w:rPr>
                <w:noProof/>
                <w:webHidden/>
              </w:rPr>
            </w:r>
            <w:r w:rsidR="000F6C39">
              <w:rPr>
                <w:noProof/>
                <w:webHidden/>
              </w:rPr>
              <w:fldChar w:fldCharType="separate"/>
            </w:r>
            <w:r w:rsidR="000942ED">
              <w:rPr>
                <w:noProof/>
                <w:webHidden/>
              </w:rPr>
              <w:t>38</w:t>
            </w:r>
            <w:r w:rsidR="000F6C39">
              <w:rPr>
                <w:noProof/>
                <w:webHidden/>
              </w:rPr>
              <w:fldChar w:fldCharType="end"/>
            </w:r>
          </w:hyperlink>
        </w:p>
        <w:p w14:paraId="333CDF81" w14:textId="1DFF65C8" w:rsidR="000F6C39" w:rsidRDefault="00DB1A47">
          <w:pPr>
            <w:pStyle w:val="Spistreci3"/>
            <w:tabs>
              <w:tab w:val="right" w:leader="dot" w:pos="9062"/>
            </w:tabs>
            <w:rPr>
              <w:rFonts w:eastAsiaTheme="minorEastAsia" w:cstheme="minorBidi"/>
              <w:noProof/>
              <w:sz w:val="22"/>
              <w:szCs w:val="22"/>
            </w:rPr>
          </w:pPr>
          <w:hyperlink w:anchor="_Toc90933779" w:history="1">
            <w:r w:rsidR="000F6C39" w:rsidRPr="008842F3">
              <w:rPr>
                <w:rStyle w:val="Hipercze"/>
                <w:noProof/>
              </w:rPr>
              <w:t>Obecność deklaracji dostępności na stronie internetowej (próba 962)</w:t>
            </w:r>
            <w:r w:rsidR="000F6C39">
              <w:rPr>
                <w:noProof/>
                <w:webHidden/>
              </w:rPr>
              <w:tab/>
            </w:r>
            <w:r w:rsidR="000F6C39">
              <w:rPr>
                <w:noProof/>
                <w:webHidden/>
              </w:rPr>
              <w:fldChar w:fldCharType="begin"/>
            </w:r>
            <w:r w:rsidR="000F6C39">
              <w:rPr>
                <w:noProof/>
                <w:webHidden/>
              </w:rPr>
              <w:instrText xml:space="preserve"> PAGEREF _Toc90933779 \h </w:instrText>
            </w:r>
            <w:r w:rsidR="000F6C39">
              <w:rPr>
                <w:noProof/>
                <w:webHidden/>
              </w:rPr>
            </w:r>
            <w:r w:rsidR="000F6C39">
              <w:rPr>
                <w:noProof/>
                <w:webHidden/>
              </w:rPr>
              <w:fldChar w:fldCharType="separate"/>
            </w:r>
            <w:r w:rsidR="000942ED">
              <w:rPr>
                <w:noProof/>
                <w:webHidden/>
              </w:rPr>
              <w:t>38</w:t>
            </w:r>
            <w:r w:rsidR="000F6C39">
              <w:rPr>
                <w:noProof/>
                <w:webHidden/>
              </w:rPr>
              <w:fldChar w:fldCharType="end"/>
            </w:r>
          </w:hyperlink>
        </w:p>
        <w:p w14:paraId="415722F1" w14:textId="15F6636E" w:rsidR="000F6C39" w:rsidRDefault="00DB1A47">
          <w:pPr>
            <w:pStyle w:val="Spistreci3"/>
            <w:tabs>
              <w:tab w:val="right" w:leader="dot" w:pos="9062"/>
            </w:tabs>
            <w:rPr>
              <w:rFonts w:eastAsiaTheme="minorEastAsia" w:cstheme="minorBidi"/>
              <w:noProof/>
              <w:sz w:val="22"/>
              <w:szCs w:val="22"/>
            </w:rPr>
          </w:pPr>
          <w:hyperlink w:anchor="_Toc90933780" w:history="1">
            <w:r w:rsidR="000F6C39" w:rsidRPr="008842F3">
              <w:rPr>
                <w:rStyle w:val="Hipercze"/>
                <w:noProof/>
              </w:rPr>
              <w:t>Obecność deklaracji dostępności aplikacji mobilnej (próba 15)</w:t>
            </w:r>
            <w:r w:rsidR="000F6C39">
              <w:rPr>
                <w:noProof/>
                <w:webHidden/>
              </w:rPr>
              <w:tab/>
            </w:r>
            <w:r w:rsidR="000F6C39">
              <w:rPr>
                <w:noProof/>
                <w:webHidden/>
              </w:rPr>
              <w:fldChar w:fldCharType="begin"/>
            </w:r>
            <w:r w:rsidR="000F6C39">
              <w:rPr>
                <w:noProof/>
                <w:webHidden/>
              </w:rPr>
              <w:instrText xml:space="preserve"> PAGEREF _Toc90933780 \h </w:instrText>
            </w:r>
            <w:r w:rsidR="000F6C39">
              <w:rPr>
                <w:noProof/>
                <w:webHidden/>
              </w:rPr>
            </w:r>
            <w:r w:rsidR="000F6C39">
              <w:rPr>
                <w:noProof/>
                <w:webHidden/>
              </w:rPr>
              <w:fldChar w:fldCharType="separate"/>
            </w:r>
            <w:r w:rsidR="000942ED">
              <w:rPr>
                <w:noProof/>
                <w:webHidden/>
              </w:rPr>
              <w:t>38</w:t>
            </w:r>
            <w:r w:rsidR="000F6C39">
              <w:rPr>
                <w:noProof/>
                <w:webHidden/>
              </w:rPr>
              <w:fldChar w:fldCharType="end"/>
            </w:r>
          </w:hyperlink>
        </w:p>
        <w:p w14:paraId="46E4518A" w14:textId="415BD415" w:rsidR="000F6C39" w:rsidRDefault="00DB1A47">
          <w:pPr>
            <w:pStyle w:val="Spistreci3"/>
            <w:tabs>
              <w:tab w:val="right" w:leader="dot" w:pos="9062"/>
            </w:tabs>
            <w:rPr>
              <w:rFonts w:eastAsiaTheme="minorEastAsia" w:cstheme="minorBidi"/>
              <w:noProof/>
              <w:sz w:val="22"/>
              <w:szCs w:val="22"/>
            </w:rPr>
          </w:pPr>
          <w:hyperlink w:anchor="_Toc90933781" w:history="1">
            <w:r w:rsidR="000F6C39" w:rsidRPr="008842F3">
              <w:rPr>
                <w:rStyle w:val="Hipercze"/>
                <w:noProof/>
              </w:rPr>
              <w:t>Zgodność deklaracji dostępności stron internetowych z warunkami technicznymi (próba 480)</w:t>
            </w:r>
            <w:r w:rsidR="000F6C39">
              <w:rPr>
                <w:noProof/>
                <w:webHidden/>
              </w:rPr>
              <w:tab/>
            </w:r>
            <w:r w:rsidR="000F6C39">
              <w:rPr>
                <w:noProof/>
                <w:webHidden/>
              </w:rPr>
              <w:fldChar w:fldCharType="begin"/>
            </w:r>
            <w:r w:rsidR="000F6C39">
              <w:rPr>
                <w:noProof/>
                <w:webHidden/>
              </w:rPr>
              <w:instrText xml:space="preserve"> PAGEREF _Toc90933781 \h </w:instrText>
            </w:r>
            <w:r w:rsidR="000F6C39">
              <w:rPr>
                <w:noProof/>
                <w:webHidden/>
              </w:rPr>
            </w:r>
            <w:r w:rsidR="000F6C39">
              <w:rPr>
                <w:noProof/>
                <w:webHidden/>
              </w:rPr>
              <w:fldChar w:fldCharType="separate"/>
            </w:r>
            <w:r w:rsidR="000942ED">
              <w:rPr>
                <w:noProof/>
                <w:webHidden/>
              </w:rPr>
              <w:t>39</w:t>
            </w:r>
            <w:r w:rsidR="000F6C39">
              <w:rPr>
                <w:noProof/>
                <w:webHidden/>
              </w:rPr>
              <w:fldChar w:fldCharType="end"/>
            </w:r>
          </w:hyperlink>
        </w:p>
        <w:p w14:paraId="4018FABE" w14:textId="055C8BFC" w:rsidR="000F6C39" w:rsidRDefault="00DB1A47">
          <w:pPr>
            <w:pStyle w:val="Spistreci3"/>
            <w:tabs>
              <w:tab w:val="right" w:leader="dot" w:pos="9062"/>
            </w:tabs>
            <w:rPr>
              <w:rFonts w:eastAsiaTheme="minorEastAsia" w:cstheme="minorBidi"/>
              <w:noProof/>
              <w:sz w:val="22"/>
              <w:szCs w:val="22"/>
            </w:rPr>
          </w:pPr>
          <w:hyperlink w:anchor="_Toc90933782" w:history="1">
            <w:r w:rsidR="000F6C39" w:rsidRPr="008842F3">
              <w:rPr>
                <w:rStyle w:val="Hipercze"/>
                <w:noProof/>
              </w:rPr>
              <w:t>Zgodność deklaracji dostępności stron internetowych z warunkami technicznymi w podziale na typy instytucji</w:t>
            </w:r>
            <w:r w:rsidR="000F6C39">
              <w:rPr>
                <w:noProof/>
                <w:webHidden/>
              </w:rPr>
              <w:tab/>
            </w:r>
            <w:r w:rsidR="000F6C39">
              <w:rPr>
                <w:noProof/>
                <w:webHidden/>
              </w:rPr>
              <w:fldChar w:fldCharType="begin"/>
            </w:r>
            <w:r w:rsidR="000F6C39">
              <w:rPr>
                <w:noProof/>
                <w:webHidden/>
              </w:rPr>
              <w:instrText xml:space="preserve"> PAGEREF _Toc90933782 \h </w:instrText>
            </w:r>
            <w:r w:rsidR="000F6C39">
              <w:rPr>
                <w:noProof/>
                <w:webHidden/>
              </w:rPr>
            </w:r>
            <w:r w:rsidR="000F6C39">
              <w:rPr>
                <w:noProof/>
                <w:webHidden/>
              </w:rPr>
              <w:fldChar w:fldCharType="separate"/>
            </w:r>
            <w:r w:rsidR="000942ED">
              <w:rPr>
                <w:noProof/>
                <w:webHidden/>
              </w:rPr>
              <w:t>40</w:t>
            </w:r>
            <w:r w:rsidR="000F6C39">
              <w:rPr>
                <w:noProof/>
                <w:webHidden/>
              </w:rPr>
              <w:fldChar w:fldCharType="end"/>
            </w:r>
          </w:hyperlink>
        </w:p>
        <w:p w14:paraId="19581C2C" w14:textId="38B1966F" w:rsidR="000F6C39" w:rsidRDefault="00DB1A47">
          <w:pPr>
            <w:pStyle w:val="Spistreci3"/>
            <w:tabs>
              <w:tab w:val="right" w:leader="dot" w:pos="9062"/>
            </w:tabs>
            <w:rPr>
              <w:rFonts w:eastAsiaTheme="minorEastAsia" w:cstheme="minorBidi"/>
              <w:noProof/>
              <w:sz w:val="22"/>
              <w:szCs w:val="22"/>
            </w:rPr>
          </w:pPr>
          <w:hyperlink w:anchor="_Toc90933783" w:history="1">
            <w:r w:rsidR="000F6C39" w:rsidRPr="008842F3">
              <w:rPr>
                <w:rStyle w:val="Hipercze"/>
                <w:noProof/>
              </w:rPr>
              <w:t>Wnioski z badania</w:t>
            </w:r>
            <w:r w:rsidR="000F6C39">
              <w:rPr>
                <w:noProof/>
                <w:webHidden/>
              </w:rPr>
              <w:tab/>
            </w:r>
            <w:r w:rsidR="000F6C39">
              <w:rPr>
                <w:noProof/>
                <w:webHidden/>
              </w:rPr>
              <w:fldChar w:fldCharType="begin"/>
            </w:r>
            <w:r w:rsidR="000F6C39">
              <w:rPr>
                <w:noProof/>
                <w:webHidden/>
              </w:rPr>
              <w:instrText xml:space="preserve"> PAGEREF _Toc90933783 \h </w:instrText>
            </w:r>
            <w:r w:rsidR="000F6C39">
              <w:rPr>
                <w:noProof/>
                <w:webHidden/>
              </w:rPr>
            </w:r>
            <w:r w:rsidR="000F6C39">
              <w:rPr>
                <w:noProof/>
                <w:webHidden/>
              </w:rPr>
              <w:fldChar w:fldCharType="separate"/>
            </w:r>
            <w:r w:rsidR="000942ED">
              <w:rPr>
                <w:noProof/>
                <w:webHidden/>
              </w:rPr>
              <w:t>40</w:t>
            </w:r>
            <w:r w:rsidR="000F6C39">
              <w:rPr>
                <w:noProof/>
                <w:webHidden/>
              </w:rPr>
              <w:fldChar w:fldCharType="end"/>
            </w:r>
          </w:hyperlink>
        </w:p>
        <w:p w14:paraId="643D92F5" w14:textId="09080846" w:rsidR="000F6C39" w:rsidRDefault="00DB1A47">
          <w:pPr>
            <w:pStyle w:val="Spistreci1"/>
            <w:rPr>
              <w:rFonts w:eastAsiaTheme="minorEastAsia" w:cstheme="minorBidi"/>
              <w:noProof/>
              <w:sz w:val="22"/>
              <w:szCs w:val="22"/>
            </w:rPr>
          </w:pPr>
          <w:hyperlink w:anchor="_Toc90933784" w:history="1">
            <w:r w:rsidR="000F6C39" w:rsidRPr="008842F3">
              <w:rPr>
                <w:rStyle w:val="Hipercze"/>
                <w:noProof/>
              </w:rPr>
              <w:t>Opis żądania zapewnienia dostępności cyfrowej</w:t>
            </w:r>
            <w:r w:rsidR="000F6C39">
              <w:rPr>
                <w:noProof/>
                <w:webHidden/>
              </w:rPr>
              <w:tab/>
            </w:r>
            <w:r w:rsidR="000F6C39">
              <w:rPr>
                <w:noProof/>
                <w:webHidden/>
              </w:rPr>
              <w:fldChar w:fldCharType="begin"/>
            </w:r>
            <w:r w:rsidR="000F6C39">
              <w:rPr>
                <w:noProof/>
                <w:webHidden/>
              </w:rPr>
              <w:instrText xml:space="preserve"> PAGEREF _Toc90933784 \h </w:instrText>
            </w:r>
            <w:r w:rsidR="000F6C39">
              <w:rPr>
                <w:noProof/>
                <w:webHidden/>
              </w:rPr>
            </w:r>
            <w:r w:rsidR="000F6C39">
              <w:rPr>
                <w:noProof/>
                <w:webHidden/>
              </w:rPr>
              <w:fldChar w:fldCharType="separate"/>
            </w:r>
            <w:r w:rsidR="000942ED">
              <w:rPr>
                <w:noProof/>
                <w:webHidden/>
              </w:rPr>
              <w:t>41</w:t>
            </w:r>
            <w:r w:rsidR="000F6C39">
              <w:rPr>
                <w:noProof/>
                <w:webHidden/>
              </w:rPr>
              <w:fldChar w:fldCharType="end"/>
            </w:r>
          </w:hyperlink>
        </w:p>
        <w:p w14:paraId="293BAC14" w14:textId="2D60F363" w:rsidR="000F6C39" w:rsidRDefault="00DB1A47">
          <w:pPr>
            <w:pStyle w:val="Spistreci1"/>
            <w:rPr>
              <w:rFonts w:eastAsiaTheme="minorEastAsia" w:cstheme="minorBidi"/>
              <w:noProof/>
              <w:sz w:val="22"/>
              <w:szCs w:val="22"/>
            </w:rPr>
          </w:pPr>
          <w:hyperlink w:anchor="_Toc90933785" w:history="1">
            <w:r w:rsidR="000F6C39" w:rsidRPr="008842F3">
              <w:rPr>
                <w:rStyle w:val="Hipercze"/>
                <w:noProof/>
              </w:rPr>
              <w:t>Dodatkowe informacje dotyczące nadzoru, współpracy i edukacji z zakresu dostępności cyfrowej</w:t>
            </w:r>
            <w:r w:rsidR="000F6C39">
              <w:rPr>
                <w:noProof/>
                <w:webHidden/>
              </w:rPr>
              <w:tab/>
            </w:r>
            <w:r w:rsidR="000F6C39">
              <w:rPr>
                <w:noProof/>
                <w:webHidden/>
              </w:rPr>
              <w:fldChar w:fldCharType="begin"/>
            </w:r>
            <w:r w:rsidR="000F6C39">
              <w:rPr>
                <w:noProof/>
                <w:webHidden/>
              </w:rPr>
              <w:instrText xml:space="preserve"> PAGEREF _Toc90933785 \h </w:instrText>
            </w:r>
            <w:r w:rsidR="000F6C39">
              <w:rPr>
                <w:noProof/>
                <w:webHidden/>
              </w:rPr>
            </w:r>
            <w:r w:rsidR="000F6C39">
              <w:rPr>
                <w:noProof/>
                <w:webHidden/>
              </w:rPr>
              <w:fldChar w:fldCharType="separate"/>
            </w:r>
            <w:r w:rsidR="000942ED">
              <w:rPr>
                <w:noProof/>
                <w:webHidden/>
              </w:rPr>
              <w:t>43</w:t>
            </w:r>
            <w:r w:rsidR="000F6C39">
              <w:rPr>
                <w:noProof/>
                <w:webHidden/>
              </w:rPr>
              <w:fldChar w:fldCharType="end"/>
            </w:r>
          </w:hyperlink>
        </w:p>
        <w:p w14:paraId="71454465" w14:textId="673D75F3" w:rsidR="000F6C39" w:rsidRDefault="00DB1A47">
          <w:pPr>
            <w:pStyle w:val="Spistreci2"/>
            <w:rPr>
              <w:rFonts w:eastAsiaTheme="minorEastAsia" w:cstheme="minorBidi"/>
              <w:noProof/>
              <w:sz w:val="22"/>
              <w:szCs w:val="22"/>
            </w:rPr>
          </w:pPr>
          <w:hyperlink w:anchor="_Toc90933786" w:history="1">
            <w:r w:rsidR="000F6C39" w:rsidRPr="008842F3">
              <w:rPr>
                <w:rStyle w:val="Hipercze"/>
                <w:noProof/>
              </w:rPr>
              <w:t>Mechanizmy konsultowania się z zainteresowanymi stronami w sprawie dostępności stron internetowych i aplikacji mobilnych</w:t>
            </w:r>
            <w:r w:rsidR="000F6C39">
              <w:rPr>
                <w:noProof/>
                <w:webHidden/>
              </w:rPr>
              <w:tab/>
            </w:r>
            <w:r w:rsidR="000F6C39">
              <w:rPr>
                <w:noProof/>
                <w:webHidden/>
              </w:rPr>
              <w:fldChar w:fldCharType="begin"/>
            </w:r>
            <w:r w:rsidR="000F6C39">
              <w:rPr>
                <w:noProof/>
                <w:webHidden/>
              </w:rPr>
              <w:instrText xml:space="preserve"> PAGEREF _Toc90933786 \h </w:instrText>
            </w:r>
            <w:r w:rsidR="000F6C39">
              <w:rPr>
                <w:noProof/>
                <w:webHidden/>
              </w:rPr>
            </w:r>
            <w:r w:rsidR="000F6C39">
              <w:rPr>
                <w:noProof/>
                <w:webHidden/>
              </w:rPr>
              <w:fldChar w:fldCharType="separate"/>
            </w:r>
            <w:r w:rsidR="000942ED">
              <w:rPr>
                <w:noProof/>
                <w:webHidden/>
              </w:rPr>
              <w:t>43</w:t>
            </w:r>
            <w:r w:rsidR="000F6C39">
              <w:rPr>
                <w:noProof/>
                <w:webHidden/>
              </w:rPr>
              <w:fldChar w:fldCharType="end"/>
            </w:r>
          </w:hyperlink>
        </w:p>
        <w:p w14:paraId="095DBB53" w14:textId="2596125B" w:rsidR="000F6C39" w:rsidRDefault="00DB1A47">
          <w:pPr>
            <w:pStyle w:val="Spistreci3"/>
            <w:tabs>
              <w:tab w:val="right" w:leader="dot" w:pos="9062"/>
            </w:tabs>
            <w:rPr>
              <w:rFonts w:eastAsiaTheme="minorEastAsia" w:cstheme="minorBidi"/>
              <w:noProof/>
              <w:sz w:val="22"/>
              <w:szCs w:val="22"/>
            </w:rPr>
          </w:pPr>
          <w:hyperlink w:anchor="_Toc90933787" w:history="1">
            <w:r w:rsidR="000F6C39" w:rsidRPr="008842F3">
              <w:rPr>
                <w:rStyle w:val="Hipercze"/>
                <w:noProof/>
              </w:rPr>
              <w:t>Kontakt bezpośredni z podmiotami publicznymi</w:t>
            </w:r>
            <w:r w:rsidR="000F6C39">
              <w:rPr>
                <w:noProof/>
                <w:webHidden/>
              </w:rPr>
              <w:tab/>
            </w:r>
            <w:r w:rsidR="000F6C39">
              <w:rPr>
                <w:noProof/>
                <w:webHidden/>
              </w:rPr>
              <w:fldChar w:fldCharType="begin"/>
            </w:r>
            <w:r w:rsidR="000F6C39">
              <w:rPr>
                <w:noProof/>
                <w:webHidden/>
              </w:rPr>
              <w:instrText xml:space="preserve"> PAGEREF _Toc90933787 \h </w:instrText>
            </w:r>
            <w:r w:rsidR="000F6C39">
              <w:rPr>
                <w:noProof/>
                <w:webHidden/>
              </w:rPr>
            </w:r>
            <w:r w:rsidR="000F6C39">
              <w:rPr>
                <w:noProof/>
                <w:webHidden/>
              </w:rPr>
              <w:fldChar w:fldCharType="separate"/>
            </w:r>
            <w:r w:rsidR="000942ED">
              <w:rPr>
                <w:noProof/>
                <w:webHidden/>
              </w:rPr>
              <w:t>43</w:t>
            </w:r>
            <w:r w:rsidR="000F6C39">
              <w:rPr>
                <w:noProof/>
                <w:webHidden/>
              </w:rPr>
              <w:fldChar w:fldCharType="end"/>
            </w:r>
          </w:hyperlink>
        </w:p>
        <w:p w14:paraId="6BE81087" w14:textId="795F07D0" w:rsidR="000F6C39" w:rsidRDefault="00DB1A47">
          <w:pPr>
            <w:pStyle w:val="Spistreci3"/>
            <w:tabs>
              <w:tab w:val="right" w:leader="dot" w:pos="9062"/>
            </w:tabs>
            <w:rPr>
              <w:rFonts w:eastAsiaTheme="minorEastAsia" w:cstheme="minorBidi"/>
              <w:noProof/>
              <w:sz w:val="22"/>
              <w:szCs w:val="22"/>
            </w:rPr>
          </w:pPr>
          <w:hyperlink w:anchor="_Toc90933788" w:history="1">
            <w:r w:rsidR="000F6C39" w:rsidRPr="008842F3">
              <w:rPr>
                <w:rStyle w:val="Hipercze"/>
                <w:noProof/>
              </w:rPr>
              <w:t>Konsultacje z ekspertami ds. dostępności cyfrowej</w:t>
            </w:r>
            <w:r w:rsidR="000F6C39">
              <w:rPr>
                <w:noProof/>
                <w:webHidden/>
              </w:rPr>
              <w:tab/>
            </w:r>
            <w:r w:rsidR="000F6C39">
              <w:rPr>
                <w:noProof/>
                <w:webHidden/>
              </w:rPr>
              <w:fldChar w:fldCharType="begin"/>
            </w:r>
            <w:r w:rsidR="000F6C39">
              <w:rPr>
                <w:noProof/>
                <w:webHidden/>
              </w:rPr>
              <w:instrText xml:space="preserve"> PAGEREF _Toc90933788 \h </w:instrText>
            </w:r>
            <w:r w:rsidR="000F6C39">
              <w:rPr>
                <w:noProof/>
                <w:webHidden/>
              </w:rPr>
            </w:r>
            <w:r w:rsidR="000F6C39">
              <w:rPr>
                <w:noProof/>
                <w:webHidden/>
              </w:rPr>
              <w:fldChar w:fldCharType="separate"/>
            </w:r>
            <w:r w:rsidR="000942ED">
              <w:rPr>
                <w:noProof/>
                <w:webHidden/>
              </w:rPr>
              <w:t>43</w:t>
            </w:r>
            <w:r w:rsidR="000F6C39">
              <w:rPr>
                <w:noProof/>
                <w:webHidden/>
              </w:rPr>
              <w:fldChar w:fldCharType="end"/>
            </w:r>
          </w:hyperlink>
        </w:p>
        <w:p w14:paraId="40CEFFC8" w14:textId="1880F8E6" w:rsidR="000F6C39" w:rsidRDefault="00DB1A47">
          <w:pPr>
            <w:pStyle w:val="Spistreci2"/>
            <w:rPr>
              <w:rFonts w:eastAsiaTheme="minorEastAsia" w:cstheme="minorBidi"/>
              <w:noProof/>
              <w:sz w:val="22"/>
              <w:szCs w:val="22"/>
            </w:rPr>
          </w:pPr>
          <w:hyperlink w:anchor="_Toc90933789" w:history="1">
            <w:r w:rsidR="000F6C39" w:rsidRPr="008842F3">
              <w:rPr>
                <w:rStyle w:val="Hipercze"/>
                <w:noProof/>
              </w:rPr>
              <w:t>Upublicznianie informacji na temat zmian w obszarze polityki dostępności cyfrowej</w:t>
            </w:r>
            <w:r w:rsidR="000F6C39">
              <w:rPr>
                <w:noProof/>
                <w:webHidden/>
              </w:rPr>
              <w:tab/>
            </w:r>
            <w:r w:rsidR="000F6C39">
              <w:rPr>
                <w:noProof/>
                <w:webHidden/>
              </w:rPr>
              <w:fldChar w:fldCharType="begin"/>
            </w:r>
            <w:r w:rsidR="000F6C39">
              <w:rPr>
                <w:noProof/>
                <w:webHidden/>
              </w:rPr>
              <w:instrText xml:space="preserve"> PAGEREF _Toc90933789 \h </w:instrText>
            </w:r>
            <w:r w:rsidR="000F6C39">
              <w:rPr>
                <w:noProof/>
                <w:webHidden/>
              </w:rPr>
            </w:r>
            <w:r w:rsidR="000F6C39">
              <w:rPr>
                <w:noProof/>
                <w:webHidden/>
              </w:rPr>
              <w:fldChar w:fldCharType="separate"/>
            </w:r>
            <w:r w:rsidR="000942ED">
              <w:rPr>
                <w:noProof/>
                <w:webHidden/>
              </w:rPr>
              <w:t>44</w:t>
            </w:r>
            <w:r w:rsidR="000F6C39">
              <w:rPr>
                <w:noProof/>
                <w:webHidden/>
              </w:rPr>
              <w:fldChar w:fldCharType="end"/>
            </w:r>
          </w:hyperlink>
        </w:p>
        <w:p w14:paraId="6037757E" w14:textId="58FCA5F5" w:rsidR="000F6C39" w:rsidRDefault="00DB1A47">
          <w:pPr>
            <w:pStyle w:val="Spistreci2"/>
            <w:rPr>
              <w:rFonts w:eastAsiaTheme="minorEastAsia" w:cstheme="minorBidi"/>
              <w:noProof/>
              <w:sz w:val="22"/>
              <w:szCs w:val="22"/>
            </w:rPr>
          </w:pPr>
          <w:hyperlink w:anchor="_Toc90933790" w:history="1">
            <w:r w:rsidR="000F6C39" w:rsidRPr="008842F3">
              <w:rPr>
                <w:rStyle w:val="Hipercze"/>
                <w:noProof/>
              </w:rPr>
              <w:t>Szkolenia i działania informacyjne z zakresu dostępności cyfrowej</w:t>
            </w:r>
            <w:r w:rsidR="000F6C39">
              <w:rPr>
                <w:noProof/>
                <w:webHidden/>
              </w:rPr>
              <w:tab/>
            </w:r>
            <w:r w:rsidR="000F6C39">
              <w:rPr>
                <w:noProof/>
                <w:webHidden/>
              </w:rPr>
              <w:fldChar w:fldCharType="begin"/>
            </w:r>
            <w:r w:rsidR="000F6C39">
              <w:rPr>
                <w:noProof/>
                <w:webHidden/>
              </w:rPr>
              <w:instrText xml:space="preserve"> PAGEREF _Toc90933790 \h </w:instrText>
            </w:r>
            <w:r w:rsidR="000F6C39">
              <w:rPr>
                <w:noProof/>
                <w:webHidden/>
              </w:rPr>
            </w:r>
            <w:r w:rsidR="000F6C39">
              <w:rPr>
                <w:noProof/>
                <w:webHidden/>
              </w:rPr>
              <w:fldChar w:fldCharType="separate"/>
            </w:r>
            <w:r w:rsidR="000942ED">
              <w:rPr>
                <w:noProof/>
                <w:webHidden/>
              </w:rPr>
              <w:t>45</w:t>
            </w:r>
            <w:r w:rsidR="000F6C39">
              <w:rPr>
                <w:noProof/>
                <w:webHidden/>
              </w:rPr>
              <w:fldChar w:fldCharType="end"/>
            </w:r>
          </w:hyperlink>
        </w:p>
        <w:p w14:paraId="4AA35ACF" w14:textId="057676FF" w:rsidR="000F6C39" w:rsidRDefault="00DB1A47">
          <w:pPr>
            <w:pStyle w:val="Spistreci1"/>
            <w:rPr>
              <w:rFonts w:eastAsiaTheme="minorEastAsia" w:cstheme="minorBidi"/>
              <w:noProof/>
              <w:sz w:val="22"/>
              <w:szCs w:val="22"/>
            </w:rPr>
          </w:pPr>
          <w:hyperlink w:anchor="_Toc90933791" w:history="1">
            <w:r w:rsidR="000F6C39" w:rsidRPr="008842F3">
              <w:rPr>
                <w:rStyle w:val="Hipercze"/>
                <w:noProof/>
              </w:rPr>
              <w:t>Doświadczenia i ustalenia z wdrażania przepisów dotyczących dostępności cyfrowej</w:t>
            </w:r>
            <w:r w:rsidR="000F6C39">
              <w:rPr>
                <w:noProof/>
                <w:webHidden/>
              </w:rPr>
              <w:tab/>
            </w:r>
            <w:r w:rsidR="000F6C39">
              <w:rPr>
                <w:noProof/>
                <w:webHidden/>
              </w:rPr>
              <w:fldChar w:fldCharType="begin"/>
            </w:r>
            <w:r w:rsidR="000F6C39">
              <w:rPr>
                <w:noProof/>
                <w:webHidden/>
              </w:rPr>
              <w:instrText xml:space="preserve"> PAGEREF _Toc90933791 \h </w:instrText>
            </w:r>
            <w:r w:rsidR="000F6C39">
              <w:rPr>
                <w:noProof/>
                <w:webHidden/>
              </w:rPr>
            </w:r>
            <w:r w:rsidR="000F6C39">
              <w:rPr>
                <w:noProof/>
                <w:webHidden/>
              </w:rPr>
              <w:fldChar w:fldCharType="separate"/>
            </w:r>
            <w:r w:rsidR="000942ED">
              <w:rPr>
                <w:noProof/>
                <w:webHidden/>
              </w:rPr>
              <w:t>47</w:t>
            </w:r>
            <w:r w:rsidR="000F6C39">
              <w:rPr>
                <w:noProof/>
                <w:webHidden/>
              </w:rPr>
              <w:fldChar w:fldCharType="end"/>
            </w:r>
          </w:hyperlink>
        </w:p>
        <w:p w14:paraId="77DF9096" w14:textId="0E1A3D74" w:rsidR="000F6C39" w:rsidRDefault="00DB1A47">
          <w:pPr>
            <w:pStyle w:val="Spistreci2"/>
            <w:rPr>
              <w:rFonts w:eastAsiaTheme="minorEastAsia" w:cstheme="minorBidi"/>
              <w:noProof/>
              <w:sz w:val="22"/>
              <w:szCs w:val="22"/>
            </w:rPr>
          </w:pPr>
          <w:hyperlink w:anchor="_Toc90933792" w:history="1">
            <w:r w:rsidR="000F6C39" w:rsidRPr="008842F3">
              <w:rPr>
                <w:rStyle w:val="Hipercze"/>
                <w:noProof/>
              </w:rPr>
              <w:t>Dostępność cyfrowa aplikacji mobilnych bardzo dużym wyzwaniem dla podmiotów publicznych</w:t>
            </w:r>
            <w:r w:rsidR="000F6C39">
              <w:rPr>
                <w:noProof/>
                <w:webHidden/>
              </w:rPr>
              <w:tab/>
            </w:r>
            <w:r w:rsidR="000F6C39">
              <w:rPr>
                <w:noProof/>
                <w:webHidden/>
              </w:rPr>
              <w:fldChar w:fldCharType="begin"/>
            </w:r>
            <w:r w:rsidR="000F6C39">
              <w:rPr>
                <w:noProof/>
                <w:webHidden/>
              </w:rPr>
              <w:instrText xml:space="preserve"> PAGEREF _Toc90933792 \h </w:instrText>
            </w:r>
            <w:r w:rsidR="000F6C39">
              <w:rPr>
                <w:noProof/>
                <w:webHidden/>
              </w:rPr>
            </w:r>
            <w:r w:rsidR="000F6C39">
              <w:rPr>
                <w:noProof/>
                <w:webHidden/>
              </w:rPr>
              <w:fldChar w:fldCharType="separate"/>
            </w:r>
            <w:r w:rsidR="000942ED">
              <w:rPr>
                <w:noProof/>
                <w:webHidden/>
              </w:rPr>
              <w:t>47</w:t>
            </w:r>
            <w:r w:rsidR="000F6C39">
              <w:rPr>
                <w:noProof/>
                <w:webHidden/>
              </w:rPr>
              <w:fldChar w:fldCharType="end"/>
            </w:r>
          </w:hyperlink>
        </w:p>
        <w:p w14:paraId="56BABF14" w14:textId="2BC47E11" w:rsidR="000F6C39" w:rsidRDefault="00DB1A47">
          <w:pPr>
            <w:pStyle w:val="Spistreci2"/>
            <w:rPr>
              <w:rFonts w:eastAsiaTheme="minorEastAsia" w:cstheme="minorBidi"/>
              <w:noProof/>
              <w:sz w:val="22"/>
              <w:szCs w:val="22"/>
            </w:rPr>
          </w:pPr>
          <w:hyperlink w:anchor="_Toc90933793" w:history="1">
            <w:r w:rsidR="000F6C39" w:rsidRPr="008842F3">
              <w:rPr>
                <w:rStyle w:val="Hipercze"/>
                <w:noProof/>
              </w:rPr>
              <w:t>Trudności z dostępnością cyfrową niestandardowych stron internetowych i aplikacji mobilnych</w:t>
            </w:r>
            <w:r w:rsidR="000F6C39">
              <w:rPr>
                <w:noProof/>
                <w:webHidden/>
              </w:rPr>
              <w:tab/>
            </w:r>
            <w:r w:rsidR="000F6C39">
              <w:rPr>
                <w:noProof/>
                <w:webHidden/>
              </w:rPr>
              <w:fldChar w:fldCharType="begin"/>
            </w:r>
            <w:r w:rsidR="000F6C39">
              <w:rPr>
                <w:noProof/>
                <w:webHidden/>
              </w:rPr>
              <w:instrText xml:space="preserve"> PAGEREF _Toc90933793 \h </w:instrText>
            </w:r>
            <w:r w:rsidR="000F6C39">
              <w:rPr>
                <w:noProof/>
                <w:webHidden/>
              </w:rPr>
            </w:r>
            <w:r w:rsidR="000F6C39">
              <w:rPr>
                <w:noProof/>
                <w:webHidden/>
              </w:rPr>
              <w:fldChar w:fldCharType="separate"/>
            </w:r>
            <w:r w:rsidR="000942ED">
              <w:rPr>
                <w:noProof/>
                <w:webHidden/>
              </w:rPr>
              <w:t>48</w:t>
            </w:r>
            <w:r w:rsidR="000F6C39">
              <w:rPr>
                <w:noProof/>
                <w:webHidden/>
              </w:rPr>
              <w:fldChar w:fldCharType="end"/>
            </w:r>
          </w:hyperlink>
        </w:p>
        <w:p w14:paraId="55415461" w14:textId="14E3C945" w:rsidR="000F6C39" w:rsidRDefault="00DB1A47">
          <w:pPr>
            <w:pStyle w:val="Spistreci2"/>
            <w:rPr>
              <w:rFonts w:eastAsiaTheme="minorEastAsia" w:cstheme="minorBidi"/>
              <w:noProof/>
              <w:sz w:val="22"/>
              <w:szCs w:val="22"/>
            </w:rPr>
          </w:pPr>
          <w:hyperlink w:anchor="_Toc90933794" w:history="1">
            <w:r w:rsidR="000F6C39" w:rsidRPr="008842F3">
              <w:rPr>
                <w:rStyle w:val="Hipercze"/>
                <w:noProof/>
              </w:rPr>
              <w:t>Niewielka liczba specjalistów ds. dostępności cyfrowej</w:t>
            </w:r>
            <w:r w:rsidR="000F6C39">
              <w:rPr>
                <w:noProof/>
                <w:webHidden/>
              </w:rPr>
              <w:tab/>
            </w:r>
            <w:r w:rsidR="000F6C39">
              <w:rPr>
                <w:noProof/>
                <w:webHidden/>
              </w:rPr>
              <w:fldChar w:fldCharType="begin"/>
            </w:r>
            <w:r w:rsidR="000F6C39">
              <w:rPr>
                <w:noProof/>
                <w:webHidden/>
              </w:rPr>
              <w:instrText xml:space="preserve"> PAGEREF _Toc90933794 \h </w:instrText>
            </w:r>
            <w:r w:rsidR="000F6C39">
              <w:rPr>
                <w:noProof/>
                <w:webHidden/>
              </w:rPr>
            </w:r>
            <w:r w:rsidR="000F6C39">
              <w:rPr>
                <w:noProof/>
                <w:webHidden/>
              </w:rPr>
              <w:fldChar w:fldCharType="separate"/>
            </w:r>
            <w:r w:rsidR="000942ED">
              <w:rPr>
                <w:noProof/>
                <w:webHidden/>
              </w:rPr>
              <w:t>49</w:t>
            </w:r>
            <w:r w:rsidR="000F6C39">
              <w:rPr>
                <w:noProof/>
                <w:webHidden/>
              </w:rPr>
              <w:fldChar w:fldCharType="end"/>
            </w:r>
          </w:hyperlink>
        </w:p>
        <w:p w14:paraId="439B362A" w14:textId="304A1E47" w:rsidR="00172FD7" w:rsidRDefault="00172FD7">
          <w:r>
            <w:rPr>
              <w:b/>
              <w:bCs/>
            </w:rPr>
            <w:fldChar w:fldCharType="end"/>
          </w:r>
        </w:p>
      </w:sdtContent>
    </w:sdt>
    <w:p w14:paraId="4C51C4D8" w14:textId="2C74F4B9" w:rsidR="00DB6969" w:rsidRPr="00DB6969" w:rsidRDefault="000703B6" w:rsidP="00542C95">
      <w:pPr>
        <w:pStyle w:val="Nagwek1"/>
      </w:pPr>
      <w:bookmarkStart w:id="0" w:name="_Toc90933737"/>
      <w:r>
        <w:rPr>
          <w:rFonts w:eastAsia="Times New Roman"/>
        </w:rPr>
        <w:lastRenderedPageBreak/>
        <w:t>Streszczenie</w:t>
      </w:r>
      <w:bookmarkEnd w:id="0"/>
    </w:p>
    <w:p w14:paraId="36A52B11" w14:textId="0FDEF90F" w:rsidR="00C35BD0" w:rsidRDefault="00C35BD0" w:rsidP="00C35BD0">
      <w:r>
        <w:t>Raport jest podsumowaniem wyników monitoringu stanu dostępności cyfrowej stron internetowych i aplikacji mobilnych podmiotów publicznych.</w:t>
      </w:r>
      <w:r w:rsidR="00E57A13">
        <w:t xml:space="preserve"> Zawiera on łączne wyniki monitoringu za lata 2020-2021.</w:t>
      </w:r>
    </w:p>
    <w:p w14:paraId="054149D2" w14:textId="5C3B4010" w:rsidR="00E57A13" w:rsidRDefault="00C35BD0" w:rsidP="00C35BD0">
      <w:r>
        <w:t xml:space="preserve">Monitoring ten wynika z </w:t>
      </w:r>
      <w:r>
        <w:rPr>
          <w:lang w:eastAsia="en-US"/>
        </w:rPr>
        <w:t>art. 12 pkt 2 Ustawy z dnia 4 kwietnia 2019</w:t>
      </w:r>
      <w:r w:rsidR="00AD20E9">
        <w:rPr>
          <w:lang w:eastAsia="en-US"/>
        </w:rPr>
        <w:t xml:space="preserve"> </w:t>
      </w:r>
      <w:r>
        <w:rPr>
          <w:lang w:eastAsia="en-US"/>
        </w:rPr>
        <w:t>r. o dostępności cyfrowej stron internetowych i aplikacji mobilnych podmiotów publicznych</w:t>
      </w:r>
      <w:r w:rsidR="00E0344D">
        <w:rPr>
          <w:rStyle w:val="Odwoanieprzypisudolnego"/>
          <w:lang w:eastAsia="en-US"/>
        </w:rPr>
        <w:footnoteReference w:id="1"/>
      </w:r>
      <w:r>
        <w:rPr>
          <w:lang w:eastAsia="en-US"/>
        </w:rPr>
        <w:t xml:space="preserve"> (</w:t>
      </w:r>
      <w:r w:rsidR="00E0344D">
        <w:rPr>
          <w:lang w:eastAsia="en-US"/>
        </w:rPr>
        <w:t>dalej: ustawa o</w:t>
      </w:r>
      <w:r w:rsidR="00A3518D">
        <w:rPr>
          <w:lang w:eastAsia="en-US"/>
        </w:rPr>
        <w:t> </w:t>
      </w:r>
      <w:r w:rsidR="00E0344D">
        <w:rPr>
          <w:lang w:eastAsia="en-US"/>
        </w:rPr>
        <w:t>dostępności cyfrowej</w:t>
      </w:r>
      <w:r>
        <w:rPr>
          <w:lang w:eastAsia="en-US"/>
        </w:rPr>
        <w:t xml:space="preserve">). Jest on elementem </w:t>
      </w:r>
      <w:r w:rsidR="00E57A13">
        <w:rPr>
          <w:lang w:eastAsia="en-US"/>
        </w:rPr>
        <w:t xml:space="preserve">monitoringu prowadzonego przez wszystkie kraje Unii Europejskiej zgodnie z </w:t>
      </w:r>
      <w:r w:rsidR="00E57A13">
        <w:t>Decyzją Wykonawczą Komisji (UE) 2018/1524 z dnia 11 października 2018 r. ustanawiając</w:t>
      </w:r>
      <w:r w:rsidR="00E0344D">
        <w:t>ą</w:t>
      </w:r>
      <w:r w:rsidR="00E57A13">
        <w:t xml:space="preserve"> metodykę monitorowania i zasady przekazywania przez państwa członkowskie sprawozdań zgodnie z dyrektywą Parlamentu Europejskiego i Rady (UE) 2016/2102 w sprawie dostępności stron internetowych i mobilnych aplikacji organów sektora publicznego.</w:t>
      </w:r>
    </w:p>
    <w:p w14:paraId="46D3486C" w14:textId="77777777" w:rsidR="00E57A13" w:rsidRDefault="00E57A13" w:rsidP="00C35BD0">
      <w:r>
        <w:t>Monitoring realizowany był w formie uproszczonej (automatycznej) i szczegółowej (testy eksperckie i testy z użytkownikami z niepełnosprawnościami).</w:t>
      </w:r>
    </w:p>
    <w:p w14:paraId="5623CEE0" w14:textId="2FDE7F19" w:rsidR="00E57A13" w:rsidRDefault="00E57A13" w:rsidP="00C35BD0">
      <w:r>
        <w:t>Łącznie przebadane zostały 962 strony internetowe i 15 aplikacji mobilnych podmiotów publicznych.</w:t>
      </w:r>
    </w:p>
    <w:p w14:paraId="5D39C7F2" w14:textId="05BEB69B" w:rsidR="00E57A13" w:rsidRDefault="00E57A13" w:rsidP="00C35BD0">
      <w:r>
        <w:t xml:space="preserve">Żadna z monitorowanych stron internetowych i żadna z aplikacji mobilnych nie była </w:t>
      </w:r>
      <w:r w:rsidR="002B64B7">
        <w:t xml:space="preserve">w pełni </w:t>
      </w:r>
      <w:r>
        <w:t>zgodna z ustawą o dostępności cyfrowej. W przypadku stron</w:t>
      </w:r>
      <w:r w:rsidR="00E0344D">
        <w:t xml:space="preserve"> internetowych</w:t>
      </w:r>
      <w:r>
        <w:t xml:space="preserve"> 961 z nich zostało uznane za częściowo zgodne, a jedna za niezgodną z tą ustawą. W przypadku aplikacji </w:t>
      </w:r>
      <w:r w:rsidR="00E0344D">
        <w:t xml:space="preserve">mobilnych </w:t>
      </w:r>
      <w:r>
        <w:t xml:space="preserve">było </w:t>
      </w:r>
      <w:r w:rsidR="00AE11E0">
        <w:t>t</w:t>
      </w:r>
      <w:r>
        <w:t>o odpowiednio 13 – częściowo zgodnych i 2 niezgodne z tą ustawą.</w:t>
      </w:r>
    </w:p>
    <w:p w14:paraId="4CA07FB1" w14:textId="77777777" w:rsidR="00E57D63" w:rsidRDefault="00E57A13" w:rsidP="00C35BD0">
      <w:r>
        <w:t>Raport oprócz danych ilościowych i jakościowych dotyczących poszczególnych form monitoringu zawiera także</w:t>
      </w:r>
      <w:r w:rsidR="00E57D63">
        <w:t>:</w:t>
      </w:r>
    </w:p>
    <w:p w14:paraId="6A13D9E7" w14:textId="00700798" w:rsidR="00E57D63" w:rsidRDefault="00E57A13" w:rsidP="00E57D63">
      <w:pPr>
        <w:pStyle w:val="Akapitzlist"/>
        <w:numPr>
          <w:ilvl w:val="0"/>
          <w:numId w:val="46"/>
        </w:numPr>
      </w:pPr>
      <w:r>
        <w:t>listy dobrych i złych praktyk zidentyfikowanych w trakcie badań,</w:t>
      </w:r>
    </w:p>
    <w:p w14:paraId="3D3FDE23" w14:textId="77777777" w:rsidR="00E57D63" w:rsidRDefault="00E57A13" w:rsidP="00E57D63">
      <w:pPr>
        <w:pStyle w:val="Akapitzlist"/>
        <w:numPr>
          <w:ilvl w:val="0"/>
          <w:numId w:val="46"/>
        </w:numPr>
      </w:pPr>
      <w:r>
        <w:t>opis działań podejmowanych przez Ministra właściwego ds. i</w:t>
      </w:r>
      <w:r w:rsidR="00E57D63">
        <w:t>nformatyzacji na rzecz tworzenie, konsultowania i upubliczniania</w:t>
      </w:r>
      <w:r>
        <w:t xml:space="preserve"> </w:t>
      </w:r>
      <w:r w:rsidR="00E57D63">
        <w:t>przepisów dotyczących</w:t>
      </w:r>
      <w:r>
        <w:t xml:space="preserve"> dostępności cyfrow</w:t>
      </w:r>
      <w:r w:rsidR="00E57D63">
        <w:t>ej,</w:t>
      </w:r>
    </w:p>
    <w:p w14:paraId="77F979CB" w14:textId="5639BBC8" w:rsidR="00DB6969" w:rsidRPr="00C35BD0" w:rsidRDefault="00E57A13" w:rsidP="00E57D63">
      <w:pPr>
        <w:pStyle w:val="Akapitzlist"/>
        <w:numPr>
          <w:ilvl w:val="0"/>
          <w:numId w:val="46"/>
        </w:numPr>
      </w:pPr>
      <w:r>
        <w:t>wniosk</w:t>
      </w:r>
      <w:r w:rsidR="00E57D63">
        <w:t>i wynikające z wdrażania tych przepisów.</w:t>
      </w:r>
      <w:r w:rsidR="00C35BD0">
        <w:t xml:space="preserve"> </w:t>
      </w:r>
    </w:p>
    <w:p w14:paraId="11145E60" w14:textId="41F4B303" w:rsidR="00441D28" w:rsidRDefault="00441D28">
      <w:pPr>
        <w:spacing w:before="0" w:after="160" w:line="259" w:lineRule="auto"/>
        <w:rPr>
          <w:rFonts w:cstheme="majorBidi"/>
          <w:b/>
          <w:color w:val="000000" w:themeColor="text1"/>
          <w:sz w:val="48"/>
          <w:szCs w:val="32"/>
        </w:rPr>
      </w:pPr>
      <w:r>
        <w:br w:type="page"/>
      </w:r>
    </w:p>
    <w:p w14:paraId="55753562" w14:textId="0E13982B" w:rsidR="00DB6969" w:rsidRPr="00DB6969" w:rsidRDefault="000703B6" w:rsidP="00542C95">
      <w:pPr>
        <w:pStyle w:val="Nagwek1"/>
      </w:pPr>
      <w:bookmarkStart w:id="1" w:name="_Toc90933738"/>
      <w:r>
        <w:rPr>
          <w:rFonts w:eastAsia="Times New Roman"/>
        </w:rPr>
        <w:lastRenderedPageBreak/>
        <w:t>Opis działań monitorujący</w:t>
      </w:r>
      <w:r w:rsidR="00C35BD0">
        <w:rPr>
          <w:rFonts w:eastAsia="Times New Roman"/>
        </w:rPr>
        <w:t>ch</w:t>
      </w:r>
      <w:bookmarkEnd w:id="1"/>
    </w:p>
    <w:p w14:paraId="20B24577" w14:textId="79C684A4" w:rsidR="00D27C86" w:rsidRDefault="00D27C86" w:rsidP="00A53E8C">
      <w:pPr>
        <w:pStyle w:val="Nagwek2"/>
      </w:pPr>
      <w:bookmarkStart w:id="2" w:name="_Toc90933739"/>
      <w:r>
        <w:t>Podstawa prawna monitoringu</w:t>
      </w:r>
      <w:bookmarkEnd w:id="2"/>
    </w:p>
    <w:p w14:paraId="43DC6975" w14:textId="2B160078" w:rsidR="00D27C86" w:rsidRPr="00D27C86" w:rsidRDefault="00D27C86" w:rsidP="00D27C86">
      <w:pPr>
        <w:rPr>
          <w:lang w:eastAsia="en-US"/>
        </w:rPr>
      </w:pPr>
      <w:r>
        <w:rPr>
          <w:lang w:eastAsia="en-US"/>
        </w:rPr>
        <w:t xml:space="preserve">Monitoring zrealizowany został </w:t>
      </w:r>
      <w:r w:rsidR="00065CF6">
        <w:rPr>
          <w:lang w:eastAsia="en-US"/>
        </w:rPr>
        <w:t xml:space="preserve">na podstawie </w:t>
      </w:r>
      <w:r>
        <w:rPr>
          <w:lang w:eastAsia="en-US"/>
        </w:rPr>
        <w:t xml:space="preserve">art. 12 pkt 2 </w:t>
      </w:r>
      <w:r w:rsidR="00E0344D">
        <w:rPr>
          <w:lang w:eastAsia="en-US"/>
        </w:rPr>
        <w:t xml:space="preserve">ustawy </w:t>
      </w:r>
      <w:r>
        <w:rPr>
          <w:lang w:eastAsia="en-US"/>
        </w:rPr>
        <w:t>dostępności cyfrowej stron internetowych i aplikacji mobilnych podmiotów publicznych.</w:t>
      </w:r>
    </w:p>
    <w:p w14:paraId="00E7A475" w14:textId="5751A4A1" w:rsidR="00246B2F" w:rsidRDefault="00246B2F" w:rsidP="00A53E8C">
      <w:pPr>
        <w:pStyle w:val="Nagwek2"/>
      </w:pPr>
      <w:bookmarkStart w:id="3" w:name="_Toc90933740"/>
      <w:r>
        <w:t>Data realizacji monitoringu</w:t>
      </w:r>
      <w:bookmarkEnd w:id="3"/>
    </w:p>
    <w:p w14:paraId="50248CDB" w14:textId="0CDC945F" w:rsidR="00F26369" w:rsidRPr="00A53E8C" w:rsidRDefault="00246B2F" w:rsidP="00A53E8C">
      <w:r w:rsidRPr="00A53E8C">
        <w:t>Badani</w:t>
      </w:r>
      <w:r w:rsidR="002B64B7">
        <w:t>e</w:t>
      </w:r>
      <w:r w:rsidRPr="00A53E8C">
        <w:t xml:space="preserve"> </w:t>
      </w:r>
      <w:r w:rsidR="00D27C86">
        <w:t>realizowane było</w:t>
      </w:r>
      <w:r w:rsidRPr="00A53E8C">
        <w:t xml:space="preserve"> od 5 listopada 2020</w:t>
      </w:r>
      <w:r w:rsidR="00171DCB">
        <w:t xml:space="preserve"> </w:t>
      </w:r>
      <w:r w:rsidRPr="00A53E8C">
        <w:t>r. do 1</w:t>
      </w:r>
      <w:r w:rsidR="008E7243" w:rsidRPr="00A53E8C">
        <w:t>0</w:t>
      </w:r>
      <w:r w:rsidRPr="00A53E8C">
        <w:t xml:space="preserve"> grudnia 2021</w:t>
      </w:r>
      <w:r w:rsidR="00171DCB">
        <w:t xml:space="preserve"> </w:t>
      </w:r>
      <w:r w:rsidRPr="00A53E8C">
        <w:t>r.</w:t>
      </w:r>
    </w:p>
    <w:p w14:paraId="21873EAC" w14:textId="41CE719D" w:rsidR="00327EAA" w:rsidRPr="00327EAA" w:rsidRDefault="00327EAA" w:rsidP="00A53E8C">
      <w:pPr>
        <w:pStyle w:val="Nagwek2"/>
      </w:pPr>
      <w:bookmarkStart w:id="4" w:name="_Toc90933741"/>
      <w:r w:rsidRPr="00327EAA">
        <w:t>Organ odpowiedzialny</w:t>
      </w:r>
      <w:r w:rsidR="00246B2F">
        <w:t xml:space="preserve"> za monitoring</w:t>
      </w:r>
      <w:bookmarkEnd w:id="4"/>
    </w:p>
    <w:p w14:paraId="5C7C14F0" w14:textId="1CB4F0FF" w:rsidR="006B1710" w:rsidRDefault="006B1710" w:rsidP="006B1710">
      <w:r>
        <w:t xml:space="preserve">Za monitorowanie stanu dostępności cyfrowej stron internetowych i aplikacji mobilnych odpowiada </w:t>
      </w:r>
      <w:r w:rsidR="00E0344D">
        <w:t>m</w:t>
      </w:r>
      <w:r>
        <w:t>inister właściwy ds. informatyzacji. Wynika to z art. 12. ust. 2 ustawy o</w:t>
      </w:r>
      <w:r w:rsidR="00A3518D">
        <w:t> </w:t>
      </w:r>
      <w:r>
        <w:t>dostępności cyfrowej.</w:t>
      </w:r>
    </w:p>
    <w:p w14:paraId="45DF25FC" w14:textId="7530BD1B" w:rsidR="00EE4BD9" w:rsidRDefault="00EE4BD9" w:rsidP="00A53E8C">
      <w:pPr>
        <w:pStyle w:val="Nagwek2"/>
      </w:pPr>
      <w:bookmarkStart w:id="5" w:name="_Toc90933742"/>
      <w:r>
        <w:t>Reprezentatywność i rozkład próby</w:t>
      </w:r>
      <w:bookmarkEnd w:id="5"/>
    </w:p>
    <w:p w14:paraId="73C04C0F" w14:textId="6B1923DE" w:rsidR="00EE4BD9" w:rsidRDefault="00EE4BD9" w:rsidP="00EE4BD9">
      <w:r>
        <w:t xml:space="preserve">Monitoring dotyczył </w:t>
      </w:r>
      <w:r w:rsidRPr="00EE4BD9">
        <w:rPr>
          <w:b/>
        </w:rPr>
        <w:t>9</w:t>
      </w:r>
      <w:r w:rsidR="008E7243">
        <w:rPr>
          <w:b/>
        </w:rPr>
        <w:t>62</w:t>
      </w:r>
      <w:r w:rsidRPr="00B71A1B">
        <w:rPr>
          <w:b/>
        </w:rPr>
        <w:t xml:space="preserve"> stron internetowych </w:t>
      </w:r>
      <w:r>
        <w:rPr>
          <w:b/>
        </w:rPr>
        <w:t xml:space="preserve">i 15 aplikacji mobilnych </w:t>
      </w:r>
      <w:r w:rsidRPr="00B71A1B">
        <w:rPr>
          <w:b/>
        </w:rPr>
        <w:t>podmiotów publicznych</w:t>
      </w:r>
      <w:r>
        <w:t>.</w:t>
      </w:r>
    </w:p>
    <w:p w14:paraId="14647D82" w14:textId="29E33BEA" w:rsidR="008E7243" w:rsidRDefault="00EE4BD9" w:rsidP="00EE4BD9">
      <w:r>
        <w:t>Strony i aplikacje zostały wybrane zgodnie Decyzją Wykonawczą Komisji (UE) 2018/1524 z</w:t>
      </w:r>
      <w:r w:rsidR="00A3518D">
        <w:t> </w:t>
      </w:r>
      <w:r>
        <w:t>dnia 11 października 2018 r. ustanawiająca metodykę monitorowania i zasady przekazywania przez państwa członkowskie sprawozdań zgodnie z dyrektywą Parlamentu Europejskiego i Rady (UE) 2016/2102 w sprawie do</w:t>
      </w:r>
      <w:r w:rsidR="00A3518D">
        <w:t>stępności stron internetowych i </w:t>
      </w:r>
      <w:r>
        <w:t>mobilnych aplikacji organów sektora publicznego.</w:t>
      </w:r>
    </w:p>
    <w:p w14:paraId="3DFC8BA0" w14:textId="3E5BC447" w:rsidR="00EE4BD9" w:rsidRDefault="00F05497" w:rsidP="00EE4BD9">
      <w:r>
        <w:t xml:space="preserve">Szczegółowy </w:t>
      </w:r>
      <w:r w:rsidR="00C70229">
        <w:t xml:space="preserve">opis </w:t>
      </w:r>
      <w:r>
        <w:t>podział</w:t>
      </w:r>
      <w:r w:rsidR="00C70229">
        <w:t>u</w:t>
      </w:r>
      <w:r>
        <w:t xml:space="preserve"> stron i aplikacji na kategorie wskazane w Decyzji Wykonawczej </w:t>
      </w:r>
      <w:r w:rsidR="00C70229">
        <w:t>w</w:t>
      </w:r>
      <w:r w:rsidR="00A3518D">
        <w:t> </w:t>
      </w:r>
      <w:r w:rsidR="00C70229">
        <w:t xml:space="preserve">części </w:t>
      </w:r>
      <w:hyperlink w:anchor="_Dobór_próby" w:history="1">
        <w:r w:rsidR="00C70229" w:rsidRPr="00C70229">
          <w:rPr>
            <w:rStyle w:val="Hipercze"/>
          </w:rPr>
          <w:t>„Dobór próby”</w:t>
        </w:r>
      </w:hyperlink>
      <w:r w:rsidR="00C70229">
        <w:t>.</w:t>
      </w:r>
    </w:p>
    <w:p w14:paraId="09B61335" w14:textId="2ABF538F" w:rsidR="00F05497" w:rsidRDefault="00EE4BD9" w:rsidP="00EE4BD9">
      <w:r>
        <w:t>Konkretne strony internetowe i aplikacje mobilne został</w:t>
      </w:r>
      <w:r w:rsidR="00E1317A">
        <w:t>y wybrane metodą kwotowo</w:t>
      </w:r>
      <w:r w:rsidR="00E1317A">
        <w:noBreakHyphen/>
        <w:t>celową.</w:t>
      </w:r>
    </w:p>
    <w:p w14:paraId="70733F72" w14:textId="290B7DF2" w:rsidR="00F05497" w:rsidRDefault="00F05497" w:rsidP="00EE4BD9">
      <w:r>
        <w:t>Strony i aplikacje zostały wybrane spośród tych, które znajdują się w:</w:t>
      </w:r>
    </w:p>
    <w:p w14:paraId="16FA93ED" w14:textId="0C85D9DB" w:rsidR="00EE4BD9" w:rsidRDefault="00F05497" w:rsidP="00F05497">
      <w:pPr>
        <w:pStyle w:val="Akapitzlist"/>
        <w:numPr>
          <w:ilvl w:val="0"/>
          <w:numId w:val="12"/>
        </w:numPr>
      </w:pPr>
      <w:r>
        <w:t>Wykazie stron internetowych podmiotów publiczn</w:t>
      </w:r>
      <w:r w:rsidR="00A53E8C">
        <w:t>ych (101 167 pozycji – stan na 10</w:t>
      </w:r>
      <w:r>
        <w:t xml:space="preserve"> grudnia 2021</w:t>
      </w:r>
      <w:r w:rsidR="00171DCB">
        <w:t xml:space="preserve"> </w:t>
      </w:r>
      <w:r>
        <w:t>r.)</w:t>
      </w:r>
    </w:p>
    <w:p w14:paraId="7062CC09" w14:textId="2A154995" w:rsidR="00F05497" w:rsidRDefault="00F05497" w:rsidP="00F05497">
      <w:pPr>
        <w:pStyle w:val="Akapitzlist"/>
        <w:numPr>
          <w:ilvl w:val="0"/>
          <w:numId w:val="12"/>
        </w:numPr>
      </w:pPr>
      <w:r>
        <w:t>Wykazie aplikacji mobilnych podmiotów publi</w:t>
      </w:r>
      <w:r w:rsidR="00A53E8C">
        <w:t>cznych (238 pozycji – stan na 10</w:t>
      </w:r>
      <w:r>
        <w:t xml:space="preserve"> grudnia 2021</w:t>
      </w:r>
      <w:r w:rsidR="00171DCB">
        <w:t xml:space="preserve"> </w:t>
      </w:r>
      <w:r>
        <w:t xml:space="preserve">r.) </w:t>
      </w:r>
    </w:p>
    <w:p w14:paraId="78B49B8A" w14:textId="1C70A4DF" w:rsidR="00F40FF5" w:rsidRDefault="00F93F0E" w:rsidP="00F40FF5">
      <w:r>
        <w:t>Oba w</w:t>
      </w:r>
      <w:r w:rsidR="00292A0B">
        <w:t xml:space="preserve">ykazy są </w:t>
      </w:r>
      <w:r>
        <w:t>na bieżąco</w:t>
      </w:r>
      <w:r w:rsidR="00292A0B">
        <w:t xml:space="preserve"> rozbudowywane i aktualiz</w:t>
      </w:r>
      <w:r>
        <w:t xml:space="preserve">owane. </w:t>
      </w:r>
      <w:r w:rsidR="00A3518D">
        <w:t>Liczba stron internetowych i </w:t>
      </w:r>
      <w:r w:rsidR="00F40FF5">
        <w:t>aplikacji mobilnych do monitoringu była określana, w odniesieniu do liczby pozycji w obu wykazach w dniu rozpoczęcia danego rodzaju monitoringu.</w:t>
      </w:r>
    </w:p>
    <w:p w14:paraId="13211F25" w14:textId="5D383191" w:rsidR="00F40FF5" w:rsidRDefault="00F40FF5" w:rsidP="00F40FF5">
      <w:r>
        <w:lastRenderedPageBreak/>
        <w:t>Liczba stron internetowych do monitoringu szczegółowego została poszerzona w stosunku do minimalnego zakresu wymaganego w Decyzji Wykonawczej 2018/1524.</w:t>
      </w:r>
    </w:p>
    <w:p w14:paraId="36D4E2D0" w14:textId="10FC0734" w:rsidR="00292A0B" w:rsidRDefault="00F40FF5" w:rsidP="00F93F0E">
      <w:r>
        <w:t>W</w:t>
      </w:r>
      <w:r w:rsidR="00292A0B">
        <w:t xml:space="preserve">yniki uzyskane w monitoringu można odnosić jedynie do przebadanej próby, a nie do całej populacji stron internetowych i aplikacji mobilnych podmiotów publicznych w Polsce. </w:t>
      </w:r>
    </w:p>
    <w:p w14:paraId="241FA587" w14:textId="77777777" w:rsidR="00DB6969" w:rsidRDefault="00DB6969" w:rsidP="00A53E8C">
      <w:pPr>
        <w:pStyle w:val="Nagwek2"/>
      </w:pPr>
      <w:bookmarkStart w:id="6" w:name="_Dobór_próby"/>
      <w:bookmarkStart w:id="7" w:name="_Toc90933743"/>
      <w:bookmarkEnd w:id="6"/>
      <w:r w:rsidRPr="00DB6969">
        <w:t>Dobór próby</w:t>
      </w:r>
      <w:bookmarkEnd w:id="7"/>
    </w:p>
    <w:p w14:paraId="351F8D53" w14:textId="20309665" w:rsidR="00F40FF5" w:rsidRDefault="00F40FF5" w:rsidP="00F40FF5">
      <w:r>
        <w:rPr>
          <w:shd w:val="clear" w:color="auto" w:fill="FFFFFF"/>
        </w:rPr>
        <w:t xml:space="preserve">Próba obejmuje strony internetowe </w:t>
      </w:r>
      <w:r w:rsidR="00063C11">
        <w:rPr>
          <w:shd w:val="clear" w:color="auto" w:fill="FFFFFF"/>
        </w:rPr>
        <w:t>podmiotów</w:t>
      </w:r>
      <w:r>
        <w:rPr>
          <w:shd w:val="clear" w:color="auto" w:fill="FFFFFF"/>
        </w:rPr>
        <w:t xml:space="preserve"> </w:t>
      </w:r>
      <w:r w:rsidR="00E0344D">
        <w:rPr>
          <w:shd w:val="clear" w:color="auto" w:fill="FFFFFF"/>
        </w:rPr>
        <w:t xml:space="preserve">publicznych </w:t>
      </w:r>
      <w:r>
        <w:rPr>
          <w:shd w:val="clear" w:color="auto" w:fill="FFFFFF"/>
        </w:rPr>
        <w:t>z różnych poziomów administracji w podziale według klasyfikacji jednostek terytorialnych do celów statystycznych (NUTS). Jednocześnie p</w:t>
      </w:r>
      <w:r w:rsidRPr="00F40FF5">
        <w:t>róba obejmuje strony internetowe reprezentujące szeroki wachlarz usług świadczonych p</w:t>
      </w:r>
      <w:r>
        <w:t>rzez organy sektora publicznego.</w:t>
      </w:r>
    </w:p>
    <w:p w14:paraId="33815284" w14:textId="56320EEF" w:rsidR="00F40FF5" w:rsidRDefault="00F40FF5" w:rsidP="00063C11">
      <w:r w:rsidRPr="00063C11">
        <w:t xml:space="preserve">Próba obejmuje aplikacje mobilne </w:t>
      </w:r>
      <w:r w:rsidR="00063C11" w:rsidRPr="00063C11">
        <w:t xml:space="preserve">możliwe zróżnicowane i reprezentatywne </w:t>
      </w:r>
      <w:r w:rsidRPr="00063C11">
        <w:t>pod względem geograficznym rozkładu.</w:t>
      </w:r>
      <w:r w:rsidR="00063C11">
        <w:t xml:space="preserve"> Uwzględnia także częstotliwość </w:t>
      </w:r>
      <w:r w:rsidR="00063C11" w:rsidRPr="00063C11">
        <w:t>p</w:t>
      </w:r>
      <w:r w:rsidRPr="00063C11">
        <w:rPr>
          <w:rFonts w:eastAsiaTheme="majorEastAsia"/>
        </w:rPr>
        <w:t>obieran</w:t>
      </w:r>
      <w:r w:rsidR="00063C11" w:rsidRPr="00063C11">
        <w:t>ia</w:t>
      </w:r>
      <w:r w:rsidRPr="00063C11">
        <w:rPr>
          <w:rFonts w:eastAsiaTheme="majorEastAsia"/>
        </w:rPr>
        <w:t xml:space="preserve"> aplikacj</w:t>
      </w:r>
      <w:r w:rsidR="00063C11" w:rsidRPr="00063C11">
        <w:t>i</w:t>
      </w:r>
      <w:r w:rsidRPr="00063C11">
        <w:rPr>
          <w:rFonts w:eastAsiaTheme="majorEastAsia"/>
        </w:rPr>
        <w:t xml:space="preserve"> mobiln</w:t>
      </w:r>
      <w:r w:rsidR="00063C11" w:rsidRPr="00063C11">
        <w:t xml:space="preserve">ych podmiotów publicznych przez użytkowników. </w:t>
      </w:r>
      <w:r w:rsidRPr="00063C11">
        <w:t xml:space="preserve">Przy doborze próby aplikacji mobilnych </w:t>
      </w:r>
      <w:r w:rsidR="00063C11" w:rsidRPr="00063C11">
        <w:t xml:space="preserve">wzięto </w:t>
      </w:r>
      <w:r w:rsidRPr="00063C11">
        <w:t>pod</w:t>
      </w:r>
      <w:r w:rsidR="00063C11" w:rsidRPr="00063C11">
        <w:t xml:space="preserve"> uwagę różne systemy operacyjne.</w:t>
      </w:r>
    </w:p>
    <w:p w14:paraId="38035406" w14:textId="77777777" w:rsidR="00A04BAE" w:rsidRDefault="00A04BAE" w:rsidP="00A04BAE">
      <w:r>
        <w:t>Szacowana liczba użytkowników korzystających ze stron internetowych i aplikacji mobilnych wchodzących w skład próby wynosi 12 174 436</w:t>
      </w:r>
      <w:r>
        <w:rPr>
          <w:rStyle w:val="Odwoanieprzypisudolnego"/>
        </w:rPr>
        <w:footnoteReference w:id="2"/>
      </w:r>
      <w:r>
        <w:t xml:space="preserve">. </w:t>
      </w:r>
    </w:p>
    <w:p w14:paraId="18455AE2" w14:textId="742FC9F5" w:rsidR="00A04BAE" w:rsidRDefault="00A04BAE" w:rsidP="00A04BAE">
      <w:pPr>
        <w:pStyle w:val="Nagwek3"/>
      </w:pPr>
      <w:bookmarkStart w:id="8" w:name="_Toc90639786"/>
      <w:bookmarkStart w:id="9" w:name="_Toc90933744"/>
      <w:r>
        <w:t>Konsultowanie doboru prób</w:t>
      </w:r>
      <w:bookmarkEnd w:id="8"/>
      <w:bookmarkEnd w:id="9"/>
    </w:p>
    <w:p w14:paraId="2C3010C0" w14:textId="68A5F9F6" w:rsidR="00A04BAE" w:rsidRDefault="00A04BAE" w:rsidP="00A04BAE">
      <w:r>
        <w:t>Dobór prób stron internetowych i aplikacji mobilnych wybranych do monitoringu były konsultowane z organizacjami pozarządowy</w:t>
      </w:r>
      <w:r w:rsidR="00A3518D">
        <w:t>mi działającymi na rzecz osób z </w:t>
      </w:r>
      <w:r>
        <w:t>niepełnosprawnościami oraz ekspertami ds. dostępności cyfrowej.</w:t>
      </w:r>
    </w:p>
    <w:p w14:paraId="4AFF5404" w14:textId="77777777" w:rsidR="00A04BAE" w:rsidRDefault="00A04BAE" w:rsidP="00A04BAE">
      <w:r>
        <w:t>Były to między innymi:</w:t>
      </w:r>
    </w:p>
    <w:p w14:paraId="4046F51F" w14:textId="37D8565F" w:rsidR="00A04BAE" w:rsidRPr="00E1794B" w:rsidRDefault="00A04BAE" w:rsidP="00A04BAE">
      <w:pPr>
        <w:pStyle w:val="Akapitzlist"/>
        <w:numPr>
          <w:ilvl w:val="0"/>
          <w:numId w:val="23"/>
        </w:numPr>
        <w:spacing w:before="0" w:after="160" w:line="240" w:lineRule="auto"/>
        <w:rPr>
          <w:lang w:eastAsia="zh-CN"/>
        </w:rPr>
      </w:pPr>
      <w:r w:rsidRPr="00E1794B">
        <w:rPr>
          <w:lang w:eastAsia="zh-CN"/>
        </w:rPr>
        <w:t xml:space="preserve">Fundacja </w:t>
      </w:r>
      <w:r w:rsidR="00171DCB">
        <w:rPr>
          <w:lang w:eastAsia="zh-CN"/>
        </w:rPr>
        <w:t>„</w:t>
      </w:r>
      <w:r w:rsidRPr="00E1794B">
        <w:rPr>
          <w:lang w:eastAsia="zh-CN"/>
        </w:rPr>
        <w:t>Praca dla Niewidomych</w:t>
      </w:r>
      <w:r w:rsidR="00171DCB">
        <w:rPr>
          <w:lang w:eastAsia="zh-CN"/>
        </w:rPr>
        <w:t>”,</w:t>
      </w:r>
    </w:p>
    <w:p w14:paraId="7D366DAA" w14:textId="0D8D6EE4" w:rsidR="00A04BAE" w:rsidRPr="00E1794B" w:rsidRDefault="00A04BAE" w:rsidP="00A04BAE">
      <w:pPr>
        <w:pStyle w:val="Akapitzlist"/>
        <w:numPr>
          <w:ilvl w:val="0"/>
          <w:numId w:val="23"/>
        </w:numPr>
        <w:spacing w:before="0" w:after="160" w:line="240" w:lineRule="auto"/>
        <w:rPr>
          <w:lang w:eastAsia="zh-CN"/>
        </w:rPr>
      </w:pPr>
      <w:r w:rsidRPr="00E1794B">
        <w:rPr>
          <w:lang w:eastAsia="zh-CN"/>
        </w:rPr>
        <w:t>Fundacja „Tęczowy Dom”</w:t>
      </w:r>
      <w:r w:rsidR="00171DCB">
        <w:rPr>
          <w:lang w:eastAsia="zh-CN"/>
        </w:rPr>
        <w:t>,</w:t>
      </w:r>
    </w:p>
    <w:p w14:paraId="2C1A16EF" w14:textId="5FED0B8E" w:rsidR="00A04BAE" w:rsidRPr="00E1794B" w:rsidRDefault="00A04BAE" w:rsidP="00A04BAE">
      <w:pPr>
        <w:pStyle w:val="Akapitzlist"/>
        <w:numPr>
          <w:ilvl w:val="0"/>
          <w:numId w:val="23"/>
        </w:numPr>
        <w:spacing w:before="0" w:after="160" w:line="240" w:lineRule="auto"/>
        <w:rPr>
          <w:lang w:eastAsia="zh-CN"/>
        </w:rPr>
      </w:pPr>
      <w:r w:rsidRPr="00E1794B">
        <w:rPr>
          <w:lang w:eastAsia="zh-CN"/>
        </w:rPr>
        <w:t>Fundacja Aktywizacja</w:t>
      </w:r>
      <w:r w:rsidR="00171DCB">
        <w:rPr>
          <w:lang w:eastAsia="zh-CN"/>
        </w:rPr>
        <w:t>,</w:t>
      </w:r>
    </w:p>
    <w:p w14:paraId="7FEE922E" w14:textId="61650AB5" w:rsidR="00A04BAE" w:rsidRPr="00E1794B" w:rsidRDefault="00A04BAE" w:rsidP="00A04BAE">
      <w:pPr>
        <w:pStyle w:val="Akapitzlist"/>
        <w:numPr>
          <w:ilvl w:val="0"/>
          <w:numId w:val="23"/>
        </w:numPr>
        <w:spacing w:before="0" w:after="160" w:line="240" w:lineRule="auto"/>
        <w:rPr>
          <w:lang w:eastAsia="zh-CN"/>
        </w:rPr>
      </w:pPr>
      <w:r w:rsidRPr="00E1794B">
        <w:rPr>
          <w:lang w:eastAsia="zh-CN"/>
        </w:rPr>
        <w:t>Fundacja Aktywnej Rehabilitacji „FAR”</w:t>
      </w:r>
      <w:r w:rsidR="00171DCB">
        <w:rPr>
          <w:lang w:eastAsia="zh-CN"/>
        </w:rPr>
        <w:t>,</w:t>
      </w:r>
    </w:p>
    <w:p w14:paraId="7E6AFA39" w14:textId="4A6935E5" w:rsidR="00A04BAE" w:rsidRPr="00E1794B" w:rsidRDefault="00A04BAE" w:rsidP="00A04BAE">
      <w:pPr>
        <w:pStyle w:val="Akapitzlist"/>
        <w:numPr>
          <w:ilvl w:val="0"/>
          <w:numId w:val="23"/>
        </w:numPr>
        <w:spacing w:before="0" w:after="160" w:line="240" w:lineRule="auto"/>
        <w:rPr>
          <w:lang w:eastAsia="zh-CN"/>
        </w:rPr>
      </w:pPr>
      <w:r w:rsidRPr="00E1794B">
        <w:rPr>
          <w:lang w:eastAsia="zh-CN"/>
        </w:rPr>
        <w:t>Fundacja Audiodeskrypcja</w:t>
      </w:r>
      <w:r w:rsidR="00171DCB">
        <w:rPr>
          <w:lang w:eastAsia="zh-CN"/>
        </w:rPr>
        <w:t>,</w:t>
      </w:r>
    </w:p>
    <w:p w14:paraId="690E654D" w14:textId="69EC7D3C" w:rsidR="00A04BAE" w:rsidRPr="00E1794B" w:rsidRDefault="00A04BAE" w:rsidP="00A04BAE">
      <w:pPr>
        <w:pStyle w:val="Akapitzlist"/>
        <w:numPr>
          <w:ilvl w:val="0"/>
          <w:numId w:val="23"/>
        </w:numPr>
        <w:spacing w:before="0" w:after="160" w:line="240" w:lineRule="auto"/>
        <w:rPr>
          <w:lang w:eastAsia="zh-CN"/>
        </w:rPr>
      </w:pPr>
      <w:r w:rsidRPr="00E1794B">
        <w:rPr>
          <w:lang w:eastAsia="zh-CN"/>
        </w:rPr>
        <w:t>Fundacja Eudajmonia</w:t>
      </w:r>
      <w:r w:rsidR="00171DCB">
        <w:rPr>
          <w:lang w:eastAsia="zh-CN"/>
        </w:rPr>
        <w:t>,</w:t>
      </w:r>
    </w:p>
    <w:p w14:paraId="685119E8" w14:textId="64241175" w:rsidR="00A04BAE" w:rsidRPr="00E1794B" w:rsidRDefault="00A04BAE" w:rsidP="00A04BAE">
      <w:pPr>
        <w:pStyle w:val="Akapitzlist"/>
        <w:numPr>
          <w:ilvl w:val="0"/>
          <w:numId w:val="23"/>
        </w:numPr>
        <w:spacing w:before="0" w:after="160" w:line="240" w:lineRule="auto"/>
        <w:rPr>
          <w:lang w:eastAsia="zh-CN"/>
        </w:rPr>
      </w:pPr>
      <w:r w:rsidRPr="00E1794B">
        <w:rPr>
          <w:lang w:eastAsia="zh-CN"/>
        </w:rPr>
        <w:t>Fundacja Fuga Mundi</w:t>
      </w:r>
      <w:r w:rsidR="00171DCB">
        <w:rPr>
          <w:lang w:eastAsia="zh-CN"/>
        </w:rPr>
        <w:t>,</w:t>
      </w:r>
    </w:p>
    <w:p w14:paraId="0A5BB872" w14:textId="6EF68D7B" w:rsidR="00A04BAE" w:rsidRPr="00E1794B" w:rsidRDefault="00A04BAE" w:rsidP="00A04BAE">
      <w:pPr>
        <w:pStyle w:val="Akapitzlist"/>
        <w:numPr>
          <w:ilvl w:val="0"/>
          <w:numId w:val="23"/>
        </w:numPr>
        <w:spacing w:before="0" w:after="160" w:line="240" w:lineRule="auto"/>
        <w:rPr>
          <w:lang w:eastAsia="zh-CN"/>
        </w:rPr>
      </w:pPr>
      <w:r w:rsidRPr="00E1794B">
        <w:rPr>
          <w:lang w:eastAsia="zh-CN"/>
        </w:rPr>
        <w:t>Fundacja im. doktora Piotra Janaszka PODAJ DALEJ</w:t>
      </w:r>
      <w:r w:rsidR="00171DCB">
        <w:rPr>
          <w:lang w:eastAsia="zh-CN"/>
        </w:rPr>
        <w:t>,</w:t>
      </w:r>
    </w:p>
    <w:p w14:paraId="7BBF94C0" w14:textId="3D08BDA3" w:rsidR="00A04BAE" w:rsidRDefault="00A04BAE" w:rsidP="00A04BAE">
      <w:pPr>
        <w:pStyle w:val="Akapitzlist"/>
        <w:numPr>
          <w:ilvl w:val="0"/>
          <w:numId w:val="23"/>
        </w:numPr>
        <w:spacing w:before="0" w:after="160" w:line="240" w:lineRule="auto"/>
      </w:pPr>
      <w:r w:rsidRPr="00E1794B">
        <w:rPr>
          <w:lang w:eastAsia="zh-CN"/>
        </w:rPr>
        <w:t>Fundacja INKLUZJA</w:t>
      </w:r>
      <w:r w:rsidR="00171DCB">
        <w:rPr>
          <w:lang w:eastAsia="zh-CN"/>
        </w:rPr>
        <w:t>,</w:t>
      </w:r>
    </w:p>
    <w:p w14:paraId="7FBA7172" w14:textId="4E9ED233" w:rsidR="00A04BAE" w:rsidRDefault="00A04BAE" w:rsidP="00A04BAE">
      <w:pPr>
        <w:pStyle w:val="Akapitzlist"/>
        <w:numPr>
          <w:ilvl w:val="0"/>
          <w:numId w:val="23"/>
        </w:numPr>
        <w:spacing w:before="0" w:after="160" w:line="240" w:lineRule="auto"/>
      </w:pPr>
      <w:r w:rsidRPr="00FF45F8">
        <w:t>Fundacja Instytut Rozwoju Regionalnego</w:t>
      </w:r>
      <w:r w:rsidR="00171DCB">
        <w:t>,</w:t>
      </w:r>
    </w:p>
    <w:p w14:paraId="2E9F319A" w14:textId="0AB5B0EF" w:rsidR="00A04BAE" w:rsidRDefault="00A04BAE" w:rsidP="00A04BAE">
      <w:pPr>
        <w:pStyle w:val="Akapitzlist"/>
        <w:numPr>
          <w:ilvl w:val="0"/>
          <w:numId w:val="23"/>
        </w:numPr>
        <w:spacing w:before="0" w:after="160" w:line="240" w:lineRule="auto"/>
      </w:pPr>
      <w:r w:rsidRPr="00FF45F8">
        <w:lastRenderedPageBreak/>
        <w:t>Fundacja KROK PO KROKU</w:t>
      </w:r>
      <w:r w:rsidR="00171DCB">
        <w:t>,</w:t>
      </w:r>
    </w:p>
    <w:p w14:paraId="2C3EBF48" w14:textId="1992D963" w:rsidR="00A04BAE" w:rsidRPr="00FF45F8" w:rsidRDefault="00A04BAE" w:rsidP="00A04BAE">
      <w:pPr>
        <w:pStyle w:val="Akapitzlist"/>
        <w:numPr>
          <w:ilvl w:val="0"/>
          <w:numId w:val="23"/>
        </w:numPr>
        <w:spacing w:before="0" w:after="160" w:line="240" w:lineRule="auto"/>
      </w:pPr>
      <w:r w:rsidRPr="00FF45F8">
        <w:t>Fundacja L’Arche</w:t>
      </w:r>
      <w:r w:rsidR="00171DCB">
        <w:t>,</w:t>
      </w:r>
    </w:p>
    <w:p w14:paraId="7E3CFAEE" w14:textId="1C5C6D3A" w:rsidR="00A04BAE" w:rsidRPr="00FF45F8" w:rsidRDefault="00A04BAE" w:rsidP="00A04BAE">
      <w:pPr>
        <w:pStyle w:val="Akapitzlist"/>
        <w:numPr>
          <w:ilvl w:val="0"/>
          <w:numId w:val="23"/>
        </w:numPr>
        <w:spacing w:before="0" w:after="160" w:line="240" w:lineRule="auto"/>
      </w:pPr>
      <w:r w:rsidRPr="00FF45F8">
        <w:t>Fundacja Na Rzecz Rozwoju Audiodeskrypcji “KATARYNKA”</w:t>
      </w:r>
      <w:r w:rsidR="00171DCB">
        <w:t>,</w:t>
      </w:r>
    </w:p>
    <w:p w14:paraId="04736B22" w14:textId="79285229" w:rsidR="00A04BAE" w:rsidRPr="00FF45F8" w:rsidRDefault="00A04BAE" w:rsidP="00A04BAE">
      <w:pPr>
        <w:pStyle w:val="Akapitzlist"/>
        <w:numPr>
          <w:ilvl w:val="0"/>
          <w:numId w:val="23"/>
        </w:numPr>
        <w:spacing w:before="0" w:after="160" w:line="240" w:lineRule="auto"/>
      </w:pPr>
      <w:r w:rsidRPr="00FF45F8">
        <w:t>Fundacja Pomocy Chorym na Zanik Mięśni</w:t>
      </w:r>
      <w:r w:rsidR="00171DCB">
        <w:t>,</w:t>
      </w:r>
    </w:p>
    <w:p w14:paraId="5AE1B5C4" w14:textId="27D22E4C" w:rsidR="00A04BAE" w:rsidRPr="00FF45F8" w:rsidRDefault="00A04BAE" w:rsidP="00A04BAE">
      <w:pPr>
        <w:pStyle w:val="Akapitzlist"/>
        <w:numPr>
          <w:ilvl w:val="0"/>
          <w:numId w:val="23"/>
        </w:numPr>
        <w:spacing w:before="0" w:after="160" w:line="240" w:lineRule="auto"/>
      </w:pPr>
      <w:r w:rsidRPr="00FF45F8">
        <w:t>Fundacja Pomocy Młodzieży i Dzieciom Niepełnosprawnym „HEJ, KONIKU!”</w:t>
      </w:r>
      <w:r w:rsidR="00171DCB">
        <w:t>,</w:t>
      </w:r>
    </w:p>
    <w:p w14:paraId="200705CF" w14:textId="54E83920" w:rsidR="00A04BAE" w:rsidRDefault="00A04BAE" w:rsidP="00A04BAE">
      <w:pPr>
        <w:pStyle w:val="Akapitzlist"/>
        <w:numPr>
          <w:ilvl w:val="0"/>
          <w:numId w:val="23"/>
        </w:numPr>
        <w:spacing w:before="0" w:after="160" w:line="240" w:lineRule="auto"/>
      </w:pPr>
      <w:r w:rsidRPr="00FF45F8">
        <w:t>Fundacja Synapsis</w:t>
      </w:r>
      <w:r w:rsidR="00171DCB">
        <w:t>,</w:t>
      </w:r>
    </w:p>
    <w:p w14:paraId="4876955D" w14:textId="29703848" w:rsidR="00A04BAE" w:rsidRPr="00FF45F8" w:rsidRDefault="00A04BAE" w:rsidP="00A04BAE">
      <w:pPr>
        <w:pStyle w:val="Akapitzlist"/>
        <w:numPr>
          <w:ilvl w:val="0"/>
          <w:numId w:val="23"/>
        </w:numPr>
        <w:spacing w:before="0" w:after="160" w:line="240" w:lineRule="auto"/>
      </w:pPr>
      <w:r w:rsidRPr="00FF45F8">
        <w:t>Fundacja Szansa dla Niewidomych</w:t>
      </w:r>
      <w:r w:rsidR="00171DCB">
        <w:t>,</w:t>
      </w:r>
    </w:p>
    <w:p w14:paraId="084CEF59" w14:textId="0359F794" w:rsidR="00A04BAE" w:rsidRPr="00FF45F8" w:rsidRDefault="00A04BAE" w:rsidP="00A04BAE">
      <w:pPr>
        <w:pStyle w:val="Akapitzlist"/>
        <w:numPr>
          <w:ilvl w:val="0"/>
          <w:numId w:val="23"/>
        </w:numPr>
        <w:spacing w:before="0" w:after="160" w:line="240" w:lineRule="auto"/>
      </w:pPr>
      <w:r w:rsidRPr="00FF45F8">
        <w:t>Fundacja TUS</w:t>
      </w:r>
      <w:r w:rsidR="00171DCB">
        <w:t>,</w:t>
      </w:r>
    </w:p>
    <w:p w14:paraId="0A86E5A7" w14:textId="5DF2E8A9" w:rsidR="00A04BAE" w:rsidRPr="00FF45F8" w:rsidRDefault="00A04BAE" w:rsidP="00A04BAE">
      <w:pPr>
        <w:pStyle w:val="Akapitzlist"/>
        <w:numPr>
          <w:ilvl w:val="0"/>
          <w:numId w:val="23"/>
        </w:numPr>
        <w:spacing w:before="0" w:after="160" w:line="240" w:lineRule="auto"/>
      </w:pPr>
      <w:r w:rsidRPr="00FF45F8">
        <w:t>Fundacja Vis Maior</w:t>
      </w:r>
      <w:r w:rsidR="00171DCB">
        <w:t>,</w:t>
      </w:r>
    </w:p>
    <w:p w14:paraId="7424F39C" w14:textId="6B0B4A23" w:rsidR="00A04BAE" w:rsidRPr="00FF45F8" w:rsidRDefault="00A04BAE" w:rsidP="00A04BAE">
      <w:pPr>
        <w:pStyle w:val="Akapitzlist"/>
        <w:numPr>
          <w:ilvl w:val="0"/>
          <w:numId w:val="23"/>
        </w:numPr>
        <w:spacing w:before="0" w:after="160" w:line="240" w:lineRule="auto"/>
      </w:pPr>
      <w:r w:rsidRPr="00FF45F8">
        <w:t>Fundacja Widzialni</w:t>
      </w:r>
      <w:r w:rsidR="00171DCB">
        <w:t>,</w:t>
      </w:r>
    </w:p>
    <w:p w14:paraId="48A28D80" w14:textId="7111B364" w:rsidR="00A04BAE" w:rsidRPr="00FF45F8" w:rsidRDefault="00A04BAE" w:rsidP="00A04BAE">
      <w:pPr>
        <w:pStyle w:val="Akapitzlist"/>
        <w:numPr>
          <w:ilvl w:val="0"/>
          <w:numId w:val="23"/>
        </w:numPr>
        <w:spacing w:before="0" w:after="160" w:line="240" w:lineRule="auto"/>
      </w:pPr>
      <w:r w:rsidRPr="00FF45F8">
        <w:t>Fundacja Integracja</w:t>
      </w:r>
      <w:r w:rsidR="00171DCB">
        <w:t>,</w:t>
      </w:r>
    </w:p>
    <w:p w14:paraId="1F1B3BA6" w14:textId="7A478924" w:rsidR="00A04BAE" w:rsidRPr="00FF45F8" w:rsidRDefault="00A04BAE" w:rsidP="00A04BAE">
      <w:pPr>
        <w:pStyle w:val="Akapitzlist"/>
        <w:numPr>
          <w:ilvl w:val="0"/>
          <w:numId w:val="23"/>
        </w:numPr>
        <w:spacing w:before="0" w:after="160" w:line="240" w:lineRule="auto"/>
      </w:pPr>
      <w:r w:rsidRPr="00FF45F8">
        <w:t>Katolickie Stowarzyszenie Niepełnosprawnych Archidiecezji Warszawskiej</w:t>
      </w:r>
      <w:r w:rsidR="00171DCB">
        <w:t>,</w:t>
      </w:r>
    </w:p>
    <w:p w14:paraId="72CC021A" w14:textId="42B2F74E" w:rsidR="00A04BAE" w:rsidRPr="00FF45F8" w:rsidRDefault="00A04BAE" w:rsidP="00A04BAE">
      <w:pPr>
        <w:pStyle w:val="Akapitzlist"/>
        <w:numPr>
          <w:ilvl w:val="0"/>
          <w:numId w:val="23"/>
        </w:numPr>
        <w:spacing w:before="0" w:after="160" w:line="240" w:lineRule="auto"/>
      </w:pPr>
      <w:r w:rsidRPr="00FF45F8">
        <w:t>Krajowe Towarzystwo Autyzmu</w:t>
      </w:r>
      <w:r w:rsidR="00171DCB">
        <w:t>,</w:t>
      </w:r>
    </w:p>
    <w:p w14:paraId="1779A57F" w14:textId="01763915" w:rsidR="00A04BAE" w:rsidRPr="00FF45F8" w:rsidRDefault="00A04BAE" w:rsidP="00A04BAE">
      <w:pPr>
        <w:pStyle w:val="Akapitzlist"/>
        <w:numPr>
          <w:ilvl w:val="0"/>
          <w:numId w:val="23"/>
        </w:numPr>
        <w:spacing w:before="0" w:after="160" w:line="240" w:lineRule="auto"/>
      </w:pPr>
      <w:r w:rsidRPr="00FF45F8">
        <w:t>Milickie Stowarzyszenie Przyjaciół Dzieci i Osób Niepełnosprawnych</w:t>
      </w:r>
      <w:r w:rsidR="00171DCB">
        <w:t>,</w:t>
      </w:r>
    </w:p>
    <w:p w14:paraId="30CEAAF7" w14:textId="09E576AF" w:rsidR="00A04BAE" w:rsidRPr="00FF45F8" w:rsidRDefault="00A04BAE" w:rsidP="00A04BAE">
      <w:pPr>
        <w:pStyle w:val="Akapitzlist"/>
        <w:numPr>
          <w:ilvl w:val="0"/>
          <w:numId w:val="23"/>
        </w:numPr>
        <w:spacing w:before="0" w:after="160" w:line="240" w:lineRule="auto"/>
      </w:pPr>
      <w:r w:rsidRPr="00FF45F8">
        <w:t>Polska Fundacja Pomocy Dzieciom Niedosłyszącym –ECHO</w:t>
      </w:r>
      <w:r w:rsidR="00171DCB">
        <w:t>,</w:t>
      </w:r>
    </w:p>
    <w:p w14:paraId="0381978E" w14:textId="0FB3FCC5" w:rsidR="00A04BAE" w:rsidRPr="00FF45F8" w:rsidRDefault="00A04BAE" w:rsidP="00A04BAE">
      <w:pPr>
        <w:pStyle w:val="Akapitzlist"/>
        <w:numPr>
          <w:ilvl w:val="0"/>
          <w:numId w:val="23"/>
        </w:numPr>
        <w:spacing w:before="0" w:after="160" w:line="240" w:lineRule="auto"/>
      </w:pPr>
      <w:r w:rsidRPr="00FF45F8">
        <w:t>Polski Związek Głuchych</w:t>
      </w:r>
      <w:r w:rsidR="00171DCB">
        <w:t>,</w:t>
      </w:r>
    </w:p>
    <w:p w14:paraId="1D9FE38D" w14:textId="1C4338E1" w:rsidR="00A04BAE" w:rsidRDefault="00A04BAE" w:rsidP="00A04BAE">
      <w:pPr>
        <w:pStyle w:val="Akapitzlist"/>
        <w:numPr>
          <w:ilvl w:val="0"/>
          <w:numId w:val="23"/>
        </w:numPr>
        <w:spacing w:before="0" w:after="160" w:line="240" w:lineRule="auto"/>
      </w:pPr>
      <w:r w:rsidRPr="00FF45F8">
        <w:t>Polskie Stowarzyszenie na rzecz Osób z Niepełnosprawnością Intelektualną</w:t>
      </w:r>
      <w:r w:rsidR="00171DCB">
        <w:t>,</w:t>
      </w:r>
    </w:p>
    <w:p w14:paraId="19E95E35" w14:textId="42F923F1" w:rsidR="00A04BAE" w:rsidRPr="00FF45F8" w:rsidRDefault="00A04BAE" w:rsidP="00A04BAE">
      <w:pPr>
        <w:pStyle w:val="Akapitzlist"/>
        <w:numPr>
          <w:ilvl w:val="0"/>
          <w:numId w:val="23"/>
        </w:numPr>
        <w:spacing w:before="0" w:after="160" w:line="240" w:lineRule="auto"/>
      </w:pPr>
      <w:r w:rsidRPr="00FF45F8">
        <w:t>Polskie Towarzystwo Stwardnienia Rozsianego</w:t>
      </w:r>
      <w:r w:rsidR="00171DCB">
        <w:t>,</w:t>
      </w:r>
    </w:p>
    <w:p w14:paraId="28CFE3C2" w14:textId="4AD78DDC" w:rsidR="00A04BAE" w:rsidRPr="00FF45F8" w:rsidRDefault="00A04BAE" w:rsidP="00A04BAE">
      <w:pPr>
        <w:pStyle w:val="Akapitzlist"/>
        <w:numPr>
          <w:ilvl w:val="0"/>
          <w:numId w:val="23"/>
        </w:numPr>
        <w:spacing w:before="0" w:after="160" w:line="240" w:lineRule="auto"/>
      </w:pPr>
      <w:r w:rsidRPr="00FF45F8">
        <w:t>Polskie Towarzystwo Walki z Kalectwem</w:t>
      </w:r>
      <w:r w:rsidR="00171DCB">
        <w:t>,</w:t>
      </w:r>
    </w:p>
    <w:p w14:paraId="4A614E69" w14:textId="059549C6" w:rsidR="00A04BAE" w:rsidRPr="00FF45F8" w:rsidRDefault="00A04BAE" w:rsidP="00A04BAE">
      <w:pPr>
        <w:pStyle w:val="Akapitzlist"/>
        <w:numPr>
          <w:ilvl w:val="0"/>
          <w:numId w:val="23"/>
        </w:numPr>
        <w:spacing w:before="0" w:after="160" w:line="240" w:lineRule="auto"/>
      </w:pPr>
      <w:r w:rsidRPr="00FF45F8">
        <w:t>Retina AMD Polska</w:t>
      </w:r>
      <w:r w:rsidR="00171DCB">
        <w:t>,</w:t>
      </w:r>
    </w:p>
    <w:p w14:paraId="1209F02F" w14:textId="003106AA" w:rsidR="00A04BAE" w:rsidRPr="00FF45F8" w:rsidRDefault="00A04BAE" w:rsidP="00A04BAE">
      <w:pPr>
        <w:pStyle w:val="Akapitzlist"/>
        <w:numPr>
          <w:ilvl w:val="0"/>
          <w:numId w:val="23"/>
        </w:numPr>
        <w:spacing w:before="0" w:after="160" w:line="240" w:lineRule="auto"/>
      </w:pPr>
      <w:r w:rsidRPr="00FF45F8">
        <w:t>Spółdzielnia socjalna FADO</w:t>
      </w:r>
      <w:r w:rsidR="00171DCB">
        <w:t>,</w:t>
      </w:r>
    </w:p>
    <w:p w14:paraId="224FECFB" w14:textId="3EF7F3D0" w:rsidR="00A04BAE" w:rsidRPr="00FF45F8" w:rsidRDefault="00A04BAE" w:rsidP="00A04BAE">
      <w:pPr>
        <w:pStyle w:val="Akapitzlist"/>
        <w:numPr>
          <w:ilvl w:val="0"/>
          <w:numId w:val="23"/>
        </w:numPr>
        <w:spacing w:before="0" w:after="160" w:line="240" w:lineRule="auto"/>
      </w:pPr>
      <w:r w:rsidRPr="00FF45F8">
        <w:t>Stowarzyszenie Kreatywna Polska</w:t>
      </w:r>
      <w:r w:rsidR="00171DCB">
        <w:t>,</w:t>
      </w:r>
    </w:p>
    <w:p w14:paraId="6F430B9C" w14:textId="285A2E4E" w:rsidR="00A04BAE" w:rsidRPr="00FF45F8" w:rsidRDefault="00A04BAE" w:rsidP="00A04BAE">
      <w:pPr>
        <w:pStyle w:val="Akapitzlist"/>
        <w:numPr>
          <w:ilvl w:val="0"/>
          <w:numId w:val="23"/>
        </w:numPr>
        <w:spacing w:before="0" w:after="160" w:line="240" w:lineRule="auto"/>
      </w:pPr>
      <w:r w:rsidRPr="00FF45F8">
        <w:t>Stowarzyszenie na rzecz dzieci i osób z niepełnosprawnością „SZLAKIEM TĘCZY”</w:t>
      </w:r>
      <w:r w:rsidR="00171DCB">
        <w:t>,</w:t>
      </w:r>
    </w:p>
    <w:p w14:paraId="7A2142E0" w14:textId="67B491AC" w:rsidR="00A04BAE" w:rsidRPr="00FF45F8" w:rsidRDefault="00A04BAE" w:rsidP="00A04BAE">
      <w:pPr>
        <w:pStyle w:val="Akapitzlist"/>
        <w:numPr>
          <w:ilvl w:val="0"/>
          <w:numId w:val="23"/>
        </w:numPr>
        <w:spacing w:before="0" w:after="160" w:line="240" w:lineRule="auto"/>
      </w:pPr>
      <w:r w:rsidRPr="00FF45F8">
        <w:t>Stowarzyszenie Przyjaciół Dzieci Specjalnej Troski im. Leszka Grajka</w:t>
      </w:r>
      <w:r w:rsidR="00171DCB">
        <w:t>,</w:t>
      </w:r>
    </w:p>
    <w:p w14:paraId="690F7818" w14:textId="733188D2" w:rsidR="00A04BAE" w:rsidRPr="00FF45F8" w:rsidRDefault="00A04BAE" w:rsidP="00A04BAE">
      <w:pPr>
        <w:pStyle w:val="Akapitzlist"/>
        <w:numPr>
          <w:ilvl w:val="0"/>
          <w:numId w:val="23"/>
        </w:numPr>
        <w:spacing w:before="0" w:after="160" w:line="240" w:lineRule="auto"/>
      </w:pPr>
      <w:r w:rsidRPr="00FF45F8">
        <w:t>Stowarzyszenie Rodzin i Opiekunów Osób z Zespołem Downa Bardziej Kochani</w:t>
      </w:r>
      <w:r w:rsidR="00171DCB">
        <w:t>,</w:t>
      </w:r>
    </w:p>
    <w:p w14:paraId="117F2024" w14:textId="6760E2A9" w:rsidR="00A04BAE" w:rsidRDefault="00A04BAE" w:rsidP="00A04BAE">
      <w:pPr>
        <w:pStyle w:val="Akapitzlist"/>
        <w:numPr>
          <w:ilvl w:val="0"/>
          <w:numId w:val="23"/>
        </w:numPr>
        <w:spacing w:before="0" w:after="160" w:line="240" w:lineRule="auto"/>
      </w:pPr>
      <w:r w:rsidRPr="00FF45F8">
        <w:t>Stowarzyszenie SPOZA</w:t>
      </w:r>
      <w:r w:rsidR="00171DCB">
        <w:t>,</w:t>
      </w:r>
    </w:p>
    <w:p w14:paraId="5500BC60" w14:textId="6E2A9644" w:rsidR="00A04BAE" w:rsidRPr="00FF45F8" w:rsidRDefault="00A04BAE" w:rsidP="00A04BAE">
      <w:pPr>
        <w:pStyle w:val="Akapitzlist"/>
        <w:numPr>
          <w:ilvl w:val="0"/>
          <w:numId w:val="23"/>
        </w:numPr>
        <w:spacing w:before="0" w:after="160" w:line="240" w:lineRule="auto"/>
      </w:pPr>
      <w:r w:rsidRPr="00FF45F8">
        <w:t>Stowarzyszenie Twoje Nowe Możliwości</w:t>
      </w:r>
      <w:r w:rsidR="00171DCB">
        <w:t>,</w:t>
      </w:r>
    </w:p>
    <w:p w14:paraId="18478AAA" w14:textId="311C2629" w:rsidR="00A04BAE" w:rsidRPr="00FF45F8" w:rsidRDefault="00A04BAE" w:rsidP="00A04BAE">
      <w:pPr>
        <w:pStyle w:val="Akapitzlist"/>
        <w:numPr>
          <w:ilvl w:val="0"/>
          <w:numId w:val="23"/>
        </w:numPr>
        <w:spacing w:before="0" w:after="160" w:line="240" w:lineRule="auto"/>
      </w:pPr>
      <w:r w:rsidRPr="00FF45F8">
        <w:t>Towarzystwo Opieki nad Ociemniałymi Stowarzyszenie Laski</w:t>
      </w:r>
      <w:r w:rsidR="00171DCB">
        <w:t>,</w:t>
      </w:r>
    </w:p>
    <w:p w14:paraId="0B9F62CB" w14:textId="3E6AF9C5" w:rsidR="00A04BAE" w:rsidRPr="00FF45F8" w:rsidRDefault="00A04BAE" w:rsidP="00A04BAE">
      <w:pPr>
        <w:pStyle w:val="Akapitzlist"/>
        <w:numPr>
          <w:ilvl w:val="0"/>
          <w:numId w:val="23"/>
        </w:numPr>
        <w:spacing w:before="0" w:after="160" w:line="240" w:lineRule="auto"/>
      </w:pPr>
      <w:r w:rsidRPr="00FF45F8">
        <w:t>Koalicja na rzecz Osób z Niepełnosprawnością</w:t>
      </w:r>
      <w:r w:rsidR="00171DCB">
        <w:t>,</w:t>
      </w:r>
    </w:p>
    <w:p w14:paraId="7C9DC0B6" w14:textId="35B84B58" w:rsidR="00A04BAE" w:rsidRPr="00FF45F8" w:rsidRDefault="00A04BAE" w:rsidP="00A04BAE">
      <w:pPr>
        <w:pStyle w:val="Akapitzlist"/>
        <w:numPr>
          <w:ilvl w:val="0"/>
          <w:numId w:val="23"/>
        </w:numPr>
        <w:spacing w:before="0" w:after="160" w:line="240" w:lineRule="auto"/>
      </w:pPr>
      <w:r w:rsidRPr="00FF45F8">
        <w:t>Polskie Forum Osób z Niepełnosprawnościami</w:t>
      </w:r>
      <w:r w:rsidR="00171DCB">
        <w:t>,</w:t>
      </w:r>
    </w:p>
    <w:p w14:paraId="4AF70472" w14:textId="6C6FF88F" w:rsidR="00A04BAE" w:rsidRPr="008E184A" w:rsidRDefault="00A04BAE" w:rsidP="00A04BAE">
      <w:r>
        <w:lastRenderedPageBreak/>
        <w:t>Część z tych podmiotów zaproponował</w:t>
      </w:r>
      <w:r w:rsidR="0006293E">
        <w:t>a</w:t>
      </w:r>
      <w:r>
        <w:t xml:space="preserve"> dodatkowe strony internetowe i aplikacje mobilne, które w ich ocenie powinny być poddane monitoringo</w:t>
      </w:r>
      <w:r w:rsidR="00A3518D">
        <w:t>wi. Propozycje mieszczące się w </w:t>
      </w:r>
      <w:r>
        <w:t xml:space="preserve">ramach określonych w ustawie o dostępności </w:t>
      </w:r>
      <w:r w:rsidR="00A3518D">
        <w:t>cyfrowej zostały uwzględnione w </w:t>
      </w:r>
      <w:r>
        <w:t>ostatecznych wersjach wykazów.</w:t>
      </w:r>
    </w:p>
    <w:p w14:paraId="0A36E460" w14:textId="52447640" w:rsidR="00C70229" w:rsidRPr="00C70229" w:rsidRDefault="00C70229" w:rsidP="001D0A68">
      <w:pPr>
        <w:pStyle w:val="Nagwek3"/>
      </w:pPr>
      <w:bookmarkStart w:id="10" w:name="_Toc90639787"/>
      <w:bookmarkStart w:id="11" w:name="_Toc90933745"/>
      <w:r>
        <w:t>Liczba stron internetowych i aplikacji mobilnych objętych monitoringiem dostępności cy</w:t>
      </w:r>
      <w:r w:rsidR="00A04BAE">
        <w:t>frowej, w podziale na rodzaje</w:t>
      </w:r>
      <w:r>
        <w:t xml:space="preserve"> monitoringów</w:t>
      </w:r>
      <w:bookmarkEnd w:id="10"/>
      <w:bookmarkEnd w:id="11"/>
    </w:p>
    <w:tbl>
      <w:tblPr>
        <w:tblStyle w:val="Tabela-Siatka"/>
        <w:tblW w:w="0" w:type="auto"/>
        <w:jc w:val="center"/>
        <w:tblLook w:val="04A0" w:firstRow="1" w:lastRow="0" w:firstColumn="1" w:lastColumn="0" w:noHBand="0" w:noVBand="1"/>
      </w:tblPr>
      <w:tblGrid>
        <w:gridCol w:w="4531"/>
        <w:gridCol w:w="2268"/>
        <w:gridCol w:w="2127"/>
      </w:tblGrid>
      <w:tr w:rsidR="001271EE" w:rsidRPr="001271EE" w14:paraId="643DA101" w14:textId="7F1CEEC1" w:rsidTr="00B32374">
        <w:trPr>
          <w:tblHeader/>
          <w:jc w:val="center"/>
        </w:trPr>
        <w:tc>
          <w:tcPr>
            <w:tcW w:w="4531" w:type="dxa"/>
            <w:tcBorders>
              <w:bottom w:val="single" w:sz="4" w:space="0" w:color="auto"/>
            </w:tcBorders>
            <w:shd w:val="clear" w:color="auto" w:fill="E7E6E6" w:themeFill="background2"/>
            <w:vAlign w:val="center"/>
          </w:tcPr>
          <w:p w14:paraId="7E21B95C" w14:textId="6517E80E" w:rsidR="001271EE" w:rsidRPr="001271EE" w:rsidRDefault="001271EE" w:rsidP="001271EE">
            <w:pPr>
              <w:rPr>
                <w:b/>
              </w:rPr>
            </w:pPr>
            <w:r w:rsidRPr="001271EE">
              <w:rPr>
                <w:b/>
              </w:rPr>
              <w:t>Kategoria</w:t>
            </w:r>
          </w:p>
        </w:tc>
        <w:tc>
          <w:tcPr>
            <w:tcW w:w="2268" w:type="dxa"/>
            <w:tcBorders>
              <w:bottom w:val="single" w:sz="4" w:space="0" w:color="auto"/>
            </w:tcBorders>
            <w:shd w:val="clear" w:color="auto" w:fill="E7E6E6" w:themeFill="background2"/>
            <w:vAlign w:val="center"/>
          </w:tcPr>
          <w:p w14:paraId="6ED10870" w14:textId="63D61599" w:rsidR="001271EE" w:rsidRPr="001271EE" w:rsidRDefault="001271EE" w:rsidP="001271EE">
            <w:pPr>
              <w:rPr>
                <w:b/>
              </w:rPr>
            </w:pPr>
            <w:r w:rsidRPr="001271EE">
              <w:rPr>
                <w:b/>
              </w:rPr>
              <w:t>Strony internetowe</w:t>
            </w:r>
          </w:p>
        </w:tc>
        <w:tc>
          <w:tcPr>
            <w:tcW w:w="2127" w:type="dxa"/>
            <w:tcBorders>
              <w:bottom w:val="single" w:sz="4" w:space="0" w:color="auto"/>
            </w:tcBorders>
            <w:shd w:val="clear" w:color="auto" w:fill="E7E6E6" w:themeFill="background2"/>
            <w:vAlign w:val="center"/>
          </w:tcPr>
          <w:p w14:paraId="6ACBF192" w14:textId="49A23936" w:rsidR="001271EE" w:rsidRPr="001271EE" w:rsidRDefault="001271EE" w:rsidP="001271EE">
            <w:pPr>
              <w:rPr>
                <w:b/>
              </w:rPr>
            </w:pPr>
            <w:r w:rsidRPr="001271EE">
              <w:rPr>
                <w:b/>
              </w:rPr>
              <w:t>Aplikacje mobilne</w:t>
            </w:r>
          </w:p>
        </w:tc>
      </w:tr>
      <w:tr w:rsidR="001271EE" w14:paraId="073DB0AD" w14:textId="5A57C83F" w:rsidTr="00B32374">
        <w:trPr>
          <w:jc w:val="center"/>
        </w:trPr>
        <w:tc>
          <w:tcPr>
            <w:tcW w:w="4531" w:type="dxa"/>
            <w:vAlign w:val="center"/>
          </w:tcPr>
          <w:p w14:paraId="3D776AD1" w14:textId="07B12EB2" w:rsidR="001271EE" w:rsidRPr="001271EE" w:rsidRDefault="001271EE" w:rsidP="001271EE">
            <w:r>
              <w:t>Liczba stron/aplikacji objętych monitoringiem uproszczonym</w:t>
            </w:r>
          </w:p>
        </w:tc>
        <w:tc>
          <w:tcPr>
            <w:tcW w:w="2268" w:type="dxa"/>
            <w:vAlign w:val="center"/>
          </w:tcPr>
          <w:p w14:paraId="2949974A" w14:textId="343F9F6F" w:rsidR="001271EE" w:rsidRPr="001271EE" w:rsidRDefault="00631A5E" w:rsidP="001271EE">
            <w:r>
              <w:t>835</w:t>
            </w:r>
          </w:p>
        </w:tc>
        <w:tc>
          <w:tcPr>
            <w:tcW w:w="2127" w:type="dxa"/>
            <w:vAlign w:val="center"/>
          </w:tcPr>
          <w:p w14:paraId="3A9A4FA9" w14:textId="33424502" w:rsidR="001271EE" w:rsidRPr="001271EE" w:rsidRDefault="00631A5E" w:rsidP="001271EE">
            <w:r>
              <w:t>Nie dotyczy</w:t>
            </w:r>
          </w:p>
        </w:tc>
      </w:tr>
      <w:tr w:rsidR="001271EE" w14:paraId="3068A504" w14:textId="4CEED824" w:rsidTr="00B32374">
        <w:trPr>
          <w:jc w:val="center"/>
        </w:trPr>
        <w:tc>
          <w:tcPr>
            <w:tcW w:w="4531" w:type="dxa"/>
            <w:vAlign w:val="center"/>
          </w:tcPr>
          <w:p w14:paraId="64AF9890" w14:textId="5166AA58" w:rsidR="001271EE" w:rsidRPr="001271EE" w:rsidRDefault="001271EE" w:rsidP="001271EE">
            <w:r>
              <w:t>Liczba stron/aplikacji objętych monitoringiem szczegółowym</w:t>
            </w:r>
          </w:p>
        </w:tc>
        <w:tc>
          <w:tcPr>
            <w:tcW w:w="2268" w:type="dxa"/>
            <w:vAlign w:val="center"/>
          </w:tcPr>
          <w:p w14:paraId="3F7CC399" w14:textId="4EACF454" w:rsidR="001271EE" w:rsidRPr="001271EE" w:rsidRDefault="008E7243" w:rsidP="001271EE">
            <w:r>
              <w:t>127</w:t>
            </w:r>
          </w:p>
        </w:tc>
        <w:tc>
          <w:tcPr>
            <w:tcW w:w="2127" w:type="dxa"/>
            <w:vAlign w:val="center"/>
          </w:tcPr>
          <w:p w14:paraId="0BFE3BCC" w14:textId="068FA97E" w:rsidR="001271EE" w:rsidRPr="001271EE" w:rsidRDefault="00631A5E" w:rsidP="001271EE">
            <w:r>
              <w:t>15</w:t>
            </w:r>
          </w:p>
        </w:tc>
      </w:tr>
      <w:tr w:rsidR="00C70229" w14:paraId="680AA973" w14:textId="77777777" w:rsidTr="00B32374">
        <w:trPr>
          <w:jc w:val="center"/>
        </w:trPr>
        <w:tc>
          <w:tcPr>
            <w:tcW w:w="4531" w:type="dxa"/>
            <w:tcBorders>
              <w:top w:val="single" w:sz="4" w:space="0" w:color="auto"/>
              <w:bottom w:val="single" w:sz="4" w:space="0" w:color="auto"/>
            </w:tcBorders>
            <w:vAlign w:val="center"/>
          </w:tcPr>
          <w:p w14:paraId="2301B679" w14:textId="77777777" w:rsidR="00C70229" w:rsidRPr="001271EE" w:rsidRDefault="00C70229" w:rsidP="004C0BFB">
            <w:r>
              <w:t>Całkowita liczba stron/aplikacji objętych próbą</w:t>
            </w:r>
          </w:p>
        </w:tc>
        <w:tc>
          <w:tcPr>
            <w:tcW w:w="2268" w:type="dxa"/>
            <w:tcBorders>
              <w:top w:val="single" w:sz="4" w:space="0" w:color="auto"/>
              <w:bottom w:val="single" w:sz="4" w:space="0" w:color="auto"/>
            </w:tcBorders>
            <w:vAlign w:val="center"/>
          </w:tcPr>
          <w:p w14:paraId="13C9EDCF" w14:textId="3D0AA957" w:rsidR="00C70229" w:rsidRPr="001271EE" w:rsidRDefault="008E7243" w:rsidP="004C0BFB">
            <w:r>
              <w:t>962</w:t>
            </w:r>
          </w:p>
        </w:tc>
        <w:tc>
          <w:tcPr>
            <w:tcW w:w="2127" w:type="dxa"/>
            <w:tcBorders>
              <w:top w:val="single" w:sz="4" w:space="0" w:color="auto"/>
              <w:bottom w:val="single" w:sz="4" w:space="0" w:color="auto"/>
            </w:tcBorders>
            <w:vAlign w:val="center"/>
          </w:tcPr>
          <w:p w14:paraId="44B4D2E0" w14:textId="77777777" w:rsidR="00C70229" w:rsidRPr="001271EE" w:rsidRDefault="00C70229" w:rsidP="004C0BFB">
            <w:r>
              <w:t>15</w:t>
            </w:r>
          </w:p>
        </w:tc>
      </w:tr>
    </w:tbl>
    <w:p w14:paraId="0841BD50" w14:textId="5A2CFBB3" w:rsidR="00C70229" w:rsidRDefault="00C70229" w:rsidP="00DB6969">
      <w:r>
        <w:t xml:space="preserve">Zgodnie z Decyzją Wykonawczą Komisji (UE) 2018/1524 aplikacje mobilne monitorowane </w:t>
      </w:r>
      <w:r w:rsidR="00FC3024">
        <w:t>były</w:t>
      </w:r>
      <w:r>
        <w:t xml:space="preserve"> wyłącznie w sposób szczegółowy.</w:t>
      </w:r>
    </w:p>
    <w:p w14:paraId="66AB0F79" w14:textId="26E44C66" w:rsidR="00C70229" w:rsidRPr="00C70229" w:rsidRDefault="00C70229" w:rsidP="00B32374">
      <w:pPr>
        <w:pStyle w:val="Nagwek3"/>
        <w:spacing w:after="120"/>
      </w:pPr>
      <w:bookmarkStart w:id="12" w:name="_Toc90933746"/>
      <w:bookmarkStart w:id="13" w:name="_Toc90639788"/>
      <w:r>
        <w:t>Liczba stron internetowych objętych monitoringiem dostępności cyfrowej, w</w:t>
      </w:r>
      <w:r w:rsidR="00A04BAE">
        <w:t> </w:t>
      </w:r>
      <w:r w:rsidR="00A12E7F">
        <w:t xml:space="preserve">podziale </w:t>
      </w:r>
      <w:r w:rsidR="002B64B7">
        <w:t>na zasięg oddziaływania instytucji</w:t>
      </w:r>
      <w:bookmarkEnd w:id="12"/>
      <w:r w:rsidR="002B64B7">
        <w:t xml:space="preserve"> </w:t>
      </w:r>
      <w:bookmarkEnd w:id="13"/>
    </w:p>
    <w:tbl>
      <w:tblPr>
        <w:tblStyle w:val="Tabela-Siatka"/>
        <w:tblW w:w="0" w:type="auto"/>
        <w:jc w:val="center"/>
        <w:tblLook w:val="04A0" w:firstRow="1" w:lastRow="0" w:firstColumn="1" w:lastColumn="0" w:noHBand="0" w:noVBand="1"/>
      </w:tblPr>
      <w:tblGrid>
        <w:gridCol w:w="3020"/>
        <w:gridCol w:w="2953"/>
        <w:gridCol w:w="2953"/>
      </w:tblGrid>
      <w:tr w:rsidR="009F0A2D" w14:paraId="1C03BF10" w14:textId="28A053EE" w:rsidTr="00B32374">
        <w:trPr>
          <w:tblHeader/>
          <w:jc w:val="center"/>
        </w:trPr>
        <w:tc>
          <w:tcPr>
            <w:tcW w:w="3020" w:type="dxa"/>
            <w:shd w:val="clear" w:color="auto" w:fill="E7E6E6" w:themeFill="background2"/>
            <w:vAlign w:val="center"/>
          </w:tcPr>
          <w:p w14:paraId="15491D9A" w14:textId="1F53B382" w:rsidR="009F0A2D" w:rsidRDefault="009F0A2D" w:rsidP="002B64B7">
            <w:pPr>
              <w:rPr>
                <w:b/>
              </w:rPr>
            </w:pPr>
            <w:r>
              <w:rPr>
                <w:b/>
              </w:rPr>
              <w:t>Rodzaj strony internetowej</w:t>
            </w:r>
            <w:r w:rsidR="00A10D7E">
              <w:rPr>
                <w:b/>
              </w:rPr>
              <w:t xml:space="preserve"> – w podziale </w:t>
            </w:r>
            <w:r w:rsidR="002B64B7">
              <w:rPr>
                <w:b/>
              </w:rPr>
              <w:t xml:space="preserve">na zasięg oddziaływania instytucji </w:t>
            </w:r>
          </w:p>
        </w:tc>
        <w:tc>
          <w:tcPr>
            <w:tcW w:w="2953" w:type="dxa"/>
            <w:shd w:val="clear" w:color="auto" w:fill="E7E6E6" w:themeFill="background2"/>
            <w:vAlign w:val="center"/>
          </w:tcPr>
          <w:p w14:paraId="31015AC3" w14:textId="4B7D764A" w:rsidR="009F0A2D" w:rsidRDefault="009F0A2D" w:rsidP="009F0A2D">
            <w:pPr>
              <w:rPr>
                <w:b/>
              </w:rPr>
            </w:pPr>
            <w:r>
              <w:rPr>
                <w:b/>
              </w:rPr>
              <w:t xml:space="preserve">Liczba stron </w:t>
            </w:r>
            <w:r w:rsidR="00C70229">
              <w:rPr>
                <w:b/>
              </w:rPr>
              <w:t xml:space="preserve">internetowych </w:t>
            </w:r>
            <w:r>
              <w:rPr>
                <w:b/>
              </w:rPr>
              <w:t xml:space="preserve">objętych monitoringiem uproszczonym </w:t>
            </w:r>
          </w:p>
        </w:tc>
        <w:tc>
          <w:tcPr>
            <w:tcW w:w="2953" w:type="dxa"/>
            <w:shd w:val="clear" w:color="auto" w:fill="E7E6E6" w:themeFill="background2"/>
            <w:vAlign w:val="center"/>
          </w:tcPr>
          <w:p w14:paraId="29C0AA07" w14:textId="272FCCDA" w:rsidR="009F0A2D" w:rsidRDefault="009F0A2D" w:rsidP="009F0A2D">
            <w:pPr>
              <w:rPr>
                <w:b/>
              </w:rPr>
            </w:pPr>
            <w:r>
              <w:rPr>
                <w:b/>
              </w:rPr>
              <w:t>Liczba stron</w:t>
            </w:r>
            <w:r w:rsidR="00C70229">
              <w:rPr>
                <w:b/>
              </w:rPr>
              <w:t xml:space="preserve"> internetowych</w:t>
            </w:r>
            <w:r>
              <w:rPr>
                <w:b/>
              </w:rPr>
              <w:t xml:space="preserve"> objętych monitoringiem szczegółowym</w:t>
            </w:r>
          </w:p>
        </w:tc>
      </w:tr>
      <w:tr w:rsidR="009F0A2D" w14:paraId="1FF683CB" w14:textId="5F479CD7" w:rsidTr="00B32374">
        <w:trPr>
          <w:jc w:val="center"/>
        </w:trPr>
        <w:tc>
          <w:tcPr>
            <w:tcW w:w="3020" w:type="dxa"/>
            <w:vAlign w:val="center"/>
          </w:tcPr>
          <w:p w14:paraId="56C58295" w14:textId="77777777" w:rsidR="009F0A2D" w:rsidRPr="00F5250A" w:rsidRDefault="009F0A2D" w:rsidP="007669E6">
            <w:r>
              <w:t>Strona instytucji państwowej</w:t>
            </w:r>
          </w:p>
        </w:tc>
        <w:tc>
          <w:tcPr>
            <w:tcW w:w="2953" w:type="dxa"/>
            <w:vAlign w:val="center"/>
          </w:tcPr>
          <w:p w14:paraId="722F69B0" w14:textId="0A35012D" w:rsidR="009F0A2D" w:rsidRPr="008C73B0" w:rsidRDefault="006F3C12" w:rsidP="007669E6">
            <w:r>
              <w:t>143</w:t>
            </w:r>
          </w:p>
        </w:tc>
        <w:tc>
          <w:tcPr>
            <w:tcW w:w="2953" w:type="dxa"/>
            <w:vAlign w:val="center"/>
          </w:tcPr>
          <w:p w14:paraId="5958DD30" w14:textId="13869F33" w:rsidR="009F0A2D" w:rsidRDefault="001D0A68" w:rsidP="007669E6">
            <w:r>
              <w:t>48</w:t>
            </w:r>
          </w:p>
        </w:tc>
      </w:tr>
      <w:tr w:rsidR="009F0A2D" w14:paraId="2D96BB8C" w14:textId="412A68A8" w:rsidTr="00B32374">
        <w:trPr>
          <w:jc w:val="center"/>
        </w:trPr>
        <w:tc>
          <w:tcPr>
            <w:tcW w:w="3020" w:type="dxa"/>
            <w:vAlign w:val="center"/>
          </w:tcPr>
          <w:p w14:paraId="4F2ACA27" w14:textId="77777777" w:rsidR="009F0A2D" w:rsidRPr="00F5250A" w:rsidRDefault="009F0A2D" w:rsidP="007669E6">
            <w:r w:rsidRPr="00273736">
              <w:t xml:space="preserve">Strona instytucji </w:t>
            </w:r>
            <w:r>
              <w:t>regionalnej</w:t>
            </w:r>
          </w:p>
        </w:tc>
        <w:tc>
          <w:tcPr>
            <w:tcW w:w="2953" w:type="dxa"/>
            <w:vAlign w:val="center"/>
          </w:tcPr>
          <w:p w14:paraId="379A17FB" w14:textId="5DB68827" w:rsidR="009F0A2D" w:rsidRPr="008C73B0" w:rsidRDefault="009F0A2D" w:rsidP="007669E6">
            <w:r>
              <w:t>274</w:t>
            </w:r>
          </w:p>
        </w:tc>
        <w:tc>
          <w:tcPr>
            <w:tcW w:w="2953" w:type="dxa"/>
            <w:vAlign w:val="center"/>
          </w:tcPr>
          <w:p w14:paraId="12FDD64B" w14:textId="529364A2" w:rsidR="009F0A2D" w:rsidRDefault="001D0A68" w:rsidP="007669E6">
            <w:r>
              <w:t>25</w:t>
            </w:r>
          </w:p>
        </w:tc>
      </w:tr>
      <w:tr w:rsidR="009F0A2D" w14:paraId="13B808E4" w14:textId="2F12A5E2" w:rsidTr="00B32374">
        <w:trPr>
          <w:jc w:val="center"/>
        </w:trPr>
        <w:tc>
          <w:tcPr>
            <w:tcW w:w="3020" w:type="dxa"/>
            <w:vAlign w:val="center"/>
          </w:tcPr>
          <w:p w14:paraId="0AA5A8A7" w14:textId="77777777" w:rsidR="009F0A2D" w:rsidRPr="00F5250A" w:rsidRDefault="009F0A2D" w:rsidP="007669E6">
            <w:r>
              <w:t>Strona instytucji lokalnej</w:t>
            </w:r>
          </w:p>
        </w:tc>
        <w:tc>
          <w:tcPr>
            <w:tcW w:w="2953" w:type="dxa"/>
            <w:vAlign w:val="center"/>
          </w:tcPr>
          <w:p w14:paraId="1043CA64" w14:textId="0A0481F9" w:rsidR="009F0A2D" w:rsidRPr="008C73B0" w:rsidRDefault="009F0A2D" w:rsidP="007669E6">
            <w:r>
              <w:t>211</w:t>
            </w:r>
          </w:p>
        </w:tc>
        <w:tc>
          <w:tcPr>
            <w:tcW w:w="2953" w:type="dxa"/>
            <w:vAlign w:val="center"/>
          </w:tcPr>
          <w:p w14:paraId="79729023" w14:textId="3F52E08E" w:rsidR="009F0A2D" w:rsidRDefault="001D0A68" w:rsidP="007669E6">
            <w:r>
              <w:t>27</w:t>
            </w:r>
          </w:p>
        </w:tc>
      </w:tr>
      <w:tr w:rsidR="009F0A2D" w14:paraId="52FF3C7E" w14:textId="3B108208" w:rsidTr="00B32374">
        <w:trPr>
          <w:jc w:val="center"/>
        </w:trPr>
        <w:tc>
          <w:tcPr>
            <w:tcW w:w="3020" w:type="dxa"/>
            <w:vAlign w:val="center"/>
          </w:tcPr>
          <w:p w14:paraId="1639CCE7" w14:textId="77777777" w:rsidR="009F0A2D" w:rsidRPr="00F5250A" w:rsidRDefault="009F0A2D" w:rsidP="007669E6">
            <w:r w:rsidRPr="00273736">
              <w:t xml:space="preserve">Strona </w:t>
            </w:r>
            <w:r>
              <w:t>pozostałej instytucji</w:t>
            </w:r>
          </w:p>
        </w:tc>
        <w:tc>
          <w:tcPr>
            <w:tcW w:w="2953" w:type="dxa"/>
            <w:vAlign w:val="center"/>
          </w:tcPr>
          <w:p w14:paraId="427664A1" w14:textId="5B03C66E" w:rsidR="009F0A2D" w:rsidRPr="008C73B0" w:rsidRDefault="009F0A2D" w:rsidP="007669E6">
            <w:r>
              <w:t>207</w:t>
            </w:r>
          </w:p>
        </w:tc>
        <w:tc>
          <w:tcPr>
            <w:tcW w:w="2953" w:type="dxa"/>
            <w:vAlign w:val="center"/>
          </w:tcPr>
          <w:p w14:paraId="0359355E" w14:textId="101CF5CA" w:rsidR="009F0A2D" w:rsidRDefault="001D0A68" w:rsidP="007669E6">
            <w:r>
              <w:t>27</w:t>
            </w:r>
          </w:p>
        </w:tc>
      </w:tr>
    </w:tbl>
    <w:p w14:paraId="3FCDB247" w14:textId="1AA8EE76" w:rsidR="00881205" w:rsidRDefault="00881205" w:rsidP="00881205">
      <w:r>
        <w:t xml:space="preserve">W wykazie stron internetowych najliczniejszą grupę stanowią strony internetowych instytucji regionalnych i lokalnych. </w:t>
      </w:r>
      <w:r w:rsidR="009A4FCF">
        <w:t xml:space="preserve">To </w:t>
      </w:r>
      <w:r>
        <w:t>właśnie na tych stronach skupił się monitoring uproszczony, który ze względu na swoją specyfikę pozwala monitorować wiele stron, w krótkim czasie.</w:t>
      </w:r>
    </w:p>
    <w:p w14:paraId="71ABFC5D" w14:textId="459982AB" w:rsidR="00881205" w:rsidRPr="00881205" w:rsidRDefault="00A12E7F" w:rsidP="00881205">
      <w:r>
        <w:t>Monitoring szczegółowy skupił się z kolei na stronach internetowych instytucji państwowych, dostarczających najwięcej informacji i</w:t>
      </w:r>
      <w:r w:rsidR="00E1317A">
        <w:t xml:space="preserve"> usług dla ogółu społeczeństwa.</w:t>
      </w:r>
    </w:p>
    <w:p w14:paraId="7F563500" w14:textId="1DB849C1" w:rsidR="00C70229" w:rsidRPr="00C70229" w:rsidRDefault="00C70229" w:rsidP="001D0A68">
      <w:pPr>
        <w:pStyle w:val="Nagwek3"/>
      </w:pPr>
      <w:bookmarkStart w:id="14" w:name="_Toc90639789"/>
      <w:bookmarkStart w:id="15" w:name="_Toc90933747"/>
      <w:r>
        <w:lastRenderedPageBreak/>
        <w:t>Liczba stron internetowych objętych monitoringiem dostępności cyfrowej, w</w:t>
      </w:r>
      <w:r w:rsidR="00A04BAE">
        <w:t> </w:t>
      </w:r>
      <w:r>
        <w:t>podziale na zakres usług publicznych.</w:t>
      </w:r>
      <w:bookmarkEnd w:id="14"/>
      <w:bookmarkEnd w:id="15"/>
    </w:p>
    <w:tbl>
      <w:tblPr>
        <w:tblStyle w:val="Tabela-Siatka"/>
        <w:tblW w:w="0" w:type="auto"/>
        <w:jc w:val="center"/>
        <w:tblLook w:val="04A0" w:firstRow="1" w:lastRow="0" w:firstColumn="1" w:lastColumn="0" w:noHBand="0" w:noVBand="1"/>
      </w:tblPr>
      <w:tblGrid>
        <w:gridCol w:w="3020"/>
        <w:gridCol w:w="2953"/>
        <w:gridCol w:w="2953"/>
      </w:tblGrid>
      <w:tr w:rsidR="00A10D7E" w14:paraId="72C09EB1" w14:textId="77777777" w:rsidTr="00B32374">
        <w:trPr>
          <w:tblHeader/>
          <w:jc w:val="center"/>
        </w:trPr>
        <w:tc>
          <w:tcPr>
            <w:tcW w:w="3020" w:type="dxa"/>
            <w:shd w:val="clear" w:color="auto" w:fill="E7E6E6" w:themeFill="background2"/>
            <w:vAlign w:val="center"/>
          </w:tcPr>
          <w:p w14:paraId="5A590658" w14:textId="562947DB" w:rsidR="00A10D7E" w:rsidRDefault="007669E6" w:rsidP="007669E6">
            <w:pPr>
              <w:rPr>
                <w:b/>
              </w:rPr>
            </w:pPr>
            <w:r>
              <w:rPr>
                <w:b/>
              </w:rPr>
              <w:t>Z</w:t>
            </w:r>
            <w:r w:rsidR="00A10D7E">
              <w:rPr>
                <w:b/>
              </w:rPr>
              <w:t>akres usług publicznych</w:t>
            </w:r>
          </w:p>
        </w:tc>
        <w:tc>
          <w:tcPr>
            <w:tcW w:w="2953" w:type="dxa"/>
            <w:shd w:val="clear" w:color="auto" w:fill="E7E6E6" w:themeFill="background2"/>
            <w:vAlign w:val="center"/>
          </w:tcPr>
          <w:p w14:paraId="24555256" w14:textId="064828F5" w:rsidR="00A10D7E" w:rsidRDefault="00A10D7E" w:rsidP="00C70229">
            <w:pPr>
              <w:rPr>
                <w:b/>
              </w:rPr>
            </w:pPr>
            <w:r>
              <w:rPr>
                <w:b/>
              </w:rPr>
              <w:t>Lic</w:t>
            </w:r>
            <w:r w:rsidR="007669E6">
              <w:rPr>
                <w:b/>
              </w:rPr>
              <w:t>zba stron</w:t>
            </w:r>
            <w:r w:rsidR="00C70229">
              <w:rPr>
                <w:b/>
              </w:rPr>
              <w:t xml:space="preserve"> internetowych </w:t>
            </w:r>
            <w:r w:rsidR="007669E6">
              <w:rPr>
                <w:b/>
              </w:rPr>
              <w:t>z danego zakresu - monitoring uproszczony</w:t>
            </w:r>
          </w:p>
        </w:tc>
        <w:tc>
          <w:tcPr>
            <w:tcW w:w="2953" w:type="dxa"/>
            <w:shd w:val="clear" w:color="auto" w:fill="E7E6E6" w:themeFill="background2"/>
            <w:vAlign w:val="center"/>
          </w:tcPr>
          <w:p w14:paraId="78446416" w14:textId="1957E9B7" w:rsidR="00A10D7E" w:rsidRDefault="007669E6" w:rsidP="007669E6">
            <w:pPr>
              <w:rPr>
                <w:b/>
              </w:rPr>
            </w:pPr>
            <w:r>
              <w:rPr>
                <w:b/>
              </w:rPr>
              <w:t xml:space="preserve">Liczba stron </w:t>
            </w:r>
            <w:r w:rsidR="00C70229">
              <w:rPr>
                <w:b/>
              </w:rPr>
              <w:t xml:space="preserve">internetowych </w:t>
            </w:r>
            <w:r>
              <w:rPr>
                <w:b/>
              </w:rPr>
              <w:t>z danego zakresu - monitoring szczegółowy</w:t>
            </w:r>
          </w:p>
        </w:tc>
      </w:tr>
      <w:tr w:rsidR="007669E6" w14:paraId="0C4D1C3C" w14:textId="77777777" w:rsidTr="00B32374">
        <w:trPr>
          <w:jc w:val="center"/>
        </w:trPr>
        <w:tc>
          <w:tcPr>
            <w:tcW w:w="3020" w:type="dxa"/>
            <w:vAlign w:val="center"/>
          </w:tcPr>
          <w:p w14:paraId="6294F27F" w14:textId="23317D7E" w:rsidR="007669E6" w:rsidRPr="00A10D7E" w:rsidRDefault="007669E6" w:rsidP="007669E6">
            <w:r>
              <w:rPr>
                <w:rFonts w:ascii="Calibri" w:hAnsi="Calibri" w:cs="Calibri"/>
                <w:color w:val="000000"/>
                <w:szCs w:val="22"/>
              </w:rPr>
              <w:t>bezpieczeństwo i porządek publiczne</w:t>
            </w:r>
          </w:p>
        </w:tc>
        <w:tc>
          <w:tcPr>
            <w:tcW w:w="2953" w:type="dxa"/>
            <w:vAlign w:val="center"/>
          </w:tcPr>
          <w:p w14:paraId="0727D845" w14:textId="15A1D0B4" w:rsidR="007669E6" w:rsidRPr="008C73B0" w:rsidRDefault="007669E6" w:rsidP="007669E6">
            <w:r>
              <w:t>40</w:t>
            </w:r>
          </w:p>
        </w:tc>
        <w:tc>
          <w:tcPr>
            <w:tcW w:w="2953" w:type="dxa"/>
            <w:vAlign w:val="center"/>
          </w:tcPr>
          <w:p w14:paraId="1EA07249" w14:textId="43DC62A4" w:rsidR="007669E6" w:rsidRDefault="001D0A68" w:rsidP="007669E6">
            <w:r>
              <w:t>11</w:t>
            </w:r>
          </w:p>
        </w:tc>
      </w:tr>
      <w:tr w:rsidR="007669E6" w14:paraId="4DF2FC30" w14:textId="77777777" w:rsidTr="00B32374">
        <w:trPr>
          <w:jc w:val="center"/>
        </w:trPr>
        <w:tc>
          <w:tcPr>
            <w:tcW w:w="3020" w:type="dxa"/>
            <w:vAlign w:val="center"/>
          </w:tcPr>
          <w:p w14:paraId="618DA516" w14:textId="181D2D75" w:rsidR="007669E6" w:rsidRPr="00A10D7E" w:rsidRDefault="007669E6" w:rsidP="007669E6">
            <w:r>
              <w:rPr>
                <w:rFonts w:ascii="Calibri" w:hAnsi="Calibri" w:cs="Calibri"/>
                <w:color w:val="000000"/>
                <w:szCs w:val="22"/>
              </w:rPr>
              <w:t>edukacja</w:t>
            </w:r>
          </w:p>
        </w:tc>
        <w:tc>
          <w:tcPr>
            <w:tcW w:w="2953" w:type="dxa"/>
            <w:vAlign w:val="center"/>
          </w:tcPr>
          <w:p w14:paraId="12033182" w14:textId="7ECD2D0B" w:rsidR="007669E6" w:rsidRDefault="007669E6" w:rsidP="007669E6">
            <w:r>
              <w:t>181</w:t>
            </w:r>
          </w:p>
        </w:tc>
        <w:tc>
          <w:tcPr>
            <w:tcW w:w="2953" w:type="dxa"/>
            <w:vAlign w:val="center"/>
          </w:tcPr>
          <w:p w14:paraId="1F8F0D03" w14:textId="036C1871" w:rsidR="007669E6" w:rsidRDefault="001D0A68" w:rsidP="007669E6">
            <w:r>
              <w:t>10</w:t>
            </w:r>
          </w:p>
        </w:tc>
      </w:tr>
      <w:tr w:rsidR="007669E6" w14:paraId="65895B94" w14:textId="77777777" w:rsidTr="00B32374">
        <w:trPr>
          <w:jc w:val="center"/>
        </w:trPr>
        <w:tc>
          <w:tcPr>
            <w:tcW w:w="3020" w:type="dxa"/>
            <w:vAlign w:val="center"/>
          </w:tcPr>
          <w:p w14:paraId="79346D7E" w14:textId="005E7859" w:rsidR="007669E6" w:rsidRPr="00A10D7E" w:rsidRDefault="007669E6" w:rsidP="007669E6">
            <w:r>
              <w:rPr>
                <w:rFonts w:ascii="Calibri" w:hAnsi="Calibri" w:cs="Calibri"/>
                <w:color w:val="000000"/>
                <w:szCs w:val="22"/>
              </w:rPr>
              <w:t>inne - centralne</w:t>
            </w:r>
          </w:p>
        </w:tc>
        <w:tc>
          <w:tcPr>
            <w:tcW w:w="2953" w:type="dxa"/>
            <w:vAlign w:val="center"/>
          </w:tcPr>
          <w:p w14:paraId="6B596A1D" w14:textId="36C9AB61" w:rsidR="007669E6" w:rsidRDefault="007669E6" w:rsidP="007669E6">
            <w:r>
              <w:t>92</w:t>
            </w:r>
          </w:p>
        </w:tc>
        <w:tc>
          <w:tcPr>
            <w:tcW w:w="2953" w:type="dxa"/>
            <w:vAlign w:val="center"/>
          </w:tcPr>
          <w:p w14:paraId="6048D7BD" w14:textId="3E8815BC" w:rsidR="007669E6" w:rsidRDefault="001D0A68" w:rsidP="007669E6">
            <w:r>
              <w:t>15</w:t>
            </w:r>
          </w:p>
        </w:tc>
      </w:tr>
      <w:tr w:rsidR="007669E6" w14:paraId="7DCA3DC4" w14:textId="77777777" w:rsidTr="00B32374">
        <w:trPr>
          <w:jc w:val="center"/>
        </w:trPr>
        <w:tc>
          <w:tcPr>
            <w:tcW w:w="3020" w:type="dxa"/>
            <w:vAlign w:val="center"/>
          </w:tcPr>
          <w:p w14:paraId="7EE185D9" w14:textId="618A7612" w:rsidR="007669E6" w:rsidRPr="00A10D7E" w:rsidRDefault="007669E6" w:rsidP="007669E6">
            <w:r>
              <w:rPr>
                <w:rFonts w:ascii="Calibri" w:hAnsi="Calibri" w:cs="Calibri"/>
                <w:color w:val="000000"/>
                <w:szCs w:val="22"/>
              </w:rPr>
              <w:t>inne - regionalne</w:t>
            </w:r>
          </w:p>
        </w:tc>
        <w:tc>
          <w:tcPr>
            <w:tcW w:w="2953" w:type="dxa"/>
            <w:vAlign w:val="center"/>
          </w:tcPr>
          <w:p w14:paraId="2CD8D835" w14:textId="027E9D1B" w:rsidR="007669E6" w:rsidRDefault="007669E6" w:rsidP="007669E6">
            <w:r>
              <w:t>101</w:t>
            </w:r>
          </w:p>
        </w:tc>
        <w:tc>
          <w:tcPr>
            <w:tcW w:w="2953" w:type="dxa"/>
            <w:vAlign w:val="center"/>
          </w:tcPr>
          <w:p w14:paraId="15EB4532" w14:textId="4E300B85" w:rsidR="007669E6" w:rsidRDefault="007669E6" w:rsidP="007669E6">
            <w:r>
              <w:t>4</w:t>
            </w:r>
          </w:p>
        </w:tc>
      </w:tr>
      <w:tr w:rsidR="007669E6" w14:paraId="475C4866" w14:textId="77777777" w:rsidTr="00B32374">
        <w:trPr>
          <w:jc w:val="center"/>
        </w:trPr>
        <w:tc>
          <w:tcPr>
            <w:tcW w:w="3020" w:type="dxa"/>
            <w:vAlign w:val="center"/>
          </w:tcPr>
          <w:p w14:paraId="17952EC9" w14:textId="1874B05E" w:rsidR="007669E6" w:rsidRPr="00A10D7E" w:rsidRDefault="007669E6" w:rsidP="007669E6">
            <w:r>
              <w:rPr>
                <w:rFonts w:ascii="Calibri" w:hAnsi="Calibri" w:cs="Calibri"/>
                <w:color w:val="000000"/>
                <w:szCs w:val="22"/>
              </w:rPr>
              <w:t>mieszkalnictwo i infrastruktura społeczna</w:t>
            </w:r>
          </w:p>
        </w:tc>
        <w:tc>
          <w:tcPr>
            <w:tcW w:w="2953" w:type="dxa"/>
            <w:vAlign w:val="center"/>
          </w:tcPr>
          <w:p w14:paraId="51308533" w14:textId="7BF3CB8E" w:rsidR="007669E6" w:rsidRDefault="007669E6" w:rsidP="007669E6">
            <w:r>
              <w:t>22</w:t>
            </w:r>
          </w:p>
        </w:tc>
        <w:tc>
          <w:tcPr>
            <w:tcW w:w="2953" w:type="dxa"/>
            <w:vAlign w:val="center"/>
          </w:tcPr>
          <w:p w14:paraId="4D72C780" w14:textId="64637CA0" w:rsidR="007669E6" w:rsidRDefault="007669E6" w:rsidP="007669E6">
            <w:r>
              <w:t>4</w:t>
            </w:r>
          </w:p>
        </w:tc>
      </w:tr>
      <w:tr w:rsidR="007669E6" w14:paraId="5257F2E1" w14:textId="77777777" w:rsidTr="00B32374">
        <w:trPr>
          <w:jc w:val="center"/>
        </w:trPr>
        <w:tc>
          <w:tcPr>
            <w:tcW w:w="3020" w:type="dxa"/>
            <w:vAlign w:val="center"/>
          </w:tcPr>
          <w:p w14:paraId="7BEE34B8" w14:textId="258B8CAF" w:rsidR="007669E6" w:rsidRPr="00A10D7E" w:rsidRDefault="007669E6" w:rsidP="007669E6">
            <w:r>
              <w:rPr>
                <w:rFonts w:ascii="Calibri" w:hAnsi="Calibri" w:cs="Calibri"/>
                <w:color w:val="000000"/>
                <w:szCs w:val="22"/>
              </w:rPr>
              <w:t>ochrona socjalna</w:t>
            </w:r>
          </w:p>
        </w:tc>
        <w:tc>
          <w:tcPr>
            <w:tcW w:w="2953" w:type="dxa"/>
            <w:vAlign w:val="center"/>
          </w:tcPr>
          <w:p w14:paraId="7C6966EF" w14:textId="532FD128" w:rsidR="007669E6" w:rsidRDefault="007669E6" w:rsidP="007669E6">
            <w:r>
              <w:t>0</w:t>
            </w:r>
          </w:p>
        </w:tc>
        <w:tc>
          <w:tcPr>
            <w:tcW w:w="2953" w:type="dxa"/>
            <w:vAlign w:val="center"/>
          </w:tcPr>
          <w:p w14:paraId="729ED4D5" w14:textId="2CF80171" w:rsidR="007669E6" w:rsidRDefault="001D0A68" w:rsidP="007669E6">
            <w:r>
              <w:t>10</w:t>
            </w:r>
          </w:p>
        </w:tc>
      </w:tr>
      <w:tr w:rsidR="007669E6" w14:paraId="74EBD985" w14:textId="77777777" w:rsidTr="00B32374">
        <w:trPr>
          <w:jc w:val="center"/>
        </w:trPr>
        <w:tc>
          <w:tcPr>
            <w:tcW w:w="3020" w:type="dxa"/>
            <w:vAlign w:val="center"/>
          </w:tcPr>
          <w:p w14:paraId="1ED099AD" w14:textId="23EB06BB" w:rsidR="007669E6" w:rsidRPr="00A10D7E" w:rsidRDefault="007669E6" w:rsidP="007669E6">
            <w:r>
              <w:rPr>
                <w:rFonts w:ascii="Calibri" w:hAnsi="Calibri" w:cs="Calibri"/>
                <w:color w:val="000000"/>
                <w:szCs w:val="22"/>
              </w:rPr>
              <w:t>ochrona środowiska</w:t>
            </w:r>
          </w:p>
        </w:tc>
        <w:tc>
          <w:tcPr>
            <w:tcW w:w="2953" w:type="dxa"/>
            <w:vAlign w:val="center"/>
          </w:tcPr>
          <w:p w14:paraId="43A44E59" w14:textId="4DE390C1" w:rsidR="007669E6" w:rsidRDefault="007669E6" w:rsidP="007669E6">
            <w:r>
              <w:t>31</w:t>
            </w:r>
          </w:p>
        </w:tc>
        <w:tc>
          <w:tcPr>
            <w:tcW w:w="2953" w:type="dxa"/>
            <w:vAlign w:val="center"/>
          </w:tcPr>
          <w:p w14:paraId="115E97A2" w14:textId="071ED512" w:rsidR="007669E6" w:rsidRDefault="007669E6" w:rsidP="007669E6">
            <w:r>
              <w:t>6</w:t>
            </w:r>
          </w:p>
        </w:tc>
      </w:tr>
      <w:tr w:rsidR="007669E6" w14:paraId="5BF4FF76" w14:textId="77777777" w:rsidTr="00B32374">
        <w:trPr>
          <w:jc w:val="center"/>
        </w:trPr>
        <w:tc>
          <w:tcPr>
            <w:tcW w:w="3020" w:type="dxa"/>
            <w:vAlign w:val="center"/>
          </w:tcPr>
          <w:p w14:paraId="08437919" w14:textId="3A9D6768" w:rsidR="007669E6" w:rsidRPr="00A10D7E" w:rsidRDefault="007669E6" w:rsidP="007669E6">
            <w:r>
              <w:rPr>
                <w:rFonts w:ascii="Calibri" w:hAnsi="Calibri" w:cs="Calibri"/>
                <w:color w:val="000000"/>
                <w:szCs w:val="22"/>
              </w:rPr>
              <w:t>ochrona zdrowia</w:t>
            </w:r>
          </w:p>
        </w:tc>
        <w:tc>
          <w:tcPr>
            <w:tcW w:w="2953" w:type="dxa"/>
            <w:vAlign w:val="center"/>
          </w:tcPr>
          <w:p w14:paraId="1F8961DE" w14:textId="480AA71F" w:rsidR="007669E6" w:rsidRDefault="007669E6" w:rsidP="007669E6">
            <w:r>
              <w:t>53</w:t>
            </w:r>
          </w:p>
        </w:tc>
        <w:tc>
          <w:tcPr>
            <w:tcW w:w="2953" w:type="dxa"/>
            <w:vAlign w:val="center"/>
          </w:tcPr>
          <w:p w14:paraId="747C3472" w14:textId="7C376D88" w:rsidR="007669E6" w:rsidRDefault="007669E6" w:rsidP="007669E6">
            <w:r>
              <w:t>13</w:t>
            </w:r>
          </w:p>
        </w:tc>
      </w:tr>
      <w:tr w:rsidR="007669E6" w14:paraId="0FB3B9A8" w14:textId="77777777" w:rsidTr="00B32374">
        <w:trPr>
          <w:jc w:val="center"/>
        </w:trPr>
        <w:tc>
          <w:tcPr>
            <w:tcW w:w="3020" w:type="dxa"/>
            <w:vAlign w:val="center"/>
          </w:tcPr>
          <w:p w14:paraId="769646B7" w14:textId="3F47D655" w:rsidR="007669E6" w:rsidRPr="00A10D7E" w:rsidRDefault="007669E6" w:rsidP="007669E6">
            <w:r>
              <w:rPr>
                <w:rFonts w:ascii="Calibri" w:hAnsi="Calibri" w:cs="Calibri"/>
                <w:color w:val="000000"/>
                <w:szCs w:val="22"/>
              </w:rPr>
              <w:t>organizacje pozarządowe</w:t>
            </w:r>
          </w:p>
        </w:tc>
        <w:tc>
          <w:tcPr>
            <w:tcW w:w="2953" w:type="dxa"/>
            <w:vAlign w:val="center"/>
          </w:tcPr>
          <w:p w14:paraId="7E23D0CA" w14:textId="0D759592" w:rsidR="007669E6" w:rsidRDefault="007669E6" w:rsidP="007669E6">
            <w:r>
              <w:t>0</w:t>
            </w:r>
          </w:p>
        </w:tc>
        <w:tc>
          <w:tcPr>
            <w:tcW w:w="2953" w:type="dxa"/>
            <w:vAlign w:val="center"/>
          </w:tcPr>
          <w:p w14:paraId="3F0DCE64" w14:textId="2D6389FB" w:rsidR="007669E6" w:rsidRDefault="007669E6" w:rsidP="007669E6">
            <w:r>
              <w:t>4</w:t>
            </w:r>
          </w:p>
        </w:tc>
      </w:tr>
      <w:tr w:rsidR="007669E6" w14:paraId="45C3E5DC" w14:textId="77777777" w:rsidTr="00B32374">
        <w:trPr>
          <w:jc w:val="center"/>
        </w:trPr>
        <w:tc>
          <w:tcPr>
            <w:tcW w:w="3020" w:type="dxa"/>
            <w:vAlign w:val="center"/>
          </w:tcPr>
          <w:p w14:paraId="26CAA7D7" w14:textId="23DD5458" w:rsidR="007669E6" w:rsidRPr="00A10D7E" w:rsidRDefault="007669E6" w:rsidP="007669E6">
            <w:r>
              <w:rPr>
                <w:rFonts w:ascii="Calibri" w:hAnsi="Calibri" w:cs="Calibri"/>
                <w:color w:val="000000"/>
                <w:szCs w:val="22"/>
              </w:rPr>
              <w:t>sądownictwo</w:t>
            </w:r>
          </w:p>
        </w:tc>
        <w:tc>
          <w:tcPr>
            <w:tcW w:w="2953" w:type="dxa"/>
            <w:vAlign w:val="center"/>
          </w:tcPr>
          <w:p w14:paraId="4795B2AE" w14:textId="278D7180" w:rsidR="007669E6" w:rsidRDefault="007669E6" w:rsidP="007669E6">
            <w:r>
              <w:t>9</w:t>
            </w:r>
          </w:p>
        </w:tc>
        <w:tc>
          <w:tcPr>
            <w:tcW w:w="2953" w:type="dxa"/>
            <w:vAlign w:val="center"/>
          </w:tcPr>
          <w:p w14:paraId="54F4934D" w14:textId="477343B6" w:rsidR="007669E6" w:rsidRDefault="001D0A68" w:rsidP="007669E6">
            <w:r>
              <w:t>8</w:t>
            </w:r>
          </w:p>
        </w:tc>
      </w:tr>
      <w:tr w:rsidR="007669E6" w14:paraId="3E9E2CFE" w14:textId="77777777" w:rsidTr="00B32374">
        <w:trPr>
          <w:jc w:val="center"/>
        </w:trPr>
        <w:tc>
          <w:tcPr>
            <w:tcW w:w="3020" w:type="dxa"/>
            <w:vAlign w:val="center"/>
          </w:tcPr>
          <w:p w14:paraId="0540E8BE" w14:textId="7A137E55" w:rsidR="007669E6" w:rsidRPr="00A10D7E" w:rsidRDefault="00FC3024" w:rsidP="007669E6">
            <w:r>
              <w:rPr>
                <w:rFonts w:ascii="Calibri" w:hAnsi="Calibri" w:cs="Calibri"/>
                <w:color w:val="000000"/>
                <w:szCs w:val="22"/>
              </w:rPr>
              <w:t xml:space="preserve">sport, </w:t>
            </w:r>
            <w:r w:rsidR="007669E6">
              <w:rPr>
                <w:rFonts w:ascii="Calibri" w:hAnsi="Calibri" w:cs="Calibri"/>
                <w:color w:val="000000"/>
                <w:szCs w:val="22"/>
              </w:rPr>
              <w:t>rekreacja i kultura</w:t>
            </w:r>
          </w:p>
        </w:tc>
        <w:tc>
          <w:tcPr>
            <w:tcW w:w="2953" w:type="dxa"/>
            <w:vAlign w:val="center"/>
          </w:tcPr>
          <w:p w14:paraId="262D6451" w14:textId="7F6A87A8" w:rsidR="007669E6" w:rsidRPr="008C73B0" w:rsidRDefault="007669E6" w:rsidP="007669E6">
            <w:r>
              <w:t>273</w:t>
            </w:r>
          </w:p>
        </w:tc>
        <w:tc>
          <w:tcPr>
            <w:tcW w:w="2953" w:type="dxa"/>
            <w:vAlign w:val="center"/>
          </w:tcPr>
          <w:p w14:paraId="366E401B" w14:textId="1D5B072C" w:rsidR="007669E6" w:rsidRDefault="001D0A68" w:rsidP="007669E6">
            <w:r>
              <w:t>17</w:t>
            </w:r>
          </w:p>
        </w:tc>
      </w:tr>
      <w:tr w:rsidR="007669E6" w14:paraId="01E94763" w14:textId="77777777" w:rsidTr="00B32374">
        <w:trPr>
          <w:jc w:val="center"/>
        </w:trPr>
        <w:tc>
          <w:tcPr>
            <w:tcW w:w="3020" w:type="dxa"/>
            <w:vAlign w:val="center"/>
          </w:tcPr>
          <w:p w14:paraId="5530D64D" w14:textId="400048C1" w:rsidR="007669E6" w:rsidRPr="00A10D7E" w:rsidRDefault="007669E6" w:rsidP="007669E6">
            <w:r>
              <w:rPr>
                <w:rFonts w:ascii="Calibri" w:hAnsi="Calibri" w:cs="Calibri"/>
                <w:color w:val="000000"/>
                <w:szCs w:val="22"/>
              </w:rPr>
              <w:t>transport</w:t>
            </w:r>
          </w:p>
        </w:tc>
        <w:tc>
          <w:tcPr>
            <w:tcW w:w="2953" w:type="dxa"/>
            <w:vAlign w:val="center"/>
          </w:tcPr>
          <w:p w14:paraId="4D9A337F" w14:textId="08C0CC47" w:rsidR="007669E6" w:rsidRPr="008C73B0" w:rsidRDefault="007669E6" w:rsidP="007669E6">
            <w:r>
              <w:t>12</w:t>
            </w:r>
          </w:p>
        </w:tc>
        <w:tc>
          <w:tcPr>
            <w:tcW w:w="2953" w:type="dxa"/>
            <w:vAlign w:val="center"/>
          </w:tcPr>
          <w:p w14:paraId="2FB65BB7" w14:textId="4BD7B425" w:rsidR="007669E6" w:rsidRDefault="001D0A68" w:rsidP="007669E6">
            <w:r>
              <w:t>11</w:t>
            </w:r>
          </w:p>
        </w:tc>
      </w:tr>
      <w:tr w:rsidR="007669E6" w14:paraId="46FCF24F" w14:textId="77777777" w:rsidTr="00B32374">
        <w:trPr>
          <w:jc w:val="center"/>
        </w:trPr>
        <w:tc>
          <w:tcPr>
            <w:tcW w:w="3020" w:type="dxa"/>
            <w:vAlign w:val="center"/>
          </w:tcPr>
          <w:p w14:paraId="6D645483" w14:textId="58D74881" w:rsidR="007669E6" w:rsidRPr="00A10D7E" w:rsidRDefault="007669E6" w:rsidP="007669E6">
            <w:r>
              <w:rPr>
                <w:rFonts w:ascii="Calibri" w:hAnsi="Calibri" w:cs="Calibri"/>
                <w:color w:val="000000"/>
                <w:szCs w:val="22"/>
              </w:rPr>
              <w:t>zatrudnienie i podatki</w:t>
            </w:r>
          </w:p>
        </w:tc>
        <w:tc>
          <w:tcPr>
            <w:tcW w:w="2953" w:type="dxa"/>
            <w:vAlign w:val="center"/>
          </w:tcPr>
          <w:p w14:paraId="3D0B2499" w14:textId="519DA514" w:rsidR="007669E6" w:rsidRPr="008C73B0" w:rsidRDefault="007669E6" w:rsidP="007669E6">
            <w:r>
              <w:t>21</w:t>
            </w:r>
          </w:p>
        </w:tc>
        <w:tc>
          <w:tcPr>
            <w:tcW w:w="2953" w:type="dxa"/>
            <w:vAlign w:val="center"/>
          </w:tcPr>
          <w:p w14:paraId="6F87C77D" w14:textId="1FC2FB52" w:rsidR="007669E6" w:rsidRDefault="007669E6" w:rsidP="007669E6">
            <w:r>
              <w:t>14</w:t>
            </w:r>
          </w:p>
        </w:tc>
      </w:tr>
    </w:tbl>
    <w:p w14:paraId="29F33FCF" w14:textId="5D0F330D" w:rsidR="00A12E7F" w:rsidRPr="00A12E7F" w:rsidRDefault="00A12E7F" w:rsidP="00B32374">
      <w:pPr>
        <w:spacing w:before="240"/>
      </w:pPr>
      <w:r>
        <w:t>Liczebność poszczególnych</w:t>
      </w:r>
      <w:r w:rsidR="0049069C">
        <w:t xml:space="preserve"> grup stron wynika z właściwości działania badanych instytucji.</w:t>
      </w:r>
      <w:r>
        <w:t xml:space="preserve"> </w:t>
      </w:r>
      <w:r w:rsidR="0049069C">
        <w:t>Przykładowo, u</w:t>
      </w:r>
      <w:r>
        <w:t>sługi publiczne dotyczące edukacji, sportu, rekreacji i kultury czy ochrony zdrowia są najczęściej realizowane poprzez instytucje regionalne i lokalne.</w:t>
      </w:r>
      <w:r w:rsidR="0049069C">
        <w:t xml:space="preserve"> Stąd duża liczebność instytucji działających w tych zakresach wynika wprost z rozkładu próby wziętej do badania (przewaga instytucji regionalnych i lokalnych).</w:t>
      </w:r>
    </w:p>
    <w:p w14:paraId="7D160874" w14:textId="3D7013C5" w:rsidR="00C70229" w:rsidRPr="00C70229" w:rsidRDefault="00C70229" w:rsidP="00B32374">
      <w:pPr>
        <w:pStyle w:val="Nagwek3"/>
        <w:spacing w:after="120"/>
      </w:pPr>
      <w:bookmarkStart w:id="16" w:name="_Toc90639790"/>
      <w:bookmarkStart w:id="17" w:name="_Toc90933748"/>
      <w:r>
        <w:t>Liczba aplikacji mobilnych objętych monitoringiem dostępności cyfrowej, w podziale na systemy operacyjne.</w:t>
      </w:r>
      <w:bookmarkEnd w:id="16"/>
      <w:bookmarkEnd w:id="17"/>
    </w:p>
    <w:tbl>
      <w:tblPr>
        <w:tblStyle w:val="Tabela-Siatka"/>
        <w:tblW w:w="0" w:type="auto"/>
        <w:jc w:val="center"/>
        <w:tblLook w:val="04A0" w:firstRow="1" w:lastRow="0" w:firstColumn="1" w:lastColumn="0" w:noHBand="0" w:noVBand="1"/>
      </w:tblPr>
      <w:tblGrid>
        <w:gridCol w:w="4463"/>
        <w:gridCol w:w="4463"/>
      </w:tblGrid>
      <w:tr w:rsidR="00882980" w14:paraId="5B48FFEF" w14:textId="77777777" w:rsidTr="00B32374">
        <w:trPr>
          <w:tblHeader/>
          <w:jc w:val="center"/>
        </w:trPr>
        <w:tc>
          <w:tcPr>
            <w:tcW w:w="4463" w:type="dxa"/>
            <w:shd w:val="clear" w:color="auto" w:fill="E7E6E6" w:themeFill="background2"/>
            <w:vAlign w:val="center"/>
          </w:tcPr>
          <w:p w14:paraId="3B6C3F1B" w14:textId="31D4ED65" w:rsidR="00882980" w:rsidRDefault="00882980" w:rsidP="004C0BFB">
            <w:pPr>
              <w:rPr>
                <w:b/>
              </w:rPr>
            </w:pPr>
            <w:r>
              <w:rPr>
                <w:b/>
              </w:rPr>
              <w:t>System operacyjny aplikacji mobilnej</w:t>
            </w:r>
          </w:p>
        </w:tc>
        <w:tc>
          <w:tcPr>
            <w:tcW w:w="4463" w:type="dxa"/>
            <w:shd w:val="clear" w:color="auto" w:fill="E7E6E6" w:themeFill="background2"/>
            <w:vAlign w:val="center"/>
          </w:tcPr>
          <w:p w14:paraId="42BDD47D" w14:textId="1E1D82B5" w:rsidR="00882980" w:rsidRDefault="00882980" w:rsidP="00882980">
            <w:pPr>
              <w:rPr>
                <w:b/>
              </w:rPr>
            </w:pPr>
            <w:r>
              <w:rPr>
                <w:b/>
              </w:rPr>
              <w:t>Liczba aplikacji objętych monitoringiem szczegółowym</w:t>
            </w:r>
          </w:p>
        </w:tc>
      </w:tr>
      <w:tr w:rsidR="00882980" w14:paraId="606F18DC" w14:textId="77777777" w:rsidTr="00B32374">
        <w:trPr>
          <w:jc w:val="center"/>
        </w:trPr>
        <w:tc>
          <w:tcPr>
            <w:tcW w:w="4463" w:type="dxa"/>
            <w:vAlign w:val="center"/>
          </w:tcPr>
          <w:p w14:paraId="1A8F56E2" w14:textId="24260DD0" w:rsidR="00882980" w:rsidRPr="00F5250A" w:rsidRDefault="00882980" w:rsidP="004C0BFB">
            <w:r>
              <w:t>iOS</w:t>
            </w:r>
          </w:p>
        </w:tc>
        <w:tc>
          <w:tcPr>
            <w:tcW w:w="4463" w:type="dxa"/>
            <w:vAlign w:val="center"/>
          </w:tcPr>
          <w:p w14:paraId="0804D487" w14:textId="1A7B26FB" w:rsidR="00882980" w:rsidRPr="008C73B0" w:rsidRDefault="00292A0B" w:rsidP="004C0BFB">
            <w:r>
              <w:t>7</w:t>
            </w:r>
          </w:p>
        </w:tc>
      </w:tr>
      <w:tr w:rsidR="00882980" w14:paraId="603117E4" w14:textId="77777777" w:rsidTr="00B32374">
        <w:trPr>
          <w:jc w:val="center"/>
        </w:trPr>
        <w:tc>
          <w:tcPr>
            <w:tcW w:w="4463" w:type="dxa"/>
            <w:vAlign w:val="center"/>
          </w:tcPr>
          <w:p w14:paraId="211996E0" w14:textId="2383E39D" w:rsidR="00882980" w:rsidRPr="00F5250A" w:rsidRDefault="00882980" w:rsidP="004C0BFB">
            <w:r>
              <w:t>Android</w:t>
            </w:r>
          </w:p>
        </w:tc>
        <w:tc>
          <w:tcPr>
            <w:tcW w:w="4463" w:type="dxa"/>
            <w:vAlign w:val="center"/>
          </w:tcPr>
          <w:p w14:paraId="6DBDD8E1" w14:textId="01933AB0" w:rsidR="00882980" w:rsidRPr="008C73B0" w:rsidRDefault="00292A0B" w:rsidP="004C0BFB">
            <w:r>
              <w:t>8</w:t>
            </w:r>
          </w:p>
        </w:tc>
      </w:tr>
    </w:tbl>
    <w:p w14:paraId="7743D672" w14:textId="48D3883C" w:rsidR="00DB6969" w:rsidRDefault="00290F63" w:rsidP="00FC3024">
      <w:pPr>
        <w:pStyle w:val="Nagwek2"/>
      </w:pPr>
      <w:bookmarkStart w:id="18" w:name="_Toc90933749"/>
      <w:r>
        <w:lastRenderedPageBreak/>
        <w:t>Metodyka badań i n</w:t>
      </w:r>
      <w:r w:rsidR="00E26CFB">
        <w:t>arzędzia</w:t>
      </w:r>
      <w:r w:rsidR="00DB6969" w:rsidRPr="00DB6969">
        <w:t xml:space="preserve"> wykorzystan</w:t>
      </w:r>
      <w:r w:rsidR="00E26CFB">
        <w:t>e</w:t>
      </w:r>
      <w:r w:rsidR="00DB6969" w:rsidRPr="00DB6969">
        <w:t xml:space="preserve"> </w:t>
      </w:r>
      <w:r w:rsidR="0086732D">
        <w:t>podczas monitoringu</w:t>
      </w:r>
      <w:bookmarkEnd w:id="18"/>
    </w:p>
    <w:p w14:paraId="6F80FEB6" w14:textId="2B2663F9" w:rsidR="00326E0F" w:rsidRDefault="0086732D" w:rsidP="00326E0F">
      <w:pPr>
        <w:rPr>
          <w:lang w:eastAsia="en-US"/>
        </w:rPr>
      </w:pPr>
      <w:r>
        <w:rPr>
          <w:lang w:eastAsia="en-US"/>
        </w:rPr>
        <w:t xml:space="preserve">Metodyki i narzędzia stosowane w poszczególnych rodzajach monitoringu różnią się między sobą i wynikają ze specyfiki danego badania oraz badanego obszaru. Wszystkie jednak nastawione były na </w:t>
      </w:r>
      <w:r w:rsidR="009A4FCF">
        <w:rPr>
          <w:lang w:eastAsia="en-US"/>
        </w:rPr>
        <w:t xml:space="preserve">jak najszerszą </w:t>
      </w:r>
      <w:r>
        <w:rPr>
          <w:lang w:eastAsia="en-US"/>
        </w:rPr>
        <w:t>analizę</w:t>
      </w:r>
      <w:r w:rsidR="009A4FCF">
        <w:rPr>
          <w:lang w:eastAsia="en-US"/>
        </w:rPr>
        <w:t xml:space="preserve"> </w:t>
      </w:r>
      <w:r>
        <w:rPr>
          <w:lang w:eastAsia="en-US"/>
        </w:rPr>
        <w:t>zgodności poszczególnych badanych stron internetowych i aplikacji mobilnych z wymaganiami stawianymi w ustawie o dostępności cyfrowej.</w:t>
      </w:r>
    </w:p>
    <w:p w14:paraId="08C577E4" w14:textId="77777777" w:rsidR="00326E0F" w:rsidRDefault="0086732D" w:rsidP="00326E0F">
      <w:pPr>
        <w:rPr>
          <w:lang w:eastAsia="en-US"/>
        </w:rPr>
      </w:pPr>
      <w:r>
        <w:rPr>
          <w:lang w:eastAsia="en-US"/>
        </w:rPr>
        <w:t xml:space="preserve">W szczególności, analizowana była zgodność z Wytycznymi dla dostępności treści internetowych </w:t>
      </w:r>
      <w:r w:rsidR="00326E0F">
        <w:rPr>
          <w:lang w:eastAsia="en-US"/>
        </w:rPr>
        <w:t>2.1 określonymi w załączniku do ustawy o dostępności cyfrowej.</w:t>
      </w:r>
    </w:p>
    <w:p w14:paraId="29E5C9F1" w14:textId="014A0EFF" w:rsidR="00326E0F" w:rsidRPr="006B5BE2" w:rsidRDefault="00326E0F" w:rsidP="00326E0F">
      <w:pPr>
        <w:rPr>
          <w:lang w:eastAsia="en-US"/>
        </w:rPr>
      </w:pPr>
      <w:r>
        <w:t>W</w:t>
      </w:r>
      <w:r w:rsidR="008F439F">
        <w:t xml:space="preserve"> </w:t>
      </w:r>
      <w:r>
        <w:t>monitoringu szczegółowym aplikacji mobilnych zostały pominięte te kryteria, które wyklucza w odniesieniu do aplikacji mobilnych norma EN 301 549 V2.1.2.</w:t>
      </w:r>
    </w:p>
    <w:p w14:paraId="773CF01B" w14:textId="49D40EF8" w:rsidR="006B5BE2" w:rsidRPr="00FC3024" w:rsidRDefault="006B5BE2" w:rsidP="00B32374">
      <w:pPr>
        <w:pStyle w:val="Nagwek3"/>
        <w:spacing w:before="240" w:after="120"/>
      </w:pPr>
      <w:bookmarkStart w:id="19" w:name="_Toc90639792"/>
      <w:bookmarkStart w:id="20" w:name="_Toc90933750"/>
      <w:r>
        <w:t>Uwzględnianie Wytycznych dla dostępności treści internetowych 2.1 w poszczególnych rodzajach monitoringów</w:t>
      </w:r>
      <w:bookmarkEnd w:id="19"/>
      <w:bookmarkEnd w:id="20"/>
    </w:p>
    <w:tbl>
      <w:tblPr>
        <w:tblStyle w:val="Tabela-Siatka"/>
        <w:tblW w:w="9067" w:type="dxa"/>
        <w:jc w:val="center"/>
        <w:tblLayout w:type="fixed"/>
        <w:tblLook w:val="04A0" w:firstRow="1" w:lastRow="0" w:firstColumn="1" w:lastColumn="0" w:noHBand="0" w:noVBand="1"/>
      </w:tblPr>
      <w:tblGrid>
        <w:gridCol w:w="2972"/>
        <w:gridCol w:w="2031"/>
        <w:gridCol w:w="2032"/>
        <w:gridCol w:w="2032"/>
      </w:tblGrid>
      <w:tr w:rsidR="006B5BE2" w:rsidRPr="00AC6760" w14:paraId="07BB0E51" w14:textId="77777777" w:rsidTr="00B32374">
        <w:trPr>
          <w:tblHeader/>
          <w:jc w:val="center"/>
        </w:trPr>
        <w:tc>
          <w:tcPr>
            <w:tcW w:w="2972" w:type="dxa"/>
            <w:shd w:val="clear" w:color="auto" w:fill="E7E6E6" w:themeFill="background2"/>
            <w:vAlign w:val="center"/>
          </w:tcPr>
          <w:p w14:paraId="77D438F0" w14:textId="77777777" w:rsidR="006B5BE2" w:rsidRPr="00AC6760" w:rsidRDefault="006B5BE2" w:rsidP="00637107">
            <w:pPr>
              <w:rPr>
                <w:b/>
              </w:rPr>
            </w:pPr>
            <w:r>
              <w:rPr>
                <w:b/>
              </w:rPr>
              <w:t>Kryteria W</w:t>
            </w:r>
            <w:r w:rsidRPr="00AC6760">
              <w:rPr>
                <w:b/>
              </w:rPr>
              <w:t>ytyczn</w:t>
            </w:r>
            <w:r>
              <w:rPr>
                <w:b/>
              </w:rPr>
              <w:t>ych</w:t>
            </w:r>
            <w:r w:rsidRPr="00AC6760">
              <w:rPr>
                <w:b/>
              </w:rPr>
              <w:t xml:space="preserve"> dla dostępności treści internetowych 2.1</w:t>
            </w:r>
          </w:p>
        </w:tc>
        <w:tc>
          <w:tcPr>
            <w:tcW w:w="2031" w:type="dxa"/>
            <w:shd w:val="clear" w:color="auto" w:fill="E7E6E6" w:themeFill="background2"/>
            <w:vAlign w:val="center"/>
          </w:tcPr>
          <w:p w14:paraId="23993637" w14:textId="77777777" w:rsidR="006B5BE2" w:rsidRPr="00AC6760" w:rsidRDefault="006B5BE2" w:rsidP="00637107">
            <w:pPr>
              <w:rPr>
                <w:b/>
              </w:rPr>
            </w:pPr>
            <w:r>
              <w:rPr>
                <w:b/>
              </w:rPr>
              <w:t>Monitoring uproszczony</w:t>
            </w:r>
            <w:r w:rsidRPr="00AC6760">
              <w:rPr>
                <w:b/>
              </w:rPr>
              <w:t xml:space="preserve"> stron internetowych</w:t>
            </w:r>
          </w:p>
        </w:tc>
        <w:tc>
          <w:tcPr>
            <w:tcW w:w="2032" w:type="dxa"/>
            <w:shd w:val="clear" w:color="auto" w:fill="E7E6E6" w:themeFill="background2"/>
            <w:vAlign w:val="center"/>
          </w:tcPr>
          <w:p w14:paraId="47C1AC87" w14:textId="77777777" w:rsidR="006B5BE2" w:rsidRPr="00AC6760" w:rsidRDefault="006B5BE2" w:rsidP="00637107">
            <w:pPr>
              <w:rPr>
                <w:b/>
              </w:rPr>
            </w:pPr>
            <w:r>
              <w:rPr>
                <w:b/>
              </w:rPr>
              <w:t>Monitoring szczegółowy</w:t>
            </w:r>
            <w:r w:rsidRPr="00AC6760">
              <w:rPr>
                <w:b/>
              </w:rPr>
              <w:t xml:space="preserve"> stron internetowych</w:t>
            </w:r>
          </w:p>
        </w:tc>
        <w:tc>
          <w:tcPr>
            <w:tcW w:w="2032" w:type="dxa"/>
            <w:shd w:val="clear" w:color="auto" w:fill="E7E6E6" w:themeFill="background2"/>
            <w:vAlign w:val="center"/>
          </w:tcPr>
          <w:p w14:paraId="6C049AFF" w14:textId="77777777" w:rsidR="006B5BE2" w:rsidRPr="00AC6760" w:rsidRDefault="006B5BE2" w:rsidP="00637107">
            <w:pPr>
              <w:rPr>
                <w:b/>
              </w:rPr>
            </w:pPr>
            <w:r>
              <w:rPr>
                <w:b/>
              </w:rPr>
              <w:t>Monitoring szczegółowy</w:t>
            </w:r>
            <w:r w:rsidRPr="00AC6760">
              <w:rPr>
                <w:b/>
              </w:rPr>
              <w:t xml:space="preserve"> aplikacji mobilnych</w:t>
            </w:r>
          </w:p>
        </w:tc>
      </w:tr>
      <w:tr w:rsidR="006B5BE2" w:rsidRPr="00470474" w14:paraId="39F8FA8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E20FFA3" w14:textId="77777777" w:rsidR="006B5BE2" w:rsidRPr="00470474" w:rsidRDefault="006B5BE2" w:rsidP="00637107">
            <w:r w:rsidRPr="00470474">
              <w:t>1.1.1 Treść nietekstowa</w:t>
            </w:r>
          </w:p>
        </w:tc>
        <w:tc>
          <w:tcPr>
            <w:tcW w:w="2031" w:type="dxa"/>
            <w:vAlign w:val="center"/>
          </w:tcPr>
          <w:p w14:paraId="42FBCB42" w14:textId="77777777" w:rsidR="006B5BE2" w:rsidRPr="00470474" w:rsidRDefault="006B5BE2" w:rsidP="00637107">
            <w:r>
              <w:t>Tak</w:t>
            </w:r>
          </w:p>
        </w:tc>
        <w:tc>
          <w:tcPr>
            <w:tcW w:w="2032" w:type="dxa"/>
            <w:vAlign w:val="center"/>
          </w:tcPr>
          <w:p w14:paraId="50B181E9" w14:textId="77777777" w:rsidR="006B5BE2" w:rsidRPr="00470474" w:rsidRDefault="006B5BE2" w:rsidP="00637107">
            <w:r>
              <w:t>Tak</w:t>
            </w:r>
          </w:p>
        </w:tc>
        <w:tc>
          <w:tcPr>
            <w:tcW w:w="2032" w:type="dxa"/>
            <w:vAlign w:val="center"/>
          </w:tcPr>
          <w:p w14:paraId="44D1A6CE" w14:textId="77777777" w:rsidR="006B5BE2" w:rsidRPr="00470474" w:rsidRDefault="006B5BE2" w:rsidP="00637107">
            <w:r>
              <w:t>Tak</w:t>
            </w:r>
          </w:p>
        </w:tc>
      </w:tr>
      <w:tr w:rsidR="006B5BE2" w:rsidRPr="00470474" w14:paraId="0FADD853"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FB04179" w14:textId="77777777" w:rsidR="006B5BE2" w:rsidRPr="00470474" w:rsidRDefault="006B5BE2" w:rsidP="00637107">
            <w:r w:rsidRPr="00470474">
              <w:t>1.2.1 Tylko dźwięk lub tylko wideo (nagranie)</w:t>
            </w:r>
          </w:p>
        </w:tc>
        <w:tc>
          <w:tcPr>
            <w:tcW w:w="2031" w:type="dxa"/>
            <w:vAlign w:val="center"/>
          </w:tcPr>
          <w:p w14:paraId="47CC816B" w14:textId="77777777" w:rsidR="006B5BE2" w:rsidRPr="00470474" w:rsidRDefault="006B5BE2" w:rsidP="00637107">
            <w:r>
              <w:t>Tak</w:t>
            </w:r>
          </w:p>
        </w:tc>
        <w:tc>
          <w:tcPr>
            <w:tcW w:w="2032" w:type="dxa"/>
            <w:vAlign w:val="center"/>
          </w:tcPr>
          <w:p w14:paraId="0B8DC422" w14:textId="77777777" w:rsidR="006B5BE2" w:rsidRPr="00470474" w:rsidRDefault="006B5BE2" w:rsidP="00637107">
            <w:r>
              <w:t>Tak</w:t>
            </w:r>
          </w:p>
        </w:tc>
        <w:tc>
          <w:tcPr>
            <w:tcW w:w="2032" w:type="dxa"/>
            <w:vAlign w:val="center"/>
          </w:tcPr>
          <w:p w14:paraId="58AA1328" w14:textId="77777777" w:rsidR="006B5BE2" w:rsidRPr="00470474" w:rsidRDefault="006B5BE2" w:rsidP="00637107">
            <w:r>
              <w:t>Tak</w:t>
            </w:r>
          </w:p>
        </w:tc>
      </w:tr>
      <w:tr w:rsidR="006B5BE2" w:rsidRPr="00470474" w14:paraId="5856F9A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B50A61F" w14:textId="77777777" w:rsidR="006B5BE2" w:rsidRPr="00470474" w:rsidRDefault="006B5BE2" w:rsidP="00637107">
            <w:r w:rsidRPr="00470474">
              <w:t>1.2.2 Napisy rozszerzone (nagranie)</w:t>
            </w:r>
          </w:p>
        </w:tc>
        <w:tc>
          <w:tcPr>
            <w:tcW w:w="2031" w:type="dxa"/>
            <w:vAlign w:val="center"/>
          </w:tcPr>
          <w:p w14:paraId="0001AF0F" w14:textId="77777777" w:rsidR="006B5BE2" w:rsidRPr="00470474" w:rsidRDefault="006B5BE2" w:rsidP="00637107">
            <w:r>
              <w:t>Nie</w:t>
            </w:r>
          </w:p>
        </w:tc>
        <w:tc>
          <w:tcPr>
            <w:tcW w:w="2032" w:type="dxa"/>
            <w:vAlign w:val="center"/>
          </w:tcPr>
          <w:p w14:paraId="5BA583FA" w14:textId="77777777" w:rsidR="006B5BE2" w:rsidRPr="00470474" w:rsidRDefault="006B5BE2" w:rsidP="00637107">
            <w:r>
              <w:t>Tak</w:t>
            </w:r>
          </w:p>
        </w:tc>
        <w:tc>
          <w:tcPr>
            <w:tcW w:w="2032" w:type="dxa"/>
            <w:vAlign w:val="center"/>
          </w:tcPr>
          <w:p w14:paraId="77C4EA21" w14:textId="77777777" w:rsidR="006B5BE2" w:rsidRPr="00470474" w:rsidRDefault="006B5BE2" w:rsidP="00637107">
            <w:r>
              <w:t>Tak</w:t>
            </w:r>
          </w:p>
        </w:tc>
      </w:tr>
      <w:tr w:rsidR="006B5BE2" w:rsidRPr="00470474" w14:paraId="10A9F67D"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BB4A409" w14:textId="77777777" w:rsidR="006B5BE2" w:rsidRPr="00470474" w:rsidRDefault="006B5BE2" w:rsidP="00637107">
            <w:r w:rsidRPr="00470474">
              <w:t>1.2.3 Audiodeskrypcja</w:t>
            </w:r>
            <w:r>
              <w:t xml:space="preserve"> </w:t>
            </w:r>
            <w:r w:rsidRPr="00470474">
              <w:t>lub alternatywa dla mediów (nagranie)</w:t>
            </w:r>
          </w:p>
        </w:tc>
        <w:tc>
          <w:tcPr>
            <w:tcW w:w="2031" w:type="dxa"/>
            <w:vAlign w:val="center"/>
          </w:tcPr>
          <w:p w14:paraId="7C05A65D" w14:textId="77777777" w:rsidR="006B5BE2" w:rsidRPr="00470474" w:rsidRDefault="006B5BE2" w:rsidP="00637107">
            <w:r>
              <w:t>Nie</w:t>
            </w:r>
          </w:p>
        </w:tc>
        <w:tc>
          <w:tcPr>
            <w:tcW w:w="2032" w:type="dxa"/>
            <w:vAlign w:val="center"/>
          </w:tcPr>
          <w:p w14:paraId="7FCC275B" w14:textId="77777777" w:rsidR="006B5BE2" w:rsidRPr="00470474" w:rsidRDefault="006B5BE2" w:rsidP="00637107">
            <w:r>
              <w:t>Tak</w:t>
            </w:r>
          </w:p>
        </w:tc>
        <w:tc>
          <w:tcPr>
            <w:tcW w:w="2032" w:type="dxa"/>
            <w:vAlign w:val="center"/>
          </w:tcPr>
          <w:p w14:paraId="560ECBB6" w14:textId="77777777" w:rsidR="006B5BE2" w:rsidRPr="00470474" w:rsidRDefault="006B5BE2" w:rsidP="00637107">
            <w:r>
              <w:t>Tak</w:t>
            </w:r>
          </w:p>
        </w:tc>
      </w:tr>
      <w:tr w:rsidR="006B5BE2" w:rsidRPr="00470474" w14:paraId="174F5A72"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361C611" w14:textId="77777777" w:rsidR="006B5BE2" w:rsidRPr="00470474" w:rsidRDefault="006B5BE2" w:rsidP="00637107">
            <w:r w:rsidRPr="00470474">
              <w:t>1.2.5 Audiodeskrypcja (nagranie)</w:t>
            </w:r>
          </w:p>
        </w:tc>
        <w:tc>
          <w:tcPr>
            <w:tcW w:w="2031" w:type="dxa"/>
            <w:vAlign w:val="center"/>
          </w:tcPr>
          <w:p w14:paraId="38F85DE8" w14:textId="77777777" w:rsidR="006B5BE2" w:rsidRPr="00470474" w:rsidRDefault="006B5BE2" w:rsidP="00637107">
            <w:r>
              <w:t>Nie</w:t>
            </w:r>
          </w:p>
        </w:tc>
        <w:tc>
          <w:tcPr>
            <w:tcW w:w="2032" w:type="dxa"/>
            <w:vAlign w:val="center"/>
          </w:tcPr>
          <w:p w14:paraId="2B375E0E" w14:textId="77777777" w:rsidR="006B5BE2" w:rsidRPr="00470474" w:rsidRDefault="006B5BE2" w:rsidP="00637107">
            <w:r>
              <w:t>Tak</w:t>
            </w:r>
          </w:p>
        </w:tc>
        <w:tc>
          <w:tcPr>
            <w:tcW w:w="2032" w:type="dxa"/>
            <w:vAlign w:val="center"/>
          </w:tcPr>
          <w:p w14:paraId="06201196" w14:textId="77777777" w:rsidR="006B5BE2" w:rsidRPr="00470474" w:rsidRDefault="006B5BE2" w:rsidP="00637107">
            <w:r>
              <w:t>Tak</w:t>
            </w:r>
          </w:p>
        </w:tc>
      </w:tr>
      <w:tr w:rsidR="006B5BE2" w:rsidRPr="00470474" w14:paraId="0A68582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A4D8EAB" w14:textId="77777777" w:rsidR="006B5BE2" w:rsidRPr="00470474" w:rsidRDefault="006B5BE2" w:rsidP="00637107">
            <w:r w:rsidRPr="00470474">
              <w:t>1.3.1 Informacje i relacje</w:t>
            </w:r>
          </w:p>
        </w:tc>
        <w:tc>
          <w:tcPr>
            <w:tcW w:w="2031" w:type="dxa"/>
            <w:vAlign w:val="center"/>
          </w:tcPr>
          <w:p w14:paraId="6C672C5B" w14:textId="77777777" w:rsidR="006B5BE2" w:rsidRPr="00470474" w:rsidRDefault="006B5BE2" w:rsidP="00637107">
            <w:r>
              <w:t>Tak</w:t>
            </w:r>
          </w:p>
        </w:tc>
        <w:tc>
          <w:tcPr>
            <w:tcW w:w="2032" w:type="dxa"/>
            <w:vAlign w:val="center"/>
          </w:tcPr>
          <w:p w14:paraId="4D1D9106" w14:textId="77777777" w:rsidR="006B5BE2" w:rsidRPr="00470474" w:rsidRDefault="006B5BE2" w:rsidP="00637107">
            <w:r>
              <w:t>Tak</w:t>
            </w:r>
          </w:p>
        </w:tc>
        <w:tc>
          <w:tcPr>
            <w:tcW w:w="2032" w:type="dxa"/>
            <w:vAlign w:val="center"/>
          </w:tcPr>
          <w:p w14:paraId="025177AA" w14:textId="77777777" w:rsidR="006B5BE2" w:rsidRPr="00470474" w:rsidRDefault="006B5BE2" w:rsidP="00637107">
            <w:r>
              <w:t>Tak</w:t>
            </w:r>
          </w:p>
        </w:tc>
      </w:tr>
      <w:tr w:rsidR="006B5BE2" w:rsidRPr="00470474" w14:paraId="6E36902E"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0099346" w14:textId="77777777" w:rsidR="006B5BE2" w:rsidRPr="00470474" w:rsidRDefault="006B5BE2" w:rsidP="00637107">
            <w:r>
              <w:t>1</w:t>
            </w:r>
            <w:r w:rsidRPr="00470474">
              <w:t>.3.2 Zrozumiała kolejność</w:t>
            </w:r>
          </w:p>
        </w:tc>
        <w:tc>
          <w:tcPr>
            <w:tcW w:w="2031" w:type="dxa"/>
            <w:vAlign w:val="center"/>
          </w:tcPr>
          <w:p w14:paraId="6A63D87B" w14:textId="77777777" w:rsidR="006B5BE2" w:rsidRPr="00470474" w:rsidRDefault="006B5BE2" w:rsidP="00637107">
            <w:r>
              <w:t>Tak</w:t>
            </w:r>
          </w:p>
        </w:tc>
        <w:tc>
          <w:tcPr>
            <w:tcW w:w="2032" w:type="dxa"/>
            <w:vAlign w:val="center"/>
          </w:tcPr>
          <w:p w14:paraId="1374E577" w14:textId="77777777" w:rsidR="006B5BE2" w:rsidRPr="00470474" w:rsidRDefault="006B5BE2" w:rsidP="00637107">
            <w:r>
              <w:t>Tak</w:t>
            </w:r>
          </w:p>
        </w:tc>
        <w:tc>
          <w:tcPr>
            <w:tcW w:w="2032" w:type="dxa"/>
            <w:vAlign w:val="center"/>
          </w:tcPr>
          <w:p w14:paraId="0693C699" w14:textId="77777777" w:rsidR="006B5BE2" w:rsidRPr="00470474" w:rsidRDefault="006B5BE2" w:rsidP="00637107">
            <w:r>
              <w:t>Tak</w:t>
            </w:r>
          </w:p>
        </w:tc>
      </w:tr>
      <w:tr w:rsidR="006B5BE2" w:rsidRPr="00470474" w14:paraId="4369A5C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3E46222E" w14:textId="77777777" w:rsidR="006B5BE2" w:rsidRPr="00470474" w:rsidRDefault="006B5BE2" w:rsidP="00637107">
            <w:r w:rsidRPr="00470474">
              <w:t>1.3.3 Właściwości zmysłowe</w:t>
            </w:r>
          </w:p>
        </w:tc>
        <w:tc>
          <w:tcPr>
            <w:tcW w:w="2031" w:type="dxa"/>
            <w:vAlign w:val="center"/>
          </w:tcPr>
          <w:p w14:paraId="239A2717" w14:textId="77777777" w:rsidR="006B5BE2" w:rsidRPr="00470474" w:rsidRDefault="006B5BE2" w:rsidP="00637107">
            <w:r>
              <w:t>Nie</w:t>
            </w:r>
          </w:p>
        </w:tc>
        <w:tc>
          <w:tcPr>
            <w:tcW w:w="2032" w:type="dxa"/>
            <w:vAlign w:val="center"/>
          </w:tcPr>
          <w:p w14:paraId="6BDA51CE" w14:textId="77777777" w:rsidR="006B5BE2" w:rsidRPr="00470474" w:rsidRDefault="006B5BE2" w:rsidP="00637107">
            <w:r>
              <w:t>Tak</w:t>
            </w:r>
          </w:p>
        </w:tc>
        <w:tc>
          <w:tcPr>
            <w:tcW w:w="2032" w:type="dxa"/>
            <w:vAlign w:val="center"/>
          </w:tcPr>
          <w:p w14:paraId="31812B5F" w14:textId="77777777" w:rsidR="006B5BE2" w:rsidRPr="00470474" w:rsidRDefault="006B5BE2" w:rsidP="00637107">
            <w:r>
              <w:t>Tak</w:t>
            </w:r>
          </w:p>
        </w:tc>
      </w:tr>
      <w:tr w:rsidR="006B5BE2" w:rsidRPr="00470474" w14:paraId="317C94C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47092A44" w14:textId="77777777" w:rsidR="006B5BE2" w:rsidRPr="00470474" w:rsidRDefault="006B5BE2" w:rsidP="00637107">
            <w:r w:rsidRPr="00470474">
              <w:t>1.3.4 Orientacja</w:t>
            </w:r>
          </w:p>
        </w:tc>
        <w:tc>
          <w:tcPr>
            <w:tcW w:w="2031" w:type="dxa"/>
            <w:vAlign w:val="center"/>
          </w:tcPr>
          <w:p w14:paraId="45A75948" w14:textId="77777777" w:rsidR="006B5BE2" w:rsidRPr="00470474" w:rsidRDefault="006B5BE2" w:rsidP="00637107">
            <w:r>
              <w:t>Nie</w:t>
            </w:r>
          </w:p>
        </w:tc>
        <w:tc>
          <w:tcPr>
            <w:tcW w:w="2032" w:type="dxa"/>
            <w:vAlign w:val="center"/>
          </w:tcPr>
          <w:p w14:paraId="4018EC2F" w14:textId="77777777" w:rsidR="006B5BE2" w:rsidRPr="00470474" w:rsidRDefault="006B5BE2" w:rsidP="00637107">
            <w:r>
              <w:t>Tak</w:t>
            </w:r>
          </w:p>
        </w:tc>
        <w:tc>
          <w:tcPr>
            <w:tcW w:w="2032" w:type="dxa"/>
            <w:vAlign w:val="center"/>
          </w:tcPr>
          <w:p w14:paraId="1729966D" w14:textId="77777777" w:rsidR="006B5BE2" w:rsidRPr="00470474" w:rsidRDefault="006B5BE2" w:rsidP="00637107">
            <w:r>
              <w:t>Tak</w:t>
            </w:r>
          </w:p>
        </w:tc>
      </w:tr>
      <w:tr w:rsidR="006B5BE2" w:rsidRPr="00470474" w14:paraId="03DAC97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364BDE9" w14:textId="77777777" w:rsidR="006B5BE2" w:rsidRPr="00470474" w:rsidRDefault="006B5BE2" w:rsidP="00637107">
            <w:r w:rsidRPr="00470474">
              <w:t>1.3.5 Określenie prawidłowej wartości</w:t>
            </w:r>
          </w:p>
        </w:tc>
        <w:tc>
          <w:tcPr>
            <w:tcW w:w="2031" w:type="dxa"/>
            <w:vAlign w:val="center"/>
          </w:tcPr>
          <w:p w14:paraId="1AD653C9" w14:textId="77777777" w:rsidR="006B5BE2" w:rsidRPr="00470474" w:rsidRDefault="006B5BE2" w:rsidP="00637107">
            <w:r>
              <w:t>Tak</w:t>
            </w:r>
          </w:p>
        </w:tc>
        <w:tc>
          <w:tcPr>
            <w:tcW w:w="2032" w:type="dxa"/>
            <w:vAlign w:val="center"/>
          </w:tcPr>
          <w:p w14:paraId="2B590C14" w14:textId="77777777" w:rsidR="006B5BE2" w:rsidRPr="00470474" w:rsidRDefault="006B5BE2" w:rsidP="00637107">
            <w:r>
              <w:t>Tak</w:t>
            </w:r>
          </w:p>
        </w:tc>
        <w:tc>
          <w:tcPr>
            <w:tcW w:w="2032" w:type="dxa"/>
            <w:vAlign w:val="center"/>
          </w:tcPr>
          <w:p w14:paraId="12312EBD" w14:textId="77777777" w:rsidR="006B5BE2" w:rsidRPr="00470474" w:rsidRDefault="006B5BE2" w:rsidP="00637107">
            <w:r>
              <w:t>Tak</w:t>
            </w:r>
          </w:p>
        </w:tc>
      </w:tr>
      <w:tr w:rsidR="006B5BE2" w:rsidRPr="00470474" w14:paraId="1930C4A6"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B70055D" w14:textId="77777777" w:rsidR="006B5BE2" w:rsidRPr="00470474" w:rsidRDefault="006B5BE2" w:rsidP="00637107">
            <w:r w:rsidRPr="00470474">
              <w:lastRenderedPageBreak/>
              <w:t>1.4.1 Użycie koloru</w:t>
            </w:r>
          </w:p>
        </w:tc>
        <w:tc>
          <w:tcPr>
            <w:tcW w:w="2031" w:type="dxa"/>
            <w:vAlign w:val="center"/>
          </w:tcPr>
          <w:p w14:paraId="138ABBE5" w14:textId="77777777" w:rsidR="006B5BE2" w:rsidRPr="00470474" w:rsidRDefault="006B5BE2" w:rsidP="00637107">
            <w:r>
              <w:t>Tak</w:t>
            </w:r>
          </w:p>
        </w:tc>
        <w:tc>
          <w:tcPr>
            <w:tcW w:w="2032" w:type="dxa"/>
            <w:vAlign w:val="center"/>
          </w:tcPr>
          <w:p w14:paraId="4C570473" w14:textId="77777777" w:rsidR="006B5BE2" w:rsidRPr="00470474" w:rsidRDefault="006B5BE2" w:rsidP="00637107">
            <w:r>
              <w:t>Tak</w:t>
            </w:r>
          </w:p>
        </w:tc>
        <w:tc>
          <w:tcPr>
            <w:tcW w:w="2032" w:type="dxa"/>
            <w:vAlign w:val="center"/>
          </w:tcPr>
          <w:p w14:paraId="41529BD3" w14:textId="77777777" w:rsidR="006B5BE2" w:rsidRPr="00470474" w:rsidRDefault="006B5BE2" w:rsidP="00637107">
            <w:r>
              <w:t>Tak</w:t>
            </w:r>
          </w:p>
        </w:tc>
      </w:tr>
      <w:tr w:rsidR="006B5BE2" w:rsidRPr="00470474" w14:paraId="46C1A81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EF4C35B" w14:textId="77777777" w:rsidR="006B5BE2" w:rsidRPr="00470474" w:rsidRDefault="006B5BE2" w:rsidP="00637107">
            <w:r w:rsidRPr="00470474">
              <w:t>1.4.2 Kontrola odtwarzania dźwięku</w:t>
            </w:r>
          </w:p>
        </w:tc>
        <w:tc>
          <w:tcPr>
            <w:tcW w:w="2031" w:type="dxa"/>
            <w:vAlign w:val="center"/>
          </w:tcPr>
          <w:p w14:paraId="0EF77CF6" w14:textId="77777777" w:rsidR="006B5BE2" w:rsidRPr="00470474" w:rsidRDefault="006B5BE2" w:rsidP="00637107">
            <w:r>
              <w:t>Nie</w:t>
            </w:r>
          </w:p>
        </w:tc>
        <w:tc>
          <w:tcPr>
            <w:tcW w:w="2032" w:type="dxa"/>
            <w:vAlign w:val="center"/>
          </w:tcPr>
          <w:p w14:paraId="4781A96E" w14:textId="77777777" w:rsidR="006B5BE2" w:rsidRPr="00470474" w:rsidRDefault="006B5BE2" w:rsidP="00637107">
            <w:r>
              <w:t>Tak</w:t>
            </w:r>
          </w:p>
        </w:tc>
        <w:tc>
          <w:tcPr>
            <w:tcW w:w="2032" w:type="dxa"/>
            <w:vAlign w:val="center"/>
          </w:tcPr>
          <w:p w14:paraId="544DC66A" w14:textId="77777777" w:rsidR="006B5BE2" w:rsidRPr="00470474" w:rsidRDefault="006B5BE2" w:rsidP="00637107">
            <w:r>
              <w:t>Tak</w:t>
            </w:r>
          </w:p>
        </w:tc>
      </w:tr>
      <w:tr w:rsidR="006B5BE2" w:rsidRPr="00470474" w14:paraId="7D422E3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E5AADE3" w14:textId="77777777" w:rsidR="006B5BE2" w:rsidRPr="00470474" w:rsidRDefault="006B5BE2" w:rsidP="00637107">
            <w:r>
              <w:t>1</w:t>
            </w:r>
            <w:r w:rsidRPr="00470474">
              <w:t>.4.3 Kontrast (minimalny)</w:t>
            </w:r>
          </w:p>
        </w:tc>
        <w:tc>
          <w:tcPr>
            <w:tcW w:w="2031" w:type="dxa"/>
            <w:vAlign w:val="center"/>
          </w:tcPr>
          <w:p w14:paraId="47CD9908" w14:textId="77777777" w:rsidR="006B5BE2" w:rsidRPr="00470474" w:rsidRDefault="006B5BE2" w:rsidP="00637107">
            <w:r>
              <w:t>Tak</w:t>
            </w:r>
          </w:p>
        </w:tc>
        <w:tc>
          <w:tcPr>
            <w:tcW w:w="2032" w:type="dxa"/>
            <w:vAlign w:val="center"/>
          </w:tcPr>
          <w:p w14:paraId="3574B142" w14:textId="77777777" w:rsidR="006B5BE2" w:rsidRPr="00470474" w:rsidRDefault="006B5BE2" w:rsidP="00637107">
            <w:r>
              <w:t>Tak</w:t>
            </w:r>
          </w:p>
        </w:tc>
        <w:tc>
          <w:tcPr>
            <w:tcW w:w="2032" w:type="dxa"/>
            <w:vAlign w:val="center"/>
          </w:tcPr>
          <w:p w14:paraId="58C0F349" w14:textId="77777777" w:rsidR="006B5BE2" w:rsidRPr="00470474" w:rsidRDefault="006B5BE2" w:rsidP="00637107">
            <w:r>
              <w:t>Tak</w:t>
            </w:r>
          </w:p>
        </w:tc>
      </w:tr>
      <w:tr w:rsidR="006B5BE2" w:rsidRPr="00470474" w14:paraId="542AF066"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EF3764D" w14:textId="77777777" w:rsidR="006B5BE2" w:rsidRPr="00470474" w:rsidRDefault="006B5BE2" w:rsidP="00637107">
            <w:r w:rsidRPr="00470474">
              <w:t>1.4.4 Zmiana rozmiaru tekstu</w:t>
            </w:r>
          </w:p>
        </w:tc>
        <w:tc>
          <w:tcPr>
            <w:tcW w:w="2031" w:type="dxa"/>
            <w:vAlign w:val="center"/>
          </w:tcPr>
          <w:p w14:paraId="0D0E5A18" w14:textId="77777777" w:rsidR="006B5BE2" w:rsidRPr="00470474" w:rsidRDefault="006B5BE2" w:rsidP="00637107">
            <w:r>
              <w:t>Tak</w:t>
            </w:r>
          </w:p>
        </w:tc>
        <w:tc>
          <w:tcPr>
            <w:tcW w:w="2032" w:type="dxa"/>
            <w:vAlign w:val="center"/>
          </w:tcPr>
          <w:p w14:paraId="7AA2F068" w14:textId="77777777" w:rsidR="006B5BE2" w:rsidRPr="00470474" w:rsidRDefault="006B5BE2" w:rsidP="00637107">
            <w:r>
              <w:t>Tak</w:t>
            </w:r>
          </w:p>
        </w:tc>
        <w:tc>
          <w:tcPr>
            <w:tcW w:w="2032" w:type="dxa"/>
            <w:vAlign w:val="center"/>
          </w:tcPr>
          <w:p w14:paraId="57EDADA1" w14:textId="77777777" w:rsidR="006B5BE2" w:rsidRPr="00470474" w:rsidRDefault="006B5BE2" w:rsidP="00637107">
            <w:r>
              <w:t>Tak</w:t>
            </w:r>
          </w:p>
        </w:tc>
      </w:tr>
      <w:tr w:rsidR="006B5BE2" w:rsidRPr="00470474" w14:paraId="6E48B177"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E555D03" w14:textId="77777777" w:rsidR="006B5BE2" w:rsidRPr="00470474" w:rsidRDefault="006B5BE2" w:rsidP="00637107">
            <w:r w:rsidRPr="00470474">
              <w:t>1.4.5 Tekst w postaci grafiki</w:t>
            </w:r>
          </w:p>
        </w:tc>
        <w:tc>
          <w:tcPr>
            <w:tcW w:w="2031" w:type="dxa"/>
            <w:vAlign w:val="center"/>
          </w:tcPr>
          <w:p w14:paraId="7BDDFB67" w14:textId="77777777" w:rsidR="006B5BE2" w:rsidRPr="00470474" w:rsidRDefault="006B5BE2" w:rsidP="00637107">
            <w:r>
              <w:t>Nie</w:t>
            </w:r>
          </w:p>
        </w:tc>
        <w:tc>
          <w:tcPr>
            <w:tcW w:w="2032" w:type="dxa"/>
            <w:vAlign w:val="center"/>
          </w:tcPr>
          <w:p w14:paraId="0E028AEB" w14:textId="77777777" w:rsidR="006B5BE2" w:rsidRPr="00470474" w:rsidRDefault="006B5BE2" w:rsidP="00637107">
            <w:r>
              <w:t>Tak</w:t>
            </w:r>
          </w:p>
        </w:tc>
        <w:tc>
          <w:tcPr>
            <w:tcW w:w="2032" w:type="dxa"/>
            <w:vAlign w:val="center"/>
          </w:tcPr>
          <w:p w14:paraId="12980D73" w14:textId="77777777" w:rsidR="006B5BE2" w:rsidRPr="00470474" w:rsidRDefault="006B5BE2" w:rsidP="00637107">
            <w:r>
              <w:t>Tak</w:t>
            </w:r>
          </w:p>
        </w:tc>
      </w:tr>
      <w:tr w:rsidR="006B5BE2" w:rsidRPr="00470474" w14:paraId="6A1254C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5CD2760" w14:textId="77777777" w:rsidR="006B5BE2" w:rsidRPr="00470474" w:rsidRDefault="006B5BE2" w:rsidP="00637107">
            <w:r w:rsidRPr="00470474">
              <w:t>1.4.10 Zawijanie tekstu</w:t>
            </w:r>
          </w:p>
        </w:tc>
        <w:tc>
          <w:tcPr>
            <w:tcW w:w="2031" w:type="dxa"/>
            <w:vAlign w:val="center"/>
          </w:tcPr>
          <w:p w14:paraId="5A6C8589" w14:textId="77777777" w:rsidR="006B5BE2" w:rsidRPr="00470474" w:rsidRDefault="006B5BE2" w:rsidP="00637107">
            <w:r>
              <w:t>Nie</w:t>
            </w:r>
          </w:p>
        </w:tc>
        <w:tc>
          <w:tcPr>
            <w:tcW w:w="2032" w:type="dxa"/>
            <w:vAlign w:val="center"/>
          </w:tcPr>
          <w:p w14:paraId="104BB5C2" w14:textId="77777777" w:rsidR="006B5BE2" w:rsidRPr="00470474" w:rsidRDefault="006B5BE2" w:rsidP="00637107">
            <w:r>
              <w:t>Tak</w:t>
            </w:r>
          </w:p>
        </w:tc>
        <w:tc>
          <w:tcPr>
            <w:tcW w:w="2032" w:type="dxa"/>
            <w:vAlign w:val="center"/>
          </w:tcPr>
          <w:p w14:paraId="438896EA" w14:textId="77777777" w:rsidR="006B5BE2" w:rsidRPr="00470474" w:rsidRDefault="006B5BE2" w:rsidP="00637107">
            <w:r>
              <w:t>Tak</w:t>
            </w:r>
          </w:p>
        </w:tc>
      </w:tr>
      <w:tr w:rsidR="006B5BE2" w:rsidRPr="00470474" w14:paraId="26D6570D"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C4AC129" w14:textId="77777777" w:rsidR="006B5BE2" w:rsidRPr="00470474" w:rsidRDefault="006B5BE2" w:rsidP="00637107">
            <w:r w:rsidRPr="00470474">
              <w:t>1.4.11 Kontrast dla treści nie będących tekstem</w:t>
            </w:r>
          </w:p>
        </w:tc>
        <w:tc>
          <w:tcPr>
            <w:tcW w:w="2031" w:type="dxa"/>
            <w:vAlign w:val="center"/>
          </w:tcPr>
          <w:p w14:paraId="3AE1398E" w14:textId="77777777" w:rsidR="006B5BE2" w:rsidRPr="00470474" w:rsidRDefault="006B5BE2" w:rsidP="00637107">
            <w:r>
              <w:t>Tak</w:t>
            </w:r>
          </w:p>
        </w:tc>
        <w:tc>
          <w:tcPr>
            <w:tcW w:w="2032" w:type="dxa"/>
            <w:vAlign w:val="center"/>
          </w:tcPr>
          <w:p w14:paraId="6D69D97F" w14:textId="77777777" w:rsidR="006B5BE2" w:rsidRPr="00470474" w:rsidRDefault="006B5BE2" w:rsidP="00637107">
            <w:r>
              <w:t>Tak</w:t>
            </w:r>
          </w:p>
        </w:tc>
        <w:tc>
          <w:tcPr>
            <w:tcW w:w="2032" w:type="dxa"/>
            <w:vAlign w:val="center"/>
          </w:tcPr>
          <w:p w14:paraId="10C9BFF8" w14:textId="77777777" w:rsidR="006B5BE2" w:rsidRPr="00470474" w:rsidRDefault="006B5BE2" w:rsidP="00637107">
            <w:r>
              <w:t>Tak</w:t>
            </w:r>
          </w:p>
        </w:tc>
      </w:tr>
      <w:tr w:rsidR="006B5BE2" w:rsidRPr="00470474" w14:paraId="76335C1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7D64BEB" w14:textId="77777777" w:rsidR="006B5BE2" w:rsidRPr="00470474" w:rsidRDefault="006B5BE2" w:rsidP="00637107">
            <w:r w:rsidRPr="00470474">
              <w:t>1.4.12 Odstępy w tekście</w:t>
            </w:r>
          </w:p>
        </w:tc>
        <w:tc>
          <w:tcPr>
            <w:tcW w:w="2031" w:type="dxa"/>
            <w:vAlign w:val="center"/>
          </w:tcPr>
          <w:p w14:paraId="432B20B5" w14:textId="77777777" w:rsidR="006B5BE2" w:rsidRPr="00470474" w:rsidRDefault="006B5BE2" w:rsidP="00637107">
            <w:r>
              <w:t>Nie</w:t>
            </w:r>
          </w:p>
        </w:tc>
        <w:tc>
          <w:tcPr>
            <w:tcW w:w="2032" w:type="dxa"/>
            <w:vAlign w:val="center"/>
          </w:tcPr>
          <w:p w14:paraId="68928B48" w14:textId="77777777" w:rsidR="006B5BE2" w:rsidRPr="00470474" w:rsidRDefault="006B5BE2" w:rsidP="00637107">
            <w:r>
              <w:t>Tak</w:t>
            </w:r>
          </w:p>
        </w:tc>
        <w:tc>
          <w:tcPr>
            <w:tcW w:w="2032" w:type="dxa"/>
            <w:vAlign w:val="center"/>
          </w:tcPr>
          <w:p w14:paraId="58F62697" w14:textId="77777777" w:rsidR="006B5BE2" w:rsidRPr="00470474" w:rsidRDefault="006B5BE2" w:rsidP="00637107">
            <w:r>
              <w:t>Tak</w:t>
            </w:r>
          </w:p>
        </w:tc>
      </w:tr>
      <w:tr w:rsidR="006B5BE2" w:rsidRPr="00470474" w14:paraId="51F6FAC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B6124D8" w14:textId="77777777" w:rsidR="006B5BE2" w:rsidRPr="00470474" w:rsidRDefault="006B5BE2" w:rsidP="00637107">
            <w:r w:rsidRPr="00470474">
              <w:t>1.4.13 Treści spod kursora</w:t>
            </w:r>
            <w:r>
              <w:t xml:space="preserve"> </w:t>
            </w:r>
            <w:r w:rsidRPr="00470474">
              <w:t>lub fokusa</w:t>
            </w:r>
          </w:p>
        </w:tc>
        <w:tc>
          <w:tcPr>
            <w:tcW w:w="2031" w:type="dxa"/>
            <w:vAlign w:val="center"/>
          </w:tcPr>
          <w:p w14:paraId="48CF2C63" w14:textId="77777777" w:rsidR="006B5BE2" w:rsidRPr="00470474" w:rsidRDefault="006B5BE2" w:rsidP="00637107">
            <w:r>
              <w:t>Nie</w:t>
            </w:r>
          </w:p>
        </w:tc>
        <w:tc>
          <w:tcPr>
            <w:tcW w:w="2032" w:type="dxa"/>
            <w:vAlign w:val="center"/>
          </w:tcPr>
          <w:p w14:paraId="4EE6BB77" w14:textId="77777777" w:rsidR="006B5BE2" w:rsidRPr="00470474" w:rsidRDefault="006B5BE2" w:rsidP="00637107">
            <w:r>
              <w:t>Tak</w:t>
            </w:r>
          </w:p>
        </w:tc>
        <w:tc>
          <w:tcPr>
            <w:tcW w:w="2032" w:type="dxa"/>
            <w:vAlign w:val="center"/>
          </w:tcPr>
          <w:p w14:paraId="04B2947C" w14:textId="77777777" w:rsidR="006B5BE2" w:rsidRPr="00470474" w:rsidRDefault="006B5BE2" w:rsidP="00637107">
            <w:r>
              <w:t>Tak</w:t>
            </w:r>
          </w:p>
        </w:tc>
      </w:tr>
      <w:tr w:rsidR="006B5BE2" w:rsidRPr="00470474" w14:paraId="2EAFE42E"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AFF0101" w14:textId="77777777" w:rsidR="006B5BE2" w:rsidRPr="00470474" w:rsidRDefault="006B5BE2" w:rsidP="00637107">
            <w:r w:rsidRPr="00470474">
              <w:t>2.1.1 Klawiatura</w:t>
            </w:r>
          </w:p>
        </w:tc>
        <w:tc>
          <w:tcPr>
            <w:tcW w:w="2031" w:type="dxa"/>
            <w:vAlign w:val="center"/>
          </w:tcPr>
          <w:p w14:paraId="73D647FF" w14:textId="77777777" w:rsidR="006B5BE2" w:rsidRPr="00470474" w:rsidRDefault="006B5BE2" w:rsidP="00637107">
            <w:r>
              <w:t>Tak</w:t>
            </w:r>
          </w:p>
        </w:tc>
        <w:tc>
          <w:tcPr>
            <w:tcW w:w="2032" w:type="dxa"/>
            <w:vAlign w:val="center"/>
          </w:tcPr>
          <w:p w14:paraId="7E94EA28" w14:textId="77777777" w:rsidR="006B5BE2" w:rsidRPr="00470474" w:rsidRDefault="006B5BE2" w:rsidP="00637107">
            <w:r>
              <w:t>Tak</w:t>
            </w:r>
          </w:p>
        </w:tc>
        <w:tc>
          <w:tcPr>
            <w:tcW w:w="2032" w:type="dxa"/>
            <w:vAlign w:val="center"/>
          </w:tcPr>
          <w:p w14:paraId="31E80FB8" w14:textId="77777777" w:rsidR="006B5BE2" w:rsidRPr="00470474" w:rsidRDefault="006B5BE2" w:rsidP="00637107">
            <w:r>
              <w:t>Tak</w:t>
            </w:r>
          </w:p>
        </w:tc>
      </w:tr>
      <w:tr w:rsidR="006B5BE2" w:rsidRPr="00470474" w14:paraId="2E5C3C7B"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CD1867D" w14:textId="77777777" w:rsidR="006B5BE2" w:rsidRPr="00470474" w:rsidRDefault="006B5BE2" w:rsidP="00637107">
            <w:r w:rsidRPr="00470474">
              <w:t>2.1.2 Brak pułapki na klawiaturę</w:t>
            </w:r>
          </w:p>
        </w:tc>
        <w:tc>
          <w:tcPr>
            <w:tcW w:w="2031" w:type="dxa"/>
            <w:vAlign w:val="center"/>
          </w:tcPr>
          <w:p w14:paraId="7D2131B6" w14:textId="77777777" w:rsidR="006B5BE2" w:rsidRPr="00470474" w:rsidRDefault="006B5BE2" w:rsidP="00637107">
            <w:r>
              <w:t>Nie</w:t>
            </w:r>
          </w:p>
        </w:tc>
        <w:tc>
          <w:tcPr>
            <w:tcW w:w="2032" w:type="dxa"/>
            <w:vAlign w:val="center"/>
          </w:tcPr>
          <w:p w14:paraId="7D7D1E2E" w14:textId="77777777" w:rsidR="006B5BE2" w:rsidRPr="00470474" w:rsidRDefault="006B5BE2" w:rsidP="00637107">
            <w:r>
              <w:t>Tak</w:t>
            </w:r>
          </w:p>
        </w:tc>
        <w:tc>
          <w:tcPr>
            <w:tcW w:w="2032" w:type="dxa"/>
            <w:vAlign w:val="center"/>
          </w:tcPr>
          <w:p w14:paraId="43FBCFB5" w14:textId="77777777" w:rsidR="006B5BE2" w:rsidRPr="00470474" w:rsidRDefault="006B5BE2" w:rsidP="00637107">
            <w:r>
              <w:t>Tak</w:t>
            </w:r>
          </w:p>
        </w:tc>
      </w:tr>
      <w:tr w:rsidR="006B5BE2" w:rsidRPr="00470474" w14:paraId="557045E3"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388F97A" w14:textId="77777777" w:rsidR="006B5BE2" w:rsidRPr="00470474" w:rsidRDefault="006B5BE2" w:rsidP="00637107">
            <w:r w:rsidRPr="00470474">
              <w:t>2.1.4 Jednoliterowe skróty klawiszowe</w:t>
            </w:r>
          </w:p>
        </w:tc>
        <w:tc>
          <w:tcPr>
            <w:tcW w:w="2031" w:type="dxa"/>
            <w:vAlign w:val="center"/>
          </w:tcPr>
          <w:p w14:paraId="58D77909" w14:textId="77777777" w:rsidR="006B5BE2" w:rsidRPr="00470474" w:rsidRDefault="006B5BE2" w:rsidP="00637107">
            <w:r>
              <w:t>Nie</w:t>
            </w:r>
          </w:p>
        </w:tc>
        <w:tc>
          <w:tcPr>
            <w:tcW w:w="2032" w:type="dxa"/>
            <w:vAlign w:val="center"/>
          </w:tcPr>
          <w:p w14:paraId="5D4B458E" w14:textId="77777777" w:rsidR="006B5BE2" w:rsidRPr="00470474" w:rsidRDefault="006B5BE2" w:rsidP="00637107">
            <w:r>
              <w:t>Tak</w:t>
            </w:r>
          </w:p>
        </w:tc>
        <w:tc>
          <w:tcPr>
            <w:tcW w:w="2032" w:type="dxa"/>
            <w:vAlign w:val="center"/>
          </w:tcPr>
          <w:p w14:paraId="2BB83905" w14:textId="77777777" w:rsidR="006B5BE2" w:rsidRPr="00470474" w:rsidRDefault="006B5BE2" w:rsidP="00637107">
            <w:r>
              <w:t>Tak</w:t>
            </w:r>
          </w:p>
        </w:tc>
      </w:tr>
      <w:tr w:rsidR="006B5BE2" w:rsidRPr="00470474" w14:paraId="778B92A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4F3603D5" w14:textId="77777777" w:rsidR="006B5BE2" w:rsidRPr="00470474" w:rsidRDefault="006B5BE2" w:rsidP="00637107">
            <w:r w:rsidRPr="00470474">
              <w:t>2.2.1 Możliwość dostosowania czasu</w:t>
            </w:r>
          </w:p>
        </w:tc>
        <w:tc>
          <w:tcPr>
            <w:tcW w:w="2031" w:type="dxa"/>
            <w:vAlign w:val="center"/>
          </w:tcPr>
          <w:p w14:paraId="663DF192" w14:textId="77777777" w:rsidR="006B5BE2" w:rsidRPr="00470474" w:rsidRDefault="006B5BE2" w:rsidP="00637107">
            <w:r>
              <w:t>Tak</w:t>
            </w:r>
          </w:p>
        </w:tc>
        <w:tc>
          <w:tcPr>
            <w:tcW w:w="2032" w:type="dxa"/>
            <w:vAlign w:val="center"/>
          </w:tcPr>
          <w:p w14:paraId="71695D28" w14:textId="77777777" w:rsidR="006B5BE2" w:rsidRPr="00470474" w:rsidRDefault="006B5BE2" w:rsidP="00637107">
            <w:r>
              <w:t>Tak</w:t>
            </w:r>
          </w:p>
        </w:tc>
        <w:tc>
          <w:tcPr>
            <w:tcW w:w="2032" w:type="dxa"/>
            <w:vAlign w:val="center"/>
          </w:tcPr>
          <w:p w14:paraId="7227AFAE" w14:textId="77777777" w:rsidR="006B5BE2" w:rsidRPr="00470474" w:rsidRDefault="006B5BE2" w:rsidP="00637107">
            <w:r>
              <w:t>Tak</w:t>
            </w:r>
          </w:p>
        </w:tc>
      </w:tr>
      <w:tr w:rsidR="006B5BE2" w:rsidRPr="00470474" w14:paraId="7E5F057B"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40852466" w14:textId="77777777" w:rsidR="006B5BE2" w:rsidRPr="00470474" w:rsidRDefault="006B5BE2" w:rsidP="00637107">
            <w:r w:rsidRPr="00470474">
              <w:t>2.2.2 Wstrzymywanie, zatrzymywanie, ukrywanie</w:t>
            </w:r>
          </w:p>
        </w:tc>
        <w:tc>
          <w:tcPr>
            <w:tcW w:w="2031" w:type="dxa"/>
            <w:vAlign w:val="center"/>
          </w:tcPr>
          <w:p w14:paraId="4ED224E9" w14:textId="77777777" w:rsidR="006B5BE2" w:rsidRPr="00470474" w:rsidRDefault="006B5BE2" w:rsidP="00637107">
            <w:r>
              <w:t>Tak</w:t>
            </w:r>
          </w:p>
        </w:tc>
        <w:tc>
          <w:tcPr>
            <w:tcW w:w="2032" w:type="dxa"/>
            <w:vAlign w:val="center"/>
          </w:tcPr>
          <w:p w14:paraId="6EDEDFE6" w14:textId="77777777" w:rsidR="006B5BE2" w:rsidRPr="00470474" w:rsidRDefault="006B5BE2" w:rsidP="00637107">
            <w:r>
              <w:t>Tak</w:t>
            </w:r>
          </w:p>
        </w:tc>
        <w:tc>
          <w:tcPr>
            <w:tcW w:w="2032" w:type="dxa"/>
            <w:vAlign w:val="center"/>
          </w:tcPr>
          <w:p w14:paraId="774071EA" w14:textId="77777777" w:rsidR="006B5BE2" w:rsidRPr="00470474" w:rsidRDefault="006B5BE2" w:rsidP="00637107">
            <w:r>
              <w:t>Tak</w:t>
            </w:r>
          </w:p>
        </w:tc>
      </w:tr>
      <w:tr w:rsidR="006B5BE2" w:rsidRPr="00470474" w14:paraId="2A697D72"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E623A0B" w14:textId="77777777" w:rsidR="006B5BE2" w:rsidRPr="00470474" w:rsidRDefault="006B5BE2" w:rsidP="00637107">
            <w:r w:rsidRPr="00470474">
              <w:t>2.3.1 Trzy błyski lub wartości poniżej progu</w:t>
            </w:r>
          </w:p>
        </w:tc>
        <w:tc>
          <w:tcPr>
            <w:tcW w:w="2031" w:type="dxa"/>
            <w:vAlign w:val="center"/>
          </w:tcPr>
          <w:p w14:paraId="3959834D" w14:textId="77777777" w:rsidR="006B5BE2" w:rsidRPr="00470474" w:rsidRDefault="006B5BE2" w:rsidP="00637107">
            <w:r>
              <w:t>Tak</w:t>
            </w:r>
          </w:p>
        </w:tc>
        <w:tc>
          <w:tcPr>
            <w:tcW w:w="2032" w:type="dxa"/>
            <w:vAlign w:val="center"/>
          </w:tcPr>
          <w:p w14:paraId="3A0EE981" w14:textId="77777777" w:rsidR="006B5BE2" w:rsidRPr="00470474" w:rsidRDefault="006B5BE2" w:rsidP="00637107">
            <w:r>
              <w:t>Tak</w:t>
            </w:r>
          </w:p>
        </w:tc>
        <w:tc>
          <w:tcPr>
            <w:tcW w:w="2032" w:type="dxa"/>
            <w:vAlign w:val="center"/>
          </w:tcPr>
          <w:p w14:paraId="6920CD1B" w14:textId="77777777" w:rsidR="006B5BE2" w:rsidRPr="00470474" w:rsidRDefault="006B5BE2" w:rsidP="00637107">
            <w:r>
              <w:t>Tak</w:t>
            </w:r>
          </w:p>
        </w:tc>
      </w:tr>
      <w:tr w:rsidR="006B5BE2" w:rsidRPr="00470474" w14:paraId="396BE73B"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BFE42D3" w14:textId="77777777" w:rsidR="006B5BE2" w:rsidRPr="00470474" w:rsidRDefault="006B5BE2" w:rsidP="00637107">
            <w:r w:rsidRPr="00470474">
              <w:t>2.4.1 Możliwość pominięcia bloków</w:t>
            </w:r>
          </w:p>
        </w:tc>
        <w:tc>
          <w:tcPr>
            <w:tcW w:w="2031" w:type="dxa"/>
            <w:vAlign w:val="center"/>
          </w:tcPr>
          <w:p w14:paraId="54566C45" w14:textId="77777777" w:rsidR="006B5BE2" w:rsidRPr="00470474" w:rsidRDefault="006B5BE2" w:rsidP="00637107">
            <w:r>
              <w:t>Tak</w:t>
            </w:r>
          </w:p>
        </w:tc>
        <w:tc>
          <w:tcPr>
            <w:tcW w:w="2032" w:type="dxa"/>
            <w:vAlign w:val="center"/>
          </w:tcPr>
          <w:p w14:paraId="1284882F" w14:textId="77777777" w:rsidR="006B5BE2" w:rsidRPr="00470474" w:rsidRDefault="006B5BE2" w:rsidP="00637107">
            <w:r>
              <w:t>Tak</w:t>
            </w:r>
          </w:p>
        </w:tc>
        <w:tc>
          <w:tcPr>
            <w:tcW w:w="2032" w:type="dxa"/>
            <w:vAlign w:val="center"/>
          </w:tcPr>
          <w:p w14:paraId="016922E2" w14:textId="77777777" w:rsidR="006B5BE2" w:rsidRPr="00470474" w:rsidRDefault="006B5BE2" w:rsidP="00637107">
            <w:r>
              <w:t>Nie dotyczy</w:t>
            </w:r>
          </w:p>
        </w:tc>
      </w:tr>
      <w:tr w:rsidR="006B5BE2" w:rsidRPr="00470474" w14:paraId="0B4E837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B92A5F0" w14:textId="77777777" w:rsidR="006B5BE2" w:rsidRPr="00470474" w:rsidRDefault="006B5BE2" w:rsidP="00637107">
            <w:r w:rsidRPr="00470474">
              <w:t>2.4.2 Tytuły stron</w:t>
            </w:r>
          </w:p>
        </w:tc>
        <w:tc>
          <w:tcPr>
            <w:tcW w:w="2031" w:type="dxa"/>
            <w:vAlign w:val="center"/>
          </w:tcPr>
          <w:p w14:paraId="43F4D5E2" w14:textId="77777777" w:rsidR="006B5BE2" w:rsidRPr="00470474" w:rsidRDefault="006B5BE2" w:rsidP="00637107">
            <w:r>
              <w:t>Tak</w:t>
            </w:r>
          </w:p>
        </w:tc>
        <w:tc>
          <w:tcPr>
            <w:tcW w:w="2032" w:type="dxa"/>
            <w:vAlign w:val="center"/>
          </w:tcPr>
          <w:p w14:paraId="22BE15F2" w14:textId="77777777" w:rsidR="006B5BE2" w:rsidRPr="00470474" w:rsidRDefault="006B5BE2" w:rsidP="00637107">
            <w:r>
              <w:t>Tak</w:t>
            </w:r>
          </w:p>
        </w:tc>
        <w:tc>
          <w:tcPr>
            <w:tcW w:w="2032" w:type="dxa"/>
            <w:vAlign w:val="center"/>
          </w:tcPr>
          <w:p w14:paraId="715CAC65" w14:textId="77777777" w:rsidR="006B5BE2" w:rsidRPr="00470474" w:rsidRDefault="006B5BE2" w:rsidP="00637107">
            <w:r>
              <w:t>Nie dotyczy</w:t>
            </w:r>
          </w:p>
        </w:tc>
      </w:tr>
      <w:tr w:rsidR="006B5BE2" w:rsidRPr="00470474" w14:paraId="3AE86A9F"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E167845" w14:textId="77777777" w:rsidR="006B5BE2" w:rsidRPr="00470474" w:rsidRDefault="006B5BE2" w:rsidP="00637107">
            <w:r w:rsidRPr="00470474">
              <w:t>2.4.3 Kolejność fokusa</w:t>
            </w:r>
          </w:p>
        </w:tc>
        <w:tc>
          <w:tcPr>
            <w:tcW w:w="2031" w:type="dxa"/>
            <w:vAlign w:val="center"/>
          </w:tcPr>
          <w:p w14:paraId="1F10DB91" w14:textId="77777777" w:rsidR="006B5BE2" w:rsidRPr="00470474" w:rsidRDefault="006B5BE2" w:rsidP="00637107">
            <w:r>
              <w:t>Tak</w:t>
            </w:r>
          </w:p>
        </w:tc>
        <w:tc>
          <w:tcPr>
            <w:tcW w:w="2032" w:type="dxa"/>
            <w:vAlign w:val="center"/>
          </w:tcPr>
          <w:p w14:paraId="64C3FDC0" w14:textId="77777777" w:rsidR="006B5BE2" w:rsidRPr="00470474" w:rsidRDefault="006B5BE2" w:rsidP="00637107">
            <w:r>
              <w:t>Tak</w:t>
            </w:r>
          </w:p>
        </w:tc>
        <w:tc>
          <w:tcPr>
            <w:tcW w:w="2032" w:type="dxa"/>
            <w:vAlign w:val="center"/>
          </w:tcPr>
          <w:p w14:paraId="4DEA91CE" w14:textId="77777777" w:rsidR="006B5BE2" w:rsidRPr="00470474" w:rsidRDefault="006B5BE2" w:rsidP="00637107">
            <w:r>
              <w:t>Tak</w:t>
            </w:r>
          </w:p>
        </w:tc>
      </w:tr>
      <w:tr w:rsidR="006B5BE2" w:rsidRPr="00470474" w14:paraId="45D82E3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14F26FD" w14:textId="77777777" w:rsidR="006B5BE2" w:rsidRPr="00470474" w:rsidRDefault="006B5BE2" w:rsidP="00637107">
            <w:r w:rsidRPr="00470474">
              <w:lastRenderedPageBreak/>
              <w:t>2.4.4 Cel linku (w kontekście)</w:t>
            </w:r>
          </w:p>
        </w:tc>
        <w:tc>
          <w:tcPr>
            <w:tcW w:w="2031" w:type="dxa"/>
            <w:vAlign w:val="center"/>
          </w:tcPr>
          <w:p w14:paraId="5497677D" w14:textId="77777777" w:rsidR="006B5BE2" w:rsidRPr="00470474" w:rsidRDefault="006B5BE2" w:rsidP="00637107">
            <w:r>
              <w:t>Tak</w:t>
            </w:r>
          </w:p>
        </w:tc>
        <w:tc>
          <w:tcPr>
            <w:tcW w:w="2032" w:type="dxa"/>
            <w:vAlign w:val="center"/>
          </w:tcPr>
          <w:p w14:paraId="4F6A0D5D" w14:textId="77777777" w:rsidR="006B5BE2" w:rsidRPr="00470474" w:rsidRDefault="006B5BE2" w:rsidP="00637107">
            <w:r>
              <w:t>Tak</w:t>
            </w:r>
          </w:p>
        </w:tc>
        <w:tc>
          <w:tcPr>
            <w:tcW w:w="2032" w:type="dxa"/>
            <w:vAlign w:val="center"/>
          </w:tcPr>
          <w:p w14:paraId="328F7DC1" w14:textId="77777777" w:rsidR="006B5BE2" w:rsidRPr="00470474" w:rsidRDefault="006B5BE2" w:rsidP="00637107">
            <w:r>
              <w:t>Tak</w:t>
            </w:r>
          </w:p>
        </w:tc>
      </w:tr>
      <w:tr w:rsidR="006B5BE2" w:rsidRPr="00470474" w14:paraId="52D3FFD4"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171599C" w14:textId="77777777" w:rsidR="006B5BE2" w:rsidRPr="00470474" w:rsidRDefault="006B5BE2" w:rsidP="00637107">
            <w:r w:rsidRPr="00470474">
              <w:t>2.4.5 Wiele dróg</w:t>
            </w:r>
          </w:p>
        </w:tc>
        <w:tc>
          <w:tcPr>
            <w:tcW w:w="2031" w:type="dxa"/>
            <w:vAlign w:val="center"/>
          </w:tcPr>
          <w:p w14:paraId="44876B8C" w14:textId="77777777" w:rsidR="006B5BE2" w:rsidRPr="00470474" w:rsidRDefault="006B5BE2" w:rsidP="00637107">
            <w:r>
              <w:t>Tak</w:t>
            </w:r>
          </w:p>
        </w:tc>
        <w:tc>
          <w:tcPr>
            <w:tcW w:w="2032" w:type="dxa"/>
            <w:vAlign w:val="center"/>
          </w:tcPr>
          <w:p w14:paraId="1A35A457" w14:textId="77777777" w:rsidR="006B5BE2" w:rsidRPr="00470474" w:rsidRDefault="006B5BE2" w:rsidP="00637107">
            <w:r>
              <w:t>Tak</w:t>
            </w:r>
          </w:p>
        </w:tc>
        <w:tc>
          <w:tcPr>
            <w:tcW w:w="2032" w:type="dxa"/>
            <w:vAlign w:val="center"/>
          </w:tcPr>
          <w:p w14:paraId="16EE6637" w14:textId="77777777" w:rsidR="006B5BE2" w:rsidRPr="00470474" w:rsidRDefault="006B5BE2" w:rsidP="00637107">
            <w:r>
              <w:t>Nie dotyczy</w:t>
            </w:r>
          </w:p>
        </w:tc>
      </w:tr>
      <w:tr w:rsidR="006B5BE2" w:rsidRPr="00470474" w14:paraId="7BBEAED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A0A5C88" w14:textId="77777777" w:rsidR="006B5BE2" w:rsidRPr="00470474" w:rsidRDefault="006B5BE2" w:rsidP="00637107">
            <w:r w:rsidRPr="00470474">
              <w:t>2.4.6 Nagłówki i etykiety</w:t>
            </w:r>
          </w:p>
        </w:tc>
        <w:tc>
          <w:tcPr>
            <w:tcW w:w="2031" w:type="dxa"/>
            <w:vAlign w:val="center"/>
          </w:tcPr>
          <w:p w14:paraId="6A8C9230" w14:textId="77777777" w:rsidR="006B5BE2" w:rsidRPr="00470474" w:rsidRDefault="006B5BE2" w:rsidP="00637107">
            <w:r>
              <w:t>Tak</w:t>
            </w:r>
          </w:p>
        </w:tc>
        <w:tc>
          <w:tcPr>
            <w:tcW w:w="2032" w:type="dxa"/>
            <w:vAlign w:val="center"/>
          </w:tcPr>
          <w:p w14:paraId="2DD131E7" w14:textId="77777777" w:rsidR="006B5BE2" w:rsidRPr="00470474" w:rsidRDefault="006B5BE2" w:rsidP="00637107">
            <w:r>
              <w:t>Tak</w:t>
            </w:r>
          </w:p>
        </w:tc>
        <w:tc>
          <w:tcPr>
            <w:tcW w:w="2032" w:type="dxa"/>
            <w:vAlign w:val="center"/>
          </w:tcPr>
          <w:p w14:paraId="4D742510" w14:textId="77777777" w:rsidR="006B5BE2" w:rsidRPr="00470474" w:rsidRDefault="006B5BE2" w:rsidP="00637107">
            <w:r>
              <w:t>Tak</w:t>
            </w:r>
          </w:p>
        </w:tc>
      </w:tr>
      <w:tr w:rsidR="006B5BE2" w:rsidRPr="00470474" w14:paraId="2C2A3E0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D46CB71" w14:textId="77777777" w:rsidR="006B5BE2" w:rsidRPr="00470474" w:rsidRDefault="006B5BE2" w:rsidP="00637107">
            <w:r w:rsidRPr="00470474">
              <w:t>2.4.7 Widoczny fokus</w:t>
            </w:r>
          </w:p>
        </w:tc>
        <w:tc>
          <w:tcPr>
            <w:tcW w:w="2031" w:type="dxa"/>
            <w:vAlign w:val="center"/>
          </w:tcPr>
          <w:p w14:paraId="7FF79DC4" w14:textId="77777777" w:rsidR="006B5BE2" w:rsidRPr="00470474" w:rsidRDefault="006B5BE2" w:rsidP="00637107">
            <w:r>
              <w:t>Tak</w:t>
            </w:r>
          </w:p>
        </w:tc>
        <w:tc>
          <w:tcPr>
            <w:tcW w:w="2032" w:type="dxa"/>
            <w:vAlign w:val="center"/>
          </w:tcPr>
          <w:p w14:paraId="596C61BC" w14:textId="77777777" w:rsidR="006B5BE2" w:rsidRPr="00470474" w:rsidRDefault="006B5BE2" w:rsidP="00637107">
            <w:r>
              <w:t>Tak</w:t>
            </w:r>
          </w:p>
        </w:tc>
        <w:tc>
          <w:tcPr>
            <w:tcW w:w="2032" w:type="dxa"/>
            <w:vAlign w:val="center"/>
          </w:tcPr>
          <w:p w14:paraId="2DEE5B1D" w14:textId="77777777" w:rsidR="006B5BE2" w:rsidRPr="00470474" w:rsidRDefault="006B5BE2" w:rsidP="00637107">
            <w:r>
              <w:t>Tak</w:t>
            </w:r>
          </w:p>
        </w:tc>
      </w:tr>
      <w:tr w:rsidR="006B5BE2" w:rsidRPr="00470474" w14:paraId="5DC617F5"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B99775D" w14:textId="77777777" w:rsidR="006B5BE2" w:rsidRPr="00470474" w:rsidRDefault="006B5BE2" w:rsidP="00637107">
            <w:r w:rsidRPr="00470474">
              <w:t>2.5.1 Gesty punktowe</w:t>
            </w:r>
          </w:p>
        </w:tc>
        <w:tc>
          <w:tcPr>
            <w:tcW w:w="2031" w:type="dxa"/>
            <w:vAlign w:val="center"/>
          </w:tcPr>
          <w:p w14:paraId="7985242A" w14:textId="77777777" w:rsidR="006B5BE2" w:rsidRPr="00470474" w:rsidRDefault="006B5BE2" w:rsidP="00637107">
            <w:r>
              <w:t>Nie</w:t>
            </w:r>
          </w:p>
        </w:tc>
        <w:tc>
          <w:tcPr>
            <w:tcW w:w="2032" w:type="dxa"/>
            <w:vAlign w:val="center"/>
          </w:tcPr>
          <w:p w14:paraId="03C9695B" w14:textId="77777777" w:rsidR="006B5BE2" w:rsidRPr="00470474" w:rsidRDefault="006B5BE2" w:rsidP="00637107">
            <w:r>
              <w:t>Tak</w:t>
            </w:r>
          </w:p>
        </w:tc>
        <w:tc>
          <w:tcPr>
            <w:tcW w:w="2032" w:type="dxa"/>
            <w:vAlign w:val="center"/>
          </w:tcPr>
          <w:p w14:paraId="60DB728B" w14:textId="77777777" w:rsidR="006B5BE2" w:rsidRPr="00470474" w:rsidRDefault="006B5BE2" w:rsidP="00637107">
            <w:r>
              <w:t>Tak</w:t>
            </w:r>
          </w:p>
        </w:tc>
      </w:tr>
      <w:tr w:rsidR="006B5BE2" w:rsidRPr="00470474" w14:paraId="1E14563E"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3920D90" w14:textId="77777777" w:rsidR="006B5BE2" w:rsidRPr="00470474" w:rsidRDefault="006B5BE2" w:rsidP="00637107">
            <w:r w:rsidRPr="00470474">
              <w:t>2.5.2 Anulowanie kliknięcia</w:t>
            </w:r>
          </w:p>
        </w:tc>
        <w:tc>
          <w:tcPr>
            <w:tcW w:w="2031" w:type="dxa"/>
            <w:vAlign w:val="center"/>
          </w:tcPr>
          <w:p w14:paraId="651F14F1" w14:textId="77777777" w:rsidR="006B5BE2" w:rsidRPr="00470474" w:rsidRDefault="006B5BE2" w:rsidP="00637107">
            <w:r>
              <w:t>Nie</w:t>
            </w:r>
          </w:p>
        </w:tc>
        <w:tc>
          <w:tcPr>
            <w:tcW w:w="2032" w:type="dxa"/>
            <w:vAlign w:val="center"/>
          </w:tcPr>
          <w:p w14:paraId="74735443" w14:textId="77777777" w:rsidR="006B5BE2" w:rsidRPr="00470474" w:rsidRDefault="006B5BE2" w:rsidP="00637107">
            <w:r>
              <w:t>Tak</w:t>
            </w:r>
          </w:p>
        </w:tc>
        <w:tc>
          <w:tcPr>
            <w:tcW w:w="2032" w:type="dxa"/>
            <w:vAlign w:val="center"/>
          </w:tcPr>
          <w:p w14:paraId="07749211" w14:textId="77777777" w:rsidR="006B5BE2" w:rsidRPr="00470474" w:rsidRDefault="006B5BE2" w:rsidP="00637107">
            <w:r>
              <w:t>Tak</w:t>
            </w:r>
          </w:p>
        </w:tc>
      </w:tr>
      <w:tr w:rsidR="006B5BE2" w:rsidRPr="00470474" w14:paraId="15D8C7E6"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D3D479E" w14:textId="77777777" w:rsidR="006B5BE2" w:rsidRPr="00470474" w:rsidRDefault="006B5BE2" w:rsidP="00637107">
            <w:r w:rsidRPr="00470474">
              <w:t>2.5.3 Etykieta w nazwie</w:t>
            </w:r>
          </w:p>
        </w:tc>
        <w:tc>
          <w:tcPr>
            <w:tcW w:w="2031" w:type="dxa"/>
            <w:vAlign w:val="center"/>
          </w:tcPr>
          <w:p w14:paraId="02F129A1" w14:textId="77777777" w:rsidR="006B5BE2" w:rsidRPr="00470474" w:rsidRDefault="006B5BE2" w:rsidP="00637107">
            <w:r>
              <w:t>Tak</w:t>
            </w:r>
          </w:p>
        </w:tc>
        <w:tc>
          <w:tcPr>
            <w:tcW w:w="2032" w:type="dxa"/>
            <w:vAlign w:val="center"/>
          </w:tcPr>
          <w:p w14:paraId="78D6C5EC" w14:textId="77777777" w:rsidR="006B5BE2" w:rsidRPr="00470474" w:rsidRDefault="006B5BE2" w:rsidP="00637107">
            <w:r>
              <w:t>Tak</w:t>
            </w:r>
          </w:p>
        </w:tc>
        <w:tc>
          <w:tcPr>
            <w:tcW w:w="2032" w:type="dxa"/>
            <w:vAlign w:val="center"/>
          </w:tcPr>
          <w:p w14:paraId="6273F708" w14:textId="77777777" w:rsidR="006B5BE2" w:rsidRPr="00470474" w:rsidRDefault="006B5BE2" w:rsidP="00637107">
            <w:r>
              <w:t>Tak</w:t>
            </w:r>
          </w:p>
        </w:tc>
      </w:tr>
      <w:tr w:rsidR="006B5BE2" w:rsidRPr="00470474" w14:paraId="1D5BAAA5"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38797BCD" w14:textId="77777777" w:rsidR="006B5BE2" w:rsidRPr="00470474" w:rsidRDefault="006B5BE2" w:rsidP="00637107">
            <w:r w:rsidRPr="00470474">
              <w:t>2.5.4 Aktywowanie ruchem</w:t>
            </w:r>
          </w:p>
        </w:tc>
        <w:tc>
          <w:tcPr>
            <w:tcW w:w="2031" w:type="dxa"/>
            <w:vAlign w:val="center"/>
          </w:tcPr>
          <w:p w14:paraId="278F389F" w14:textId="77777777" w:rsidR="006B5BE2" w:rsidRPr="00470474" w:rsidRDefault="006B5BE2" w:rsidP="00637107">
            <w:r>
              <w:t>Nie</w:t>
            </w:r>
          </w:p>
        </w:tc>
        <w:tc>
          <w:tcPr>
            <w:tcW w:w="2032" w:type="dxa"/>
            <w:vAlign w:val="center"/>
          </w:tcPr>
          <w:p w14:paraId="3C7BFABD" w14:textId="77777777" w:rsidR="006B5BE2" w:rsidRPr="00470474" w:rsidRDefault="006B5BE2" w:rsidP="00637107">
            <w:r>
              <w:t>Tak</w:t>
            </w:r>
          </w:p>
        </w:tc>
        <w:tc>
          <w:tcPr>
            <w:tcW w:w="2032" w:type="dxa"/>
            <w:vAlign w:val="center"/>
          </w:tcPr>
          <w:p w14:paraId="7B4EE95E" w14:textId="77777777" w:rsidR="006B5BE2" w:rsidRPr="00470474" w:rsidRDefault="006B5BE2" w:rsidP="00637107">
            <w:r>
              <w:t>Tak</w:t>
            </w:r>
          </w:p>
        </w:tc>
      </w:tr>
      <w:tr w:rsidR="006B5BE2" w:rsidRPr="00470474" w14:paraId="08F6373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0AE3A35" w14:textId="77777777" w:rsidR="006B5BE2" w:rsidRPr="00470474" w:rsidRDefault="006B5BE2" w:rsidP="00637107">
            <w:r w:rsidRPr="00470474">
              <w:t>3.1.1 Język strony</w:t>
            </w:r>
          </w:p>
        </w:tc>
        <w:tc>
          <w:tcPr>
            <w:tcW w:w="2031" w:type="dxa"/>
            <w:vAlign w:val="center"/>
          </w:tcPr>
          <w:p w14:paraId="16FBDAEC" w14:textId="77777777" w:rsidR="006B5BE2" w:rsidRPr="00470474" w:rsidRDefault="006B5BE2" w:rsidP="00637107">
            <w:r>
              <w:t>Tak</w:t>
            </w:r>
          </w:p>
        </w:tc>
        <w:tc>
          <w:tcPr>
            <w:tcW w:w="2032" w:type="dxa"/>
            <w:vAlign w:val="center"/>
          </w:tcPr>
          <w:p w14:paraId="570A5724" w14:textId="77777777" w:rsidR="006B5BE2" w:rsidRPr="00470474" w:rsidRDefault="006B5BE2" w:rsidP="00637107">
            <w:r>
              <w:t>Tak</w:t>
            </w:r>
          </w:p>
        </w:tc>
        <w:tc>
          <w:tcPr>
            <w:tcW w:w="2032" w:type="dxa"/>
            <w:vAlign w:val="center"/>
          </w:tcPr>
          <w:p w14:paraId="42BDDDE3" w14:textId="77777777" w:rsidR="006B5BE2" w:rsidRPr="00470474" w:rsidRDefault="006B5BE2" w:rsidP="00637107">
            <w:r>
              <w:t>Tak</w:t>
            </w:r>
          </w:p>
        </w:tc>
      </w:tr>
      <w:tr w:rsidR="006B5BE2" w:rsidRPr="00470474" w14:paraId="67CF0861"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68B01197" w14:textId="77777777" w:rsidR="006B5BE2" w:rsidRPr="00470474" w:rsidRDefault="006B5BE2" w:rsidP="00637107">
            <w:r w:rsidRPr="00470474">
              <w:t>3.1.2 Język części</w:t>
            </w:r>
          </w:p>
        </w:tc>
        <w:tc>
          <w:tcPr>
            <w:tcW w:w="2031" w:type="dxa"/>
            <w:vAlign w:val="center"/>
          </w:tcPr>
          <w:p w14:paraId="459FAFF0" w14:textId="77777777" w:rsidR="006B5BE2" w:rsidRPr="00470474" w:rsidRDefault="006B5BE2" w:rsidP="00637107">
            <w:r>
              <w:t>Tak</w:t>
            </w:r>
          </w:p>
        </w:tc>
        <w:tc>
          <w:tcPr>
            <w:tcW w:w="2032" w:type="dxa"/>
            <w:vAlign w:val="center"/>
          </w:tcPr>
          <w:p w14:paraId="1A2D5B1D" w14:textId="77777777" w:rsidR="006B5BE2" w:rsidRPr="00470474" w:rsidRDefault="006B5BE2" w:rsidP="00637107">
            <w:r>
              <w:t>Tak</w:t>
            </w:r>
          </w:p>
        </w:tc>
        <w:tc>
          <w:tcPr>
            <w:tcW w:w="2032" w:type="dxa"/>
            <w:vAlign w:val="center"/>
          </w:tcPr>
          <w:p w14:paraId="590D219A" w14:textId="77777777" w:rsidR="006B5BE2" w:rsidRPr="00470474" w:rsidRDefault="006B5BE2" w:rsidP="00637107">
            <w:r>
              <w:t>Nie dotyczy</w:t>
            </w:r>
          </w:p>
        </w:tc>
      </w:tr>
      <w:tr w:rsidR="006B5BE2" w:rsidRPr="00470474" w14:paraId="3FBE2922"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C815F9C" w14:textId="77777777" w:rsidR="006B5BE2" w:rsidRPr="00470474" w:rsidRDefault="006B5BE2" w:rsidP="00637107">
            <w:r w:rsidRPr="00470474">
              <w:t>3.2.1 Po oznaczeniu fokusem</w:t>
            </w:r>
          </w:p>
        </w:tc>
        <w:tc>
          <w:tcPr>
            <w:tcW w:w="2031" w:type="dxa"/>
            <w:vAlign w:val="center"/>
          </w:tcPr>
          <w:p w14:paraId="5A3DAC80" w14:textId="77777777" w:rsidR="006B5BE2" w:rsidRPr="00470474" w:rsidRDefault="006B5BE2" w:rsidP="00637107">
            <w:r>
              <w:t>Tak</w:t>
            </w:r>
          </w:p>
        </w:tc>
        <w:tc>
          <w:tcPr>
            <w:tcW w:w="2032" w:type="dxa"/>
            <w:vAlign w:val="center"/>
          </w:tcPr>
          <w:p w14:paraId="0B0F999F" w14:textId="77777777" w:rsidR="006B5BE2" w:rsidRPr="00470474" w:rsidRDefault="006B5BE2" w:rsidP="00637107">
            <w:r>
              <w:t>Tak</w:t>
            </w:r>
          </w:p>
        </w:tc>
        <w:tc>
          <w:tcPr>
            <w:tcW w:w="2032" w:type="dxa"/>
            <w:vAlign w:val="center"/>
          </w:tcPr>
          <w:p w14:paraId="70852A8C" w14:textId="77777777" w:rsidR="006B5BE2" w:rsidRPr="00470474" w:rsidRDefault="006B5BE2" w:rsidP="00637107">
            <w:r>
              <w:t>Tak</w:t>
            </w:r>
          </w:p>
        </w:tc>
      </w:tr>
      <w:tr w:rsidR="006B5BE2" w:rsidRPr="00470474" w14:paraId="72918F12"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D3CC2F5" w14:textId="77777777" w:rsidR="006B5BE2" w:rsidRPr="00470474" w:rsidRDefault="006B5BE2" w:rsidP="00637107">
            <w:r w:rsidRPr="00470474">
              <w:t>3.2.2 Podczas wprowadzania danych</w:t>
            </w:r>
          </w:p>
        </w:tc>
        <w:tc>
          <w:tcPr>
            <w:tcW w:w="2031" w:type="dxa"/>
            <w:vAlign w:val="center"/>
          </w:tcPr>
          <w:p w14:paraId="1F102765" w14:textId="77777777" w:rsidR="006B5BE2" w:rsidRPr="00470474" w:rsidRDefault="006B5BE2" w:rsidP="00637107">
            <w:r>
              <w:t>Tak</w:t>
            </w:r>
          </w:p>
        </w:tc>
        <w:tc>
          <w:tcPr>
            <w:tcW w:w="2032" w:type="dxa"/>
            <w:vAlign w:val="center"/>
          </w:tcPr>
          <w:p w14:paraId="49C400DE" w14:textId="77777777" w:rsidR="006B5BE2" w:rsidRPr="00470474" w:rsidRDefault="006B5BE2" w:rsidP="00637107">
            <w:r>
              <w:t>Tak</w:t>
            </w:r>
          </w:p>
        </w:tc>
        <w:tc>
          <w:tcPr>
            <w:tcW w:w="2032" w:type="dxa"/>
            <w:vAlign w:val="center"/>
          </w:tcPr>
          <w:p w14:paraId="7F6220CF" w14:textId="77777777" w:rsidR="006B5BE2" w:rsidRPr="00470474" w:rsidRDefault="006B5BE2" w:rsidP="00637107">
            <w:r>
              <w:t>Tak</w:t>
            </w:r>
          </w:p>
        </w:tc>
      </w:tr>
      <w:tr w:rsidR="006B5BE2" w:rsidRPr="00470474" w14:paraId="398EFED0"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552A98B4" w14:textId="77777777" w:rsidR="006B5BE2" w:rsidRPr="00470474" w:rsidRDefault="006B5BE2" w:rsidP="00637107">
            <w:r w:rsidRPr="00470474">
              <w:t>3.2.3 Konsekwentna nawigacja</w:t>
            </w:r>
          </w:p>
        </w:tc>
        <w:tc>
          <w:tcPr>
            <w:tcW w:w="2031" w:type="dxa"/>
            <w:vAlign w:val="center"/>
          </w:tcPr>
          <w:p w14:paraId="5E311245" w14:textId="77777777" w:rsidR="006B5BE2" w:rsidRPr="00470474" w:rsidRDefault="006B5BE2" w:rsidP="00637107">
            <w:r>
              <w:t>Nie</w:t>
            </w:r>
          </w:p>
        </w:tc>
        <w:tc>
          <w:tcPr>
            <w:tcW w:w="2032" w:type="dxa"/>
            <w:vAlign w:val="center"/>
          </w:tcPr>
          <w:p w14:paraId="1B96DBF4" w14:textId="77777777" w:rsidR="006B5BE2" w:rsidRPr="00470474" w:rsidRDefault="006B5BE2" w:rsidP="00637107">
            <w:r>
              <w:t>Tak</w:t>
            </w:r>
          </w:p>
        </w:tc>
        <w:tc>
          <w:tcPr>
            <w:tcW w:w="2032" w:type="dxa"/>
            <w:vAlign w:val="center"/>
          </w:tcPr>
          <w:p w14:paraId="0580CEED" w14:textId="77777777" w:rsidR="006B5BE2" w:rsidRPr="00470474" w:rsidRDefault="006B5BE2" w:rsidP="00637107">
            <w:r>
              <w:t>Nie dotyczy</w:t>
            </w:r>
          </w:p>
        </w:tc>
      </w:tr>
      <w:tr w:rsidR="006B5BE2" w:rsidRPr="00470474" w14:paraId="0AFBFD87"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3DD24B8D" w14:textId="77777777" w:rsidR="006B5BE2" w:rsidRPr="00470474" w:rsidRDefault="006B5BE2" w:rsidP="00637107">
            <w:r w:rsidRPr="00470474">
              <w:t>3.2.4 Konsekwentna identyfikacja</w:t>
            </w:r>
          </w:p>
        </w:tc>
        <w:tc>
          <w:tcPr>
            <w:tcW w:w="2031" w:type="dxa"/>
            <w:vAlign w:val="center"/>
          </w:tcPr>
          <w:p w14:paraId="47A93FD5" w14:textId="77777777" w:rsidR="006B5BE2" w:rsidRPr="00470474" w:rsidRDefault="006B5BE2" w:rsidP="00637107">
            <w:r>
              <w:t>Nie</w:t>
            </w:r>
          </w:p>
        </w:tc>
        <w:tc>
          <w:tcPr>
            <w:tcW w:w="2032" w:type="dxa"/>
            <w:vAlign w:val="center"/>
          </w:tcPr>
          <w:p w14:paraId="43029F87" w14:textId="77777777" w:rsidR="006B5BE2" w:rsidRPr="00470474" w:rsidRDefault="006B5BE2" w:rsidP="00637107">
            <w:r>
              <w:t>Tak</w:t>
            </w:r>
          </w:p>
        </w:tc>
        <w:tc>
          <w:tcPr>
            <w:tcW w:w="2032" w:type="dxa"/>
            <w:vAlign w:val="center"/>
          </w:tcPr>
          <w:p w14:paraId="56AECD04" w14:textId="77777777" w:rsidR="006B5BE2" w:rsidRPr="00470474" w:rsidRDefault="006B5BE2" w:rsidP="00637107">
            <w:r>
              <w:t>Nie dotyczy</w:t>
            </w:r>
          </w:p>
        </w:tc>
      </w:tr>
      <w:tr w:rsidR="006B5BE2" w:rsidRPr="00470474" w14:paraId="3E1ECE17"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039ED2D" w14:textId="77777777" w:rsidR="006B5BE2" w:rsidRPr="00470474" w:rsidRDefault="006B5BE2" w:rsidP="00637107">
            <w:r w:rsidRPr="00470474">
              <w:t>3.3.1 Identyfikacja błędu</w:t>
            </w:r>
          </w:p>
        </w:tc>
        <w:tc>
          <w:tcPr>
            <w:tcW w:w="2031" w:type="dxa"/>
            <w:vAlign w:val="center"/>
          </w:tcPr>
          <w:p w14:paraId="494C959D" w14:textId="77777777" w:rsidR="006B5BE2" w:rsidRPr="00470474" w:rsidRDefault="006B5BE2" w:rsidP="00637107">
            <w:r>
              <w:t>Nie</w:t>
            </w:r>
          </w:p>
        </w:tc>
        <w:tc>
          <w:tcPr>
            <w:tcW w:w="2032" w:type="dxa"/>
            <w:vAlign w:val="center"/>
          </w:tcPr>
          <w:p w14:paraId="1A147FB5" w14:textId="77777777" w:rsidR="006B5BE2" w:rsidRPr="00470474" w:rsidRDefault="006B5BE2" w:rsidP="00637107">
            <w:r>
              <w:t>Tak</w:t>
            </w:r>
          </w:p>
        </w:tc>
        <w:tc>
          <w:tcPr>
            <w:tcW w:w="2032" w:type="dxa"/>
            <w:vAlign w:val="center"/>
          </w:tcPr>
          <w:p w14:paraId="1F73F230" w14:textId="77777777" w:rsidR="006B5BE2" w:rsidRPr="00470474" w:rsidRDefault="006B5BE2" w:rsidP="00637107">
            <w:r>
              <w:t>Tak</w:t>
            </w:r>
          </w:p>
        </w:tc>
      </w:tr>
      <w:tr w:rsidR="006B5BE2" w:rsidRPr="00470474" w14:paraId="707C7BA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3ED51A1A" w14:textId="77777777" w:rsidR="006B5BE2" w:rsidRPr="00470474" w:rsidRDefault="006B5BE2" w:rsidP="00637107">
            <w:r w:rsidRPr="00470474">
              <w:t>3.3.2 Etykiety lub instrukcje</w:t>
            </w:r>
          </w:p>
        </w:tc>
        <w:tc>
          <w:tcPr>
            <w:tcW w:w="2031" w:type="dxa"/>
            <w:vAlign w:val="center"/>
          </w:tcPr>
          <w:p w14:paraId="105737CE" w14:textId="77777777" w:rsidR="006B5BE2" w:rsidRPr="00470474" w:rsidRDefault="006B5BE2" w:rsidP="00637107">
            <w:r>
              <w:t>Tak</w:t>
            </w:r>
          </w:p>
        </w:tc>
        <w:tc>
          <w:tcPr>
            <w:tcW w:w="2032" w:type="dxa"/>
            <w:vAlign w:val="center"/>
          </w:tcPr>
          <w:p w14:paraId="7D04A3F0" w14:textId="77777777" w:rsidR="006B5BE2" w:rsidRPr="00470474" w:rsidRDefault="006B5BE2" w:rsidP="00637107">
            <w:r>
              <w:t>Tak</w:t>
            </w:r>
          </w:p>
        </w:tc>
        <w:tc>
          <w:tcPr>
            <w:tcW w:w="2032" w:type="dxa"/>
            <w:vAlign w:val="center"/>
          </w:tcPr>
          <w:p w14:paraId="361220AE" w14:textId="77777777" w:rsidR="006B5BE2" w:rsidRPr="00470474" w:rsidRDefault="006B5BE2" w:rsidP="00637107">
            <w:r>
              <w:t>Tak</w:t>
            </w:r>
          </w:p>
        </w:tc>
      </w:tr>
      <w:tr w:rsidR="006B5BE2" w:rsidRPr="00470474" w14:paraId="7C487E0A"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2A11B65" w14:textId="77777777" w:rsidR="006B5BE2" w:rsidRPr="00470474" w:rsidRDefault="006B5BE2" w:rsidP="00637107">
            <w:r w:rsidRPr="00470474">
              <w:t>3.3.3 Sugestie korekty błędów</w:t>
            </w:r>
          </w:p>
        </w:tc>
        <w:tc>
          <w:tcPr>
            <w:tcW w:w="2031" w:type="dxa"/>
            <w:vAlign w:val="center"/>
          </w:tcPr>
          <w:p w14:paraId="29A4EE99" w14:textId="77777777" w:rsidR="006B5BE2" w:rsidRPr="00470474" w:rsidRDefault="006B5BE2" w:rsidP="00637107">
            <w:r>
              <w:t>Nie</w:t>
            </w:r>
          </w:p>
        </w:tc>
        <w:tc>
          <w:tcPr>
            <w:tcW w:w="2032" w:type="dxa"/>
            <w:vAlign w:val="center"/>
          </w:tcPr>
          <w:p w14:paraId="376235A1" w14:textId="77777777" w:rsidR="006B5BE2" w:rsidRPr="00470474" w:rsidRDefault="006B5BE2" w:rsidP="00637107">
            <w:r>
              <w:t>Tak</w:t>
            </w:r>
          </w:p>
        </w:tc>
        <w:tc>
          <w:tcPr>
            <w:tcW w:w="2032" w:type="dxa"/>
            <w:vAlign w:val="center"/>
          </w:tcPr>
          <w:p w14:paraId="4DB0375B" w14:textId="77777777" w:rsidR="006B5BE2" w:rsidRPr="00470474" w:rsidRDefault="006B5BE2" w:rsidP="00637107">
            <w:r>
              <w:t>Tak</w:t>
            </w:r>
          </w:p>
        </w:tc>
      </w:tr>
      <w:tr w:rsidR="006B5BE2" w:rsidRPr="00470474" w14:paraId="39954B43"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041839A0" w14:textId="77777777" w:rsidR="006B5BE2" w:rsidRPr="00470474" w:rsidRDefault="006B5BE2" w:rsidP="00637107">
            <w:r w:rsidRPr="00470474">
              <w:t>3.3.4 Zapobieganie błędom (kontekst prawny, finansowy, związany z podawaniem danych)</w:t>
            </w:r>
          </w:p>
        </w:tc>
        <w:tc>
          <w:tcPr>
            <w:tcW w:w="2031" w:type="dxa"/>
            <w:vAlign w:val="center"/>
          </w:tcPr>
          <w:p w14:paraId="3067697F" w14:textId="77777777" w:rsidR="006B5BE2" w:rsidRPr="00470474" w:rsidRDefault="006B5BE2" w:rsidP="00637107">
            <w:r>
              <w:t>Nie</w:t>
            </w:r>
          </w:p>
        </w:tc>
        <w:tc>
          <w:tcPr>
            <w:tcW w:w="2032" w:type="dxa"/>
            <w:vAlign w:val="center"/>
          </w:tcPr>
          <w:p w14:paraId="0A46F3B9" w14:textId="77777777" w:rsidR="006B5BE2" w:rsidRPr="00470474" w:rsidRDefault="006B5BE2" w:rsidP="00637107">
            <w:r>
              <w:t>Tak</w:t>
            </w:r>
          </w:p>
        </w:tc>
        <w:tc>
          <w:tcPr>
            <w:tcW w:w="2032" w:type="dxa"/>
            <w:vAlign w:val="center"/>
          </w:tcPr>
          <w:p w14:paraId="5F00B7BA" w14:textId="77777777" w:rsidR="006B5BE2" w:rsidRPr="00470474" w:rsidRDefault="006B5BE2" w:rsidP="00637107">
            <w:r>
              <w:t>Tak</w:t>
            </w:r>
          </w:p>
        </w:tc>
      </w:tr>
      <w:tr w:rsidR="006B5BE2" w:rsidRPr="00470474" w14:paraId="492E4CAD"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2F752A60" w14:textId="77777777" w:rsidR="006B5BE2" w:rsidRPr="00470474" w:rsidRDefault="006B5BE2" w:rsidP="00637107">
            <w:r w:rsidRPr="00470474">
              <w:t>4.1.1 Parsowanie</w:t>
            </w:r>
          </w:p>
        </w:tc>
        <w:tc>
          <w:tcPr>
            <w:tcW w:w="2031" w:type="dxa"/>
            <w:vAlign w:val="center"/>
          </w:tcPr>
          <w:p w14:paraId="3CE760F8" w14:textId="77777777" w:rsidR="006B5BE2" w:rsidRPr="00470474" w:rsidRDefault="006B5BE2" w:rsidP="00637107">
            <w:r>
              <w:t>Tak</w:t>
            </w:r>
          </w:p>
        </w:tc>
        <w:tc>
          <w:tcPr>
            <w:tcW w:w="2032" w:type="dxa"/>
            <w:vAlign w:val="center"/>
          </w:tcPr>
          <w:p w14:paraId="137FD77F" w14:textId="77777777" w:rsidR="006B5BE2" w:rsidRPr="00470474" w:rsidRDefault="006B5BE2" w:rsidP="00637107">
            <w:r>
              <w:t>Tak</w:t>
            </w:r>
          </w:p>
        </w:tc>
        <w:tc>
          <w:tcPr>
            <w:tcW w:w="2032" w:type="dxa"/>
            <w:vAlign w:val="center"/>
          </w:tcPr>
          <w:p w14:paraId="2A7AEEF7" w14:textId="77777777" w:rsidR="006B5BE2" w:rsidRPr="00470474" w:rsidRDefault="006B5BE2" w:rsidP="00637107">
            <w:r>
              <w:t>Tak</w:t>
            </w:r>
          </w:p>
        </w:tc>
      </w:tr>
      <w:tr w:rsidR="006B5BE2" w:rsidRPr="00470474" w14:paraId="7D1A7FD9"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1040659D" w14:textId="77777777" w:rsidR="006B5BE2" w:rsidRPr="00470474" w:rsidRDefault="006B5BE2" w:rsidP="00637107">
            <w:r w:rsidRPr="00470474">
              <w:t>4.1.2 Nazwa, rola, wartość</w:t>
            </w:r>
          </w:p>
        </w:tc>
        <w:tc>
          <w:tcPr>
            <w:tcW w:w="2031" w:type="dxa"/>
            <w:vAlign w:val="center"/>
          </w:tcPr>
          <w:p w14:paraId="1186E692" w14:textId="77777777" w:rsidR="006B5BE2" w:rsidRPr="00470474" w:rsidRDefault="006B5BE2" w:rsidP="00637107">
            <w:r>
              <w:t>Tak</w:t>
            </w:r>
          </w:p>
        </w:tc>
        <w:tc>
          <w:tcPr>
            <w:tcW w:w="2032" w:type="dxa"/>
            <w:vAlign w:val="center"/>
          </w:tcPr>
          <w:p w14:paraId="7F481ACB" w14:textId="77777777" w:rsidR="006B5BE2" w:rsidRPr="00470474" w:rsidRDefault="006B5BE2" w:rsidP="00637107">
            <w:r>
              <w:t>Tak</w:t>
            </w:r>
          </w:p>
        </w:tc>
        <w:tc>
          <w:tcPr>
            <w:tcW w:w="2032" w:type="dxa"/>
            <w:vAlign w:val="center"/>
          </w:tcPr>
          <w:p w14:paraId="0C38E0F3" w14:textId="77777777" w:rsidR="006B5BE2" w:rsidRPr="00470474" w:rsidRDefault="006B5BE2" w:rsidP="00637107">
            <w:r>
              <w:t>Tak</w:t>
            </w:r>
          </w:p>
        </w:tc>
      </w:tr>
      <w:tr w:rsidR="006B5BE2" w:rsidRPr="00470474" w14:paraId="7D78785B" w14:textId="77777777" w:rsidTr="00B32374">
        <w:trPr>
          <w:jc w:val="center"/>
        </w:trPr>
        <w:tc>
          <w:tcPr>
            <w:tcW w:w="2972" w:type="dxa"/>
            <w:tcBorders>
              <w:top w:val="single" w:sz="5" w:space="0" w:color="000000"/>
              <w:left w:val="single" w:sz="5" w:space="0" w:color="000000"/>
              <w:bottom w:val="single" w:sz="5" w:space="0" w:color="000000"/>
              <w:right w:val="single" w:sz="5" w:space="0" w:color="000000"/>
            </w:tcBorders>
            <w:vAlign w:val="center"/>
          </w:tcPr>
          <w:p w14:paraId="7CA7A329" w14:textId="77777777" w:rsidR="006B5BE2" w:rsidRPr="00470474" w:rsidRDefault="006B5BE2" w:rsidP="00637107">
            <w:r w:rsidRPr="00470474">
              <w:lastRenderedPageBreak/>
              <w:t>4.1.3 Komunikaty o stanie</w:t>
            </w:r>
          </w:p>
        </w:tc>
        <w:tc>
          <w:tcPr>
            <w:tcW w:w="2031" w:type="dxa"/>
            <w:vAlign w:val="center"/>
          </w:tcPr>
          <w:p w14:paraId="462B5B7F" w14:textId="77777777" w:rsidR="006B5BE2" w:rsidRPr="00470474" w:rsidRDefault="006B5BE2" w:rsidP="00637107">
            <w:r>
              <w:t>Nie</w:t>
            </w:r>
          </w:p>
        </w:tc>
        <w:tc>
          <w:tcPr>
            <w:tcW w:w="2032" w:type="dxa"/>
            <w:vAlign w:val="center"/>
          </w:tcPr>
          <w:p w14:paraId="0861FDDE" w14:textId="77777777" w:rsidR="006B5BE2" w:rsidRPr="00470474" w:rsidRDefault="006B5BE2" w:rsidP="00637107">
            <w:r>
              <w:t>Tak</w:t>
            </w:r>
          </w:p>
        </w:tc>
        <w:tc>
          <w:tcPr>
            <w:tcW w:w="2032" w:type="dxa"/>
            <w:vAlign w:val="center"/>
          </w:tcPr>
          <w:p w14:paraId="3254E240" w14:textId="77777777" w:rsidR="006B5BE2" w:rsidRPr="00470474" w:rsidRDefault="006B5BE2" w:rsidP="00637107">
            <w:r>
              <w:t>Nie dotyczy</w:t>
            </w:r>
          </w:p>
        </w:tc>
      </w:tr>
    </w:tbl>
    <w:p w14:paraId="37D8FBED" w14:textId="6E5EF715" w:rsidR="00E26CFB" w:rsidRPr="00E26CFB" w:rsidRDefault="005C249E" w:rsidP="00FC3024">
      <w:pPr>
        <w:pStyle w:val="Nagwek3"/>
      </w:pPr>
      <w:bookmarkStart w:id="21" w:name="_Toc90639793"/>
      <w:bookmarkStart w:id="22" w:name="_Toc90933751"/>
      <w:r>
        <w:t>Metodyka m</w:t>
      </w:r>
      <w:r w:rsidR="00757B3C">
        <w:t>onitoring</w:t>
      </w:r>
      <w:r>
        <w:t>u uproszczonego</w:t>
      </w:r>
      <w:r w:rsidR="00E26CFB" w:rsidRPr="00E26CFB">
        <w:t xml:space="preserve"> </w:t>
      </w:r>
      <w:r w:rsidR="00757B3C">
        <w:t>stron internetowych</w:t>
      </w:r>
      <w:bookmarkEnd w:id="21"/>
      <w:bookmarkEnd w:id="22"/>
    </w:p>
    <w:p w14:paraId="1A457BA2" w14:textId="4FF47039" w:rsidR="00E26CFB" w:rsidRPr="005C249E" w:rsidRDefault="00E26CFB" w:rsidP="005C249E">
      <w:r w:rsidRPr="005C249E">
        <w:t xml:space="preserve">Badanie wykonano za pomocą programu </w:t>
      </w:r>
      <w:hyperlink r:id="rId8" w:history="1">
        <w:r w:rsidRPr="005C249E">
          <w:rPr>
            <w:rStyle w:val="Hipercze"/>
          </w:rPr>
          <w:t>SortSite</w:t>
        </w:r>
      </w:hyperlink>
      <w:r w:rsidRPr="005C249E">
        <w:t>.</w:t>
      </w:r>
    </w:p>
    <w:p w14:paraId="76A4A2BB" w14:textId="15BF3450" w:rsidR="00E26CFB" w:rsidRPr="005C249E" w:rsidRDefault="00E26CFB" w:rsidP="005C249E">
      <w:r w:rsidRPr="005C249E">
        <w:t>Program analizował 28 z 49 kryteriów W</w:t>
      </w:r>
      <w:r w:rsidR="00757B3C" w:rsidRPr="005C249E">
        <w:t xml:space="preserve">ytycznych dla dostępności treści internetowych </w:t>
      </w:r>
      <w:r w:rsidRPr="005C249E">
        <w:t>2.1 wskazanych w załączniku do ustawy</w:t>
      </w:r>
      <w:r w:rsidR="00757B3C" w:rsidRPr="005C249E">
        <w:t xml:space="preserve"> o dostępności cyfrowej</w:t>
      </w:r>
      <w:r w:rsidRPr="005C249E">
        <w:t>. Analizowane były te elementy 28 kryteriów, które możliwe są do analizy automatycznej. Pozostałe</w:t>
      </w:r>
      <w:r w:rsidR="00757B3C" w:rsidRPr="005C249E">
        <w:t xml:space="preserve"> 21 kryteriów nie było bada</w:t>
      </w:r>
      <w:r w:rsidRPr="005C249E">
        <w:t>ne ze względu na brak możliwości ich automatycznej analizy pod kątem dostępności cyfrowej w programie SortSite.</w:t>
      </w:r>
    </w:p>
    <w:p w14:paraId="169941DD" w14:textId="0889EC67" w:rsidR="00E26CFB" w:rsidRPr="005C249E" w:rsidRDefault="00E26CFB" w:rsidP="005C249E">
      <w:r w:rsidRPr="005C249E">
        <w:t>Analizie poddanych było maksymalnie 100 podstron w każdej z 835 stron internetowych. Badana liczba podstron na danej stronie mogła być mniejsza, jeśli dana strona posiadała mnie</w:t>
      </w:r>
      <w:r w:rsidR="00822F20">
        <w:t>j</w:t>
      </w:r>
      <w:r w:rsidRPr="005C249E">
        <w:t xml:space="preserve"> niż 100 podstron.</w:t>
      </w:r>
    </w:p>
    <w:p w14:paraId="108069BE" w14:textId="77777777" w:rsidR="00E26CFB" w:rsidRPr="005C249E" w:rsidRDefault="00E26CFB" w:rsidP="005C249E">
      <w:r w:rsidRPr="005C249E">
        <w:t>Dla każdej strony został wygenerowany oddzielny raport z liczbą zidentyfikowanych błędów dla każdego z 28 kryteriów WCAG. Dane z wszystkich raportów zostały zebrane w raporcie zbiorczym.</w:t>
      </w:r>
    </w:p>
    <w:p w14:paraId="2965692E" w14:textId="112DF9D2" w:rsidR="00E26CFB" w:rsidRPr="005C249E" w:rsidRDefault="00E26CFB" w:rsidP="005C249E">
      <w:r w:rsidRPr="005C249E">
        <w:t>Podczas analizy automatycznej zbierane były wyłącznie informacje o błędach w poszczególnych stronach. Informacje o poprawnie wdrożonych elementach czy treściach oraz o braku możliwości oceny zgodności kryterium, ze względu na brak materiału do analizy, nie były zbierane</w:t>
      </w:r>
      <w:r w:rsidR="00822F20">
        <w:t>.</w:t>
      </w:r>
    </w:p>
    <w:p w14:paraId="6D23E764" w14:textId="782ABAAA" w:rsidR="006F4605" w:rsidRDefault="005C249E" w:rsidP="00FC3024">
      <w:pPr>
        <w:pStyle w:val="Nagwek3"/>
      </w:pPr>
      <w:bookmarkStart w:id="23" w:name="_Toc90639794"/>
      <w:bookmarkStart w:id="24" w:name="_Toc90933752"/>
      <w:r>
        <w:t>Metodyka m</w:t>
      </w:r>
      <w:r w:rsidR="006F4605">
        <w:t>onitoring</w:t>
      </w:r>
      <w:r>
        <w:t>u szczegółowego</w:t>
      </w:r>
      <w:r w:rsidR="006F4605" w:rsidRPr="00E26CFB">
        <w:t xml:space="preserve"> </w:t>
      </w:r>
      <w:r w:rsidR="006F4605">
        <w:t>stron internetowych</w:t>
      </w:r>
      <w:bookmarkEnd w:id="23"/>
      <w:bookmarkEnd w:id="24"/>
    </w:p>
    <w:p w14:paraId="628448B5" w14:textId="15284D60" w:rsidR="006F4605" w:rsidRPr="005C249E" w:rsidRDefault="006F4605" w:rsidP="005C249E">
      <w:r w:rsidRPr="005C249E">
        <w:t xml:space="preserve">Każde badanie </w:t>
      </w:r>
      <w:r w:rsidR="001C4C54" w:rsidRPr="005C249E">
        <w:t>składało się z</w:t>
      </w:r>
      <w:r w:rsidRPr="005C249E">
        <w:t xml:space="preserve"> 3 </w:t>
      </w:r>
      <w:r w:rsidR="001C4C54" w:rsidRPr="005C249E">
        <w:t>rodzajów testów</w:t>
      </w:r>
      <w:r w:rsidRPr="005C249E">
        <w:t xml:space="preserve">: </w:t>
      </w:r>
    </w:p>
    <w:p w14:paraId="2324F013" w14:textId="40905954" w:rsidR="006F4605" w:rsidRDefault="001C4C54" w:rsidP="005C249E">
      <w:pPr>
        <w:pStyle w:val="Akapitzlist"/>
        <w:numPr>
          <w:ilvl w:val="0"/>
          <w:numId w:val="17"/>
        </w:numPr>
        <w:spacing w:line="259" w:lineRule="auto"/>
      </w:pPr>
      <w:r>
        <w:t>testy</w:t>
      </w:r>
      <w:r w:rsidR="006F4605">
        <w:t xml:space="preserve"> </w:t>
      </w:r>
      <w:r w:rsidR="006F4605" w:rsidRPr="008B70A3">
        <w:t>automatyczne</w:t>
      </w:r>
      <w:r w:rsidR="008B70A3" w:rsidRPr="008B70A3">
        <w:t xml:space="preserve"> - </w:t>
      </w:r>
      <w:r w:rsidR="008B70A3">
        <w:t>zapewniające</w:t>
      </w:r>
      <w:r w:rsidR="008B70A3" w:rsidRPr="008B70A3">
        <w:t xml:space="preserve"> obiektywności badania, bez względu na preferencje i wrażliwość realizujących go audytorów;</w:t>
      </w:r>
    </w:p>
    <w:p w14:paraId="2C9CBCB2" w14:textId="145D0AA5" w:rsidR="006F4605" w:rsidRDefault="001C4C54" w:rsidP="005C249E">
      <w:pPr>
        <w:pStyle w:val="Akapitzlist"/>
        <w:numPr>
          <w:ilvl w:val="0"/>
          <w:numId w:val="17"/>
        </w:numPr>
        <w:spacing w:line="259" w:lineRule="auto"/>
      </w:pPr>
      <w:r>
        <w:t>testy</w:t>
      </w:r>
      <w:r w:rsidR="006F4605">
        <w:t xml:space="preserve"> eksperckie – wykonywane przez 2 ekspertów ds. dostępności cyfrowej,</w:t>
      </w:r>
    </w:p>
    <w:p w14:paraId="7789B8A4" w14:textId="7CBFCF47" w:rsidR="006F4605" w:rsidRDefault="006F4605" w:rsidP="005C249E">
      <w:pPr>
        <w:pStyle w:val="Akapitzlist"/>
        <w:numPr>
          <w:ilvl w:val="0"/>
          <w:numId w:val="17"/>
        </w:numPr>
        <w:spacing w:line="259" w:lineRule="auto"/>
      </w:pPr>
      <w:r>
        <w:t xml:space="preserve">testy z </w:t>
      </w:r>
      <w:r w:rsidR="002539D9">
        <w:t xml:space="preserve">użytkownikiem - </w:t>
      </w:r>
      <w:r w:rsidR="001C4C54">
        <w:t>osob</w:t>
      </w:r>
      <w:r w:rsidR="002539D9">
        <w:t>a</w:t>
      </w:r>
      <w:r w:rsidR="001C4C54">
        <w:t xml:space="preserve"> z</w:t>
      </w:r>
      <w:r>
        <w:t xml:space="preserve"> niepełnosprawnością wzroku,</w:t>
      </w:r>
      <w:r w:rsidR="001C4C54">
        <w:t xml:space="preserve"> korzystając</w:t>
      </w:r>
      <w:r w:rsidR="002539D9">
        <w:t>a</w:t>
      </w:r>
      <w:r>
        <w:t xml:space="preserve"> na co dzień z czytnika ekranu</w:t>
      </w:r>
      <w:r w:rsidR="00822F20">
        <w:t>.</w:t>
      </w:r>
    </w:p>
    <w:p w14:paraId="797D6110" w14:textId="657FE48E" w:rsidR="006F4605" w:rsidRPr="005C249E" w:rsidRDefault="001C4C54" w:rsidP="005C249E">
      <w:r w:rsidRPr="005C249E">
        <w:t xml:space="preserve">Podczas testów eksperckich, eksperci analizowali wszystkie </w:t>
      </w:r>
      <w:r w:rsidR="006F4605" w:rsidRPr="005C249E">
        <w:t>49 kryteriów Wytycznych dla dostępności treści internetowych 2.1 wskazanych w załączniku do ustawy o dostępności cyfrowej.</w:t>
      </w:r>
    </w:p>
    <w:p w14:paraId="20E82E86" w14:textId="23A70D15" w:rsidR="002539D9" w:rsidRPr="005C249E" w:rsidRDefault="002539D9" w:rsidP="005C249E">
      <w:r w:rsidRPr="005C249E">
        <w:lastRenderedPageBreak/>
        <w:t>Podczas testów z użytkownikiem - osoba z niepełno</w:t>
      </w:r>
      <w:r w:rsidR="005860F2">
        <w:t>sprawnością wzroku korzystała z </w:t>
      </w:r>
      <w:r w:rsidRPr="005C249E">
        <w:t>wybranych podstron w naturalny dla siebie sposób</w:t>
      </w:r>
      <w:r w:rsidR="00290F63" w:rsidRPr="005C249E">
        <w:t xml:space="preserve">, </w:t>
      </w:r>
      <w:r w:rsidR="005860F2">
        <w:t>analizując ich funkcjonalność i </w:t>
      </w:r>
      <w:r w:rsidR="00290F63" w:rsidRPr="005C249E">
        <w:t>przyjazność ze swojej perspektywy</w:t>
      </w:r>
      <w:r w:rsidR="00822F20">
        <w:t>.</w:t>
      </w:r>
    </w:p>
    <w:p w14:paraId="63C85AFB" w14:textId="0DCF4E51" w:rsidR="00F32853" w:rsidRPr="005C249E" w:rsidRDefault="00F32853" w:rsidP="005C249E">
      <w:r w:rsidRPr="005C249E">
        <w:t>Na każdej stronie an</w:t>
      </w:r>
      <w:r w:rsidR="008B70A3" w:rsidRPr="005C249E">
        <w:t>a</w:t>
      </w:r>
      <w:r w:rsidRPr="005C249E">
        <w:t>lizowane było minimum</w:t>
      </w:r>
      <w:r w:rsidR="001C4C54" w:rsidRPr="005C249E">
        <w:t xml:space="preserve"> 25 podstron reprezentujących możliwie jak najszerszy zakres funkcjonalności badanej strony. </w:t>
      </w:r>
      <w:r w:rsidRPr="005C249E">
        <w:t xml:space="preserve">O ile to możliwe, </w:t>
      </w:r>
      <w:r w:rsidR="001232B4" w:rsidRPr="005C249E">
        <w:t xml:space="preserve">wśród 25 badanych podstron </w:t>
      </w:r>
      <w:r w:rsidRPr="005C249E">
        <w:t>był</w:t>
      </w:r>
      <w:r w:rsidR="001232B4" w:rsidRPr="005C249E">
        <w:t>a</w:t>
      </w:r>
      <w:r w:rsidRPr="005C249E">
        <w:t xml:space="preserve"> zawsze:</w:t>
      </w:r>
    </w:p>
    <w:p w14:paraId="641DEDB8" w14:textId="43F87C4C" w:rsidR="00F32853" w:rsidRPr="005C249E" w:rsidRDefault="00F32853" w:rsidP="005C249E">
      <w:pPr>
        <w:pStyle w:val="Akapitzlist"/>
        <w:numPr>
          <w:ilvl w:val="0"/>
          <w:numId w:val="26"/>
        </w:numPr>
      </w:pPr>
      <w:r w:rsidRPr="005C249E">
        <w:t>podstrona startowa,</w:t>
      </w:r>
    </w:p>
    <w:p w14:paraId="6B3595CA" w14:textId="2EC55B6F" w:rsidR="00F32853" w:rsidRPr="005C249E" w:rsidRDefault="00F32853" w:rsidP="005C249E">
      <w:pPr>
        <w:pStyle w:val="Akapitzlist"/>
        <w:numPr>
          <w:ilvl w:val="0"/>
          <w:numId w:val="26"/>
        </w:numPr>
      </w:pPr>
      <w:r w:rsidRPr="005C249E">
        <w:t>podstrona logowania,</w:t>
      </w:r>
    </w:p>
    <w:p w14:paraId="01C06072" w14:textId="64517369" w:rsidR="00F32853" w:rsidRPr="005C249E" w:rsidRDefault="00F32853" w:rsidP="005C249E">
      <w:pPr>
        <w:pStyle w:val="Akapitzlist"/>
        <w:numPr>
          <w:ilvl w:val="0"/>
          <w:numId w:val="26"/>
        </w:numPr>
      </w:pPr>
      <w:r w:rsidRPr="005C249E">
        <w:t>podstrona z mapą strony,</w:t>
      </w:r>
    </w:p>
    <w:p w14:paraId="4C40A4D8" w14:textId="23C564EE" w:rsidR="00F32853" w:rsidRPr="005C249E" w:rsidRDefault="00F32853" w:rsidP="005C249E">
      <w:pPr>
        <w:pStyle w:val="Akapitzlist"/>
        <w:numPr>
          <w:ilvl w:val="0"/>
          <w:numId w:val="26"/>
        </w:numPr>
      </w:pPr>
      <w:r w:rsidRPr="005C249E">
        <w:t>podstrona z informacjami kontaktowymi,</w:t>
      </w:r>
    </w:p>
    <w:p w14:paraId="6700CB7C" w14:textId="11B3A18A" w:rsidR="00F32853" w:rsidRPr="005C249E" w:rsidRDefault="00F32853" w:rsidP="005C249E">
      <w:pPr>
        <w:pStyle w:val="Akapitzlist"/>
        <w:numPr>
          <w:ilvl w:val="0"/>
          <w:numId w:val="26"/>
        </w:numPr>
      </w:pPr>
      <w:r w:rsidRPr="005C249E">
        <w:t>podstrony zawierające formularze kontaktowe, szczególnie takie, które zawierają zabezpieczenie typu CAPTCHA</w:t>
      </w:r>
      <w:r w:rsidR="008F439F">
        <w:t>,</w:t>
      </w:r>
    </w:p>
    <w:p w14:paraId="248B3CCC" w14:textId="6D6BC295" w:rsidR="00F32853" w:rsidRPr="005C249E" w:rsidRDefault="00F32853" w:rsidP="005C249E">
      <w:pPr>
        <w:pStyle w:val="Akapitzlist"/>
        <w:numPr>
          <w:ilvl w:val="0"/>
          <w:numId w:val="26"/>
        </w:numPr>
      </w:pPr>
      <w:r w:rsidRPr="005C249E">
        <w:t>podstrona pomocy,</w:t>
      </w:r>
    </w:p>
    <w:p w14:paraId="0CA83567" w14:textId="5A14B00F" w:rsidR="00F32853" w:rsidRPr="005C249E" w:rsidRDefault="00F32853" w:rsidP="005C249E">
      <w:pPr>
        <w:pStyle w:val="Akapitzlist"/>
        <w:numPr>
          <w:ilvl w:val="0"/>
          <w:numId w:val="26"/>
        </w:numPr>
      </w:pPr>
      <w:r w:rsidRPr="005C249E">
        <w:t>podstrona zawierającą informacje prawne,</w:t>
      </w:r>
    </w:p>
    <w:p w14:paraId="2C157B59" w14:textId="66B318DF" w:rsidR="00F32853" w:rsidRPr="005C249E" w:rsidRDefault="00F32853" w:rsidP="005C249E">
      <w:pPr>
        <w:pStyle w:val="Akapitzlist"/>
        <w:numPr>
          <w:ilvl w:val="0"/>
          <w:numId w:val="26"/>
        </w:numPr>
      </w:pPr>
      <w:r w:rsidRPr="005C249E">
        <w:t>co najmniej jedna podstrona istotna dla każdego rodzaju usługi świadczonej poprzez stronę internetową,</w:t>
      </w:r>
    </w:p>
    <w:p w14:paraId="4F29D162" w14:textId="66BDB382" w:rsidR="00F32853" w:rsidRPr="005C249E" w:rsidRDefault="00F32853" w:rsidP="005C249E">
      <w:pPr>
        <w:pStyle w:val="Akapitzlist"/>
        <w:numPr>
          <w:ilvl w:val="0"/>
          <w:numId w:val="26"/>
        </w:numPr>
      </w:pPr>
      <w:r w:rsidRPr="005C249E">
        <w:t>podstrona z formularzem zaawansowanego wyszukiwania,</w:t>
      </w:r>
    </w:p>
    <w:p w14:paraId="12528475" w14:textId="222D86BC" w:rsidR="00F32853" w:rsidRPr="005C249E" w:rsidRDefault="00F32853" w:rsidP="005C249E">
      <w:pPr>
        <w:pStyle w:val="Akapitzlist"/>
        <w:numPr>
          <w:ilvl w:val="0"/>
          <w:numId w:val="26"/>
        </w:numPr>
      </w:pPr>
      <w:r w:rsidRPr="005C249E">
        <w:t>podstrona z wynikami wyszukiwania,</w:t>
      </w:r>
    </w:p>
    <w:p w14:paraId="02B0268B" w14:textId="169C7325" w:rsidR="00F32853" w:rsidRPr="005C249E" w:rsidRDefault="00F32853" w:rsidP="005C249E">
      <w:pPr>
        <w:pStyle w:val="Akapitzlist"/>
        <w:numPr>
          <w:ilvl w:val="0"/>
          <w:numId w:val="26"/>
        </w:numPr>
      </w:pPr>
      <w:r w:rsidRPr="005C249E">
        <w:t>podstrona z deklaracją dostępności,</w:t>
      </w:r>
    </w:p>
    <w:p w14:paraId="3AC35227" w14:textId="6E391273" w:rsidR="00F32853" w:rsidRPr="005C249E" w:rsidRDefault="00F32853" w:rsidP="005C249E">
      <w:pPr>
        <w:pStyle w:val="Akapitzlist"/>
        <w:numPr>
          <w:ilvl w:val="0"/>
          <w:numId w:val="26"/>
        </w:numPr>
      </w:pPr>
      <w:r w:rsidRPr="005C249E">
        <w:t>po</w:t>
      </w:r>
      <w:r w:rsidR="001232B4" w:rsidRPr="005C249E">
        <w:t>d</w:t>
      </w:r>
      <w:r w:rsidRPr="005C249E">
        <w:t>strony o wyraźnie odrębnym wyglądzie od reszty lub zawierające innego rodzaju treści niż większość innych podstron,</w:t>
      </w:r>
    </w:p>
    <w:p w14:paraId="723369B9" w14:textId="0AFA2205" w:rsidR="00F32853" w:rsidRPr="005C249E" w:rsidRDefault="00F32853" w:rsidP="005C249E">
      <w:pPr>
        <w:pStyle w:val="Akapitzlist"/>
        <w:numPr>
          <w:ilvl w:val="0"/>
          <w:numId w:val="26"/>
        </w:numPr>
      </w:pPr>
      <w:r w:rsidRPr="005C249E">
        <w:t>co najmniej jeden dokument do pobrania - istotny, dla każdego rodzaju usługi świadczonej przez stronę internetową,</w:t>
      </w:r>
    </w:p>
    <w:p w14:paraId="7AA1EF7E" w14:textId="0D2715D6" w:rsidR="00F32853" w:rsidRPr="005C249E" w:rsidRDefault="00F32853" w:rsidP="005C249E">
      <w:pPr>
        <w:pStyle w:val="Akapitzlist"/>
        <w:numPr>
          <w:ilvl w:val="0"/>
          <w:numId w:val="26"/>
        </w:numPr>
      </w:pPr>
      <w:r w:rsidRPr="005C249E">
        <w:t xml:space="preserve">co najmniej materiał </w:t>
      </w:r>
      <w:r w:rsidR="001232B4" w:rsidRPr="005C249E">
        <w:t>multimedialny, na przykład film.</w:t>
      </w:r>
    </w:p>
    <w:p w14:paraId="5A019BD2" w14:textId="4B6597A5" w:rsidR="006F4605" w:rsidRPr="005C249E" w:rsidRDefault="001232B4" w:rsidP="005C249E">
      <w:r w:rsidRPr="005C249E">
        <w:t>L</w:t>
      </w:r>
      <w:r w:rsidR="006F4605" w:rsidRPr="005C249E">
        <w:t xml:space="preserve">iczba </w:t>
      </w:r>
      <w:r w:rsidRPr="005C249E">
        <w:t xml:space="preserve">badanych </w:t>
      </w:r>
      <w:r w:rsidR="006F4605" w:rsidRPr="005C249E">
        <w:t xml:space="preserve">podstron </w:t>
      </w:r>
      <w:r w:rsidRPr="005C249E">
        <w:t>mo</w:t>
      </w:r>
      <w:r w:rsidR="006F4605" w:rsidRPr="005C249E">
        <w:t>gła być mniejsza, jeśli dana strona posiadała mnie</w:t>
      </w:r>
      <w:r w:rsidR="009A4FCF">
        <w:t>j</w:t>
      </w:r>
      <w:r w:rsidR="006F4605" w:rsidRPr="005C249E">
        <w:t xml:space="preserve"> niż </w:t>
      </w:r>
      <w:r w:rsidRPr="005C249E">
        <w:t>25</w:t>
      </w:r>
      <w:r w:rsidR="006F4605" w:rsidRPr="005C249E">
        <w:t xml:space="preserve"> podstron.</w:t>
      </w:r>
    </w:p>
    <w:p w14:paraId="50F7C053" w14:textId="38F7C98C" w:rsidR="001232B4" w:rsidRPr="005C249E" w:rsidRDefault="001232B4" w:rsidP="005C249E">
      <w:r w:rsidRPr="005C249E">
        <w:t xml:space="preserve">Liczba badanych podstron mogła być większa, jeśli audytor zidentyfikował błąd kluczowy (taki który uniemożliwia </w:t>
      </w:r>
      <w:r w:rsidR="00822F20">
        <w:t>logiczne i racjonalne</w:t>
      </w:r>
      <w:r w:rsidR="00822F20" w:rsidRPr="005C249E">
        <w:t xml:space="preserve"> </w:t>
      </w:r>
      <w:r w:rsidRPr="005C249E">
        <w:t>skorzystanie z informacji lub usług) tylko na jednej spośród 25</w:t>
      </w:r>
      <w:r w:rsidR="005C249E">
        <w:t xml:space="preserve"> pierwotnie </w:t>
      </w:r>
      <w:r w:rsidRPr="005C249E">
        <w:t>wybranych do badania podstron. Wówczas próbka była poszerzana o 3 dodatkowe podstrony.</w:t>
      </w:r>
    </w:p>
    <w:p w14:paraId="69C69492" w14:textId="51F948E2" w:rsidR="008B70A3" w:rsidRPr="005C249E" w:rsidRDefault="008B70A3" w:rsidP="005C249E">
      <w:r w:rsidRPr="005C249E">
        <w:t>W trakcie badania audytorzy wykorzystywali:</w:t>
      </w:r>
    </w:p>
    <w:p w14:paraId="0303B4AA" w14:textId="77777777" w:rsidR="008B70A3" w:rsidRDefault="008B70A3" w:rsidP="005C249E">
      <w:pPr>
        <w:pStyle w:val="Akapitzlist"/>
        <w:numPr>
          <w:ilvl w:val="0"/>
          <w:numId w:val="17"/>
        </w:numPr>
        <w:spacing w:line="259" w:lineRule="auto"/>
      </w:pPr>
      <w:r>
        <w:t>Urządzenia:</w:t>
      </w:r>
    </w:p>
    <w:p w14:paraId="023E9FDA" w14:textId="40367E5A" w:rsidR="008B70A3" w:rsidRDefault="008B70A3" w:rsidP="005C249E">
      <w:pPr>
        <w:pStyle w:val="Akapitzlist"/>
        <w:numPr>
          <w:ilvl w:val="1"/>
          <w:numId w:val="17"/>
        </w:numPr>
        <w:spacing w:line="259" w:lineRule="auto"/>
      </w:pPr>
      <w:r>
        <w:t>laptopy z systemami operacyjnymi Windows i macOS,</w:t>
      </w:r>
    </w:p>
    <w:p w14:paraId="37871682" w14:textId="77777777" w:rsidR="008B70A3" w:rsidRDefault="008B70A3" w:rsidP="005C249E">
      <w:pPr>
        <w:pStyle w:val="Akapitzlist"/>
        <w:numPr>
          <w:ilvl w:val="1"/>
          <w:numId w:val="17"/>
        </w:numPr>
        <w:spacing w:line="259" w:lineRule="auto"/>
      </w:pPr>
      <w:r>
        <w:lastRenderedPageBreak/>
        <w:t>tablety pracujące pod kontrolą systemów Android i iOS,</w:t>
      </w:r>
    </w:p>
    <w:p w14:paraId="5477486D" w14:textId="77777777" w:rsidR="008B70A3" w:rsidRDefault="008B70A3" w:rsidP="005C249E">
      <w:pPr>
        <w:pStyle w:val="Akapitzlist"/>
        <w:numPr>
          <w:ilvl w:val="1"/>
          <w:numId w:val="17"/>
        </w:numPr>
        <w:spacing w:line="259" w:lineRule="auto"/>
      </w:pPr>
      <w:r>
        <w:t>smartfony pracujące pod kontrolą systemów Android i iOS.</w:t>
      </w:r>
    </w:p>
    <w:p w14:paraId="66EB0E0B" w14:textId="1EED0022" w:rsidR="008B70A3" w:rsidRDefault="008B70A3" w:rsidP="005C249E">
      <w:pPr>
        <w:pStyle w:val="Akapitzlist"/>
        <w:numPr>
          <w:ilvl w:val="0"/>
          <w:numId w:val="17"/>
        </w:numPr>
        <w:spacing w:line="259" w:lineRule="auto"/>
      </w:pPr>
      <w:r>
        <w:t>Narzędzia:</w:t>
      </w:r>
    </w:p>
    <w:p w14:paraId="6286A2B9" w14:textId="39E2CB69" w:rsidR="008B70A3" w:rsidRPr="008B70A3" w:rsidRDefault="008B70A3" w:rsidP="005C249E">
      <w:pPr>
        <w:pStyle w:val="Akapitzlist"/>
        <w:numPr>
          <w:ilvl w:val="1"/>
          <w:numId w:val="17"/>
        </w:numPr>
        <w:spacing w:line="259" w:lineRule="auto"/>
        <w:rPr>
          <w:lang w:val="en-GB"/>
        </w:rPr>
      </w:pPr>
      <w:r w:rsidRPr="008B70A3">
        <w:rPr>
          <w:lang w:val="en-GB"/>
        </w:rPr>
        <w:t xml:space="preserve">IBM Equal Access Accessibility Checker - </w:t>
      </w:r>
      <w:hyperlink r:id="rId9" w:history="1">
        <w:r w:rsidRPr="00BD1485">
          <w:rPr>
            <w:rStyle w:val="Hipercze"/>
            <w:lang w:val="en-GB"/>
          </w:rPr>
          <w:t>https://www.ibm.com/able/toolkit/</w:t>
        </w:r>
      </w:hyperlink>
      <w:r>
        <w:rPr>
          <w:lang w:val="en-GB"/>
        </w:rPr>
        <w:t xml:space="preserve"> </w:t>
      </w:r>
    </w:p>
    <w:p w14:paraId="1E185518" w14:textId="48C7B555" w:rsidR="008B70A3" w:rsidRDefault="008B70A3" w:rsidP="005C249E">
      <w:pPr>
        <w:pStyle w:val="Akapitzlist"/>
        <w:numPr>
          <w:ilvl w:val="1"/>
          <w:numId w:val="17"/>
        </w:numPr>
        <w:spacing w:line="259" w:lineRule="auto"/>
      </w:pPr>
      <w:r>
        <w:t xml:space="preserve">Tota11y - </w:t>
      </w:r>
      <w:hyperlink r:id="rId10" w:history="1">
        <w:r w:rsidRPr="00BD1485">
          <w:rPr>
            <w:rStyle w:val="Hipercze"/>
          </w:rPr>
          <w:t>https://khan.github.io/tota11y/</w:t>
        </w:r>
      </w:hyperlink>
      <w:r>
        <w:t xml:space="preserve">  </w:t>
      </w:r>
    </w:p>
    <w:p w14:paraId="604E6FE0" w14:textId="1EDBD0FC" w:rsidR="008B70A3" w:rsidRDefault="008B70A3" w:rsidP="005C249E">
      <w:pPr>
        <w:pStyle w:val="Akapitzlist"/>
        <w:numPr>
          <w:ilvl w:val="1"/>
          <w:numId w:val="17"/>
        </w:numPr>
        <w:spacing w:line="259" w:lineRule="auto"/>
      </w:pPr>
      <w:r>
        <w:t xml:space="preserve">PAC - </w:t>
      </w:r>
      <w:hyperlink r:id="rId11" w:history="1">
        <w:r w:rsidRPr="00BD1485">
          <w:rPr>
            <w:rStyle w:val="Hipercze"/>
          </w:rPr>
          <w:t>https://www.access-for-all.ch/ch/pdf-werkstatt/pdf-accessibility-checker-pac.html</w:t>
        </w:r>
      </w:hyperlink>
      <w:r>
        <w:t xml:space="preserve"> </w:t>
      </w:r>
    </w:p>
    <w:p w14:paraId="36D4A4B6" w14:textId="31FBE0BA" w:rsidR="008B70A3" w:rsidRPr="008B70A3" w:rsidRDefault="008B70A3" w:rsidP="005C249E">
      <w:pPr>
        <w:pStyle w:val="Akapitzlist"/>
        <w:numPr>
          <w:ilvl w:val="1"/>
          <w:numId w:val="17"/>
        </w:numPr>
        <w:spacing w:line="259" w:lineRule="auto"/>
        <w:rPr>
          <w:lang w:val="en-GB"/>
        </w:rPr>
      </w:pPr>
      <w:r w:rsidRPr="008B70A3">
        <w:rPr>
          <w:lang w:val="en-GB"/>
        </w:rPr>
        <w:t xml:space="preserve">Nu Html Checker - </w:t>
      </w:r>
      <w:hyperlink r:id="rId12" w:history="1">
        <w:r w:rsidRPr="00BD1485">
          <w:rPr>
            <w:rStyle w:val="Hipercze"/>
            <w:lang w:val="en-GB"/>
          </w:rPr>
          <w:t>https://validator.w3.org/nu</w:t>
        </w:r>
      </w:hyperlink>
      <w:r>
        <w:rPr>
          <w:lang w:val="en-GB"/>
        </w:rPr>
        <w:t xml:space="preserve"> </w:t>
      </w:r>
    </w:p>
    <w:p w14:paraId="52EBF53C" w14:textId="5C8A3C88" w:rsidR="008B70A3" w:rsidRDefault="008B70A3" w:rsidP="005C249E">
      <w:pPr>
        <w:pStyle w:val="Akapitzlist"/>
        <w:numPr>
          <w:ilvl w:val="1"/>
          <w:numId w:val="17"/>
        </w:numPr>
        <w:spacing w:line="259" w:lineRule="auto"/>
      </w:pPr>
      <w:r>
        <w:t xml:space="preserve">WAVE - </w:t>
      </w:r>
      <w:hyperlink r:id="rId13" w:history="1">
        <w:r w:rsidRPr="00BD1485">
          <w:rPr>
            <w:rStyle w:val="Hipercze"/>
          </w:rPr>
          <w:t>http://wave.webaim.org</w:t>
        </w:r>
      </w:hyperlink>
      <w:r>
        <w:t xml:space="preserve">  (w wersji online lub alternatywnie jako wtyczka do przeglądarki Mozilla Firefox i Google Chrome)</w:t>
      </w:r>
    </w:p>
    <w:p w14:paraId="4DA0AEAA" w14:textId="630591A7" w:rsidR="008B70A3" w:rsidRDefault="008B70A3" w:rsidP="005C249E">
      <w:pPr>
        <w:pStyle w:val="Akapitzlist"/>
        <w:numPr>
          <w:ilvl w:val="1"/>
          <w:numId w:val="17"/>
        </w:numPr>
        <w:spacing w:line="259" w:lineRule="auto"/>
      </w:pPr>
      <w:r>
        <w:t xml:space="preserve">Skryptozakładka ANDI </w:t>
      </w:r>
      <w:hyperlink r:id="rId14" w:history="1">
        <w:r w:rsidRPr="00BD1485">
          <w:rPr>
            <w:rStyle w:val="Hipercze"/>
          </w:rPr>
          <w:t>https://lepszyweb.pl/andi</w:t>
        </w:r>
      </w:hyperlink>
      <w:r>
        <w:t xml:space="preserve"> </w:t>
      </w:r>
    </w:p>
    <w:p w14:paraId="11563DD9" w14:textId="7A40B714" w:rsidR="008B70A3" w:rsidRPr="008B70A3" w:rsidRDefault="008B70A3" w:rsidP="005C249E">
      <w:pPr>
        <w:pStyle w:val="Akapitzlist"/>
        <w:numPr>
          <w:ilvl w:val="1"/>
          <w:numId w:val="17"/>
        </w:numPr>
        <w:spacing w:line="259" w:lineRule="auto"/>
        <w:rPr>
          <w:lang w:val="en-GB"/>
        </w:rPr>
      </w:pPr>
      <w:r w:rsidRPr="008B70A3">
        <w:rPr>
          <w:lang w:val="en-GB"/>
        </w:rPr>
        <w:t xml:space="preserve">ARC Toolkit - </w:t>
      </w:r>
      <w:hyperlink r:id="rId15" w:history="1">
        <w:r w:rsidR="005642AF" w:rsidRPr="00BD1485">
          <w:rPr>
            <w:rStyle w:val="Hipercze"/>
            <w:lang w:val="en-GB"/>
          </w:rPr>
          <w:t>https://www.tpgi.com/arc-platform/arc-toolkit/</w:t>
        </w:r>
      </w:hyperlink>
      <w:r w:rsidR="005642AF">
        <w:rPr>
          <w:lang w:val="en-GB"/>
        </w:rPr>
        <w:t xml:space="preserve"> </w:t>
      </w:r>
    </w:p>
    <w:p w14:paraId="7C107FCF" w14:textId="42EDA315" w:rsidR="008B70A3" w:rsidRDefault="005642AF" w:rsidP="005C249E">
      <w:pPr>
        <w:pStyle w:val="Akapitzlist"/>
        <w:numPr>
          <w:ilvl w:val="0"/>
          <w:numId w:val="17"/>
        </w:numPr>
        <w:spacing w:line="259" w:lineRule="auto"/>
      </w:pPr>
      <w:r>
        <w:t>Technologie asystujące:</w:t>
      </w:r>
    </w:p>
    <w:p w14:paraId="20041034" w14:textId="77777777" w:rsidR="008B70A3" w:rsidRDefault="008B70A3" w:rsidP="005C249E">
      <w:pPr>
        <w:pStyle w:val="Akapitzlist"/>
        <w:numPr>
          <w:ilvl w:val="1"/>
          <w:numId w:val="17"/>
        </w:numPr>
        <w:spacing w:line="259" w:lineRule="auto"/>
      </w:pPr>
      <w:r>
        <w:t>NVDA – program odczytu ekranu,</w:t>
      </w:r>
    </w:p>
    <w:p w14:paraId="56EE52DC" w14:textId="77777777" w:rsidR="008B70A3" w:rsidRDefault="008B70A3" w:rsidP="005C249E">
      <w:pPr>
        <w:pStyle w:val="Akapitzlist"/>
        <w:numPr>
          <w:ilvl w:val="1"/>
          <w:numId w:val="17"/>
        </w:numPr>
        <w:spacing w:line="259" w:lineRule="auto"/>
      </w:pPr>
      <w:r>
        <w:t>VoiceOver – program odczytu ekranu,</w:t>
      </w:r>
    </w:p>
    <w:p w14:paraId="0FEDB610" w14:textId="77777777" w:rsidR="008B70A3" w:rsidRDefault="008B70A3" w:rsidP="005C249E">
      <w:pPr>
        <w:pStyle w:val="Akapitzlist"/>
        <w:numPr>
          <w:ilvl w:val="1"/>
          <w:numId w:val="17"/>
        </w:numPr>
        <w:spacing w:line="259" w:lineRule="auto"/>
      </w:pPr>
      <w:r>
        <w:t>TalkBack – program odczytu ekranu,</w:t>
      </w:r>
    </w:p>
    <w:p w14:paraId="2D6E4C1F" w14:textId="77777777" w:rsidR="008B70A3" w:rsidRDefault="008B70A3" w:rsidP="005C249E">
      <w:pPr>
        <w:pStyle w:val="Akapitzlist"/>
        <w:numPr>
          <w:ilvl w:val="1"/>
          <w:numId w:val="17"/>
        </w:numPr>
        <w:spacing w:line="259" w:lineRule="auto"/>
      </w:pPr>
      <w:r>
        <w:t>JAWS – program odczytu ekranu,</w:t>
      </w:r>
    </w:p>
    <w:p w14:paraId="7B6AFF99" w14:textId="14FBCE63" w:rsidR="008B70A3" w:rsidRDefault="008B70A3" w:rsidP="005C249E">
      <w:pPr>
        <w:pStyle w:val="Akapitzlist"/>
        <w:numPr>
          <w:ilvl w:val="1"/>
          <w:numId w:val="17"/>
        </w:numPr>
        <w:spacing w:line="259" w:lineRule="auto"/>
      </w:pPr>
      <w:r>
        <w:t>Lupa systemowa (Windows) – program powiększający,</w:t>
      </w:r>
    </w:p>
    <w:p w14:paraId="21391177" w14:textId="52DC9594" w:rsidR="008B70A3" w:rsidRDefault="008B70A3" w:rsidP="005C249E">
      <w:pPr>
        <w:pStyle w:val="Akapitzlist"/>
        <w:numPr>
          <w:ilvl w:val="1"/>
          <w:numId w:val="17"/>
        </w:numPr>
        <w:spacing w:line="259" w:lineRule="auto"/>
      </w:pPr>
      <w:r>
        <w:t>Zoom systemowy (macOS) – program powiększający,</w:t>
      </w:r>
    </w:p>
    <w:p w14:paraId="4FBECB2F" w14:textId="77777777" w:rsidR="002539D9" w:rsidRDefault="006F4605" w:rsidP="005C249E">
      <w:r>
        <w:t>Dla każdej strony został wygenerowany oddzielny raport</w:t>
      </w:r>
      <w:r w:rsidR="002539D9">
        <w:t>. Raport taki zawiera:</w:t>
      </w:r>
    </w:p>
    <w:p w14:paraId="283A3D83" w14:textId="77777777" w:rsidR="002539D9" w:rsidRDefault="00DC7F84" w:rsidP="005C249E">
      <w:pPr>
        <w:pStyle w:val="Akapitzlist"/>
        <w:numPr>
          <w:ilvl w:val="0"/>
          <w:numId w:val="17"/>
        </w:numPr>
        <w:spacing w:line="259" w:lineRule="auto"/>
      </w:pPr>
      <w:r>
        <w:t>opis</w:t>
      </w:r>
      <w:r w:rsidR="002539D9">
        <w:t xml:space="preserve"> </w:t>
      </w:r>
      <w:r w:rsidR="006F4605">
        <w:t xml:space="preserve">zidentyfikowanych błędów </w:t>
      </w:r>
      <w:r w:rsidR="002539D9">
        <w:t xml:space="preserve">(nazwa błędu, miejsca występowania, skala danego błędu w badanej próbce podstron) </w:t>
      </w:r>
      <w:r w:rsidR="006F4605">
        <w:t xml:space="preserve">dla każdego z </w:t>
      </w:r>
      <w:r>
        <w:t>49</w:t>
      </w:r>
      <w:r w:rsidR="006F4605">
        <w:t xml:space="preserve"> </w:t>
      </w:r>
      <w:r>
        <w:t xml:space="preserve">analizowanych </w:t>
      </w:r>
      <w:r w:rsidR="006F4605">
        <w:t>kryteriów</w:t>
      </w:r>
      <w:r w:rsidR="002539D9">
        <w:t>,</w:t>
      </w:r>
    </w:p>
    <w:p w14:paraId="6B23A361" w14:textId="00B43689" w:rsidR="002539D9" w:rsidRDefault="002539D9" w:rsidP="005C249E">
      <w:pPr>
        <w:pStyle w:val="Akapitzlist"/>
        <w:numPr>
          <w:ilvl w:val="0"/>
          <w:numId w:val="17"/>
        </w:numPr>
        <w:spacing w:line="259" w:lineRule="auto"/>
      </w:pPr>
      <w:r>
        <w:t>dodatkowe uwagi związane z przyja</w:t>
      </w:r>
      <w:r w:rsidR="005860F2">
        <w:t>znością danej strony dla osób z </w:t>
      </w:r>
      <w:r>
        <w:t>niepełnosprawnościami, ale nie powiązane bezpośrednio z 49 analizowanymi kryteriami</w:t>
      </w:r>
      <w:r w:rsidR="00130D83">
        <w:t>,</w:t>
      </w:r>
    </w:p>
    <w:p w14:paraId="1EC9E1C6" w14:textId="3D77E7FF" w:rsidR="002539D9" w:rsidRDefault="002539D9" w:rsidP="005C249E">
      <w:pPr>
        <w:pStyle w:val="Akapitzlist"/>
        <w:numPr>
          <w:ilvl w:val="0"/>
          <w:numId w:val="17"/>
        </w:numPr>
        <w:spacing w:line="259" w:lineRule="auto"/>
      </w:pPr>
      <w:r>
        <w:t xml:space="preserve">uwagi od testera - osoby z niepełnosprawnością </w:t>
      </w:r>
      <w:r w:rsidR="00290F63">
        <w:t>wzroku</w:t>
      </w:r>
      <w:r w:rsidR="00130D83">
        <w:t>.</w:t>
      </w:r>
    </w:p>
    <w:p w14:paraId="5F15A888" w14:textId="302DA0E9" w:rsidR="006F4605" w:rsidRPr="00E26CFB" w:rsidRDefault="005C249E" w:rsidP="00FC3024">
      <w:pPr>
        <w:pStyle w:val="Nagwek3"/>
      </w:pPr>
      <w:bookmarkStart w:id="25" w:name="_Toc90639795"/>
      <w:bookmarkStart w:id="26" w:name="_Toc90933753"/>
      <w:r>
        <w:t>Metodyka m</w:t>
      </w:r>
      <w:r w:rsidR="006F4605">
        <w:t>onitoring</w:t>
      </w:r>
      <w:r w:rsidR="00EC6FDB">
        <w:t>u szczegółowego</w:t>
      </w:r>
      <w:r w:rsidR="006F4605" w:rsidRPr="00E26CFB">
        <w:t xml:space="preserve"> </w:t>
      </w:r>
      <w:r w:rsidR="006F4605">
        <w:t>aplikacji mobilnych</w:t>
      </w:r>
      <w:bookmarkEnd w:id="25"/>
      <w:bookmarkEnd w:id="26"/>
    </w:p>
    <w:p w14:paraId="4A39228F" w14:textId="61B2057A" w:rsidR="00EC6FDB" w:rsidRPr="005C249E" w:rsidRDefault="00EC6FDB" w:rsidP="00EC6FDB">
      <w:r w:rsidRPr="005C249E">
        <w:t>Każde badanie składało się z 3 rodzajów testów:</w:t>
      </w:r>
    </w:p>
    <w:p w14:paraId="0CEFB2F3" w14:textId="7E0E6366" w:rsidR="00EC6FDB" w:rsidRDefault="00EC6FDB" w:rsidP="00EC6FDB">
      <w:pPr>
        <w:pStyle w:val="Akapitzlist"/>
        <w:numPr>
          <w:ilvl w:val="0"/>
          <w:numId w:val="17"/>
        </w:numPr>
        <w:spacing w:line="259" w:lineRule="auto"/>
      </w:pPr>
      <w:r>
        <w:t xml:space="preserve">testy </w:t>
      </w:r>
      <w:r w:rsidRPr="008B70A3">
        <w:t xml:space="preserve">automatyczne - </w:t>
      </w:r>
      <w:r>
        <w:t>zapewniające</w:t>
      </w:r>
      <w:r w:rsidRPr="008B70A3">
        <w:t xml:space="preserve"> obiektywnoś</w:t>
      </w:r>
      <w:r>
        <w:t>ć</w:t>
      </w:r>
      <w:r w:rsidRPr="008B70A3">
        <w:t xml:space="preserve"> badania, bez względu na preferencje i wrażliwość realizujących go audytorów</w:t>
      </w:r>
      <w:r w:rsidR="00130D83">
        <w:t>,</w:t>
      </w:r>
    </w:p>
    <w:p w14:paraId="62B0D670" w14:textId="77777777" w:rsidR="00EC6FDB" w:rsidRDefault="00EC6FDB" w:rsidP="00EC6FDB">
      <w:pPr>
        <w:pStyle w:val="Akapitzlist"/>
        <w:numPr>
          <w:ilvl w:val="0"/>
          <w:numId w:val="17"/>
        </w:numPr>
        <w:spacing w:line="259" w:lineRule="auto"/>
      </w:pPr>
      <w:r>
        <w:t>testy eksperckie – wykonywane przez eksperta ds. dostępności cyfrowej,</w:t>
      </w:r>
    </w:p>
    <w:p w14:paraId="351F6F70" w14:textId="090846DB" w:rsidR="00EC6FDB" w:rsidRDefault="00EC6FDB" w:rsidP="00EC6FDB">
      <w:pPr>
        <w:pStyle w:val="Akapitzlist"/>
        <w:numPr>
          <w:ilvl w:val="0"/>
          <w:numId w:val="17"/>
        </w:numPr>
        <w:spacing w:line="259" w:lineRule="auto"/>
      </w:pPr>
      <w:r>
        <w:t>testy z użytkownikiem - osoba z niepełnosprawnością wzroku, korzystająca na co dzień z czytnika ekranu</w:t>
      </w:r>
      <w:r w:rsidR="00C72365">
        <w:t>.</w:t>
      </w:r>
    </w:p>
    <w:p w14:paraId="47810ECB" w14:textId="77777777" w:rsidR="00D06D3E" w:rsidRDefault="00EC6FDB" w:rsidP="00EC6FDB">
      <w:r w:rsidRPr="005C249E">
        <w:lastRenderedPageBreak/>
        <w:t>Podczas testów eksperckich</w:t>
      </w:r>
      <w:r>
        <w:t xml:space="preserve"> analizowano</w:t>
      </w:r>
      <w:r w:rsidRPr="005C249E">
        <w:t xml:space="preserve"> 4</w:t>
      </w:r>
      <w:r>
        <w:t>2</w:t>
      </w:r>
      <w:r w:rsidRPr="005C249E">
        <w:t xml:space="preserve"> kryteri</w:t>
      </w:r>
      <w:r>
        <w:t>a</w:t>
      </w:r>
      <w:r w:rsidRPr="005C249E">
        <w:t xml:space="preserve"> Wytycznych dla dostępności treści </w:t>
      </w:r>
      <w:r w:rsidRPr="00F32384">
        <w:t>internetowych 2.1 wskazanych w załączniku do ustawy o dostępności cyfrowej.</w:t>
      </w:r>
    </w:p>
    <w:p w14:paraId="233F5200" w14:textId="1D92EA58" w:rsidR="00EC6FDB" w:rsidRPr="00464ED0" w:rsidRDefault="00EC6FDB" w:rsidP="00EC6FDB">
      <w:r>
        <w:t>Pominięte zostały te kryteria, które wyklucza w odniesieniu do aplikacji mobilnych norma EN 301 549 V2.1.2.</w:t>
      </w:r>
    </w:p>
    <w:p w14:paraId="4352D8AB" w14:textId="77777777" w:rsidR="00EC6FDB" w:rsidRPr="005C249E" w:rsidRDefault="00EC6FDB" w:rsidP="00EC6FDB">
      <w:r w:rsidRPr="005C249E">
        <w:t xml:space="preserve">Podczas testów </w:t>
      </w:r>
      <w:r>
        <w:t>użytkownika</w:t>
      </w:r>
      <w:r w:rsidRPr="005C249E">
        <w:t xml:space="preserve"> - osoba z niepełnosprawnością wzroku </w:t>
      </w:r>
      <w:r>
        <w:t>nawigowała po</w:t>
      </w:r>
      <w:r w:rsidRPr="005C249E">
        <w:t xml:space="preserve"> wybranych </w:t>
      </w:r>
      <w:r>
        <w:t>ekranach badanej aplikacji mobilnej</w:t>
      </w:r>
      <w:r w:rsidRPr="005C249E">
        <w:t xml:space="preserve"> w naturalny dla siebie sposób, analizując funkcjonalność</w:t>
      </w:r>
      <w:r>
        <w:t xml:space="preserve"> oraz</w:t>
      </w:r>
      <w:r w:rsidRPr="005C249E">
        <w:t xml:space="preserve"> przyjazność </w:t>
      </w:r>
      <w:r>
        <w:t xml:space="preserve">interfejsu </w:t>
      </w:r>
      <w:r w:rsidRPr="005C249E">
        <w:t>ze swojej perspektywy;</w:t>
      </w:r>
    </w:p>
    <w:p w14:paraId="5C4F03A4" w14:textId="77777777" w:rsidR="00EC6FDB" w:rsidRPr="005C249E" w:rsidRDefault="00EC6FDB" w:rsidP="00EC6FDB">
      <w:r>
        <w:t>Podczas każdego badania analizowanych było</w:t>
      </w:r>
      <w:r w:rsidRPr="005C249E">
        <w:t xml:space="preserve"> </w:t>
      </w:r>
      <w:r>
        <w:t xml:space="preserve">co najmniej 8 aktywnych ekranów aplikacji mobilnych </w:t>
      </w:r>
      <w:r w:rsidRPr="005C249E">
        <w:t xml:space="preserve">reprezentujących możliwie jak najszerszy zakres funkcjonalności. O ile to możliwe, </w:t>
      </w:r>
      <w:r>
        <w:t>zdefiniowana próba badawcza</w:t>
      </w:r>
      <w:r w:rsidRPr="005C249E">
        <w:t xml:space="preserve"> </w:t>
      </w:r>
      <w:r>
        <w:t>zawierała</w:t>
      </w:r>
      <w:r w:rsidRPr="005C249E">
        <w:t>:</w:t>
      </w:r>
    </w:p>
    <w:p w14:paraId="5E4B9D84" w14:textId="283500F2" w:rsidR="00EC6FDB" w:rsidRPr="005C249E" w:rsidRDefault="00EC6FDB" w:rsidP="00EC6FDB">
      <w:pPr>
        <w:pStyle w:val="Akapitzlist"/>
        <w:numPr>
          <w:ilvl w:val="0"/>
          <w:numId w:val="26"/>
        </w:numPr>
      </w:pPr>
      <w:r>
        <w:t>ekran startowy</w:t>
      </w:r>
      <w:r w:rsidRPr="005C249E">
        <w:t>,</w:t>
      </w:r>
    </w:p>
    <w:p w14:paraId="15E6C339" w14:textId="77777777" w:rsidR="00EC6FDB" w:rsidRPr="005C249E" w:rsidRDefault="00EC6FDB" w:rsidP="00EC6FDB">
      <w:pPr>
        <w:pStyle w:val="Akapitzlist"/>
        <w:numPr>
          <w:ilvl w:val="0"/>
          <w:numId w:val="26"/>
        </w:numPr>
      </w:pPr>
      <w:r>
        <w:t>funkcja logowania</w:t>
      </w:r>
      <w:r w:rsidRPr="005C249E">
        <w:t xml:space="preserve">, </w:t>
      </w:r>
    </w:p>
    <w:p w14:paraId="50DC1542" w14:textId="0EA971D8" w:rsidR="00EC6FDB" w:rsidRPr="005C249E" w:rsidRDefault="00EC6FDB" w:rsidP="00EC6FDB">
      <w:pPr>
        <w:pStyle w:val="Akapitzlist"/>
        <w:numPr>
          <w:ilvl w:val="0"/>
          <w:numId w:val="26"/>
        </w:numPr>
      </w:pPr>
      <w:r>
        <w:t>komponent nawigacji głównej aplikacji mobilnej</w:t>
      </w:r>
      <w:r w:rsidR="00D06D3E">
        <w:t>,</w:t>
      </w:r>
    </w:p>
    <w:p w14:paraId="26285D9E" w14:textId="147208A0" w:rsidR="00EC6FDB" w:rsidRPr="005C249E" w:rsidRDefault="00EC6FDB" w:rsidP="00EC6FDB">
      <w:pPr>
        <w:pStyle w:val="Akapitzlist"/>
        <w:numPr>
          <w:ilvl w:val="0"/>
          <w:numId w:val="26"/>
        </w:numPr>
      </w:pPr>
      <w:r>
        <w:t>ekran</w:t>
      </w:r>
      <w:r w:rsidRPr="005C249E">
        <w:t xml:space="preserve"> z informacjami kontaktowymi,</w:t>
      </w:r>
    </w:p>
    <w:p w14:paraId="759C4BAA" w14:textId="77777777" w:rsidR="00EC6FDB" w:rsidRPr="005C249E" w:rsidRDefault="00EC6FDB" w:rsidP="00EC6FDB">
      <w:pPr>
        <w:pStyle w:val="Akapitzlist"/>
        <w:numPr>
          <w:ilvl w:val="0"/>
          <w:numId w:val="26"/>
        </w:numPr>
      </w:pPr>
      <w:r>
        <w:t>ekrany</w:t>
      </w:r>
      <w:r w:rsidRPr="005C249E">
        <w:t xml:space="preserve"> pomocy</w:t>
      </w:r>
      <w:r>
        <w:t xml:space="preserve"> technicznej</w:t>
      </w:r>
      <w:r w:rsidRPr="005C249E">
        <w:t>,</w:t>
      </w:r>
    </w:p>
    <w:p w14:paraId="080FADBA" w14:textId="77777777" w:rsidR="00EC6FDB" w:rsidRPr="005C249E" w:rsidRDefault="00EC6FDB" w:rsidP="00EC6FDB">
      <w:pPr>
        <w:pStyle w:val="Akapitzlist"/>
        <w:numPr>
          <w:ilvl w:val="0"/>
          <w:numId w:val="26"/>
        </w:numPr>
      </w:pPr>
      <w:r>
        <w:t>ekrany</w:t>
      </w:r>
      <w:r w:rsidRPr="005C249E">
        <w:t xml:space="preserve"> zawierając</w:t>
      </w:r>
      <w:r>
        <w:t>e</w:t>
      </w:r>
      <w:r w:rsidRPr="005C249E">
        <w:t xml:space="preserve"> informacje prawne,</w:t>
      </w:r>
    </w:p>
    <w:p w14:paraId="5C885A83" w14:textId="77777777" w:rsidR="00EC6FDB" w:rsidRPr="005C249E" w:rsidRDefault="00EC6FDB" w:rsidP="00EC6FDB">
      <w:pPr>
        <w:pStyle w:val="Akapitzlist"/>
        <w:numPr>
          <w:ilvl w:val="0"/>
          <w:numId w:val="26"/>
        </w:numPr>
      </w:pPr>
      <w:r w:rsidRPr="005C249E">
        <w:t>co najmniej jed</w:t>
      </w:r>
      <w:r>
        <w:t>e</w:t>
      </w:r>
      <w:r w:rsidRPr="005C249E">
        <w:t xml:space="preserve">n </w:t>
      </w:r>
      <w:r>
        <w:t>ekran</w:t>
      </w:r>
      <w:r w:rsidRPr="005C249E">
        <w:t xml:space="preserve"> istotn</w:t>
      </w:r>
      <w:r>
        <w:t>y</w:t>
      </w:r>
      <w:r w:rsidRPr="005C249E">
        <w:t xml:space="preserve"> dla każdego rodzaju usługi świadczonej poprzez </w:t>
      </w:r>
      <w:r>
        <w:t>interfejs aplikacji mobilnej</w:t>
      </w:r>
      <w:r w:rsidRPr="005C249E">
        <w:t>,</w:t>
      </w:r>
    </w:p>
    <w:p w14:paraId="7605384A" w14:textId="75C1AB41" w:rsidR="00EC6FDB" w:rsidRPr="005C249E" w:rsidRDefault="00EC6FDB" w:rsidP="00EC6FDB">
      <w:pPr>
        <w:pStyle w:val="Akapitzlist"/>
        <w:numPr>
          <w:ilvl w:val="0"/>
          <w:numId w:val="26"/>
        </w:numPr>
      </w:pPr>
      <w:r>
        <w:t>ekran</w:t>
      </w:r>
      <w:r w:rsidRPr="005C249E">
        <w:t xml:space="preserve"> z deklaracją dostępności</w:t>
      </w:r>
      <w:r w:rsidR="00C72365">
        <w:t>.</w:t>
      </w:r>
      <w:r w:rsidRPr="005C249E">
        <w:t xml:space="preserve"> </w:t>
      </w:r>
    </w:p>
    <w:p w14:paraId="414D73E1" w14:textId="21D3C13F" w:rsidR="00EC6FDB" w:rsidRPr="005C249E" w:rsidRDefault="00EC6FDB" w:rsidP="00EC6FDB">
      <w:r w:rsidRPr="005C249E">
        <w:t xml:space="preserve">Liczba badanych </w:t>
      </w:r>
      <w:r>
        <w:t xml:space="preserve">ekranów </w:t>
      </w:r>
      <w:r w:rsidRPr="005C249E">
        <w:t xml:space="preserve">mogła być mniejsza, jeśli dana </w:t>
      </w:r>
      <w:r>
        <w:t>aplikacja</w:t>
      </w:r>
      <w:r w:rsidRPr="005C249E">
        <w:t xml:space="preserve"> posiadała mnie</w:t>
      </w:r>
      <w:r>
        <w:t>jszą</w:t>
      </w:r>
      <w:r w:rsidRPr="005C249E">
        <w:t xml:space="preserve"> </w:t>
      </w:r>
      <w:r w:rsidR="00C72365">
        <w:t xml:space="preserve">liczbę </w:t>
      </w:r>
      <w:r>
        <w:t>aktywnych kart</w:t>
      </w:r>
      <w:r w:rsidRPr="005C249E">
        <w:t>.</w:t>
      </w:r>
    </w:p>
    <w:p w14:paraId="53636876" w14:textId="53A93F43" w:rsidR="00EC6FDB" w:rsidRDefault="00EC6FDB" w:rsidP="00EC6FDB">
      <w:r w:rsidRPr="005C249E">
        <w:t xml:space="preserve">Liczba badanych </w:t>
      </w:r>
      <w:r>
        <w:t xml:space="preserve">kart aplikacji </w:t>
      </w:r>
      <w:r w:rsidRPr="005C249E">
        <w:t>mogła być większa, jeśli audytor zidentyfikował błąd kluczowy (taki</w:t>
      </w:r>
      <w:r>
        <w:t>,</w:t>
      </w:r>
      <w:r w:rsidRPr="005C249E">
        <w:t xml:space="preserve"> który uniemożliwia </w:t>
      </w:r>
      <w:r w:rsidR="00C72365">
        <w:t>logiczne i racjonalne</w:t>
      </w:r>
      <w:r w:rsidR="00C72365" w:rsidRPr="005C249E">
        <w:t xml:space="preserve"> </w:t>
      </w:r>
      <w:r w:rsidRPr="005C249E">
        <w:t xml:space="preserve">skorzystanie z informacji lub usług) tylko na </w:t>
      </w:r>
      <w:r>
        <w:t>jednym</w:t>
      </w:r>
      <w:r w:rsidRPr="005C249E">
        <w:t xml:space="preserve"> spośród </w:t>
      </w:r>
      <w:r>
        <w:t xml:space="preserve">pierwotnie </w:t>
      </w:r>
      <w:r w:rsidRPr="005C249E">
        <w:t xml:space="preserve">wybranych do badania </w:t>
      </w:r>
      <w:r>
        <w:t>ekranów</w:t>
      </w:r>
      <w:r w:rsidRPr="005C249E">
        <w:t xml:space="preserve">. Wówczas próbka była poszerzana o 3 dodatkowe </w:t>
      </w:r>
      <w:r>
        <w:t>aktywne karty lub analizę funkcjonalności oraz dostępności interfejsu użytkownika</w:t>
      </w:r>
      <w:r w:rsidRPr="005C249E">
        <w:t>.</w:t>
      </w:r>
    </w:p>
    <w:p w14:paraId="463BF84A" w14:textId="77777777" w:rsidR="00EC6FDB" w:rsidRPr="005C249E" w:rsidRDefault="00EC6FDB" w:rsidP="00EC6FDB">
      <w:r w:rsidRPr="005C249E">
        <w:t xml:space="preserve">W trakcie badania </w:t>
      </w:r>
      <w:r>
        <w:t>wykorzystano</w:t>
      </w:r>
      <w:r w:rsidRPr="005C249E">
        <w:t>:</w:t>
      </w:r>
    </w:p>
    <w:p w14:paraId="05B1092D" w14:textId="77777777" w:rsidR="00EC6FDB" w:rsidRDefault="00EC6FDB" w:rsidP="00EC6FDB">
      <w:pPr>
        <w:pStyle w:val="Akapitzlist"/>
        <w:numPr>
          <w:ilvl w:val="0"/>
          <w:numId w:val="17"/>
        </w:numPr>
        <w:spacing w:line="259" w:lineRule="auto"/>
      </w:pPr>
      <w:r>
        <w:t>Urządzenia:</w:t>
      </w:r>
    </w:p>
    <w:p w14:paraId="73B9B21A" w14:textId="77777777" w:rsidR="00EC6FDB" w:rsidRDefault="00EC6FDB" w:rsidP="00EC6FDB">
      <w:pPr>
        <w:pStyle w:val="Akapitzlist"/>
        <w:numPr>
          <w:ilvl w:val="1"/>
          <w:numId w:val="17"/>
        </w:numPr>
        <w:spacing w:line="259" w:lineRule="auto"/>
      </w:pPr>
      <w:r>
        <w:t>laptopy z systemami operacyjnymi Windows i macOS,</w:t>
      </w:r>
    </w:p>
    <w:p w14:paraId="35F27679" w14:textId="77777777" w:rsidR="00EC6FDB" w:rsidRDefault="00EC6FDB" w:rsidP="00EC6FDB">
      <w:pPr>
        <w:pStyle w:val="Akapitzlist"/>
        <w:numPr>
          <w:ilvl w:val="1"/>
          <w:numId w:val="17"/>
        </w:numPr>
        <w:spacing w:line="259" w:lineRule="auto"/>
      </w:pPr>
      <w:r>
        <w:t>tablety pracujące pod kontrolą systemów Android i iOS,</w:t>
      </w:r>
    </w:p>
    <w:p w14:paraId="31B7D082" w14:textId="77777777" w:rsidR="00EC6FDB" w:rsidRDefault="00EC6FDB" w:rsidP="00EC6FDB">
      <w:pPr>
        <w:pStyle w:val="Akapitzlist"/>
        <w:numPr>
          <w:ilvl w:val="1"/>
          <w:numId w:val="17"/>
        </w:numPr>
        <w:spacing w:line="259" w:lineRule="auto"/>
      </w:pPr>
      <w:r>
        <w:t>smartfony pracujące pod kontrolą systemów Android i iOS.</w:t>
      </w:r>
    </w:p>
    <w:p w14:paraId="73C6C8D1" w14:textId="77777777" w:rsidR="00EC6FDB" w:rsidRDefault="00EC6FDB" w:rsidP="00EC6FDB">
      <w:pPr>
        <w:pStyle w:val="Akapitzlist"/>
        <w:numPr>
          <w:ilvl w:val="0"/>
          <w:numId w:val="17"/>
        </w:numPr>
        <w:spacing w:line="259" w:lineRule="auto"/>
      </w:pPr>
      <w:r>
        <w:t>Narzędzia:</w:t>
      </w:r>
    </w:p>
    <w:p w14:paraId="2C12DF9B" w14:textId="77777777" w:rsidR="00EC6FDB" w:rsidRPr="001748FD" w:rsidRDefault="00EC6FDB" w:rsidP="00EC6FDB">
      <w:pPr>
        <w:pStyle w:val="Akapitzlist"/>
        <w:numPr>
          <w:ilvl w:val="1"/>
          <w:numId w:val="17"/>
        </w:numPr>
        <w:spacing w:line="259" w:lineRule="auto"/>
        <w:rPr>
          <w:lang w:val="en-US"/>
        </w:rPr>
      </w:pPr>
      <w:r w:rsidRPr="001748FD">
        <w:rPr>
          <w:lang w:val="en-US"/>
        </w:rPr>
        <w:t>Accessibility Scanner,</w:t>
      </w:r>
    </w:p>
    <w:p w14:paraId="6B190384" w14:textId="7DD32A7A" w:rsidR="00EC6FDB" w:rsidRPr="001748FD" w:rsidRDefault="00EC6FDB" w:rsidP="00EC6FDB">
      <w:pPr>
        <w:pStyle w:val="Akapitzlist"/>
        <w:numPr>
          <w:ilvl w:val="1"/>
          <w:numId w:val="17"/>
        </w:numPr>
        <w:spacing w:line="259" w:lineRule="auto"/>
        <w:rPr>
          <w:lang w:val="en-US"/>
        </w:rPr>
      </w:pPr>
      <w:r w:rsidRPr="001748FD">
        <w:rPr>
          <w:lang w:val="en-US"/>
        </w:rPr>
        <w:t>Axe for android</w:t>
      </w:r>
      <w:r w:rsidR="00D06D3E">
        <w:rPr>
          <w:lang w:val="en-US"/>
        </w:rPr>
        <w:t>,</w:t>
      </w:r>
    </w:p>
    <w:p w14:paraId="39A8C05C" w14:textId="76071AB6" w:rsidR="00EC6FDB" w:rsidRPr="001748FD" w:rsidRDefault="00EC6FDB" w:rsidP="00EC6FDB">
      <w:pPr>
        <w:pStyle w:val="Akapitzlist"/>
        <w:numPr>
          <w:ilvl w:val="1"/>
          <w:numId w:val="17"/>
        </w:numPr>
        <w:spacing w:line="259" w:lineRule="auto"/>
        <w:rPr>
          <w:lang w:val="en-US"/>
        </w:rPr>
      </w:pPr>
      <w:r w:rsidRPr="001748FD">
        <w:rPr>
          <w:lang w:val="en-US"/>
        </w:rPr>
        <w:lastRenderedPageBreak/>
        <w:t>Accessibility Insights for Android</w:t>
      </w:r>
      <w:r w:rsidR="00D06D3E">
        <w:rPr>
          <w:lang w:val="en-US"/>
        </w:rPr>
        <w:t>,</w:t>
      </w:r>
    </w:p>
    <w:p w14:paraId="19E8685C" w14:textId="054A4E19" w:rsidR="00EC6FDB" w:rsidRPr="001748FD" w:rsidRDefault="00EC6FDB" w:rsidP="00EC6FDB">
      <w:pPr>
        <w:pStyle w:val="Akapitzlist"/>
        <w:numPr>
          <w:ilvl w:val="1"/>
          <w:numId w:val="17"/>
        </w:numPr>
        <w:spacing w:line="259" w:lineRule="auto"/>
        <w:rPr>
          <w:lang w:val="en-US"/>
        </w:rPr>
      </w:pPr>
      <w:r w:rsidRPr="001748FD">
        <w:rPr>
          <w:lang w:val="en-US"/>
        </w:rPr>
        <w:t>Android Studio</w:t>
      </w:r>
      <w:r>
        <w:rPr>
          <w:lang w:val="en-US"/>
        </w:rPr>
        <w:t xml:space="preserve"> (AVD Simulator)</w:t>
      </w:r>
      <w:r w:rsidR="00D06D3E">
        <w:rPr>
          <w:lang w:val="en-US"/>
        </w:rPr>
        <w:t>,</w:t>
      </w:r>
    </w:p>
    <w:p w14:paraId="03F84A39" w14:textId="1635E31D" w:rsidR="00EC6FDB" w:rsidRDefault="00EC6FDB" w:rsidP="00EC6FDB">
      <w:pPr>
        <w:pStyle w:val="Akapitzlist"/>
        <w:numPr>
          <w:ilvl w:val="1"/>
          <w:numId w:val="17"/>
        </w:numPr>
        <w:spacing w:line="259" w:lineRule="auto"/>
        <w:rPr>
          <w:lang w:val="en-US"/>
        </w:rPr>
      </w:pPr>
      <w:r w:rsidRPr="001748FD">
        <w:rPr>
          <w:lang w:val="en-US"/>
        </w:rPr>
        <w:t xml:space="preserve">Accessibility inspector Xcode </w:t>
      </w:r>
      <w:r>
        <w:rPr>
          <w:lang w:val="en-US"/>
        </w:rPr>
        <w:t>macOS</w:t>
      </w:r>
      <w:r w:rsidR="00D06D3E">
        <w:rPr>
          <w:lang w:val="en-US"/>
        </w:rPr>
        <w:t>,</w:t>
      </w:r>
    </w:p>
    <w:p w14:paraId="6744140B" w14:textId="560D0189" w:rsidR="00EC6FDB" w:rsidRDefault="00EC6FDB" w:rsidP="00EC6FDB">
      <w:pPr>
        <w:pStyle w:val="Akapitzlist"/>
        <w:numPr>
          <w:ilvl w:val="1"/>
          <w:numId w:val="17"/>
        </w:numPr>
        <w:spacing w:line="259" w:lineRule="auto"/>
        <w:rPr>
          <w:lang w:val="en-US"/>
        </w:rPr>
      </w:pPr>
      <w:r>
        <w:rPr>
          <w:lang w:val="en-US"/>
        </w:rPr>
        <w:t>Xcode 12 emulator OSX macOS</w:t>
      </w:r>
      <w:r w:rsidR="00D06D3E">
        <w:rPr>
          <w:lang w:val="en-US"/>
        </w:rPr>
        <w:t>,</w:t>
      </w:r>
    </w:p>
    <w:p w14:paraId="39C1D1B3" w14:textId="3EDBA231" w:rsidR="00EC6FDB" w:rsidRDefault="00EC6FDB" w:rsidP="00EC6FDB">
      <w:pPr>
        <w:pStyle w:val="Akapitzlist"/>
        <w:numPr>
          <w:ilvl w:val="1"/>
          <w:numId w:val="17"/>
        </w:numPr>
        <w:spacing w:line="259" w:lineRule="auto"/>
        <w:rPr>
          <w:lang w:val="en-US"/>
        </w:rPr>
      </w:pPr>
      <w:r>
        <w:rPr>
          <w:lang w:val="en-US"/>
        </w:rPr>
        <w:t>Color Contrast Analyzer</w:t>
      </w:r>
      <w:r w:rsidR="00D06D3E">
        <w:rPr>
          <w:lang w:val="en-US"/>
        </w:rPr>
        <w:t>,</w:t>
      </w:r>
    </w:p>
    <w:p w14:paraId="5B96827D" w14:textId="3A4E4BC8" w:rsidR="00EC6FDB" w:rsidRPr="00BD4A9B" w:rsidRDefault="00EC6FDB" w:rsidP="00EC6FDB">
      <w:pPr>
        <w:pStyle w:val="Akapitzlist"/>
        <w:numPr>
          <w:ilvl w:val="1"/>
          <w:numId w:val="17"/>
        </w:numPr>
        <w:spacing w:line="259" w:lineRule="auto"/>
      </w:pPr>
      <w:r w:rsidRPr="00BD4A9B">
        <w:t>Możliwość nagrywania z ekranu zapisującego obraz oraz wymawiane przez czytnik komunikaty</w:t>
      </w:r>
      <w:r w:rsidR="00D06D3E">
        <w:t>,</w:t>
      </w:r>
    </w:p>
    <w:p w14:paraId="3818D3AC" w14:textId="0A4A0E0F" w:rsidR="00EC6FDB" w:rsidRPr="001748FD" w:rsidRDefault="00EC6FDB" w:rsidP="00EC6FDB">
      <w:pPr>
        <w:pStyle w:val="Akapitzlist"/>
        <w:numPr>
          <w:ilvl w:val="1"/>
          <w:numId w:val="17"/>
        </w:numPr>
        <w:spacing w:line="259" w:lineRule="auto"/>
      </w:pPr>
      <w:r w:rsidRPr="001748FD">
        <w:t>Klawi</w:t>
      </w:r>
      <w:r>
        <w:t>a</w:t>
      </w:r>
      <w:r w:rsidRPr="001748FD">
        <w:t>t</w:t>
      </w:r>
      <w:r>
        <w:t>u</w:t>
      </w:r>
      <w:r w:rsidRPr="001748FD">
        <w:t>ra z</w:t>
      </w:r>
      <w:r>
        <w:t xml:space="preserve">ewnętrzna </w:t>
      </w:r>
      <w:r>
        <w:rPr>
          <w:lang w:val="en-US"/>
        </w:rPr>
        <w:t>Bluetooth</w:t>
      </w:r>
      <w:r w:rsidR="00D06D3E">
        <w:rPr>
          <w:lang w:val="en-US"/>
        </w:rPr>
        <w:t>,</w:t>
      </w:r>
    </w:p>
    <w:p w14:paraId="2B7D344B" w14:textId="77777777" w:rsidR="00EC6FDB" w:rsidRDefault="00EC6FDB" w:rsidP="00EC6FDB">
      <w:pPr>
        <w:pStyle w:val="Akapitzlist"/>
        <w:numPr>
          <w:ilvl w:val="0"/>
          <w:numId w:val="17"/>
        </w:numPr>
        <w:spacing w:line="259" w:lineRule="auto"/>
      </w:pPr>
      <w:r>
        <w:t>Technologie asystujące:</w:t>
      </w:r>
    </w:p>
    <w:p w14:paraId="7D4BEDAB" w14:textId="77777777" w:rsidR="00EC6FDB" w:rsidRPr="00BB1690" w:rsidRDefault="00EC6FDB" w:rsidP="00EC6FDB">
      <w:pPr>
        <w:pStyle w:val="Akapitzlist"/>
        <w:numPr>
          <w:ilvl w:val="1"/>
          <w:numId w:val="17"/>
        </w:numPr>
        <w:spacing w:line="259" w:lineRule="auto"/>
      </w:pPr>
      <w:r w:rsidRPr="00BB1690">
        <w:t>VoiceOver – program odczytu ekranu,</w:t>
      </w:r>
    </w:p>
    <w:p w14:paraId="64E9C3D0" w14:textId="77777777" w:rsidR="00EC6FDB" w:rsidRPr="00BB1690" w:rsidRDefault="00EC6FDB" w:rsidP="00EC6FDB">
      <w:pPr>
        <w:pStyle w:val="Akapitzlist"/>
        <w:numPr>
          <w:ilvl w:val="1"/>
          <w:numId w:val="17"/>
        </w:numPr>
        <w:spacing w:line="259" w:lineRule="auto"/>
      </w:pPr>
      <w:r w:rsidRPr="00BB1690">
        <w:t>TalkBack – program odczytu ekranu,</w:t>
      </w:r>
    </w:p>
    <w:p w14:paraId="7709E4CA" w14:textId="1EECE215" w:rsidR="00EC6FDB" w:rsidRDefault="00EC6FDB" w:rsidP="00EC6FDB">
      <w:pPr>
        <w:pStyle w:val="Akapitzlist"/>
        <w:numPr>
          <w:ilvl w:val="1"/>
          <w:numId w:val="17"/>
        </w:numPr>
        <w:spacing w:line="259" w:lineRule="auto"/>
      </w:pPr>
      <w:r>
        <w:t>Powiększenie zawartości ekranu (Android),</w:t>
      </w:r>
    </w:p>
    <w:p w14:paraId="519B1E9B" w14:textId="77777777" w:rsidR="00EC6FDB" w:rsidRDefault="00EC6FDB" w:rsidP="00EC6FDB">
      <w:pPr>
        <w:pStyle w:val="Akapitzlist"/>
        <w:numPr>
          <w:ilvl w:val="1"/>
          <w:numId w:val="17"/>
        </w:numPr>
        <w:spacing w:line="259" w:lineRule="auto"/>
      </w:pPr>
      <w:r>
        <w:t>Zoom systemowy (iOS) – program powiększający,</w:t>
      </w:r>
    </w:p>
    <w:p w14:paraId="46F1F8A6" w14:textId="77AE7DA9" w:rsidR="00EC6FDB" w:rsidRDefault="00EC6FDB" w:rsidP="00EC6FDB">
      <w:pPr>
        <w:pStyle w:val="Akapitzlist"/>
        <w:numPr>
          <w:ilvl w:val="1"/>
          <w:numId w:val="17"/>
        </w:numPr>
        <w:spacing w:line="259" w:lineRule="auto"/>
      </w:pPr>
      <w:r>
        <w:t>Funkcja sterowania głosowego</w:t>
      </w:r>
      <w:r w:rsidR="00D06D3E">
        <w:t>.</w:t>
      </w:r>
    </w:p>
    <w:p w14:paraId="0A62E718" w14:textId="77777777" w:rsidR="00EC6FDB" w:rsidRDefault="00EC6FDB" w:rsidP="00EC6FDB">
      <w:r>
        <w:t>Dla każdej badanej aplikacji mobilnej został wygenerowany oddzielny raport. Raport taki zawiera:</w:t>
      </w:r>
    </w:p>
    <w:p w14:paraId="0F484536" w14:textId="2F3BCE86" w:rsidR="00EC6FDB" w:rsidRDefault="00EC6FDB" w:rsidP="00EC6FDB">
      <w:pPr>
        <w:pStyle w:val="Akapitzlist"/>
        <w:numPr>
          <w:ilvl w:val="0"/>
          <w:numId w:val="17"/>
        </w:numPr>
        <w:spacing w:line="259" w:lineRule="auto"/>
      </w:pPr>
      <w:r>
        <w:t>opis zidentyfikowanych błędów (nazwa błędu, miejsca występowania, skala danego błędu w badanej próbce) dla każdego z 42 analizowanych kryteriów,</w:t>
      </w:r>
    </w:p>
    <w:p w14:paraId="6293D2A6" w14:textId="12861EAA" w:rsidR="00EC6FDB" w:rsidRDefault="00EC6FDB" w:rsidP="00EC6FDB">
      <w:pPr>
        <w:pStyle w:val="Akapitzlist"/>
        <w:numPr>
          <w:ilvl w:val="0"/>
          <w:numId w:val="17"/>
        </w:numPr>
        <w:spacing w:line="259" w:lineRule="auto"/>
      </w:pPr>
      <w:r>
        <w:t>dodatkowe uwagi związane z przyjazno</w:t>
      </w:r>
      <w:r w:rsidR="005860F2">
        <w:t>ścią danej aplikacji dla osób z </w:t>
      </w:r>
      <w:r>
        <w:t>niepełnosprawnościami, ale nie powiązane bezpośrednio z 42 analizowanymi kryteriami, przede wszystkim zwrócono uwagę na kryterium sukcesu 3.1.2 (język części), gdy informacje były odczytywane przez czytn</w:t>
      </w:r>
      <w:r w:rsidR="005860F2">
        <w:t>ik ekranu w języku angielskim i </w:t>
      </w:r>
      <w:r>
        <w:t>były niezrozumiałe dla użytkownika</w:t>
      </w:r>
      <w:r w:rsidR="00C72365">
        <w:t>,</w:t>
      </w:r>
    </w:p>
    <w:p w14:paraId="0507EEFD" w14:textId="590817AE" w:rsidR="006F4605" w:rsidRPr="00A31B4C" w:rsidRDefault="00EC6FDB" w:rsidP="00A31B4C">
      <w:pPr>
        <w:pStyle w:val="Akapitzlist"/>
        <w:numPr>
          <w:ilvl w:val="0"/>
          <w:numId w:val="17"/>
        </w:numPr>
        <w:spacing w:line="259" w:lineRule="auto"/>
      </w:pPr>
      <w:r>
        <w:t>uwagi od testera - osoby z niepełnosprawnością wzroku</w:t>
      </w:r>
      <w:r w:rsidR="00C72365">
        <w:t>.</w:t>
      </w:r>
    </w:p>
    <w:p w14:paraId="0086BF64" w14:textId="77777777" w:rsidR="00441D28" w:rsidRDefault="00441D28">
      <w:pPr>
        <w:spacing w:before="0" w:after="160" w:line="259" w:lineRule="auto"/>
        <w:rPr>
          <w:rFonts w:cstheme="majorBidi"/>
          <w:b/>
          <w:color w:val="000000" w:themeColor="text1"/>
          <w:sz w:val="48"/>
          <w:szCs w:val="32"/>
        </w:rPr>
      </w:pPr>
      <w:r>
        <w:br w:type="page"/>
      </w:r>
    </w:p>
    <w:p w14:paraId="4C690910" w14:textId="4AF7DD19" w:rsidR="00DB6969" w:rsidRPr="00DB6969" w:rsidRDefault="000703B6" w:rsidP="00542C95">
      <w:pPr>
        <w:pStyle w:val="Nagwek1"/>
      </w:pPr>
      <w:bookmarkStart w:id="27" w:name="_Toc90933754"/>
      <w:r>
        <w:rPr>
          <w:rFonts w:eastAsia="Times New Roman"/>
        </w:rPr>
        <w:lastRenderedPageBreak/>
        <w:t>Wyniki monitoringu</w:t>
      </w:r>
      <w:bookmarkEnd w:id="27"/>
    </w:p>
    <w:p w14:paraId="1AD0C731" w14:textId="0729E1E2" w:rsidR="00B15FBE" w:rsidRPr="00542C95" w:rsidRDefault="00AE06B4" w:rsidP="00542C95">
      <w:pPr>
        <w:pStyle w:val="Nagwek2"/>
      </w:pPr>
      <w:bookmarkStart w:id="28" w:name="_Toc90933755"/>
      <w:r>
        <w:t>Wyniki m</w:t>
      </w:r>
      <w:r w:rsidR="00B15FBE" w:rsidRPr="00542C95">
        <w:t>onitoring</w:t>
      </w:r>
      <w:r>
        <w:t>u uproszczonego</w:t>
      </w:r>
      <w:r w:rsidR="00B15FBE" w:rsidRPr="00542C95">
        <w:t xml:space="preserve"> stron </w:t>
      </w:r>
      <w:r>
        <w:t>internetowych</w:t>
      </w:r>
      <w:bookmarkEnd w:id="28"/>
    </w:p>
    <w:p w14:paraId="56766543" w14:textId="0CC9EDD6" w:rsidR="00542C95" w:rsidRDefault="00542C95" w:rsidP="00542C95">
      <w:r>
        <w:t>Łącznie w badanej próbie 835 stron internetowych zidentyfikowano 29</w:t>
      </w:r>
      <w:r w:rsidR="00CA09B8">
        <w:t> </w:t>
      </w:r>
      <w:r>
        <w:t>285 błędów wynikających z niezgodności z testowanymi kryteriami WCAG.</w:t>
      </w:r>
    </w:p>
    <w:p w14:paraId="1717999A" w14:textId="77777777" w:rsidR="00542C95" w:rsidRDefault="00542C95" w:rsidP="00542C95">
      <w:pPr>
        <w:pStyle w:val="Nagwek3"/>
      </w:pPr>
      <w:bookmarkStart w:id="29" w:name="_Toc90639798"/>
      <w:bookmarkStart w:id="30" w:name="_Toc90933756"/>
      <w:r>
        <w:t>Liczba stron z danym przedziałem liczbowym błędów</w:t>
      </w:r>
      <w:bookmarkEnd w:id="29"/>
      <w:bookmarkEnd w:id="30"/>
    </w:p>
    <w:tbl>
      <w:tblPr>
        <w:tblStyle w:val="Tabela-Siatka"/>
        <w:tblW w:w="0" w:type="auto"/>
        <w:tblLook w:val="04A0" w:firstRow="1" w:lastRow="0" w:firstColumn="1" w:lastColumn="0" w:noHBand="0" w:noVBand="1"/>
      </w:tblPr>
      <w:tblGrid>
        <w:gridCol w:w="2952"/>
        <w:gridCol w:w="2977"/>
      </w:tblGrid>
      <w:tr w:rsidR="00542C95" w:rsidRPr="005F189B" w14:paraId="15AF9177" w14:textId="77777777" w:rsidTr="00B32374">
        <w:trPr>
          <w:tblHeader/>
        </w:trPr>
        <w:tc>
          <w:tcPr>
            <w:tcW w:w="2952" w:type="dxa"/>
            <w:shd w:val="clear" w:color="auto" w:fill="E7E6E6" w:themeFill="background2"/>
            <w:vAlign w:val="center"/>
          </w:tcPr>
          <w:p w14:paraId="7F6C6FC0" w14:textId="77777777" w:rsidR="00542C95" w:rsidRPr="005F189B" w:rsidRDefault="00542C95" w:rsidP="00B95198">
            <w:pPr>
              <w:rPr>
                <w:b/>
              </w:rPr>
            </w:pPr>
            <w:r>
              <w:rPr>
                <w:b/>
              </w:rPr>
              <w:t>Przedział liczbowy</w:t>
            </w:r>
            <w:r w:rsidRPr="005F189B">
              <w:rPr>
                <w:b/>
              </w:rPr>
              <w:t xml:space="preserve"> błędów</w:t>
            </w:r>
          </w:p>
        </w:tc>
        <w:tc>
          <w:tcPr>
            <w:tcW w:w="2977" w:type="dxa"/>
            <w:shd w:val="clear" w:color="auto" w:fill="E7E6E6" w:themeFill="background2"/>
            <w:vAlign w:val="center"/>
          </w:tcPr>
          <w:p w14:paraId="7E080B89" w14:textId="77777777" w:rsidR="00542C95" w:rsidRPr="005F189B" w:rsidRDefault="00542C95" w:rsidP="00B95198">
            <w:pPr>
              <w:rPr>
                <w:b/>
              </w:rPr>
            </w:pPr>
            <w:r w:rsidRPr="005F189B">
              <w:rPr>
                <w:b/>
              </w:rPr>
              <w:t xml:space="preserve">Liczba badanych stron </w:t>
            </w:r>
          </w:p>
        </w:tc>
      </w:tr>
      <w:tr w:rsidR="00542C95" w14:paraId="0B4AACBF" w14:textId="77777777" w:rsidTr="00B32374">
        <w:tc>
          <w:tcPr>
            <w:tcW w:w="2952" w:type="dxa"/>
            <w:vAlign w:val="center"/>
          </w:tcPr>
          <w:p w14:paraId="0B6C3E1A" w14:textId="77777777" w:rsidR="00542C95" w:rsidRDefault="00542C95" w:rsidP="00B95198">
            <w:r>
              <w:t>1-9</w:t>
            </w:r>
          </w:p>
        </w:tc>
        <w:tc>
          <w:tcPr>
            <w:tcW w:w="2977" w:type="dxa"/>
            <w:vAlign w:val="center"/>
          </w:tcPr>
          <w:p w14:paraId="529723F1" w14:textId="77777777" w:rsidR="00542C95" w:rsidRDefault="00542C95" w:rsidP="00B95198">
            <w:r>
              <w:t>33</w:t>
            </w:r>
          </w:p>
        </w:tc>
      </w:tr>
      <w:tr w:rsidR="00542C95" w14:paraId="0ABDDF19" w14:textId="77777777" w:rsidTr="00B32374">
        <w:tc>
          <w:tcPr>
            <w:tcW w:w="2952" w:type="dxa"/>
            <w:vAlign w:val="center"/>
          </w:tcPr>
          <w:p w14:paraId="4AD1C6D8" w14:textId="77777777" w:rsidR="00542C95" w:rsidRDefault="00542C95" w:rsidP="00B95198">
            <w:r>
              <w:t>10-19</w:t>
            </w:r>
          </w:p>
        </w:tc>
        <w:tc>
          <w:tcPr>
            <w:tcW w:w="2977" w:type="dxa"/>
            <w:vAlign w:val="center"/>
          </w:tcPr>
          <w:p w14:paraId="6CC633CB" w14:textId="77777777" w:rsidR="00542C95" w:rsidRDefault="00542C95" w:rsidP="00B95198">
            <w:r>
              <w:t>88</w:t>
            </w:r>
          </w:p>
        </w:tc>
      </w:tr>
      <w:tr w:rsidR="00542C95" w14:paraId="0687A066" w14:textId="77777777" w:rsidTr="00B32374">
        <w:tc>
          <w:tcPr>
            <w:tcW w:w="2952" w:type="dxa"/>
            <w:vAlign w:val="center"/>
          </w:tcPr>
          <w:p w14:paraId="3124685F" w14:textId="77777777" w:rsidR="00542C95" w:rsidRDefault="00542C95" w:rsidP="00B95198">
            <w:r>
              <w:t>20-29</w:t>
            </w:r>
          </w:p>
        </w:tc>
        <w:tc>
          <w:tcPr>
            <w:tcW w:w="2977" w:type="dxa"/>
            <w:vAlign w:val="center"/>
          </w:tcPr>
          <w:p w14:paraId="5CC4D762" w14:textId="77777777" w:rsidR="00542C95" w:rsidRDefault="00542C95" w:rsidP="00B95198">
            <w:r>
              <w:t>194</w:t>
            </w:r>
          </w:p>
        </w:tc>
      </w:tr>
      <w:tr w:rsidR="00542C95" w14:paraId="1255CEDC" w14:textId="77777777" w:rsidTr="00B32374">
        <w:tc>
          <w:tcPr>
            <w:tcW w:w="2952" w:type="dxa"/>
            <w:vAlign w:val="center"/>
          </w:tcPr>
          <w:p w14:paraId="1C211BB5" w14:textId="77777777" w:rsidR="00542C95" w:rsidRDefault="00542C95" w:rsidP="00B95198">
            <w:r>
              <w:t>30-39</w:t>
            </w:r>
          </w:p>
        </w:tc>
        <w:tc>
          <w:tcPr>
            <w:tcW w:w="2977" w:type="dxa"/>
            <w:vAlign w:val="center"/>
          </w:tcPr>
          <w:p w14:paraId="3D30C080" w14:textId="77777777" w:rsidR="00542C95" w:rsidRDefault="00542C95" w:rsidP="00B95198">
            <w:r>
              <w:t>231</w:t>
            </w:r>
          </w:p>
        </w:tc>
      </w:tr>
      <w:tr w:rsidR="00542C95" w14:paraId="09025EF2" w14:textId="77777777" w:rsidTr="00B32374">
        <w:tc>
          <w:tcPr>
            <w:tcW w:w="2952" w:type="dxa"/>
            <w:vAlign w:val="center"/>
          </w:tcPr>
          <w:p w14:paraId="00ED9808" w14:textId="77777777" w:rsidR="00542C95" w:rsidRDefault="00542C95" w:rsidP="00B95198">
            <w:r>
              <w:t>40-49</w:t>
            </w:r>
          </w:p>
        </w:tc>
        <w:tc>
          <w:tcPr>
            <w:tcW w:w="2977" w:type="dxa"/>
            <w:vAlign w:val="center"/>
          </w:tcPr>
          <w:p w14:paraId="35EE10AC" w14:textId="77777777" w:rsidR="00542C95" w:rsidRDefault="00542C95" w:rsidP="00B95198">
            <w:r>
              <w:t>153</w:t>
            </w:r>
          </w:p>
        </w:tc>
      </w:tr>
      <w:tr w:rsidR="00542C95" w14:paraId="4E4FDF73" w14:textId="77777777" w:rsidTr="00B32374">
        <w:tc>
          <w:tcPr>
            <w:tcW w:w="2952" w:type="dxa"/>
            <w:vAlign w:val="center"/>
          </w:tcPr>
          <w:p w14:paraId="3B011B4B" w14:textId="77777777" w:rsidR="00542C95" w:rsidRDefault="00542C95" w:rsidP="00B95198">
            <w:r>
              <w:t>50-59</w:t>
            </w:r>
          </w:p>
        </w:tc>
        <w:tc>
          <w:tcPr>
            <w:tcW w:w="2977" w:type="dxa"/>
            <w:vAlign w:val="center"/>
          </w:tcPr>
          <w:p w14:paraId="3480DA9F" w14:textId="77777777" w:rsidR="00542C95" w:rsidRDefault="00542C95" w:rsidP="00B95198">
            <w:r>
              <w:t>85</w:t>
            </w:r>
          </w:p>
        </w:tc>
      </w:tr>
      <w:tr w:rsidR="00542C95" w14:paraId="41C24934" w14:textId="77777777" w:rsidTr="00B32374">
        <w:tc>
          <w:tcPr>
            <w:tcW w:w="2952" w:type="dxa"/>
            <w:vAlign w:val="center"/>
          </w:tcPr>
          <w:p w14:paraId="693C28E0" w14:textId="77777777" w:rsidR="00542C95" w:rsidRDefault="00542C95" w:rsidP="00B95198">
            <w:r>
              <w:t>60-69</w:t>
            </w:r>
          </w:p>
        </w:tc>
        <w:tc>
          <w:tcPr>
            <w:tcW w:w="2977" w:type="dxa"/>
            <w:vAlign w:val="center"/>
          </w:tcPr>
          <w:p w14:paraId="43F8FB02" w14:textId="77777777" w:rsidR="00542C95" w:rsidRDefault="00542C95" w:rsidP="00B95198">
            <w:r>
              <w:t>31</w:t>
            </w:r>
          </w:p>
        </w:tc>
      </w:tr>
      <w:tr w:rsidR="00542C95" w14:paraId="24257DFA" w14:textId="77777777" w:rsidTr="00B32374">
        <w:tc>
          <w:tcPr>
            <w:tcW w:w="2952" w:type="dxa"/>
            <w:vAlign w:val="center"/>
          </w:tcPr>
          <w:p w14:paraId="557F22AF" w14:textId="77777777" w:rsidR="00542C95" w:rsidRDefault="00542C95" w:rsidP="00B95198">
            <w:r>
              <w:t>70-79</w:t>
            </w:r>
          </w:p>
        </w:tc>
        <w:tc>
          <w:tcPr>
            <w:tcW w:w="2977" w:type="dxa"/>
            <w:vAlign w:val="center"/>
          </w:tcPr>
          <w:p w14:paraId="096288C4" w14:textId="77777777" w:rsidR="00542C95" w:rsidRDefault="00542C95" w:rsidP="00B95198">
            <w:r>
              <w:t>13</w:t>
            </w:r>
          </w:p>
        </w:tc>
      </w:tr>
      <w:tr w:rsidR="00542C95" w14:paraId="294859EC" w14:textId="77777777" w:rsidTr="00B32374">
        <w:tc>
          <w:tcPr>
            <w:tcW w:w="2952" w:type="dxa"/>
            <w:vAlign w:val="center"/>
          </w:tcPr>
          <w:p w14:paraId="4D5EB131" w14:textId="77777777" w:rsidR="00542C95" w:rsidRDefault="00542C95" w:rsidP="00B95198">
            <w:r>
              <w:t>80-89</w:t>
            </w:r>
          </w:p>
        </w:tc>
        <w:tc>
          <w:tcPr>
            <w:tcW w:w="2977" w:type="dxa"/>
            <w:vAlign w:val="center"/>
          </w:tcPr>
          <w:p w14:paraId="44C088AE" w14:textId="77777777" w:rsidR="00542C95" w:rsidRDefault="00542C95" w:rsidP="00B95198">
            <w:r>
              <w:t>4</w:t>
            </w:r>
          </w:p>
        </w:tc>
      </w:tr>
      <w:tr w:rsidR="00542C95" w14:paraId="33206A09" w14:textId="77777777" w:rsidTr="00B32374">
        <w:tc>
          <w:tcPr>
            <w:tcW w:w="2952" w:type="dxa"/>
            <w:vAlign w:val="center"/>
          </w:tcPr>
          <w:p w14:paraId="57AE7CFD" w14:textId="77777777" w:rsidR="00542C95" w:rsidRDefault="00542C95" w:rsidP="00B95198">
            <w:r>
              <w:t>90-99</w:t>
            </w:r>
          </w:p>
        </w:tc>
        <w:tc>
          <w:tcPr>
            <w:tcW w:w="2977" w:type="dxa"/>
            <w:vAlign w:val="center"/>
          </w:tcPr>
          <w:p w14:paraId="5BFDCFF9" w14:textId="77777777" w:rsidR="00542C95" w:rsidRDefault="00542C95" w:rsidP="00B95198">
            <w:r>
              <w:t>2</w:t>
            </w:r>
          </w:p>
        </w:tc>
      </w:tr>
      <w:tr w:rsidR="00542C95" w14:paraId="4503B0A1" w14:textId="77777777" w:rsidTr="00B32374">
        <w:tc>
          <w:tcPr>
            <w:tcW w:w="2952" w:type="dxa"/>
            <w:vAlign w:val="center"/>
          </w:tcPr>
          <w:p w14:paraId="7D90A84B" w14:textId="77777777" w:rsidR="00542C95" w:rsidRDefault="00542C95" w:rsidP="00B95198">
            <w:r>
              <w:t>100-109</w:t>
            </w:r>
          </w:p>
        </w:tc>
        <w:tc>
          <w:tcPr>
            <w:tcW w:w="2977" w:type="dxa"/>
            <w:vAlign w:val="center"/>
          </w:tcPr>
          <w:p w14:paraId="31953AF6" w14:textId="77777777" w:rsidR="00542C95" w:rsidRDefault="00542C95" w:rsidP="00B95198">
            <w:r>
              <w:t>1</w:t>
            </w:r>
          </w:p>
        </w:tc>
      </w:tr>
    </w:tbl>
    <w:p w14:paraId="399BF258" w14:textId="77777777" w:rsidR="00542C95" w:rsidRDefault="00542C95" w:rsidP="00542C95">
      <w:r>
        <w:t>Wszystkie badane strony posiadały co najmniej jeden błąd. Średnio na jednej badanej stronie zidentyfikowano 35 błędów (mediana 30).</w:t>
      </w:r>
    </w:p>
    <w:p w14:paraId="2EACFC5A" w14:textId="77777777" w:rsidR="00542C95" w:rsidRDefault="00542C95" w:rsidP="00B32374">
      <w:pPr>
        <w:pStyle w:val="Nagwek3"/>
        <w:spacing w:after="120"/>
      </w:pPr>
      <w:bookmarkStart w:id="31" w:name="_Toc90639799"/>
      <w:bookmarkStart w:id="32" w:name="_Toc90933757"/>
      <w:r>
        <w:t>Średnia liczba błędów w podziale na rodzaje badanych stron (próba 835)</w:t>
      </w:r>
      <w:bookmarkEnd w:id="31"/>
      <w:bookmarkEnd w:id="32"/>
    </w:p>
    <w:tbl>
      <w:tblPr>
        <w:tblStyle w:val="Tabela-Siatka"/>
        <w:tblW w:w="0" w:type="auto"/>
        <w:tblLook w:val="04A0" w:firstRow="1" w:lastRow="0" w:firstColumn="1" w:lastColumn="0" w:noHBand="0" w:noVBand="1"/>
      </w:tblPr>
      <w:tblGrid>
        <w:gridCol w:w="3020"/>
        <w:gridCol w:w="2510"/>
      </w:tblGrid>
      <w:tr w:rsidR="00542C95" w14:paraId="7DA06DC1" w14:textId="77777777" w:rsidTr="00B32374">
        <w:trPr>
          <w:tblHeader/>
        </w:trPr>
        <w:tc>
          <w:tcPr>
            <w:tcW w:w="3020" w:type="dxa"/>
            <w:shd w:val="clear" w:color="auto" w:fill="E7E6E6" w:themeFill="background2"/>
            <w:vAlign w:val="center"/>
          </w:tcPr>
          <w:p w14:paraId="3D59CF21" w14:textId="77777777" w:rsidR="00542C95" w:rsidRDefault="00542C95" w:rsidP="00B95198">
            <w:pPr>
              <w:rPr>
                <w:b/>
              </w:rPr>
            </w:pPr>
            <w:r>
              <w:rPr>
                <w:b/>
              </w:rPr>
              <w:t>Rodzaj strony</w:t>
            </w:r>
          </w:p>
        </w:tc>
        <w:tc>
          <w:tcPr>
            <w:tcW w:w="2510" w:type="dxa"/>
            <w:shd w:val="clear" w:color="auto" w:fill="E7E6E6" w:themeFill="background2"/>
            <w:vAlign w:val="center"/>
          </w:tcPr>
          <w:p w14:paraId="396BF4F0" w14:textId="77777777" w:rsidR="00542C95" w:rsidRDefault="00542C95" w:rsidP="00B95198">
            <w:pPr>
              <w:rPr>
                <w:b/>
              </w:rPr>
            </w:pPr>
            <w:r>
              <w:rPr>
                <w:b/>
              </w:rPr>
              <w:t>Średnia liczba błędów</w:t>
            </w:r>
          </w:p>
        </w:tc>
      </w:tr>
      <w:tr w:rsidR="00542C95" w14:paraId="2E9A78F1" w14:textId="77777777" w:rsidTr="00B32374">
        <w:tc>
          <w:tcPr>
            <w:tcW w:w="3020" w:type="dxa"/>
            <w:vAlign w:val="center"/>
          </w:tcPr>
          <w:p w14:paraId="0E9F8BC3" w14:textId="77777777" w:rsidR="00542C95" w:rsidRPr="00F5250A" w:rsidRDefault="00542C95" w:rsidP="00B95198">
            <w:r>
              <w:t>Strona instytucji państwowej</w:t>
            </w:r>
          </w:p>
        </w:tc>
        <w:tc>
          <w:tcPr>
            <w:tcW w:w="2510" w:type="dxa"/>
            <w:vAlign w:val="center"/>
          </w:tcPr>
          <w:p w14:paraId="19C17B0E" w14:textId="77777777" w:rsidR="00542C95" w:rsidRPr="008C73B0" w:rsidRDefault="00542C95" w:rsidP="00B95198">
            <w:r>
              <w:t>32,4</w:t>
            </w:r>
          </w:p>
        </w:tc>
      </w:tr>
      <w:tr w:rsidR="00542C95" w14:paraId="13FB2E78" w14:textId="77777777" w:rsidTr="00B32374">
        <w:tc>
          <w:tcPr>
            <w:tcW w:w="3020" w:type="dxa"/>
            <w:vAlign w:val="center"/>
          </w:tcPr>
          <w:p w14:paraId="771E7982" w14:textId="77777777" w:rsidR="00542C95" w:rsidRPr="00F5250A" w:rsidRDefault="00542C95" w:rsidP="00B95198">
            <w:r w:rsidRPr="00273736">
              <w:t xml:space="preserve">Strona instytucji </w:t>
            </w:r>
            <w:r>
              <w:t>regionalnej</w:t>
            </w:r>
          </w:p>
        </w:tc>
        <w:tc>
          <w:tcPr>
            <w:tcW w:w="2510" w:type="dxa"/>
            <w:vAlign w:val="center"/>
          </w:tcPr>
          <w:p w14:paraId="672866C3" w14:textId="77777777" w:rsidR="00542C95" w:rsidRPr="008C73B0" w:rsidRDefault="00542C95" w:rsidP="00B95198">
            <w:r>
              <w:t>36,2</w:t>
            </w:r>
          </w:p>
        </w:tc>
      </w:tr>
      <w:tr w:rsidR="00542C95" w14:paraId="61E0744E" w14:textId="77777777" w:rsidTr="00B32374">
        <w:tc>
          <w:tcPr>
            <w:tcW w:w="3020" w:type="dxa"/>
            <w:vAlign w:val="center"/>
          </w:tcPr>
          <w:p w14:paraId="26326D17" w14:textId="77777777" w:rsidR="00542C95" w:rsidRPr="00F5250A" w:rsidRDefault="00542C95" w:rsidP="00B95198">
            <w:r>
              <w:t>Strona instytucji lokalnej</w:t>
            </w:r>
          </w:p>
        </w:tc>
        <w:tc>
          <w:tcPr>
            <w:tcW w:w="2510" w:type="dxa"/>
            <w:vAlign w:val="center"/>
          </w:tcPr>
          <w:p w14:paraId="778FC75F" w14:textId="77777777" w:rsidR="00542C95" w:rsidRPr="008C73B0" w:rsidRDefault="00542C95" w:rsidP="00B95198">
            <w:r>
              <w:t>34,5</w:t>
            </w:r>
          </w:p>
        </w:tc>
      </w:tr>
      <w:tr w:rsidR="00542C95" w14:paraId="4336B5CF" w14:textId="77777777" w:rsidTr="00B32374">
        <w:tc>
          <w:tcPr>
            <w:tcW w:w="3020" w:type="dxa"/>
            <w:vAlign w:val="center"/>
          </w:tcPr>
          <w:p w14:paraId="7ADACAA5" w14:textId="77777777" w:rsidR="00542C95" w:rsidRPr="00F5250A" w:rsidRDefault="00542C95" w:rsidP="00B95198">
            <w:r w:rsidRPr="00273736">
              <w:t xml:space="preserve">Strona </w:t>
            </w:r>
            <w:r>
              <w:t>pozostałej instytucji</w:t>
            </w:r>
          </w:p>
        </w:tc>
        <w:tc>
          <w:tcPr>
            <w:tcW w:w="2510" w:type="dxa"/>
            <w:vAlign w:val="center"/>
          </w:tcPr>
          <w:p w14:paraId="369D14E0" w14:textId="77777777" w:rsidR="00542C95" w:rsidRPr="008C73B0" w:rsidRDefault="00542C95" w:rsidP="00B95198">
            <w:r>
              <w:t>35,9</w:t>
            </w:r>
          </w:p>
        </w:tc>
      </w:tr>
    </w:tbl>
    <w:p w14:paraId="24E99746" w14:textId="77777777" w:rsidR="00542C95" w:rsidRDefault="00542C95" w:rsidP="00542C95">
      <w:pPr>
        <w:pStyle w:val="Nagwek3"/>
      </w:pPr>
      <w:bookmarkStart w:id="33" w:name="_Toc90639800"/>
      <w:bookmarkStart w:id="34" w:name="_Toc90933758"/>
      <w:r>
        <w:lastRenderedPageBreak/>
        <w:t>Błędy</w:t>
      </w:r>
      <w:r w:rsidRPr="003D3B0B">
        <w:t xml:space="preserve"> </w:t>
      </w:r>
      <w:r>
        <w:t>w podziale na zasady WCAG na badanych stronach łącznie (próba 835)</w:t>
      </w:r>
      <w:bookmarkEnd w:id="33"/>
      <w:bookmarkEnd w:id="34"/>
    </w:p>
    <w:tbl>
      <w:tblPr>
        <w:tblStyle w:val="Tabela-Siatka"/>
        <w:tblW w:w="0" w:type="auto"/>
        <w:tblLook w:val="04A0" w:firstRow="1" w:lastRow="0" w:firstColumn="1" w:lastColumn="0" w:noHBand="0" w:noVBand="1"/>
      </w:tblPr>
      <w:tblGrid>
        <w:gridCol w:w="3020"/>
        <w:gridCol w:w="3021"/>
        <w:gridCol w:w="3021"/>
      </w:tblGrid>
      <w:tr w:rsidR="00542C95" w14:paraId="31318EC4" w14:textId="77777777" w:rsidTr="00B32374">
        <w:trPr>
          <w:tblHeader/>
        </w:trPr>
        <w:tc>
          <w:tcPr>
            <w:tcW w:w="3020" w:type="dxa"/>
            <w:shd w:val="clear" w:color="auto" w:fill="E7E6E6" w:themeFill="background2"/>
            <w:vAlign w:val="center"/>
          </w:tcPr>
          <w:p w14:paraId="305D2070" w14:textId="77777777" w:rsidR="00542C95" w:rsidRDefault="00542C95" w:rsidP="00B95198">
            <w:pPr>
              <w:rPr>
                <w:b/>
              </w:rPr>
            </w:pPr>
            <w:r>
              <w:rPr>
                <w:b/>
              </w:rPr>
              <w:t>Zasada WCAG</w:t>
            </w:r>
          </w:p>
        </w:tc>
        <w:tc>
          <w:tcPr>
            <w:tcW w:w="3021" w:type="dxa"/>
            <w:shd w:val="clear" w:color="auto" w:fill="E7E6E6" w:themeFill="background2"/>
            <w:vAlign w:val="center"/>
          </w:tcPr>
          <w:p w14:paraId="7FB23184" w14:textId="230C6081" w:rsidR="00542C95" w:rsidRDefault="000C64A3" w:rsidP="00B95198">
            <w:pPr>
              <w:rPr>
                <w:b/>
              </w:rPr>
            </w:pPr>
            <w:r>
              <w:rPr>
                <w:b/>
              </w:rPr>
              <w:t>Liczba błędów</w:t>
            </w:r>
          </w:p>
        </w:tc>
        <w:tc>
          <w:tcPr>
            <w:tcW w:w="3021" w:type="dxa"/>
            <w:shd w:val="clear" w:color="auto" w:fill="E7E6E6" w:themeFill="background2"/>
            <w:vAlign w:val="center"/>
          </w:tcPr>
          <w:p w14:paraId="72228412" w14:textId="2F2FBCFA" w:rsidR="00542C95" w:rsidRDefault="000C64A3" w:rsidP="00B95198">
            <w:pPr>
              <w:rPr>
                <w:b/>
              </w:rPr>
            </w:pPr>
            <w:r>
              <w:rPr>
                <w:b/>
              </w:rPr>
              <w:t>Procent błędów</w:t>
            </w:r>
          </w:p>
        </w:tc>
      </w:tr>
      <w:tr w:rsidR="00542C95" w14:paraId="04F2FBF1" w14:textId="77777777" w:rsidTr="00B32374">
        <w:tc>
          <w:tcPr>
            <w:tcW w:w="3020" w:type="dxa"/>
            <w:vAlign w:val="center"/>
          </w:tcPr>
          <w:p w14:paraId="553EC227" w14:textId="77777777" w:rsidR="00542C95" w:rsidRPr="00F5250A" w:rsidRDefault="00542C95" w:rsidP="00B95198">
            <w:r>
              <w:t>Postrzegalność</w:t>
            </w:r>
          </w:p>
        </w:tc>
        <w:tc>
          <w:tcPr>
            <w:tcW w:w="3021" w:type="dxa"/>
            <w:vAlign w:val="center"/>
          </w:tcPr>
          <w:p w14:paraId="63AB40E9" w14:textId="77777777" w:rsidR="00542C95" w:rsidRPr="008C73B0" w:rsidRDefault="00542C95" w:rsidP="00B95198">
            <w:r w:rsidRPr="008C73B0">
              <w:t>9581</w:t>
            </w:r>
          </w:p>
        </w:tc>
        <w:tc>
          <w:tcPr>
            <w:tcW w:w="3021" w:type="dxa"/>
            <w:vAlign w:val="center"/>
          </w:tcPr>
          <w:p w14:paraId="3BE61651" w14:textId="77777777" w:rsidR="00542C95" w:rsidRPr="008C73B0" w:rsidRDefault="00542C95" w:rsidP="00B95198">
            <w:r w:rsidRPr="008C73B0">
              <w:t>32,7</w:t>
            </w:r>
            <w:r>
              <w:t>%</w:t>
            </w:r>
          </w:p>
        </w:tc>
      </w:tr>
      <w:tr w:rsidR="00542C95" w14:paraId="13F91F47" w14:textId="77777777" w:rsidTr="00B32374">
        <w:tc>
          <w:tcPr>
            <w:tcW w:w="3020" w:type="dxa"/>
            <w:vAlign w:val="center"/>
          </w:tcPr>
          <w:p w14:paraId="78B81035" w14:textId="77777777" w:rsidR="00542C95" w:rsidRPr="00F5250A" w:rsidRDefault="00542C95" w:rsidP="00B95198">
            <w:r w:rsidRPr="00F5250A">
              <w:t>Funkcjonalność</w:t>
            </w:r>
          </w:p>
        </w:tc>
        <w:tc>
          <w:tcPr>
            <w:tcW w:w="3021" w:type="dxa"/>
            <w:vAlign w:val="center"/>
          </w:tcPr>
          <w:p w14:paraId="4852C248" w14:textId="77777777" w:rsidR="00542C95" w:rsidRPr="008C73B0" w:rsidRDefault="00542C95" w:rsidP="00B95198">
            <w:r w:rsidRPr="008C73B0">
              <w:t>9773</w:t>
            </w:r>
          </w:p>
        </w:tc>
        <w:tc>
          <w:tcPr>
            <w:tcW w:w="3021" w:type="dxa"/>
            <w:vAlign w:val="center"/>
          </w:tcPr>
          <w:p w14:paraId="29F415E8" w14:textId="77777777" w:rsidR="00542C95" w:rsidRPr="008C73B0" w:rsidRDefault="00542C95" w:rsidP="00B95198">
            <w:r w:rsidRPr="008C73B0">
              <w:t>33,4</w:t>
            </w:r>
            <w:r>
              <w:t>%</w:t>
            </w:r>
          </w:p>
        </w:tc>
      </w:tr>
      <w:tr w:rsidR="00542C95" w14:paraId="1190C430" w14:textId="77777777" w:rsidTr="00B32374">
        <w:tc>
          <w:tcPr>
            <w:tcW w:w="3020" w:type="dxa"/>
            <w:vAlign w:val="center"/>
          </w:tcPr>
          <w:p w14:paraId="5731B0E5" w14:textId="77777777" w:rsidR="00542C95" w:rsidRPr="00F5250A" w:rsidRDefault="00542C95" w:rsidP="00B95198">
            <w:r w:rsidRPr="00F5250A">
              <w:t>Zrozumiałość</w:t>
            </w:r>
          </w:p>
        </w:tc>
        <w:tc>
          <w:tcPr>
            <w:tcW w:w="3021" w:type="dxa"/>
            <w:vAlign w:val="center"/>
          </w:tcPr>
          <w:p w14:paraId="285C33AF" w14:textId="77777777" w:rsidR="00542C95" w:rsidRPr="008C73B0" w:rsidRDefault="00542C95" w:rsidP="00B95198">
            <w:r w:rsidRPr="008C73B0">
              <w:t>1497</w:t>
            </w:r>
          </w:p>
        </w:tc>
        <w:tc>
          <w:tcPr>
            <w:tcW w:w="3021" w:type="dxa"/>
            <w:vAlign w:val="center"/>
          </w:tcPr>
          <w:p w14:paraId="74378907" w14:textId="77777777" w:rsidR="00542C95" w:rsidRPr="008C73B0" w:rsidRDefault="00542C95" w:rsidP="00B95198">
            <w:r w:rsidRPr="008C73B0">
              <w:t>5,1</w:t>
            </w:r>
            <w:r>
              <w:t>%</w:t>
            </w:r>
          </w:p>
        </w:tc>
      </w:tr>
      <w:tr w:rsidR="00542C95" w14:paraId="12397EFE" w14:textId="77777777" w:rsidTr="00B32374">
        <w:tc>
          <w:tcPr>
            <w:tcW w:w="3020" w:type="dxa"/>
            <w:vAlign w:val="center"/>
          </w:tcPr>
          <w:p w14:paraId="79C3159D" w14:textId="77777777" w:rsidR="00542C95" w:rsidRPr="00F5250A" w:rsidRDefault="00542C95" w:rsidP="00B95198">
            <w:r w:rsidRPr="00F5250A">
              <w:t>Kompatybilność</w:t>
            </w:r>
          </w:p>
        </w:tc>
        <w:tc>
          <w:tcPr>
            <w:tcW w:w="3021" w:type="dxa"/>
            <w:vAlign w:val="center"/>
          </w:tcPr>
          <w:p w14:paraId="4C21205F" w14:textId="77777777" w:rsidR="00542C95" w:rsidRPr="008C73B0" w:rsidRDefault="00542C95" w:rsidP="00B95198">
            <w:r w:rsidRPr="008C73B0">
              <w:t>8434</w:t>
            </w:r>
          </w:p>
        </w:tc>
        <w:tc>
          <w:tcPr>
            <w:tcW w:w="3021" w:type="dxa"/>
            <w:vAlign w:val="center"/>
          </w:tcPr>
          <w:p w14:paraId="2DE3AB90" w14:textId="77777777" w:rsidR="00542C95" w:rsidRPr="008C73B0" w:rsidRDefault="00542C95" w:rsidP="00B95198">
            <w:r w:rsidRPr="008C73B0">
              <w:t>28,8</w:t>
            </w:r>
            <w:r>
              <w:t>%</w:t>
            </w:r>
          </w:p>
        </w:tc>
      </w:tr>
    </w:tbl>
    <w:p w14:paraId="42C99B48" w14:textId="77777777" w:rsidR="00542C95" w:rsidRDefault="00542C95" w:rsidP="00542C95">
      <w:r w:rsidRPr="006B2159">
        <w:t>Mniej więcej po równo rozłożyły się błędy dotyczące dwóch pierwszych zasad WCAG –</w:t>
      </w:r>
      <w:r>
        <w:t xml:space="preserve"> odpowiednio: „Postrzegalność” - </w:t>
      </w:r>
      <w:r w:rsidRPr="006B2159">
        <w:t xml:space="preserve">32,7% oraz </w:t>
      </w:r>
      <w:r>
        <w:t xml:space="preserve">„Funkcjonalność” - </w:t>
      </w:r>
      <w:r w:rsidRPr="006B2159">
        <w:t xml:space="preserve">33,4%. </w:t>
      </w:r>
      <w:r>
        <w:t>Błędy te stanowią łącznie 2/3 wszystkich zidentyfikowanych problemów.</w:t>
      </w:r>
    </w:p>
    <w:p w14:paraId="4B56FE29" w14:textId="77777777" w:rsidR="00542C95" w:rsidRDefault="00542C95" w:rsidP="00542C95">
      <w:r>
        <w:t xml:space="preserve">Zdecydowanie najmniej błędów zidentyfikowano w odniesieniu do zasady „Zrozumiałości” ale co ważne, w ramach tej zasady badane było jedynie 5 z 17 kryteriów WCAG – pozostałe 12 wymaga testów eksperckich, a nie automatycznych. </w:t>
      </w:r>
    </w:p>
    <w:p w14:paraId="63613F0A" w14:textId="77777777" w:rsidR="00542C95" w:rsidRPr="006B2159" w:rsidRDefault="00542C95" w:rsidP="00542C95">
      <w:r>
        <w:t xml:space="preserve">W ramach zasady „Kompatybilność” badany były 2 (z 3) kryteriów dotyczące jakości kodu.  </w:t>
      </w:r>
    </w:p>
    <w:p w14:paraId="24BC3BCD" w14:textId="77777777" w:rsidR="00542C95" w:rsidRDefault="00542C95" w:rsidP="00B32374">
      <w:pPr>
        <w:pStyle w:val="Nagwek3"/>
        <w:spacing w:after="120"/>
      </w:pPr>
      <w:bookmarkStart w:id="35" w:name="_Toc90639801"/>
      <w:bookmarkStart w:id="36" w:name="_Toc90933759"/>
      <w:r>
        <w:t>Błędy w podziale na zasady WCAG na badanych stronach instytucji państwowych (próba 143)</w:t>
      </w:r>
      <w:bookmarkEnd w:id="35"/>
      <w:bookmarkEnd w:id="36"/>
    </w:p>
    <w:tbl>
      <w:tblPr>
        <w:tblStyle w:val="Tabela-Siatka"/>
        <w:tblW w:w="0" w:type="auto"/>
        <w:tblLook w:val="04A0" w:firstRow="1" w:lastRow="0" w:firstColumn="1" w:lastColumn="0" w:noHBand="0" w:noVBand="1"/>
      </w:tblPr>
      <w:tblGrid>
        <w:gridCol w:w="3020"/>
        <w:gridCol w:w="3021"/>
        <w:gridCol w:w="3021"/>
      </w:tblGrid>
      <w:tr w:rsidR="00542C95" w14:paraId="424ECA2A" w14:textId="77777777" w:rsidTr="00B32374">
        <w:trPr>
          <w:tblHeader/>
        </w:trPr>
        <w:tc>
          <w:tcPr>
            <w:tcW w:w="3020" w:type="dxa"/>
            <w:shd w:val="clear" w:color="auto" w:fill="E7E6E6" w:themeFill="background2"/>
            <w:vAlign w:val="center"/>
          </w:tcPr>
          <w:p w14:paraId="644EE0CA" w14:textId="77777777" w:rsidR="00542C95" w:rsidRDefault="00542C95" w:rsidP="00B95198">
            <w:pPr>
              <w:rPr>
                <w:b/>
              </w:rPr>
            </w:pPr>
            <w:r>
              <w:rPr>
                <w:b/>
              </w:rPr>
              <w:t>Zasada WCAG</w:t>
            </w:r>
          </w:p>
        </w:tc>
        <w:tc>
          <w:tcPr>
            <w:tcW w:w="3021" w:type="dxa"/>
            <w:shd w:val="clear" w:color="auto" w:fill="E7E6E6" w:themeFill="background2"/>
            <w:vAlign w:val="center"/>
          </w:tcPr>
          <w:p w14:paraId="4112A3DD" w14:textId="6810D903" w:rsidR="00542C95" w:rsidRDefault="00542C95" w:rsidP="000C64A3">
            <w:pPr>
              <w:rPr>
                <w:b/>
              </w:rPr>
            </w:pPr>
            <w:r>
              <w:rPr>
                <w:b/>
              </w:rPr>
              <w:t xml:space="preserve">Liczba </w:t>
            </w:r>
            <w:r w:rsidR="000C64A3">
              <w:rPr>
                <w:b/>
              </w:rPr>
              <w:t>błędów</w:t>
            </w:r>
          </w:p>
        </w:tc>
        <w:tc>
          <w:tcPr>
            <w:tcW w:w="3021" w:type="dxa"/>
            <w:shd w:val="clear" w:color="auto" w:fill="E7E6E6" w:themeFill="background2"/>
            <w:vAlign w:val="center"/>
          </w:tcPr>
          <w:p w14:paraId="03252024" w14:textId="46753034" w:rsidR="00542C95" w:rsidRDefault="00542C95" w:rsidP="000C64A3">
            <w:pPr>
              <w:rPr>
                <w:b/>
              </w:rPr>
            </w:pPr>
            <w:r>
              <w:rPr>
                <w:b/>
              </w:rPr>
              <w:t xml:space="preserve">Procent </w:t>
            </w:r>
            <w:r w:rsidR="000C64A3">
              <w:rPr>
                <w:b/>
              </w:rPr>
              <w:t>błędów</w:t>
            </w:r>
          </w:p>
        </w:tc>
      </w:tr>
      <w:tr w:rsidR="00542C95" w14:paraId="6BB0CCC6" w14:textId="77777777" w:rsidTr="00B32374">
        <w:tc>
          <w:tcPr>
            <w:tcW w:w="3020" w:type="dxa"/>
            <w:vAlign w:val="center"/>
          </w:tcPr>
          <w:p w14:paraId="63AE72DE" w14:textId="77777777" w:rsidR="00542C95" w:rsidRPr="00F5250A" w:rsidRDefault="00542C95" w:rsidP="00B95198">
            <w:r>
              <w:t>Postrzegalność</w:t>
            </w:r>
          </w:p>
        </w:tc>
        <w:tc>
          <w:tcPr>
            <w:tcW w:w="3021" w:type="dxa"/>
            <w:vAlign w:val="center"/>
          </w:tcPr>
          <w:p w14:paraId="367995AD" w14:textId="77777777" w:rsidR="00542C95" w:rsidRPr="008C73B0" w:rsidRDefault="00542C95" w:rsidP="00B95198">
            <w:r>
              <w:t>1472</w:t>
            </w:r>
          </w:p>
        </w:tc>
        <w:tc>
          <w:tcPr>
            <w:tcW w:w="3021" w:type="dxa"/>
            <w:vAlign w:val="center"/>
          </w:tcPr>
          <w:p w14:paraId="716FDE51" w14:textId="77777777" w:rsidR="00542C95" w:rsidRPr="008C73B0" w:rsidRDefault="00542C95" w:rsidP="00B95198">
            <w:r>
              <w:t>31,8%</w:t>
            </w:r>
          </w:p>
        </w:tc>
      </w:tr>
      <w:tr w:rsidR="00542C95" w14:paraId="5161A19A" w14:textId="77777777" w:rsidTr="00B32374">
        <w:tc>
          <w:tcPr>
            <w:tcW w:w="3020" w:type="dxa"/>
            <w:vAlign w:val="center"/>
          </w:tcPr>
          <w:p w14:paraId="78ACB1CD" w14:textId="77777777" w:rsidR="00542C95" w:rsidRPr="00F5250A" w:rsidRDefault="00542C95" w:rsidP="00B95198">
            <w:r w:rsidRPr="00F5250A">
              <w:t>Funkcjonalność</w:t>
            </w:r>
          </w:p>
        </w:tc>
        <w:tc>
          <w:tcPr>
            <w:tcW w:w="3021" w:type="dxa"/>
            <w:vAlign w:val="center"/>
          </w:tcPr>
          <w:p w14:paraId="142DF8A4" w14:textId="77777777" w:rsidR="00542C95" w:rsidRPr="008C73B0" w:rsidRDefault="00542C95" w:rsidP="00B95198">
            <w:r>
              <w:t>1502</w:t>
            </w:r>
          </w:p>
        </w:tc>
        <w:tc>
          <w:tcPr>
            <w:tcW w:w="3021" w:type="dxa"/>
            <w:vAlign w:val="center"/>
          </w:tcPr>
          <w:p w14:paraId="42A86619" w14:textId="77777777" w:rsidR="00542C95" w:rsidRPr="008C73B0" w:rsidRDefault="00542C95" w:rsidP="00B95198">
            <w:r>
              <w:t>32,4%</w:t>
            </w:r>
          </w:p>
        </w:tc>
      </w:tr>
      <w:tr w:rsidR="00542C95" w14:paraId="781ACE2B" w14:textId="77777777" w:rsidTr="00B32374">
        <w:tc>
          <w:tcPr>
            <w:tcW w:w="3020" w:type="dxa"/>
            <w:vAlign w:val="center"/>
          </w:tcPr>
          <w:p w14:paraId="29816697" w14:textId="77777777" w:rsidR="00542C95" w:rsidRPr="00F5250A" w:rsidRDefault="00542C95" w:rsidP="00B95198">
            <w:r w:rsidRPr="00F5250A">
              <w:t>Zrozumiałość</w:t>
            </w:r>
          </w:p>
        </w:tc>
        <w:tc>
          <w:tcPr>
            <w:tcW w:w="3021" w:type="dxa"/>
            <w:vAlign w:val="center"/>
          </w:tcPr>
          <w:p w14:paraId="644979EF" w14:textId="77777777" w:rsidR="00542C95" w:rsidRPr="008C73B0" w:rsidRDefault="00542C95" w:rsidP="00B95198">
            <w:r>
              <w:t>229</w:t>
            </w:r>
          </w:p>
        </w:tc>
        <w:tc>
          <w:tcPr>
            <w:tcW w:w="3021" w:type="dxa"/>
            <w:vAlign w:val="center"/>
          </w:tcPr>
          <w:p w14:paraId="71D79FCF" w14:textId="77777777" w:rsidR="00542C95" w:rsidRPr="008C73B0" w:rsidRDefault="00542C95" w:rsidP="00B95198">
            <w:r>
              <w:t>4,9%</w:t>
            </w:r>
          </w:p>
        </w:tc>
      </w:tr>
      <w:tr w:rsidR="00542C95" w14:paraId="49DA8D17" w14:textId="77777777" w:rsidTr="00B32374">
        <w:tc>
          <w:tcPr>
            <w:tcW w:w="3020" w:type="dxa"/>
            <w:vAlign w:val="center"/>
          </w:tcPr>
          <w:p w14:paraId="37643F22" w14:textId="77777777" w:rsidR="00542C95" w:rsidRPr="00F5250A" w:rsidRDefault="00542C95" w:rsidP="00B95198">
            <w:r w:rsidRPr="00F5250A">
              <w:t>Kompatybilność</w:t>
            </w:r>
          </w:p>
        </w:tc>
        <w:tc>
          <w:tcPr>
            <w:tcW w:w="3021" w:type="dxa"/>
            <w:vAlign w:val="center"/>
          </w:tcPr>
          <w:p w14:paraId="1BD6CA67" w14:textId="77777777" w:rsidR="00542C95" w:rsidRPr="008C73B0" w:rsidRDefault="00542C95" w:rsidP="00B95198">
            <w:r>
              <w:t>1425</w:t>
            </w:r>
          </w:p>
        </w:tc>
        <w:tc>
          <w:tcPr>
            <w:tcW w:w="3021" w:type="dxa"/>
            <w:vAlign w:val="center"/>
          </w:tcPr>
          <w:p w14:paraId="1A1F9D19" w14:textId="77777777" w:rsidR="00542C95" w:rsidRPr="008C73B0" w:rsidRDefault="00542C95" w:rsidP="00B95198">
            <w:r>
              <w:t>30,8%</w:t>
            </w:r>
          </w:p>
        </w:tc>
      </w:tr>
    </w:tbl>
    <w:p w14:paraId="6063905B" w14:textId="77777777" w:rsidR="00542C95" w:rsidRDefault="00542C95" w:rsidP="00B32374">
      <w:pPr>
        <w:pStyle w:val="Nagwek3"/>
        <w:spacing w:after="120"/>
      </w:pPr>
      <w:bookmarkStart w:id="37" w:name="_Toc90639802"/>
      <w:bookmarkStart w:id="38" w:name="_Toc90933760"/>
      <w:r>
        <w:t>Błędy w podziale na zasady WCAG na badanych stronach instytucji regionalnych (próba 274)</w:t>
      </w:r>
      <w:bookmarkEnd w:id="37"/>
      <w:bookmarkEnd w:id="38"/>
    </w:p>
    <w:tbl>
      <w:tblPr>
        <w:tblStyle w:val="Tabela-Siatka"/>
        <w:tblW w:w="0" w:type="auto"/>
        <w:tblLook w:val="04A0" w:firstRow="1" w:lastRow="0" w:firstColumn="1" w:lastColumn="0" w:noHBand="0" w:noVBand="1"/>
      </w:tblPr>
      <w:tblGrid>
        <w:gridCol w:w="3020"/>
        <w:gridCol w:w="3021"/>
        <w:gridCol w:w="3021"/>
      </w:tblGrid>
      <w:tr w:rsidR="00542C95" w14:paraId="27088480" w14:textId="77777777" w:rsidTr="00B32374">
        <w:trPr>
          <w:tblHeader/>
        </w:trPr>
        <w:tc>
          <w:tcPr>
            <w:tcW w:w="3020" w:type="dxa"/>
            <w:shd w:val="clear" w:color="auto" w:fill="E7E6E6" w:themeFill="background2"/>
            <w:vAlign w:val="center"/>
          </w:tcPr>
          <w:p w14:paraId="66A5ED90" w14:textId="77777777" w:rsidR="00542C95" w:rsidRDefault="00542C95" w:rsidP="00B95198">
            <w:pPr>
              <w:rPr>
                <w:b/>
              </w:rPr>
            </w:pPr>
            <w:r>
              <w:rPr>
                <w:b/>
              </w:rPr>
              <w:t>Zasada WCAG</w:t>
            </w:r>
          </w:p>
        </w:tc>
        <w:tc>
          <w:tcPr>
            <w:tcW w:w="3021" w:type="dxa"/>
            <w:shd w:val="clear" w:color="auto" w:fill="E7E6E6" w:themeFill="background2"/>
            <w:vAlign w:val="center"/>
          </w:tcPr>
          <w:p w14:paraId="0697ACD8" w14:textId="00DCB35F" w:rsidR="00542C95" w:rsidRDefault="00542C95" w:rsidP="000C64A3">
            <w:pPr>
              <w:rPr>
                <w:b/>
              </w:rPr>
            </w:pPr>
            <w:r>
              <w:rPr>
                <w:b/>
              </w:rPr>
              <w:t xml:space="preserve">Liczba </w:t>
            </w:r>
            <w:r w:rsidR="000C64A3">
              <w:rPr>
                <w:b/>
              </w:rPr>
              <w:t>błędów</w:t>
            </w:r>
          </w:p>
        </w:tc>
        <w:tc>
          <w:tcPr>
            <w:tcW w:w="3021" w:type="dxa"/>
            <w:shd w:val="clear" w:color="auto" w:fill="E7E6E6" w:themeFill="background2"/>
            <w:vAlign w:val="center"/>
          </w:tcPr>
          <w:p w14:paraId="03CE93CB" w14:textId="34677261" w:rsidR="00542C95" w:rsidRDefault="00542C95" w:rsidP="00B95198">
            <w:pPr>
              <w:rPr>
                <w:b/>
              </w:rPr>
            </w:pPr>
            <w:r>
              <w:rPr>
                <w:b/>
              </w:rPr>
              <w:t>P</w:t>
            </w:r>
            <w:r w:rsidR="000C64A3">
              <w:rPr>
                <w:b/>
              </w:rPr>
              <w:t>rocent błędów</w:t>
            </w:r>
          </w:p>
        </w:tc>
      </w:tr>
      <w:tr w:rsidR="00542C95" w14:paraId="0F7778C0" w14:textId="77777777" w:rsidTr="00B32374">
        <w:tc>
          <w:tcPr>
            <w:tcW w:w="3020" w:type="dxa"/>
            <w:vAlign w:val="center"/>
          </w:tcPr>
          <w:p w14:paraId="0CCFED5B" w14:textId="77777777" w:rsidR="00542C95" w:rsidRPr="00F5250A" w:rsidRDefault="00542C95" w:rsidP="00B95198">
            <w:r>
              <w:t>Postrzegalność</w:t>
            </w:r>
          </w:p>
        </w:tc>
        <w:tc>
          <w:tcPr>
            <w:tcW w:w="3021" w:type="dxa"/>
            <w:vAlign w:val="center"/>
          </w:tcPr>
          <w:p w14:paraId="1FD18125" w14:textId="77777777" w:rsidR="00542C95" w:rsidRPr="008C73B0" w:rsidRDefault="00542C95" w:rsidP="00B95198">
            <w:r>
              <w:t>3198</w:t>
            </w:r>
          </w:p>
        </w:tc>
        <w:tc>
          <w:tcPr>
            <w:tcW w:w="3021" w:type="dxa"/>
            <w:vAlign w:val="center"/>
          </w:tcPr>
          <w:p w14:paraId="43542E0D" w14:textId="77777777" w:rsidR="00542C95" w:rsidRPr="008C73B0" w:rsidRDefault="00542C95" w:rsidP="00B95198">
            <w:r>
              <w:t>32,2%</w:t>
            </w:r>
          </w:p>
        </w:tc>
      </w:tr>
      <w:tr w:rsidR="00542C95" w14:paraId="0C2560AB" w14:textId="77777777" w:rsidTr="00B32374">
        <w:tc>
          <w:tcPr>
            <w:tcW w:w="3020" w:type="dxa"/>
            <w:vAlign w:val="center"/>
          </w:tcPr>
          <w:p w14:paraId="756010EC" w14:textId="77777777" w:rsidR="00542C95" w:rsidRPr="00F5250A" w:rsidRDefault="00542C95" w:rsidP="00B95198">
            <w:r w:rsidRPr="00F5250A">
              <w:t>Funkcjonalność</w:t>
            </w:r>
          </w:p>
        </w:tc>
        <w:tc>
          <w:tcPr>
            <w:tcW w:w="3021" w:type="dxa"/>
            <w:vAlign w:val="center"/>
          </w:tcPr>
          <w:p w14:paraId="01763043" w14:textId="77777777" w:rsidR="00542C95" w:rsidRPr="008C73B0" w:rsidRDefault="00542C95" w:rsidP="00B95198">
            <w:r>
              <w:t>3267</w:t>
            </w:r>
          </w:p>
        </w:tc>
        <w:tc>
          <w:tcPr>
            <w:tcW w:w="3021" w:type="dxa"/>
            <w:vAlign w:val="center"/>
          </w:tcPr>
          <w:p w14:paraId="2E263E00" w14:textId="77777777" w:rsidR="00542C95" w:rsidRPr="008C73B0" w:rsidRDefault="00542C95" w:rsidP="00B95198">
            <w:r>
              <w:t>32,9%</w:t>
            </w:r>
          </w:p>
        </w:tc>
      </w:tr>
      <w:tr w:rsidR="00542C95" w14:paraId="25F26673" w14:textId="77777777" w:rsidTr="00B32374">
        <w:tc>
          <w:tcPr>
            <w:tcW w:w="3020" w:type="dxa"/>
            <w:vAlign w:val="center"/>
          </w:tcPr>
          <w:p w14:paraId="10FA36DC" w14:textId="77777777" w:rsidR="00542C95" w:rsidRPr="00F5250A" w:rsidRDefault="00542C95" w:rsidP="00B95198">
            <w:r w:rsidRPr="00F5250A">
              <w:t>Zrozumiałość</w:t>
            </w:r>
          </w:p>
        </w:tc>
        <w:tc>
          <w:tcPr>
            <w:tcW w:w="3021" w:type="dxa"/>
            <w:vAlign w:val="center"/>
          </w:tcPr>
          <w:p w14:paraId="6A1750A0" w14:textId="77777777" w:rsidR="00542C95" w:rsidRPr="008C73B0" w:rsidRDefault="00542C95" w:rsidP="00B95198">
            <w:r>
              <w:t>518</w:t>
            </w:r>
          </w:p>
        </w:tc>
        <w:tc>
          <w:tcPr>
            <w:tcW w:w="3021" w:type="dxa"/>
            <w:vAlign w:val="center"/>
          </w:tcPr>
          <w:p w14:paraId="1B7D0340" w14:textId="77777777" w:rsidR="00542C95" w:rsidRPr="008C73B0" w:rsidRDefault="00542C95" w:rsidP="00B95198">
            <w:r>
              <w:t>5,2%</w:t>
            </w:r>
          </w:p>
        </w:tc>
      </w:tr>
      <w:tr w:rsidR="00542C95" w14:paraId="465CEDCC" w14:textId="77777777" w:rsidTr="00B32374">
        <w:tc>
          <w:tcPr>
            <w:tcW w:w="3020" w:type="dxa"/>
            <w:vAlign w:val="center"/>
          </w:tcPr>
          <w:p w14:paraId="5F510618" w14:textId="77777777" w:rsidR="00542C95" w:rsidRPr="00F5250A" w:rsidRDefault="00542C95" w:rsidP="00B95198">
            <w:r w:rsidRPr="00F5250A">
              <w:t>Kompatybilność</w:t>
            </w:r>
          </w:p>
        </w:tc>
        <w:tc>
          <w:tcPr>
            <w:tcW w:w="3021" w:type="dxa"/>
            <w:vAlign w:val="center"/>
          </w:tcPr>
          <w:p w14:paraId="4263A906" w14:textId="77777777" w:rsidR="00542C95" w:rsidRPr="008C73B0" w:rsidRDefault="00542C95" w:rsidP="00B95198">
            <w:r>
              <w:t>2950</w:t>
            </w:r>
          </w:p>
        </w:tc>
        <w:tc>
          <w:tcPr>
            <w:tcW w:w="3021" w:type="dxa"/>
            <w:vAlign w:val="center"/>
          </w:tcPr>
          <w:p w14:paraId="04583103" w14:textId="77777777" w:rsidR="00542C95" w:rsidRPr="008C73B0" w:rsidRDefault="00542C95" w:rsidP="00B95198">
            <w:r>
              <w:t>29,7%</w:t>
            </w:r>
          </w:p>
        </w:tc>
      </w:tr>
    </w:tbl>
    <w:p w14:paraId="761B7D4E" w14:textId="77777777" w:rsidR="00542C95" w:rsidRDefault="00542C95" w:rsidP="00B32374">
      <w:pPr>
        <w:pStyle w:val="Nagwek3"/>
        <w:spacing w:after="120"/>
      </w:pPr>
      <w:bookmarkStart w:id="39" w:name="_Toc90639803"/>
      <w:bookmarkStart w:id="40" w:name="_Toc90933761"/>
      <w:r>
        <w:lastRenderedPageBreak/>
        <w:t>Błędy w podziale na zasady WCAG na badanych stronach instytucji lokalnych (próba 211)</w:t>
      </w:r>
      <w:bookmarkEnd w:id="39"/>
      <w:bookmarkEnd w:id="40"/>
    </w:p>
    <w:tbl>
      <w:tblPr>
        <w:tblStyle w:val="Tabela-Siatka"/>
        <w:tblW w:w="0" w:type="auto"/>
        <w:tblLook w:val="04A0" w:firstRow="1" w:lastRow="0" w:firstColumn="1" w:lastColumn="0" w:noHBand="0" w:noVBand="1"/>
      </w:tblPr>
      <w:tblGrid>
        <w:gridCol w:w="3020"/>
        <w:gridCol w:w="3021"/>
        <w:gridCol w:w="3021"/>
      </w:tblGrid>
      <w:tr w:rsidR="00542C95" w14:paraId="5B13CE72" w14:textId="77777777" w:rsidTr="00B32374">
        <w:trPr>
          <w:tblHeader/>
        </w:trPr>
        <w:tc>
          <w:tcPr>
            <w:tcW w:w="3020" w:type="dxa"/>
            <w:shd w:val="clear" w:color="auto" w:fill="E7E6E6" w:themeFill="background2"/>
            <w:vAlign w:val="center"/>
          </w:tcPr>
          <w:p w14:paraId="17A2FD25" w14:textId="77777777" w:rsidR="00542C95" w:rsidRDefault="00542C95" w:rsidP="00B95198">
            <w:pPr>
              <w:rPr>
                <w:b/>
              </w:rPr>
            </w:pPr>
            <w:r>
              <w:rPr>
                <w:b/>
              </w:rPr>
              <w:t>Zasada WCAG</w:t>
            </w:r>
          </w:p>
        </w:tc>
        <w:tc>
          <w:tcPr>
            <w:tcW w:w="3021" w:type="dxa"/>
            <w:shd w:val="clear" w:color="auto" w:fill="E7E6E6" w:themeFill="background2"/>
            <w:vAlign w:val="center"/>
          </w:tcPr>
          <w:p w14:paraId="62D625D1" w14:textId="22E1D571" w:rsidR="00542C95" w:rsidRDefault="000C64A3" w:rsidP="00B95198">
            <w:pPr>
              <w:rPr>
                <w:b/>
              </w:rPr>
            </w:pPr>
            <w:r>
              <w:rPr>
                <w:b/>
              </w:rPr>
              <w:t>Liczba błędów</w:t>
            </w:r>
          </w:p>
        </w:tc>
        <w:tc>
          <w:tcPr>
            <w:tcW w:w="3021" w:type="dxa"/>
            <w:shd w:val="clear" w:color="auto" w:fill="E7E6E6" w:themeFill="background2"/>
            <w:vAlign w:val="center"/>
          </w:tcPr>
          <w:p w14:paraId="4C75B7AA" w14:textId="581A7F5B" w:rsidR="00542C95" w:rsidRDefault="000C64A3" w:rsidP="00B95198">
            <w:pPr>
              <w:rPr>
                <w:b/>
              </w:rPr>
            </w:pPr>
            <w:r>
              <w:rPr>
                <w:b/>
              </w:rPr>
              <w:t>Procent błędów</w:t>
            </w:r>
          </w:p>
        </w:tc>
      </w:tr>
      <w:tr w:rsidR="00542C95" w14:paraId="5DFDD9DE" w14:textId="77777777" w:rsidTr="00B32374">
        <w:tc>
          <w:tcPr>
            <w:tcW w:w="3020" w:type="dxa"/>
            <w:vAlign w:val="center"/>
          </w:tcPr>
          <w:p w14:paraId="21E3D584" w14:textId="77777777" w:rsidR="00542C95" w:rsidRPr="00F5250A" w:rsidRDefault="00542C95" w:rsidP="00B95198">
            <w:r>
              <w:t>Postrzegalność</w:t>
            </w:r>
          </w:p>
        </w:tc>
        <w:tc>
          <w:tcPr>
            <w:tcW w:w="3021" w:type="dxa"/>
            <w:vAlign w:val="center"/>
          </w:tcPr>
          <w:p w14:paraId="3C82E439" w14:textId="77777777" w:rsidR="00542C95" w:rsidRPr="008C73B0" w:rsidRDefault="00542C95" w:rsidP="00B95198">
            <w:r>
              <w:t>2281</w:t>
            </w:r>
          </w:p>
        </w:tc>
        <w:tc>
          <w:tcPr>
            <w:tcW w:w="3021" w:type="dxa"/>
            <w:vAlign w:val="center"/>
          </w:tcPr>
          <w:p w14:paraId="047A2C30" w14:textId="77777777" w:rsidR="00542C95" w:rsidRPr="008C73B0" w:rsidRDefault="00542C95" w:rsidP="00B95198">
            <w:r>
              <w:t>31,3%</w:t>
            </w:r>
          </w:p>
        </w:tc>
      </w:tr>
      <w:tr w:rsidR="00542C95" w14:paraId="154ADF00" w14:textId="77777777" w:rsidTr="00B32374">
        <w:tc>
          <w:tcPr>
            <w:tcW w:w="3020" w:type="dxa"/>
            <w:vAlign w:val="center"/>
          </w:tcPr>
          <w:p w14:paraId="6E9C0ED5" w14:textId="77777777" w:rsidR="00542C95" w:rsidRPr="00F5250A" w:rsidRDefault="00542C95" w:rsidP="00B95198">
            <w:r w:rsidRPr="00F5250A">
              <w:t>Funkcjonalność</w:t>
            </w:r>
          </w:p>
        </w:tc>
        <w:tc>
          <w:tcPr>
            <w:tcW w:w="3021" w:type="dxa"/>
            <w:vAlign w:val="center"/>
          </w:tcPr>
          <w:p w14:paraId="73F204E0" w14:textId="77777777" w:rsidR="00542C95" w:rsidRPr="008C73B0" w:rsidRDefault="00542C95" w:rsidP="00B95198">
            <w:r>
              <w:t>2546</w:t>
            </w:r>
          </w:p>
        </w:tc>
        <w:tc>
          <w:tcPr>
            <w:tcW w:w="3021" w:type="dxa"/>
            <w:vAlign w:val="center"/>
          </w:tcPr>
          <w:p w14:paraId="26B1FD30" w14:textId="77777777" w:rsidR="00542C95" w:rsidRPr="008C73B0" w:rsidRDefault="00542C95" w:rsidP="00B95198">
            <w:r>
              <w:t>35%</w:t>
            </w:r>
          </w:p>
        </w:tc>
      </w:tr>
      <w:tr w:rsidR="00542C95" w14:paraId="24C240BE" w14:textId="77777777" w:rsidTr="00B32374">
        <w:tc>
          <w:tcPr>
            <w:tcW w:w="3020" w:type="dxa"/>
            <w:vAlign w:val="center"/>
          </w:tcPr>
          <w:p w14:paraId="7459BE31" w14:textId="77777777" w:rsidR="00542C95" w:rsidRPr="00F5250A" w:rsidRDefault="00542C95" w:rsidP="00B95198">
            <w:r w:rsidRPr="00F5250A">
              <w:t>Zrozumiałość</w:t>
            </w:r>
          </w:p>
        </w:tc>
        <w:tc>
          <w:tcPr>
            <w:tcW w:w="3021" w:type="dxa"/>
            <w:vAlign w:val="center"/>
          </w:tcPr>
          <w:p w14:paraId="31E24AAC" w14:textId="77777777" w:rsidR="00542C95" w:rsidRPr="008C73B0" w:rsidRDefault="00542C95" w:rsidP="00B95198">
            <w:r>
              <w:t>298</w:t>
            </w:r>
          </w:p>
        </w:tc>
        <w:tc>
          <w:tcPr>
            <w:tcW w:w="3021" w:type="dxa"/>
            <w:vAlign w:val="center"/>
          </w:tcPr>
          <w:p w14:paraId="51577F7A" w14:textId="77777777" w:rsidR="00542C95" w:rsidRPr="008C73B0" w:rsidRDefault="00542C95" w:rsidP="00B95198">
            <w:r>
              <w:t>4%</w:t>
            </w:r>
          </w:p>
        </w:tc>
      </w:tr>
      <w:tr w:rsidR="00542C95" w14:paraId="5750A166" w14:textId="77777777" w:rsidTr="00B32374">
        <w:tc>
          <w:tcPr>
            <w:tcW w:w="3020" w:type="dxa"/>
            <w:vAlign w:val="center"/>
          </w:tcPr>
          <w:p w14:paraId="4B3A6F32" w14:textId="77777777" w:rsidR="00542C95" w:rsidRPr="00F5250A" w:rsidRDefault="00542C95" w:rsidP="00B95198">
            <w:r w:rsidRPr="00F5250A">
              <w:t>Kompatybilność</w:t>
            </w:r>
          </w:p>
        </w:tc>
        <w:tc>
          <w:tcPr>
            <w:tcW w:w="3021" w:type="dxa"/>
            <w:vAlign w:val="center"/>
          </w:tcPr>
          <w:p w14:paraId="1BC8B785" w14:textId="77777777" w:rsidR="00542C95" w:rsidRPr="008C73B0" w:rsidRDefault="00542C95" w:rsidP="00B95198">
            <w:r>
              <w:t>2167</w:t>
            </w:r>
          </w:p>
        </w:tc>
        <w:tc>
          <w:tcPr>
            <w:tcW w:w="3021" w:type="dxa"/>
            <w:vAlign w:val="center"/>
          </w:tcPr>
          <w:p w14:paraId="7E35216F" w14:textId="77777777" w:rsidR="00542C95" w:rsidRPr="008C73B0" w:rsidRDefault="00542C95" w:rsidP="00B95198">
            <w:r>
              <w:t>29,7%</w:t>
            </w:r>
          </w:p>
        </w:tc>
      </w:tr>
    </w:tbl>
    <w:p w14:paraId="4B4CAC7B" w14:textId="77777777" w:rsidR="00542C95" w:rsidRDefault="00542C95" w:rsidP="00B32374">
      <w:pPr>
        <w:pStyle w:val="Nagwek3"/>
        <w:spacing w:after="120"/>
      </w:pPr>
      <w:bookmarkStart w:id="41" w:name="_Toc90639804"/>
      <w:bookmarkStart w:id="42" w:name="_Toc90933762"/>
      <w:r>
        <w:t>Błędy w podziale na zasady WCAG na badanych stronach pozostałych instytucji (próba 207)</w:t>
      </w:r>
      <w:bookmarkEnd w:id="41"/>
      <w:bookmarkEnd w:id="42"/>
    </w:p>
    <w:tbl>
      <w:tblPr>
        <w:tblStyle w:val="Tabela-Siatka"/>
        <w:tblW w:w="0" w:type="auto"/>
        <w:tblLook w:val="04A0" w:firstRow="1" w:lastRow="0" w:firstColumn="1" w:lastColumn="0" w:noHBand="0" w:noVBand="1"/>
      </w:tblPr>
      <w:tblGrid>
        <w:gridCol w:w="3020"/>
        <w:gridCol w:w="3021"/>
        <w:gridCol w:w="3021"/>
      </w:tblGrid>
      <w:tr w:rsidR="00542C95" w14:paraId="2EE551A6" w14:textId="77777777" w:rsidTr="00B32374">
        <w:trPr>
          <w:tblHeader/>
        </w:trPr>
        <w:tc>
          <w:tcPr>
            <w:tcW w:w="3020" w:type="dxa"/>
            <w:shd w:val="clear" w:color="auto" w:fill="E7E6E6" w:themeFill="background2"/>
            <w:vAlign w:val="center"/>
          </w:tcPr>
          <w:p w14:paraId="5781D023" w14:textId="77777777" w:rsidR="00542C95" w:rsidRDefault="00542C95" w:rsidP="00B95198">
            <w:pPr>
              <w:rPr>
                <w:b/>
              </w:rPr>
            </w:pPr>
            <w:r>
              <w:rPr>
                <w:b/>
              </w:rPr>
              <w:t>Zasada WCAG</w:t>
            </w:r>
          </w:p>
        </w:tc>
        <w:tc>
          <w:tcPr>
            <w:tcW w:w="3021" w:type="dxa"/>
            <w:shd w:val="clear" w:color="auto" w:fill="E7E6E6" w:themeFill="background2"/>
            <w:vAlign w:val="center"/>
          </w:tcPr>
          <w:p w14:paraId="2A1AA64F" w14:textId="559771A3" w:rsidR="00542C95" w:rsidRDefault="00542C95" w:rsidP="00B95198">
            <w:pPr>
              <w:rPr>
                <w:b/>
              </w:rPr>
            </w:pPr>
            <w:r>
              <w:rPr>
                <w:b/>
              </w:rPr>
              <w:t>Lic</w:t>
            </w:r>
            <w:r w:rsidR="000C64A3">
              <w:rPr>
                <w:b/>
              </w:rPr>
              <w:t>zba błędów</w:t>
            </w:r>
          </w:p>
        </w:tc>
        <w:tc>
          <w:tcPr>
            <w:tcW w:w="3021" w:type="dxa"/>
            <w:shd w:val="clear" w:color="auto" w:fill="E7E6E6" w:themeFill="background2"/>
            <w:vAlign w:val="center"/>
          </w:tcPr>
          <w:p w14:paraId="5B6AE523" w14:textId="2B38ABD3" w:rsidR="00542C95" w:rsidRDefault="00542C95" w:rsidP="000C64A3">
            <w:pPr>
              <w:rPr>
                <w:b/>
              </w:rPr>
            </w:pPr>
            <w:r>
              <w:rPr>
                <w:b/>
              </w:rPr>
              <w:t xml:space="preserve">Procent </w:t>
            </w:r>
            <w:r w:rsidR="000C64A3">
              <w:rPr>
                <w:b/>
              </w:rPr>
              <w:t>błędów</w:t>
            </w:r>
          </w:p>
        </w:tc>
      </w:tr>
      <w:tr w:rsidR="00542C95" w14:paraId="3EB8597B" w14:textId="77777777" w:rsidTr="00B32374">
        <w:tc>
          <w:tcPr>
            <w:tcW w:w="3020" w:type="dxa"/>
            <w:vAlign w:val="center"/>
          </w:tcPr>
          <w:p w14:paraId="2E7A104B" w14:textId="77777777" w:rsidR="00542C95" w:rsidRPr="00F5250A" w:rsidRDefault="00542C95" w:rsidP="00B95198">
            <w:r>
              <w:t>Postrzegalność</w:t>
            </w:r>
          </w:p>
        </w:tc>
        <w:tc>
          <w:tcPr>
            <w:tcW w:w="3021" w:type="dxa"/>
            <w:vAlign w:val="center"/>
          </w:tcPr>
          <w:p w14:paraId="1BCFCF8F" w14:textId="77777777" w:rsidR="00542C95" w:rsidRPr="008C73B0" w:rsidRDefault="00542C95" w:rsidP="00B95198">
            <w:r>
              <w:t>2630</w:t>
            </w:r>
          </w:p>
        </w:tc>
        <w:tc>
          <w:tcPr>
            <w:tcW w:w="3021" w:type="dxa"/>
            <w:vAlign w:val="center"/>
          </w:tcPr>
          <w:p w14:paraId="0E5A7147" w14:textId="77777777" w:rsidR="00542C95" w:rsidRPr="008C73B0" w:rsidRDefault="00542C95" w:rsidP="00B95198">
            <w:r>
              <w:t>35,4%</w:t>
            </w:r>
          </w:p>
        </w:tc>
      </w:tr>
      <w:tr w:rsidR="00542C95" w14:paraId="6DDCC8E4" w14:textId="77777777" w:rsidTr="00B32374">
        <w:tc>
          <w:tcPr>
            <w:tcW w:w="3020" w:type="dxa"/>
            <w:vAlign w:val="center"/>
          </w:tcPr>
          <w:p w14:paraId="414D8F5D" w14:textId="77777777" w:rsidR="00542C95" w:rsidRPr="00F5250A" w:rsidRDefault="00542C95" w:rsidP="00B95198">
            <w:r w:rsidRPr="00F5250A">
              <w:t>Funkcjonalność</w:t>
            </w:r>
          </w:p>
        </w:tc>
        <w:tc>
          <w:tcPr>
            <w:tcW w:w="3021" w:type="dxa"/>
            <w:vAlign w:val="center"/>
          </w:tcPr>
          <w:p w14:paraId="5781A7CB" w14:textId="77777777" w:rsidR="00542C95" w:rsidRPr="008C73B0" w:rsidRDefault="00542C95" w:rsidP="00B95198">
            <w:r>
              <w:t>2458</w:t>
            </w:r>
          </w:p>
        </w:tc>
        <w:tc>
          <w:tcPr>
            <w:tcW w:w="3021" w:type="dxa"/>
            <w:vAlign w:val="center"/>
          </w:tcPr>
          <w:p w14:paraId="240EFBC0" w14:textId="77777777" w:rsidR="00542C95" w:rsidRPr="008C73B0" w:rsidRDefault="00542C95" w:rsidP="00B95198">
            <w:r>
              <w:t>33,1%</w:t>
            </w:r>
          </w:p>
        </w:tc>
      </w:tr>
      <w:tr w:rsidR="00542C95" w14:paraId="53E49CDD" w14:textId="77777777" w:rsidTr="00B32374">
        <w:tc>
          <w:tcPr>
            <w:tcW w:w="3020" w:type="dxa"/>
            <w:vAlign w:val="center"/>
          </w:tcPr>
          <w:p w14:paraId="4A13D25B" w14:textId="77777777" w:rsidR="00542C95" w:rsidRPr="00F5250A" w:rsidRDefault="00542C95" w:rsidP="00B95198">
            <w:r w:rsidRPr="00F5250A">
              <w:t>Zrozumiałość</w:t>
            </w:r>
          </w:p>
        </w:tc>
        <w:tc>
          <w:tcPr>
            <w:tcW w:w="3021" w:type="dxa"/>
            <w:vAlign w:val="center"/>
          </w:tcPr>
          <w:p w14:paraId="7579CCE4" w14:textId="77777777" w:rsidR="00542C95" w:rsidRPr="008C73B0" w:rsidRDefault="00542C95" w:rsidP="00B95198">
            <w:r>
              <w:t>452</w:t>
            </w:r>
          </w:p>
        </w:tc>
        <w:tc>
          <w:tcPr>
            <w:tcW w:w="3021" w:type="dxa"/>
            <w:vAlign w:val="center"/>
          </w:tcPr>
          <w:p w14:paraId="5CB62CE1" w14:textId="77777777" w:rsidR="00542C95" w:rsidRPr="008C73B0" w:rsidRDefault="00542C95" w:rsidP="00B95198">
            <w:r>
              <w:t>6,1%</w:t>
            </w:r>
          </w:p>
        </w:tc>
      </w:tr>
      <w:tr w:rsidR="00542C95" w14:paraId="378E0FCD" w14:textId="77777777" w:rsidTr="00B32374">
        <w:tc>
          <w:tcPr>
            <w:tcW w:w="3020" w:type="dxa"/>
            <w:vAlign w:val="center"/>
          </w:tcPr>
          <w:p w14:paraId="04629E0F" w14:textId="77777777" w:rsidR="00542C95" w:rsidRPr="00F5250A" w:rsidRDefault="00542C95" w:rsidP="00B95198">
            <w:r w:rsidRPr="00F5250A">
              <w:t>Kompatybilność</w:t>
            </w:r>
          </w:p>
        </w:tc>
        <w:tc>
          <w:tcPr>
            <w:tcW w:w="3021" w:type="dxa"/>
            <w:vAlign w:val="center"/>
          </w:tcPr>
          <w:p w14:paraId="56565BC5" w14:textId="77777777" w:rsidR="00542C95" w:rsidRPr="008C73B0" w:rsidRDefault="00542C95" w:rsidP="00B95198">
            <w:r>
              <w:t>1892</w:t>
            </w:r>
          </w:p>
        </w:tc>
        <w:tc>
          <w:tcPr>
            <w:tcW w:w="3021" w:type="dxa"/>
            <w:vAlign w:val="center"/>
          </w:tcPr>
          <w:p w14:paraId="4A0B88DB" w14:textId="77777777" w:rsidR="00542C95" w:rsidRPr="008C73B0" w:rsidRDefault="00542C95" w:rsidP="00B95198">
            <w:r>
              <w:t>25,4%</w:t>
            </w:r>
          </w:p>
        </w:tc>
      </w:tr>
    </w:tbl>
    <w:p w14:paraId="600107EF" w14:textId="5F57884B" w:rsidR="00542C95" w:rsidRDefault="00542C95" w:rsidP="00542C95">
      <w:r>
        <w:t xml:space="preserve">Błędy w poszczególnych zasadach WCAG </w:t>
      </w:r>
      <w:r w:rsidR="002B64B7">
        <w:t>równomiernie</w:t>
      </w:r>
      <w:r>
        <w:t xml:space="preserve"> rozkładają się we wszystkich badanych rodzajach stron i są zbliżone do wyników łącznych. Największe odstępstwa od wyniku łącznego dotyczyły stron pozostałych instytucji.</w:t>
      </w:r>
    </w:p>
    <w:p w14:paraId="229A3B36" w14:textId="77777777" w:rsidR="00542C95" w:rsidRDefault="00542C95" w:rsidP="00B32374">
      <w:pPr>
        <w:pStyle w:val="Nagwek3"/>
        <w:spacing w:after="120"/>
      </w:pPr>
      <w:bookmarkStart w:id="43" w:name="_Toc90639805"/>
      <w:bookmarkStart w:id="44" w:name="_Toc90933763"/>
      <w:r>
        <w:t>Błędy w podziale na kryteria WCAG na badanych stronach łącznie (próba 835)</w:t>
      </w:r>
      <w:bookmarkEnd w:id="43"/>
      <w:bookmarkEnd w:id="44"/>
    </w:p>
    <w:tbl>
      <w:tblPr>
        <w:tblStyle w:val="Tabela-Siatka"/>
        <w:tblW w:w="0" w:type="auto"/>
        <w:tblLook w:val="04A0" w:firstRow="1" w:lastRow="0" w:firstColumn="1" w:lastColumn="0" w:noHBand="0" w:noVBand="1"/>
      </w:tblPr>
      <w:tblGrid>
        <w:gridCol w:w="3020"/>
        <w:gridCol w:w="3021"/>
        <w:gridCol w:w="3021"/>
      </w:tblGrid>
      <w:tr w:rsidR="00542C95" w14:paraId="508FC5CB" w14:textId="77777777" w:rsidTr="00B32374">
        <w:trPr>
          <w:tblHeader/>
        </w:trPr>
        <w:tc>
          <w:tcPr>
            <w:tcW w:w="3020" w:type="dxa"/>
            <w:shd w:val="clear" w:color="auto" w:fill="E7E6E6" w:themeFill="background2"/>
            <w:vAlign w:val="center"/>
          </w:tcPr>
          <w:p w14:paraId="11DE42DD" w14:textId="77777777" w:rsidR="00542C95" w:rsidRDefault="00542C95" w:rsidP="00B95198">
            <w:pPr>
              <w:rPr>
                <w:b/>
              </w:rPr>
            </w:pPr>
            <w:r>
              <w:rPr>
                <w:b/>
              </w:rPr>
              <w:t>Kryterium WCAG</w:t>
            </w:r>
          </w:p>
        </w:tc>
        <w:tc>
          <w:tcPr>
            <w:tcW w:w="3021" w:type="dxa"/>
            <w:shd w:val="clear" w:color="auto" w:fill="E7E6E6" w:themeFill="background2"/>
            <w:vAlign w:val="center"/>
          </w:tcPr>
          <w:p w14:paraId="16B7CD43" w14:textId="1D627713" w:rsidR="00542C95" w:rsidRDefault="00542C95" w:rsidP="000C64A3">
            <w:pPr>
              <w:rPr>
                <w:b/>
              </w:rPr>
            </w:pPr>
            <w:r>
              <w:rPr>
                <w:b/>
              </w:rPr>
              <w:t xml:space="preserve">Liczba </w:t>
            </w:r>
            <w:r w:rsidR="000C64A3">
              <w:rPr>
                <w:b/>
              </w:rPr>
              <w:t>błędów</w:t>
            </w:r>
          </w:p>
        </w:tc>
        <w:tc>
          <w:tcPr>
            <w:tcW w:w="3021" w:type="dxa"/>
            <w:shd w:val="clear" w:color="auto" w:fill="E7E6E6" w:themeFill="background2"/>
            <w:vAlign w:val="center"/>
          </w:tcPr>
          <w:p w14:paraId="244A46ED" w14:textId="79AB7906" w:rsidR="00542C95" w:rsidRDefault="00542C95" w:rsidP="000C64A3">
            <w:pPr>
              <w:rPr>
                <w:b/>
              </w:rPr>
            </w:pPr>
            <w:r>
              <w:rPr>
                <w:b/>
              </w:rPr>
              <w:t xml:space="preserve">Procent </w:t>
            </w:r>
            <w:r w:rsidR="000C64A3">
              <w:rPr>
                <w:b/>
              </w:rPr>
              <w:t>błędów</w:t>
            </w:r>
          </w:p>
        </w:tc>
      </w:tr>
      <w:tr w:rsidR="00542C95" w14:paraId="17426161" w14:textId="77777777" w:rsidTr="00B32374">
        <w:tc>
          <w:tcPr>
            <w:tcW w:w="3020" w:type="dxa"/>
            <w:vAlign w:val="center"/>
          </w:tcPr>
          <w:p w14:paraId="36A3D277" w14:textId="77777777" w:rsidR="00542C95" w:rsidRPr="00F5250A" w:rsidRDefault="00542C95" w:rsidP="00B95198">
            <w:r w:rsidRPr="00DD6CED">
              <w:t>1.1.1 Treść nietekstowa</w:t>
            </w:r>
          </w:p>
        </w:tc>
        <w:tc>
          <w:tcPr>
            <w:tcW w:w="3021" w:type="dxa"/>
            <w:vAlign w:val="center"/>
          </w:tcPr>
          <w:p w14:paraId="45CDF147" w14:textId="77777777" w:rsidR="00542C95" w:rsidRPr="008C73B0" w:rsidRDefault="00542C95" w:rsidP="00B95198">
            <w:r>
              <w:t>3356</w:t>
            </w:r>
          </w:p>
        </w:tc>
        <w:tc>
          <w:tcPr>
            <w:tcW w:w="3021" w:type="dxa"/>
            <w:vAlign w:val="center"/>
          </w:tcPr>
          <w:p w14:paraId="08AE06AA" w14:textId="77777777" w:rsidR="00542C95" w:rsidRPr="008C73B0" w:rsidRDefault="00542C95" w:rsidP="00B95198">
            <w:r>
              <w:t>11,4%</w:t>
            </w:r>
          </w:p>
        </w:tc>
      </w:tr>
      <w:tr w:rsidR="00542C95" w14:paraId="153AEAF1" w14:textId="77777777" w:rsidTr="00B32374">
        <w:tc>
          <w:tcPr>
            <w:tcW w:w="3020" w:type="dxa"/>
            <w:vAlign w:val="center"/>
          </w:tcPr>
          <w:p w14:paraId="689E93DD" w14:textId="77777777" w:rsidR="00542C95" w:rsidRPr="00F5250A" w:rsidRDefault="00542C95" w:rsidP="00B95198">
            <w:r w:rsidRPr="00DD6CED">
              <w:t>1.2.1 Tylko audio lub tylko wideo (nagranie)</w:t>
            </w:r>
          </w:p>
        </w:tc>
        <w:tc>
          <w:tcPr>
            <w:tcW w:w="3021" w:type="dxa"/>
            <w:vAlign w:val="center"/>
          </w:tcPr>
          <w:p w14:paraId="269B6605" w14:textId="77777777" w:rsidR="00542C95" w:rsidRPr="008C73B0" w:rsidRDefault="00542C95" w:rsidP="00B95198">
            <w:r>
              <w:t>311</w:t>
            </w:r>
          </w:p>
        </w:tc>
        <w:tc>
          <w:tcPr>
            <w:tcW w:w="3021" w:type="dxa"/>
            <w:vAlign w:val="center"/>
          </w:tcPr>
          <w:p w14:paraId="32A59466" w14:textId="77777777" w:rsidR="00542C95" w:rsidRPr="008C73B0" w:rsidRDefault="00542C95" w:rsidP="00B95198">
            <w:r>
              <w:t>1,1%</w:t>
            </w:r>
          </w:p>
        </w:tc>
      </w:tr>
      <w:tr w:rsidR="00542C95" w14:paraId="555E60BB" w14:textId="77777777" w:rsidTr="00B32374">
        <w:tc>
          <w:tcPr>
            <w:tcW w:w="3020" w:type="dxa"/>
            <w:vAlign w:val="center"/>
          </w:tcPr>
          <w:p w14:paraId="1053E9E2" w14:textId="77777777" w:rsidR="00542C95" w:rsidRPr="00F5250A" w:rsidRDefault="00542C95" w:rsidP="00B95198">
            <w:r w:rsidRPr="00DD6CED">
              <w:t>1.3.1 Informacje i relacje</w:t>
            </w:r>
          </w:p>
        </w:tc>
        <w:tc>
          <w:tcPr>
            <w:tcW w:w="3021" w:type="dxa"/>
            <w:vAlign w:val="center"/>
          </w:tcPr>
          <w:p w14:paraId="7E403DC4" w14:textId="77777777" w:rsidR="00542C95" w:rsidRPr="008C73B0" w:rsidRDefault="00542C95" w:rsidP="00B95198">
            <w:r>
              <w:t>3956</w:t>
            </w:r>
          </w:p>
        </w:tc>
        <w:tc>
          <w:tcPr>
            <w:tcW w:w="3021" w:type="dxa"/>
            <w:vAlign w:val="center"/>
          </w:tcPr>
          <w:p w14:paraId="018E9107" w14:textId="77777777" w:rsidR="00542C95" w:rsidRPr="008C73B0" w:rsidRDefault="00542C95" w:rsidP="00B95198">
            <w:r>
              <w:t>13,5%</w:t>
            </w:r>
          </w:p>
        </w:tc>
      </w:tr>
      <w:tr w:rsidR="00542C95" w14:paraId="1473A38A" w14:textId="77777777" w:rsidTr="00B32374">
        <w:tc>
          <w:tcPr>
            <w:tcW w:w="3020" w:type="dxa"/>
            <w:vAlign w:val="center"/>
          </w:tcPr>
          <w:p w14:paraId="20B1BFB3" w14:textId="77777777" w:rsidR="00542C95" w:rsidRPr="00F5250A" w:rsidRDefault="00542C95" w:rsidP="00B95198">
            <w:r w:rsidRPr="00DD6CED">
              <w:t>1.3.2 Zrozumiała kolejność</w:t>
            </w:r>
          </w:p>
        </w:tc>
        <w:tc>
          <w:tcPr>
            <w:tcW w:w="3021" w:type="dxa"/>
            <w:vAlign w:val="center"/>
          </w:tcPr>
          <w:p w14:paraId="5E140C32" w14:textId="77777777" w:rsidR="00542C95" w:rsidRPr="008C73B0" w:rsidRDefault="00542C95" w:rsidP="00B95198">
            <w:r>
              <w:t>576</w:t>
            </w:r>
          </w:p>
        </w:tc>
        <w:tc>
          <w:tcPr>
            <w:tcW w:w="3021" w:type="dxa"/>
            <w:vAlign w:val="center"/>
          </w:tcPr>
          <w:p w14:paraId="4224AFA8" w14:textId="77777777" w:rsidR="00542C95" w:rsidRPr="008C73B0" w:rsidRDefault="00542C95" w:rsidP="00B95198">
            <w:r>
              <w:t>2%</w:t>
            </w:r>
          </w:p>
        </w:tc>
      </w:tr>
      <w:tr w:rsidR="00542C95" w14:paraId="400A2D6F" w14:textId="77777777" w:rsidTr="00B32374">
        <w:tc>
          <w:tcPr>
            <w:tcW w:w="3020" w:type="dxa"/>
            <w:vAlign w:val="center"/>
          </w:tcPr>
          <w:p w14:paraId="3355A100" w14:textId="77777777" w:rsidR="00542C95" w:rsidRPr="00F5250A" w:rsidRDefault="00542C95" w:rsidP="00B95198">
            <w:r w:rsidRPr="00DD6CED">
              <w:t>1.3.5 Określenie pożądanej wartości</w:t>
            </w:r>
          </w:p>
        </w:tc>
        <w:tc>
          <w:tcPr>
            <w:tcW w:w="3021" w:type="dxa"/>
            <w:vAlign w:val="center"/>
          </w:tcPr>
          <w:p w14:paraId="770E5BDB" w14:textId="77777777" w:rsidR="00542C95" w:rsidRPr="008C73B0" w:rsidRDefault="00542C95" w:rsidP="00B95198">
            <w:r>
              <w:t>39</w:t>
            </w:r>
          </w:p>
        </w:tc>
        <w:tc>
          <w:tcPr>
            <w:tcW w:w="3021" w:type="dxa"/>
            <w:vAlign w:val="center"/>
          </w:tcPr>
          <w:p w14:paraId="7CE6DF1C" w14:textId="77777777" w:rsidR="00542C95" w:rsidRPr="008C73B0" w:rsidRDefault="00542C95" w:rsidP="00B95198">
            <w:r>
              <w:t>0,1%</w:t>
            </w:r>
          </w:p>
        </w:tc>
      </w:tr>
      <w:tr w:rsidR="00542C95" w14:paraId="24D6A52A" w14:textId="77777777" w:rsidTr="00B32374">
        <w:tc>
          <w:tcPr>
            <w:tcW w:w="3020" w:type="dxa"/>
            <w:vAlign w:val="center"/>
          </w:tcPr>
          <w:p w14:paraId="617DC354" w14:textId="77777777" w:rsidR="00542C95" w:rsidRPr="00F5250A" w:rsidRDefault="00542C95" w:rsidP="00B95198">
            <w:r w:rsidRPr="00DD6CED">
              <w:t>1.4.1 Użycie koloru</w:t>
            </w:r>
          </w:p>
        </w:tc>
        <w:tc>
          <w:tcPr>
            <w:tcW w:w="3021" w:type="dxa"/>
            <w:vAlign w:val="center"/>
          </w:tcPr>
          <w:p w14:paraId="30BB5CB6" w14:textId="77777777" w:rsidR="00542C95" w:rsidRPr="008C73B0" w:rsidRDefault="00542C95" w:rsidP="00B95198">
            <w:r>
              <w:t>260</w:t>
            </w:r>
          </w:p>
        </w:tc>
        <w:tc>
          <w:tcPr>
            <w:tcW w:w="3021" w:type="dxa"/>
            <w:vAlign w:val="center"/>
          </w:tcPr>
          <w:p w14:paraId="1EE07AE0" w14:textId="77777777" w:rsidR="00542C95" w:rsidRPr="008C73B0" w:rsidRDefault="00542C95" w:rsidP="00B95198">
            <w:r>
              <w:t>0,9%</w:t>
            </w:r>
          </w:p>
        </w:tc>
      </w:tr>
      <w:tr w:rsidR="00542C95" w14:paraId="3477DC27" w14:textId="77777777" w:rsidTr="00B32374">
        <w:tc>
          <w:tcPr>
            <w:tcW w:w="3020" w:type="dxa"/>
            <w:vAlign w:val="center"/>
          </w:tcPr>
          <w:p w14:paraId="598B022A" w14:textId="77777777" w:rsidR="00542C95" w:rsidRPr="00F5250A" w:rsidRDefault="00542C95" w:rsidP="00B95198">
            <w:r w:rsidRPr="00DD6CED">
              <w:t>1.4.3 Kontrast (minimum)</w:t>
            </w:r>
          </w:p>
        </w:tc>
        <w:tc>
          <w:tcPr>
            <w:tcW w:w="3021" w:type="dxa"/>
            <w:vAlign w:val="center"/>
          </w:tcPr>
          <w:p w14:paraId="44DEF128" w14:textId="77777777" w:rsidR="00542C95" w:rsidRPr="008C73B0" w:rsidRDefault="00542C95" w:rsidP="00B95198">
            <w:r>
              <w:t>732</w:t>
            </w:r>
          </w:p>
        </w:tc>
        <w:tc>
          <w:tcPr>
            <w:tcW w:w="3021" w:type="dxa"/>
            <w:vAlign w:val="center"/>
          </w:tcPr>
          <w:p w14:paraId="37D65496" w14:textId="77777777" w:rsidR="00542C95" w:rsidRPr="008C73B0" w:rsidRDefault="00542C95" w:rsidP="00B95198">
            <w:r>
              <w:t>2,5%</w:t>
            </w:r>
          </w:p>
        </w:tc>
      </w:tr>
      <w:tr w:rsidR="00542C95" w14:paraId="2D6106EA" w14:textId="77777777" w:rsidTr="00B32374">
        <w:tc>
          <w:tcPr>
            <w:tcW w:w="3020" w:type="dxa"/>
            <w:vAlign w:val="center"/>
          </w:tcPr>
          <w:p w14:paraId="75459FF4" w14:textId="77777777" w:rsidR="00542C95" w:rsidRPr="00F5250A" w:rsidRDefault="00542C95" w:rsidP="00B95198">
            <w:r w:rsidRPr="00DD6CED">
              <w:lastRenderedPageBreak/>
              <w:t>1.4.4 Zmiana rozmiaru tekstu</w:t>
            </w:r>
          </w:p>
        </w:tc>
        <w:tc>
          <w:tcPr>
            <w:tcW w:w="3021" w:type="dxa"/>
            <w:vAlign w:val="center"/>
          </w:tcPr>
          <w:p w14:paraId="0B16410A" w14:textId="77777777" w:rsidR="00542C95" w:rsidRPr="008C73B0" w:rsidRDefault="00542C95" w:rsidP="00B95198">
            <w:r>
              <w:t>342</w:t>
            </w:r>
          </w:p>
        </w:tc>
        <w:tc>
          <w:tcPr>
            <w:tcW w:w="3021" w:type="dxa"/>
            <w:vAlign w:val="center"/>
          </w:tcPr>
          <w:p w14:paraId="6FC9D799" w14:textId="77777777" w:rsidR="00542C95" w:rsidRPr="008C73B0" w:rsidRDefault="00542C95" w:rsidP="00B95198">
            <w:r>
              <w:t>1,2%</w:t>
            </w:r>
          </w:p>
        </w:tc>
      </w:tr>
      <w:tr w:rsidR="00542C95" w14:paraId="6D9EB1B7" w14:textId="77777777" w:rsidTr="00B32374">
        <w:tc>
          <w:tcPr>
            <w:tcW w:w="3020" w:type="dxa"/>
            <w:vAlign w:val="center"/>
          </w:tcPr>
          <w:p w14:paraId="7E52FC12" w14:textId="77777777" w:rsidR="00542C95" w:rsidRPr="00F5250A" w:rsidRDefault="00542C95" w:rsidP="00B95198">
            <w:r w:rsidRPr="00DD6CED">
              <w:t>1.4.11 Kontrast elementów nietekstowych</w:t>
            </w:r>
          </w:p>
        </w:tc>
        <w:tc>
          <w:tcPr>
            <w:tcW w:w="3021" w:type="dxa"/>
            <w:vAlign w:val="center"/>
          </w:tcPr>
          <w:p w14:paraId="509D402A" w14:textId="77777777" w:rsidR="00542C95" w:rsidRPr="008C73B0" w:rsidRDefault="00542C95" w:rsidP="00B95198">
            <w:r>
              <w:t>9</w:t>
            </w:r>
          </w:p>
        </w:tc>
        <w:tc>
          <w:tcPr>
            <w:tcW w:w="3021" w:type="dxa"/>
            <w:vAlign w:val="center"/>
          </w:tcPr>
          <w:p w14:paraId="3BB36E63" w14:textId="77777777" w:rsidR="00542C95" w:rsidRPr="008C73B0" w:rsidRDefault="00542C95" w:rsidP="00B95198">
            <w:r>
              <w:t>0,03%</w:t>
            </w:r>
          </w:p>
        </w:tc>
      </w:tr>
      <w:tr w:rsidR="00542C95" w14:paraId="707E9B4E" w14:textId="77777777" w:rsidTr="00B32374">
        <w:tc>
          <w:tcPr>
            <w:tcW w:w="3020" w:type="dxa"/>
            <w:vAlign w:val="center"/>
          </w:tcPr>
          <w:p w14:paraId="7C14ACF1" w14:textId="77777777" w:rsidR="00542C95" w:rsidRPr="00F5250A" w:rsidRDefault="00542C95" w:rsidP="00B95198">
            <w:r w:rsidRPr="00DD6CED">
              <w:t>2.1.1 Klawiatura</w:t>
            </w:r>
          </w:p>
        </w:tc>
        <w:tc>
          <w:tcPr>
            <w:tcW w:w="3021" w:type="dxa"/>
            <w:vAlign w:val="center"/>
          </w:tcPr>
          <w:p w14:paraId="403B964F" w14:textId="77777777" w:rsidR="00542C95" w:rsidRPr="008C73B0" w:rsidRDefault="00542C95" w:rsidP="00B95198">
            <w:r>
              <w:t>812</w:t>
            </w:r>
          </w:p>
        </w:tc>
        <w:tc>
          <w:tcPr>
            <w:tcW w:w="3021" w:type="dxa"/>
            <w:vAlign w:val="center"/>
          </w:tcPr>
          <w:p w14:paraId="490218CF" w14:textId="77777777" w:rsidR="00542C95" w:rsidRPr="008C73B0" w:rsidRDefault="00542C95" w:rsidP="00B95198">
            <w:r>
              <w:t>2,8%</w:t>
            </w:r>
          </w:p>
        </w:tc>
      </w:tr>
      <w:tr w:rsidR="00542C95" w14:paraId="24C901CA" w14:textId="77777777" w:rsidTr="00B32374">
        <w:tc>
          <w:tcPr>
            <w:tcW w:w="3020" w:type="dxa"/>
            <w:vAlign w:val="center"/>
          </w:tcPr>
          <w:p w14:paraId="441904EF" w14:textId="77777777" w:rsidR="00542C95" w:rsidRPr="00F5250A" w:rsidRDefault="00542C95" w:rsidP="00B95198">
            <w:r w:rsidRPr="00DD6CED">
              <w:t>2.2.1 Dostosowanie czasu</w:t>
            </w:r>
          </w:p>
        </w:tc>
        <w:tc>
          <w:tcPr>
            <w:tcW w:w="3021" w:type="dxa"/>
            <w:vAlign w:val="center"/>
          </w:tcPr>
          <w:p w14:paraId="0EDF1992" w14:textId="77777777" w:rsidR="00542C95" w:rsidRPr="008C73B0" w:rsidRDefault="00542C95" w:rsidP="00B95198">
            <w:r>
              <w:t>12</w:t>
            </w:r>
          </w:p>
        </w:tc>
        <w:tc>
          <w:tcPr>
            <w:tcW w:w="3021" w:type="dxa"/>
            <w:vAlign w:val="center"/>
          </w:tcPr>
          <w:p w14:paraId="1FE4BA3A" w14:textId="77777777" w:rsidR="00542C95" w:rsidRPr="008C73B0" w:rsidRDefault="00542C95" w:rsidP="00B95198">
            <w:r>
              <w:t>0,04%</w:t>
            </w:r>
          </w:p>
        </w:tc>
      </w:tr>
      <w:tr w:rsidR="00542C95" w14:paraId="1D561C59" w14:textId="77777777" w:rsidTr="00B32374">
        <w:tc>
          <w:tcPr>
            <w:tcW w:w="3020" w:type="dxa"/>
            <w:vAlign w:val="center"/>
          </w:tcPr>
          <w:p w14:paraId="4E565722" w14:textId="77777777" w:rsidR="00542C95" w:rsidRPr="00F5250A" w:rsidRDefault="00542C95" w:rsidP="00B95198">
            <w:r w:rsidRPr="00DD6CED">
              <w:t>2.2.2 Pauza, zatrzymanie, ukrycie</w:t>
            </w:r>
          </w:p>
        </w:tc>
        <w:tc>
          <w:tcPr>
            <w:tcW w:w="3021" w:type="dxa"/>
            <w:vAlign w:val="center"/>
          </w:tcPr>
          <w:p w14:paraId="61598865" w14:textId="77777777" w:rsidR="00542C95" w:rsidRPr="008C73B0" w:rsidRDefault="00542C95" w:rsidP="00B95198">
            <w:r>
              <w:t>208</w:t>
            </w:r>
          </w:p>
        </w:tc>
        <w:tc>
          <w:tcPr>
            <w:tcW w:w="3021" w:type="dxa"/>
            <w:vAlign w:val="center"/>
          </w:tcPr>
          <w:p w14:paraId="42D26AC0" w14:textId="77777777" w:rsidR="00542C95" w:rsidRPr="008C73B0" w:rsidRDefault="00542C95" w:rsidP="00B95198">
            <w:r>
              <w:t>0,7%</w:t>
            </w:r>
          </w:p>
        </w:tc>
      </w:tr>
      <w:tr w:rsidR="00542C95" w14:paraId="118E9826" w14:textId="77777777" w:rsidTr="00B32374">
        <w:tc>
          <w:tcPr>
            <w:tcW w:w="3020" w:type="dxa"/>
            <w:vAlign w:val="center"/>
          </w:tcPr>
          <w:p w14:paraId="0B8A3895" w14:textId="77777777" w:rsidR="00542C95" w:rsidRPr="00F5250A" w:rsidRDefault="00542C95" w:rsidP="00B95198">
            <w:r w:rsidRPr="00DD6CED">
              <w:t>2.3.1 Trzy błyski lub wartość poniżej progu</w:t>
            </w:r>
          </w:p>
        </w:tc>
        <w:tc>
          <w:tcPr>
            <w:tcW w:w="3021" w:type="dxa"/>
            <w:vAlign w:val="center"/>
          </w:tcPr>
          <w:p w14:paraId="50A97316" w14:textId="77777777" w:rsidR="00542C95" w:rsidRPr="008C73B0" w:rsidRDefault="00542C95" w:rsidP="00B95198">
            <w:r>
              <w:t>17</w:t>
            </w:r>
          </w:p>
        </w:tc>
        <w:tc>
          <w:tcPr>
            <w:tcW w:w="3021" w:type="dxa"/>
            <w:vAlign w:val="center"/>
          </w:tcPr>
          <w:p w14:paraId="0FB0ED5C" w14:textId="77777777" w:rsidR="00542C95" w:rsidRPr="008C73B0" w:rsidRDefault="00542C95" w:rsidP="00B95198">
            <w:r>
              <w:t>0,06%</w:t>
            </w:r>
          </w:p>
        </w:tc>
      </w:tr>
      <w:tr w:rsidR="00542C95" w14:paraId="5AA5768A" w14:textId="77777777" w:rsidTr="00B32374">
        <w:tc>
          <w:tcPr>
            <w:tcW w:w="3020" w:type="dxa"/>
            <w:vAlign w:val="center"/>
          </w:tcPr>
          <w:p w14:paraId="266FA659" w14:textId="77777777" w:rsidR="00542C95" w:rsidRPr="00F5250A" w:rsidRDefault="00542C95" w:rsidP="00B95198">
            <w:r w:rsidRPr="00DD6CED">
              <w:t>2.4.1 Możliwość pominięcia bloków</w:t>
            </w:r>
          </w:p>
        </w:tc>
        <w:tc>
          <w:tcPr>
            <w:tcW w:w="3021" w:type="dxa"/>
            <w:vAlign w:val="center"/>
          </w:tcPr>
          <w:p w14:paraId="244D752F" w14:textId="77777777" w:rsidR="00542C95" w:rsidRPr="008C73B0" w:rsidRDefault="00542C95" w:rsidP="00B95198">
            <w:r>
              <w:t>1238</w:t>
            </w:r>
          </w:p>
        </w:tc>
        <w:tc>
          <w:tcPr>
            <w:tcW w:w="3021" w:type="dxa"/>
            <w:vAlign w:val="center"/>
          </w:tcPr>
          <w:p w14:paraId="4A953F2D" w14:textId="77777777" w:rsidR="00542C95" w:rsidRPr="008C73B0" w:rsidRDefault="00542C95" w:rsidP="00B95198">
            <w:r>
              <w:t>4,2%</w:t>
            </w:r>
          </w:p>
        </w:tc>
      </w:tr>
      <w:tr w:rsidR="00542C95" w14:paraId="190A0803" w14:textId="77777777" w:rsidTr="00B32374">
        <w:tc>
          <w:tcPr>
            <w:tcW w:w="3020" w:type="dxa"/>
            <w:vAlign w:val="center"/>
          </w:tcPr>
          <w:p w14:paraId="18C17A21" w14:textId="77777777" w:rsidR="00542C95" w:rsidRPr="00F5250A" w:rsidRDefault="00542C95" w:rsidP="00B95198">
            <w:r w:rsidRPr="00DD6CED">
              <w:t>2.4.2 Tytuły stron</w:t>
            </w:r>
          </w:p>
        </w:tc>
        <w:tc>
          <w:tcPr>
            <w:tcW w:w="3021" w:type="dxa"/>
            <w:vAlign w:val="center"/>
          </w:tcPr>
          <w:p w14:paraId="51771057" w14:textId="77777777" w:rsidR="00542C95" w:rsidRPr="008C73B0" w:rsidRDefault="00542C95" w:rsidP="00B95198">
            <w:r>
              <w:t>1285</w:t>
            </w:r>
          </w:p>
        </w:tc>
        <w:tc>
          <w:tcPr>
            <w:tcW w:w="3021" w:type="dxa"/>
            <w:vAlign w:val="center"/>
          </w:tcPr>
          <w:p w14:paraId="5FBAB6F7" w14:textId="77777777" w:rsidR="00542C95" w:rsidRPr="008C73B0" w:rsidRDefault="00542C95" w:rsidP="00B95198">
            <w:r>
              <w:t>4,4%</w:t>
            </w:r>
          </w:p>
        </w:tc>
      </w:tr>
      <w:tr w:rsidR="00542C95" w14:paraId="4D3E164C" w14:textId="77777777" w:rsidTr="00B32374">
        <w:tc>
          <w:tcPr>
            <w:tcW w:w="3020" w:type="dxa"/>
            <w:vAlign w:val="center"/>
          </w:tcPr>
          <w:p w14:paraId="30E20C3E" w14:textId="77777777" w:rsidR="00542C95" w:rsidRPr="00F5250A" w:rsidRDefault="00542C95" w:rsidP="00B95198">
            <w:r w:rsidRPr="00DD6CED">
              <w:t>2.4.3 Kolejność fokusu</w:t>
            </w:r>
          </w:p>
        </w:tc>
        <w:tc>
          <w:tcPr>
            <w:tcW w:w="3021" w:type="dxa"/>
            <w:vAlign w:val="center"/>
          </w:tcPr>
          <w:p w14:paraId="6AFC865B" w14:textId="77777777" w:rsidR="00542C95" w:rsidRPr="008C73B0" w:rsidRDefault="00542C95" w:rsidP="00B95198">
            <w:r>
              <w:t>52</w:t>
            </w:r>
          </w:p>
        </w:tc>
        <w:tc>
          <w:tcPr>
            <w:tcW w:w="3021" w:type="dxa"/>
            <w:vAlign w:val="center"/>
          </w:tcPr>
          <w:p w14:paraId="74BB371C" w14:textId="77777777" w:rsidR="00542C95" w:rsidRPr="008C73B0" w:rsidRDefault="00542C95" w:rsidP="00B95198">
            <w:r>
              <w:t>0,2%</w:t>
            </w:r>
          </w:p>
        </w:tc>
      </w:tr>
      <w:tr w:rsidR="00542C95" w14:paraId="1A222CB4" w14:textId="77777777" w:rsidTr="00B32374">
        <w:tc>
          <w:tcPr>
            <w:tcW w:w="3020" w:type="dxa"/>
            <w:vAlign w:val="center"/>
          </w:tcPr>
          <w:p w14:paraId="61EA3574" w14:textId="77777777" w:rsidR="00542C95" w:rsidRPr="00F5250A" w:rsidRDefault="00542C95" w:rsidP="00B95198">
            <w:r w:rsidRPr="00DD6CED">
              <w:t>2.4.4 Cel łącza (w kontekście)</w:t>
            </w:r>
          </w:p>
        </w:tc>
        <w:tc>
          <w:tcPr>
            <w:tcW w:w="3021" w:type="dxa"/>
            <w:vAlign w:val="center"/>
          </w:tcPr>
          <w:p w14:paraId="711186CB" w14:textId="77777777" w:rsidR="00542C95" w:rsidRPr="008C73B0" w:rsidRDefault="00542C95" w:rsidP="00B95198">
            <w:r>
              <w:t>3081</w:t>
            </w:r>
          </w:p>
        </w:tc>
        <w:tc>
          <w:tcPr>
            <w:tcW w:w="3021" w:type="dxa"/>
            <w:vAlign w:val="center"/>
          </w:tcPr>
          <w:p w14:paraId="486D09EA" w14:textId="77777777" w:rsidR="00542C95" w:rsidRPr="008C73B0" w:rsidRDefault="00542C95" w:rsidP="00B95198">
            <w:r>
              <w:t>10,5%</w:t>
            </w:r>
          </w:p>
        </w:tc>
      </w:tr>
      <w:tr w:rsidR="00542C95" w14:paraId="60BA5882" w14:textId="77777777" w:rsidTr="00B32374">
        <w:tc>
          <w:tcPr>
            <w:tcW w:w="3020" w:type="dxa"/>
            <w:vAlign w:val="center"/>
          </w:tcPr>
          <w:p w14:paraId="2C19AEF0" w14:textId="77777777" w:rsidR="00542C95" w:rsidRPr="00F5250A" w:rsidRDefault="00542C95" w:rsidP="00B95198">
            <w:r w:rsidRPr="00DD6CED">
              <w:t>2.4.5 Wiele dróg</w:t>
            </w:r>
          </w:p>
        </w:tc>
        <w:tc>
          <w:tcPr>
            <w:tcW w:w="3021" w:type="dxa"/>
            <w:vAlign w:val="center"/>
          </w:tcPr>
          <w:p w14:paraId="7058F3D8" w14:textId="77777777" w:rsidR="00542C95" w:rsidRPr="008C73B0" w:rsidRDefault="00542C95" w:rsidP="00B95198">
            <w:r>
              <w:t>12</w:t>
            </w:r>
          </w:p>
        </w:tc>
        <w:tc>
          <w:tcPr>
            <w:tcW w:w="3021" w:type="dxa"/>
            <w:vAlign w:val="center"/>
          </w:tcPr>
          <w:p w14:paraId="1F8F8A53" w14:textId="77777777" w:rsidR="00542C95" w:rsidRPr="008C73B0" w:rsidRDefault="00542C95" w:rsidP="00B95198">
            <w:r>
              <w:t>0,04%</w:t>
            </w:r>
          </w:p>
        </w:tc>
      </w:tr>
      <w:tr w:rsidR="00542C95" w14:paraId="2D5EEF21" w14:textId="77777777" w:rsidTr="00B32374">
        <w:tc>
          <w:tcPr>
            <w:tcW w:w="3020" w:type="dxa"/>
            <w:vAlign w:val="center"/>
          </w:tcPr>
          <w:p w14:paraId="67E26291" w14:textId="77777777" w:rsidR="00542C95" w:rsidRPr="00F5250A" w:rsidRDefault="00542C95" w:rsidP="00B95198">
            <w:r w:rsidRPr="00DD6CED">
              <w:t>2.4.6 Nagłówki i etykiety</w:t>
            </w:r>
          </w:p>
        </w:tc>
        <w:tc>
          <w:tcPr>
            <w:tcW w:w="3021" w:type="dxa"/>
            <w:vAlign w:val="center"/>
          </w:tcPr>
          <w:p w14:paraId="72EC51BA" w14:textId="77777777" w:rsidR="00542C95" w:rsidRPr="008C73B0" w:rsidRDefault="00542C95" w:rsidP="00B95198">
            <w:r>
              <w:t>1673</w:t>
            </w:r>
          </w:p>
        </w:tc>
        <w:tc>
          <w:tcPr>
            <w:tcW w:w="3021" w:type="dxa"/>
            <w:vAlign w:val="center"/>
          </w:tcPr>
          <w:p w14:paraId="6F0852D7" w14:textId="77777777" w:rsidR="00542C95" w:rsidRPr="008C73B0" w:rsidRDefault="00542C95" w:rsidP="00B95198">
            <w:r>
              <w:t>5,7%</w:t>
            </w:r>
          </w:p>
        </w:tc>
      </w:tr>
      <w:tr w:rsidR="00542C95" w14:paraId="20A7EBF0" w14:textId="77777777" w:rsidTr="00B32374">
        <w:tc>
          <w:tcPr>
            <w:tcW w:w="3020" w:type="dxa"/>
            <w:vAlign w:val="center"/>
          </w:tcPr>
          <w:p w14:paraId="2E08838E" w14:textId="77777777" w:rsidR="00542C95" w:rsidRPr="00F5250A" w:rsidRDefault="00542C95" w:rsidP="00B95198">
            <w:r w:rsidRPr="00DD6CED">
              <w:t>2.4.7 Widoczny fokus</w:t>
            </w:r>
          </w:p>
        </w:tc>
        <w:tc>
          <w:tcPr>
            <w:tcW w:w="3021" w:type="dxa"/>
            <w:vAlign w:val="center"/>
          </w:tcPr>
          <w:p w14:paraId="17ABABC4" w14:textId="77777777" w:rsidR="00542C95" w:rsidRPr="008C73B0" w:rsidRDefault="00542C95" w:rsidP="00B95198">
            <w:r>
              <w:t>1085</w:t>
            </w:r>
          </w:p>
        </w:tc>
        <w:tc>
          <w:tcPr>
            <w:tcW w:w="3021" w:type="dxa"/>
            <w:vAlign w:val="center"/>
          </w:tcPr>
          <w:p w14:paraId="2FE93520" w14:textId="77777777" w:rsidR="00542C95" w:rsidRPr="008C73B0" w:rsidRDefault="00542C95" w:rsidP="00B95198">
            <w:r>
              <w:t>3,7%</w:t>
            </w:r>
          </w:p>
        </w:tc>
      </w:tr>
      <w:tr w:rsidR="00542C95" w14:paraId="6D5EC0C9" w14:textId="77777777" w:rsidTr="00B32374">
        <w:tc>
          <w:tcPr>
            <w:tcW w:w="3020" w:type="dxa"/>
            <w:vAlign w:val="center"/>
          </w:tcPr>
          <w:p w14:paraId="65130B76" w14:textId="77777777" w:rsidR="00542C95" w:rsidRPr="00F5250A" w:rsidRDefault="00542C95" w:rsidP="00B95198">
            <w:r w:rsidRPr="00DD6CED">
              <w:t>2.5.3 Etykieta w nazwie</w:t>
            </w:r>
          </w:p>
        </w:tc>
        <w:tc>
          <w:tcPr>
            <w:tcW w:w="3021" w:type="dxa"/>
            <w:vAlign w:val="center"/>
          </w:tcPr>
          <w:p w14:paraId="26AB8D54" w14:textId="77777777" w:rsidR="00542C95" w:rsidRPr="008C73B0" w:rsidRDefault="00542C95" w:rsidP="00B95198">
            <w:r>
              <w:t>298</w:t>
            </w:r>
          </w:p>
        </w:tc>
        <w:tc>
          <w:tcPr>
            <w:tcW w:w="3021" w:type="dxa"/>
            <w:vAlign w:val="center"/>
          </w:tcPr>
          <w:p w14:paraId="1E5992BB" w14:textId="77777777" w:rsidR="00542C95" w:rsidRPr="008C73B0" w:rsidRDefault="00542C95" w:rsidP="00B95198">
            <w:r>
              <w:t>1%</w:t>
            </w:r>
          </w:p>
        </w:tc>
      </w:tr>
      <w:tr w:rsidR="00542C95" w14:paraId="0B3A0E8D" w14:textId="77777777" w:rsidTr="00B32374">
        <w:tc>
          <w:tcPr>
            <w:tcW w:w="3020" w:type="dxa"/>
            <w:vAlign w:val="center"/>
          </w:tcPr>
          <w:p w14:paraId="6716C957" w14:textId="77777777" w:rsidR="00542C95" w:rsidRPr="00F5250A" w:rsidRDefault="00542C95" w:rsidP="00B95198">
            <w:r w:rsidRPr="00DD6CED">
              <w:t>3.1.1 Język strony</w:t>
            </w:r>
          </w:p>
        </w:tc>
        <w:tc>
          <w:tcPr>
            <w:tcW w:w="3021" w:type="dxa"/>
            <w:vAlign w:val="center"/>
          </w:tcPr>
          <w:p w14:paraId="70370537" w14:textId="77777777" w:rsidR="00542C95" w:rsidRPr="008C73B0" w:rsidRDefault="00542C95" w:rsidP="00B95198">
            <w:r>
              <w:t>928</w:t>
            </w:r>
          </w:p>
        </w:tc>
        <w:tc>
          <w:tcPr>
            <w:tcW w:w="3021" w:type="dxa"/>
            <w:vAlign w:val="center"/>
          </w:tcPr>
          <w:p w14:paraId="09CFFD6E" w14:textId="77777777" w:rsidR="00542C95" w:rsidRPr="008C73B0" w:rsidRDefault="00542C95" w:rsidP="00B95198">
            <w:r>
              <w:t>3,2%</w:t>
            </w:r>
          </w:p>
        </w:tc>
      </w:tr>
      <w:tr w:rsidR="00542C95" w14:paraId="05A8456F" w14:textId="77777777" w:rsidTr="00B32374">
        <w:tc>
          <w:tcPr>
            <w:tcW w:w="3020" w:type="dxa"/>
            <w:vAlign w:val="center"/>
          </w:tcPr>
          <w:p w14:paraId="4D4CE36E" w14:textId="77777777" w:rsidR="00542C95" w:rsidRPr="00F5250A" w:rsidRDefault="00542C95" w:rsidP="00B95198">
            <w:r w:rsidRPr="00DD6CED">
              <w:t>3.1.2 Język części</w:t>
            </w:r>
          </w:p>
        </w:tc>
        <w:tc>
          <w:tcPr>
            <w:tcW w:w="3021" w:type="dxa"/>
            <w:vAlign w:val="center"/>
          </w:tcPr>
          <w:p w14:paraId="19BDD33F" w14:textId="77777777" w:rsidR="00542C95" w:rsidRPr="008C73B0" w:rsidRDefault="00542C95" w:rsidP="00B95198">
            <w:r>
              <w:t>66</w:t>
            </w:r>
          </w:p>
        </w:tc>
        <w:tc>
          <w:tcPr>
            <w:tcW w:w="3021" w:type="dxa"/>
            <w:vAlign w:val="center"/>
          </w:tcPr>
          <w:p w14:paraId="225DDB06" w14:textId="77777777" w:rsidR="00542C95" w:rsidRPr="008C73B0" w:rsidRDefault="00542C95" w:rsidP="00B95198">
            <w:r>
              <w:t>0,2%</w:t>
            </w:r>
          </w:p>
        </w:tc>
      </w:tr>
      <w:tr w:rsidR="00542C95" w14:paraId="013C258D" w14:textId="77777777" w:rsidTr="00B32374">
        <w:tc>
          <w:tcPr>
            <w:tcW w:w="3020" w:type="dxa"/>
            <w:vAlign w:val="center"/>
          </w:tcPr>
          <w:p w14:paraId="237C550B" w14:textId="77777777" w:rsidR="00542C95" w:rsidRPr="00F5250A" w:rsidRDefault="00542C95" w:rsidP="00B95198">
            <w:r w:rsidRPr="00DD6CED">
              <w:t>3.2.1 Po otrzymaniu fokusu</w:t>
            </w:r>
          </w:p>
        </w:tc>
        <w:tc>
          <w:tcPr>
            <w:tcW w:w="3021" w:type="dxa"/>
            <w:vAlign w:val="center"/>
          </w:tcPr>
          <w:p w14:paraId="73D756CB" w14:textId="77777777" w:rsidR="00542C95" w:rsidRPr="008C73B0" w:rsidRDefault="00542C95" w:rsidP="00B95198">
            <w:r>
              <w:t>39</w:t>
            </w:r>
          </w:p>
        </w:tc>
        <w:tc>
          <w:tcPr>
            <w:tcW w:w="3021" w:type="dxa"/>
            <w:vAlign w:val="center"/>
          </w:tcPr>
          <w:p w14:paraId="272994BF" w14:textId="77777777" w:rsidR="00542C95" w:rsidRPr="008C73B0" w:rsidRDefault="00542C95" w:rsidP="00B95198">
            <w:r>
              <w:t>0,1%</w:t>
            </w:r>
          </w:p>
        </w:tc>
      </w:tr>
      <w:tr w:rsidR="00542C95" w14:paraId="66985479" w14:textId="77777777" w:rsidTr="00B32374">
        <w:tc>
          <w:tcPr>
            <w:tcW w:w="3020" w:type="dxa"/>
            <w:vAlign w:val="center"/>
          </w:tcPr>
          <w:p w14:paraId="7B79549B" w14:textId="77777777" w:rsidR="00542C95" w:rsidRPr="00F5250A" w:rsidRDefault="00542C95" w:rsidP="00B95198">
            <w:r w:rsidRPr="00DD6CED">
              <w:t>3.2.2 Podczas wprowadzania danych</w:t>
            </w:r>
          </w:p>
        </w:tc>
        <w:tc>
          <w:tcPr>
            <w:tcW w:w="3021" w:type="dxa"/>
            <w:vAlign w:val="center"/>
          </w:tcPr>
          <w:p w14:paraId="78AFBBF6" w14:textId="77777777" w:rsidR="00542C95" w:rsidRPr="008C73B0" w:rsidRDefault="00542C95" w:rsidP="00B95198">
            <w:r>
              <w:t>210</w:t>
            </w:r>
          </w:p>
        </w:tc>
        <w:tc>
          <w:tcPr>
            <w:tcW w:w="3021" w:type="dxa"/>
            <w:vAlign w:val="center"/>
          </w:tcPr>
          <w:p w14:paraId="08CAC947" w14:textId="77777777" w:rsidR="00542C95" w:rsidRPr="008C73B0" w:rsidRDefault="00542C95" w:rsidP="00B95198">
            <w:r>
              <w:t>0,7%</w:t>
            </w:r>
          </w:p>
        </w:tc>
      </w:tr>
      <w:tr w:rsidR="00542C95" w14:paraId="21A2C787" w14:textId="77777777" w:rsidTr="00B32374">
        <w:tc>
          <w:tcPr>
            <w:tcW w:w="3020" w:type="dxa"/>
            <w:vAlign w:val="center"/>
          </w:tcPr>
          <w:p w14:paraId="7CEDA22F" w14:textId="77777777" w:rsidR="00542C95" w:rsidRPr="00F5250A" w:rsidRDefault="00542C95" w:rsidP="00B95198">
            <w:r w:rsidRPr="00DD6CED">
              <w:t>3.3.2 Etykiety i instrukcje</w:t>
            </w:r>
          </w:p>
        </w:tc>
        <w:tc>
          <w:tcPr>
            <w:tcW w:w="3021" w:type="dxa"/>
            <w:vAlign w:val="center"/>
          </w:tcPr>
          <w:p w14:paraId="4373EB6C" w14:textId="77777777" w:rsidR="00542C95" w:rsidRPr="008C73B0" w:rsidRDefault="00542C95" w:rsidP="00B95198">
            <w:r>
              <w:t>254</w:t>
            </w:r>
          </w:p>
        </w:tc>
        <w:tc>
          <w:tcPr>
            <w:tcW w:w="3021" w:type="dxa"/>
            <w:vAlign w:val="center"/>
          </w:tcPr>
          <w:p w14:paraId="511B5BEF" w14:textId="77777777" w:rsidR="00542C95" w:rsidRPr="008C73B0" w:rsidRDefault="00542C95" w:rsidP="00B95198">
            <w:r>
              <w:t>0,9%</w:t>
            </w:r>
          </w:p>
        </w:tc>
      </w:tr>
      <w:tr w:rsidR="00542C95" w14:paraId="5362AB7E" w14:textId="77777777" w:rsidTr="00B32374">
        <w:tc>
          <w:tcPr>
            <w:tcW w:w="3020" w:type="dxa"/>
            <w:vAlign w:val="center"/>
          </w:tcPr>
          <w:p w14:paraId="7CCD4880" w14:textId="77777777" w:rsidR="00542C95" w:rsidRPr="00F5250A" w:rsidRDefault="00542C95" w:rsidP="00B95198">
            <w:r w:rsidRPr="00DD6CED">
              <w:t>4.1.1 Poprawność kodu</w:t>
            </w:r>
          </w:p>
        </w:tc>
        <w:tc>
          <w:tcPr>
            <w:tcW w:w="3021" w:type="dxa"/>
            <w:vAlign w:val="center"/>
          </w:tcPr>
          <w:p w14:paraId="6A635B1F" w14:textId="77777777" w:rsidR="00542C95" w:rsidRPr="008C73B0" w:rsidRDefault="00542C95" w:rsidP="00B95198">
            <w:r>
              <w:t>3098</w:t>
            </w:r>
          </w:p>
        </w:tc>
        <w:tc>
          <w:tcPr>
            <w:tcW w:w="3021" w:type="dxa"/>
            <w:vAlign w:val="center"/>
          </w:tcPr>
          <w:p w14:paraId="00ABA196" w14:textId="77777777" w:rsidR="00542C95" w:rsidRPr="008C73B0" w:rsidRDefault="00542C95" w:rsidP="00B95198">
            <w:r>
              <w:t>10,6%</w:t>
            </w:r>
          </w:p>
        </w:tc>
      </w:tr>
      <w:tr w:rsidR="00542C95" w14:paraId="1826D806" w14:textId="77777777" w:rsidTr="00B32374">
        <w:tc>
          <w:tcPr>
            <w:tcW w:w="3020" w:type="dxa"/>
            <w:vAlign w:val="center"/>
          </w:tcPr>
          <w:p w14:paraId="0B59DCDD" w14:textId="77777777" w:rsidR="00542C95" w:rsidRPr="00F5250A" w:rsidRDefault="00542C95" w:rsidP="00B95198">
            <w:r w:rsidRPr="00DD6CED">
              <w:t>4.1.2 Nazwa, rola, wartość</w:t>
            </w:r>
          </w:p>
        </w:tc>
        <w:tc>
          <w:tcPr>
            <w:tcW w:w="3021" w:type="dxa"/>
            <w:vAlign w:val="center"/>
          </w:tcPr>
          <w:p w14:paraId="117AD24B" w14:textId="77777777" w:rsidR="00542C95" w:rsidRPr="008C73B0" w:rsidRDefault="00542C95" w:rsidP="00B95198">
            <w:r>
              <w:t>5336</w:t>
            </w:r>
          </w:p>
        </w:tc>
        <w:tc>
          <w:tcPr>
            <w:tcW w:w="3021" w:type="dxa"/>
            <w:vAlign w:val="center"/>
          </w:tcPr>
          <w:p w14:paraId="2FE25014" w14:textId="77777777" w:rsidR="00542C95" w:rsidRPr="008C73B0" w:rsidRDefault="00542C95" w:rsidP="00B95198">
            <w:r>
              <w:t>18,2%</w:t>
            </w:r>
          </w:p>
        </w:tc>
      </w:tr>
    </w:tbl>
    <w:p w14:paraId="253A1FF8" w14:textId="77777777" w:rsidR="00542C95" w:rsidRDefault="00542C95" w:rsidP="00542C95">
      <w:r>
        <w:t xml:space="preserve">5 z 28 badanych kryteriów WCAG odpowiadało za 64,2% wszystkich zidentyfikowanych błędów. Były to: </w:t>
      </w:r>
    </w:p>
    <w:p w14:paraId="41E93301" w14:textId="77777777" w:rsidR="00542C95" w:rsidRPr="005F41F2" w:rsidRDefault="00542C95" w:rsidP="00542C95">
      <w:pPr>
        <w:pStyle w:val="Akapitzlist"/>
        <w:numPr>
          <w:ilvl w:val="0"/>
          <w:numId w:val="6"/>
        </w:numPr>
        <w:spacing w:line="259" w:lineRule="auto"/>
      </w:pPr>
      <w:r>
        <w:t xml:space="preserve">1.1.1 </w:t>
      </w:r>
      <w:r w:rsidRPr="005F41F2">
        <w:t>Treść nietekstowa – 11,4%,</w:t>
      </w:r>
    </w:p>
    <w:p w14:paraId="2A5672E6" w14:textId="77777777" w:rsidR="00542C95" w:rsidRPr="005F41F2" w:rsidRDefault="00542C95" w:rsidP="00542C95">
      <w:pPr>
        <w:pStyle w:val="Akapitzlist"/>
        <w:numPr>
          <w:ilvl w:val="0"/>
          <w:numId w:val="6"/>
        </w:numPr>
        <w:spacing w:line="259" w:lineRule="auto"/>
      </w:pPr>
      <w:r w:rsidRPr="005F41F2">
        <w:lastRenderedPageBreak/>
        <w:t>1.3.1 Informacje i relacje – 13,5%,</w:t>
      </w:r>
    </w:p>
    <w:p w14:paraId="5182AA9C" w14:textId="77777777" w:rsidR="00542C95" w:rsidRPr="005F41F2" w:rsidRDefault="00542C95" w:rsidP="00542C95">
      <w:pPr>
        <w:pStyle w:val="Akapitzlist"/>
        <w:numPr>
          <w:ilvl w:val="0"/>
          <w:numId w:val="6"/>
        </w:numPr>
        <w:spacing w:line="259" w:lineRule="auto"/>
      </w:pPr>
      <w:r w:rsidRPr="005F41F2">
        <w:t>2.4.4 Cel łącza (w kontekście) – 10,5%,</w:t>
      </w:r>
    </w:p>
    <w:p w14:paraId="1CD80056" w14:textId="77777777" w:rsidR="00542C95" w:rsidRPr="005F41F2" w:rsidRDefault="00542C95" w:rsidP="00542C95">
      <w:pPr>
        <w:pStyle w:val="Akapitzlist"/>
        <w:numPr>
          <w:ilvl w:val="0"/>
          <w:numId w:val="6"/>
        </w:numPr>
        <w:spacing w:line="259" w:lineRule="auto"/>
      </w:pPr>
      <w:r w:rsidRPr="005F41F2">
        <w:t>4.1.1 Poprawność kodu – 10,6%,</w:t>
      </w:r>
    </w:p>
    <w:p w14:paraId="259198AB" w14:textId="77777777" w:rsidR="00542C95" w:rsidRDefault="00542C95" w:rsidP="00542C95">
      <w:pPr>
        <w:pStyle w:val="Akapitzlist"/>
        <w:numPr>
          <w:ilvl w:val="0"/>
          <w:numId w:val="6"/>
        </w:numPr>
        <w:spacing w:line="259" w:lineRule="auto"/>
      </w:pPr>
      <w:r w:rsidRPr="005F41F2">
        <w:t>4.1.2 Nazwa, rola, wartość – 18,2%.</w:t>
      </w:r>
    </w:p>
    <w:p w14:paraId="5D9A9F27" w14:textId="4F7C70A2" w:rsidR="00542C95" w:rsidRPr="005F41F2" w:rsidRDefault="00542C95" w:rsidP="00542C95">
      <w:r>
        <w:t>Kryteria 1.3.1, 4.1.1 oraz 4.1.2 dotyczą w głównej mierze jakości i struktury kodu HTML. Duża liczba zidentyfikowanych problemów z tymi kryteriami może wiązać się z łatwością ich identyfikacji. Automatyczna identyfikacja błędów w tym zakresie jest stosunkowo precyzyjna ze względu na jasne zasady tworzenia kodu, opisane w standardzie sieciowym HTML. Z kolei kryteria 1.1.1 oraz 2.4.4 w testach automatycznych badane są jedynie po części, gdyż pewne ich zakresy wymagają zaangażowania do analizy człowieka. W związk</w:t>
      </w:r>
      <w:r w:rsidR="00AF400C">
        <w:t>u z tym, liczba faktycznych błędów w tych kryteriach może być niedoszacowana</w:t>
      </w:r>
      <w:r>
        <w:t>.</w:t>
      </w:r>
    </w:p>
    <w:p w14:paraId="239CB45A" w14:textId="20D74250" w:rsidR="00313931" w:rsidRDefault="00077BF9" w:rsidP="00313931">
      <w:pPr>
        <w:pStyle w:val="Nagwek3"/>
      </w:pPr>
      <w:bookmarkStart w:id="45" w:name="_Toc90639806"/>
      <w:bookmarkStart w:id="46" w:name="_Toc90933764"/>
      <w:r>
        <w:t>Wnioski z badania</w:t>
      </w:r>
      <w:bookmarkEnd w:id="45"/>
      <w:bookmarkEnd w:id="46"/>
    </w:p>
    <w:p w14:paraId="7F5C4E4C" w14:textId="2F9A6AD1" w:rsidR="00AE06B4" w:rsidRDefault="00AE06B4" w:rsidP="00AE06B4">
      <w:r>
        <w:t>Widoczny jest powszechny brak zgodności monit</w:t>
      </w:r>
      <w:r w:rsidR="005860F2">
        <w:t>orowanych stron internetowych z </w:t>
      </w:r>
      <w:r>
        <w:t xml:space="preserve">Wytycznymi dla dostępności treści stron internetowych 2.1. </w:t>
      </w:r>
    </w:p>
    <w:p w14:paraId="0B1A5EC2" w14:textId="3C147E39" w:rsidR="00AE06B4" w:rsidRDefault="00313931" w:rsidP="00AE06B4">
      <w:r w:rsidRPr="00AE06B4">
        <w:t>Błędy z zakresu dostępności cyfrowej wy</w:t>
      </w:r>
      <w:r w:rsidR="00AE06B4">
        <w:t>stępowały na wszystkich monitorowanych w sposób uproszczony</w:t>
      </w:r>
      <w:r w:rsidRPr="00AE06B4">
        <w:t xml:space="preserve"> stronach internetowych.</w:t>
      </w:r>
    </w:p>
    <w:p w14:paraId="2AD83B42" w14:textId="793B321C" w:rsidR="00AE06B4" w:rsidRDefault="00313931" w:rsidP="00AE06B4">
      <w:r w:rsidRPr="00AE06B4">
        <w:t xml:space="preserve">W porównywalnym procencie, </w:t>
      </w:r>
      <w:r w:rsidR="00AE06B4">
        <w:t xml:space="preserve">błędy </w:t>
      </w:r>
      <w:r w:rsidRPr="00AE06B4">
        <w:t>występowały na stronach wszystkich rodzajów badanych instytucji.</w:t>
      </w:r>
    </w:p>
    <w:p w14:paraId="4B8717EE" w14:textId="1E0A2FB9" w:rsidR="00313931" w:rsidRPr="00AE06B4" w:rsidRDefault="00313931" w:rsidP="00AE06B4">
      <w:r w:rsidRPr="00AE06B4">
        <w:t xml:space="preserve">Wielkość i złożoność badanych stron była </w:t>
      </w:r>
      <w:r w:rsidR="00AE06B4">
        <w:t xml:space="preserve">bardzo </w:t>
      </w:r>
      <w:r w:rsidRPr="00AE06B4">
        <w:t xml:space="preserve">różna co mogło mieć wpływ na </w:t>
      </w:r>
      <w:r w:rsidR="00AE06B4">
        <w:t>ilość</w:t>
      </w:r>
      <w:r w:rsidRPr="00AE06B4">
        <w:t xml:space="preserve"> możliwych do zidentyfikowan</w:t>
      </w:r>
      <w:r w:rsidR="00AE06B4">
        <w:t>ia błędów.</w:t>
      </w:r>
    </w:p>
    <w:p w14:paraId="6D8C5A05" w14:textId="57A4A127" w:rsidR="00B15FBE" w:rsidRDefault="00B15FBE" w:rsidP="00542C95">
      <w:pPr>
        <w:pStyle w:val="Nagwek2"/>
      </w:pPr>
      <w:bookmarkStart w:id="47" w:name="_Toc90933765"/>
      <w:r>
        <w:t xml:space="preserve">Monitoring </w:t>
      </w:r>
      <w:r w:rsidR="00AE06B4">
        <w:t>szczegółowy stron internetowych</w:t>
      </w:r>
      <w:bookmarkEnd w:id="47"/>
    </w:p>
    <w:p w14:paraId="3C665A7E" w14:textId="63A54D28" w:rsidR="00B15FBE" w:rsidRDefault="000C64A3" w:rsidP="00B15FBE">
      <w:r>
        <w:t>Łącznie spośród 127 badanych stron internetowych 126 zostało uznanych za częściowo zgodne z ustawą o dostępności cyfrowej, a 1 za niezgodną z tą ustawą.</w:t>
      </w:r>
    </w:p>
    <w:p w14:paraId="578DE556" w14:textId="192A37EE" w:rsidR="000C64A3" w:rsidRDefault="00BD4D06" w:rsidP="00B32374">
      <w:pPr>
        <w:pStyle w:val="Nagwek3"/>
        <w:spacing w:after="120"/>
      </w:pPr>
      <w:bookmarkStart w:id="48" w:name="_Strony_z_błędami"/>
      <w:bookmarkStart w:id="49" w:name="_Toc90639808"/>
      <w:bookmarkStart w:id="50" w:name="_Toc90933766"/>
      <w:bookmarkEnd w:id="48"/>
      <w:r>
        <w:t>Strony z b</w:t>
      </w:r>
      <w:r w:rsidR="000C64A3">
        <w:t>łęd</w:t>
      </w:r>
      <w:r>
        <w:t>ami</w:t>
      </w:r>
      <w:r w:rsidR="000C64A3">
        <w:t xml:space="preserve"> w </w:t>
      </w:r>
      <w:r w:rsidR="00103EE9">
        <w:t>poszczególnych</w:t>
      </w:r>
      <w:r w:rsidR="000C64A3">
        <w:t xml:space="preserve"> </w:t>
      </w:r>
      <w:r w:rsidR="005418D0">
        <w:t>kryteria</w:t>
      </w:r>
      <w:r w:rsidR="00103EE9">
        <w:t>ch</w:t>
      </w:r>
      <w:r w:rsidR="000C64A3">
        <w:t xml:space="preserve"> Wytycznych dla dostępności treści internetowych 2.1</w:t>
      </w:r>
      <w:r w:rsidR="00D244E6">
        <w:t xml:space="preserve"> (próba 127)</w:t>
      </w:r>
      <w:bookmarkEnd w:id="49"/>
      <w:bookmarkEnd w:id="50"/>
    </w:p>
    <w:tbl>
      <w:tblPr>
        <w:tblStyle w:val="Tabela-Siatka"/>
        <w:tblW w:w="0" w:type="auto"/>
        <w:tblLook w:val="04A0" w:firstRow="1" w:lastRow="0" w:firstColumn="1" w:lastColumn="0" w:noHBand="0" w:noVBand="1"/>
      </w:tblPr>
      <w:tblGrid>
        <w:gridCol w:w="3491"/>
        <w:gridCol w:w="2770"/>
        <w:gridCol w:w="2801"/>
      </w:tblGrid>
      <w:tr w:rsidR="00BD4D06" w14:paraId="0B6DBB75" w14:textId="77777777" w:rsidTr="00B32374">
        <w:trPr>
          <w:tblHeader/>
        </w:trPr>
        <w:tc>
          <w:tcPr>
            <w:tcW w:w="3020" w:type="dxa"/>
            <w:shd w:val="clear" w:color="auto" w:fill="E7E6E6" w:themeFill="background2"/>
            <w:vAlign w:val="center"/>
          </w:tcPr>
          <w:p w14:paraId="06A9DC74" w14:textId="73911B2D" w:rsidR="00BD4D06" w:rsidRPr="00D62F5A" w:rsidRDefault="00BD4D06" w:rsidP="00C579F5">
            <w:pPr>
              <w:rPr>
                <w:b/>
              </w:rPr>
            </w:pPr>
            <w:r w:rsidRPr="00D62F5A">
              <w:rPr>
                <w:b/>
              </w:rPr>
              <w:t xml:space="preserve">Kryterium </w:t>
            </w:r>
            <w:r w:rsidR="00D62F5A" w:rsidRPr="00D62F5A">
              <w:rPr>
                <w:b/>
              </w:rPr>
              <w:t>Wytycznych dla dostępności treści internetowych 2.1</w:t>
            </w:r>
          </w:p>
        </w:tc>
        <w:tc>
          <w:tcPr>
            <w:tcW w:w="3021" w:type="dxa"/>
            <w:shd w:val="clear" w:color="auto" w:fill="E7E6E6" w:themeFill="background2"/>
            <w:vAlign w:val="center"/>
          </w:tcPr>
          <w:p w14:paraId="3D7AF6FA" w14:textId="20056266" w:rsidR="00BD4D06" w:rsidRDefault="00BD4D06" w:rsidP="00C579F5">
            <w:pPr>
              <w:rPr>
                <w:b/>
              </w:rPr>
            </w:pPr>
            <w:r>
              <w:rPr>
                <w:b/>
              </w:rPr>
              <w:t xml:space="preserve">Liczba </w:t>
            </w:r>
            <w:r w:rsidR="005418D0">
              <w:rPr>
                <w:b/>
              </w:rPr>
              <w:t>stron z błędami</w:t>
            </w:r>
          </w:p>
        </w:tc>
        <w:tc>
          <w:tcPr>
            <w:tcW w:w="3021" w:type="dxa"/>
            <w:shd w:val="clear" w:color="auto" w:fill="E7E6E6" w:themeFill="background2"/>
            <w:vAlign w:val="center"/>
          </w:tcPr>
          <w:p w14:paraId="3161AE70" w14:textId="27D63127" w:rsidR="00BD4D06" w:rsidRDefault="00BD4D06" w:rsidP="00C579F5">
            <w:pPr>
              <w:rPr>
                <w:b/>
              </w:rPr>
            </w:pPr>
            <w:r>
              <w:rPr>
                <w:b/>
              </w:rPr>
              <w:t xml:space="preserve">Procent </w:t>
            </w:r>
            <w:r w:rsidR="005418D0">
              <w:rPr>
                <w:b/>
              </w:rPr>
              <w:t>stron z błędami</w:t>
            </w:r>
            <w:r w:rsidR="00B578BA">
              <w:rPr>
                <w:b/>
              </w:rPr>
              <w:t xml:space="preserve"> wśród wszystkich badanych stron</w:t>
            </w:r>
          </w:p>
        </w:tc>
      </w:tr>
      <w:tr w:rsidR="00BD4D06" w14:paraId="17B9FABF" w14:textId="77777777" w:rsidTr="00B32374">
        <w:tc>
          <w:tcPr>
            <w:tcW w:w="3020" w:type="dxa"/>
            <w:vAlign w:val="center"/>
          </w:tcPr>
          <w:p w14:paraId="0BBD36E6" w14:textId="77777777" w:rsidR="00BD4D06" w:rsidRPr="00F5250A" w:rsidRDefault="00BD4D06" w:rsidP="00C579F5">
            <w:r w:rsidRPr="00DD6CED">
              <w:t>1.1.1 Treść nietekstowa</w:t>
            </w:r>
          </w:p>
        </w:tc>
        <w:tc>
          <w:tcPr>
            <w:tcW w:w="3021" w:type="dxa"/>
            <w:vAlign w:val="center"/>
          </w:tcPr>
          <w:p w14:paraId="74EFBC4A" w14:textId="5504D66F" w:rsidR="00BD4D06" w:rsidRPr="008C73B0" w:rsidRDefault="005418D0" w:rsidP="00C579F5">
            <w:r>
              <w:t>119</w:t>
            </w:r>
          </w:p>
        </w:tc>
        <w:tc>
          <w:tcPr>
            <w:tcW w:w="3021" w:type="dxa"/>
            <w:vAlign w:val="center"/>
          </w:tcPr>
          <w:p w14:paraId="2C175F91" w14:textId="2C623FC9" w:rsidR="00BD4D06" w:rsidRPr="008C73B0" w:rsidRDefault="00DC47AF" w:rsidP="00C579F5">
            <w:r>
              <w:t>93,7%</w:t>
            </w:r>
          </w:p>
        </w:tc>
      </w:tr>
      <w:tr w:rsidR="00BD4D06" w14:paraId="7FF48FC4" w14:textId="77777777" w:rsidTr="00B32374">
        <w:tc>
          <w:tcPr>
            <w:tcW w:w="3020" w:type="dxa"/>
            <w:vAlign w:val="center"/>
          </w:tcPr>
          <w:p w14:paraId="54D52649" w14:textId="77777777" w:rsidR="00BD4D06" w:rsidRPr="00F5250A" w:rsidRDefault="00BD4D06" w:rsidP="00C579F5">
            <w:r w:rsidRPr="00DD6CED">
              <w:t>1.2.1 Tylko audio lub tylko wideo (nagranie)</w:t>
            </w:r>
          </w:p>
        </w:tc>
        <w:tc>
          <w:tcPr>
            <w:tcW w:w="3021" w:type="dxa"/>
            <w:vAlign w:val="center"/>
          </w:tcPr>
          <w:p w14:paraId="102AA181" w14:textId="4C7DF529" w:rsidR="00BD4D06" w:rsidRPr="008C73B0" w:rsidRDefault="005418D0" w:rsidP="00C579F5">
            <w:r>
              <w:t>8</w:t>
            </w:r>
          </w:p>
        </w:tc>
        <w:tc>
          <w:tcPr>
            <w:tcW w:w="3021" w:type="dxa"/>
            <w:vAlign w:val="center"/>
          </w:tcPr>
          <w:p w14:paraId="4E828351" w14:textId="3832D2CB" w:rsidR="00BD4D06" w:rsidRPr="008C73B0" w:rsidRDefault="00DC47AF" w:rsidP="00C579F5">
            <w:r>
              <w:t>6,3%</w:t>
            </w:r>
          </w:p>
        </w:tc>
      </w:tr>
      <w:tr w:rsidR="005418D0" w14:paraId="19261899" w14:textId="77777777" w:rsidTr="00B32374">
        <w:tc>
          <w:tcPr>
            <w:tcW w:w="3020" w:type="dxa"/>
            <w:vAlign w:val="center"/>
          </w:tcPr>
          <w:p w14:paraId="51F70D8A" w14:textId="38EF3982" w:rsidR="005418D0" w:rsidRPr="00DD6CED" w:rsidRDefault="005418D0" w:rsidP="005418D0">
            <w:r w:rsidRPr="005418D0">
              <w:lastRenderedPageBreak/>
              <w:t>1.2.2 Napisy rozszerzone (nagranie)</w:t>
            </w:r>
          </w:p>
        </w:tc>
        <w:tc>
          <w:tcPr>
            <w:tcW w:w="3021" w:type="dxa"/>
            <w:vAlign w:val="center"/>
          </w:tcPr>
          <w:p w14:paraId="0DCF3C08" w14:textId="173303EF" w:rsidR="005418D0" w:rsidRPr="008C73B0" w:rsidRDefault="005418D0" w:rsidP="00C579F5">
            <w:r>
              <w:t>23</w:t>
            </w:r>
          </w:p>
        </w:tc>
        <w:tc>
          <w:tcPr>
            <w:tcW w:w="3021" w:type="dxa"/>
            <w:vAlign w:val="center"/>
          </w:tcPr>
          <w:p w14:paraId="623EAAAA" w14:textId="352D6BA7" w:rsidR="005418D0" w:rsidRDefault="00DC47AF" w:rsidP="00C579F5">
            <w:r>
              <w:t>18%</w:t>
            </w:r>
          </w:p>
        </w:tc>
      </w:tr>
      <w:tr w:rsidR="005418D0" w14:paraId="51C14948" w14:textId="77777777" w:rsidTr="00B32374">
        <w:tc>
          <w:tcPr>
            <w:tcW w:w="3020" w:type="dxa"/>
            <w:vAlign w:val="center"/>
          </w:tcPr>
          <w:p w14:paraId="7E8AD7D8" w14:textId="23AC4125" w:rsidR="005418D0" w:rsidRPr="005418D0" w:rsidRDefault="005418D0" w:rsidP="005418D0">
            <w:r w:rsidRPr="005418D0">
              <w:t>1.2.3 Audiodeskrypcja lub alternatywa dla mediów (nagranie)</w:t>
            </w:r>
          </w:p>
        </w:tc>
        <w:tc>
          <w:tcPr>
            <w:tcW w:w="3021" w:type="dxa"/>
            <w:vAlign w:val="center"/>
          </w:tcPr>
          <w:p w14:paraId="2F8768E3" w14:textId="2E55093D" w:rsidR="005418D0" w:rsidRDefault="005418D0" w:rsidP="00C579F5">
            <w:r>
              <w:t>11</w:t>
            </w:r>
          </w:p>
        </w:tc>
        <w:tc>
          <w:tcPr>
            <w:tcW w:w="3021" w:type="dxa"/>
            <w:vAlign w:val="center"/>
          </w:tcPr>
          <w:p w14:paraId="78CFAA32" w14:textId="347473C7" w:rsidR="005418D0" w:rsidRDefault="00DC47AF" w:rsidP="00C579F5">
            <w:r>
              <w:t>8,6%</w:t>
            </w:r>
          </w:p>
        </w:tc>
      </w:tr>
      <w:tr w:rsidR="005418D0" w14:paraId="27EDE52E" w14:textId="77777777" w:rsidTr="00B32374">
        <w:tc>
          <w:tcPr>
            <w:tcW w:w="3020" w:type="dxa"/>
            <w:vAlign w:val="center"/>
          </w:tcPr>
          <w:p w14:paraId="26606827" w14:textId="5E99D57D" w:rsidR="005418D0" w:rsidRPr="005418D0" w:rsidRDefault="005418D0" w:rsidP="005418D0">
            <w:pPr>
              <w:jc w:val="both"/>
            </w:pPr>
            <w:r w:rsidRPr="00D137B7">
              <w:t>1.2.5 Audiodeskrypcja (nagranie)</w:t>
            </w:r>
          </w:p>
        </w:tc>
        <w:tc>
          <w:tcPr>
            <w:tcW w:w="3021" w:type="dxa"/>
            <w:vAlign w:val="center"/>
          </w:tcPr>
          <w:p w14:paraId="5B88573D" w14:textId="0F504241" w:rsidR="005418D0" w:rsidRDefault="005418D0" w:rsidP="005418D0">
            <w:r>
              <w:t>24</w:t>
            </w:r>
          </w:p>
        </w:tc>
        <w:tc>
          <w:tcPr>
            <w:tcW w:w="3021" w:type="dxa"/>
            <w:vAlign w:val="center"/>
          </w:tcPr>
          <w:p w14:paraId="1887AC69" w14:textId="45A6230E" w:rsidR="005418D0" w:rsidRDefault="00DC47AF" w:rsidP="005418D0">
            <w:r>
              <w:t>19%</w:t>
            </w:r>
          </w:p>
        </w:tc>
      </w:tr>
      <w:tr w:rsidR="00BD4D06" w14:paraId="58031001" w14:textId="77777777" w:rsidTr="00B32374">
        <w:tc>
          <w:tcPr>
            <w:tcW w:w="3020" w:type="dxa"/>
            <w:vAlign w:val="center"/>
          </w:tcPr>
          <w:p w14:paraId="643C4E22" w14:textId="77777777" w:rsidR="00BD4D06" w:rsidRPr="00F5250A" w:rsidRDefault="00BD4D06" w:rsidP="00C579F5">
            <w:r w:rsidRPr="00DD6CED">
              <w:t>1.3.1 Informacje i relacje</w:t>
            </w:r>
          </w:p>
        </w:tc>
        <w:tc>
          <w:tcPr>
            <w:tcW w:w="3021" w:type="dxa"/>
            <w:vAlign w:val="center"/>
          </w:tcPr>
          <w:p w14:paraId="788E58F9" w14:textId="6F1B6892" w:rsidR="00BD4D06" w:rsidRPr="008C73B0" w:rsidRDefault="005418D0" w:rsidP="00C579F5">
            <w:r>
              <w:t>123</w:t>
            </w:r>
          </w:p>
        </w:tc>
        <w:tc>
          <w:tcPr>
            <w:tcW w:w="3021" w:type="dxa"/>
            <w:vAlign w:val="center"/>
          </w:tcPr>
          <w:p w14:paraId="07F83482" w14:textId="1E11A0E8" w:rsidR="00BD4D06" w:rsidRPr="008C73B0" w:rsidRDefault="00DC47AF" w:rsidP="00C579F5">
            <w:r>
              <w:t>97%</w:t>
            </w:r>
          </w:p>
        </w:tc>
      </w:tr>
      <w:tr w:rsidR="00BD4D06" w14:paraId="593EB65E" w14:textId="77777777" w:rsidTr="00B32374">
        <w:tc>
          <w:tcPr>
            <w:tcW w:w="3020" w:type="dxa"/>
            <w:vAlign w:val="center"/>
          </w:tcPr>
          <w:p w14:paraId="0889D9B9" w14:textId="77777777" w:rsidR="00BD4D06" w:rsidRPr="00F5250A" w:rsidRDefault="00BD4D06" w:rsidP="00C579F5">
            <w:r w:rsidRPr="00DD6CED">
              <w:t>1.3.2 Zrozumiała kolejność</w:t>
            </w:r>
          </w:p>
        </w:tc>
        <w:tc>
          <w:tcPr>
            <w:tcW w:w="3021" w:type="dxa"/>
            <w:vAlign w:val="center"/>
          </w:tcPr>
          <w:p w14:paraId="2B723C24" w14:textId="31DF5F04" w:rsidR="00BD4D06" w:rsidRPr="008C73B0" w:rsidRDefault="005418D0" w:rsidP="00C579F5">
            <w:r>
              <w:t>11</w:t>
            </w:r>
          </w:p>
        </w:tc>
        <w:tc>
          <w:tcPr>
            <w:tcW w:w="3021" w:type="dxa"/>
            <w:vAlign w:val="center"/>
          </w:tcPr>
          <w:p w14:paraId="5879F1D1" w14:textId="08EE5DC9" w:rsidR="00BD4D06" w:rsidRPr="008C73B0" w:rsidRDefault="00DC47AF" w:rsidP="00C579F5">
            <w:r>
              <w:t>8,6%</w:t>
            </w:r>
          </w:p>
        </w:tc>
      </w:tr>
      <w:tr w:rsidR="00400D01" w14:paraId="1F0A29B5" w14:textId="77777777" w:rsidTr="00B32374">
        <w:tc>
          <w:tcPr>
            <w:tcW w:w="3020" w:type="dxa"/>
            <w:vAlign w:val="center"/>
          </w:tcPr>
          <w:p w14:paraId="78099AAF" w14:textId="6C332A52" w:rsidR="00400D01" w:rsidRPr="00DD6CED" w:rsidRDefault="00400D01" w:rsidP="00C579F5">
            <w:r w:rsidRPr="00400D01">
              <w:t>1.3.3 Właściwości zmysłowe</w:t>
            </w:r>
          </w:p>
        </w:tc>
        <w:tc>
          <w:tcPr>
            <w:tcW w:w="3021" w:type="dxa"/>
            <w:vAlign w:val="center"/>
          </w:tcPr>
          <w:p w14:paraId="23803658" w14:textId="47B6CA07" w:rsidR="00400D01" w:rsidRDefault="00400D01" w:rsidP="00C579F5">
            <w:r>
              <w:t>8</w:t>
            </w:r>
          </w:p>
        </w:tc>
        <w:tc>
          <w:tcPr>
            <w:tcW w:w="3021" w:type="dxa"/>
            <w:vAlign w:val="center"/>
          </w:tcPr>
          <w:p w14:paraId="08B190BC" w14:textId="373C96B4" w:rsidR="00400D01" w:rsidRDefault="00DC47AF" w:rsidP="00C579F5">
            <w:r>
              <w:t>6,3%</w:t>
            </w:r>
          </w:p>
        </w:tc>
      </w:tr>
      <w:tr w:rsidR="00400D01" w14:paraId="335AB51F" w14:textId="77777777" w:rsidTr="00B32374">
        <w:tc>
          <w:tcPr>
            <w:tcW w:w="3020" w:type="dxa"/>
            <w:vAlign w:val="center"/>
          </w:tcPr>
          <w:p w14:paraId="1E966394" w14:textId="336869FC" w:rsidR="00400D01" w:rsidRPr="00DD6CED" w:rsidRDefault="00400D01" w:rsidP="00C579F5">
            <w:r w:rsidRPr="00400D01">
              <w:t>1.3.4 Orientacja - wyświetlanie treści w układzie poziomym, jak i pionowym</w:t>
            </w:r>
          </w:p>
        </w:tc>
        <w:tc>
          <w:tcPr>
            <w:tcW w:w="3021" w:type="dxa"/>
            <w:vAlign w:val="center"/>
          </w:tcPr>
          <w:p w14:paraId="0A76E223" w14:textId="4A715472" w:rsidR="00400D01" w:rsidRDefault="00400D01" w:rsidP="00C579F5">
            <w:r>
              <w:t>8</w:t>
            </w:r>
          </w:p>
        </w:tc>
        <w:tc>
          <w:tcPr>
            <w:tcW w:w="3021" w:type="dxa"/>
            <w:vAlign w:val="center"/>
          </w:tcPr>
          <w:p w14:paraId="0DCE0321" w14:textId="64E45977" w:rsidR="00400D01" w:rsidRDefault="00DC47AF" w:rsidP="00C579F5">
            <w:r>
              <w:t>6,3%</w:t>
            </w:r>
          </w:p>
        </w:tc>
      </w:tr>
      <w:tr w:rsidR="00BD4D06" w14:paraId="3F4516E8" w14:textId="77777777" w:rsidTr="00B32374">
        <w:tc>
          <w:tcPr>
            <w:tcW w:w="3020" w:type="dxa"/>
            <w:vAlign w:val="center"/>
          </w:tcPr>
          <w:p w14:paraId="55E70D03" w14:textId="77777777" w:rsidR="00BD4D06" w:rsidRPr="00F5250A" w:rsidRDefault="00BD4D06" w:rsidP="00C579F5">
            <w:r w:rsidRPr="00DD6CED">
              <w:t>1.3.5 Określenie pożądanej wartości</w:t>
            </w:r>
          </w:p>
        </w:tc>
        <w:tc>
          <w:tcPr>
            <w:tcW w:w="3021" w:type="dxa"/>
            <w:vAlign w:val="center"/>
          </w:tcPr>
          <w:p w14:paraId="1BEB1644" w14:textId="1EB4A650" w:rsidR="00BD4D06" w:rsidRPr="008C73B0" w:rsidRDefault="00400D01" w:rsidP="00400D01">
            <w:r>
              <w:t>23</w:t>
            </w:r>
          </w:p>
        </w:tc>
        <w:tc>
          <w:tcPr>
            <w:tcW w:w="3021" w:type="dxa"/>
            <w:vAlign w:val="center"/>
          </w:tcPr>
          <w:p w14:paraId="24C1F0F1" w14:textId="3BABC47B" w:rsidR="00BD4D06" w:rsidRPr="008C73B0" w:rsidRDefault="00DC47AF" w:rsidP="00C579F5">
            <w:r>
              <w:t>18%</w:t>
            </w:r>
          </w:p>
        </w:tc>
      </w:tr>
      <w:tr w:rsidR="00BD4D06" w14:paraId="66E99E28" w14:textId="77777777" w:rsidTr="00B32374">
        <w:tc>
          <w:tcPr>
            <w:tcW w:w="3020" w:type="dxa"/>
            <w:vAlign w:val="center"/>
          </w:tcPr>
          <w:p w14:paraId="588C9573" w14:textId="77777777" w:rsidR="00BD4D06" w:rsidRPr="00F5250A" w:rsidRDefault="00BD4D06" w:rsidP="00C579F5">
            <w:r w:rsidRPr="00DD6CED">
              <w:t>1.4.1 Użycie koloru</w:t>
            </w:r>
          </w:p>
        </w:tc>
        <w:tc>
          <w:tcPr>
            <w:tcW w:w="3021" w:type="dxa"/>
            <w:vAlign w:val="center"/>
          </w:tcPr>
          <w:p w14:paraId="244E4E72" w14:textId="72DCD772" w:rsidR="00BD4D06" w:rsidRPr="008C73B0" w:rsidRDefault="00400D01" w:rsidP="00C579F5">
            <w:r>
              <w:t>60</w:t>
            </w:r>
          </w:p>
        </w:tc>
        <w:tc>
          <w:tcPr>
            <w:tcW w:w="3021" w:type="dxa"/>
            <w:vAlign w:val="center"/>
          </w:tcPr>
          <w:p w14:paraId="6B2433F1" w14:textId="7FDBB10E" w:rsidR="00BD4D06" w:rsidRPr="008C73B0" w:rsidRDefault="00DC47AF" w:rsidP="00C579F5">
            <w:r>
              <w:t>47,2%</w:t>
            </w:r>
          </w:p>
        </w:tc>
      </w:tr>
      <w:tr w:rsidR="00400D01" w14:paraId="568CECC5" w14:textId="77777777" w:rsidTr="00B32374">
        <w:tc>
          <w:tcPr>
            <w:tcW w:w="3020" w:type="dxa"/>
            <w:vAlign w:val="center"/>
          </w:tcPr>
          <w:p w14:paraId="0583F562" w14:textId="0042365A" w:rsidR="00400D01" w:rsidRPr="00DD6CED" w:rsidRDefault="00400D01" w:rsidP="00400D01">
            <w:r w:rsidRPr="00400D01">
              <w:t>1.4.2 Kontrola odtwarzania dźwięku</w:t>
            </w:r>
          </w:p>
        </w:tc>
        <w:tc>
          <w:tcPr>
            <w:tcW w:w="3021" w:type="dxa"/>
            <w:vAlign w:val="center"/>
          </w:tcPr>
          <w:p w14:paraId="326954DE" w14:textId="072BD106" w:rsidR="00400D01" w:rsidRDefault="00400D01" w:rsidP="00C579F5">
            <w:r>
              <w:t>1</w:t>
            </w:r>
          </w:p>
        </w:tc>
        <w:tc>
          <w:tcPr>
            <w:tcW w:w="3021" w:type="dxa"/>
            <w:vAlign w:val="center"/>
          </w:tcPr>
          <w:p w14:paraId="0DE99F32" w14:textId="50F67C52" w:rsidR="00400D01" w:rsidRDefault="00DC47AF" w:rsidP="00C579F5">
            <w:r>
              <w:t>0,8%</w:t>
            </w:r>
          </w:p>
        </w:tc>
      </w:tr>
      <w:tr w:rsidR="00BD4D06" w14:paraId="72FFBEFE" w14:textId="77777777" w:rsidTr="00B32374">
        <w:tc>
          <w:tcPr>
            <w:tcW w:w="3020" w:type="dxa"/>
            <w:vAlign w:val="center"/>
          </w:tcPr>
          <w:p w14:paraId="2B655D3E" w14:textId="77777777" w:rsidR="00BD4D06" w:rsidRPr="00F5250A" w:rsidRDefault="00BD4D06" w:rsidP="00C579F5">
            <w:r w:rsidRPr="00DD6CED">
              <w:t>1.4.3 Kontrast (minimum)</w:t>
            </w:r>
          </w:p>
        </w:tc>
        <w:tc>
          <w:tcPr>
            <w:tcW w:w="3021" w:type="dxa"/>
            <w:vAlign w:val="center"/>
          </w:tcPr>
          <w:p w14:paraId="6AB6DEE6" w14:textId="5BB7AFA4" w:rsidR="00BD4D06" w:rsidRPr="008C73B0" w:rsidRDefault="00400D01" w:rsidP="00C579F5">
            <w:r>
              <w:t>115</w:t>
            </w:r>
          </w:p>
        </w:tc>
        <w:tc>
          <w:tcPr>
            <w:tcW w:w="3021" w:type="dxa"/>
            <w:vAlign w:val="center"/>
          </w:tcPr>
          <w:p w14:paraId="0492136C" w14:textId="3CF3AC04" w:rsidR="00BD4D06" w:rsidRPr="008C73B0" w:rsidRDefault="00DC47AF" w:rsidP="00C579F5">
            <w:r>
              <w:t>90,5%</w:t>
            </w:r>
          </w:p>
        </w:tc>
      </w:tr>
      <w:tr w:rsidR="00BD4D06" w14:paraId="497E528F" w14:textId="77777777" w:rsidTr="00B32374">
        <w:tc>
          <w:tcPr>
            <w:tcW w:w="3020" w:type="dxa"/>
            <w:vAlign w:val="center"/>
          </w:tcPr>
          <w:p w14:paraId="584F0F48" w14:textId="77777777" w:rsidR="00BD4D06" w:rsidRPr="00F5250A" w:rsidRDefault="00BD4D06" w:rsidP="00C579F5">
            <w:r w:rsidRPr="00DD6CED">
              <w:t>1.4.4 Zmiana rozmiaru tekstu</w:t>
            </w:r>
          </w:p>
        </w:tc>
        <w:tc>
          <w:tcPr>
            <w:tcW w:w="3021" w:type="dxa"/>
            <w:vAlign w:val="center"/>
          </w:tcPr>
          <w:p w14:paraId="6C0A247B" w14:textId="3970D676" w:rsidR="00BD4D06" w:rsidRPr="008C73B0" w:rsidRDefault="00400D01" w:rsidP="00C579F5">
            <w:r>
              <w:t>41</w:t>
            </w:r>
          </w:p>
        </w:tc>
        <w:tc>
          <w:tcPr>
            <w:tcW w:w="3021" w:type="dxa"/>
            <w:vAlign w:val="center"/>
          </w:tcPr>
          <w:p w14:paraId="5C266F07" w14:textId="0CB520D6" w:rsidR="00BD4D06" w:rsidRPr="008C73B0" w:rsidRDefault="009367A5" w:rsidP="00C579F5">
            <w:r>
              <w:t>32,3%</w:t>
            </w:r>
          </w:p>
        </w:tc>
      </w:tr>
      <w:tr w:rsidR="00400D01" w14:paraId="55FDF47D" w14:textId="77777777" w:rsidTr="00B32374">
        <w:tc>
          <w:tcPr>
            <w:tcW w:w="3020" w:type="dxa"/>
            <w:vAlign w:val="center"/>
          </w:tcPr>
          <w:p w14:paraId="53043B21" w14:textId="147B32BD" w:rsidR="00400D01" w:rsidRPr="00DD6CED" w:rsidRDefault="00400D01" w:rsidP="00C579F5">
            <w:r w:rsidRPr="00400D01">
              <w:t>1.4.5 Tekst w postaci grafiki</w:t>
            </w:r>
          </w:p>
        </w:tc>
        <w:tc>
          <w:tcPr>
            <w:tcW w:w="3021" w:type="dxa"/>
            <w:vAlign w:val="center"/>
          </w:tcPr>
          <w:p w14:paraId="645D465D" w14:textId="3DB9D1C2" w:rsidR="00400D01" w:rsidRDefault="00400D01" w:rsidP="00C579F5">
            <w:r>
              <w:t>69</w:t>
            </w:r>
          </w:p>
        </w:tc>
        <w:tc>
          <w:tcPr>
            <w:tcW w:w="3021" w:type="dxa"/>
            <w:vAlign w:val="center"/>
          </w:tcPr>
          <w:p w14:paraId="696154C5" w14:textId="32B1E3EA" w:rsidR="00400D01" w:rsidRDefault="009367A5" w:rsidP="00C579F5">
            <w:r>
              <w:t>54,3%</w:t>
            </w:r>
          </w:p>
        </w:tc>
      </w:tr>
      <w:tr w:rsidR="00400D01" w14:paraId="3EF0C150" w14:textId="77777777" w:rsidTr="00B32374">
        <w:tc>
          <w:tcPr>
            <w:tcW w:w="3020" w:type="dxa"/>
            <w:vAlign w:val="center"/>
          </w:tcPr>
          <w:p w14:paraId="0AA9D6F7" w14:textId="5BA0AA80" w:rsidR="00400D01" w:rsidRPr="00DD6CED" w:rsidRDefault="00400D01" w:rsidP="00C579F5">
            <w:r w:rsidRPr="00400D01">
              <w:t>1.4.10 Zawijanie tekstu</w:t>
            </w:r>
          </w:p>
        </w:tc>
        <w:tc>
          <w:tcPr>
            <w:tcW w:w="3021" w:type="dxa"/>
            <w:vAlign w:val="center"/>
          </w:tcPr>
          <w:p w14:paraId="30A86DCA" w14:textId="1CB0D07A" w:rsidR="00400D01" w:rsidRDefault="00400D01" w:rsidP="00C579F5">
            <w:r>
              <w:t>47</w:t>
            </w:r>
          </w:p>
        </w:tc>
        <w:tc>
          <w:tcPr>
            <w:tcW w:w="3021" w:type="dxa"/>
            <w:vAlign w:val="center"/>
          </w:tcPr>
          <w:p w14:paraId="4888B0BB" w14:textId="142F7A90" w:rsidR="00400D01" w:rsidRDefault="009367A5" w:rsidP="00C579F5">
            <w:r>
              <w:t>37%</w:t>
            </w:r>
          </w:p>
        </w:tc>
      </w:tr>
      <w:tr w:rsidR="00BD4D06" w14:paraId="29D241B1" w14:textId="77777777" w:rsidTr="00B32374">
        <w:tc>
          <w:tcPr>
            <w:tcW w:w="3020" w:type="dxa"/>
            <w:vAlign w:val="center"/>
          </w:tcPr>
          <w:p w14:paraId="0E320AD3" w14:textId="77777777" w:rsidR="00BD4D06" w:rsidRPr="00F5250A" w:rsidRDefault="00BD4D06" w:rsidP="00C579F5">
            <w:r w:rsidRPr="00DD6CED">
              <w:t>1.4.11 Kontrast elementów nietekstowych</w:t>
            </w:r>
          </w:p>
        </w:tc>
        <w:tc>
          <w:tcPr>
            <w:tcW w:w="3021" w:type="dxa"/>
            <w:vAlign w:val="center"/>
          </w:tcPr>
          <w:p w14:paraId="30D5F015" w14:textId="511A2B5F" w:rsidR="00BD4D06" w:rsidRPr="008C73B0" w:rsidRDefault="00400D01" w:rsidP="00C579F5">
            <w:r>
              <w:t>103</w:t>
            </w:r>
          </w:p>
        </w:tc>
        <w:tc>
          <w:tcPr>
            <w:tcW w:w="3021" w:type="dxa"/>
            <w:vAlign w:val="center"/>
          </w:tcPr>
          <w:p w14:paraId="1A682EA5" w14:textId="7BFA0F9A" w:rsidR="00BD4D06" w:rsidRPr="008C73B0" w:rsidRDefault="009367A5" w:rsidP="00C579F5">
            <w:r>
              <w:t>81%</w:t>
            </w:r>
          </w:p>
        </w:tc>
      </w:tr>
      <w:tr w:rsidR="00400D01" w14:paraId="0666AED3" w14:textId="77777777" w:rsidTr="00B32374">
        <w:tc>
          <w:tcPr>
            <w:tcW w:w="3020" w:type="dxa"/>
            <w:vAlign w:val="center"/>
          </w:tcPr>
          <w:p w14:paraId="0B030144" w14:textId="589A6990" w:rsidR="00400D01" w:rsidRPr="00DD6CED" w:rsidRDefault="00400D01" w:rsidP="00C579F5">
            <w:r w:rsidRPr="00400D01">
              <w:t>1.4.12 Odstępy w tekście</w:t>
            </w:r>
          </w:p>
        </w:tc>
        <w:tc>
          <w:tcPr>
            <w:tcW w:w="3021" w:type="dxa"/>
            <w:vAlign w:val="center"/>
          </w:tcPr>
          <w:p w14:paraId="0D54435B" w14:textId="14201CEA" w:rsidR="00400D01" w:rsidRDefault="00400D01" w:rsidP="00C579F5">
            <w:r>
              <w:t>28</w:t>
            </w:r>
          </w:p>
        </w:tc>
        <w:tc>
          <w:tcPr>
            <w:tcW w:w="3021" w:type="dxa"/>
            <w:vAlign w:val="center"/>
          </w:tcPr>
          <w:p w14:paraId="74A8AFA1" w14:textId="73DFB8F8" w:rsidR="00400D01" w:rsidRDefault="009367A5" w:rsidP="00C579F5">
            <w:r>
              <w:t>22%</w:t>
            </w:r>
          </w:p>
        </w:tc>
      </w:tr>
      <w:tr w:rsidR="00400D01" w14:paraId="0D0C2080" w14:textId="77777777" w:rsidTr="00B32374">
        <w:tc>
          <w:tcPr>
            <w:tcW w:w="3020" w:type="dxa"/>
            <w:vAlign w:val="center"/>
          </w:tcPr>
          <w:p w14:paraId="61315ECC" w14:textId="02A52243" w:rsidR="00400D01" w:rsidRPr="00DD6CED" w:rsidRDefault="00400D01" w:rsidP="00400D01">
            <w:pPr>
              <w:tabs>
                <w:tab w:val="left" w:pos="997"/>
              </w:tabs>
            </w:pPr>
            <w:r w:rsidRPr="00400D01">
              <w:t>1.4.13 Treści spod kursora lub fokusa</w:t>
            </w:r>
          </w:p>
        </w:tc>
        <w:tc>
          <w:tcPr>
            <w:tcW w:w="3021" w:type="dxa"/>
            <w:vAlign w:val="center"/>
          </w:tcPr>
          <w:p w14:paraId="3E0EB504" w14:textId="2F01F5CF" w:rsidR="00400D01" w:rsidRDefault="00400D01" w:rsidP="00C579F5">
            <w:r>
              <w:t>6</w:t>
            </w:r>
          </w:p>
        </w:tc>
        <w:tc>
          <w:tcPr>
            <w:tcW w:w="3021" w:type="dxa"/>
            <w:vAlign w:val="center"/>
          </w:tcPr>
          <w:p w14:paraId="55432C6C" w14:textId="5502CB9B" w:rsidR="00400D01" w:rsidRDefault="009367A5" w:rsidP="00C579F5">
            <w:r>
              <w:t>4,7%</w:t>
            </w:r>
          </w:p>
        </w:tc>
      </w:tr>
      <w:tr w:rsidR="00BD4D06" w14:paraId="71D73E21" w14:textId="77777777" w:rsidTr="00B32374">
        <w:tc>
          <w:tcPr>
            <w:tcW w:w="3020" w:type="dxa"/>
            <w:vAlign w:val="center"/>
          </w:tcPr>
          <w:p w14:paraId="022EDD4D" w14:textId="77777777" w:rsidR="00BD4D06" w:rsidRPr="00F5250A" w:rsidRDefault="00BD4D06" w:rsidP="00C579F5">
            <w:r w:rsidRPr="00DD6CED">
              <w:t>2.1.1 Klawiatura</w:t>
            </w:r>
          </w:p>
        </w:tc>
        <w:tc>
          <w:tcPr>
            <w:tcW w:w="3021" w:type="dxa"/>
            <w:vAlign w:val="center"/>
          </w:tcPr>
          <w:p w14:paraId="5AEC76B6" w14:textId="1E63C0C5" w:rsidR="00BD4D06" w:rsidRPr="008C73B0" w:rsidRDefault="00400D01" w:rsidP="00C579F5">
            <w:r>
              <w:t>80</w:t>
            </w:r>
          </w:p>
        </w:tc>
        <w:tc>
          <w:tcPr>
            <w:tcW w:w="3021" w:type="dxa"/>
            <w:vAlign w:val="center"/>
          </w:tcPr>
          <w:p w14:paraId="3C93169C" w14:textId="17C89860" w:rsidR="00BD4D06" w:rsidRPr="008C73B0" w:rsidRDefault="009367A5" w:rsidP="00C579F5">
            <w:r>
              <w:t>63%</w:t>
            </w:r>
          </w:p>
        </w:tc>
      </w:tr>
      <w:tr w:rsidR="00400D01" w14:paraId="599109B9" w14:textId="77777777" w:rsidTr="00B32374">
        <w:tc>
          <w:tcPr>
            <w:tcW w:w="3020" w:type="dxa"/>
            <w:vAlign w:val="center"/>
          </w:tcPr>
          <w:p w14:paraId="512D2E45" w14:textId="713F158A" w:rsidR="00400D01" w:rsidRPr="00DD6CED" w:rsidRDefault="00400D01" w:rsidP="00400D01">
            <w:r w:rsidRPr="00400D01">
              <w:t>2.1.2 Brak pułapki na klawiaturę</w:t>
            </w:r>
          </w:p>
        </w:tc>
        <w:tc>
          <w:tcPr>
            <w:tcW w:w="3021" w:type="dxa"/>
            <w:vAlign w:val="center"/>
          </w:tcPr>
          <w:p w14:paraId="4D54F165" w14:textId="4AA48888" w:rsidR="00400D01" w:rsidRDefault="00400D01" w:rsidP="00C579F5">
            <w:r>
              <w:t>2</w:t>
            </w:r>
          </w:p>
        </w:tc>
        <w:tc>
          <w:tcPr>
            <w:tcW w:w="3021" w:type="dxa"/>
            <w:vAlign w:val="center"/>
          </w:tcPr>
          <w:p w14:paraId="4EBD91D9" w14:textId="7584EE15" w:rsidR="00400D01" w:rsidRDefault="009367A5" w:rsidP="00C579F5">
            <w:r>
              <w:t>1,57%</w:t>
            </w:r>
          </w:p>
        </w:tc>
      </w:tr>
      <w:tr w:rsidR="00400D01" w14:paraId="681A97FB" w14:textId="77777777" w:rsidTr="00B32374">
        <w:tc>
          <w:tcPr>
            <w:tcW w:w="3020" w:type="dxa"/>
            <w:vAlign w:val="center"/>
          </w:tcPr>
          <w:p w14:paraId="0F89DB8C" w14:textId="23761A13" w:rsidR="00400D01" w:rsidRPr="00DD6CED" w:rsidRDefault="00400D01" w:rsidP="00400D01">
            <w:r w:rsidRPr="00400D01">
              <w:t>2.1.4 Jednoliterowe skróty klawiszowe</w:t>
            </w:r>
          </w:p>
        </w:tc>
        <w:tc>
          <w:tcPr>
            <w:tcW w:w="3021" w:type="dxa"/>
            <w:vAlign w:val="center"/>
          </w:tcPr>
          <w:p w14:paraId="36B84730" w14:textId="2516A977" w:rsidR="00400D01" w:rsidRDefault="00400D01" w:rsidP="00C579F5">
            <w:r>
              <w:t>1</w:t>
            </w:r>
          </w:p>
        </w:tc>
        <w:tc>
          <w:tcPr>
            <w:tcW w:w="3021" w:type="dxa"/>
            <w:vAlign w:val="center"/>
          </w:tcPr>
          <w:p w14:paraId="568FDCE8" w14:textId="25A1E7BB" w:rsidR="00400D01" w:rsidRDefault="009367A5" w:rsidP="00C579F5">
            <w:r>
              <w:t>0,8%</w:t>
            </w:r>
          </w:p>
        </w:tc>
      </w:tr>
      <w:tr w:rsidR="00BD4D06" w14:paraId="220BA937" w14:textId="77777777" w:rsidTr="00B32374">
        <w:tc>
          <w:tcPr>
            <w:tcW w:w="3020" w:type="dxa"/>
            <w:vAlign w:val="center"/>
          </w:tcPr>
          <w:p w14:paraId="6977618F" w14:textId="77777777" w:rsidR="00BD4D06" w:rsidRPr="00F5250A" w:rsidRDefault="00BD4D06" w:rsidP="00C579F5">
            <w:r w:rsidRPr="00DD6CED">
              <w:lastRenderedPageBreak/>
              <w:t>2.2.1 Dostosowanie czasu</w:t>
            </w:r>
          </w:p>
        </w:tc>
        <w:tc>
          <w:tcPr>
            <w:tcW w:w="3021" w:type="dxa"/>
            <w:vAlign w:val="center"/>
          </w:tcPr>
          <w:p w14:paraId="23E6A89B" w14:textId="72F59143" w:rsidR="00BD4D06" w:rsidRPr="008C73B0" w:rsidRDefault="00400D01" w:rsidP="00C579F5">
            <w:r>
              <w:t>3</w:t>
            </w:r>
          </w:p>
        </w:tc>
        <w:tc>
          <w:tcPr>
            <w:tcW w:w="3021" w:type="dxa"/>
            <w:vAlign w:val="center"/>
          </w:tcPr>
          <w:p w14:paraId="62DF0D3C" w14:textId="50B9CAD5" w:rsidR="00BD4D06" w:rsidRPr="008C73B0" w:rsidRDefault="009367A5" w:rsidP="00C579F5">
            <w:r>
              <w:t>2,4%</w:t>
            </w:r>
          </w:p>
        </w:tc>
      </w:tr>
      <w:tr w:rsidR="00BD4D06" w14:paraId="3EEAE9CE" w14:textId="77777777" w:rsidTr="00B32374">
        <w:tc>
          <w:tcPr>
            <w:tcW w:w="3020" w:type="dxa"/>
            <w:vAlign w:val="center"/>
          </w:tcPr>
          <w:p w14:paraId="34676478" w14:textId="77777777" w:rsidR="00BD4D06" w:rsidRPr="00F5250A" w:rsidRDefault="00BD4D06" w:rsidP="00C579F5">
            <w:r w:rsidRPr="00DD6CED">
              <w:t>2.2.2 Pauza, zatrzymanie, ukrycie</w:t>
            </w:r>
          </w:p>
        </w:tc>
        <w:tc>
          <w:tcPr>
            <w:tcW w:w="3021" w:type="dxa"/>
            <w:vAlign w:val="center"/>
          </w:tcPr>
          <w:p w14:paraId="7D861FFD" w14:textId="0967E01D" w:rsidR="00BD4D06" w:rsidRPr="008C73B0" w:rsidRDefault="00400D01" w:rsidP="00C579F5">
            <w:r>
              <w:t>49</w:t>
            </w:r>
          </w:p>
        </w:tc>
        <w:tc>
          <w:tcPr>
            <w:tcW w:w="3021" w:type="dxa"/>
            <w:vAlign w:val="center"/>
          </w:tcPr>
          <w:p w14:paraId="1D86294B" w14:textId="62253AAD" w:rsidR="00BD4D06" w:rsidRPr="008C73B0" w:rsidRDefault="009367A5" w:rsidP="00C579F5">
            <w:r>
              <w:t>38,6%</w:t>
            </w:r>
          </w:p>
        </w:tc>
      </w:tr>
      <w:tr w:rsidR="00BD4D06" w14:paraId="560BB09F" w14:textId="77777777" w:rsidTr="00B32374">
        <w:tc>
          <w:tcPr>
            <w:tcW w:w="3020" w:type="dxa"/>
            <w:vAlign w:val="center"/>
          </w:tcPr>
          <w:p w14:paraId="55184938" w14:textId="77777777" w:rsidR="00BD4D06" w:rsidRPr="00F5250A" w:rsidRDefault="00BD4D06" w:rsidP="00C579F5">
            <w:r w:rsidRPr="00DD6CED">
              <w:t>2.3.1 Trzy błyski lub wartość poniżej progu</w:t>
            </w:r>
          </w:p>
        </w:tc>
        <w:tc>
          <w:tcPr>
            <w:tcW w:w="3021" w:type="dxa"/>
            <w:vAlign w:val="center"/>
          </w:tcPr>
          <w:p w14:paraId="1FBDCAD4" w14:textId="29AAEFA3" w:rsidR="00BD4D06" w:rsidRPr="008C73B0" w:rsidRDefault="00400D01" w:rsidP="00C579F5">
            <w:r>
              <w:t>0</w:t>
            </w:r>
          </w:p>
        </w:tc>
        <w:tc>
          <w:tcPr>
            <w:tcW w:w="3021" w:type="dxa"/>
            <w:vAlign w:val="center"/>
          </w:tcPr>
          <w:p w14:paraId="4F1AE68E" w14:textId="4948F47D" w:rsidR="00BD4D06" w:rsidRPr="008C73B0" w:rsidRDefault="009367A5" w:rsidP="00C579F5">
            <w:r>
              <w:t>0</w:t>
            </w:r>
          </w:p>
        </w:tc>
      </w:tr>
      <w:tr w:rsidR="00BD4D06" w14:paraId="59A0D797" w14:textId="77777777" w:rsidTr="00B32374">
        <w:tc>
          <w:tcPr>
            <w:tcW w:w="3020" w:type="dxa"/>
            <w:vAlign w:val="center"/>
          </w:tcPr>
          <w:p w14:paraId="1983B834" w14:textId="77777777" w:rsidR="00BD4D06" w:rsidRPr="00F5250A" w:rsidRDefault="00BD4D06" w:rsidP="00C579F5">
            <w:r w:rsidRPr="00DD6CED">
              <w:t>2.4.1 Możliwość pominięcia bloków</w:t>
            </w:r>
          </w:p>
        </w:tc>
        <w:tc>
          <w:tcPr>
            <w:tcW w:w="3021" w:type="dxa"/>
            <w:vAlign w:val="center"/>
          </w:tcPr>
          <w:p w14:paraId="6D3E60B4" w14:textId="37068836" w:rsidR="00BD4D06" w:rsidRPr="008C73B0" w:rsidRDefault="00400D01" w:rsidP="00C579F5">
            <w:r>
              <w:t>97</w:t>
            </w:r>
          </w:p>
        </w:tc>
        <w:tc>
          <w:tcPr>
            <w:tcW w:w="3021" w:type="dxa"/>
            <w:vAlign w:val="center"/>
          </w:tcPr>
          <w:p w14:paraId="0D10D3FA" w14:textId="16CE8CCC" w:rsidR="00BD4D06" w:rsidRPr="008C73B0" w:rsidRDefault="009367A5" w:rsidP="00C579F5">
            <w:r>
              <w:t>76,4%</w:t>
            </w:r>
          </w:p>
        </w:tc>
      </w:tr>
      <w:tr w:rsidR="00BD4D06" w14:paraId="1D1B6CBE" w14:textId="77777777" w:rsidTr="00B32374">
        <w:tc>
          <w:tcPr>
            <w:tcW w:w="3020" w:type="dxa"/>
            <w:vAlign w:val="center"/>
          </w:tcPr>
          <w:p w14:paraId="0A7B976C" w14:textId="77777777" w:rsidR="00BD4D06" w:rsidRPr="00F5250A" w:rsidRDefault="00BD4D06" w:rsidP="00C579F5">
            <w:r w:rsidRPr="00DD6CED">
              <w:t>2.4.2 Tytuły stron</w:t>
            </w:r>
          </w:p>
        </w:tc>
        <w:tc>
          <w:tcPr>
            <w:tcW w:w="3021" w:type="dxa"/>
            <w:vAlign w:val="center"/>
          </w:tcPr>
          <w:p w14:paraId="426CBC5D" w14:textId="0C8169BF" w:rsidR="00BD4D06" w:rsidRPr="008C73B0" w:rsidRDefault="00400D01" w:rsidP="00C579F5">
            <w:r>
              <w:t>105</w:t>
            </w:r>
          </w:p>
        </w:tc>
        <w:tc>
          <w:tcPr>
            <w:tcW w:w="3021" w:type="dxa"/>
            <w:vAlign w:val="center"/>
          </w:tcPr>
          <w:p w14:paraId="6083031D" w14:textId="41985288" w:rsidR="00BD4D06" w:rsidRPr="008C73B0" w:rsidRDefault="009367A5" w:rsidP="00C579F5">
            <w:r>
              <w:t>82,7%</w:t>
            </w:r>
          </w:p>
        </w:tc>
      </w:tr>
      <w:tr w:rsidR="00BD4D06" w14:paraId="72ADEC3C" w14:textId="77777777" w:rsidTr="00B32374">
        <w:tc>
          <w:tcPr>
            <w:tcW w:w="3020" w:type="dxa"/>
            <w:vAlign w:val="center"/>
          </w:tcPr>
          <w:p w14:paraId="40277C81" w14:textId="77777777" w:rsidR="00BD4D06" w:rsidRPr="00F5250A" w:rsidRDefault="00BD4D06" w:rsidP="00C579F5">
            <w:r w:rsidRPr="00DD6CED">
              <w:t>2.4.3 Kolejność fokusu</w:t>
            </w:r>
          </w:p>
        </w:tc>
        <w:tc>
          <w:tcPr>
            <w:tcW w:w="3021" w:type="dxa"/>
            <w:vAlign w:val="center"/>
          </w:tcPr>
          <w:p w14:paraId="45E045A4" w14:textId="513A8B67" w:rsidR="00BD4D06" w:rsidRPr="008C73B0" w:rsidRDefault="00400D01" w:rsidP="00C579F5">
            <w:r>
              <w:t>43</w:t>
            </w:r>
          </w:p>
        </w:tc>
        <w:tc>
          <w:tcPr>
            <w:tcW w:w="3021" w:type="dxa"/>
            <w:vAlign w:val="center"/>
          </w:tcPr>
          <w:p w14:paraId="47DC8A2E" w14:textId="0923E705" w:rsidR="00BD4D06" w:rsidRPr="008C73B0" w:rsidRDefault="009367A5" w:rsidP="00C579F5">
            <w:r>
              <w:t>33,8%</w:t>
            </w:r>
          </w:p>
        </w:tc>
      </w:tr>
      <w:tr w:rsidR="00BD4D06" w14:paraId="2C516E28" w14:textId="77777777" w:rsidTr="00B32374">
        <w:tc>
          <w:tcPr>
            <w:tcW w:w="3020" w:type="dxa"/>
            <w:vAlign w:val="center"/>
          </w:tcPr>
          <w:p w14:paraId="154CBEB9" w14:textId="77777777" w:rsidR="00BD4D06" w:rsidRPr="00F5250A" w:rsidRDefault="00BD4D06" w:rsidP="00C579F5">
            <w:r w:rsidRPr="00DD6CED">
              <w:t>2.4.4 Cel łącza (w kontekście)</w:t>
            </w:r>
          </w:p>
        </w:tc>
        <w:tc>
          <w:tcPr>
            <w:tcW w:w="3021" w:type="dxa"/>
            <w:vAlign w:val="center"/>
          </w:tcPr>
          <w:p w14:paraId="3C3D7BAD" w14:textId="5A81AC64" w:rsidR="00BD4D06" w:rsidRPr="008C73B0" w:rsidRDefault="00400D01" w:rsidP="00C579F5">
            <w:r>
              <w:t>120</w:t>
            </w:r>
          </w:p>
        </w:tc>
        <w:tc>
          <w:tcPr>
            <w:tcW w:w="3021" w:type="dxa"/>
            <w:vAlign w:val="center"/>
          </w:tcPr>
          <w:p w14:paraId="1DBE65BB" w14:textId="734CF17F" w:rsidR="00BD4D06" w:rsidRPr="008C73B0" w:rsidRDefault="009367A5" w:rsidP="00C579F5">
            <w:r>
              <w:t>94,5%</w:t>
            </w:r>
          </w:p>
        </w:tc>
      </w:tr>
      <w:tr w:rsidR="00BD4D06" w14:paraId="35A67DDF" w14:textId="77777777" w:rsidTr="00B32374">
        <w:tc>
          <w:tcPr>
            <w:tcW w:w="3020" w:type="dxa"/>
            <w:vAlign w:val="center"/>
          </w:tcPr>
          <w:p w14:paraId="4AFBC95A" w14:textId="77777777" w:rsidR="00BD4D06" w:rsidRPr="00F5250A" w:rsidRDefault="00BD4D06" w:rsidP="00C579F5">
            <w:r w:rsidRPr="00DD6CED">
              <w:t>2.4.5 Wiele dróg</w:t>
            </w:r>
          </w:p>
        </w:tc>
        <w:tc>
          <w:tcPr>
            <w:tcW w:w="3021" w:type="dxa"/>
            <w:vAlign w:val="center"/>
          </w:tcPr>
          <w:p w14:paraId="38684CD9" w14:textId="3718FDC6" w:rsidR="00BD4D06" w:rsidRPr="008C73B0" w:rsidRDefault="00400D01" w:rsidP="00C579F5">
            <w:r>
              <w:t>31</w:t>
            </w:r>
          </w:p>
        </w:tc>
        <w:tc>
          <w:tcPr>
            <w:tcW w:w="3021" w:type="dxa"/>
            <w:vAlign w:val="center"/>
          </w:tcPr>
          <w:p w14:paraId="145901CB" w14:textId="59B36E41" w:rsidR="00BD4D06" w:rsidRPr="008C73B0" w:rsidRDefault="009367A5" w:rsidP="00C579F5">
            <w:r>
              <w:t>24,4%</w:t>
            </w:r>
          </w:p>
        </w:tc>
      </w:tr>
      <w:tr w:rsidR="00BD4D06" w14:paraId="76AD2A59" w14:textId="77777777" w:rsidTr="00B32374">
        <w:tc>
          <w:tcPr>
            <w:tcW w:w="3020" w:type="dxa"/>
            <w:vAlign w:val="center"/>
          </w:tcPr>
          <w:p w14:paraId="4F37A588" w14:textId="77777777" w:rsidR="00BD4D06" w:rsidRPr="00F5250A" w:rsidRDefault="00BD4D06" w:rsidP="00C579F5">
            <w:r w:rsidRPr="00DD6CED">
              <w:t>2.4.6 Nagłówki i etykiety</w:t>
            </w:r>
          </w:p>
        </w:tc>
        <w:tc>
          <w:tcPr>
            <w:tcW w:w="3021" w:type="dxa"/>
            <w:vAlign w:val="center"/>
          </w:tcPr>
          <w:p w14:paraId="24D64439" w14:textId="425206C6" w:rsidR="00BD4D06" w:rsidRPr="008C73B0" w:rsidRDefault="00400D01" w:rsidP="00C579F5">
            <w:r>
              <w:t>77</w:t>
            </w:r>
          </w:p>
        </w:tc>
        <w:tc>
          <w:tcPr>
            <w:tcW w:w="3021" w:type="dxa"/>
            <w:vAlign w:val="center"/>
          </w:tcPr>
          <w:p w14:paraId="4B04152D" w14:textId="445E921D" w:rsidR="00BD4D06" w:rsidRPr="008C73B0" w:rsidRDefault="009367A5" w:rsidP="00C579F5">
            <w:r>
              <w:t>60,6%</w:t>
            </w:r>
          </w:p>
        </w:tc>
      </w:tr>
      <w:tr w:rsidR="00BD4D06" w14:paraId="535E9BB2" w14:textId="77777777" w:rsidTr="00B32374">
        <w:tc>
          <w:tcPr>
            <w:tcW w:w="3020" w:type="dxa"/>
            <w:vAlign w:val="center"/>
          </w:tcPr>
          <w:p w14:paraId="6C3E91B7" w14:textId="77777777" w:rsidR="00BD4D06" w:rsidRPr="00F5250A" w:rsidRDefault="00BD4D06" w:rsidP="00C579F5">
            <w:r w:rsidRPr="00DD6CED">
              <w:t>2.4.7 Widoczny fokus</w:t>
            </w:r>
          </w:p>
        </w:tc>
        <w:tc>
          <w:tcPr>
            <w:tcW w:w="3021" w:type="dxa"/>
            <w:vAlign w:val="center"/>
          </w:tcPr>
          <w:p w14:paraId="3768FD36" w14:textId="61FBF796" w:rsidR="00BD4D06" w:rsidRPr="008C73B0" w:rsidRDefault="00400D01" w:rsidP="00C579F5">
            <w:r>
              <w:t>77</w:t>
            </w:r>
          </w:p>
        </w:tc>
        <w:tc>
          <w:tcPr>
            <w:tcW w:w="3021" w:type="dxa"/>
            <w:vAlign w:val="center"/>
          </w:tcPr>
          <w:p w14:paraId="51C6D177" w14:textId="6E12C68D" w:rsidR="00BD4D06" w:rsidRPr="008C73B0" w:rsidRDefault="009367A5" w:rsidP="00C579F5">
            <w:r>
              <w:t>60,6%</w:t>
            </w:r>
          </w:p>
        </w:tc>
      </w:tr>
      <w:tr w:rsidR="00400D01" w14:paraId="79D276E9" w14:textId="77777777" w:rsidTr="00B32374">
        <w:tc>
          <w:tcPr>
            <w:tcW w:w="3020" w:type="dxa"/>
            <w:vAlign w:val="center"/>
          </w:tcPr>
          <w:p w14:paraId="60818676" w14:textId="0C5BDCA1" w:rsidR="00400D01" w:rsidRPr="00DD6CED" w:rsidRDefault="00400D01" w:rsidP="00400D01">
            <w:r w:rsidRPr="00400D01">
              <w:t>2.5.1 Gesty punktowe</w:t>
            </w:r>
          </w:p>
        </w:tc>
        <w:tc>
          <w:tcPr>
            <w:tcW w:w="3021" w:type="dxa"/>
            <w:vAlign w:val="center"/>
          </w:tcPr>
          <w:p w14:paraId="64103CEC" w14:textId="6C9FF54D" w:rsidR="00400D01" w:rsidRDefault="00400D01" w:rsidP="00C579F5">
            <w:r>
              <w:t>2</w:t>
            </w:r>
          </w:p>
        </w:tc>
        <w:tc>
          <w:tcPr>
            <w:tcW w:w="3021" w:type="dxa"/>
            <w:vAlign w:val="center"/>
          </w:tcPr>
          <w:p w14:paraId="5DFE24B1" w14:textId="3DFA9C01" w:rsidR="00400D01" w:rsidRDefault="009367A5" w:rsidP="00C579F5">
            <w:r>
              <w:t>1,57%</w:t>
            </w:r>
          </w:p>
        </w:tc>
      </w:tr>
      <w:tr w:rsidR="00400D01" w14:paraId="74F32AE3" w14:textId="77777777" w:rsidTr="00B32374">
        <w:tc>
          <w:tcPr>
            <w:tcW w:w="3020" w:type="dxa"/>
            <w:vAlign w:val="center"/>
          </w:tcPr>
          <w:p w14:paraId="7D73D4CB" w14:textId="1562067F" w:rsidR="00400D01" w:rsidRPr="00DD6CED" w:rsidRDefault="00400D01" w:rsidP="00400D01">
            <w:r w:rsidRPr="00400D01">
              <w:t>2.5.2 Anulowanie kliknięci</w:t>
            </w:r>
          </w:p>
        </w:tc>
        <w:tc>
          <w:tcPr>
            <w:tcW w:w="3021" w:type="dxa"/>
            <w:vAlign w:val="center"/>
          </w:tcPr>
          <w:p w14:paraId="5FB76814" w14:textId="4F926988" w:rsidR="00400D01" w:rsidRDefault="00400D01" w:rsidP="00C579F5">
            <w:r>
              <w:t>0</w:t>
            </w:r>
          </w:p>
        </w:tc>
        <w:tc>
          <w:tcPr>
            <w:tcW w:w="3021" w:type="dxa"/>
            <w:vAlign w:val="center"/>
          </w:tcPr>
          <w:p w14:paraId="1A20BCAE" w14:textId="523F9C2B" w:rsidR="00400D01" w:rsidRDefault="009367A5" w:rsidP="00C579F5">
            <w:r>
              <w:t>0</w:t>
            </w:r>
          </w:p>
        </w:tc>
      </w:tr>
      <w:tr w:rsidR="00BD4D06" w14:paraId="5B78C28C" w14:textId="77777777" w:rsidTr="00B32374">
        <w:tc>
          <w:tcPr>
            <w:tcW w:w="3020" w:type="dxa"/>
            <w:vAlign w:val="center"/>
          </w:tcPr>
          <w:p w14:paraId="6F87D0DB" w14:textId="77777777" w:rsidR="00BD4D06" w:rsidRPr="00F5250A" w:rsidRDefault="00BD4D06" w:rsidP="00C579F5">
            <w:r w:rsidRPr="00DD6CED">
              <w:t>2.5.3 Etykieta w nazwie</w:t>
            </w:r>
          </w:p>
        </w:tc>
        <w:tc>
          <w:tcPr>
            <w:tcW w:w="3021" w:type="dxa"/>
            <w:vAlign w:val="center"/>
          </w:tcPr>
          <w:p w14:paraId="48644F8E" w14:textId="4EBD130A" w:rsidR="00BD4D06" w:rsidRPr="008C73B0" w:rsidRDefault="00400D01" w:rsidP="00C579F5">
            <w:r>
              <w:t>19</w:t>
            </w:r>
          </w:p>
        </w:tc>
        <w:tc>
          <w:tcPr>
            <w:tcW w:w="3021" w:type="dxa"/>
            <w:vAlign w:val="center"/>
          </w:tcPr>
          <w:p w14:paraId="4B4CC6F0" w14:textId="76341B5F" w:rsidR="00BD4D06" w:rsidRPr="008C73B0" w:rsidRDefault="009367A5" w:rsidP="00C579F5">
            <w:r>
              <w:t>15%</w:t>
            </w:r>
          </w:p>
        </w:tc>
      </w:tr>
      <w:tr w:rsidR="00400D01" w14:paraId="39362BC9" w14:textId="77777777" w:rsidTr="00B32374">
        <w:tc>
          <w:tcPr>
            <w:tcW w:w="3020" w:type="dxa"/>
            <w:vAlign w:val="center"/>
          </w:tcPr>
          <w:p w14:paraId="5DFFB01A" w14:textId="3A462390" w:rsidR="00400D01" w:rsidRPr="00DD6CED" w:rsidRDefault="00400D01" w:rsidP="00C579F5">
            <w:r w:rsidRPr="00400D01">
              <w:t>2.5.4 Aktywowanie ruchem</w:t>
            </w:r>
          </w:p>
        </w:tc>
        <w:tc>
          <w:tcPr>
            <w:tcW w:w="3021" w:type="dxa"/>
            <w:vAlign w:val="center"/>
          </w:tcPr>
          <w:p w14:paraId="3513B0EF" w14:textId="2FCF14D2" w:rsidR="00400D01" w:rsidRDefault="00400D01" w:rsidP="00C579F5">
            <w:r>
              <w:t>0</w:t>
            </w:r>
          </w:p>
        </w:tc>
        <w:tc>
          <w:tcPr>
            <w:tcW w:w="3021" w:type="dxa"/>
            <w:vAlign w:val="center"/>
          </w:tcPr>
          <w:p w14:paraId="4F779258" w14:textId="6D56F43C" w:rsidR="00400D01" w:rsidRDefault="009367A5" w:rsidP="00C579F5">
            <w:r>
              <w:t>0</w:t>
            </w:r>
          </w:p>
        </w:tc>
      </w:tr>
      <w:tr w:rsidR="00BD4D06" w14:paraId="26AB9EC2" w14:textId="77777777" w:rsidTr="00B32374">
        <w:tc>
          <w:tcPr>
            <w:tcW w:w="3020" w:type="dxa"/>
            <w:vAlign w:val="center"/>
          </w:tcPr>
          <w:p w14:paraId="42CC5B23" w14:textId="77777777" w:rsidR="00BD4D06" w:rsidRPr="00F5250A" w:rsidRDefault="00BD4D06" w:rsidP="00C579F5">
            <w:r w:rsidRPr="00DD6CED">
              <w:t>3.1.1 Język strony</w:t>
            </w:r>
          </w:p>
        </w:tc>
        <w:tc>
          <w:tcPr>
            <w:tcW w:w="3021" w:type="dxa"/>
            <w:vAlign w:val="center"/>
          </w:tcPr>
          <w:p w14:paraId="34D1253B" w14:textId="61095754" w:rsidR="00BD4D06" w:rsidRPr="008C73B0" w:rsidRDefault="00400D01" w:rsidP="00C579F5">
            <w:r>
              <w:t>101</w:t>
            </w:r>
          </w:p>
        </w:tc>
        <w:tc>
          <w:tcPr>
            <w:tcW w:w="3021" w:type="dxa"/>
            <w:vAlign w:val="center"/>
          </w:tcPr>
          <w:p w14:paraId="568E2844" w14:textId="6882D79C" w:rsidR="00BD4D06" w:rsidRPr="008C73B0" w:rsidRDefault="009367A5" w:rsidP="00C579F5">
            <w:r>
              <w:t>79,5%</w:t>
            </w:r>
          </w:p>
        </w:tc>
      </w:tr>
      <w:tr w:rsidR="00BD4D06" w14:paraId="11A60054" w14:textId="77777777" w:rsidTr="00B32374">
        <w:tc>
          <w:tcPr>
            <w:tcW w:w="3020" w:type="dxa"/>
            <w:vAlign w:val="center"/>
          </w:tcPr>
          <w:p w14:paraId="20F63B17" w14:textId="77777777" w:rsidR="00BD4D06" w:rsidRPr="00F5250A" w:rsidRDefault="00BD4D06" w:rsidP="00C579F5">
            <w:r w:rsidRPr="00DD6CED">
              <w:t>3.1.2 Język części</w:t>
            </w:r>
          </w:p>
        </w:tc>
        <w:tc>
          <w:tcPr>
            <w:tcW w:w="3021" w:type="dxa"/>
            <w:vAlign w:val="center"/>
          </w:tcPr>
          <w:p w14:paraId="2145A731" w14:textId="3BCCEE19" w:rsidR="00BD4D06" w:rsidRPr="008C73B0" w:rsidRDefault="00400D01" w:rsidP="00C579F5">
            <w:r>
              <w:t>17</w:t>
            </w:r>
          </w:p>
        </w:tc>
        <w:tc>
          <w:tcPr>
            <w:tcW w:w="3021" w:type="dxa"/>
            <w:vAlign w:val="center"/>
          </w:tcPr>
          <w:p w14:paraId="082BC15F" w14:textId="68D6EEB3" w:rsidR="00BD4D06" w:rsidRPr="008C73B0" w:rsidRDefault="009367A5" w:rsidP="00C579F5">
            <w:r>
              <w:t>13,4%</w:t>
            </w:r>
          </w:p>
        </w:tc>
      </w:tr>
      <w:tr w:rsidR="00BD4D06" w14:paraId="4E1086E3" w14:textId="77777777" w:rsidTr="00B32374">
        <w:tc>
          <w:tcPr>
            <w:tcW w:w="3020" w:type="dxa"/>
            <w:vAlign w:val="center"/>
          </w:tcPr>
          <w:p w14:paraId="28674D71" w14:textId="77777777" w:rsidR="00BD4D06" w:rsidRPr="00F5250A" w:rsidRDefault="00BD4D06" w:rsidP="00C579F5">
            <w:r w:rsidRPr="00DD6CED">
              <w:t>3.2.1 Po otrzymaniu fokusu</w:t>
            </w:r>
          </w:p>
        </w:tc>
        <w:tc>
          <w:tcPr>
            <w:tcW w:w="3021" w:type="dxa"/>
            <w:vAlign w:val="center"/>
          </w:tcPr>
          <w:p w14:paraId="1E12A100" w14:textId="36D4B762" w:rsidR="00BD4D06" w:rsidRPr="008C73B0" w:rsidRDefault="00400D01" w:rsidP="00C579F5">
            <w:r>
              <w:t>0</w:t>
            </w:r>
          </w:p>
        </w:tc>
        <w:tc>
          <w:tcPr>
            <w:tcW w:w="3021" w:type="dxa"/>
            <w:vAlign w:val="center"/>
          </w:tcPr>
          <w:p w14:paraId="4BB73246" w14:textId="3BE4A11A" w:rsidR="00BD4D06" w:rsidRPr="008C73B0" w:rsidRDefault="009367A5" w:rsidP="00C579F5">
            <w:r>
              <w:t>0</w:t>
            </w:r>
          </w:p>
        </w:tc>
      </w:tr>
      <w:tr w:rsidR="00BD4D06" w14:paraId="340FB3B5" w14:textId="77777777" w:rsidTr="00B32374">
        <w:tc>
          <w:tcPr>
            <w:tcW w:w="3020" w:type="dxa"/>
            <w:vAlign w:val="center"/>
          </w:tcPr>
          <w:p w14:paraId="6B139C09" w14:textId="77777777" w:rsidR="00BD4D06" w:rsidRPr="00F5250A" w:rsidRDefault="00BD4D06" w:rsidP="00C579F5">
            <w:r w:rsidRPr="00DD6CED">
              <w:t>3.2.2 Podczas wprowadzania danych</w:t>
            </w:r>
          </w:p>
        </w:tc>
        <w:tc>
          <w:tcPr>
            <w:tcW w:w="3021" w:type="dxa"/>
            <w:vAlign w:val="center"/>
          </w:tcPr>
          <w:p w14:paraId="6A5602D9" w14:textId="495F0FDA" w:rsidR="00BD4D06" w:rsidRPr="008C73B0" w:rsidRDefault="00DC47AF" w:rsidP="00C579F5">
            <w:r>
              <w:t>0</w:t>
            </w:r>
          </w:p>
        </w:tc>
        <w:tc>
          <w:tcPr>
            <w:tcW w:w="3021" w:type="dxa"/>
            <w:vAlign w:val="center"/>
          </w:tcPr>
          <w:p w14:paraId="00B82929" w14:textId="4D052D4C" w:rsidR="00BD4D06" w:rsidRPr="008C73B0" w:rsidRDefault="009367A5" w:rsidP="00C579F5">
            <w:r>
              <w:t>0</w:t>
            </w:r>
          </w:p>
        </w:tc>
      </w:tr>
      <w:tr w:rsidR="00DC47AF" w14:paraId="155FB8D0" w14:textId="77777777" w:rsidTr="00B32374">
        <w:tc>
          <w:tcPr>
            <w:tcW w:w="3020" w:type="dxa"/>
            <w:vAlign w:val="center"/>
          </w:tcPr>
          <w:p w14:paraId="19857661" w14:textId="3AD80C9F" w:rsidR="00DC47AF" w:rsidRPr="00DC47AF" w:rsidRDefault="00DC47AF" w:rsidP="00DC47AF">
            <w:pPr>
              <w:jc w:val="both"/>
            </w:pPr>
            <w:r w:rsidRPr="00DC47AF">
              <w:t>3.2.3 Konsekwentna nawigacja</w:t>
            </w:r>
          </w:p>
        </w:tc>
        <w:tc>
          <w:tcPr>
            <w:tcW w:w="3021" w:type="dxa"/>
            <w:vAlign w:val="center"/>
          </w:tcPr>
          <w:p w14:paraId="301B20B6" w14:textId="47313E2E" w:rsidR="00DC47AF" w:rsidRDefault="00DC47AF" w:rsidP="00C579F5">
            <w:r>
              <w:t>40</w:t>
            </w:r>
          </w:p>
        </w:tc>
        <w:tc>
          <w:tcPr>
            <w:tcW w:w="3021" w:type="dxa"/>
            <w:vAlign w:val="center"/>
          </w:tcPr>
          <w:p w14:paraId="1BC2A5CF" w14:textId="6EB897BF" w:rsidR="00DC47AF" w:rsidRDefault="009367A5" w:rsidP="00C579F5">
            <w:r>
              <w:t>31,5%</w:t>
            </w:r>
          </w:p>
        </w:tc>
      </w:tr>
      <w:tr w:rsidR="00DC47AF" w14:paraId="4A94EA18" w14:textId="77777777" w:rsidTr="00B32374">
        <w:tc>
          <w:tcPr>
            <w:tcW w:w="3020" w:type="dxa"/>
            <w:vAlign w:val="center"/>
          </w:tcPr>
          <w:p w14:paraId="76C08ACE" w14:textId="48CDE144" w:rsidR="00DC47AF" w:rsidRPr="00DC47AF" w:rsidRDefault="00DC47AF" w:rsidP="00DC47AF">
            <w:pPr>
              <w:jc w:val="both"/>
            </w:pPr>
            <w:r w:rsidRPr="00DC47AF">
              <w:t>3.2.4 Konsekwentna identyfikacja</w:t>
            </w:r>
          </w:p>
        </w:tc>
        <w:tc>
          <w:tcPr>
            <w:tcW w:w="3021" w:type="dxa"/>
            <w:vAlign w:val="center"/>
          </w:tcPr>
          <w:p w14:paraId="5399F9D8" w14:textId="472B5509" w:rsidR="00DC47AF" w:rsidRDefault="00DC47AF" w:rsidP="00C579F5">
            <w:r>
              <w:t>4</w:t>
            </w:r>
          </w:p>
        </w:tc>
        <w:tc>
          <w:tcPr>
            <w:tcW w:w="3021" w:type="dxa"/>
            <w:vAlign w:val="center"/>
          </w:tcPr>
          <w:p w14:paraId="5512BACB" w14:textId="03D8E08A" w:rsidR="00DC47AF" w:rsidRDefault="009367A5" w:rsidP="00C579F5">
            <w:r>
              <w:t>3,1%</w:t>
            </w:r>
          </w:p>
        </w:tc>
      </w:tr>
      <w:tr w:rsidR="00DC47AF" w14:paraId="6A60AD8B" w14:textId="77777777" w:rsidTr="00B32374">
        <w:tc>
          <w:tcPr>
            <w:tcW w:w="3020" w:type="dxa"/>
            <w:vAlign w:val="center"/>
          </w:tcPr>
          <w:p w14:paraId="64E8C115" w14:textId="3FD0C563" w:rsidR="00DC47AF" w:rsidRPr="00DC47AF" w:rsidRDefault="00DC47AF" w:rsidP="00DC47AF">
            <w:pPr>
              <w:jc w:val="both"/>
            </w:pPr>
            <w:r w:rsidRPr="00DC47AF">
              <w:t>3.3.1 Identyfikacja błędu</w:t>
            </w:r>
          </w:p>
        </w:tc>
        <w:tc>
          <w:tcPr>
            <w:tcW w:w="3021" w:type="dxa"/>
            <w:vAlign w:val="center"/>
          </w:tcPr>
          <w:p w14:paraId="504438F1" w14:textId="646A0A71" w:rsidR="00DC47AF" w:rsidRDefault="00DC47AF" w:rsidP="00C579F5">
            <w:r>
              <w:t>24</w:t>
            </w:r>
          </w:p>
        </w:tc>
        <w:tc>
          <w:tcPr>
            <w:tcW w:w="3021" w:type="dxa"/>
            <w:vAlign w:val="center"/>
          </w:tcPr>
          <w:p w14:paraId="6449481F" w14:textId="2F7756A5" w:rsidR="00DC47AF" w:rsidRDefault="009367A5" w:rsidP="00C579F5">
            <w:r>
              <w:t>18,9%</w:t>
            </w:r>
          </w:p>
        </w:tc>
      </w:tr>
      <w:tr w:rsidR="00BD4D06" w14:paraId="01E9A9F1" w14:textId="77777777" w:rsidTr="00B32374">
        <w:tc>
          <w:tcPr>
            <w:tcW w:w="3020" w:type="dxa"/>
            <w:vAlign w:val="center"/>
          </w:tcPr>
          <w:p w14:paraId="596DE7DE" w14:textId="77777777" w:rsidR="00BD4D06" w:rsidRPr="00F5250A" w:rsidRDefault="00BD4D06" w:rsidP="00C579F5">
            <w:r w:rsidRPr="00DD6CED">
              <w:t>3.3.2 Etykiety i instrukcje</w:t>
            </w:r>
          </w:p>
        </w:tc>
        <w:tc>
          <w:tcPr>
            <w:tcW w:w="3021" w:type="dxa"/>
            <w:vAlign w:val="center"/>
          </w:tcPr>
          <w:p w14:paraId="68650F11" w14:textId="795FA6F6" w:rsidR="00BD4D06" w:rsidRPr="008C73B0" w:rsidRDefault="00DC47AF" w:rsidP="00C579F5">
            <w:r>
              <w:t>60</w:t>
            </w:r>
          </w:p>
        </w:tc>
        <w:tc>
          <w:tcPr>
            <w:tcW w:w="3021" w:type="dxa"/>
            <w:vAlign w:val="center"/>
          </w:tcPr>
          <w:p w14:paraId="07FFF86A" w14:textId="76ECC878" w:rsidR="00BD4D06" w:rsidRPr="008C73B0" w:rsidRDefault="009367A5" w:rsidP="00C579F5">
            <w:r>
              <w:t>47,2%</w:t>
            </w:r>
          </w:p>
        </w:tc>
      </w:tr>
      <w:tr w:rsidR="00DC47AF" w14:paraId="50FCA768" w14:textId="77777777" w:rsidTr="00B32374">
        <w:tc>
          <w:tcPr>
            <w:tcW w:w="3020" w:type="dxa"/>
            <w:vAlign w:val="center"/>
          </w:tcPr>
          <w:p w14:paraId="65F56A6D" w14:textId="3A3839A2" w:rsidR="00DC47AF" w:rsidRPr="00DC47AF" w:rsidRDefault="00DC47AF" w:rsidP="00DC47AF">
            <w:r w:rsidRPr="00DC47AF">
              <w:t>3.3.3 Sugestie korekty błędów</w:t>
            </w:r>
          </w:p>
        </w:tc>
        <w:tc>
          <w:tcPr>
            <w:tcW w:w="3021" w:type="dxa"/>
            <w:vAlign w:val="center"/>
          </w:tcPr>
          <w:p w14:paraId="1300B317" w14:textId="17830AD3" w:rsidR="00DC47AF" w:rsidRDefault="00DC47AF" w:rsidP="00C579F5">
            <w:r>
              <w:t>20</w:t>
            </w:r>
          </w:p>
        </w:tc>
        <w:tc>
          <w:tcPr>
            <w:tcW w:w="3021" w:type="dxa"/>
            <w:vAlign w:val="center"/>
          </w:tcPr>
          <w:p w14:paraId="1CE32484" w14:textId="11C8BA61" w:rsidR="00DC47AF" w:rsidRDefault="009367A5" w:rsidP="00C579F5">
            <w:r>
              <w:t>15,7%</w:t>
            </w:r>
          </w:p>
        </w:tc>
      </w:tr>
      <w:tr w:rsidR="00DC47AF" w14:paraId="16B2FFEE" w14:textId="77777777" w:rsidTr="00B32374">
        <w:tc>
          <w:tcPr>
            <w:tcW w:w="3020" w:type="dxa"/>
            <w:vAlign w:val="center"/>
          </w:tcPr>
          <w:p w14:paraId="55E354F2" w14:textId="4F1C9B6A" w:rsidR="00DC47AF" w:rsidRPr="00DC47AF" w:rsidRDefault="00DC47AF" w:rsidP="00DC47AF">
            <w:r w:rsidRPr="00DC47AF">
              <w:lastRenderedPageBreak/>
              <w:t>3.3.4 Zapobieganie błędom (kontekst prawny, finansowy, związany z podawaniem danych)</w:t>
            </w:r>
          </w:p>
        </w:tc>
        <w:tc>
          <w:tcPr>
            <w:tcW w:w="3021" w:type="dxa"/>
            <w:vAlign w:val="center"/>
          </w:tcPr>
          <w:p w14:paraId="0D3EA4D4" w14:textId="194307E9" w:rsidR="00DC47AF" w:rsidRDefault="00DC47AF" w:rsidP="00C579F5">
            <w:r>
              <w:t>7</w:t>
            </w:r>
          </w:p>
        </w:tc>
        <w:tc>
          <w:tcPr>
            <w:tcW w:w="3021" w:type="dxa"/>
            <w:vAlign w:val="center"/>
          </w:tcPr>
          <w:p w14:paraId="3746157C" w14:textId="6D73AD8E" w:rsidR="00DC47AF" w:rsidRDefault="009367A5" w:rsidP="00C579F5">
            <w:r>
              <w:t>5,5%</w:t>
            </w:r>
          </w:p>
        </w:tc>
      </w:tr>
      <w:tr w:rsidR="00BD4D06" w14:paraId="3020C7CE" w14:textId="77777777" w:rsidTr="00B32374">
        <w:tc>
          <w:tcPr>
            <w:tcW w:w="3020" w:type="dxa"/>
            <w:vAlign w:val="center"/>
          </w:tcPr>
          <w:p w14:paraId="7C293533" w14:textId="07974982" w:rsidR="00BD4D06" w:rsidRPr="00F5250A" w:rsidRDefault="00BD4D06" w:rsidP="00351148">
            <w:r w:rsidRPr="00DD6CED">
              <w:t xml:space="preserve">4.1.1 </w:t>
            </w:r>
            <w:r w:rsidR="00351148">
              <w:t>Parsowanie</w:t>
            </w:r>
          </w:p>
        </w:tc>
        <w:tc>
          <w:tcPr>
            <w:tcW w:w="3021" w:type="dxa"/>
            <w:vAlign w:val="center"/>
          </w:tcPr>
          <w:p w14:paraId="53EADDA4" w14:textId="452A5A7B" w:rsidR="00BD4D06" w:rsidRPr="008C73B0" w:rsidRDefault="00351148" w:rsidP="00C579F5">
            <w:r>
              <w:t>124</w:t>
            </w:r>
          </w:p>
        </w:tc>
        <w:tc>
          <w:tcPr>
            <w:tcW w:w="3021" w:type="dxa"/>
            <w:vAlign w:val="center"/>
          </w:tcPr>
          <w:p w14:paraId="7445AD93" w14:textId="507C73E6" w:rsidR="00BD4D06" w:rsidRPr="008C73B0" w:rsidRDefault="009367A5" w:rsidP="00C579F5">
            <w:r>
              <w:t>9</w:t>
            </w:r>
            <w:r w:rsidR="00351148">
              <w:t>7,6</w:t>
            </w:r>
            <w:r>
              <w:t>%</w:t>
            </w:r>
          </w:p>
        </w:tc>
      </w:tr>
      <w:tr w:rsidR="00BD4D06" w14:paraId="7C7952EB" w14:textId="77777777" w:rsidTr="00B32374">
        <w:tc>
          <w:tcPr>
            <w:tcW w:w="3020" w:type="dxa"/>
            <w:vAlign w:val="center"/>
          </w:tcPr>
          <w:p w14:paraId="749DF6C9" w14:textId="77777777" w:rsidR="00BD4D06" w:rsidRPr="00F5250A" w:rsidRDefault="00BD4D06" w:rsidP="00C579F5">
            <w:r w:rsidRPr="00DD6CED">
              <w:t>4.1.2 Nazwa, rola, wartość</w:t>
            </w:r>
          </w:p>
        </w:tc>
        <w:tc>
          <w:tcPr>
            <w:tcW w:w="3021" w:type="dxa"/>
            <w:vAlign w:val="center"/>
          </w:tcPr>
          <w:p w14:paraId="6B116BC3" w14:textId="648332DB" w:rsidR="00BD4D06" w:rsidRPr="008C73B0" w:rsidRDefault="00DC47AF" w:rsidP="00C579F5">
            <w:r>
              <w:t>97</w:t>
            </w:r>
          </w:p>
        </w:tc>
        <w:tc>
          <w:tcPr>
            <w:tcW w:w="3021" w:type="dxa"/>
            <w:vAlign w:val="center"/>
          </w:tcPr>
          <w:p w14:paraId="166003AA" w14:textId="13A50CCE" w:rsidR="00BD4D06" w:rsidRPr="008C73B0" w:rsidRDefault="009367A5" w:rsidP="00C579F5">
            <w:r>
              <w:t>76,4%</w:t>
            </w:r>
          </w:p>
        </w:tc>
      </w:tr>
      <w:tr w:rsidR="00DC47AF" w14:paraId="42CF4513" w14:textId="77777777" w:rsidTr="00B32374">
        <w:tc>
          <w:tcPr>
            <w:tcW w:w="3020" w:type="dxa"/>
            <w:vAlign w:val="center"/>
          </w:tcPr>
          <w:p w14:paraId="2E98FE4D" w14:textId="286B68AA" w:rsidR="00DC47AF" w:rsidRPr="00DD6CED" w:rsidRDefault="00DC47AF" w:rsidP="00C579F5">
            <w:r w:rsidRPr="00DC47AF">
              <w:t>4.1.3 Komunikaty o stanie</w:t>
            </w:r>
          </w:p>
        </w:tc>
        <w:tc>
          <w:tcPr>
            <w:tcW w:w="3021" w:type="dxa"/>
            <w:vAlign w:val="center"/>
          </w:tcPr>
          <w:p w14:paraId="3E6088FE" w14:textId="3B9B04D2" w:rsidR="00DC47AF" w:rsidRDefault="00DC47AF" w:rsidP="00C579F5">
            <w:r>
              <w:t>29</w:t>
            </w:r>
          </w:p>
        </w:tc>
        <w:tc>
          <w:tcPr>
            <w:tcW w:w="3021" w:type="dxa"/>
            <w:vAlign w:val="center"/>
          </w:tcPr>
          <w:p w14:paraId="18745AE2" w14:textId="73CEA737" w:rsidR="00DC47AF" w:rsidRDefault="009367A5" w:rsidP="00C579F5">
            <w:r>
              <w:t>23%</w:t>
            </w:r>
          </w:p>
        </w:tc>
      </w:tr>
    </w:tbl>
    <w:p w14:paraId="5F381C7D" w14:textId="602F1507" w:rsidR="00BD4D06" w:rsidRDefault="00B578BA" w:rsidP="000C64A3">
      <w:r>
        <w:t xml:space="preserve">W przypadku </w:t>
      </w:r>
      <w:r w:rsidR="00351148">
        <w:t>5</w:t>
      </w:r>
      <w:r>
        <w:t xml:space="preserve"> analizowanych kryteriów błędy występował w ponad 90% badanych stron. Były to odpowiednio:</w:t>
      </w:r>
    </w:p>
    <w:p w14:paraId="01A685CB" w14:textId="6EFE6177" w:rsidR="00B578BA" w:rsidRDefault="00411773" w:rsidP="00B578BA">
      <w:pPr>
        <w:pStyle w:val="Akapitzlist"/>
        <w:numPr>
          <w:ilvl w:val="0"/>
          <w:numId w:val="34"/>
        </w:numPr>
      </w:pPr>
      <w:r>
        <w:t xml:space="preserve">1.1.1 </w:t>
      </w:r>
      <w:r w:rsidR="00B578BA" w:rsidRPr="00DD6CED">
        <w:t>Treść nietekstowa</w:t>
      </w:r>
      <w:r w:rsidR="00B578BA">
        <w:t xml:space="preserve"> – 93,7%</w:t>
      </w:r>
      <w:r w:rsidR="00C72365">
        <w:t>,</w:t>
      </w:r>
    </w:p>
    <w:p w14:paraId="42DE3478" w14:textId="2FEE17D4" w:rsidR="00B578BA" w:rsidRDefault="00B578BA" w:rsidP="00B578BA">
      <w:pPr>
        <w:pStyle w:val="Akapitzlist"/>
        <w:numPr>
          <w:ilvl w:val="0"/>
          <w:numId w:val="32"/>
        </w:numPr>
      </w:pPr>
      <w:r w:rsidRPr="00DD6CED">
        <w:t>1.3.1 Informacje i relacje</w:t>
      </w:r>
      <w:r>
        <w:t xml:space="preserve"> – 97%</w:t>
      </w:r>
      <w:r w:rsidR="00C72365">
        <w:t>,</w:t>
      </w:r>
    </w:p>
    <w:p w14:paraId="08C12DA0" w14:textId="5C14F4C2" w:rsidR="00B578BA" w:rsidRDefault="00B578BA" w:rsidP="00B578BA">
      <w:pPr>
        <w:pStyle w:val="Akapitzlist"/>
        <w:numPr>
          <w:ilvl w:val="0"/>
          <w:numId w:val="32"/>
        </w:numPr>
      </w:pPr>
      <w:r w:rsidRPr="00DD6CED">
        <w:t>1.4.3 Kontrast (minimum)</w:t>
      </w:r>
      <w:r>
        <w:t xml:space="preserve"> – 90,5%</w:t>
      </w:r>
      <w:r w:rsidR="00C72365">
        <w:t>,</w:t>
      </w:r>
    </w:p>
    <w:p w14:paraId="40A64E15" w14:textId="2AFEA107" w:rsidR="00B578BA" w:rsidRDefault="00B578BA" w:rsidP="00B578BA">
      <w:pPr>
        <w:pStyle w:val="Akapitzlist"/>
        <w:numPr>
          <w:ilvl w:val="0"/>
          <w:numId w:val="32"/>
        </w:numPr>
      </w:pPr>
      <w:r w:rsidRPr="00DD6CED">
        <w:t>2.4.4 Cel łącza (w kontekście)</w:t>
      </w:r>
      <w:r>
        <w:t xml:space="preserve"> – 94,5%</w:t>
      </w:r>
      <w:r w:rsidR="00C72365">
        <w:t>,</w:t>
      </w:r>
    </w:p>
    <w:p w14:paraId="09468E81" w14:textId="27586AE6" w:rsidR="00351148" w:rsidRDefault="00351148" w:rsidP="00B578BA">
      <w:pPr>
        <w:pStyle w:val="Akapitzlist"/>
        <w:numPr>
          <w:ilvl w:val="0"/>
          <w:numId w:val="32"/>
        </w:numPr>
      </w:pPr>
      <w:r w:rsidRPr="00DD6CED">
        <w:t xml:space="preserve">4.1.1 </w:t>
      </w:r>
      <w:r>
        <w:t>Parsowanie – 97,6%</w:t>
      </w:r>
      <w:r w:rsidR="00C72365">
        <w:t>.</w:t>
      </w:r>
    </w:p>
    <w:p w14:paraId="4C48BC6B" w14:textId="49D46412" w:rsidR="00B15F50" w:rsidRPr="00B15F50" w:rsidRDefault="00B15F50" w:rsidP="00B15F50">
      <w:bookmarkStart w:id="51" w:name="_Toc90639809"/>
      <w:bookmarkStart w:id="52" w:name="_Toc90933767"/>
      <w:r w:rsidRPr="00B15F50">
        <w:t xml:space="preserve">Tak duża liczba stron niespełniających 5 wskazanych powyżej kryteriów wynika </w:t>
      </w:r>
      <w:r w:rsidR="005860F2">
        <w:t>nie tylko z </w:t>
      </w:r>
      <w:r w:rsidRPr="00B15F50">
        <w:t xml:space="preserve">samych błędów, ale pośrednio również z możliwości analizy tych kryteriów na każdej badanej stronie. Należy wziąć pod uwagę także to, że skala błędów związanych z tymi kryteriami była różna </w:t>
      </w:r>
      <w:r>
        <w:t>- od nieistotnych po krytyczne.</w:t>
      </w:r>
    </w:p>
    <w:p w14:paraId="1D713B4D" w14:textId="77777777" w:rsidR="00B15F50" w:rsidRPr="00B15F50" w:rsidRDefault="00B15F50" w:rsidP="00B15F50">
      <w:r w:rsidRPr="00B15F50">
        <w:t>Część kryteriów (np.  3.1.2 Język części, 1.2.5 Audiodeskrypcja (nagranie), 1.4.2 Kontrola odtwarzania dźwięku) odnosi się do elementów, które występowały i mogły być analizowane jedynie na części spośród 127 badanych stron.</w:t>
      </w:r>
    </w:p>
    <w:p w14:paraId="7632EEB3" w14:textId="266B0E1E" w:rsidR="00C579F5" w:rsidRDefault="00C579F5" w:rsidP="00943236">
      <w:pPr>
        <w:pStyle w:val="Nagwek3"/>
      </w:pPr>
      <w:r>
        <w:t>Najczęstsze błędy na badanych stronach łącznie (próba 127)</w:t>
      </w:r>
      <w:bookmarkEnd w:id="51"/>
      <w:bookmarkEnd w:id="52"/>
    </w:p>
    <w:tbl>
      <w:tblPr>
        <w:tblW w:w="9240" w:type="dxa"/>
        <w:tblCellMar>
          <w:left w:w="70" w:type="dxa"/>
          <w:right w:w="70" w:type="dxa"/>
        </w:tblCellMar>
        <w:tblLook w:val="04A0" w:firstRow="1" w:lastRow="0" w:firstColumn="1" w:lastColumn="0" w:noHBand="0" w:noVBand="1"/>
      </w:tblPr>
      <w:tblGrid>
        <w:gridCol w:w="5807"/>
        <w:gridCol w:w="3433"/>
      </w:tblGrid>
      <w:tr w:rsidR="00876BF8" w:rsidRPr="00C579F5" w14:paraId="7953E6F9" w14:textId="77777777" w:rsidTr="00876BF8">
        <w:trPr>
          <w:trHeight w:val="630"/>
          <w:tblHeader/>
        </w:trPr>
        <w:tc>
          <w:tcPr>
            <w:tcW w:w="5807" w:type="dxa"/>
            <w:tcBorders>
              <w:top w:val="single" w:sz="4" w:space="0" w:color="auto"/>
              <w:left w:val="single" w:sz="4" w:space="0" w:color="auto"/>
              <w:bottom w:val="single" w:sz="4" w:space="0" w:color="auto"/>
              <w:right w:val="single" w:sz="4" w:space="0" w:color="auto"/>
            </w:tcBorders>
            <w:shd w:val="clear" w:color="auto" w:fill="E7E6E6" w:themeFill="background2"/>
          </w:tcPr>
          <w:p w14:paraId="5F2D0FDC" w14:textId="30EF117B" w:rsidR="00876BF8" w:rsidRPr="00C579F5" w:rsidRDefault="00876BF8" w:rsidP="00876BF8">
            <w:r>
              <w:rPr>
                <w:b/>
              </w:rPr>
              <w:t>Nazwa błędu</w:t>
            </w:r>
          </w:p>
        </w:tc>
        <w:tc>
          <w:tcPr>
            <w:tcW w:w="3433" w:type="dxa"/>
            <w:tcBorders>
              <w:top w:val="single" w:sz="4" w:space="0" w:color="auto"/>
              <w:left w:val="single" w:sz="4" w:space="0" w:color="auto"/>
              <w:bottom w:val="single" w:sz="4" w:space="0" w:color="auto"/>
              <w:right w:val="single" w:sz="4" w:space="0" w:color="auto"/>
            </w:tcBorders>
            <w:shd w:val="clear" w:color="auto" w:fill="E7E6E6" w:themeFill="background2"/>
          </w:tcPr>
          <w:p w14:paraId="5EC65265" w14:textId="5DF1F329" w:rsidR="00876BF8" w:rsidRPr="00C579F5" w:rsidRDefault="00876BF8" w:rsidP="00876BF8">
            <w:r>
              <w:rPr>
                <w:b/>
              </w:rPr>
              <w:t>Liczba stron z danym błędem</w:t>
            </w:r>
          </w:p>
        </w:tc>
      </w:tr>
      <w:tr w:rsidR="00876BF8" w:rsidRPr="00C579F5" w14:paraId="5F4C472E" w14:textId="77777777" w:rsidTr="00876BF8">
        <w:trPr>
          <w:trHeight w:val="630"/>
        </w:trPr>
        <w:tc>
          <w:tcPr>
            <w:tcW w:w="5807"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19898216" w14:textId="5EECC1C8" w:rsidR="00876BF8" w:rsidRPr="00D75EC8" w:rsidRDefault="00D75EC8" w:rsidP="00D75EC8">
            <w:r w:rsidRPr="00D75EC8">
              <w:t xml:space="preserve">Niezrozumiały </w:t>
            </w:r>
            <w:r w:rsidR="00876BF8" w:rsidRPr="00D75EC8">
              <w:t>cel linku</w:t>
            </w:r>
          </w:p>
        </w:tc>
        <w:tc>
          <w:tcPr>
            <w:tcW w:w="3433" w:type="dxa"/>
            <w:tcBorders>
              <w:top w:val="single" w:sz="4" w:space="0" w:color="auto"/>
              <w:left w:val="nil"/>
              <w:bottom w:val="single" w:sz="8" w:space="0" w:color="000000"/>
              <w:right w:val="single" w:sz="8" w:space="0" w:color="000000"/>
            </w:tcBorders>
            <w:shd w:val="clear" w:color="000000" w:fill="FFFFFF"/>
            <w:vAlign w:val="center"/>
          </w:tcPr>
          <w:p w14:paraId="4B50369F" w14:textId="7CA688C0" w:rsidR="00876BF8" w:rsidRPr="00D75EC8" w:rsidRDefault="00743CFE" w:rsidP="00D75EC8">
            <w:r>
              <w:t>127</w:t>
            </w:r>
          </w:p>
        </w:tc>
      </w:tr>
      <w:tr w:rsidR="00876BF8" w:rsidRPr="00C579F5" w14:paraId="799CE126" w14:textId="77777777" w:rsidTr="00876BF8">
        <w:trPr>
          <w:trHeight w:val="630"/>
        </w:trPr>
        <w:tc>
          <w:tcPr>
            <w:tcW w:w="5807"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152548AA" w14:textId="486FB4F8" w:rsidR="00876BF8" w:rsidRPr="00D75EC8" w:rsidRDefault="00876BF8" w:rsidP="00D75EC8">
            <w:r w:rsidRPr="00D75EC8">
              <w:t>Błędnie sformułowany atrybut opis alternatywny</w:t>
            </w:r>
          </w:p>
        </w:tc>
        <w:tc>
          <w:tcPr>
            <w:tcW w:w="3433" w:type="dxa"/>
            <w:tcBorders>
              <w:top w:val="single" w:sz="4" w:space="0" w:color="auto"/>
              <w:left w:val="nil"/>
              <w:bottom w:val="single" w:sz="8" w:space="0" w:color="000000"/>
              <w:right w:val="single" w:sz="8" w:space="0" w:color="000000"/>
            </w:tcBorders>
            <w:shd w:val="clear" w:color="000000" w:fill="FFFFFF"/>
            <w:vAlign w:val="center"/>
          </w:tcPr>
          <w:p w14:paraId="52614B91" w14:textId="007E71E7" w:rsidR="00876BF8" w:rsidRPr="00D75EC8" w:rsidRDefault="00876BF8" w:rsidP="00D75EC8">
            <w:r w:rsidRPr="00D75EC8">
              <w:t>126</w:t>
            </w:r>
          </w:p>
        </w:tc>
      </w:tr>
      <w:tr w:rsidR="00C579F5" w:rsidRPr="00C579F5" w14:paraId="699C5AA2" w14:textId="77777777" w:rsidTr="00876BF8">
        <w:trPr>
          <w:trHeight w:val="630"/>
        </w:trPr>
        <w:tc>
          <w:tcPr>
            <w:tcW w:w="5807" w:type="dxa"/>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5BB4F708" w14:textId="109E1C3D" w:rsidR="00C579F5" w:rsidRPr="00D75EC8" w:rsidRDefault="00D75EC8" w:rsidP="00D75EC8">
            <w:r w:rsidRPr="00D75EC8">
              <w:t>Błędy</w:t>
            </w:r>
            <w:r w:rsidR="00C579F5" w:rsidRPr="00D75EC8">
              <w:t xml:space="preserve"> walidacji HTML</w:t>
            </w:r>
          </w:p>
        </w:tc>
        <w:tc>
          <w:tcPr>
            <w:tcW w:w="3433" w:type="dxa"/>
            <w:tcBorders>
              <w:top w:val="single" w:sz="4" w:space="0" w:color="auto"/>
              <w:left w:val="nil"/>
              <w:bottom w:val="single" w:sz="8" w:space="0" w:color="000000"/>
              <w:right w:val="single" w:sz="8" w:space="0" w:color="000000"/>
            </w:tcBorders>
            <w:shd w:val="clear" w:color="000000" w:fill="FFFFFF"/>
            <w:vAlign w:val="center"/>
            <w:hideMark/>
          </w:tcPr>
          <w:p w14:paraId="4875C892" w14:textId="77777777" w:rsidR="00C579F5" w:rsidRPr="00D75EC8" w:rsidRDefault="00C579F5" w:rsidP="00D75EC8">
            <w:r w:rsidRPr="00D75EC8">
              <w:t>119</w:t>
            </w:r>
          </w:p>
        </w:tc>
      </w:tr>
      <w:tr w:rsidR="00C579F5" w:rsidRPr="00C579F5" w14:paraId="34237BB1" w14:textId="77777777" w:rsidTr="00876BF8">
        <w:trPr>
          <w:trHeight w:val="630"/>
        </w:trPr>
        <w:tc>
          <w:tcPr>
            <w:tcW w:w="5807" w:type="dxa"/>
            <w:tcBorders>
              <w:top w:val="nil"/>
              <w:left w:val="single" w:sz="8" w:space="0" w:color="000000"/>
              <w:bottom w:val="single" w:sz="8" w:space="0" w:color="000000"/>
              <w:right w:val="single" w:sz="8" w:space="0" w:color="000000"/>
            </w:tcBorders>
            <w:shd w:val="clear" w:color="000000" w:fill="FFFFFF"/>
            <w:vAlign w:val="center"/>
            <w:hideMark/>
          </w:tcPr>
          <w:p w14:paraId="2E4DF1A3" w14:textId="77777777" w:rsidR="00C579F5" w:rsidRPr="00D75EC8" w:rsidRDefault="00C579F5" w:rsidP="00D75EC8">
            <w:r w:rsidRPr="00D75EC8">
              <w:t>Kontrast tekstu w stosunku do tła nie wynosi co najmniej 4,5:1</w:t>
            </w:r>
          </w:p>
        </w:tc>
        <w:tc>
          <w:tcPr>
            <w:tcW w:w="3433" w:type="dxa"/>
            <w:tcBorders>
              <w:top w:val="nil"/>
              <w:left w:val="nil"/>
              <w:bottom w:val="single" w:sz="8" w:space="0" w:color="000000"/>
              <w:right w:val="single" w:sz="8" w:space="0" w:color="000000"/>
            </w:tcBorders>
            <w:shd w:val="clear" w:color="000000" w:fill="FFFFFF"/>
            <w:vAlign w:val="center"/>
            <w:hideMark/>
          </w:tcPr>
          <w:p w14:paraId="7F3BCC8F" w14:textId="77777777" w:rsidR="00C579F5" w:rsidRPr="00D75EC8" w:rsidRDefault="00C579F5" w:rsidP="00D75EC8">
            <w:r w:rsidRPr="00D75EC8">
              <w:t>117</w:t>
            </w:r>
          </w:p>
        </w:tc>
      </w:tr>
      <w:tr w:rsidR="00C579F5" w:rsidRPr="00C579F5" w14:paraId="30F6C303" w14:textId="77777777" w:rsidTr="00876BF8">
        <w:trPr>
          <w:trHeight w:val="32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504D04F3" w14:textId="31EB4132" w:rsidR="00C579F5" w:rsidRPr="00D75EC8" w:rsidRDefault="00C579F5" w:rsidP="00D75EC8">
            <w:r w:rsidRPr="00D75EC8">
              <w:lastRenderedPageBreak/>
              <w:t>Niedostępne dokumenty do pobrania</w:t>
            </w:r>
            <w:r w:rsidR="00876BF8" w:rsidRPr="00D75EC8">
              <w:t xml:space="preserve"> (brak struktury, tagów, tytułu)</w:t>
            </w:r>
          </w:p>
        </w:tc>
        <w:tc>
          <w:tcPr>
            <w:tcW w:w="3433" w:type="dxa"/>
            <w:tcBorders>
              <w:top w:val="nil"/>
              <w:left w:val="nil"/>
              <w:bottom w:val="single" w:sz="8" w:space="0" w:color="000000"/>
              <w:right w:val="single" w:sz="8" w:space="0" w:color="000000"/>
            </w:tcBorders>
            <w:shd w:val="clear" w:color="auto" w:fill="auto"/>
            <w:vAlign w:val="center"/>
            <w:hideMark/>
          </w:tcPr>
          <w:p w14:paraId="35C3BB57" w14:textId="77777777" w:rsidR="00C579F5" w:rsidRPr="00D75EC8" w:rsidRDefault="00C579F5" w:rsidP="00D75EC8">
            <w:r w:rsidRPr="00D75EC8">
              <w:t>112</w:t>
            </w:r>
          </w:p>
        </w:tc>
      </w:tr>
      <w:tr w:rsidR="00C579F5" w:rsidRPr="00C579F5" w14:paraId="43F5DE0F" w14:textId="77777777" w:rsidTr="00876BF8">
        <w:trPr>
          <w:trHeight w:val="940"/>
        </w:trPr>
        <w:tc>
          <w:tcPr>
            <w:tcW w:w="5807" w:type="dxa"/>
            <w:tcBorders>
              <w:top w:val="nil"/>
              <w:left w:val="single" w:sz="8" w:space="0" w:color="000000"/>
              <w:bottom w:val="single" w:sz="8" w:space="0" w:color="000000"/>
              <w:right w:val="single" w:sz="8" w:space="0" w:color="000000"/>
            </w:tcBorders>
            <w:shd w:val="clear" w:color="000000" w:fill="FFFFFF"/>
            <w:vAlign w:val="center"/>
            <w:hideMark/>
          </w:tcPr>
          <w:p w14:paraId="05A40BBB" w14:textId="567D938F" w:rsidR="00C579F5" w:rsidRPr="00D75EC8" w:rsidRDefault="00C579F5" w:rsidP="00D75EC8">
            <w:r w:rsidRPr="00D75EC8">
              <w:t xml:space="preserve">Kontrast kolorów </w:t>
            </w:r>
            <w:r w:rsidR="00D75EC8" w:rsidRPr="00D75EC8">
              <w:t>istotnych treści graficznych do tła</w:t>
            </w:r>
            <w:r w:rsidRPr="00D75EC8">
              <w:t xml:space="preserve"> nie wynosi co najmniej 3:1</w:t>
            </w:r>
          </w:p>
        </w:tc>
        <w:tc>
          <w:tcPr>
            <w:tcW w:w="3433" w:type="dxa"/>
            <w:tcBorders>
              <w:top w:val="nil"/>
              <w:left w:val="nil"/>
              <w:bottom w:val="single" w:sz="8" w:space="0" w:color="000000"/>
              <w:right w:val="single" w:sz="8" w:space="0" w:color="000000"/>
            </w:tcBorders>
            <w:shd w:val="clear" w:color="000000" w:fill="FFFFFF"/>
            <w:vAlign w:val="center"/>
            <w:hideMark/>
          </w:tcPr>
          <w:p w14:paraId="0162BCE9" w14:textId="77777777" w:rsidR="00C579F5" w:rsidRPr="00D75EC8" w:rsidRDefault="00C579F5" w:rsidP="00D75EC8">
            <w:r w:rsidRPr="00D75EC8">
              <w:t>100</w:t>
            </w:r>
          </w:p>
        </w:tc>
      </w:tr>
      <w:tr w:rsidR="00D75EC8" w:rsidRPr="00C579F5" w14:paraId="40B52DD0" w14:textId="77777777" w:rsidTr="00876BF8">
        <w:trPr>
          <w:trHeight w:val="940"/>
        </w:trPr>
        <w:tc>
          <w:tcPr>
            <w:tcW w:w="5807" w:type="dxa"/>
            <w:tcBorders>
              <w:top w:val="nil"/>
              <w:left w:val="single" w:sz="8" w:space="0" w:color="000000"/>
              <w:bottom w:val="single" w:sz="8" w:space="0" w:color="000000"/>
              <w:right w:val="single" w:sz="8" w:space="0" w:color="000000"/>
            </w:tcBorders>
            <w:shd w:val="clear" w:color="000000" w:fill="FFFFFF"/>
            <w:vAlign w:val="center"/>
          </w:tcPr>
          <w:p w14:paraId="3185D1AA" w14:textId="27F9969F" w:rsidR="00D75EC8" w:rsidRPr="00D75EC8" w:rsidRDefault="00D75EC8" w:rsidP="00D75EC8">
            <w:r w:rsidRPr="00D75EC8">
              <w:t>Linki prowadzące do dokumentów do pobrania bez informacji o ich języku, formacie lub rozmiarze</w:t>
            </w:r>
          </w:p>
        </w:tc>
        <w:tc>
          <w:tcPr>
            <w:tcW w:w="3433" w:type="dxa"/>
            <w:tcBorders>
              <w:top w:val="nil"/>
              <w:left w:val="nil"/>
              <w:bottom w:val="single" w:sz="8" w:space="0" w:color="000000"/>
              <w:right w:val="single" w:sz="8" w:space="0" w:color="000000"/>
            </w:tcBorders>
            <w:shd w:val="clear" w:color="000000" w:fill="FFFFFF"/>
            <w:vAlign w:val="center"/>
          </w:tcPr>
          <w:p w14:paraId="75C9259F" w14:textId="2D1406E3" w:rsidR="00D75EC8" w:rsidRPr="00D75EC8" w:rsidRDefault="00D75EC8" w:rsidP="00D75EC8">
            <w:r w:rsidRPr="00D75EC8">
              <w:t>92</w:t>
            </w:r>
          </w:p>
        </w:tc>
      </w:tr>
      <w:tr w:rsidR="00C579F5" w:rsidRPr="00C579F5" w14:paraId="232961C7" w14:textId="77777777" w:rsidTr="00876BF8">
        <w:trPr>
          <w:trHeight w:val="63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4A54ADC2" w14:textId="77777777" w:rsidR="00C579F5" w:rsidRPr="00D75EC8" w:rsidRDefault="00C579F5" w:rsidP="00D75EC8">
            <w:r w:rsidRPr="00D75EC8">
              <w:t>Brak ostrzeżenia przed otwarciem nowego okna w przeglądarce</w:t>
            </w:r>
          </w:p>
        </w:tc>
        <w:tc>
          <w:tcPr>
            <w:tcW w:w="3433" w:type="dxa"/>
            <w:tcBorders>
              <w:top w:val="nil"/>
              <w:left w:val="nil"/>
              <w:bottom w:val="single" w:sz="8" w:space="0" w:color="000000"/>
              <w:right w:val="single" w:sz="8" w:space="0" w:color="000000"/>
            </w:tcBorders>
            <w:shd w:val="clear" w:color="auto" w:fill="auto"/>
            <w:vAlign w:val="center"/>
            <w:hideMark/>
          </w:tcPr>
          <w:p w14:paraId="2D9AB548" w14:textId="77777777" w:rsidR="00C579F5" w:rsidRPr="00D75EC8" w:rsidRDefault="00C579F5" w:rsidP="00D75EC8">
            <w:r w:rsidRPr="00D75EC8">
              <w:t>82</w:t>
            </w:r>
          </w:p>
        </w:tc>
      </w:tr>
      <w:tr w:rsidR="00C579F5" w:rsidRPr="00C579F5" w14:paraId="013EF3DE" w14:textId="77777777" w:rsidTr="00876BF8">
        <w:trPr>
          <w:trHeight w:val="63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0598C1E0" w14:textId="77777777" w:rsidR="00C579F5" w:rsidRPr="00D75EC8" w:rsidRDefault="00C579F5" w:rsidP="00D75EC8">
            <w:r w:rsidRPr="00D75EC8">
              <w:t>Niewłaściwa kolejność nagłówków</w:t>
            </w:r>
          </w:p>
        </w:tc>
        <w:tc>
          <w:tcPr>
            <w:tcW w:w="3433" w:type="dxa"/>
            <w:tcBorders>
              <w:top w:val="nil"/>
              <w:left w:val="nil"/>
              <w:bottom w:val="single" w:sz="8" w:space="0" w:color="000000"/>
              <w:right w:val="single" w:sz="8" w:space="0" w:color="000000"/>
            </w:tcBorders>
            <w:shd w:val="clear" w:color="auto" w:fill="auto"/>
            <w:vAlign w:val="center"/>
            <w:hideMark/>
          </w:tcPr>
          <w:p w14:paraId="505252CA" w14:textId="77777777" w:rsidR="00C579F5" w:rsidRPr="00D75EC8" w:rsidRDefault="00C579F5" w:rsidP="00D75EC8">
            <w:r w:rsidRPr="00D75EC8">
              <w:t>80</w:t>
            </w:r>
          </w:p>
        </w:tc>
      </w:tr>
      <w:tr w:rsidR="00C579F5" w:rsidRPr="00C579F5" w14:paraId="3CEBD9F9" w14:textId="77777777" w:rsidTr="00876BF8">
        <w:trPr>
          <w:trHeight w:val="63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671E2F03" w14:textId="61B47946" w:rsidR="00C579F5" w:rsidRPr="00D75EC8" w:rsidRDefault="00C579F5" w:rsidP="00D75EC8">
            <w:r w:rsidRPr="00D75EC8">
              <w:t xml:space="preserve">Puste linki </w:t>
            </w:r>
            <w:r w:rsidR="00D75EC8" w:rsidRPr="00D75EC8">
              <w:t>(bez treści tekstowej)</w:t>
            </w:r>
          </w:p>
        </w:tc>
        <w:tc>
          <w:tcPr>
            <w:tcW w:w="3433" w:type="dxa"/>
            <w:tcBorders>
              <w:top w:val="nil"/>
              <w:left w:val="nil"/>
              <w:bottom w:val="single" w:sz="8" w:space="0" w:color="000000"/>
              <w:right w:val="single" w:sz="8" w:space="0" w:color="000000"/>
            </w:tcBorders>
            <w:shd w:val="clear" w:color="auto" w:fill="auto"/>
            <w:vAlign w:val="center"/>
            <w:hideMark/>
          </w:tcPr>
          <w:p w14:paraId="0BFE7C1B" w14:textId="77777777" w:rsidR="00C579F5" w:rsidRPr="00D75EC8" w:rsidRDefault="00C579F5" w:rsidP="00D75EC8">
            <w:r w:rsidRPr="00D75EC8">
              <w:t>76</w:t>
            </w:r>
          </w:p>
        </w:tc>
      </w:tr>
      <w:tr w:rsidR="00C579F5" w:rsidRPr="00C579F5" w14:paraId="561F7C80" w14:textId="77777777" w:rsidTr="00876BF8">
        <w:trPr>
          <w:trHeight w:val="63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6A83C652" w14:textId="45CEEE62" w:rsidR="00C579F5" w:rsidRPr="00D75EC8" w:rsidRDefault="00876BF8" w:rsidP="00D75EC8">
            <w:r w:rsidRPr="00D75EC8">
              <w:t>R</w:t>
            </w:r>
            <w:r w:rsidR="00C579F5" w:rsidRPr="00D75EC8">
              <w:t xml:space="preserve">amki </w:t>
            </w:r>
            <w:r w:rsidRPr="00D75EC8">
              <w:t xml:space="preserve">bez </w:t>
            </w:r>
            <w:r w:rsidR="00C579F5" w:rsidRPr="00D75EC8">
              <w:t>tytuł</w:t>
            </w:r>
            <w:r w:rsidRPr="00D75EC8">
              <w:t>ów</w:t>
            </w:r>
          </w:p>
        </w:tc>
        <w:tc>
          <w:tcPr>
            <w:tcW w:w="3433" w:type="dxa"/>
            <w:tcBorders>
              <w:top w:val="nil"/>
              <w:left w:val="nil"/>
              <w:bottom w:val="single" w:sz="8" w:space="0" w:color="000000"/>
              <w:right w:val="single" w:sz="8" w:space="0" w:color="000000"/>
            </w:tcBorders>
            <w:shd w:val="clear" w:color="auto" w:fill="auto"/>
            <w:vAlign w:val="center"/>
            <w:hideMark/>
          </w:tcPr>
          <w:p w14:paraId="5C5C25B5" w14:textId="77777777" w:rsidR="00C579F5" w:rsidRPr="00D75EC8" w:rsidRDefault="00C579F5" w:rsidP="00D75EC8">
            <w:r w:rsidRPr="00D75EC8">
              <w:t>68</w:t>
            </w:r>
          </w:p>
        </w:tc>
      </w:tr>
      <w:tr w:rsidR="00C579F5" w:rsidRPr="00C579F5" w14:paraId="1F97F108" w14:textId="77777777" w:rsidTr="00876BF8">
        <w:trPr>
          <w:trHeight w:val="940"/>
        </w:trPr>
        <w:tc>
          <w:tcPr>
            <w:tcW w:w="5807" w:type="dxa"/>
            <w:tcBorders>
              <w:top w:val="nil"/>
              <w:left w:val="single" w:sz="8" w:space="0" w:color="000000"/>
              <w:bottom w:val="single" w:sz="8" w:space="0" w:color="000000"/>
              <w:right w:val="single" w:sz="8" w:space="0" w:color="000000"/>
            </w:tcBorders>
            <w:shd w:val="clear" w:color="000000" w:fill="FFFFFF"/>
            <w:vAlign w:val="center"/>
            <w:hideMark/>
          </w:tcPr>
          <w:p w14:paraId="10F81BFC" w14:textId="3494D17A" w:rsidR="00C579F5" w:rsidRPr="00D75EC8" w:rsidRDefault="00876BF8" w:rsidP="00D75EC8">
            <w:r w:rsidRPr="00D75EC8">
              <w:t>Brak możliwości obsłużenia elementu na za pomocą klawiatury</w:t>
            </w:r>
          </w:p>
        </w:tc>
        <w:tc>
          <w:tcPr>
            <w:tcW w:w="3433" w:type="dxa"/>
            <w:tcBorders>
              <w:top w:val="nil"/>
              <w:left w:val="nil"/>
              <w:bottom w:val="single" w:sz="8" w:space="0" w:color="000000"/>
              <w:right w:val="single" w:sz="8" w:space="0" w:color="000000"/>
            </w:tcBorders>
            <w:shd w:val="clear" w:color="000000" w:fill="FFFFFF"/>
            <w:vAlign w:val="center"/>
            <w:hideMark/>
          </w:tcPr>
          <w:p w14:paraId="19565217" w14:textId="77777777" w:rsidR="00C579F5" w:rsidRPr="00D75EC8" w:rsidRDefault="00C579F5" w:rsidP="00D75EC8">
            <w:r w:rsidRPr="00D75EC8">
              <w:t>66</w:t>
            </w:r>
          </w:p>
        </w:tc>
      </w:tr>
      <w:tr w:rsidR="00C579F5" w:rsidRPr="00C579F5" w14:paraId="04D75602" w14:textId="77777777" w:rsidTr="00876BF8">
        <w:trPr>
          <w:trHeight w:val="63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23068DFC" w14:textId="26750E5E" w:rsidR="00C579F5" w:rsidRPr="00D75EC8" w:rsidRDefault="00876BF8" w:rsidP="00D75EC8">
            <w:r w:rsidRPr="00D75EC8">
              <w:t>P</w:t>
            </w:r>
            <w:r w:rsidR="00C579F5" w:rsidRPr="00D75EC8">
              <w:t>uste nagłówki</w:t>
            </w:r>
            <w:r w:rsidRPr="00D75EC8">
              <w:t xml:space="preserve"> (bez treści</w:t>
            </w:r>
            <w:r w:rsidR="00D75EC8" w:rsidRPr="00D75EC8">
              <w:t xml:space="preserve"> tekstowej</w:t>
            </w:r>
            <w:r w:rsidRPr="00D75EC8">
              <w:t>)</w:t>
            </w:r>
          </w:p>
        </w:tc>
        <w:tc>
          <w:tcPr>
            <w:tcW w:w="3433" w:type="dxa"/>
            <w:tcBorders>
              <w:top w:val="nil"/>
              <w:left w:val="nil"/>
              <w:bottom w:val="single" w:sz="8" w:space="0" w:color="000000"/>
              <w:right w:val="single" w:sz="8" w:space="0" w:color="000000"/>
            </w:tcBorders>
            <w:shd w:val="clear" w:color="auto" w:fill="auto"/>
            <w:vAlign w:val="center"/>
            <w:hideMark/>
          </w:tcPr>
          <w:p w14:paraId="4D81BA5D" w14:textId="77777777" w:rsidR="00C579F5" w:rsidRPr="00D75EC8" w:rsidRDefault="00C579F5" w:rsidP="00D75EC8">
            <w:r w:rsidRPr="00D75EC8">
              <w:t>65</w:t>
            </w:r>
          </w:p>
        </w:tc>
      </w:tr>
      <w:tr w:rsidR="00C579F5" w:rsidRPr="00C579F5" w14:paraId="3B7B8685" w14:textId="77777777" w:rsidTr="00876BF8">
        <w:trPr>
          <w:trHeight w:val="63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540B447F" w14:textId="5B40E0F1" w:rsidR="00C579F5" w:rsidRPr="00D75EC8" w:rsidRDefault="00D75EC8" w:rsidP="00D75EC8">
            <w:r w:rsidRPr="00D75EC8">
              <w:t>Brak nagłówka h1</w:t>
            </w:r>
          </w:p>
        </w:tc>
        <w:tc>
          <w:tcPr>
            <w:tcW w:w="3433" w:type="dxa"/>
            <w:tcBorders>
              <w:top w:val="nil"/>
              <w:left w:val="nil"/>
              <w:bottom w:val="single" w:sz="8" w:space="0" w:color="000000"/>
              <w:right w:val="single" w:sz="8" w:space="0" w:color="000000"/>
            </w:tcBorders>
            <w:shd w:val="clear" w:color="auto" w:fill="auto"/>
            <w:vAlign w:val="center"/>
            <w:hideMark/>
          </w:tcPr>
          <w:p w14:paraId="4F4F97B3" w14:textId="77777777" w:rsidR="00C579F5" w:rsidRPr="00D75EC8" w:rsidRDefault="00C579F5" w:rsidP="00D75EC8">
            <w:r w:rsidRPr="00D75EC8">
              <w:t>60</w:t>
            </w:r>
          </w:p>
        </w:tc>
      </w:tr>
      <w:tr w:rsidR="00C579F5" w:rsidRPr="00C579F5" w14:paraId="30282A25" w14:textId="77777777" w:rsidTr="00876BF8">
        <w:trPr>
          <w:trHeight w:val="32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2749684D" w14:textId="77777777" w:rsidR="00C579F5" w:rsidRPr="00D75EC8" w:rsidRDefault="00C579F5" w:rsidP="00D75EC8">
            <w:r w:rsidRPr="00D75EC8">
              <w:t>Nieprawidłowo działające skip linki</w:t>
            </w:r>
          </w:p>
        </w:tc>
        <w:tc>
          <w:tcPr>
            <w:tcW w:w="3433" w:type="dxa"/>
            <w:tcBorders>
              <w:top w:val="nil"/>
              <w:left w:val="nil"/>
              <w:bottom w:val="single" w:sz="8" w:space="0" w:color="000000"/>
              <w:right w:val="single" w:sz="8" w:space="0" w:color="000000"/>
            </w:tcBorders>
            <w:shd w:val="clear" w:color="auto" w:fill="auto"/>
            <w:vAlign w:val="center"/>
            <w:hideMark/>
          </w:tcPr>
          <w:p w14:paraId="46331136" w14:textId="77777777" w:rsidR="00C579F5" w:rsidRPr="00D75EC8" w:rsidRDefault="00C579F5" w:rsidP="00D75EC8">
            <w:r w:rsidRPr="00D75EC8">
              <w:t>56</w:t>
            </w:r>
          </w:p>
        </w:tc>
      </w:tr>
      <w:tr w:rsidR="00C579F5" w:rsidRPr="00C579F5" w14:paraId="37B11B85" w14:textId="77777777" w:rsidTr="00876BF8">
        <w:trPr>
          <w:trHeight w:val="320"/>
        </w:trPr>
        <w:tc>
          <w:tcPr>
            <w:tcW w:w="5807" w:type="dxa"/>
            <w:tcBorders>
              <w:top w:val="nil"/>
              <w:left w:val="single" w:sz="8" w:space="0" w:color="000000"/>
              <w:bottom w:val="single" w:sz="8" w:space="0" w:color="000000"/>
              <w:right w:val="single" w:sz="8" w:space="0" w:color="000000"/>
            </w:tcBorders>
            <w:shd w:val="clear" w:color="000000" w:fill="FFFFFF"/>
            <w:vAlign w:val="center"/>
            <w:hideMark/>
          </w:tcPr>
          <w:p w14:paraId="0FE5AC01" w14:textId="77777777" w:rsidR="00C579F5" w:rsidRPr="00D75EC8" w:rsidRDefault="00C579F5" w:rsidP="00D75EC8">
            <w:r w:rsidRPr="00D75EC8">
              <w:t>Brak wyróżnienia wizualnego linków</w:t>
            </w:r>
          </w:p>
        </w:tc>
        <w:tc>
          <w:tcPr>
            <w:tcW w:w="3433" w:type="dxa"/>
            <w:tcBorders>
              <w:top w:val="nil"/>
              <w:left w:val="nil"/>
              <w:bottom w:val="single" w:sz="8" w:space="0" w:color="000000"/>
              <w:right w:val="single" w:sz="8" w:space="0" w:color="000000"/>
            </w:tcBorders>
            <w:shd w:val="clear" w:color="000000" w:fill="FFFFFF"/>
            <w:vAlign w:val="center"/>
            <w:hideMark/>
          </w:tcPr>
          <w:p w14:paraId="79045EAD" w14:textId="77777777" w:rsidR="00C579F5" w:rsidRPr="00D75EC8" w:rsidRDefault="00C579F5" w:rsidP="00D75EC8">
            <w:r w:rsidRPr="00D75EC8">
              <w:t>56</w:t>
            </w:r>
          </w:p>
        </w:tc>
      </w:tr>
      <w:tr w:rsidR="00C579F5" w:rsidRPr="00C579F5" w14:paraId="1FA49E65" w14:textId="77777777" w:rsidTr="00876BF8">
        <w:trPr>
          <w:trHeight w:val="630"/>
        </w:trPr>
        <w:tc>
          <w:tcPr>
            <w:tcW w:w="5807" w:type="dxa"/>
            <w:tcBorders>
              <w:top w:val="nil"/>
              <w:left w:val="single" w:sz="8" w:space="0" w:color="000000"/>
              <w:bottom w:val="single" w:sz="8" w:space="0" w:color="000000"/>
              <w:right w:val="single" w:sz="8" w:space="0" w:color="000000"/>
            </w:tcBorders>
            <w:shd w:val="clear" w:color="000000" w:fill="FFFFFF"/>
            <w:vAlign w:val="center"/>
            <w:hideMark/>
          </w:tcPr>
          <w:p w14:paraId="510F64FC" w14:textId="4525D7D5" w:rsidR="00C579F5" w:rsidRPr="00D75EC8" w:rsidRDefault="00D75EC8" w:rsidP="00D75EC8">
            <w:r w:rsidRPr="00D75EC8">
              <w:t>Nieprawidłowa</w:t>
            </w:r>
            <w:r w:rsidR="00C579F5" w:rsidRPr="00D75EC8">
              <w:t xml:space="preserve"> struktur</w:t>
            </w:r>
            <w:r w:rsidRPr="00D75EC8">
              <w:t>a tytułów podstron</w:t>
            </w:r>
          </w:p>
        </w:tc>
        <w:tc>
          <w:tcPr>
            <w:tcW w:w="3433" w:type="dxa"/>
            <w:tcBorders>
              <w:top w:val="nil"/>
              <w:left w:val="nil"/>
              <w:bottom w:val="single" w:sz="8" w:space="0" w:color="000000"/>
              <w:right w:val="single" w:sz="8" w:space="0" w:color="000000"/>
            </w:tcBorders>
            <w:shd w:val="clear" w:color="000000" w:fill="FFFFFF"/>
            <w:vAlign w:val="center"/>
            <w:hideMark/>
          </w:tcPr>
          <w:p w14:paraId="56A1FE46" w14:textId="77777777" w:rsidR="00C579F5" w:rsidRPr="00D75EC8" w:rsidRDefault="00C579F5" w:rsidP="00D75EC8">
            <w:r w:rsidRPr="00D75EC8">
              <w:t>50</w:t>
            </w:r>
          </w:p>
        </w:tc>
      </w:tr>
      <w:tr w:rsidR="00C579F5" w:rsidRPr="00C579F5" w14:paraId="1C99E8FE" w14:textId="77777777" w:rsidTr="00876BF8">
        <w:trPr>
          <w:trHeight w:val="94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095D4FCD" w14:textId="07655D14" w:rsidR="00C579F5" w:rsidRPr="00D75EC8" w:rsidRDefault="00C579F5" w:rsidP="00D75EC8">
            <w:r w:rsidRPr="00D75EC8">
              <w:t xml:space="preserve">Tabele służące jako szkielet strony/komponentów </w:t>
            </w:r>
            <w:r w:rsidR="00D75EC8" w:rsidRPr="00D75EC8">
              <w:t>bez</w:t>
            </w:r>
            <w:r w:rsidRPr="00D75EC8">
              <w:t xml:space="preserve"> jasno określonej roli prezentacyjnej.</w:t>
            </w:r>
          </w:p>
        </w:tc>
        <w:tc>
          <w:tcPr>
            <w:tcW w:w="3433" w:type="dxa"/>
            <w:tcBorders>
              <w:top w:val="nil"/>
              <w:left w:val="nil"/>
              <w:bottom w:val="single" w:sz="8" w:space="0" w:color="000000"/>
              <w:right w:val="single" w:sz="8" w:space="0" w:color="000000"/>
            </w:tcBorders>
            <w:shd w:val="clear" w:color="auto" w:fill="auto"/>
            <w:vAlign w:val="center"/>
            <w:hideMark/>
          </w:tcPr>
          <w:p w14:paraId="5BCB2D68" w14:textId="77777777" w:rsidR="00C579F5" w:rsidRPr="00D75EC8" w:rsidRDefault="00C579F5" w:rsidP="00D75EC8">
            <w:r w:rsidRPr="00D75EC8">
              <w:t>47</w:t>
            </w:r>
          </w:p>
        </w:tc>
      </w:tr>
      <w:tr w:rsidR="00C579F5" w:rsidRPr="00C579F5" w14:paraId="69BEB64C" w14:textId="77777777" w:rsidTr="00876BF8">
        <w:trPr>
          <w:trHeight w:val="94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578C1590" w14:textId="0C4A2BD7" w:rsidR="00C579F5" w:rsidRPr="00D75EC8" w:rsidRDefault="00D75EC8" w:rsidP="00D75EC8">
            <w:r w:rsidRPr="00D75EC8">
              <w:t>Wyłącznie wizualne listy (bez znaczników HTML)</w:t>
            </w:r>
          </w:p>
        </w:tc>
        <w:tc>
          <w:tcPr>
            <w:tcW w:w="3433" w:type="dxa"/>
            <w:tcBorders>
              <w:top w:val="nil"/>
              <w:left w:val="nil"/>
              <w:bottom w:val="single" w:sz="8" w:space="0" w:color="000000"/>
              <w:right w:val="single" w:sz="8" w:space="0" w:color="000000"/>
            </w:tcBorders>
            <w:shd w:val="clear" w:color="auto" w:fill="auto"/>
            <w:vAlign w:val="center"/>
            <w:hideMark/>
          </w:tcPr>
          <w:p w14:paraId="3424257B" w14:textId="77777777" w:rsidR="00C579F5" w:rsidRPr="00D75EC8" w:rsidRDefault="00C579F5" w:rsidP="00D75EC8">
            <w:r w:rsidRPr="00D75EC8">
              <w:t>45</w:t>
            </w:r>
          </w:p>
        </w:tc>
      </w:tr>
      <w:tr w:rsidR="00C579F5" w:rsidRPr="00C579F5" w14:paraId="0B781280" w14:textId="77777777" w:rsidTr="00876BF8">
        <w:trPr>
          <w:trHeight w:val="630"/>
        </w:trPr>
        <w:tc>
          <w:tcPr>
            <w:tcW w:w="5807" w:type="dxa"/>
            <w:tcBorders>
              <w:top w:val="nil"/>
              <w:left w:val="single" w:sz="8" w:space="0" w:color="000000"/>
              <w:bottom w:val="single" w:sz="8" w:space="0" w:color="000000"/>
              <w:right w:val="single" w:sz="8" w:space="0" w:color="000000"/>
            </w:tcBorders>
            <w:shd w:val="clear" w:color="000000" w:fill="FFFFFF"/>
            <w:vAlign w:val="center"/>
            <w:hideMark/>
          </w:tcPr>
          <w:p w14:paraId="546480E9" w14:textId="30708CBB" w:rsidR="00C579F5" w:rsidRPr="00D75EC8" w:rsidRDefault="00D75EC8" w:rsidP="00D75EC8">
            <w:r w:rsidRPr="00D75EC8">
              <w:t>Graficzne elementy</w:t>
            </w:r>
            <w:r w:rsidR="00C579F5" w:rsidRPr="00D75EC8">
              <w:t xml:space="preserve"> dekoracyjne </w:t>
            </w:r>
            <w:r w:rsidRPr="00D75EC8">
              <w:t>bez</w:t>
            </w:r>
            <w:r w:rsidR="00C579F5" w:rsidRPr="00D75EC8">
              <w:t xml:space="preserve"> pustego atrybutu alt </w:t>
            </w:r>
          </w:p>
        </w:tc>
        <w:tc>
          <w:tcPr>
            <w:tcW w:w="3433" w:type="dxa"/>
            <w:tcBorders>
              <w:top w:val="nil"/>
              <w:left w:val="nil"/>
              <w:bottom w:val="single" w:sz="8" w:space="0" w:color="000000"/>
              <w:right w:val="single" w:sz="8" w:space="0" w:color="000000"/>
            </w:tcBorders>
            <w:shd w:val="clear" w:color="000000" w:fill="FFFFFF"/>
            <w:vAlign w:val="center"/>
            <w:hideMark/>
          </w:tcPr>
          <w:p w14:paraId="2EB25BCA" w14:textId="77777777" w:rsidR="00C579F5" w:rsidRPr="00D75EC8" w:rsidRDefault="00C579F5" w:rsidP="00D75EC8">
            <w:r w:rsidRPr="00D75EC8">
              <w:t>44</w:t>
            </w:r>
          </w:p>
        </w:tc>
      </w:tr>
      <w:tr w:rsidR="00C579F5" w:rsidRPr="00C579F5" w14:paraId="7451BFB0" w14:textId="77777777" w:rsidTr="00876BF8">
        <w:trPr>
          <w:trHeight w:val="1250"/>
        </w:trPr>
        <w:tc>
          <w:tcPr>
            <w:tcW w:w="5807" w:type="dxa"/>
            <w:tcBorders>
              <w:top w:val="nil"/>
              <w:left w:val="single" w:sz="8" w:space="0" w:color="000000"/>
              <w:bottom w:val="single" w:sz="8" w:space="0" w:color="000000"/>
              <w:right w:val="single" w:sz="8" w:space="0" w:color="000000"/>
            </w:tcBorders>
            <w:shd w:val="clear" w:color="000000" w:fill="FFFFFF"/>
            <w:vAlign w:val="center"/>
            <w:hideMark/>
          </w:tcPr>
          <w:p w14:paraId="186A823B" w14:textId="1D6467DE" w:rsidR="00C579F5" w:rsidRPr="00D75EC8" w:rsidRDefault="00C579F5" w:rsidP="00D75EC8">
            <w:r w:rsidRPr="00D75EC8">
              <w:t xml:space="preserve">Po powiększeniu do 200% </w:t>
            </w:r>
            <w:r w:rsidR="00D75EC8" w:rsidRPr="00D75EC8">
              <w:t>ograniczona czytelność i widoczność treści</w:t>
            </w:r>
          </w:p>
        </w:tc>
        <w:tc>
          <w:tcPr>
            <w:tcW w:w="3433" w:type="dxa"/>
            <w:tcBorders>
              <w:top w:val="nil"/>
              <w:left w:val="nil"/>
              <w:bottom w:val="single" w:sz="8" w:space="0" w:color="000000"/>
              <w:right w:val="single" w:sz="8" w:space="0" w:color="000000"/>
            </w:tcBorders>
            <w:shd w:val="clear" w:color="000000" w:fill="FFFFFF"/>
            <w:vAlign w:val="center"/>
            <w:hideMark/>
          </w:tcPr>
          <w:p w14:paraId="4912E115" w14:textId="77777777" w:rsidR="00C579F5" w:rsidRPr="00D75EC8" w:rsidRDefault="00C579F5" w:rsidP="00D75EC8">
            <w:r w:rsidRPr="00D75EC8">
              <w:t>41</w:t>
            </w:r>
          </w:p>
        </w:tc>
      </w:tr>
      <w:tr w:rsidR="00C579F5" w:rsidRPr="00C579F5" w14:paraId="7BC0029B" w14:textId="77777777" w:rsidTr="00D75EC8">
        <w:trPr>
          <w:trHeight w:val="678"/>
        </w:trPr>
        <w:tc>
          <w:tcPr>
            <w:tcW w:w="5807" w:type="dxa"/>
            <w:tcBorders>
              <w:top w:val="nil"/>
              <w:left w:val="single" w:sz="8" w:space="0" w:color="000000"/>
              <w:bottom w:val="single" w:sz="8" w:space="0" w:color="000000"/>
              <w:right w:val="single" w:sz="8" w:space="0" w:color="000000"/>
            </w:tcBorders>
            <w:shd w:val="clear" w:color="000000" w:fill="FFFFFF"/>
            <w:vAlign w:val="center"/>
            <w:hideMark/>
          </w:tcPr>
          <w:p w14:paraId="7F33B3B3" w14:textId="098FA9A1" w:rsidR="00C579F5" w:rsidRPr="00D75EC8" w:rsidRDefault="00D75EC8" w:rsidP="00D75EC8">
            <w:r w:rsidRPr="00D75EC8">
              <w:lastRenderedPageBreak/>
              <w:t>T</w:t>
            </w:r>
            <w:r w:rsidR="00C579F5" w:rsidRPr="00D75EC8">
              <w:t>abele prezentujące dane bez tytułów i podsumowań</w:t>
            </w:r>
          </w:p>
        </w:tc>
        <w:tc>
          <w:tcPr>
            <w:tcW w:w="3433" w:type="dxa"/>
            <w:tcBorders>
              <w:top w:val="nil"/>
              <w:left w:val="nil"/>
              <w:bottom w:val="single" w:sz="8" w:space="0" w:color="000000"/>
              <w:right w:val="single" w:sz="8" w:space="0" w:color="000000"/>
            </w:tcBorders>
            <w:shd w:val="clear" w:color="000000" w:fill="FFFFFF"/>
            <w:vAlign w:val="center"/>
            <w:hideMark/>
          </w:tcPr>
          <w:p w14:paraId="7D81E876" w14:textId="77777777" w:rsidR="00C579F5" w:rsidRPr="00D75EC8" w:rsidRDefault="00C579F5" w:rsidP="00D75EC8">
            <w:r w:rsidRPr="00D75EC8">
              <w:t>41</w:t>
            </w:r>
          </w:p>
        </w:tc>
      </w:tr>
      <w:tr w:rsidR="00C579F5" w:rsidRPr="00C579F5" w14:paraId="482D7B37" w14:textId="77777777" w:rsidTr="00876BF8">
        <w:trPr>
          <w:trHeight w:val="125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6E098B4F" w14:textId="68233E74" w:rsidR="00C579F5" w:rsidRPr="00D75EC8" w:rsidRDefault="00C579F5" w:rsidP="00743CFE">
            <w:r w:rsidRPr="00D75EC8">
              <w:t xml:space="preserve">Dostęp do </w:t>
            </w:r>
            <w:r w:rsidR="00D75EC8" w:rsidRPr="00D75EC8">
              <w:t>treści</w:t>
            </w:r>
            <w:r w:rsidRPr="00D75EC8">
              <w:t xml:space="preserve"> strony pomniejszonej do szerokości 320</w:t>
            </w:r>
            <w:r w:rsidR="00743CFE">
              <w:t> </w:t>
            </w:r>
            <w:r w:rsidRPr="00D75EC8">
              <w:t xml:space="preserve">px </w:t>
            </w:r>
            <w:r w:rsidR="00D75EC8" w:rsidRPr="00D75EC8">
              <w:t>wymaga</w:t>
            </w:r>
            <w:r w:rsidRPr="00D75EC8">
              <w:t xml:space="preserve"> przesuwania poziom</w:t>
            </w:r>
            <w:r w:rsidR="00D75EC8" w:rsidRPr="00D75EC8">
              <w:t>ego</w:t>
            </w:r>
            <w:r w:rsidRPr="00D75EC8">
              <w:t>.</w:t>
            </w:r>
          </w:p>
        </w:tc>
        <w:tc>
          <w:tcPr>
            <w:tcW w:w="3433" w:type="dxa"/>
            <w:tcBorders>
              <w:top w:val="nil"/>
              <w:left w:val="nil"/>
              <w:bottom w:val="single" w:sz="8" w:space="0" w:color="000000"/>
              <w:right w:val="single" w:sz="8" w:space="0" w:color="000000"/>
            </w:tcBorders>
            <w:shd w:val="clear" w:color="auto" w:fill="auto"/>
            <w:vAlign w:val="center"/>
            <w:hideMark/>
          </w:tcPr>
          <w:p w14:paraId="7F324FD4" w14:textId="77777777" w:rsidR="00C579F5" w:rsidRPr="00D75EC8" w:rsidRDefault="00C579F5" w:rsidP="00D75EC8">
            <w:r w:rsidRPr="00D75EC8">
              <w:t>39</w:t>
            </w:r>
          </w:p>
        </w:tc>
      </w:tr>
      <w:tr w:rsidR="00C579F5" w:rsidRPr="00C579F5" w14:paraId="6D5746B1" w14:textId="77777777" w:rsidTr="00876BF8">
        <w:trPr>
          <w:trHeight w:val="125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13DCC8EC" w14:textId="685700D0" w:rsidR="00C579F5" w:rsidRPr="00D75EC8" w:rsidRDefault="00D75EC8" w:rsidP="00D75EC8">
            <w:r w:rsidRPr="00D75EC8">
              <w:t>P</w:t>
            </w:r>
            <w:r w:rsidR="00C579F5" w:rsidRPr="00D75EC8">
              <w:t>owtarzania tych samych informacji poprzez użycie tytułów linków o tej samej treści jak tekst linku</w:t>
            </w:r>
          </w:p>
        </w:tc>
        <w:tc>
          <w:tcPr>
            <w:tcW w:w="3433" w:type="dxa"/>
            <w:tcBorders>
              <w:top w:val="nil"/>
              <w:left w:val="nil"/>
              <w:bottom w:val="single" w:sz="8" w:space="0" w:color="000000"/>
              <w:right w:val="single" w:sz="8" w:space="0" w:color="000000"/>
            </w:tcBorders>
            <w:shd w:val="clear" w:color="auto" w:fill="auto"/>
            <w:vAlign w:val="center"/>
            <w:hideMark/>
          </w:tcPr>
          <w:p w14:paraId="1814B458" w14:textId="77777777" w:rsidR="00C579F5" w:rsidRPr="00D75EC8" w:rsidRDefault="00C579F5" w:rsidP="00D75EC8">
            <w:r w:rsidRPr="00D75EC8">
              <w:t>38</w:t>
            </w:r>
          </w:p>
        </w:tc>
      </w:tr>
      <w:tr w:rsidR="00C579F5" w:rsidRPr="00C579F5" w14:paraId="42AD8ECD" w14:textId="77777777" w:rsidTr="00D75EC8">
        <w:trPr>
          <w:trHeight w:val="586"/>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483FF361" w14:textId="222901D3" w:rsidR="00C579F5" w:rsidRPr="00D75EC8" w:rsidRDefault="00D75EC8" w:rsidP="00D75EC8">
            <w:r w:rsidRPr="00D75EC8">
              <w:t>Nielogiczna kolejność n</w:t>
            </w:r>
            <w:r w:rsidR="00C579F5" w:rsidRPr="00D75EC8">
              <w:t>awigacj</w:t>
            </w:r>
            <w:r w:rsidRPr="00D75EC8">
              <w:t>i</w:t>
            </w:r>
            <w:r w:rsidR="00C579F5" w:rsidRPr="00D75EC8">
              <w:t xml:space="preserve"> za pomocą klawiatury</w:t>
            </w:r>
          </w:p>
        </w:tc>
        <w:tc>
          <w:tcPr>
            <w:tcW w:w="3433" w:type="dxa"/>
            <w:tcBorders>
              <w:top w:val="nil"/>
              <w:left w:val="nil"/>
              <w:bottom w:val="single" w:sz="8" w:space="0" w:color="000000"/>
              <w:right w:val="single" w:sz="8" w:space="0" w:color="000000"/>
            </w:tcBorders>
            <w:shd w:val="clear" w:color="auto" w:fill="auto"/>
            <w:vAlign w:val="center"/>
            <w:hideMark/>
          </w:tcPr>
          <w:p w14:paraId="5868AC79" w14:textId="77777777" w:rsidR="00C579F5" w:rsidRPr="00D75EC8" w:rsidRDefault="00C579F5" w:rsidP="00D75EC8">
            <w:r w:rsidRPr="00D75EC8">
              <w:t>34</w:t>
            </w:r>
          </w:p>
        </w:tc>
      </w:tr>
      <w:tr w:rsidR="00C579F5" w:rsidRPr="00C579F5" w14:paraId="6AD020D5" w14:textId="77777777" w:rsidTr="00876BF8">
        <w:trPr>
          <w:trHeight w:val="94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174C1715" w14:textId="2921A83C" w:rsidR="00C579F5" w:rsidRPr="00D75EC8" w:rsidRDefault="00C579F5" w:rsidP="00D75EC8">
            <w:r w:rsidRPr="00D75EC8">
              <w:t xml:space="preserve">Tabela prezentujące dane </w:t>
            </w:r>
            <w:r w:rsidR="00D75EC8">
              <w:t xml:space="preserve">bez </w:t>
            </w:r>
            <w:r w:rsidRPr="00D75EC8">
              <w:t>nagłówków połączonych z danymi</w:t>
            </w:r>
          </w:p>
        </w:tc>
        <w:tc>
          <w:tcPr>
            <w:tcW w:w="3433" w:type="dxa"/>
            <w:tcBorders>
              <w:top w:val="nil"/>
              <w:left w:val="nil"/>
              <w:bottom w:val="single" w:sz="8" w:space="0" w:color="000000"/>
              <w:right w:val="single" w:sz="8" w:space="0" w:color="000000"/>
            </w:tcBorders>
            <w:shd w:val="clear" w:color="auto" w:fill="auto"/>
            <w:vAlign w:val="center"/>
            <w:hideMark/>
          </w:tcPr>
          <w:p w14:paraId="5D1E347A" w14:textId="77777777" w:rsidR="00C579F5" w:rsidRPr="00D75EC8" w:rsidRDefault="00C579F5" w:rsidP="00D75EC8">
            <w:r w:rsidRPr="00D75EC8">
              <w:t>34</w:t>
            </w:r>
          </w:p>
        </w:tc>
      </w:tr>
      <w:tr w:rsidR="00C579F5" w:rsidRPr="00C579F5" w14:paraId="06FDAA55" w14:textId="77777777" w:rsidTr="00876BF8">
        <w:trPr>
          <w:trHeight w:val="63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4D887687" w14:textId="29C984DB" w:rsidR="00C579F5" w:rsidRPr="00D75EC8" w:rsidRDefault="00C579F5" w:rsidP="00D75EC8">
            <w:r w:rsidRPr="00D75EC8">
              <w:t>Nieprawidłowa etykieta pola</w:t>
            </w:r>
            <w:r w:rsidR="001B3C4E">
              <w:t xml:space="preserve"> formularza</w:t>
            </w:r>
          </w:p>
        </w:tc>
        <w:tc>
          <w:tcPr>
            <w:tcW w:w="3433" w:type="dxa"/>
            <w:tcBorders>
              <w:top w:val="nil"/>
              <w:left w:val="nil"/>
              <w:bottom w:val="single" w:sz="8" w:space="0" w:color="000000"/>
              <w:right w:val="single" w:sz="8" w:space="0" w:color="000000"/>
            </w:tcBorders>
            <w:shd w:val="clear" w:color="auto" w:fill="auto"/>
            <w:vAlign w:val="center"/>
            <w:hideMark/>
          </w:tcPr>
          <w:p w14:paraId="0737E94C" w14:textId="77777777" w:rsidR="00C579F5" w:rsidRPr="00D75EC8" w:rsidRDefault="00C579F5" w:rsidP="00D75EC8">
            <w:r w:rsidRPr="00D75EC8">
              <w:t>34</w:t>
            </w:r>
          </w:p>
        </w:tc>
      </w:tr>
      <w:tr w:rsidR="00C579F5" w:rsidRPr="00C579F5" w14:paraId="348ED7FA" w14:textId="77777777" w:rsidTr="00876BF8">
        <w:trPr>
          <w:trHeight w:val="320"/>
        </w:trPr>
        <w:tc>
          <w:tcPr>
            <w:tcW w:w="5807" w:type="dxa"/>
            <w:tcBorders>
              <w:top w:val="nil"/>
              <w:left w:val="single" w:sz="8" w:space="0" w:color="000000"/>
              <w:bottom w:val="single" w:sz="8" w:space="0" w:color="000000"/>
              <w:right w:val="single" w:sz="8" w:space="0" w:color="000000"/>
            </w:tcBorders>
            <w:shd w:val="clear" w:color="auto" w:fill="auto"/>
            <w:vAlign w:val="center"/>
            <w:hideMark/>
          </w:tcPr>
          <w:p w14:paraId="4C7C2850" w14:textId="00F207F1" w:rsidR="00C579F5" w:rsidRPr="00D75EC8" w:rsidRDefault="00C579F5" w:rsidP="001B3C4E">
            <w:r w:rsidRPr="00D75EC8">
              <w:t>Brak etykiet</w:t>
            </w:r>
            <w:r w:rsidR="001B3C4E">
              <w:t>y</w:t>
            </w:r>
            <w:r w:rsidRPr="00D75EC8">
              <w:t xml:space="preserve"> w pol</w:t>
            </w:r>
            <w:r w:rsidR="001B3C4E">
              <w:t>u</w:t>
            </w:r>
            <w:r w:rsidRPr="00D75EC8">
              <w:t xml:space="preserve"> formularz</w:t>
            </w:r>
            <w:r w:rsidR="001B3C4E">
              <w:t>a</w:t>
            </w:r>
          </w:p>
        </w:tc>
        <w:tc>
          <w:tcPr>
            <w:tcW w:w="3433" w:type="dxa"/>
            <w:tcBorders>
              <w:top w:val="nil"/>
              <w:left w:val="nil"/>
              <w:bottom w:val="single" w:sz="8" w:space="0" w:color="000000"/>
              <w:right w:val="single" w:sz="8" w:space="0" w:color="000000"/>
            </w:tcBorders>
            <w:shd w:val="clear" w:color="auto" w:fill="auto"/>
            <w:vAlign w:val="center"/>
            <w:hideMark/>
          </w:tcPr>
          <w:p w14:paraId="5223700F" w14:textId="77777777" w:rsidR="00C579F5" w:rsidRPr="00D75EC8" w:rsidRDefault="00C579F5" w:rsidP="00D75EC8">
            <w:r w:rsidRPr="00D75EC8">
              <w:t>31</w:t>
            </w:r>
          </w:p>
        </w:tc>
      </w:tr>
      <w:tr w:rsidR="00C579F5" w:rsidRPr="00C579F5" w14:paraId="50A461C9" w14:textId="77777777" w:rsidTr="00876BF8">
        <w:trPr>
          <w:trHeight w:val="630"/>
        </w:trPr>
        <w:tc>
          <w:tcPr>
            <w:tcW w:w="5807" w:type="dxa"/>
            <w:tcBorders>
              <w:top w:val="nil"/>
              <w:left w:val="single" w:sz="8" w:space="0" w:color="000000"/>
              <w:bottom w:val="single" w:sz="8" w:space="0" w:color="000000"/>
              <w:right w:val="single" w:sz="8" w:space="0" w:color="000000"/>
            </w:tcBorders>
            <w:shd w:val="clear" w:color="000000" w:fill="FFFFFF"/>
            <w:vAlign w:val="center"/>
            <w:hideMark/>
          </w:tcPr>
          <w:p w14:paraId="67005434" w14:textId="77777777" w:rsidR="00C579F5" w:rsidRPr="00D75EC8" w:rsidRDefault="00C579F5" w:rsidP="00D75EC8">
            <w:r w:rsidRPr="00D75EC8">
              <w:t>Brak widocznego fokusu</w:t>
            </w:r>
          </w:p>
        </w:tc>
        <w:tc>
          <w:tcPr>
            <w:tcW w:w="3433" w:type="dxa"/>
            <w:tcBorders>
              <w:top w:val="nil"/>
              <w:left w:val="nil"/>
              <w:bottom w:val="single" w:sz="8" w:space="0" w:color="000000"/>
              <w:right w:val="single" w:sz="8" w:space="0" w:color="000000"/>
            </w:tcBorders>
            <w:shd w:val="clear" w:color="000000" w:fill="FFFFFF"/>
            <w:vAlign w:val="center"/>
            <w:hideMark/>
          </w:tcPr>
          <w:p w14:paraId="12AB4C8C" w14:textId="77777777" w:rsidR="00C579F5" w:rsidRPr="00D75EC8" w:rsidRDefault="00C579F5" w:rsidP="00D75EC8">
            <w:r w:rsidRPr="00D75EC8">
              <w:t>31</w:t>
            </w:r>
          </w:p>
        </w:tc>
      </w:tr>
      <w:tr w:rsidR="00C579F5" w:rsidRPr="00C579F5" w14:paraId="18A5EEC0" w14:textId="77777777" w:rsidTr="00876BF8">
        <w:trPr>
          <w:trHeight w:val="630"/>
        </w:trPr>
        <w:tc>
          <w:tcPr>
            <w:tcW w:w="5807" w:type="dxa"/>
            <w:tcBorders>
              <w:top w:val="nil"/>
              <w:left w:val="single" w:sz="8" w:space="0" w:color="000000"/>
              <w:bottom w:val="single" w:sz="8" w:space="0" w:color="000000"/>
              <w:right w:val="single" w:sz="8" w:space="0" w:color="000000"/>
            </w:tcBorders>
            <w:shd w:val="clear" w:color="000000" w:fill="FFFFFF"/>
            <w:vAlign w:val="center"/>
            <w:hideMark/>
          </w:tcPr>
          <w:p w14:paraId="4D484E6F" w14:textId="382D1E64" w:rsidR="00C579F5" w:rsidRPr="00D75EC8" w:rsidRDefault="001B3C4E" w:rsidP="00D75EC8">
            <w:r>
              <w:t>P</w:t>
            </w:r>
            <w:r w:rsidR="00C579F5" w:rsidRPr="00D75EC8">
              <w:t>oruszające się elementy</w:t>
            </w:r>
            <w:r>
              <w:t xml:space="preserve"> bez możliwości ich zatrzymania</w:t>
            </w:r>
          </w:p>
        </w:tc>
        <w:tc>
          <w:tcPr>
            <w:tcW w:w="3433" w:type="dxa"/>
            <w:tcBorders>
              <w:top w:val="nil"/>
              <w:left w:val="nil"/>
              <w:bottom w:val="single" w:sz="8" w:space="0" w:color="000000"/>
              <w:right w:val="single" w:sz="8" w:space="0" w:color="000000"/>
            </w:tcBorders>
            <w:shd w:val="clear" w:color="000000" w:fill="FFFFFF"/>
            <w:vAlign w:val="center"/>
            <w:hideMark/>
          </w:tcPr>
          <w:p w14:paraId="69F5E02C" w14:textId="77777777" w:rsidR="00C579F5" w:rsidRPr="00D75EC8" w:rsidRDefault="00C579F5" w:rsidP="00D75EC8">
            <w:r w:rsidRPr="00D75EC8">
              <w:t>31</w:t>
            </w:r>
          </w:p>
        </w:tc>
      </w:tr>
    </w:tbl>
    <w:p w14:paraId="334FE074" w14:textId="47525C6F" w:rsidR="00C579F5" w:rsidRPr="00C579F5" w:rsidRDefault="001B3C4E" w:rsidP="00C579F5">
      <w:r>
        <w:t xml:space="preserve">Wiele z tych szczegółowych błędów wiąże się wprost </w:t>
      </w:r>
      <w:r w:rsidR="005860F2">
        <w:t>z 5 analizowanymi kryteriami, w </w:t>
      </w:r>
      <w:r>
        <w:t>których błędy występował w ponad 90% badanych stron (patrz</w:t>
      </w:r>
      <w:r w:rsidRPr="001B3C4E">
        <w:t xml:space="preserve"> </w:t>
      </w:r>
      <w:hyperlink w:anchor="_Strony_z_błędami" w:history="1">
        <w:r w:rsidRPr="001B3C4E">
          <w:rPr>
            <w:rStyle w:val="Hipercze"/>
          </w:rPr>
          <w:t>Strony z błędami w podziale na kryteria Wytycznych dla dostępności treści internetowych 2.1 (próba 127)</w:t>
        </w:r>
      </w:hyperlink>
      <w:r>
        <w:t xml:space="preserve">. </w:t>
      </w:r>
      <w:r w:rsidR="001568BE">
        <w:t>L</w:t>
      </w:r>
      <w:r w:rsidR="00EB43C3">
        <w:t xml:space="preserve">iczne błędy dotyczą </w:t>
      </w:r>
      <w:r w:rsidR="001568BE">
        <w:t xml:space="preserve">także </w:t>
      </w:r>
      <w:r w:rsidR="00EB43C3">
        <w:t>dokumentów do pobrania prezentowanych na badanyc</w:t>
      </w:r>
      <w:r w:rsidR="005860F2">
        <w:t>h stronach – w </w:t>
      </w:r>
      <w:r w:rsidR="00EB43C3">
        <w:t>88% stron dokumenty te nie posiadały odpowiednie</w:t>
      </w:r>
      <w:r w:rsidR="00D4069C">
        <w:t>j</w:t>
      </w:r>
      <w:r w:rsidR="00EB43C3">
        <w:t xml:space="preserve"> struktury, zaś w 72% stron linki do tych dokumentów nie wskazywały jednoznacznie na zawartość dokumentu. </w:t>
      </w:r>
      <w:r>
        <w:t xml:space="preserve"> </w:t>
      </w:r>
    </w:p>
    <w:p w14:paraId="03134E89" w14:textId="2E87F943" w:rsidR="00943236" w:rsidRDefault="00943236" w:rsidP="00943236">
      <w:pPr>
        <w:pStyle w:val="Nagwek3"/>
      </w:pPr>
      <w:bookmarkStart w:id="53" w:name="_Toc90639810"/>
      <w:bookmarkStart w:id="54" w:name="_Toc90933768"/>
      <w:r>
        <w:t xml:space="preserve">Błędy w podziale na </w:t>
      </w:r>
      <w:r w:rsidR="00AB4B79">
        <w:t xml:space="preserve">ich </w:t>
      </w:r>
      <w:r w:rsidR="00880E5D">
        <w:t>wagę</w:t>
      </w:r>
      <w:r>
        <w:t xml:space="preserve"> na badanych stronach łącznie (próba 127)</w:t>
      </w:r>
      <w:bookmarkEnd w:id="53"/>
      <w:bookmarkEnd w:id="54"/>
    </w:p>
    <w:tbl>
      <w:tblPr>
        <w:tblStyle w:val="Tabela-Siatka"/>
        <w:tblW w:w="0" w:type="auto"/>
        <w:tblLook w:val="04A0" w:firstRow="1" w:lastRow="0" w:firstColumn="1" w:lastColumn="0" w:noHBand="0" w:noVBand="1"/>
      </w:tblPr>
      <w:tblGrid>
        <w:gridCol w:w="3020"/>
        <w:gridCol w:w="3021"/>
        <w:gridCol w:w="3021"/>
      </w:tblGrid>
      <w:tr w:rsidR="00943236" w14:paraId="205E6922" w14:textId="77777777" w:rsidTr="00C579F5">
        <w:trPr>
          <w:tblHeader/>
        </w:trPr>
        <w:tc>
          <w:tcPr>
            <w:tcW w:w="3020" w:type="dxa"/>
            <w:shd w:val="clear" w:color="auto" w:fill="E7E6E6" w:themeFill="background2"/>
          </w:tcPr>
          <w:p w14:paraId="436B4662" w14:textId="60525BC5" w:rsidR="00943236" w:rsidRDefault="00880E5D" w:rsidP="00AB4B79">
            <w:pPr>
              <w:rPr>
                <w:b/>
              </w:rPr>
            </w:pPr>
            <w:r>
              <w:rPr>
                <w:b/>
              </w:rPr>
              <w:t>Waga</w:t>
            </w:r>
            <w:r w:rsidR="00943236">
              <w:rPr>
                <w:b/>
              </w:rPr>
              <w:t xml:space="preserve"> błędu</w:t>
            </w:r>
          </w:p>
        </w:tc>
        <w:tc>
          <w:tcPr>
            <w:tcW w:w="3021" w:type="dxa"/>
            <w:shd w:val="clear" w:color="auto" w:fill="E7E6E6" w:themeFill="background2"/>
          </w:tcPr>
          <w:p w14:paraId="0577FFFC" w14:textId="77777777" w:rsidR="00943236" w:rsidRDefault="00943236" w:rsidP="00C579F5">
            <w:pPr>
              <w:rPr>
                <w:b/>
              </w:rPr>
            </w:pPr>
            <w:r>
              <w:rPr>
                <w:b/>
              </w:rPr>
              <w:t>Liczba błędów</w:t>
            </w:r>
          </w:p>
        </w:tc>
        <w:tc>
          <w:tcPr>
            <w:tcW w:w="3021" w:type="dxa"/>
            <w:shd w:val="clear" w:color="auto" w:fill="E7E6E6" w:themeFill="background2"/>
          </w:tcPr>
          <w:p w14:paraId="67A42CFA" w14:textId="77777777" w:rsidR="00943236" w:rsidRDefault="00943236" w:rsidP="00C579F5">
            <w:pPr>
              <w:rPr>
                <w:b/>
              </w:rPr>
            </w:pPr>
            <w:r>
              <w:rPr>
                <w:b/>
              </w:rPr>
              <w:t>Procent błędów</w:t>
            </w:r>
          </w:p>
        </w:tc>
      </w:tr>
      <w:tr w:rsidR="00943236" w14:paraId="168893E4" w14:textId="77777777" w:rsidTr="00C579F5">
        <w:tc>
          <w:tcPr>
            <w:tcW w:w="3020" w:type="dxa"/>
          </w:tcPr>
          <w:p w14:paraId="60F40FEC" w14:textId="648951B1" w:rsidR="00943236" w:rsidRPr="00F5250A" w:rsidRDefault="00AB4B79" w:rsidP="00AB4B79">
            <w:r>
              <w:t>Błąd</w:t>
            </w:r>
            <w:r w:rsidR="00943236">
              <w:t xml:space="preserve"> kluczow</w:t>
            </w:r>
            <w:r>
              <w:t>y</w:t>
            </w:r>
          </w:p>
        </w:tc>
        <w:tc>
          <w:tcPr>
            <w:tcW w:w="3021" w:type="dxa"/>
          </w:tcPr>
          <w:p w14:paraId="0E13B105" w14:textId="68FC28F2" w:rsidR="00943236" w:rsidRPr="008C73B0" w:rsidRDefault="00AB4B79" w:rsidP="00C579F5">
            <w:r>
              <w:t>225</w:t>
            </w:r>
          </w:p>
        </w:tc>
        <w:tc>
          <w:tcPr>
            <w:tcW w:w="3021" w:type="dxa"/>
          </w:tcPr>
          <w:p w14:paraId="247ACFF4" w14:textId="253E7D7B" w:rsidR="00943236" w:rsidRPr="008C73B0" w:rsidRDefault="00AB4B79" w:rsidP="00C579F5">
            <w:r>
              <w:t>5,9</w:t>
            </w:r>
            <w:r w:rsidR="00943236">
              <w:t>%</w:t>
            </w:r>
          </w:p>
        </w:tc>
      </w:tr>
      <w:tr w:rsidR="00943236" w14:paraId="21ADADE3" w14:textId="77777777" w:rsidTr="00C579F5">
        <w:tc>
          <w:tcPr>
            <w:tcW w:w="3020" w:type="dxa"/>
          </w:tcPr>
          <w:p w14:paraId="109E59EA" w14:textId="379C0F3D" w:rsidR="00943236" w:rsidRPr="00F5250A" w:rsidRDefault="00943236" w:rsidP="00AB4B79">
            <w:r>
              <w:t>Bł</w:t>
            </w:r>
            <w:r w:rsidR="00AB4B79">
              <w:t>ą</w:t>
            </w:r>
            <w:r>
              <w:t>d istotn</w:t>
            </w:r>
            <w:r w:rsidR="00AB4B79">
              <w:t>y</w:t>
            </w:r>
          </w:p>
        </w:tc>
        <w:tc>
          <w:tcPr>
            <w:tcW w:w="3021" w:type="dxa"/>
          </w:tcPr>
          <w:p w14:paraId="25EC0F72" w14:textId="3596E57A" w:rsidR="00943236" w:rsidRPr="008C73B0" w:rsidRDefault="00AB4B79" w:rsidP="00C579F5">
            <w:r>
              <w:t>2248</w:t>
            </w:r>
          </w:p>
        </w:tc>
        <w:tc>
          <w:tcPr>
            <w:tcW w:w="3021" w:type="dxa"/>
          </w:tcPr>
          <w:p w14:paraId="6C194D0C" w14:textId="3D171865" w:rsidR="00943236" w:rsidRPr="008C73B0" w:rsidRDefault="00AB4B79" w:rsidP="00C579F5">
            <w:r>
              <w:t>59,3</w:t>
            </w:r>
            <w:r w:rsidR="00943236">
              <w:t>%</w:t>
            </w:r>
          </w:p>
        </w:tc>
      </w:tr>
      <w:tr w:rsidR="00943236" w14:paraId="587200DC" w14:textId="77777777" w:rsidTr="00C579F5">
        <w:tc>
          <w:tcPr>
            <w:tcW w:w="3020" w:type="dxa"/>
          </w:tcPr>
          <w:p w14:paraId="1EF49FEE" w14:textId="69239141" w:rsidR="00943236" w:rsidRPr="00F5250A" w:rsidRDefault="00AB4B79" w:rsidP="00C579F5">
            <w:r>
              <w:t>Błąd nieistotny</w:t>
            </w:r>
          </w:p>
        </w:tc>
        <w:tc>
          <w:tcPr>
            <w:tcW w:w="3021" w:type="dxa"/>
          </w:tcPr>
          <w:p w14:paraId="29A8255C" w14:textId="043BDEBD" w:rsidR="00943236" w:rsidRPr="008C73B0" w:rsidRDefault="00AB4B79" w:rsidP="00C579F5">
            <w:r>
              <w:t>1324</w:t>
            </w:r>
          </w:p>
        </w:tc>
        <w:tc>
          <w:tcPr>
            <w:tcW w:w="3021" w:type="dxa"/>
          </w:tcPr>
          <w:p w14:paraId="32AE013B" w14:textId="08932B50" w:rsidR="00943236" w:rsidRPr="008C73B0" w:rsidRDefault="00AB4B79" w:rsidP="00C579F5">
            <w:r>
              <w:t>34,8</w:t>
            </w:r>
            <w:r w:rsidR="00943236">
              <w:t>%</w:t>
            </w:r>
          </w:p>
        </w:tc>
      </w:tr>
    </w:tbl>
    <w:p w14:paraId="3EC5C033" w14:textId="77777777" w:rsidR="00943236" w:rsidRPr="00943236" w:rsidRDefault="00943236" w:rsidP="00943236"/>
    <w:p w14:paraId="48C6A2E0" w14:textId="176D7864" w:rsidR="00880E5D" w:rsidRPr="00880E5D" w:rsidRDefault="00880E5D" w:rsidP="00880E5D">
      <w:r w:rsidRPr="00880E5D">
        <w:lastRenderedPageBreak/>
        <w:t>Każdemu znalezionemu błędowi,</w:t>
      </w:r>
      <w:r w:rsidR="00DC0DD7">
        <w:t xml:space="preserve"> ekspert prowadzący analizę przyporządkowywał jedną z 3 wag, b</w:t>
      </w:r>
      <w:r w:rsidRPr="00880E5D">
        <w:t xml:space="preserve">iorąc pod </w:t>
      </w:r>
      <w:r w:rsidR="00DC0DD7">
        <w:t>uwagę</w:t>
      </w:r>
      <w:r w:rsidRPr="00880E5D">
        <w:t xml:space="preserve"> kontekst</w:t>
      </w:r>
      <w:r>
        <w:t xml:space="preserve"> </w:t>
      </w:r>
      <w:r w:rsidR="00DC0DD7">
        <w:t xml:space="preserve">błędu </w:t>
      </w:r>
      <w:r>
        <w:t xml:space="preserve">i </w:t>
      </w:r>
      <w:r w:rsidRPr="00880E5D">
        <w:t>jego znaczenie dla użytkownika</w:t>
      </w:r>
      <w:r w:rsidR="005860F2">
        <w:t xml:space="preserve"> z </w:t>
      </w:r>
      <w:r w:rsidR="00DC0DD7">
        <w:t>niepełnosprawnościami</w:t>
      </w:r>
      <w:r w:rsidR="00D4069C">
        <w:t>:</w:t>
      </w:r>
      <w:r w:rsidR="00DC0DD7">
        <w:t xml:space="preserve"> </w:t>
      </w:r>
    </w:p>
    <w:p w14:paraId="0763504F" w14:textId="063A53E2" w:rsidR="00880E5D" w:rsidRPr="00880E5D" w:rsidRDefault="00880E5D" w:rsidP="00880E5D">
      <w:pPr>
        <w:pStyle w:val="Akapitzlist"/>
        <w:numPr>
          <w:ilvl w:val="0"/>
          <w:numId w:val="36"/>
        </w:numPr>
      </w:pPr>
      <w:r w:rsidRPr="00880E5D">
        <w:rPr>
          <w:b/>
        </w:rPr>
        <w:t>Kluczowy</w:t>
      </w:r>
      <w:r>
        <w:t xml:space="preserve"> - j</w:t>
      </w:r>
      <w:r w:rsidRPr="00880E5D">
        <w:t>ego obecność powoduje, że nie da się skorzystać z informacji lub usług</w:t>
      </w:r>
      <w:r>
        <w:t>i prezentowanej</w:t>
      </w:r>
      <w:r w:rsidRPr="00880E5D">
        <w:t xml:space="preserve"> na stronie internetowej,</w:t>
      </w:r>
    </w:p>
    <w:p w14:paraId="080C8D84" w14:textId="4B79812F" w:rsidR="00880E5D" w:rsidRPr="00880E5D" w:rsidRDefault="00880E5D" w:rsidP="00880E5D">
      <w:pPr>
        <w:pStyle w:val="Akapitzlist"/>
        <w:numPr>
          <w:ilvl w:val="0"/>
          <w:numId w:val="36"/>
        </w:numPr>
      </w:pPr>
      <w:r w:rsidRPr="00880E5D">
        <w:rPr>
          <w:b/>
        </w:rPr>
        <w:t>Istotny</w:t>
      </w:r>
      <w:r>
        <w:t xml:space="preserve"> - jego</w:t>
      </w:r>
      <w:r w:rsidRPr="00880E5D">
        <w:t xml:space="preserve"> obecność znacząco utrudnia skorzystanie z informacji lub </w:t>
      </w:r>
      <w:r w:rsidR="000769F7" w:rsidRPr="00880E5D">
        <w:t>usług</w:t>
      </w:r>
      <w:r w:rsidR="000769F7">
        <w:t xml:space="preserve">i </w:t>
      </w:r>
      <w:r w:rsidR="000769F7" w:rsidRPr="00880E5D">
        <w:t>prezentowanej</w:t>
      </w:r>
      <w:r>
        <w:t xml:space="preserve"> </w:t>
      </w:r>
      <w:r w:rsidRPr="00880E5D">
        <w:t>na stronie internetowej,</w:t>
      </w:r>
    </w:p>
    <w:p w14:paraId="649DB7E0" w14:textId="3248413C" w:rsidR="00880E5D" w:rsidRDefault="00880E5D" w:rsidP="00880E5D">
      <w:pPr>
        <w:pStyle w:val="Akapitzlist"/>
        <w:numPr>
          <w:ilvl w:val="0"/>
          <w:numId w:val="36"/>
        </w:numPr>
      </w:pPr>
      <w:r w:rsidRPr="00880E5D">
        <w:rPr>
          <w:b/>
        </w:rPr>
        <w:t>Nieistotny</w:t>
      </w:r>
      <w:r>
        <w:t xml:space="preserve"> – jego </w:t>
      </w:r>
      <w:r w:rsidRPr="00880E5D">
        <w:t xml:space="preserve">obecność </w:t>
      </w:r>
      <w:r w:rsidR="00DC0DD7">
        <w:t xml:space="preserve">utrudnia, ale </w:t>
      </w:r>
      <w:r w:rsidRPr="00880E5D">
        <w:t>nie</w:t>
      </w:r>
      <w:r w:rsidR="00DC0DD7">
        <w:t xml:space="preserve"> </w:t>
      </w:r>
      <w:r w:rsidRPr="00880E5D">
        <w:t>uniemoż</w:t>
      </w:r>
      <w:r w:rsidR="005860F2">
        <w:t>liwia większości użytkowników z </w:t>
      </w:r>
      <w:r w:rsidRPr="00880E5D">
        <w:t xml:space="preserve">niepełnosprawnościami korzystania z </w:t>
      </w:r>
      <w:r w:rsidR="00DC0DD7">
        <w:t>informacji lub usługi prezentowanej</w:t>
      </w:r>
      <w:r w:rsidRPr="00880E5D">
        <w:t xml:space="preserve"> na stronie internetowej.</w:t>
      </w:r>
    </w:p>
    <w:p w14:paraId="22D50537" w14:textId="1CC78C55" w:rsidR="001568BE" w:rsidRDefault="001568BE" w:rsidP="001568BE">
      <w:pPr>
        <w:pStyle w:val="Nagwek3"/>
      </w:pPr>
      <w:bookmarkStart w:id="55" w:name="_Toc90639811"/>
      <w:bookmarkStart w:id="56" w:name="_Toc90933769"/>
      <w:r>
        <w:t>Dobre praktyki zidentyfikowane na badanych stronach</w:t>
      </w:r>
      <w:bookmarkEnd w:id="55"/>
      <w:bookmarkEnd w:id="56"/>
    </w:p>
    <w:p w14:paraId="6135E60C" w14:textId="3B61FEDA" w:rsidR="001568BE" w:rsidRDefault="00BD1D0E" w:rsidP="00BD1D0E">
      <w:pPr>
        <w:pStyle w:val="Akapitzlist"/>
        <w:numPr>
          <w:ilvl w:val="0"/>
          <w:numId w:val="37"/>
        </w:numPr>
      </w:pPr>
      <w:r w:rsidRPr="00BD1D0E">
        <w:rPr>
          <w:b/>
        </w:rPr>
        <w:t>Przejrzystość i dobry kontrast treści</w:t>
      </w:r>
      <w:r w:rsidR="001568BE" w:rsidRPr="00BD1D0E">
        <w:rPr>
          <w:b/>
        </w:rPr>
        <w:t xml:space="preserve"> w stosunku do tła</w:t>
      </w:r>
      <w:r w:rsidR="001568BE">
        <w:t xml:space="preserve"> </w:t>
      </w:r>
      <w:r w:rsidR="00C0051F">
        <w:t xml:space="preserve">– </w:t>
      </w:r>
      <w:r>
        <w:t xml:space="preserve">projekt graficzny części serwisów </w:t>
      </w:r>
      <w:r w:rsidR="006B1250">
        <w:t>był</w:t>
      </w:r>
      <w:r>
        <w:t xml:space="preserve"> na bardzo wysokim poziomie. Dotyczy</w:t>
      </w:r>
      <w:r w:rsidR="005860F2">
        <w:t>ło to zarówno kolorystyki jak i </w:t>
      </w:r>
      <w:r>
        <w:t>odpowiedniej typografii. W efekcie tego strony te nie tylko nie wymagały stosowania wersji wysokokontrastowych, ale również wyróżniały się dużą przejrzystością. Nawet jeśli pojawiały się na nich odstępstwa od minimalnych wymagań kontrastu to były one pojedyncze, nie miały znaczące</w:t>
      </w:r>
      <w:r w:rsidR="00D4069C">
        <w:t>go</w:t>
      </w:r>
      <w:r>
        <w:t xml:space="preserve"> wpływu na możliwość obsługi tych stron.</w:t>
      </w:r>
    </w:p>
    <w:p w14:paraId="3A7CDE8F" w14:textId="39BFB61C" w:rsidR="00C0051F" w:rsidRPr="008E70FF" w:rsidRDefault="00C0051F" w:rsidP="008E70FF">
      <w:pPr>
        <w:pStyle w:val="Akapitzlist"/>
        <w:numPr>
          <w:ilvl w:val="0"/>
          <w:numId w:val="37"/>
        </w:numPr>
      </w:pPr>
      <w:r w:rsidRPr="00BD1D0E">
        <w:rPr>
          <w:b/>
        </w:rPr>
        <w:t xml:space="preserve">Umiejętne stosowanie </w:t>
      </w:r>
      <w:r w:rsidR="008E70FF">
        <w:rPr>
          <w:b/>
        </w:rPr>
        <w:t>WAI-</w:t>
      </w:r>
      <w:r w:rsidRPr="00BD1D0E">
        <w:rPr>
          <w:b/>
        </w:rPr>
        <w:t>ARIA</w:t>
      </w:r>
      <w:r w:rsidR="00BD27BD">
        <w:rPr>
          <w:b/>
        </w:rPr>
        <w:t xml:space="preserve"> </w:t>
      </w:r>
      <w:r w:rsidR="008E70FF">
        <w:t>–</w:t>
      </w:r>
      <w:r w:rsidR="008E70FF">
        <w:rPr>
          <w:b/>
        </w:rPr>
        <w:t xml:space="preserve"> </w:t>
      </w:r>
      <w:r w:rsidR="008E70FF" w:rsidRPr="008E70FF">
        <w:t>umiejętne stosowanie WAI-</w:t>
      </w:r>
      <w:r w:rsidR="008E70FF">
        <w:t>ARIA (</w:t>
      </w:r>
      <w:r w:rsidR="008E70FF" w:rsidRPr="00B40952">
        <w:t>Accessible Rich Internet Applications</w:t>
      </w:r>
      <w:r w:rsidR="008E70FF">
        <w:t>) było szczególnie zauważalne w</w:t>
      </w:r>
      <w:r w:rsidR="005860F2">
        <w:t xml:space="preserve"> części monitoringu związanej z </w:t>
      </w:r>
      <w:r w:rsidR="008E70FF">
        <w:t xml:space="preserve">testami z użytkownikiem korzystającym z czytnika ekranu. Co ciekawe, poprawne wdrożenie ARIA było zdecydowanie rzadziej wprost identyfikowane przez użytkownika niż jej nieprawidłowe wdrożenie. Potwierdza </w:t>
      </w:r>
      <w:r w:rsidR="000769F7">
        <w:t>t</w:t>
      </w:r>
      <w:r w:rsidR="008E70FF">
        <w:t>o fakt, że poprawne wdrożenia w sposób naturalny, niemal niezauważalny przez użytkownika pomaga mu w lepszej orientacji w złożonych interfejsach.</w:t>
      </w:r>
    </w:p>
    <w:p w14:paraId="0D330BE2" w14:textId="36CC5331" w:rsidR="001568BE" w:rsidRDefault="00BD1D0E" w:rsidP="00BD1D0E">
      <w:pPr>
        <w:pStyle w:val="Akapitzlist"/>
        <w:numPr>
          <w:ilvl w:val="0"/>
          <w:numId w:val="37"/>
        </w:numPr>
      </w:pPr>
      <w:r w:rsidRPr="00BD1D0E">
        <w:rPr>
          <w:b/>
        </w:rPr>
        <w:t>Stosowanie linków blokowych</w:t>
      </w:r>
      <w:r>
        <w:t xml:space="preserve"> – dobrą i stosunkowo popularną technik</w:t>
      </w:r>
      <w:r w:rsidR="00D4069C">
        <w:t>ą</w:t>
      </w:r>
      <w:r>
        <w:t xml:space="preserve"> było </w:t>
      </w:r>
      <w:r w:rsidR="001568BE">
        <w:t>grupowanie wewnątrz jednego link</w:t>
      </w:r>
      <w:r>
        <w:t>u</w:t>
      </w:r>
      <w:r w:rsidR="001568BE">
        <w:t xml:space="preserve"> </w:t>
      </w:r>
      <w:r>
        <w:t>(&lt;a&gt;) tytułu, grafiki i tekstu. Takie rozwiązania najczęściej spotkać można było np. na stronie główne</w:t>
      </w:r>
      <w:r w:rsidR="003219B7">
        <w:t>j</w:t>
      </w:r>
      <w:r>
        <w:t xml:space="preserve"> w sekcji prezentującej zapowiedzi poszczególnych aktualności. </w:t>
      </w:r>
      <w:r w:rsidR="00BD27BD">
        <w:t>Prawidłowe wdrożenie linków blokowych (m.in. poprzez dodawanie pustego opisu alternatywnego do wchodzących w ich skład grafik) znacznie przyspiesza nawigacje po linkach dla użytkowników posługujących się czytnika ekranu.</w:t>
      </w:r>
    </w:p>
    <w:p w14:paraId="7A5B9F1C" w14:textId="772AEB54" w:rsidR="001568BE" w:rsidRDefault="00BD27BD" w:rsidP="00BD1D0E">
      <w:pPr>
        <w:pStyle w:val="Akapitzlist"/>
        <w:numPr>
          <w:ilvl w:val="0"/>
          <w:numId w:val="37"/>
        </w:numPr>
      </w:pPr>
      <w:r>
        <w:rPr>
          <w:b/>
        </w:rPr>
        <w:t>Poprawnie</w:t>
      </w:r>
      <w:r w:rsidR="001568BE" w:rsidRPr="00BD27BD">
        <w:rPr>
          <w:b/>
        </w:rPr>
        <w:t xml:space="preserve"> działająca wersja obcojęzyczna strony</w:t>
      </w:r>
      <w:r>
        <w:t xml:space="preserve"> – część badanych stron wdrożyło w dobry sposób wersj</w:t>
      </w:r>
      <w:r w:rsidR="003219B7">
        <w:t>e</w:t>
      </w:r>
      <w:r>
        <w:t xml:space="preserve"> obcojęzyczne. Dotyczy to zarówno deklaracj</w:t>
      </w:r>
      <w:r w:rsidR="003219B7">
        <w:t>i</w:t>
      </w:r>
      <w:r w:rsidR="005860F2">
        <w:t xml:space="preserve"> &lt;lang&gt; jak i </w:t>
      </w:r>
      <w:r>
        <w:t>pełnego tłumaczenia treści strony na dany język i poprawnie wdrożonej funkcji przełączania się pomiędzy poszczególnymi wersjami językowymi.</w:t>
      </w:r>
    </w:p>
    <w:p w14:paraId="27F3F65A" w14:textId="573156F1" w:rsidR="001568BE" w:rsidRDefault="001568BE" w:rsidP="001568BE">
      <w:pPr>
        <w:pStyle w:val="Nagwek3"/>
      </w:pPr>
      <w:bookmarkStart w:id="57" w:name="_Toc90639812"/>
      <w:bookmarkStart w:id="58" w:name="_Toc90933770"/>
      <w:r>
        <w:lastRenderedPageBreak/>
        <w:t>Złe praktyki zidentyfikowane na badanych stronach</w:t>
      </w:r>
      <w:bookmarkEnd w:id="57"/>
      <w:bookmarkEnd w:id="58"/>
    </w:p>
    <w:p w14:paraId="553E93DD" w14:textId="6AFC0D79" w:rsidR="001568BE" w:rsidRPr="00BD27BD" w:rsidRDefault="00912624" w:rsidP="00BD1D0E">
      <w:pPr>
        <w:pStyle w:val="Akapitzlist"/>
        <w:numPr>
          <w:ilvl w:val="0"/>
          <w:numId w:val="38"/>
        </w:numPr>
        <w:rPr>
          <w:b/>
        </w:rPr>
      </w:pPr>
      <w:r>
        <w:rPr>
          <w:b/>
        </w:rPr>
        <w:t>Mocno o</w:t>
      </w:r>
      <w:r w:rsidR="001568BE" w:rsidRPr="00BD27BD">
        <w:rPr>
          <w:b/>
        </w:rPr>
        <w:t>graniczona struktura nagłówkowa</w:t>
      </w:r>
      <w:r>
        <w:rPr>
          <w:b/>
        </w:rPr>
        <w:t xml:space="preserve"> </w:t>
      </w:r>
      <w:r w:rsidRPr="00912624">
        <w:t>– bł</w:t>
      </w:r>
      <w:r w:rsidR="005860F2">
        <w:t>ędy wynikające z niezgodności z </w:t>
      </w:r>
      <w:r w:rsidRPr="00912624">
        <w:t>Wytycznymi dostępności dla treści internetowych 2.1</w:t>
      </w:r>
      <w:r>
        <w:t xml:space="preserve">, nie obejmują sytuacji gdy struktura nagłówkowa jest wdrożona poprawnie ale w mocno ograniczonej formie. Taka sytuacja była dobrze zauważalna w testach </w:t>
      </w:r>
      <w:r w:rsidR="005860F2">
        <w:t>z użytkownikiem korzystającym z </w:t>
      </w:r>
      <w:r>
        <w:t xml:space="preserve">czytnika ekranu. Struktura ograniczona wyłącznie </w:t>
      </w:r>
      <w:r w:rsidR="005860F2">
        <w:t>do nagłówka h1, choć poprawna z </w:t>
      </w:r>
      <w:r>
        <w:t xml:space="preserve">punktu widzenia Wytycznych, zmuszała użytkownika do mozolnego przeglądania czasem długim bloków tekstu w celu znalezienia </w:t>
      </w:r>
      <w:r w:rsidR="003219B7">
        <w:t>interesujących</w:t>
      </w:r>
      <w:r>
        <w:t xml:space="preserve"> go treści. Złudne wyobrażenie poprawności takiej minimalnej struktury nagłówkowej mogą we właścicielach stron internetowych pogłębiać wyniki powszechnie wykorzystywanych testów automatycznych, które nie identyfikują tej</w:t>
      </w:r>
      <w:r w:rsidR="00354D13">
        <w:t xml:space="preserve"> sytuacji jako problematycznej.</w:t>
      </w:r>
    </w:p>
    <w:p w14:paraId="5CBB75D3" w14:textId="7414D9A7" w:rsidR="001568BE" w:rsidRPr="00BD27BD" w:rsidRDefault="001568BE" w:rsidP="00BD1D0E">
      <w:pPr>
        <w:pStyle w:val="Akapitzlist"/>
        <w:numPr>
          <w:ilvl w:val="0"/>
          <w:numId w:val="38"/>
        </w:numPr>
        <w:rPr>
          <w:b/>
        </w:rPr>
      </w:pPr>
      <w:r w:rsidRPr="00BD27BD">
        <w:rPr>
          <w:b/>
        </w:rPr>
        <w:t xml:space="preserve">Wielokrotne przekazywanie tych samych informacji na różne sposoby </w:t>
      </w:r>
      <w:r w:rsidR="0068297F">
        <w:t>–</w:t>
      </w:r>
      <w:r w:rsidR="00912624" w:rsidRPr="00912624">
        <w:t xml:space="preserve"> </w:t>
      </w:r>
      <w:r w:rsidR="0068297F">
        <w:t>w badanej próbie, najczęściej ta zła praktyka polegała na powtarzaniu treści linku w tytule (title) tego linku. Zdarzały się także sytuacj</w:t>
      </w:r>
      <w:r w:rsidR="00272082">
        <w:t>e</w:t>
      </w:r>
      <w:r w:rsidR="0068297F">
        <w:t>, gdy ta sama treści prezentowana była w treści linku prowadzącego artykułu i tytule (title) linku, a dodatkowo w opisie alternatywnym zdjęcia pełniącego funkcję linku graficznego prowadzącego do tego artykułu i tytule (title) dodanych do tego linku graficznego. Podobny problem spotykany był w formularzach, w których etykieta (label) i placeholder danego pola miały taką samą treś</w:t>
      </w:r>
      <w:r w:rsidR="00272082">
        <w:t>ć</w:t>
      </w:r>
      <w:r w:rsidR="0068297F">
        <w:t>, a dodatkowo tę sam</w:t>
      </w:r>
      <w:r w:rsidR="00272082">
        <w:t>ą</w:t>
      </w:r>
      <w:r w:rsidR="0068297F">
        <w:t xml:space="preserve"> treść d</w:t>
      </w:r>
      <w:r w:rsidR="005860F2">
        <w:t>ublował title dodany do pola, a </w:t>
      </w:r>
      <w:r w:rsidR="0068297F">
        <w:t>czasem jeszcze aria-label. Sytuacje te były łatwo identyfikow</w:t>
      </w:r>
      <w:r w:rsidR="005860F2">
        <w:t>alne w testach z </w:t>
      </w:r>
      <w:r w:rsidR="0068297F">
        <w:t>użytkownikiem korzystającym z czytnika ekranu.</w:t>
      </w:r>
    </w:p>
    <w:p w14:paraId="5014D228" w14:textId="7B5CA657" w:rsidR="001568BE" w:rsidRPr="00BD27BD" w:rsidRDefault="001568BE" w:rsidP="00BD1D0E">
      <w:pPr>
        <w:pStyle w:val="Akapitzlist"/>
        <w:numPr>
          <w:ilvl w:val="0"/>
          <w:numId w:val="38"/>
        </w:numPr>
        <w:rPr>
          <w:b/>
        </w:rPr>
      </w:pPr>
      <w:r w:rsidRPr="00BD27BD">
        <w:rPr>
          <w:b/>
        </w:rPr>
        <w:t>Wersja mobiln</w:t>
      </w:r>
      <w:r w:rsidR="006914B3">
        <w:rPr>
          <w:b/>
        </w:rPr>
        <w:t>a/</w:t>
      </w:r>
      <w:r w:rsidRPr="00BD27BD">
        <w:rPr>
          <w:b/>
        </w:rPr>
        <w:t xml:space="preserve">widok powiększony </w:t>
      </w:r>
      <w:r w:rsidR="006914B3">
        <w:rPr>
          <w:b/>
        </w:rPr>
        <w:t xml:space="preserve">strony bez możliwości pełnej nawigacji </w:t>
      </w:r>
      <w:r w:rsidR="00BD27BD">
        <w:rPr>
          <w:b/>
        </w:rPr>
        <w:t>k</w:t>
      </w:r>
      <w:r w:rsidRPr="00BD27BD">
        <w:rPr>
          <w:b/>
        </w:rPr>
        <w:t>law</w:t>
      </w:r>
      <w:r w:rsidR="006914B3">
        <w:rPr>
          <w:b/>
        </w:rPr>
        <w:t>i</w:t>
      </w:r>
      <w:r w:rsidRPr="00BD27BD">
        <w:rPr>
          <w:b/>
        </w:rPr>
        <w:t>atur</w:t>
      </w:r>
      <w:r w:rsidR="006914B3">
        <w:rPr>
          <w:b/>
        </w:rPr>
        <w:t xml:space="preserve">ą </w:t>
      </w:r>
      <w:r w:rsidR="006914B3">
        <w:t>–</w:t>
      </w:r>
      <w:r w:rsidR="006914B3" w:rsidRPr="006914B3">
        <w:t xml:space="preserve"> </w:t>
      </w:r>
      <w:r w:rsidR="006914B3">
        <w:t xml:space="preserve">o ile powszechne było wdrożenie wersji responsywnych (patrz </w:t>
      </w:r>
      <w:hyperlink r:id="rId16" w:history="1">
        <w:r w:rsidR="006914B3" w:rsidRPr="006914B3">
          <w:rPr>
            <w:rStyle w:val="Hipercze"/>
          </w:rPr>
          <w:t>Responsive Web Design</w:t>
        </w:r>
      </w:hyperlink>
      <w:r w:rsidR="006914B3">
        <w:t>) badanych stron to obsługa ich za pomocą klawiatury była często ograniczona w widoku mobilnym/powiększony</w:t>
      </w:r>
      <w:r w:rsidR="00272082">
        <w:t>,</w:t>
      </w:r>
      <w:r w:rsidR="006914B3">
        <w:t xml:space="preserve"> niż w widoku podstawowym (desktop). Problem dotyczył np. braku możliwości rozwinięcia menu głównego, które w widoku powiększonym prezentowane było pod nieprawidłowo wdrożonym linkiem lub przyciskiem. W kilku przypadkach autorzy zidentyfikowali problem usuwania widocznego fokusu klawiatury w widoku powiększonym/mobilnym. Sytuacje te znacząc</w:t>
      </w:r>
      <w:r w:rsidR="0026619B">
        <w:t>o</w:t>
      </w:r>
      <w:r w:rsidR="006914B3">
        <w:t xml:space="preserve"> ograniczają dostępność cyfrową dla osób słabowidzących czy użytkowników korzystających z zewnętrznych klawiatur podłączanych do urządzeń mobilnych.</w:t>
      </w:r>
    </w:p>
    <w:p w14:paraId="6BFEB007" w14:textId="59393A70" w:rsidR="001568BE" w:rsidRPr="00880E5D" w:rsidRDefault="00912624" w:rsidP="00BD1D0E">
      <w:pPr>
        <w:pStyle w:val="Akapitzlist"/>
        <w:numPr>
          <w:ilvl w:val="0"/>
          <w:numId w:val="38"/>
        </w:numPr>
      </w:pPr>
      <w:r w:rsidRPr="00912624">
        <w:rPr>
          <w:b/>
        </w:rPr>
        <w:t>Wdrożona wersja wysokokontrastowa generująca nowe problemy z kontrastem</w:t>
      </w:r>
      <w:r>
        <w:t xml:space="preserve"> </w:t>
      </w:r>
      <w:r w:rsidR="00E33B3D">
        <w:t>–</w:t>
      </w:r>
      <w:r>
        <w:t xml:space="preserve"> </w:t>
      </w:r>
      <w:r w:rsidR="00E33B3D">
        <w:t>w części analizowany stron wdrożone wersje wysokokontrastowe rozwiązywały problem z kryteriami 1.4.3 i 1.4.11, ale jednocze</w:t>
      </w:r>
      <w:r w:rsidR="005860F2">
        <w:t>śnie powodowały nowe problemy z </w:t>
      </w:r>
      <w:r w:rsidR="00E33B3D">
        <w:t>kontrastem, które w wersji podstawowej nie występowały. W takich sytuacj</w:t>
      </w:r>
      <w:r w:rsidR="0026619B">
        <w:t>ach</w:t>
      </w:r>
      <w:r w:rsidR="00E33B3D">
        <w:t xml:space="preserve"> nie sposób uznać wersję wysokokontrastową za rozwiązanie alternatywne, które zapewni wyższy komfort osobom słabowidzącym.</w:t>
      </w:r>
    </w:p>
    <w:p w14:paraId="105ADD48" w14:textId="77777777" w:rsidR="00077BF9" w:rsidRDefault="00077BF9" w:rsidP="00077BF9">
      <w:pPr>
        <w:pStyle w:val="Nagwek3"/>
      </w:pPr>
      <w:bookmarkStart w:id="59" w:name="_Toc90639813"/>
      <w:bookmarkStart w:id="60" w:name="_Toc90933771"/>
      <w:r>
        <w:lastRenderedPageBreak/>
        <w:t>Wnioski z badania</w:t>
      </w:r>
      <w:bookmarkEnd w:id="59"/>
      <w:bookmarkEnd w:id="60"/>
    </w:p>
    <w:p w14:paraId="55DF9A80" w14:textId="70E73C30" w:rsidR="00E33B3D" w:rsidRDefault="00E33B3D" w:rsidP="00E33B3D">
      <w:r>
        <w:t xml:space="preserve">Problem braku zgodności badanych stron internetowych z ustawą o dostępności cyfrowej jest jednoznaczny. Żadna z analizowanych stron nie okazała się </w:t>
      </w:r>
      <w:r w:rsidR="00AD58FA">
        <w:t xml:space="preserve">w pełni </w:t>
      </w:r>
      <w:r>
        <w:t>zgodna z przepisami tej ustawy.</w:t>
      </w:r>
    </w:p>
    <w:p w14:paraId="7875F1B0" w14:textId="35CC6C88" w:rsidR="00077BF9" w:rsidRDefault="00E33B3D" w:rsidP="00E33B3D">
      <w:r>
        <w:t>Jednocześnie błędy określone jako „krytyczne”</w:t>
      </w:r>
      <w:r w:rsidR="00077BF9">
        <w:t xml:space="preserve"> -</w:t>
      </w:r>
      <w:r>
        <w:t xml:space="preserve"> uniemożliwi</w:t>
      </w:r>
      <w:r w:rsidR="005860F2">
        <w:t>ające całkowicie skorzystanie z </w:t>
      </w:r>
      <w:r>
        <w:t xml:space="preserve">informacji czy usługi </w:t>
      </w:r>
      <w:r w:rsidR="00077BF9">
        <w:t xml:space="preserve">- </w:t>
      </w:r>
      <w:r>
        <w:t xml:space="preserve">stanowiły zdecydowaną mniejszość wśród wszystkich </w:t>
      </w:r>
      <w:r w:rsidR="0026619B">
        <w:t xml:space="preserve">błędów </w:t>
      </w:r>
      <w:r w:rsidR="00077BF9">
        <w:t xml:space="preserve">zidentyfikowanych na </w:t>
      </w:r>
      <w:r>
        <w:t>analizowanych stron</w:t>
      </w:r>
      <w:r w:rsidR="00077BF9">
        <w:t>ach</w:t>
      </w:r>
      <w:r>
        <w:t>.</w:t>
      </w:r>
    </w:p>
    <w:p w14:paraId="0F4B942B" w14:textId="1E19B961" w:rsidR="00E33B3D" w:rsidRPr="00E33B3D" w:rsidRDefault="00077BF9" w:rsidP="00E33B3D">
      <w:r>
        <w:t>Listy dobrych i złych praktyk wynikających z tego badania wskazują na bardzo istotną rolę użytkownika z niepełnosprawnością biorącego udział w testach. Dzięki zaangażowaniu osoby z niepełnosprawnością wzroku udało się odnaleźć problemy, które choć nie są wprost niezgodnością z Wytycznymi dla dostępności treści internetowych 2.1 to mogą być dużym utrudnieniem dla użytkow</w:t>
      </w:r>
      <w:r w:rsidR="00E1317A">
        <w:t>ników z niepełnosprawnościami.</w:t>
      </w:r>
    </w:p>
    <w:p w14:paraId="3DAA642C" w14:textId="0238736B" w:rsidR="00B15FBE" w:rsidRDefault="00B15FBE" w:rsidP="00542C95">
      <w:pPr>
        <w:pStyle w:val="Nagwek2"/>
      </w:pPr>
      <w:bookmarkStart w:id="61" w:name="_Toc90933772"/>
      <w:r>
        <w:t xml:space="preserve">Monitoring </w:t>
      </w:r>
      <w:r w:rsidR="00AE06B4">
        <w:t xml:space="preserve">szczegółowy </w:t>
      </w:r>
      <w:r>
        <w:t>aplikacji mobilnych</w:t>
      </w:r>
      <w:bookmarkEnd w:id="61"/>
    </w:p>
    <w:p w14:paraId="3A271874" w14:textId="40A1869D" w:rsidR="00D37C70" w:rsidRDefault="00D37C70" w:rsidP="00D37C70">
      <w:r>
        <w:t>Łącznie spośród 15 badanych aplikacji mobilnych 13 zostało</w:t>
      </w:r>
      <w:r w:rsidR="005860F2">
        <w:t xml:space="preserve"> uznanych za częściowo zgodne z </w:t>
      </w:r>
      <w:r>
        <w:t>ustawą o dostępności cyfrowej, a 2 za niezgodne z tą ustawą.</w:t>
      </w:r>
    </w:p>
    <w:p w14:paraId="6BE49469" w14:textId="3B7FDD8A" w:rsidR="00B96B6F" w:rsidRPr="00B96B6F" w:rsidRDefault="00B96B6F" w:rsidP="006B1250">
      <w:pPr>
        <w:pStyle w:val="Nagwek3"/>
        <w:spacing w:after="120"/>
      </w:pPr>
      <w:bookmarkStart w:id="62" w:name="_Toc90639815"/>
      <w:bookmarkStart w:id="63" w:name="_Toc90933773"/>
      <w:r w:rsidRPr="00B96B6F">
        <w:t xml:space="preserve">Aplikacje mobilne z błędami w </w:t>
      </w:r>
      <w:r w:rsidR="00103EE9">
        <w:t>poszczególnych</w:t>
      </w:r>
      <w:r w:rsidRPr="00B96B6F">
        <w:t xml:space="preserve"> kryteria</w:t>
      </w:r>
      <w:r w:rsidR="00103EE9">
        <w:t>ch</w:t>
      </w:r>
      <w:r w:rsidRPr="00B96B6F">
        <w:t xml:space="preserve"> Wytycznych dla dostępności treści internetowych 2.1 (próba 15)</w:t>
      </w:r>
      <w:bookmarkEnd w:id="62"/>
      <w:bookmarkEnd w:id="63"/>
    </w:p>
    <w:tbl>
      <w:tblPr>
        <w:tblStyle w:val="Tabela-Siatka"/>
        <w:tblW w:w="0" w:type="auto"/>
        <w:tblLook w:val="04A0" w:firstRow="1" w:lastRow="0" w:firstColumn="1" w:lastColumn="0" w:noHBand="0" w:noVBand="1"/>
      </w:tblPr>
      <w:tblGrid>
        <w:gridCol w:w="3491"/>
        <w:gridCol w:w="2770"/>
        <w:gridCol w:w="2801"/>
      </w:tblGrid>
      <w:tr w:rsidR="00B96B6F" w:rsidRPr="00D62F5A" w14:paraId="7024BF1B" w14:textId="77777777" w:rsidTr="006B1250">
        <w:trPr>
          <w:tblHeader/>
        </w:trPr>
        <w:tc>
          <w:tcPr>
            <w:tcW w:w="3491" w:type="dxa"/>
            <w:shd w:val="clear" w:color="auto" w:fill="E7E6E6" w:themeFill="background2"/>
            <w:vAlign w:val="center"/>
          </w:tcPr>
          <w:p w14:paraId="3B1E6500" w14:textId="623CAD85" w:rsidR="00B96B6F" w:rsidRPr="00D62F5A" w:rsidRDefault="00B96B6F" w:rsidP="00B96B6F">
            <w:pPr>
              <w:rPr>
                <w:b/>
              </w:rPr>
            </w:pPr>
            <w:r w:rsidRPr="00D62F5A">
              <w:rPr>
                <w:b/>
              </w:rPr>
              <w:t xml:space="preserve">Kryterium </w:t>
            </w:r>
            <w:r w:rsidR="00D62F5A" w:rsidRPr="00D62F5A">
              <w:rPr>
                <w:b/>
              </w:rPr>
              <w:t>Wytycznych dla dostępności treści internetowych 2.1</w:t>
            </w:r>
          </w:p>
        </w:tc>
        <w:tc>
          <w:tcPr>
            <w:tcW w:w="2770" w:type="dxa"/>
            <w:shd w:val="clear" w:color="auto" w:fill="E7E6E6" w:themeFill="background2"/>
            <w:vAlign w:val="center"/>
          </w:tcPr>
          <w:p w14:paraId="1815775C" w14:textId="285D8FE3" w:rsidR="00B96B6F" w:rsidRPr="00D62F5A" w:rsidRDefault="00D62F5A" w:rsidP="00B96B6F">
            <w:pPr>
              <w:rPr>
                <w:b/>
              </w:rPr>
            </w:pPr>
            <w:r w:rsidRPr="00D62F5A">
              <w:rPr>
                <w:b/>
              </w:rPr>
              <w:t>Liczba aplikacji</w:t>
            </w:r>
            <w:r w:rsidR="00B96B6F" w:rsidRPr="00D62F5A">
              <w:rPr>
                <w:b/>
              </w:rPr>
              <w:t xml:space="preserve"> z błędami</w:t>
            </w:r>
          </w:p>
        </w:tc>
        <w:tc>
          <w:tcPr>
            <w:tcW w:w="2801" w:type="dxa"/>
            <w:shd w:val="clear" w:color="auto" w:fill="E7E6E6" w:themeFill="background2"/>
            <w:vAlign w:val="center"/>
          </w:tcPr>
          <w:p w14:paraId="0A90CD68" w14:textId="4B649BF9" w:rsidR="00B96B6F" w:rsidRPr="00D62F5A" w:rsidRDefault="00D62F5A" w:rsidP="00B96B6F">
            <w:pPr>
              <w:rPr>
                <w:b/>
              </w:rPr>
            </w:pPr>
            <w:r w:rsidRPr="00D62F5A">
              <w:rPr>
                <w:b/>
              </w:rPr>
              <w:t>Procent aplikacji</w:t>
            </w:r>
            <w:r w:rsidR="005860F2">
              <w:rPr>
                <w:b/>
              </w:rPr>
              <w:t xml:space="preserve"> z </w:t>
            </w:r>
            <w:r w:rsidR="00B96B6F" w:rsidRPr="00D62F5A">
              <w:rPr>
                <w:b/>
              </w:rPr>
              <w:t>błędami</w:t>
            </w:r>
            <w:r w:rsidRPr="00D62F5A">
              <w:rPr>
                <w:b/>
              </w:rPr>
              <w:t xml:space="preserve"> wśród wszystkich badanych aplikacji</w:t>
            </w:r>
          </w:p>
        </w:tc>
      </w:tr>
      <w:tr w:rsidR="00B96B6F" w:rsidRPr="00B96B6F" w14:paraId="7B5C1F14" w14:textId="77777777" w:rsidTr="006B1250">
        <w:tc>
          <w:tcPr>
            <w:tcW w:w="3491" w:type="dxa"/>
            <w:vAlign w:val="center"/>
          </w:tcPr>
          <w:p w14:paraId="4CC47514" w14:textId="77777777" w:rsidR="00B96B6F" w:rsidRPr="00D62F5A" w:rsidRDefault="00B96B6F" w:rsidP="00B96B6F">
            <w:r w:rsidRPr="00D62F5A">
              <w:t>1.1.1 Treść nietekstowa</w:t>
            </w:r>
          </w:p>
        </w:tc>
        <w:tc>
          <w:tcPr>
            <w:tcW w:w="2770" w:type="dxa"/>
            <w:shd w:val="clear" w:color="auto" w:fill="auto"/>
            <w:vAlign w:val="center"/>
          </w:tcPr>
          <w:p w14:paraId="27CC6D4A" w14:textId="4CEAEE52" w:rsidR="00B96B6F" w:rsidRPr="007E3FCF" w:rsidRDefault="007E3FCF" w:rsidP="00B96B6F">
            <w:r w:rsidRPr="007E3FCF">
              <w:t>12</w:t>
            </w:r>
          </w:p>
        </w:tc>
        <w:tc>
          <w:tcPr>
            <w:tcW w:w="2801" w:type="dxa"/>
            <w:shd w:val="clear" w:color="auto" w:fill="auto"/>
            <w:vAlign w:val="center"/>
          </w:tcPr>
          <w:p w14:paraId="68896E5F" w14:textId="5FD0499B" w:rsidR="00B96B6F" w:rsidRPr="00B9295F" w:rsidRDefault="007E3FCF" w:rsidP="00B96B6F">
            <w:r w:rsidRPr="00B9295F">
              <w:t>80%</w:t>
            </w:r>
          </w:p>
        </w:tc>
      </w:tr>
      <w:tr w:rsidR="00B96B6F" w:rsidRPr="00B96B6F" w14:paraId="00C4EC6D" w14:textId="77777777" w:rsidTr="006B1250">
        <w:tc>
          <w:tcPr>
            <w:tcW w:w="3491" w:type="dxa"/>
            <w:vAlign w:val="center"/>
          </w:tcPr>
          <w:p w14:paraId="18214A0A" w14:textId="77777777" w:rsidR="00B96B6F" w:rsidRPr="00D62F5A" w:rsidRDefault="00B96B6F" w:rsidP="00B96B6F">
            <w:r w:rsidRPr="00D62F5A">
              <w:t>1.2.1 Tylko audio lub tylko wideo (nagranie)</w:t>
            </w:r>
          </w:p>
        </w:tc>
        <w:tc>
          <w:tcPr>
            <w:tcW w:w="2770" w:type="dxa"/>
            <w:shd w:val="clear" w:color="auto" w:fill="auto"/>
            <w:vAlign w:val="center"/>
          </w:tcPr>
          <w:p w14:paraId="50221A34" w14:textId="27C32976" w:rsidR="00B96B6F" w:rsidRPr="007E3FCF" w:rsidRDefault="007E3FCF" w:rsidP="00B96B6F">
            <w:r w:rsidRPr="007E3FCF">
              <w:t>0</w:t>
            </w:r>
          </w:p>
        </w:tc>
        <w:tc>
          <w:tcPr>
            <w:tcW w:w="2801" w:type="dxa"/>
            <w:shd w:val="clear" w:color="auto" w:fill="auto"/>
            <w:vAlign w:val="center"/>
          </w:tcPr>
          <w:p w14:paraId="47541C0D" w14:textId="4C1ADB61" w:rsidR="00B96B6F" w:rsidRPr="00B9295F" w:rsidRDefault="007E3FCF" w:rsidP="00B96B6F">
            <w:r w:rsidRPr="00B9295F">
              <w:t>0</w:t>
            </w:r>
          </w:p>
        </w:tc>
      </w:tr>
      <w:tr w:rsidR="00B96B6F" w:rsidRPr="00B96B6F" w14:paraId="2B161E98" w14:textId="77777777" w:rsidTr="006B1250">
        <w:tc>
          <w:tcPr>
            <w:tcW w:w="3491" w:type="dxa"/>
            <w:vAlign w:val="center"/>
          </w:tcPr>
          <w:p w14:paraId="1DAED2F0" w14:textId="77777777" w:rsidR="00B96B6F" w:rsidRPr="00D62F5A" w:rsidRDefault="00B96B6F" w:rsidP="00B96B6F">
            <w:r w:rsidRPr="00D62F5A">
              <w:t>1.2.2 Napisy rozszerzone (nagranie)</w:t>
            </w:r>
          </w:p>
        </w:tc>
        <w:tc>
          <w:tcPr>
            <w:tcW w:w="2770" w:type="dxa"/>
            <w:shd w:val="clear" w:color="auto" w:fill="auto"/>
            <w:vAlign w:val="center"/>
          </w:tcPr>
          <w:p w14:paraId="56DF03A6" w14:textId="051A647E" w:rsidR="00B96B6F" w:rsidRPr="007E3FCF" w:rsidRDefault="007E3FCF" w:rsidP="00B96B6F">
            <w:r w:rsidRPr="007E3FCF">
              <w:t>0</w:t>
            </w:r>
          </w:p>
        </w:tc>
        <w:tc>
          <w:tcPr>
            <w:tcW w:w="2801" w:type="dxa"/>
            <w:shd w:val="clear" w:color="auto" w:fill="auto"/>
            <w:vAlign w:val="center"/>
          </w:tcPr>
          <w:p w14:paraId="449BE111" w14:textId="1783D414" w:rsidR="00B96B6F" w:rsidRPr="00B9295F" w:rsidRDefault="007E3FCF" w:rsidP="00B96B6F">
            <w:r w:rsidRPr="00B9295F">
              <w:t>0</w:t>
            </w:r>
          </w:p>
        </w:tc>
      </w:tr>
      <w:tr w:rsidR="00B96B6F" w:rsidRPr="00B96B6F" w14:paraId="70EBDE31" w14:textId="77777777" w:rsidTr="006B1250">
        <w:tc>
          <w:tcPr>
            <w:tcW w:w="3491" w:type="dxa"/>
            <w:vAlign w:val="center"/>
          </w:tcPr>
          <w:p w14:paraId="0AA089C2" w14:textId="77777777" w:rsidR="00B96B6F" w:rsidRPr="00D62F5A" w:rsidRDefault="00B96B6F" w:rsidP="00B96B6F">
            <w:r w:rsidRPr="00D62F5A">
              <w:t>1.2.3 Audiodeskrypcja lub alternatywa dla mediów (nagranie)</w:t>
            </w:r>
          </w:p>
        </w:tc>
        <w:tc>
          <w:tcPr>
            <w:tcW w:w="2770" w:type="dxa"/>
            <w:shd w:val="clear" w:color="auto" w:fill="auto"/>
            <w:vAlign w:val="center"/>
          </w:tcPr>
          <w:p w14:paraId="4BD19777" w14:textId="608DFA55" w:rsidR="00B96B6F" w:rsidRPr="007E3FCF" w:rsidRDefault="007E3FCF" w:rsidP="00B96B6F">
            <w:r w:rsidRPr="007E3FCF">
              <w:t>0</w:t>
            </w:r>
          </w:p>
        </w:tc>
        <w:tc>
          <w:tcPr>
            <w:tcW w:w="2801" w:type="dxa"/>
            <w:shd w:val="clear" w:color="auto" w:fill="auto"/>
            <w:vAlign w:val="center"/>
          </w:tcPr>
          <w:p w14:paraId="42AC8EB7" w14:textId="376BC521" w:rsidR="00B96B6F" w:rsidRPr="00B9295F" w:rsidRDefault="007E3FCF" w:rsidP="00B96B6F">
            <w:r w:rsidRPr="00B9295F">
              <w:t>0</w:t>
            </w:r>
          </w:p>
        </w:tc>
      </w:tr>
      <w:tr w:rsidR="00B96B6F" w:rsidRPr="00B96B6F" w14:paraId="2DC39DC3" w14:textId="77777777" w:rsidTr="006B1250">
        <w:tc>
          <w:tcPr>
            <w:tcW w:w="3491" w:type="dxa"/>
            <w:vAlign w:val="center"/>
          </w:tcPr>
          <w:p w14:paraId="23B7E43B" w14:textId="77777777" w:rsidR="00B96B6F" w:rsidRPr="00D62F5A" w:rsidRDefault="00B96B6F" w:rsidP="00B96B6F">
            <w:pPr>
              <w:jc w:val="both"/>
            </w:pPr>
            <w:r w:rsidRPr="00D62F5A">
              <w:t>1.2.5 Audiodeskrypcja (nagranie)</w:t>
            </w:r>
          </w:p>
        </w:tc>
        <w:tc>
          <w:tcPr>
            <w:tcW w:w="2770" w:type="dxa"/>
            <w:shd w:val="clear" w:color="auto" w:fill="auto"/>
            <w:vAlign w:val="center"/>
          </w:tcPr>
          <w:p w14:paraId="60BB6A99" w14:textId="41C97070" w:rsidR="00B96B6F" w:rsidRPr="007E3FCF" w:rsidRDefault="007E3FCF" w:rsidP="00B96B6F">
            <w:r w:rsidRPr="007E3FCF">
              <w:t>0</w:t>
            </w:r>
          </w:p>
        </w:tc>
        <w:tc>
          <w:tcPr>
            <w:tcW w:w="2801" w:type="dxa"/>
            <w:shd w:val="clear" w:color="auto" w:fill="auto"/>
            <w:vAlign w:val="center"/>
          </w:tcPr>
          <w:p w14:paraId="10F54E25" w14:textId="3C764FDE" w:rsidR="00B96B6F" w:rsidRPr="00B9295F" w:rsidRDefault="007E3FCF" w:rsidP="00B96B6F">
            <w:r w:rsidRPr="00B9295F">
              <w:t>0</w:t>
            </w:r>
          </w:p>
        </w:tc>
      </w:tr>
      <w:tr w:rsidR="00B96B6F" w:rsidRPr="00B96B6F" w14:paraId="56EEB518" w14:textId="77777777" w:rsidTr="006B1250">
        <w:tc>
          <w:tcPr>
            <w:tcW w:w="3491" w:type="dxa"/>
            <w:vAlign w:val="center"/>
          </w:tcPr>
          <w:p w14:paraId="4487FDC8" w14:textId="77777777" w:rsidR="00B96B6F" w:rsidRPr="00D62F5A" w:rsidRDefault="00B96B6F" w:rsidP="00B96B6F">
            <w:r w:rsidRPr="00D62F5A">
              <w:t>1.3.1 Informacje i relacje</w:t>
            </w:r>
          </w:p>
        </w:tc>
        <w:tc>
          <w:tcPr>
            <w:tcW w:w="2770" w:type="dxa"/>
            <w:shd w:val="clear" w:color="auto" w:fill="auto"/>
            <w:vAlign w:val="center"/>
          </w:tcPr>
          <w:p w14:paraId="301FC77C" w14:textId="67EB3F31" w:rsidR="00B96B6F" w:rsidRPr="007E3FCF" w:rsidRDefault="007E3FCF" w:rsidP="00B96B6F">
            <w:r w:rsidRPr="007E3FCF">
              <w:t>10</w:t>
            </w:r>
          </w:p>
        </w:tc>
        <w:tc>
          <w:tcPr>
            <w:tcW w:w="2801" w:type="dxa"/>
            <w:shd w:val="clear" w:color="auto" w:fill="auto"/>
            <w:vAlign w:val="center"/>
          </w:tcPr>
          <w:p w14:paraId="4E34B41E" w14:textId="7D6E66F6" w:rsidR="00B96B6F" w:rsidRPr="00B9295F" w:rsidRDefault="007E3FCF" w:rsidP="00B96B6F">
            <w:r w:rsidRPr="00B9295F">
              <w:t>66,6%</w:t>
            </w:r>
          </w:p>
        </w:tc>
      </w:tr>
      <w:tr w:rsidR="00B96B6F" w:rsidRPr="00B96B6F" w14:paraId="3136A05D" w14:textId="77777777" w:rsidTr="006B1250">
        <w:tc>
          <w:tcPr>
            <w:tcW w:w="3491" w:type="dxa"/>
            <w:vAlign w:val="center"/>
          </w:tcPr>
          <w:p w14:paraId="1EA63D87" w14:textId="77777777" w:rsidR="00B96B6F" w:rsidRPr="00D62F5A" w:rsidRDefault="00B96B6F" w:rsidP="00B96B6F">
            <w:r w:rsidRPr="00D62F5A">
              <w:t>1.3.2 Zrozumiała kolejność</w:t>
            </w:r>
          </w:p>
        </w:tc>
        <w:tc>
          <w:tcPr>
            <w:tcW w:w="2770" w:type="dxa"/>
            <w:shd w:val="clear" w:color="auto" w:fill="auto"/>
            <w:vAlign w:val="center"/>
          </w:tcPr>
          <w:p w14:paraId="6A93156B" w14:textId="46E43815" w:rsidR="00B96B6F" w:rsidRPr="007E3FCF" w:rsidRDefault="007E3FCF" w:rsidP="00B96B6F">
            <w:r w:rsidRPr="007E3FCF">
              <w:t>3</w:t>
            </w:r>
          </w:p>
        </w:tc>
        <w:tc>
          <w:tcPr>
            <w:tcW w:w="2801" w:type="dxa"/>
            <w:shd w:val="clear" w:color="auto" w:fill="auto"/>
            <w:vAlign w:val="center"/>
          </w:tcPr>
          <w:p w14:paraId="27A99E9C" w14:textId="387A735F" w:rsidR="00B96B6F" w:rsidRPr="00B9295F" w:rsidRDefault="007E3FCF" w:rsidP="00B96B6F">
            <w:r w:rsidRPr="00B9295F">
              <w:t>20%</w:t>
            </w:r>
          </w:p>
        </w:tc>
      </w:tr>
      <w:tr w:rsidR="00B96B6F" w:rsidRPr="00B96B6F" w14:paraId="55205FE8" w14:textId="77777777" w:rsidTr="006B1250">
        <w:tc>
          <w:tcPr>
            <w:tcW w:w="3491" w:type="dxa"/>
            <w:vAlign w:val="center"/>
          </w:tcPr>
          <w:p w14:paraId="17B2D386" w14:textId="77777777" w:rsidR="00B96B6F" w:rsidRPr="00D62F5A" w:rsidRDefault="00B96B6F" w:rsidP="00B96B6F">
            <w:r w:rsidRPr="00D62F5A">
              <w:lastRenderedPageBreak/>
              <w:t>1.3.3 Właściwości zmysłowe</w:t>
            </w:r>
          </w:p>
        </w:tc>
        <w:tc>
          <w:tcPr>
            <w:tcW w:w="2770" w:type="dxa"/>
            <w:shd w:val="clear" w:color="auto" w:fill="auto"/>
            <w:vAlign w:val="center"/>
          </w:tcPr>
          <w:p w14:paraId="426976F3" w14:textId="3C484C14" w:rsidR="00B96B6F" w:rsidRPr="007E3FCF" w:rsidRDefault="007E3FCF" w:rsidP="00B96B6F">
            <w:r w:rsidRPr="007E3FCF">
              <w:t>2</w:t>
            </w:r>
          </w:p>
        </w:tc>
        <w:tc>
          <w:tcPr>
            <w:tcW w:w="2801" w:type="dxa"/>
            <w:shd w:val="clear" w:color="auto" w:fill="auto"/>
            <w:vAlign w:val="center"/>
          </w:tcPr>
          <w:p w14:paraId="630515C0" w14:textId="0362C149" w:rsidR="00B96B6F" w:rsidRPr="00B9295F" w:rsidRDefault="007E3FCF" w:rsidP="00B96B6F">
            <w:r w:rsidRPr="00B9295F">
              <w:t>13,3%</w:t>
            </w:r>
          </w:p>
        </w:tc>
      </w:tr>
      <w:tr w:rsidR="00B96B6F" w:rsidRPr="00B96B6F" w14:paraId="72A57336" w14:textId="77777777" w:rsidTr="006B1250">
        <w:tc>
          <w:tcPr>
            <w:tcW w:w="3491" w:type="dxa"/>
            <w:vAlign w:val="center"/>
          </w:tcPr>
          <w:p w14:paraId="560C3C78" w14:textId="77777777" w:rsidR="00B96B6F" w:rsidRPr="00D62F5A" w:rsidRDefault="00B96B6F" w:rsidP="00B96B6F">
            <w:r w:rsidRPr="00D62F5A">
              <w:t>1.3.4 Orientacja - wyświetlanie treści w układzie poziomym, jak i pionowym</w:t>
            </w:r>
          </w:p>
        </w:tc>
        <w:tc>
          <w:tcPr>
            <w:tcW w:w="2770" w:type="dxa"/>
            <w:shd w:val="clear" w:color="auto" w:fill="auto"/>
            <w:vAlign w:val="center"/>
          </w:tcPr>
          <w:p w14:paraId="2E78A4BB" w14:textId="3C9B7BEC" w:rsidR="00B96B6F" w:rsidRPr="007E3FCF" w:rsidRDefault="007E3FCF" w:rsidP="00B96B6F">
            <w:r w:rsidRPr="007E3FCF">
              <w:t>7</w:t>
            </w:r>
          </w:p>
        </w:tc>
        <w:tc>
          <w:tcPr>
            <w:tcW w:w="2801" w:type="dxa"/>
            <w:shd w:val="clear" w:color="auto" w:fill="auto"/>
            <w:vAlign w:val="center"/>
          </w:tcPr>
          <w:p w14:paraId="65546B4E" w14:textId="052FC63E" w:rsidR="00B96B6F" w:rsidRPr="00B9295F" w:rsidRDefault="007E3FCF" w:rsidP="00B96B6F">
            <w:r w:rsidRPr="00B9295F">
              <w:t>46,6%</w:t>
            </w:r>
          </w:p>
        </w:tc>
      </w:tr>
      <w:tr w:rsidR="00B96B6F" w:rsidRPr="00B96B6F" w14:paraId="330102E2" w14:textId="77777777" w:rsidTr="006B1250">
        <w:tc>
          <w:tcPr>
            <w:tcW w:w="3491" w:type="dxa"/>
            <w:vAlign w:val="center"/>
          </w:tcPr>
          <w:p w14:paraId="5041E3B0" w14:textId="77777777" w:rsidR="00B96B6F" w:rsidRPr="00D62F5A" w:rsidRDefault="00B96B6F" w:rsidP="00B96B6F">
            <w:r w:rsidRPr="00D62F5A">
              <w:t>1.3.5 Określenie pożądanej wartości</w:t>
            </w:r>
          </w:p>
        </w:tc>
        <w:tc>
          <w:tcPr>
            <w:tcW w:w="2770" w:type="dxa"/>
            <w:shd w:val="clear" w:color="auto" w:fill="auto"/>
            <w:vAlign w:val="center"/>
          </w:tcPr>
          <w:p w14:paraId="0AC8C78F" w14:textId="33EDF2B6" w:rsidR="00B96B6F" w:rsidRPr="007E3FCF" w:rsidRDefault="007E3FCF" w:rsidP="00B96B6F">
            <w:r w:rsidRPr="007E3FCF">
              <w:t>0</w:t>
            </w:r>
          </w:p>
        </w:tc>
        <w:tc>
          <w:tcPr>
            <w:tcW w:w="2801" w:type="dxa"/>
            <w:shd w:val="clear" w:color="auto" w:fill="auto"/>
            <w:vAlign w:val="center"/>
          </w:tcPr>
          <w:p w14:paraId="539C6CA6" w14:textId="4900FB91" w:rsidR="00B96B6F" w:rsidRPr="00B9295F" w:rsidRDefault="007E3FCF" w:rsidP="00B96B6F">
            <w:r w:rsidRPr="00B9295F">
              <w:t>0</w:t>
            </w:r>
          </w:p>
        </w:tc>
      </w:tr>
      <w:tr w:rsidR="00B96B6F" w:rsidRPr="00B96B6F" w14:paraId="5D152AA2" w14:textId="77777777" w:rsidTr="006B1250">
        <w:tc>
          <w:tcPr>
            <w:tcW w:w="3491" w:type="dxa"/>
            <w:vAlign w:val="center"/>
          </w:tcPr>
          <w:p w14:paraId="48D86521" w14:textId="77777777" w:rsidR="00B96B6F" w:rsidRPr="00D62F5A" w:rsidRDefault="00B96B6F" w:rsidP="00B96B6F">
            <w:r w:rsidRPr="00D62F5A">
              <w:t>1.4.1 Użycie koloru</w:t>
            </w:r>
          </w:p>
        </w:tc>
        <w:tc>
          <w:tcPr>
            <w:tcW w:w="2770" w:type="dxa"/>
            <w:shd w:val="clear" w:color="auto" w:fill="auto"/>
            <w:vAlign w:val="center"/>
          </w:tcPr>
          <w:p w14:paraId="30AC7257" w14:textId="4A851220" w:rsidR="00B96B6F" w:rsidRPr="007E3FCF" w:rsidRDefault="007E3FCF" w:rsidP="00B96B6F">
            <w:r w:rsidRPr="007E3FCF">
              <w:t>6</w:t>
            </w:r>
          </w:p>
        </w:tc>
        <w:tc>
          <w:tcPr>
            <w:tcW w:w="2801" w:type="dxa"/>
            <w:shd w:val="clear" w:color="auto" w:fill="auto"/>
            <w:vAlign w:val="center"/>
          </w:tcPr>
          <w:p w14:paraId="62AB34CB" w14:textId="6871B3FC" w:rsidR="00B96B6F" w:rsidRPr="00B9295F" w:rsidRDefault="007E3FCF" w:rsidP="00B96B6F">
            <w:r w:rsidRPr="00B9295F">
              <w:t>40%</w:t>
            </w:r>
          </w:p>
        </w:tc>
      </w:tr>
      <w:tr w:rsidR="00B96B6F" w:rsidRPr="00B96B6F" w14:paraId="0CE26354" w14:textId="77777777" w:rsidTr="006B1250">
        <w:tc>
          <w:tcPr>
            <w:tcW w:w="3491" w:type="dxa"/>
            <w:vAlign w:val="center"/>
          </w:tcPr>
          <w:p w14:paraId="10116F5B" w14:textId="77777777" w:rsidR="00B96B6F" w:rsidRPr="00D62F5A" w:rsidRDefault="00B96B6F" w:rsidP="00B96B6F">
            <w:r w:rsidRPr="00D62F5A">
              <w:t>1.4.2 Kontrola odtwarzania dźwięku</w:t>
            </w:r>
          </w:p>
        </w:tc>
        <w:tc>
          <w:tcPr>
            <w:tcW w:w="2770" w:type="dxa"/>
            <w:shd w:val="clear" w:color="auto" w:fill="auto"/>
            <w:vAlign w:val="center"/>
          </w:tcPr>
          <w:p w14:paraId="07E9BC1F" w14:textId="6E151F94" w:rsidR="00B96B6F" w:rsidRPr="007E3FCF" w:rsidRDefault="007E3FCF" w:rsidP="00B96B6F">
            <w:r w:rsidRPr="007E3FCF">
              <w:t>0</w:t>
            </w:r>
          </w:p>
        </w:tc>
        <w:tc>
          <w:tcPr>
            <w:tcW w:w="2801" w:type="dxa"/>
            <w:shd w:val="clear" w:color="auto" w:fill="auto"/>
            <w:vAlign w:val="center"/>
          </w:tcPr>
          <w:p w14:paraId="2CE29E5F" w14:textId="352C78AA" w:rsidR="00B96B6F" w:rsidRPr="00B9295F" w:rsidRDefault="007E3FCF" w:rsidP="00B96B6F">
            <w:r w:rsidRPr="00B9295F">
              <w:t>0</w:t>
            </w:r>
          </w:p>
        </w:tc>
      </w:tr>
      <w:tr w:rsidR="00B96B6F" w:rsidRPr="00B96B6F" w14:paraId="47AB0CEE" w14:textId="77777777" w:rsidTr="006B1250">
        <w:tc>
          <w:tcPr>
            <w:tcW w:w="3491" w:type="dxa"/>
            <w:vAlign w:val="center"/>
          </w:tcPr>
          <w:p w14:paraId="6409458F" w14:textId="77777777" w:rsidR="00B96B6F" w:rsidRPr="00D62F5A" w:rsidRDefault="00B96B6F" w:rsidP="00B96B6F">
            <w:r w:rsidRPr="00D62F5A">
              <w:t>1.4.3 Kontrast (minimum)</w:t>
            </w:r>
          </w:p>
        </w:tc>
        <w:tc>
          <w:tcPr>
            <w:tcW w:w="2770" w:type="dxa"/>
            <w:shd w:val="clear" w:color="auto" w:fill="auto"/>
            <w:vAlign w:val="center"/>
          </w:tcPr>
          <w:p w14:paraId="52BE7A0E" w14:textId="3B695552" w:rsidR="00B96B6F" w:rsidRPr="007E3FCF" w:rsidRDefault="007E3FCF" w:rsidP="00B96B6F">
            <w:r w:rsidRPr="007E3FCF">
              <w:t>11</w:t>
            </w:r>
          </w:p>
        </w:tc>
        <w:tc>
          <w:tcPr>
            <w:tcW w:w="2801" w:type="dxa"/>
            <w:shd w:val="clear" w:color="auto" w:fill="auto"/>
            <w:vAlign w:val="center"/>
          </w:tcPr>
          <w:p w14:paraId="705D55A2" w14:textId="6A6DAFE6" w:rsidR="00B96B6F" w:rsidRPr="00B9295F" w:rsidRDefault="007E3FCF" w:rsidP="00B96B6F">
            <w:r w:rsidRPr="00B9295F">
              <w:t>73,3%</w:t>
            </w:r>
          </w:p>
        </w:tc>
      </w:tr>
      <w:tr w:rsidR="00B96B6F" w:rsidRPr="00B96B6F" w14:paraId="7CC968C0" w14:textId="77777777" w:rsidTr="006B1250">
        <w:tc>
          <w:tcPr>
            <w:tcW w:w="3491" w:type="dxa"/>
            <w:vAlign w:val="center"/>
          </w:tcPr>
          <w:p w14:paraId="081BE1A7" w14:textId="77777777" w:rsidR="00B96B6F" w:rsidRPr="00D62F5A" w:rsidRDefault="00B96B6F" w:rsidP="00B96B6F">
            <w:r w:rsidRPr="00D62F5A">
              <w:t>1.4.4 Zmiana rozmiaru tekstu</w:t>
            </w:r>
          </w:p>
        </w:tc>
        <w:tc>
          <w:tcPr>
            <w:tcW w:w="2770" w:type="dxa"/>
            <w:shd w:val="clear" w:color="auto" w:fill="auto"/>
            <w:vAlign w:val="center"/>
          </w:tcPr>
          <w:p w14:paraId="30AC7951" w14:textId="52FAFBA3" w:rsidR="00B96B6F" w:rsidRPr="007E3FCF" w:rsidRDefault="007E3FCF" w:rsidP="00B96B6F">
            <w:r w:rsidRPr="007E3FCF">
              <w:t>0</w:t>
            </w:r>
          </w:p>
        </w:tc>
        <w:tc>
          <w:tcPr>
            <w:tcW w:w="2801" w:type="dxa"/>
            <w:shd w:val="clear" w:color="auto" w:fill="auto"/>
            <w:vAlign w:val="center"/>
          </w:tcPr>
          <w:p w14:paraId="63B6F45C" w14:textId="42185E75" w:rsidR="00B96B6F" w:rsidRPr="00B9295F" w:rsidRDefault="007E3FCF" w:rsidP="00B96B6F">
            <w:r w:rsidRPr="00B9295F">
              <w:t>0</w:t>
            </w:r>
          </w:p>
        </w:tc>
      </w:tr>
      <w:tr w:rsidR="00B96B6F" w:rsidRPr="00B96B6F" w14:paraId="4F51E93A" w14:textId="77777777" w:rsidTr="006B1250">
        <w:tc>
          <w:tcPr>
            <w:tcW w:w="3491" w:type="dxa"/>
            <w:vAlign w:val="center"/>
          </w:tcPr>
          <w:p w14:paraId="55C48D34" w14:textId="77777777" w:rsidR="00B96B6F" w:rsidRPr="00D62F5A" w:rsidRDefault="00B96B6F" w:rsidP="00B96B6F">
            <w:r w:rsidRPr="00D62F5A">
              <w:t>1.4.5 Tekst w postaci grafiki</w:t>
            </w:r>
          </w:p>
        </w:tc>
        <w:tc>
          <w:tcPr>
            <w:tcW w:w="2770" w:type="dxa"/>
            <w:shd w:val="clear" w:color="auto" w:fill="auto"/>
            <w:vAlign w:val="center"/>
          </w:tcPr>
          <w:p w14:paraId="7069DCAE" w14:textId="019475AF" w:rsidR="00B96B6F" w:rsidRPr="007E3FCF" w:rsidRDefault="007E3FCF" w:rsidP="00B96B6F">
            <w:r w:rsidRPr="007E3FCF">
              <w:t>0</w:t>
            </w:r>
          </w:p>
        </w:tc>
        <w:tc>
          <w:tcPr>
            <w:tcW w:w="2801" w:type="dxa"/>
            <w:shd w:val="clear" w:color="auto" w:fill="auto"/>
            <w:vAlign w:val="center"/>
          </w:tcPr>
          <w:p w14:paraId="2843E26B" w14:textId="3BEC7E3A" w:rsidR="00B96B6F" w:rsidRPr="00B9295F" w:rsidRDefault="007E3FCF" w:rsidP="00B96B6F">
            <w:r w:rsidRPr="00B9295F">
              <w:t>0</w:t>
            </w:r>
          </w:p>
        </w:tc>
      </w:tr>
      <w:tr w:rsidR="00B96B6F" w:rsidRPr="00B96B6F" w14:paraId="25561D59" w14:textId="77777777" w:rsidTr="006B1250">
        <w:tc>
          <w:tcPr>
            <w:tcW w:w="3491" w:type="dxa"/>
            <w:vAlign w:val="center"/>
          </w:tcPr>
          <w:p w14:paraId="146D456B" w14:textId="77777777" w:rsidR="00B96B6F" w:rsidRPr="00D62F5A" w:rsidRDefault="00B96B6F" w:rsidP="00B96B6F">
            <w:r w:rsidRPr="00D62F5A">
              <w:t>1.4.10 Zawijanie tekstu</w:t>
            </w:r>
          </w:p>
        </w:tc>
        <w:tc>
          <w:tcPr>
            <w:tcW w:w="2770" w:type="dxa"/>
            <w:shd w:val="clear" w:color="auto" w:fill="auto"/>
            <w:vAlign w:val="center"/>
          </w:tcPr>
          <w:p w14:paraId="3F0CCA33" w14:textId="37736968" w:rsidR="00B96B6F" w:rsidRPr="007E3FCF" w:rsidRDefault="007E3FCF" w:rsidP="00B96B6F">
            <w:r w:rsidRPr="007E3FCF">
              <w:t>0</w:t>
            </w:r>
          </w:p>
        </w:tc>
        <w:tc>
          <w:tcPr>
            <w:tcW w:w="2801" w:type="dxa"/>
            <w:shd w:val="clear" w:color="auto" w:fill="auto"/>
            <w:vAlign w:val="center"/>
          </w:tcPr>
          <w:p w14:paraId="68B5E66F" w14:textId="7AB35B19" w:rsidR="00B96B6F" w:rsidRPr="00B9295F" w:rsidRDefault="007E3FCF" w:rsidP="00B96B6F">
            <w:r w:rsidRPr="00B9295F">
              <w:t>0</w:t>
            </w:r>
          </w:p>
        </w:tc>
      </w:tr>
      <w:tr w:rsidR="00B96B6F" w:rsidRPr="00B96B6F" w14:paraId="24C3BF53" w14:textId="77777777" w:rsidTr="006B1250">
        <w:tc>
          <w:tcPr>
            <w:tcW w:w="3491" w:type="dxa"/>
            <w:vAlign w:val="center"/>
          </w:tcPr>
          <w:p w14:paraId="73B09DD2" w14:textId="77777777" w:rsidR="00B96B6F" w:rsidRPr="00D62F5A" w:rsidRDefault="00B96B6F" w:rsidP="00B96B6F">
            <w:r w:rsidRPr="00D62F5A">
              <w:t>1.4.11 Kontrast elementów nietekstowych</w:t>
            </w:r>
          </w:p>
        </w:tc>
        <w:tc>
          <w:tcPr>
            <w:tcW w:w="2770" w:type="dxa"/>
            <w:shd w:val="clear" w:color="auto" w:fill="auto"/>
            <w:vAlign w:val="center"/>
          </w:tcPr>
          <w:p w14:paraId="59A36DDC" w14:textId="619F826A" w:rsidR="00B96B6F" w:rsidRPr="007E3FCF" w:rsidRDefault="007E3FCF" w:rsidP="00B96B6F">
            <w:r w:rsidRPr="007E3FCF">
              <w:t>12</w:t>
            </w:r>
          </w:p>
        </w:tc>
        <w:tc>
          <w:tcPr>
            <w:tcW w:w="2801" w:type="dxa"/>
            <w:shd w:val="clear" w:color="auto" w:fill="auto"/>
            <w:vAlign w:val="center"/>
          </w:tcPr>
          <w:p w14:paraId="6DBA7267" w14:textId="21527270" w:rsidR="00B96B6F" w:rsidRPr="00B9295F" w:rsidRDefault="007E3FCF" w:rsidP="00B96B6F">
            <w:r w:rsidRPr="00B9295F">
              <w:t>80%</w:t>
            </w:r>
          </w:p>
        </w:tc>
      </w:tr>
      <w:tr w:rsidR="00B96B6F" w:rsidRPr="00B96B6F" w14:paraId="45A0A7FD" w14:textId="77777777" w:rsidTr="006B1250">
        <w:tc>
          <w:tcPr>
            <w:tcW w:w="3491" w:type="dxa"/>
            <w:vAlign w:val="center"/>
          </w:tcPr>
          <w:p w14:paraId="048F87D5" w14:textId="77777777" w:rsidR="00B96B6F" w:rsidRPr="00D62F5A" w:rsidRDefault="00B96B6F" w:rsidP="00B96B6F">
            <w:r w:rsidRPr="00D62F5A">
              <w:t>1.4.12 Odstępy w tekście</w:t>
            </w:r>
          </w:p>
        </w:tc>
        <w:tc>
          <w:tcPr>
            <w:tcW w:w="2770" w:type="dxa"/>
            <w:shd w:val="clear" w:color="auto" w:fill="auto"/>
            <w:vAlign w:val="center"/>
          </w:tcPr>
          <w:p w14:paraId="115A9E18" w14:textId="3F5AF453" w:rsidR="00B96B6F" w:rsidRPr="007E3FCF" w:rsidRDefault="007E3FCF" w:rsidP="00B96B6F">
            <w:r w:rsidRPr="007E3FCF">
              <w:t>0</w:t>
            </w:r>
          </w:p>
        </w:tc>
        <w:tc>
          <w:tcPr>
            <w:tcW w:w="2801" w:type="dxa"/>
            <w:shd w:val="clear" w:color="auto" w:fill="auto"/>
            <w:vAlign w:val="center"/>
          </w:tcPr>
          <w:p w14:paraId="5C6FBC88" w14:textId="4DBABABA" w:rsidR="00B96B6F" w:rsidRPr="00B9295F" w:rsidRDefault="007E3FCF" w:rsidP="00B96B6F">
            <w:r w:rsidRPr="00B9295F">
              <w:t>0</w:t>
            </w:r>
          </w:p>
        </w:tc>
      </w:tr>
      <w:tr w:rsidR="00B96B6F" w:rsidRPr="00B96B6F" w14:paraId="4EBCB662" w14:textId="77777777" w:rsidTr="006B1250">
        <w:tc>
          <w:tcPr>
            <w:tcW w:w="3491" w:type="dxa"/>
            <w:vAlign w:val="center"/>
          </w:tcPr>
          <w:p w14:paraId="3F59750B" w14:textId="77777777" w:rsidR="00B96B6F" w:rsidRPr="00D62F5A" w:rsidRDefault="00B96B6F" w:rsidP="00B96B6F">
            <w:pPr>
              <w:tabs>
                <w:tab w:val="left" w:pos="997"/>
              </w:tabs>
            </w:pPr>
            <w:r w:rsidRPr="00D62F5A">
              <w:t>1.4.13 Treści spod kursora lub fokusa</w:t>
            </w:r>
          </w:p>
        </w:tc>
        <w:tc>
          <w:tcPr>
            <w:tcW w:w="2770" w:type="dxa"/>
            <w:shd w:val="clear" w:color="auto" w:fill="auto"/>
            <w:vAlign w:val="center"/>
          </w:tcPr>
          <w:p w14:paraId="65EC028E" w14:textId="1F5BE97F" w:rsidR="00B96B6F" w:rsidRPr="007E3FCF" w:rsidRDefault="007E3FCF" w:rsidP="00B96B6F">
            <w:r w:rsidRPr="007E3FCF">
              <w:t>0</w:t>
            </w:r>
          </w:p>
        </w:tc>
        <w:tc>
          <w:tcPr>
            <w:tcW w:w="2801" w:type="dxa"/>
            <w:shd w:val="clear" w:color="auto" w:fill="auto"/>
            <w:vAlign w:val="center"/>
          </w:tcPr>
          <w:p w14:paraId="2A2B0071" w14:textId="0F9A5A19" w:rsidR="00B96B6F" w:rsidRPr="00B9295F" w:rsidRDefault="007E3FCF" w:rsidP="00B96B6F">
            <w:r w:rsidRPr="00B9295F">
              <w:t>0</w:t>
            </w:r>
          </w:p>
        </w:tc>
      </w:tr>
      <w:tr w:rsidR="00B96B6F" w:rsidRPr="00B96B6F" w14:paraId="669840C5" w14:textId="77777777" w:rsidTr="006B1250">
        <w:tc>
          <w:tcPr>
            <w:tcW w:w="3491" w:type="dxa"/>
            <w:vAlign w:val="center"/>
          </w:tcPr>
          <w:p w14:paraId="38ADA472" w14:textId="77777777" w:rsidR="00B96B6F" w:rsidRPr="00D62F5A" w:rsidRDefault="00B96B6F" w:rsidP="00B96B6F">
            <w:r w:rsidRPr="00D62F5A">
              <w:t>2.1.1 Klawiatura</w:t>
            </w:r>
          </w:p>
        </w:tc>
        <w:tc>
          <w:tcPr>
            <w:tcW w:w="2770" w:type="dxa"/>
            <w:shd w:val="clear" w:color="auto" w:fill="auto"/>
            <w:vAlign w:val="center"/>
          </w:tcPr>
          <w:p w14:paraId="788A70E4" w14:textId="241982B5" w:rsidR="00B96B6F" w:rsidRPr="007E3FCF" w:rsidRDefault="007E3FCF" w:rsidP="00B96B6F">
            <w:r w:rsidRPr="007E3FCF">
              <w:t>8</w:t>
            </w:r>
          </w:p>
        </w:tc>
        <w:tc>
          <w:tcPr>
            <w:tcW w:w="2801" w:type="dxa"/>
            <w:shd w:val="clear" w:color="auto" w:fill="auto"/>
            <w:vAlign w:val="center"/>
          </w:tcPr>
          <w:p w14:paraId="7219E5F8" w14:textId="6C333E20" w:rsidR="00B96B6F" w:rsidRPr="00B9295F" w:rsidRDefault="007E3FCF" w:rsidP="00B96B6F">
            <w:r w:rsidRPr="00B9295F">
              <w:t>53,3%</w:t>
            </w:r>
          </w:p>
        </w:tc>
      </w:tr>
      <w:tr w:rsidR="00B96B6F" w:rsidRPr="00B96B6F" w14:paraId="37D4EB66" w14:textId="77777777" w:rsidTr="006B1250">
        <w:tc>
          <w:tcPr>
            <w:tcW w:w="3491" w:type="dxa"/>
            <w:vAlign w:val="center"/>
          </w:tcPr>
          <w:p w14:paraId="79F9B222" w14:textId="77777777" w:rsidR="00B96B6F" w:rsidRPr="00D62F5A" w:rsidRDefault="00B96B6F" w:rsidP="00B96B6F">
            <w:r w:rsidRPr="00D62F5A">
              <w:t>2.1.2 Brak pułapki na klawiaturę</w:t>
            </w:r>
          </w:p>
        </w:tc>
        <w:tc>
          <w:tcPr>
            <w:tcW w:w="2770" w:type="dxa"/>
            <w:shd w:val="clear" w:color="auto" w:fill="auto"/>
            <w:vAlign w:val="center"/>
          </w:tcPr>
          <w:p w14:paraId="7B33CA1E" w14:textId="01B81DDE" w:rsidR="00B96B6F" w:rsidRPr="007E3FCF" w:rsidRDefault="007E3FCF" w:rsidP="00B96B6F">
            <w:r w:rsidRPr="007E3FCF">
              <w:t>7</w:t>
            </w:r>
          </w:p>
        </w:tc>
        <w:tc>
          <w:tcPr>
            <w:tcW w:w="2801" w:type="dxa"/>
            <w:shd w:val="clear" w:color="auto" w:fill="auto"/>
            <w:vAlign w:val="center"/>
          </w:tcPr>
          <w:p w14:paraId="0CDDE633" w14:textId="104D1937" w:rsidR="00B96B6F" w:rsidRPr="00B9295F" w:rsidRDefault="007E3FCF" w:rsidP="00B96B6F">
            <w:r w:rsidRPr="00B9295F">
              <w:t>46,6%</w:t>
            </w:r>
          </w:p>
        </w:tc>
      </w:tr>
      <w:tr w:rsidR="00B96B6F" w:rsidRPr="00B96B6F" w14:paraId="138DEF08" w14:textId="77777777" w:rsidTr="006B1250">
        <w:tc>
          <w:tcPr>
            <w:tcW w:w="3491" w:type="dxa"/>
            <w:vAlign w:val="center"/>
          </w:tcPr>
          <w:p w14:paraId="7E577CB8" w14:textId="77777777" w:rsidR="00B96B6F" w:rsidRPr="00D62F5A" w:rsidRDefault="00B96B6F" w:rsidP="00B96B6F">
            <w:r w:rsidRPr="00D62F5A">
              <w:t>2.1.4 Jednoliterowe skróty klawiszowe</w:t>
            </w:r>
          </w:p>
        </w:tc>
        <w:tc>
          <w:tcPr>
            <w:tcW w:w="2770" w:type="dxa"/>
            <w:shd w:val="clear" w:color="auto" w:fill="auto"/>
            <w:vAlign w:val="center"/>
          </w:tcPr>
          <w:p w14:paraId="7D58A8C9" w14:textId="0F5E8566" w:rsidR="00B96B6F" w:rsidRPr="007E3FCF" w:rsidRDefault="007E3FCF" w:rsidP="00B96B6F">
            <w:r w:rsidRPr="007E3FCF">
              <w:t>0</w:t>
            </w:r>
          </w:p>
        </w:tc>
        <w:tc>
          <w:tcPr>
            <w:tcW w:w="2801" w:type="dxa"/>
            <w:shd w:val="clear" w:color="auto" w:fill="auto"/>
            <w:vAlign w:val="center"/>
          </w:tcPr>
          <w:p w14:paraId="4D50104B" w14:textId="2F7F3378" w:rsidR="00B96B6F" w:rsidRPr="00B9295F" w:rsidRDefault="007E3FCF" w:rsidP="00B96B6F">
            <w:r w:rsidRPr="00B9295F">
              <w:t>0</w:t>
            </w:r>
          </w:p>
        </w:tc>
      </w:tr>
      <w:tr w:rsidR="00B96B6F" w:rsidRPr="00B96B6F" w14:paraId="6B80FEEB" w14:textId="77777777" w:rsidTr="006B1250">
        <w:tc>
          <w:tcPr>
            <w:tcW w:w="3491" w:type="dxa"/>
            <w:vAlign w:val="center"/>
          </w:tcPr>
          <w:p w14:paraId="4717BAF5" w14:textId="77777777" w:rsidR="00B96B6F" w:rsidRPr="00D62F5A" w:rsidRDefault="00B96B6F" w:rsidP="00B96B6F">
            <w:r w:rsidRPr="00D62F5A">
              <w:t>2.2.1 Dostosowanie czasu</w:t>
            </w:r>
          </w:p>
        </w:tc>
        <w:tc>
          <w:tcPr>
            <w:tcW w:w="2770" w:type="dxa"/>
            <w:shd w:val="clear" w:color="auto" w:fill="auto"/>
            <w:vAlign w:val="center"/>
          </w:tcPr>
          <w:p w14:paraId="746C138E" w14:textId="383052EE" w:rsidR="00B96B6F" w:rsidRPr="007E3FCF" w:rsidRDefault="007E3FCF" w:rsidP="00B96B6F">
            <w:r w:rsidRPr="007E3FCF">
              <w:t>0</w:t>
            </w:r>
          </w:p>
        </w:tc>
        <w:tc>
          <w:tcPr>
            <w:tcW w:w="2801" w:type="dxa"/>
            <w:shd w:val="clear" w:color="auto" w:fill="auto"/>
            <w:vAlign w:val="center"/>
          </w:tcPr>
          <w:p w14:paraId="71372485" w14:textId="49132465" w:rsidR="00B96B6F" w:rsidRPr="00B9295F" w:rsidRDefault="007E3FCF" w:rsidP="00B96B6F">
            <w:r w:rsidRPr="00B9295F">
              <w:t>0</w:t>
            </w:r>
          </w:p>
        </w:tc>
      </w:tr>
      <w:tr w:rsidR="00B96B6F" w:rsidRPr="00B96B6F" w14:paraId="0B3538AA" w14:textId="77777777" w:rsidTr="006B1250">
        <w:tc>
          <w:tcPr>
            <w:tcW w:w="3491" w:type="dxa"/>
            <w:vAlign w:val="center"/>
          </w:tcPr>
          <w:p w14:paraId="4EC08045" w14:textId="77777777" w:rsidR="00B96B6F" w:rsidRPr="00D62F5A" w:rsidRDefault="00B96B6F" w:rsidP="00B96B6F">
            <w:r w:rsidRPr="00D62F5A">
              <w:t>2.2.2 Pauza, zatrzymanie, ukrycie</w:t>
            </w:r>
          </w:p>
        </w:tc>
        <w:tc>
          <w:tcPr>
            <w:tcW w:w="2770" w:type="dxa"/>
            <w:shd w:val="clear" w:color="auto" w:fill="auto"/>
            <w:vAlign w:val="center"/>
          </w:tcPr>
          <w:p w14:paraId="4A05BD7E" w14:textId="30EA39C5" w:rsidR="00B96B6F" w:rsidRPr="007E3FCF" w:rsidRDefault="007E3FCF" w:rsidP="00B96B6F">
            <w:r w:rsidRPr="007E3FCF">
              <w:t>0</w:t>
            </w:r>
          </w:p>
        </w:tc>
        <w:tc>
          <w:tcPr>
            <w:tcW w:w="2801" w:type="dxa"/>
            <w:shd w:val="clear" w:color="auto" w:fill="auto"/>
            <w:vAlign w:val="center"/>
          </w:tcPr>
          <w:p w14:paraId="5943703A" w14:textId="3DE659E3" w:rsidR="00B96B6F" w:rsidRPr="00B9295F" w:rsidRDefault="007E3FCF" w:rsidP="00B96B6F">
            <w:r w:rsidRPr="00B9295F">
              <w:t>0</w:t>
            </w:r>
          </w:p>
        </w:tc>
      </w:tr>
      <w:tr w:rsidR="00B96B6F" w:rsidRPr="00B96B6F" w14:paraId="1443E8DB" w14:textId="77777777" w:rsidTr="006B1250">
        <w:tc>
          <w:tcPr>
            <w:tcW w:w="3491" w:type="dxa"/>
            <w:vAlign w:val="center"/>
          </w:tcPr>
          <w:p w14:paraId="13CB9233" w14:textId="77777777" w:rsidR="00B96B6F" w:rsidRPr="00D62F5A" w:rsidRDefault="00B96B6F" w:rsidP="00B96B6F">
            <w:r w:rsidRPr="00D62F5A">
              <w:t>2.3.1 Trzy błyski lub wartość poniżej progu</w:t>
            </w:r>
          </w:p>
        </w:tc>
        <w:tc>
          <w:tcPr>
            <w:tcW w:w="2770" w:type="dxa"/>
            <w:shd w:val="clear" w:color="auto" w:fill="auto"/>
            <w:vAlign w:val="center"/>
          </w:tcPr>
          <w:p w14:paraId="03B46A19" w14:textId="24B71515" w:rsidR="00B96B6F" w:rsidRPr="007E3FCF" w:rsidRDefault="007E3FCF" w:rsidP="00B96B6F">
            <w:r w:rsidRPr="007E3FCF">
              <w:t>0</w:t>
            </w:r>
          </w:p>
        </w:tc>
        <w:tc>
          <w:tcPr>
            <w:tcW w:w="2801" w:type="dxa"/>
            <w:shd w:val="clear" w:color="auto" w:fill="auto"/>
            <w:vAlign w:val="center"/>
          </w:tcPr>
          <w:p w14:paraId="3B570412" w14:textId="7E6802BD" w:rsidR="00B96B6F" w:rsidRPr="00B9295F" w:rsidRDefault="007E3FCF" w:rsidP="00B96B6F">
            <w:r w:rsidRPr="00B9295F">
              <w:t>0</w:t>
            </w:r>
          </w:p>
        </w:tc>
      </w:tr>
      <w:tr w:rsidR="00B96B6F" w:rsidRPr="00B96B6F" w14:paraId="42002819" w14:textId="77777777" w:rsidTr="006B1250">
        <w:tc>
          <w:tcPr>
            <w:tcW w:w="3491" w:type="dxa"/>
            <w:vAlign w:val="center"/>
          </w:tcPr>
          <w:p w14:paraId="5DE40E80" w14:textId="77777777" w:rsidR="00B96B6F" w:rsidRPr="00D62F5A" w:rsidRDefault="00B96B6F" w:rsidP="00B96B6F">
            <w:r w:rsidRPr="00D62F5A">
              <w:t>2.4.3 Kolejność fokusu</w:t>
            </w:r>
          </w:p>
        </w:tc>
        <w:tc>
          <w:tcPr>
            <w:tcW w:w="2770" w:type="dxa"/>
            <w:shd w:val="clear" w:color="auto" w:fill="auto"/>
            <w:vAlign w:val="center"/>
          </w:tcPr>
          <w:p w14:paraId="110D2D7A" w14:textId="7FA961FF" w:rsidR="00B96B6F" w:rsidRPr="007E3FCF" w:rsidRDefault="007E3FCF" w:rsidP="00B96B6F">
            <w:r w:rsidRPr="007E3FCF">
              <w:t>3</w:t>
            </w:r>
          </w:p>
        </w:tc>
        <w:tc>
          <w:tcPr>
            <w:tcW w:w="2801" w:type="dxa"/>
            <w:shd w:val="clear" w:color="auto" w:fill="auto"/>
            <w:vAlign w:val="center"/>
          </w:tcPr>
          <w:p w14:paraId="41966727" w14:textId="6B4CD5E2" w:rsidR="00B96B6F" w:rsidRPr="00B9295F" w:rsidRDefault="007E3FCF" w:rsidP="00B96B6F">
            <w:r w:rsidRPr="00B9295F">
              <w:t>20%</w:t>
            </w:r>
          </w:p>
        </w:tc>
      </w:tr>
      <w:tr w:rsidR="00B96B6F" w:rsidRPr="00B96B6F" w14:paraId="34544DF1" w14:textId="77777777" w:rsidTr="006B1250">
        <w:tc>
          <w:tcPr>
            <w:tcW w:w="3491" w:type="dxa"/>
            <w:vAlign w:val="center"/>
          </w:tcPr>
          <w:p w14:paraId="1B0F1443" w14:textId="77777777" w:rsidR="00B96B6F" w:rsidRPr="00D62F5A" w:rsidRDefault="00B96B6F" w:rsidP="00B96B6F">
            <w:r w:rsidRPr="00D62F5A">
              <w:t>2.4.4 Cel łącza (w kontekście)</w:t>
            </w:r>
          </w:p>
        </w:tc>
        <w:tc>
          <w:tcPr>
            <w:tcW w:w="2770" w:type="dxa"/>
            <w:shd w:val="clear" w:color="auto" w:fill="auto"/>
            <w:vAlign w:val="center"/>
          </w:tcPr>
          <w:p w14:paraId="2C890544" w14:textId="3E51B1AF" w:rsidR="00B96B6F" w:rsidRPr="007E3FCF" w:rsidRDefault="007E3FCF" w:rsidP="00B96B6F">
            <w:r w:rsidRPr="007E3FCF">
              <w:t>11</w:t>
            </w:r>
          </w:p>
        </w:tc>
        <w:tc>
          <w:tcPr>
            <w:tcW w:w="2801" w:type="dxa"/>
            <w:shd w:val="clear" w:color="auto" w:fill="auto"/>
            <w:vAlign w:val="center"/>
          </w:tcPr>
          <w:p w14:paraId="1F9BBAA7" w14:textId="4F194B4B" w:rsidR="00B96B6F" w:rsidRPr="00B9295F" w:rsidRDefault="00B9295F" w:rsidP="00B96B6F">
            <w:r w:rsidRPr="00B9295F">
              <w:t>73,3%</w:t>
            </w:r>
          </w:p>
        </w:tc>
      </w:tr>
      <w:tr w:rsidR="00B96B6F" w:rsidRPr="00B96B6F" w14:paraId="106D3EA0" w14:textId="77777777" w:rsidTr="006B1250">
        <w:tc>
          <w:tcPr>
            <w:tcW w:w="3491" w:type="dxa"/>
            <w:vAlign w:val="center"/>
          </w:tcPr>
          <w:p w14:paraId="270DE504" w14:textId="77777777" w:rsidR="00B96B6F" w:rsidRPr="00D62F5A" w:rsidRDefault="00B96B6F" w:rsidP="00B96B6F">
            <w:r w:rsidRPr="00D62F5A">
              <w:t>2.4.6 Nagłówki i etykiety</w:t>
            </w:r>
          </w:p>
        </w:tc>
        <w:tc>
          <w:tcPr>
            <w:tcW w:w="2770" w:type="dxa"/>
            <w:shd w:val="clear" w:color="auto" w:fill="auto"/>
            <w:vAlign w:val="center"/>
          </w:tcPr>
          <w:p w14:paraId="5B178BB7" w14:textId="5F1A5672" w:rsidR="00B96B6F" w:rsidRPr="007E3FCF" w:rsidRDefault="007E3FCF" w:rsidP="00B96B6F">
            <w:r w:rsidRPr="007E3FCF">
              <w:t>11</w:t>
            </w:r>
          </w:p>
        </w:tc>
        <w:tc>
          <w:tcPr>
            <w:tcW w:w="2801" w:type="dxa"/>
            <w:shd w:val="clear" w:color="auto" w:fill="auto"/>
            <w:vAlign w:val="center"/>
          </w:tcPr>
          <w:p w14:paraId="3157CD57" w14:textId="4494A339" w:rsidR="00B96B6F" w:rsidRPr="00B9295F" w:rsidRDefault="00B9295F" w:rsidP="00B96B6F">
            <w:r w:rsidRPr="00B9295F">
              <w:t>73,3%</w:t>
            </w:r>
          </w:p>
        </w:tc>
      </w:tr>
      <w:tr w:rsidR="00B96B6F" w:rsidRPr="00B96B6F" w14:paraId="32FFD0E9" w14:textId="77777777" w:rsidTr="006B1250">
        <w:tc>
          <w:tcPr>
            <w:tcW w:w="3491" w:type="dxa"/>
            <w:vAlign w:val="center"/>
          </w:tcPr>
          <w:p w14:paraId="4A08468F" w14:textId="77777777" w:rsidR="00B96B6F" w:rsidRPr="00D62F5A" w:rsidRDefault="00B96B6F" w:rsidP="00B96B6F">
            <w:r w:rsidRPr="00D62F5A">
              <w:lastRenderedPageBreak/>
              <w:t>2.4.7 Widoczny fokus</w:t>
            </w:r>
          </w:p>
        </w:tc>
        <w:tc>
          <w:tcPr>
            <w:tcW w:w="2770" w:type="dxa"/>
            <w:shd w:val="clear" w:color="auto" w:fill="auto"/>
            <w:vAlign w:val="center"/>
          </w:tcPr>
          <w:p w14:paraId="3A87ABE6" w14:textId="10734562" w:rsidR="00B96B6F" w:rsidRPr="007E3FCF" w:rsidRDefault="007E3FCF" w:rsidP="00B96B6F">
            <w:r w:rsidRPr="007E3FCF">
              <w:t>0</w:t>
            </w:r>
          </w:p>
        </w:tc>
        <w:tc>
          <w:tcPr>
            <w:tcW w:w="2801" w:type="dxa"/>
            <w:shd w:val="clear" w:color="auto" w:fill="auto"/>
            <w:vAlign w:val="center"/>
          </w:tcPr>
          <w:p w14:paraId="01DA6921" w14:textId="773E1ADF" w:rsidR="00B96B6F" w:rsidRPr="00B9295F" w:rsidRDefault="007E3FCF" w:rsidP="00B96B6F">
            <w:r w:rsidRPr="00B9295F">
              <w:t>0</w:t>
            </w:r>
          </w:p>
        </w:tc>
      </w:tr>
      <w:tr w:rsidR="00B96B6F" w:rsidRPr="00B96B6F" w14:paraId="5877D104" w14:textId="77777777" w:rsidTr="006B1250">
        <w:tc>
          <w:tcPr>
            <w:tcW w:w="3491" w:type="dxa"/>
            <w:vAlign w:val="center"/>
          </w:tcPr>
          <w:p w14:paraId="1AFE3DC9" w14:textId="77777777" w:rsidR="00B96B6F" w:rsidRPr="00D62F5A" w:rsidRDefault="00B96B6F" w:rsidP="00B96B6F">
            <w:r w:rsidRPr="00D62F5A">
              <w:t>2.5.1 Gesty punktowe</w:t>
            </w:r>
          </w:p>
        </w:tc>
        <w:tc>
          <w:tcPr>
            <w:tcW w:w="2770" w:type="dxa"/>
            <w:shd w:val="clear" w:color="auto" w:fill="auto"/>
            <w:vAlign w:val="center"/>
          </w:tcPr>
          <w:p w14:paraId="269508E9" w14:textId="31397EA5" w:rsidR="00B96B6F" w:rsidRPr="007E3FCF" w:rsidRDefault="007E3FCF" w:rsidP="00B96B6F">
            <w:r w:rsidRPr="007E3FCF">
              <w:t>0</w:t>
            </w:r>
          </w:p>
        </w:tc>
        <w:tc>
          <w:tcPr>
            <w:tcW w:w="2801" w:type="dxa"/>
            <w:shd w:val="clear" w:color="auto" w:fill="auto"/>
            <w:vAlign w:val="center"/>
          </w:tcPr>
          <w:p w14:paraId="3E8391A9" w14:textId="2499D3ED" w:rsidR="00B96B6F" w:rsidRPr="00B9295F" w:rsidRDefault="007E3FCF" w:rsidP="00B96B6F">
            <w:r w:rsidRPr="00B9295F">
              <w:t>0</w:t>
            </w:r>
          </w:p>
        </w:tc>
      </w:tr>
      <w:tr w:rsidR="00B96B6F" w:rsidRPr="00B96B6F" w14:paraId="6934234B" w14:textId="77777777" w:rsidTr="006B1250">
        <w:tc>
          <w:tcPr>
            <w:tcW w:w="3491" w:type="dxa"/>
            <w:vAlign w:val="center"/>
          </w:tcPr>
          <w:p w14:paraId="079A7161" w14:textId="77777777" w:rsidR="00B96B6F" w:rsidRPr="00D62F5A" w:rsidRDefault="00B96B6F" w:rsidP="00B96B6F">
            <w:r w:rsidRPr="00D62F5A">
              <w:t>2.5.2 Anulowanie kliknięci</w:t>
            </w:r>
          </w:p>
        </w:tc>
        <w:tc>
          <w:tcPr>
            <w:tcW w:w="2770" w:type="dxa"/>
            <w:shd w:val="clear" w:color="auto" w:fill="auto"/>
            <w:vAlign w:val="center"/>
          </w:tcPr>
          <w:p w14:paraId="4AFC516E" w14:textId="05BC42B5" w:rsidR="00B96B6F" w:rsidRPr="007E3FCF" w:rsidRDefault="007E3FCF" w:rsidP="00B96B6F">
            <w:r w:rsidRPr="007E3FCF">
              <w:t>0</w:t>
            </w:r>
          </w:p>
        </w:tc>
        <w:tc>
          <w:tcPr>
            <w:tcW w:w="2801" w:type="dxa"/>
            <w:shd w:val="clear" w:color="auto" w:fill="auto"/>
            <w:vAlign w:val="center"/>
          </w:tcPr>
          <w:p w14:paraId="4CCCD5D5" w14:textId="3C63E8C4" w:rsidR="00B96B6F" w:rsidRPr="00B9295F" w:rsidRDefault="007E3FCF" w:rsidP="00B96B6F">
            <w:r w:rsidRPr="00B9295F">
              <w:t>0</w:t>
            </w:r>
          </w:p>
        </w:tc>
      </w:tr>
      <w:tr w:rsidR="00B96B6F" w:rsidRPr="00B96B6F" w14:paraId="1FC73B07" w14:textId="77777777" w:rsidTr="006B1250">
        <w:tc>
          <w:tcPr>
            <w:tcW w:w="3491" w:type="dxa"/>
            <w:vAlign w:val="center"/>
          </w:tcPr>
          <w:p w14:paraId="103AE910" w14:textId="77777777" w:rsidR="00B96B6F" w:rsidRPr="00D62F5A" w:rsidRDefault="00B96B6F" w:rsidP="00B96B6F">
            <w:r w:rsidRPr="00D62F5A">
              <w:t>2.5.3 Etykieta w nazwie</w:t>
            </w:r>
          </w:p>
        </w:tc>
        <w:tc>
          <w:tcPr>
            <w:tcW w:w="2770" w:type="dxa"/>
            <w:shd w:val="clear" w:color="auto" w:fill="auto"/>
            <w:vAlign w:val="center"/>
          </w:tcPr>
          <w:p w14:paraId="3F0BC51B" w14:textId="2257C72A" w:rsidR="00B96B6F" w:rsidRPr="007E3FCF" w:rsidRDefault="007E3FCF" w:rsidP="00B96B6F">
            <w:r w:rsidRPr="007E3FCF">
              <w:t>5</w:t>
            </w:r>
          </w:p>
        </w:tc>
        <w:tc>
          <w:tcPr>
            <w:tcW w:w="2801" w:type="dxa"/>
            <w:shd w:val="clear" w:color="auto" w:fill="auto"/>
            <w:vAlign w:val="center"/>
          </w:tcPr>
          <w:p w14:paraId="419582C9" w14:textId="4EFB505A" w:rsidR="00B96B6F" w:rsidRPr="00B9295F" w:rsidRDefault="00B9295F" w:rsidP="00B96B6F">
            <w:r w:rsidRPr="00B9295F">
              <w:t>33,3%</w:t>
            </w:r>
          </w:p>
        </w:tc>
      </w:tr>
      <w:tr w:rsidR="00B96B6F" w:rsidRPr="00B96B6F" w14:paraId="73670B86" w14:textId="77777777" w:rsidTr="006B1250">
        <w:tc>
          <w:tcPr>
            <w:tcW w:w="3491" w:type="dxa"/>
            <w:vAlign w:val="center"/>
          </w:tcPr>
          <w:p w14:paraId="3930457F" w14:textId="77777777" w:rsidR="00B96B6F" w:rsidRPr="00D62F5A" w:rsidRDefault="00B96B6F" w:rsidP="00B96B6F">
            <w:r w:rsidRPr="00D62F5A">
              <w:t>2.5.4 Aktywowanie ruchem</w:t>
            </w:r>
          </w:p>
        </w:tc>
        <w:tc>
          <w:tcPr>
            <w:tcW w:w="2770" w:type="dxa"/>
            <w:shd w:val="clear" w:color="auto" w:fill="auto"/>
            <w:vAlign w:val="center"/>
          </w:tcPr>
          <w:p w14:paraId="0BE6FDB2" w14:textId="1C804C95" w:rsidR="00B96B6F" w:rsidRPr="007E3FCF" w:rsidRDefault="007E3FCF" w:rsidP="00B96B6F">
            <w:r w:rsidRPr="007E3FCF">
              <w:t>0</w:t>
            </w:r>
          </w:p>
        </w:tc>
        <w:tc>
          <w:tcPr>
            <w:tcW w:w="2801" w:type="dxa"/>
            <w:shd w:val="clear" w:color="auto" w:fill="auto"/>
            <w:vAlign w:val="center"/>
          </w:tcPr>
          <w:p w14:paraId="379F4000" w14:textId="5FE56D7C" w:rsidR="00B96B6F" w:rsidRPr="00B9295F" w:rsidRDefault="007E3FCF" w:rsidP="00B96B6F">
            <w:r w:rsidRPr="00B9295F">
              <w:t>0</w:t>
            </w:r>
          </w:p>
        </w:tc>
      </w:tr>
      <w:tr w:rsidR="00B96B6F" w:rsidRPr="00B96B6F" w14:paraId="1D8BA2A4" w14:textId="77777777" w:rsidTr="006B1250">
        <w:tc>
          <w:tcPr>
            <w:tcW w:w="3491" w:type="dxa"/>
            <w:vAlign w:val="center"/>
          </w:tcPr>
          <w:p w14:paraId="5332177A" w14:textId="77777777" w:rsidR="00B96B6F" w:rsidRPr="00D62F5A" w:rsidRDefault="00B96B6F" w:rsidP="00B96B6F">
            <w:r w:rsidRPr="00D62F5A">
              <w:t>3.1.1 Język strony</w:t>
            </w:r>
          </w:p>
        </w:tc>
        <w:tc>
          <w:tcPr>
            <w:tcW w:w="2770" w:type="dxa"/>
            <w:shd w:val="clear" w:color="auto" w:fill="auto"/>
            <w:vAlign w:val="center"/>
          </w:tcPr>
          <w:p w14:paraId="43BB90A4" w14:textId="0106BE0F" w:rsidR="00B96B6F" w:rsidRPr="007E3FCF" w:rsidRDefault="007E3FCF" w:rsidP="00B96B6F">
            <w:r w:rsidRPr="007E3FCF">
              <w:t>0</w:t>
            </w:r>
          </w:p>
        </w:tc>
        <w:tc>
          <w:tcPr>
            <w:tcW w:w="2801" w:type="dxa"/>
            <w:shd w:val="clear" w:color="auto" w:fill="auto"/>
            <w:vAlign w:val="center"/>
          </w:tcPr>
          <w:p w14:paraId="0DA8BDF2" w14:textId="7FA6166B" w:rsidR="00B96B6F" w:rsidRPr="00B9295F" w:rsidRDefault="007E3FCF" w:rsidP="00B96B6F">
            <w:r w:rsidRPr="00B9295F">
              <w:t>0</w:t>
            </w:r>
          </w:p>
        </w:tc>
      </w:tr>
      <w:tr w:rsidR="00B96B6F" w:rsidRPr="00B96B6F" w14:paraId="0BD5F167" w14:textId="77777777" w:rsidTr="006B1250">
        <w:tc>
          <w:tcPr>
            <w:tcW w:w="3491" w:type="dxa"/>
            <w:vAlign w:val="center"/>
          </w:tcPr>
          <w:p w14:paraId="255CB8C7" w14:textId="77777777" w:rsidR="00B96B6F" w:rsidRPr="00D62F5A" w:rsidRDefault="00B96B6F" w:rsidP="00B96B6F">
            <w:r w:rsidRPr="00D62F5A">
              <w:t>3.2.1 Po otrzymaniu fokusu</w:t>
            </w:r>
          </w:p>
        </w:tc>
        <w:tc>
          <w:tcPr>
            <w:tcW w:w="2770" w:type="dxa"/>
            <w:shd w:val="clear" w:color="auto" w:fill="auto"/>
            <w:vAlign w:val="center"/>
          </w:tcPr>
          <w:p w14:paraId="712976A4" w14:textId="7AB5F553" w:rsidR="00B96B6F" w:rsidRPr="007E3FCF" w:rsidRDefault="007E3FCF" w:rsidP="00B96B6F">
            <w:r w:rsidRPr="007E3FCF">
              <w:t>1</w:t>
            </w:r>
          </w:p>
        </w:tc>
        <w:tc>
          <w:tcPr>
            <w:tcW w:w="2801" w:type="dxa"/>
            <w:shd w:val="clear" w:color="auto" w:fill="auto"/>
            <w:vAlign w:val="center"/>
          </w:tcPr>
          <w:p w14:paraId="5EB9754D" w14:textId="1B7934B1" w:rsidR="00B96B6F" w:rsidRPr="00B9295F" w:rsidRDefault="00B9295F" w:rsidP="00B96B6F">
            <w:r w:rsidRPr="00B9295F">
              <w:t>6,6%</w:t>
            </w:r>
          </w:p>
        </w:tc>
      </w:tr>
      <w:tr w:rsidR="00B96B6F" w:rsidRPr="00B96B6F" w14:paraId="34912281" w14:textId="77777777" w:rsidTr="006B1250">
        <w:tc>
          <w:tcPr>
            <w:tcW w:w="3491" w:type="dxa"/>
            <w:vAlign w:val="center"/>
          </w:tcPr>
          <w:p w14:paraId="299ABB82" w14:textId="77777777" w:rsidR="00B96B6F" w:rsidRPr="00D62F5A" w:rsidRDefault="00B96B6F" w:rsidP="00B96B6F">
            <w:r w:rsidRPr="00D62F5A">
              <w:t>3.2.2 Podczas wprowadzania danych</w:t>
            </w:r>
          </w:p>
        </w:tc>
        <w:tc>
          <w:tcPr>
            <w:tcW w:w="2770" w:type="dxa"/>
            <w:shd w:val="clear" w:color="auto" w:fill="auto"/>
            <w:vAlign w:val="center"/>
          </w:tcPr>
          <w:p w14:paraId="301841D2" w14:textId="319173FB" w:rsidR="00B96B6F" w:rsidRPr="007E3FCF" w:rsidRDefault="007E3FCF" w:rsidP="00B96B6F">
            <w:r w:rsidRPr="007E3FCF">
              <w:t>3</w:t>
            </w:r>
          </w:p>
        </w:tc>
        <w:tc>
          <w:tcPr>
            <w:tcW w:w="2801" w:type="dxa"/>
            <w:shd w:val="clear" w:color="auto" w:fill="auto"/>
            <w:vAlign w:val="center"/>
          </w:tcPr>
          <w:p w14:paraId="2DA1D5BB" w14:textId="26CCB1AE" w:rsidR="00B96B6F" w:rsidRPr="00B9295F" w:rsidRDefault="00B9295F" w:rsidP="00B96B6F">
            <w:r w:rsidRPr="00B9295F">
              <w:t>20%</w:t>
            </w:r>
          </w:p>
        </w:tc>
      </w:tr>
      <w:tr w:rsidR="00B96B6F" w:rsidRPr="00B96B6F" w14:paraId="6C3BEEFD" w14:textId="77777777" w:rsidTr="006B1250">
        <w:tc>
          <w:tcPr>
            <w:tcW w:w="3491" w:type="dxa"/>
            <w:vAlign w:val="center"/>
          </w:tcPr>
          <w:p w14:paraId="66861B92" w14:textId="77777777" w:rsidR="00B96B6F" w:rsidRPr="00D62F5A" w:rsidRDefault="00B96B6F" w:rsidP="00B96B6F">
            <w:pPr>
              <w:jc w:val="both"/>
            </w:pPr>
            <w:r w:rsidRPr="00D62F5A">
              <w:t>3.3.1 Identyfikacja błędu</w:t>
            </w:r>
          </w:p>
        </w:tc>
        <w:tc>
          <w:tcPr>
            <w:tcW w:w="2770" w:type="dxa"/>
            <w:shd w:val="clear" w:color="auto" w:fill="auto"/>
            <w:vAlign w:val="center"/>
          </w:tcPr>
          <w:p w14:paraId="41DC93D8" w14:textId="341B28BE" w:rsidR="00B96B6F" w:rsidRPr="007E3FCF" w:rsidRDefault="007E3FCF" w:rsidP="00B96B6F">
            <w:r w:rsidRPr="007E3FCF">
              <w:t>3</w:t>
            </w:r>
          </w:p>
        </w:tc>
        <w:tc>
          <w:tcPr>
            <w:tcW w:w="2801" w:type="dxa"/>
            <w:shd w:val="clear" w:color="auto" w:fill="auto"/>
            <w:vAlign w:val="center"/>
          </w:tcPr>
          <w:p w14:paraId="46209D36" w14:textId="5FDF6345" w:rsidR="00B96B6F" w:rsidRPr="00B9295F" w:rsidRDefault="00B9295F" w:rsidP="00B96B6F">
            <w:r w:rsidRPr="00B9295F">
              <w:t>20%</w:t>
            </w:r>
          </w:p>
        </w:tc>
      </w:tr>
      <w:tr w:rsidR="00B96B6F" w:rsidRPr="00B96B6F" w14:paraId="18568DA8" w14:textId="77777777" w:rsidTr="006B1250">
        <w:tc>
          <w:tcPr>
            <w:tcW w:w="3491" w:type="dxa"/>
            <w:vAlign w:val="center"/>
          </w:tcPr>
          <w:p w14:paraId="524C5FF6" w14:textId="77777777" w:rsidR="00B96B6F" w:rsidRPr="00D62F5A" w:rsidRDefault="00B96B6F" w:rsidP="00B96B6F">
            <w:r w:rsidRPr="00D62F5A">
              <w:t>3.3.2 Etykiety i instrukcje</w:t>
            </w:r>
          </w:p>
        </w:tc>
        <w:tc>
          <w:tcPr>
            <w:tcW w:w="2770" w:type="dxa"/>
            <w:shd w:val="clear" w:color="auto" w:fill="auto"/>
            <w:vAlign w:val="center"/>
          </w:tcPr>
          <w:p w14:paraId="570A4A8A" w14:textId="10F6E295" w:rsidR="00B96B6F" w:rsidRPr="007E3FCF" w:rsidRDefault="007E3FCF" w:rsidP="00B96B6F">
            <w:r w:rsidRPr="007E3FCF">
              <w:t>7</w:t>
            </w:r>
          </w:p>
        </w:tc>
        <w:tc>
          <w:tcPr>
            <w:tcW w:w="2801" w:type="dxa"/>
            <w:shd w:val="clear" w:color="auto" w:fill="auto"/>
            <w:vAlign w:val="center"/>
          </w:tcPr>
          <w:p w14:paraId="40DA78BC" w14:textId="74BBCF7E" w:rsidR="00B96B6F" w:rsidRPr="00B9295F" w:rsidRDefault="00B9295F" w:rsidP="00B96B6F">
            <w:r w:rsidRPr="00B9295F">
              <w:t>46,6%</w:t>
            </w:r>
          </w:p>
        </w:tc>
      </w:tr>
      <w:tr w:rsidR="00B96B6F" w:rsidRPr="00B96B6F" w14:paraId="44526918" w14:textId="77777777" w:rsidTr="006B1250">
        <w:tc>
          <w:tcPr>
            <w:tcW w:w="3491" w:type="dxa"/>
            <w:vAlign w:val="center"/>
          </w:tcPr>
          <w:p w14:paraId="4B8512D7" w14:textId="77777777" w:rsidR="00B96B6F" w:rsidRPr="00D62F5A" w:rsidRDefault="00B96B6F" w:rsidP="00B96B6F">
            <w:r w:rsidRPr="00D62F5A">
              <w:t>3.3.3 Sugestie korekty błędów</w:t>
            </w:r>
          </w:p>
        </w:tc>
        <w:tc>
          <w:tcPr>
            <w:tcW w:w="2770" w:type="dxa"/>
            <w:shd w:val="clear" w:color="auto" w:fill="auto"/>
            <w:vAlign w:val="center"/>
          </w:tcPr>
          <w:p w14:paraId="4B308D68" w14:textId="6A5F34A2" w:rsidR="00B96B6F" w:rsidRPr="007E3FCF" w:rsidRDefault="007E3FCF" w:rsidP="00B96B6F">
            <w:r w:rsidRPr="007E3FCF">
              <w:t>1</w:t>
            </w:r>
          </w:p>
        </w:tc>
        <w:tc>
          <w:tcPr>
            <w:tcW w:w="2801" w:type="dxa"/>
            <w:shd w:val="clear" w:color="auto" w:fill="auto"/>
            <w:vAlign w:val="center"/>
          </w:tcPr>
          <w:p w14:paraId="20ADBDAD" w14:textId="6E818E81" w:rsidR="00B96B6F" w:rsidRPr="00B9295F" w:rsidRDefault="00B9295F" w:rsidP="00B96B6F">
            <w:r w:rsidRPr="00B9295F">
              <w:t>6,6%</w:t>
            </w:r>
          </w:p>
        </w:tc>
      </w:tr>
      <w:tr w:rsidR="00B96B6F" w:rsidRPr="00B96B6F" w14:paraId="194744EB" w14:textId="77777777" w:rsidTr="006B1250">
        <w:tc>
          <w:tcPr>
            <w:tcW w:w="3491" w:type="dxa"/>
            <w:vAlign w:val="center"/>
          </w:tcPr>
          <w:p w14:paraId="28968FFE" w14:textId="77777777" w:rsidR="00B96B6F" w:rsidRPr="00D62F5A" w:rsidRDefault="00B96B6F" w:rsidP="00B96B6F">
            <w:r w:rsidRPr="00D62F5A">
              <w:t>3.3.4 Zapobieganie błędom (kontekst prawny, finansowy, związany z podawaniem danych)</w:t>
            </w:r>
          </w:p>
        </w:tc>
        <w:tc>
          <w:tcPr>
            <w:tcW w:w="2770" w:type="dxa"/>
            <w:shd w:val="clear" w:color="auto" w:fill="auto"/>
            <w:vAlign w:val="center"/>
          </w:tcPr>
          <w:p w14:paraId="331EC7AF" w14:textId="61732821" w:rsidR="00B96B6F" w:rsidRPr="007E3FCF" w:rsidRDefault="007E3FCF" w:rsidP="00B96B6F">
            <w:r w:rsidRPr="007E3FCF">
              <w:t>0</w:t>
            </w:r>
          </w:p>
        </w:tc>
        <w:tc>
          <w:tcPr>
            <w:tcW w:w="2801" w:type="dxa"/>
            <w:shd w:val="clear" w:color="auto" w:fill="auto"/>
            <w:vAlign w:val="center"/>
          </w:tcPr>
          <w:p w14:paraId="3EDF5832" w14:textId="21B7080D" w:rsidR="00B96B6F" w:rsidRPr="00B9295F" w:rsidRDefault="007E3FCF" w:rsidP="00B96B6F">
            <w:r w:rsidRPr="00B9295F">
              <w:t>0</w:t>
            </w:r>
          </w:p>
        </w:tc>
      </w:tr>
      <w:tr w:rsidR="00B96B6F" w:rsidRPr="00B96B6F" w14:paraId="386083E7" w14:textId="77777777" w:rsidTr="006B1250">
        <w:tc>
          <w:tcPr>
            <w:tcW w:w="3491" w:type="dxa"/>
            <w:vAlign w:val="center"/>
          </w:tcPr>
          <w:p w14:paraId="5E2B9B2D" w14:textId="77777777" w:rsidR="00B96B6F" w:rsidRPr="00D62F5A" w:rsidRDefault="00B96B6F" w:rsidP="00B96B6F">
            <w:r w:rsidRPr="00D62F5A">
              <w:t>4.1.1 Parsowanie</w:t>
            </w:r>
          </w:p>
        </w:tc>
        <w:tc>
          <w:tcPr>
            <w:tcW w:w="2770" w:type="dxa"/>
            <w:shd w:val="clear" w:color="auto" w:fill="auto"/>
            <w:vAlign w:val="center"/>
          </w:tcPr>
          <w:p w14:paraId="49ECE2D7" w14:textId="19D76ECE" w:rsidR="00B96B6F" w:rsidRPr="007E3FCF" w:rsidRDefault="007E3FCF" w:rsidP="00B96B6F">
            <w:r w:rsidRPr="007E3FCF">
              <w:t>0</w:t>
            </w:r>
          </w:p>
        </w:tc>
        <w:tc>
          <w:tcPr>
            <w:tcW w:w="2801" w:type="dxa"/>
            <w:shd w:val="clear" w:color="auto" w:fill="auto"/>
            <w:vAlign w:val="center"/>
          </w:tcPr>
          <w:p w14:paraId="1FC7359D" w14:textId="05BC93E6" w:rsidR="00B96B6F" w:rsidRPr="00B9295F" w:rsidRDefault="007E3FCF" w:rsidP="00B96B6F">
            <w:r w:rsidRPr="00B9295F">
              <w:t>0</w:t>
            </w:r>
          </w:p>
        </w:tc>
      </w:tr>
      <w:tr w:rsidR="00B96B6F" w:rsidRPr="00B96B6F" w14:paraId="590912F9" w14:textId="77777777" w:rsidTr="006B1250">
        <w:tc>
          <w:tcPr>
            <w:tcW w:w="3491" w:type="dxa"/>
            <w:vAlign w:val="center"/>
          </w:tcPr>
          <w:p w14:paraId="69B113C6" w14:textId="77777777" w:rsidR="00B96B6F" w:rsidRPr="00D62F5A" w:rsidRDefault="00B96B6F" w:rsidP="00B96B6F">
            <w:r w:rsidRPr="00D62F5A">
              <w:t>4.1.2 Nazwa, rola, wartość</w:t>
            </w:r>
          </w:p>
        </w:tc>
        <w:tc>
          <w:tcPr>
            <w:tcW w:w="2770" w:type="dxa"/>
            <w:shd w:val="clear" w:color="auto" w:fill="auto"/>
            <w:vAlign w:val="center"/>
          </w:tcPr>
          <w:p w14:paraId="4950917C" w14:textId="78C28F21" w:rsidR="00B96B6F" w:rsidRPr="007E3FCF" w:rsidRDefault="007E3FCF" w:rsidP="00B96B6F">
            <w:r w:rsidRPr="007E3FCF">
              <w:t>14</w:t>
            </w:r>
          </w:p>
        </w:tc>
        <w:tc>
          <w:tcPr>
            <w:tcW w:w="2801" w:type="dxa"/>
            <w:shd w:val="clear" w:color="auto" w:fill="auto"/>
            <w:vAlign w:val="center"/>
          </w:tcPr>
          <w:p w14:paraId="32EA13DF" w14:textId="199C8F4F" w:rsidR="00B96B6F" w:rsidRPr="00B9295F" w:rsidRDefault="00B9295F" w:rsidP="00B96B6F">
            <w:r w:rsidRPr="00B9295F">
              <w:t>93,3%</w:t>
            </w:r>
          </w:p>
        </w:tc>
      </w:tr>
    </w:tbl>
    <w:p w14:paraId="4A9AE0E3" w14:textId="03B445C0" w:rsidR="00B96B6F" w:rsidRPr="00AE599F" w:rsidRDefault="00AE599F" w:rsidP="00B96B6F">
      <w:r>
        <w:t>W przypadku 8</w:t>
      </w:r>
      <w:r w:rsidR="00B96B6F" w:rsidRPr="00AE599F">
        <w:t xml:space="preserve"> analizowanych kryteriów błędy występował w ponad </w:t>
      </w:r>
      <w:r>
        <w:t>połowie badanych aplikacji mobilnych</w:t>
      </w:r>
      <w:r w:rsidR="00B96B6F" w:rsidRPr="00AE599F">
        <w:t>. Były to odpowiednio:</w:t>
      </w:r>
    </w:p>
    <w:p w14:paraId="32B23D42" w14:textId="71FCF40C" w:rsidR="00B96B6F" w:rsidRPr="00D7715B" w:rsidRDefault="00AE599F" w:rsidP="00B96B6F">
      <w:pPr>
        <w:pStyle w:val="Akapitzlist"/>
        <w:numPr>
          <w:ilvl w:val="0"/>
          <w:numId w:val="34"/>
        </w:numPr>
      </w:pPr>
      <w:r w:rsidRPr="00D7715B">
        <w:t>1.1.1 Treść nietekstowa – 80</w:t>
      </w:r>
      <w:r w:rsidR="00B96B6F" w:rsidRPr="00D7715B">
        <w:t>%</w:t>
      </w:r>
      <w:r w:rsidR="0026619B">
        <w:t>,</w:t>
      </w:r>
    </w:p>
    <w:p w14:paraId="7AE4C9D1" w14:textId="102B5EE2" w:rsidR="00B96B6F" w:rsidRPr="00D7715B" w:rsidRDefault="00B96B6F" w:rsidP="00B96B6F">
      <w:pPr>
        <w:pStyle w:val="Akapitzlist"/>
        <w:numPr>
          <w:ilvl w:val="0"/>
          <w:numId w:val="32"/>
        </w:numPr>
      </w:pPr>
      <w:r w:rsidRPr="00D7715B">
        <w:t xml:space="preserve">1.3.1 Informacje i relacje – </w:t>
      </w:r>
      <w:r w:rsidR="00AE599F" w:rsidRPr="00D7715B">
        <w:t>66,6</w:t>
      </w:r>
      <w:r w:rsidRPr="00D7715B">
        <w:t>%</w:t>
      </w:r>
      <w:r w:rsidR="0026619B">
        <w:t>,</w:t>
      </w:r>
    </w:p>
    <w:p w14:paraId="361F43A6" w14:textId="6AE3B494" w:rsidR="00B96B6F" w:rsidRPr="00D7715B" w:rsidRDefault="00AE599F" w:rsidP="00B96B6F">
      <w:pPr>
        <w:pStyle w:val="Akapitzlist"/>
        <w:numPr>
          <w:ilvl w:val="0"/>
          <w:numId w:val="32"/>
        </w:numPr>
      </w:pPr>
      <w:r w:rsidRPr="00D7715B">
        <w:t xml:space="preserve">1.4.3 Kontrast (minimum) – 73,3 </w:t>
      </w:r>
      <w:r w:rsidR="00B96B6F" w:rsidRPr="00D7715B">
        <w:t>%</w:t>
      </w:r>
      <w:r w:rsidR="0026619B">
        <w:t>,</w:t>
      </w:r>
    </w:p>
    <w:p w14:paraId="40FEFCA9" w14:textId="1984AB1E" w:rsidR="00AE599F" w:rsidRPr="00D7715B" w:rsidRDefault="00AE599F" w:rsidP="00B96B6F">
      <w:pPr>
        <w:pStyle w:val="Akapitzlist"/>
        <w:numPr>
          <w:ilvl w:val="0"/>
          <w:numId w:val="32"/>
        </w:numPr>
      </w:pPr>
      <w:r w:rsidRPr="00D7715B">
        <w:t>1.4.11 Kontrast elementów nietekstowych – 80%</w:t>
      </w:r>
      <w:r w:rsidR="0026619B">
        <w:t>,</w:t>
      </w:r>
    </w:p>
    <w:p w14:paraId="201D0BF6" w14:textId="11A55007" w:rsidR="00AE599F" w:rsidRPr="00D7715B" w:rsidRDefault="00AE599F" w:rsidP="00B96B6F">
      <w:pPr>
        <w:pStyle w:val="Akapitzlist"/>
        <w:numPr>
          <w:ilvl w:val="0"/>
          <w:numId w:val="32"/>
        </w:numPr>
      </w:pPr>
      <w:r w:rsidRPr="00D7715B">
        <w:t>2.1.1 Klawiatura – 53,3%</w:t>
      </w:r>
      <w:r w:rsidR="0026619B">
        <w:t>,</w:t>
      </w:r>
    </w:p>
    <w:p w14:paraId="6873005C" w14:textId="0DFBE3E1" w:rsidR="00B96B6F" w:rsidRPr="00D7715B" w:rsidRDefault="00B96B6F" w:rsidP="00B96B6F">
      <w:pPr>
        <w:pStyle w:val="Akapitzlist"/>
        <w:numPr>
          <w:ilvl w:val="0"/>
          <w:numId w:val="32"/>
        </w:numPr>
      </w:pPr>
      <w:r w:rsidRPr="00D7715B">
        <w:t>2.4</w:t>
      </w:r>
      <w:r w:rsidR="00AE599F" w:rsidRPr="00D7715B">
        <w:t>.4 Cel łącza (w kontekście) – 73,3%</w:t>
      </w:r>
      <w:r w:rsidR="0026619B">
        <w:t>,</w:t>
      </w:r>
    </w:p>
    <w:p w14:paraId="27AD7051" w14:textId="1361DF38" w:rsidR="00D7715B" w:rsidRPr="00D7715B" w:rsidRDefault="00AE599F" w:rsidP="00E57A13">
      <w:pPr>
        <w:pStyle w:val="Akapitzlist"/>
        <w:numPr>
          <w:ilvl w:val="0"/>
          <w:numId w:val="32"/>
        </w:numPr>
      </w:pPr>
      <w:r w:rsidRPr="00D7715B">
        <w:t>2.4.6 Nagłówki i etykiety – 73,3%</w:t>
      </w:r>
      <w:r w:rsidR="0026619B">
        <w:t>,</w:t>
      </w:r>
    </w:p>
    <w:p w14:paraId="73BD800C" w14:textId="3C937F9C" w:rsidR="00D7715B" w:rsidRPr="00D7715B" w:rsidRDefault="00D7715B" w:rsidP="00E57A13">
      <w:pPr>
        <w:pStyle w:val="Akapitzlist"/>
        <w:numPr>
          <w:ilvl w:val="0"/>
          <w:numId w:val="32"/>
        </w:numPr>
      </w:pPr>
      <w:r w:rsidRPr="00D7715B">
        <w:t>4.1.2 Nazwa, rola, wartość – 93,3%</w:t>
      </w:r>
      <w:r w:rsidR="0026619B">
        <w:t>.</w:t>
      </w:r>
    </w:p>
    <w:p w14:paraId="237593B9" w14:textId="0193689B" w:rsidR="00D7715B" w:rsidRDefault="00D7715B" w:rsidP="00B96B6F">
      <w:r>
        <w:lastRenderedPageBreak/>
        <w:t>4 z tych kryteriów (1.1.1, 1.3.1, 1.4.3, 2.4.4) wskazane były również jako jedne z najczęściej niespełnionych w wynikach monitoringu szczegółowego stron internetowych.</w:t>
      </w:r>
    </w:p>
    <w:p w14:paraId="777FF48C" w14:textId="7304E78C" w:rsidR="00FC7836" w:rsidRDefault="0026619B" w:rsidP="00FC7836">
      <w:r>
        <w:t xml:space="preserve">Wysoki </w:t>
      </w:r>
      <w:r w:rsidR="00D7715B">
        <w:t xml:space="preserve">poziom niespełnienia </w:t>
      </w:r>
      <w:r w:rsidR="00FC7836">
        <w:t>2</w:t>
      </w:r>
      <w:r w:rsidR="00D7715B">
        <w:t xml:space="preserve"> z tych kry</w:t>
      </w:r>
      <w:r w:rsidR="00FC7836">
        <w:t>teriów (1.4.11,</w:t>
      </w:r>
      <w:r w:rsidR="00D7715B">
        <w:t xml:space="preserve"> 2.4.6) wiąże się z</w:t>
      </w:r>
      <w:r>
        <w:t>e</w:t>
      </w:r>
      <w:r w:rsidR="00D7715B">
        <w:t xml:space="preserve"> specyfiką aplikacji mobilnych</w:t>
      </w:r>
      <w:r w:rsidR="00FC7836">
        <w:t>. Większa, w porównaniu ze strona</w:t>
      </w:r>
      <w:r>
        <w:t>mi</w:t>
      </w:r>
      <w:r w:rsidR="00FC7836">
        <w:t xml:space="preserve"> internetowymi, liczba elementów graficznych (np. ikon, przycisków) pełniących istotne funkcje w interfejsie, przekłada się na większą liczbę problemów ich dotyczących – braku odpowiedniego kontrastu tła, braku zrozumiałych etykiet wyjaśniających przeznaczenie tych elementów.</w:t>
      </w:r>
    </w:p>
    <w:p w14:paraId="4032782A" w14:textId="3E736AB4" w:rsidR="00FC7836" w:rsidRDefault="00FC7836" w:rsidP="00FC7836">
      <w:r>
        <w:t>Brak błędów związanych z danym kryterium</w:t>
      </w:r>
      <w:r w:rsidR="008D5A68">
        <w:t>, może wynikać zarówno z braku tych błędów</w:t>
      </w:r>
      <w:r w:rsidR="00F03A0B">
        <w:t xml:space="preserve">, </w:t>
      </w:r>
      <w:r w:rsidR="008D5A68">
        <w:t>jak i braku elementów do analizy pod kątem występowania błędów. Obie te sytuacj</w:t>
      </w:r>
      <w:r w:rsidR="00F03A0B">
        <w:t>e</w:t>
      </w:r>
      <w:r w:rsidR="008D5A68">
        <w:t xml:space="preserve"> w tabeli zbiorcze</w:t>
      </w:r>
      <w:r w:rsidR="00F03A0B">
        <w:t>j</w:t>
      </w:r>
      <w:r w:rsidR="008D5A68">
        <w:t xml:space="preserve"> </w:t>
      </w:r>
      <w:r w:rsidR="006B1250">
        <w:t xml:space="preserve">prezentowane </w:t>
      </w:r>
      <w:r w:rsidR="008D5A68">
        <w:t>są w ten sam sposób</w:t>
      </w:r>
      <w:r w:rsidR="006B1250">
        <w:t xml:space="preserve"> – poprzez wartość „0” w kolumnach „Liczba błędów w aplikacja” i „</w:t>
      </w:r>
      <w:r w:rsidR="006B1250" w:rsidRPr="006B1250">
        <w:t>Procent aplikacji z błędami wśród wszystkich badanych aplikacji</w:t>
      </w:r>
      <w:r w:rsidR="006B1250">
        <w:t>”</w:t>
      </w:r>
      <w:r w:rsidR="008D5A68">
        <w:t>.</w:t>
      </w:r>
    </w:p>
    <w:p w14:paraId="0D7CE7DE" w14:textId="5DCF53DF" w:rsidR="008D5A68" w:rsidRDefault="008D5A68" w:rsidP="00FC7836">
      <w:r>
        <w:t>Część kryteriów odnosi się do elementów, które występowały i mogły być analizowane jedynie na części spośród 15 badanych aplikacji mobilnych.</w:t>
      </w:r>
    </w:p>
    <w:p w14:paraId="0B852490" w14:textId="611360FD" w:rsidR="00103EE9" w:rsidRPr="00B96B6F" w:rsidRDefault="00103EE9" w:rsidP="006B1250">
      <w:pPr>
        <w:pStyle w:val="Nagwek3"/>
        <w:spacing w:after="120"/>
      </w:pPr>
      <w:bookmarkStart w:id="64" w:name="_Toc90639816"/>
      <w:bookmarkStart w:id="65" w:name="_Toc90933774"/>
      <w:r w:rsidRPr="00B96B6F">
        <w:t xml:space="preserve">Aplikacje mobilne z błędami w </w:t>
      </w:r>
      <w:r>
        <w:t>poszczególnych</w:t>
      </w:r>
      <w:r w:rsidRPr="00B96B6F">
        <w:t xml:space="preserve"> kryteria</w:t>
      </w:r>
      <w:r>
        <w:t>ch</w:t>
      </w:r>
      <w:r w:rsidRPr="00B96B6F">
        <w:t xml:space="preserve"> Wytycznych dla dostępności treści internetowych 2.1</w:t>
      </w:r>
      <w:r>
        <w:t xml:space="preserve"> w podziale na systemy operacyjne</w:t>
      </w:r>
      <w:bookmarkEnd w:id="64"/>
      <w:bookmarkEnd w:id="65"/>
    </w:p>
    <w:tbl>
      <w:tblPr>
        <w:tblStyle w:val="Tabela-Siatka"/>
        <w:tblW w:w="0" w:type="auto"/>
        <w:tblLook w:val="04A0" w:firstRow="1" w:lastRow="0" w:firstColumn="1" w:lastColumn="0" w:noHBand="0" w:noVBand="1"/>
      </w:tblPr>
      <w:tblGrid>
        <w:gridCol w:w="3491"/>
        <w:gridCol w:w="2770"/>
        <w:gridCol w:w="2801"/>
      </w:tblGrid>
      <w:tr w:rsidR="00103EE9" w:rsidRPr="00D62F5A" w14:paraId="684DF141" w14:textId="77777777" w:rsidTr="00307605">
        <w:trPr>
          <w:tblHeader/>
        </w:trPr>
        <w:tc>
          <w:tcPr>
            <w:tcW w:w="3491" w:type="dxa"/>
            <w:shd w:val="clear" w:color="auto" w:fill="E7E6E6" w:themeFill="background2"/>
            <w:vAlign w:val="center"/>
          </w:tcPr>
          <w:p w14:paraId="0DD853ED" w14:textId="77777777" w:rsidR="00103EE9" w:rsidRPr="00D62F5A" w:rsidRDefault="00103EE9" w:rsidP="00E57A13">
            <w:pPr>
              <w:rPr>
                <w:b/>
              </w:rPr>
            </w:pPr>
            <w:r w:rsidRPr="00D62F5A">
              <w:rPr>
                <w:b/>
              </w:rPr>
              <w:t>Kryterium Wytycznych dla dostępności treści internetowych 2.1</w:t>
            </w:r>
          </w:p>
        </w:tc>
        <w:tc>
          <w:tcPr>
            <w:tcW w:w="2770" w:type="dxa"/>
            <w:shd w:val="clear" w:color="auto" w:fill="E7E6E6" w:themeFill="background2"/>
            <w:vAlign w:val="center"/>
          </w:tcPr>
          <w:p w14:paraId="3F1853A2" w14:textId="554BAB1A" w:rsidR="00103EE9" w:rsidRPr="00D62F5A" w:rsidRDefault="00103EE9" w:rsidP="00B9295F">
            <w:pPr>
              <w:rPr>
                <w:b/>
              </w:rPr>
            </w:pPr>
            <w:r w:rsidRPr="00D62F5A">
              <w:rPr>
                <w:b/>
              </w:rPr>
              <w:t>Liczba aplikacji z błędami</w:t>
            </w:r>
            <w:r w:rsidR="00B9295F">
              <w:rPr>
                <w:b/>
              </w:rPr>
              <w:t xml:space="preserve"> w systemie Android</w:t>
            </w:r>
            <w:r>
              <w:rPr>
                <w:b/>
              </w:rPr>
              <w:t xml:space="preserve"> (próba </w:t>
            </w:r>
            <w:r w:rsidR="00B9295F">
              <w:rPr>
                <w:b/>
              </w:rPr>
              <w:t>8</w:t>
            </w:r>
            <w:r>
              <w:rPr>
                <w:b/>
              </w:rPr>
              <w:t>)</w:t>
            </w:r>
          </w:p>
        </w:tc>
        <w:tc>
          <w:tcPr>
            <w:tcW w:w="2801" w:type="dxa"/>
            <w:shd w:val="clear" w:color="auto" w:fill="E7E6E6" w:themeFill="background2"/>
            <w:vAlign w:val="center"/>
          </w:tcPr>
          <w:p w14:paraId="234D51F5" w14:textId="2EEA28A9" w:rsidR="00103EE9" w:rsidRPr="00D62F5A" w:rsidRDefault="00103EE9" w:rsidP="00B9295F">
            <w:pPr>
              <w:rPr>
                <w:b/>
              </w:rPr>
            </w:pPr>
            <w:r w:rsidRPr="00D62F5A">
              <w:rPr>
                <w:b/>
              </w:rPr>
              <w:t>Liczba aplikacji z błędami</w:t>
            </w:r>
            <w:r>
              <w:rPr>
                <w:b/>
              </w:rPr>
              <w:t xml:space="preserve"> w systemie </w:t>
            </w:r>
            <w:r w:rsidR="00B9295F">
              <w:rPr>
                <w:b/>
              </w:rPr>
              <w:t>iOS</w:t>
            </w:r>
            <w:r>
              <w:rPr>
                <w:b/>
              </w:rPr>
              <w:t xml:space="preserve"> </w:t>
            </w:r>
            <w:r w:rsidR="00B9295F">
              <w:rPr>
                <w:b/>
              </w:rPr>
              <w:t>(próba 7</w:t>
            </w:r>
            <w:r>
              <w:rPr>
                <w:b/>
              </w:rPr>
              <w:t>)</w:t>
            </w:r>
          </w:p>
        </w:tc>
      </w:tr>
      <w:tr w:rsidR="00103EE9" w:rsidRPr="00B96B6F" w14:paraId="36951E0D" w14:textId="77777777" w:rsidTr="00307605">
        <w:tc>
          <w:tcPr>
            <w:tcW w:w="3491" w:type="dxa"/>
            <w:vAlign w:val="center"/>
          </w:tcPr>
          <w:p w14:paraId="112D2EDF" w14:textId="77777777" w:rsidR="00103EE9" w:rsidRPr="00D62F5A" w:rsidRDefault="00103EE9" w:rsidP="00E57A13">
            <w:r w:rsidRPr="00D62F5A">
              <w:t>1.1.1 Treść nietekstowa</w:t>
            </w:r>
          </w:p>
        </w:tc>
        <w:tc>
          <w:tcPr>
            <w:tcW w:w="2770" w:type="dxa"/>
            <w:shd w:val="clear" w:color="auto" w:fill="auto"/>
            <w:vAlign w:val="center"/>
          </w:tcPr>
          <w:p w14:paraId="0D6BD5D7" w14:textId="75D17F08" w:rsidR="00103EE9" w:rsidRPr="00B9295F" w:rsidRDefault="00B9295F" w:rsidP="00E57A13">
            <w:r w:rsidRPr="00B9295F">
              <w:t>6</w:t>
            </w:r>
          </w:p>
        </w:tc>
        <w:tc>
          <w:tcPr>
            <w:tcW w:w="2801" w:type="dxa"/>
            <w:shd w:val="clear" w:color="auto" w:fill="auto"/>
            <w:vAlign w:val="center"/>
          </w:tcPr>
          <w:p w14:paraId="7CF74EC0" w14:textId="7AC7EFB4" w:rsidR="00103EE9" w:rsidRPr="00B9295F" w:rsidRDefault="00B9295F" w:rsidP="00E57A13">
            <w:r w:rsidRPr="00B9295F">
              <w:t>6</w:t>
            </w:r>
          </w:p>
        </w:tc>
      </w:tr>
      <w:tr w:rsidR="00103EE9" w:rsidRPr="00B96B6F" w14:paraId="43B32B83" w14:textId="77777777" w:rsidTr="00307605">
        <w:tc>
          <w:tcPr>
            <w:tcW w:w="3491" w:type="dxa"/>
            <w:vAlign w:val="center"/>
          </w:tcPr>
          <w:p w14:paraId="11AEADC5" w14:textId="77777777" w:rsidR="00103EE9" w:rsidRPr="00D62F5A" w:rsidRDefault="00103EE9" w:rsidP="00E57A13">
            <w:r w:rsidRPr="00D62F5A">
              <w:t>1.2.1 Tylko audio lub tylko wideo (nagranie)</w:t>
            </w:r>
          </w:p>
        </w:tc>
        <w:tc>
          <w:tcPr>
            <w:tcW w:w="2770" w:type="dxa"/>
            <w:shd w:val="clear" w:color="auto" w:fill="auto"/>
            <w:vAlign w:val="center"/>
          </w:tcPr>
          <w:p w14:paraId="754D1842" w14:textId="6343D655" w:rsidR="00103EE9" w:rsidRPr="00B9295F" w:rsidRDefault="00B9295F" w:rsidP="00E57A13">
            <w:r w:rsidRPr="00B9295F">
              <w:t>0</w:t>
            </w:r>
          </w:p>
        </w:tc>
        <w:tc>
          <w:tcPr>
            <w:tcW w:w="2801" w:type="dxa"/>
            <w:shd w:val="clear" w:color="auto" w:fill="auto"/>
            <w:vAlign w:val="center"/>
          </w:tcPr>
          <w:p w14:paraId="29A896F0" w14:textId="3C826427" w:rsidR="00103EE9" w:rsidRPr="00B9295F" w:rsidRDefault="00B9295F" w:rsidP="00E57A13">
            <w:r w:rsidRPr="00B9295F">
              <w:t>0</w:t>
            </w:r>
          </w:p>
        </w:tc>
      </w:tr>
      <w:tr w:rsidR="00103EE9" w:rsidRPr="00B96B6F" w14:paraId="5114DF82" w14:textId="77777777" w:rsidTr="00307605">
        <w:tc>
          <w:tcPr>
            <w:tcW w:w="3491" w:type="dxa"/>
            <w:vAlign w:val="center"/>
          </w:tcPr>
          <w:p w14:paraId="4B990E84" w14:textId="77777777" w:rsidR="00103EE9" w:rsidRPr="00D62F5A" w:rsidRDefault="00103EE9" w:rsidP="00E57A13">
            <w:r w:rsidRPr="00D62F5A">
              <w:t>1.2.2 Napisy rozszerzone (nagranie)</w:t>
            </w:r>
          </w:p>
        </w:tc>
        <w:tc>
          <w:tcPr>
            <w:tcW w:w="2770" w:type="dxa"/>
            <w:shd w:val="clear" w:color="auto" w:fill="auto"/>
            <w:vAlign w:val="center"/>
          </w:tcPr>
          <w:p w14:paraId="49CEB432" w14:textId="71490DDF" w:rsidR="00103EE9" w:rsidRPr="00B9295F" w:rsidRDefault="00B9295F" w:rsidP="00E57A13">
            <w:r w:rsidRPr="00B9295F">
              <w:t>0</w:t>
            </w:r>
          </w:p>
        </w:tc>
        <w:tc>
          <w:tcPr>
            <w:tcW w:w="2801" w:type="dxa"/>
            <w:shd w:val="clear" w:color="auto" w:fill="auto"/>
            <w:vAlign w:val="center"/>
          </w:tcPr>
          <w:p w14:paraId="19E3BEA1" w14:textId="1AA61ED2" w:rsidR="00103EE9" w:rsidRPr="00B9295F" w:rsidRDefault="00B9295F" w:rsidP="00E57A13">
            <w:r w:rsidRPr="00B9295F">
              <w:t>0</w:t>
            </w:r>
          </w:p>
        </w:tc>
      </w:tr>
      <w:tr w:rsidR="00103EE9" w:rsidRPr="00B96B6F" w14:paraId="02EAE3A9" w14:textId="77777777" w:rsidTr="00307605">
        <w:tc>
          <w:tcPr>
            <w:tcW w:w="3491" w:type="dxa"/>
            <w:vAlign w:val="center"/>
          </w:tcPr>
          <w:p w14:paraId="28CF60D5" w14:textId="77777777" w:rsidR="00103EE9" w:rsidRPr="00D62F5A" w:rsidRDefault="00103EE9" w:rsidP="00E57A13">
            <w:r w:rsidRPr="00D62F5A">
              <w:t>1.2.3 Audiodeskrypcja lub alternatywa dla mediów (nagranie)</w:t>
            </w:r>
          </w:p>
        </w:tc>
        <w:tc>
          <w:tcPr>
            <w:tcW w:w="2770" w:type="dxa"/>
            <w:shd w:val="clear" w:color="auto" w:fill="auto"/>
            <w:vAlign w:val="center"/>
          </w:tcPr>
          <w:p w14:paraId="36C2A6B8" w14:textId="077B83B4" w:rsidR="00103EE9" w:rsidRPr="00B9295F" w:rsidRDefault="00B9295F" w:rsidP="00E57A13">
            <w:r w:rsidRPr="00B9295F">
              <w:t>0</w:t>
            </w:r>
          </w:p>
        </w:tc>
        <w:tc>
          <w:tcPr>
            <w:tcW w:w="2801" w:type="dxa"/>
            <w:shd w:val="clear" w:color="auto" w:fill="auto"/>
            <w:vAlign w:val="center"/>
          </w:tcPr>
          <w:p w14:paraId="6482A46D" w14:textId="269399AF" w:rsidR="00103EE9" w:rsidRPr="00B9295F" w:rsidRDefault="00B9295F" w:rsidP="00E57A13">
            <w:r w:rsidRPr="00B9295F">
              <w:t>0</w:t>
            </w:r>
          </w:p>
        </w:tc>
      </w:tr>
      <w:tr w:rsidR="00103EE9" w:rsidRPr="00B96B6F" w14:paraId="423BCA20" w14:textId="77777777" w:rsidTr="00307605">
        <w:tc>
          <w:tcPr>
            <w:tcW w:w="3491" w:type="dxa"/>
            <w:vAlign w:val="center"/>
          </w:tcPr>
          <w:p w14:paraId="082C79C1" w14:textId="77777777" w:rsidR="00103EE9" w:rsidRPr="00D62F5A" w:rsidRDefault="00103EE9" w:rsidP="00E57A13">
            <w:pPr>
              <w:jc w:val="both"/>
            </w:pPr>
            <w:r w:rsidRPr="00D62F5A">
              <w:t>1.2.5 Audiodeskrypcja (nagranie)</w:t>
            </w:r>
          </w:p>
        </w:tc>
        <w:tc>
          <w:tcPr>
            <w:tcW w:w="2770" w:type="dxa"/>
            <w:shd w:val="clear" w:color="auto" w:fill="auto"/>
            <w:vAlign w:val="center"/>
          </w:tcPr>
          <w:p w14:paraId="2D478CCD" w14:textId="28783B8D" w:rsidR="00103EE9" w:rsidRPr="00B9295F" w:rsidRDefault="00B9295F" w:rsidP="00E57A13">
            <w:r w:rsidRPr="00B9295F">
              <w:t>0</w:t>
            </w:r>
          </w:p>
        </w:tc>
        <w:tc>
          <w:tcPr>
            <w:tcW w:w="2801" w:type="dxa"/>
            <w:shd w:val="clear" w:color="auto" w:fill="auto"/>
            <w:vAlign w:val="center"/>
          </w:tcPr>
          <w:p w14:paraId="2CF15AF9" w14:textId="27915BAD" w:rsidR="00103EE9" w:rsidRPr="00B9295F" w:rsidRDefault="00B9295F" w:rsidP="00E57A13">
            <w:r w:rsidRPr="00B9295F">
              <w:t>0</w:t>
            </w:r>
          </w:p>
        </w:tc>
      </w:tr>
      <w:tr w:rsidR="00103EE9" w:rsidRPr="00B96B6F" w14:paraId="19D684E5" w14:textId="77777777" w:rsidTr="00307605">
        <w:tc>
          <w:tcPr>
            <w:tcW w:w="3491" w:type="dxa"/>
            <w:vAlign w:val="center"/>
          </w:tcPr>
          <w:p w14:paraId="0AC610A5" w14:textId="77777777" w:rsidR="00103EE9" w:rsidRPr="00D62F5A" w:rsidRDefault="00103EE9" w:rsidP="00E57A13">
            <w:r w:rsidRPr="00D62F5A">
              <w:t>1.3.1 Informacje i relacje</w:t>
            </w:r>
          </w:p>
        </w:tc>
        <w:tc>
          <w:tcPr>
            <w:tcW w:w="2770" w:type="dxa"/>
            <w:shd w:val="clear" w:color="auto" w:fill="auto"/>
            <w:vAlign w:val="center"/>
          </w:tcPr>
          <w:p w14:paraId="6B795205" w14:textId="0E76D251" w:rsidR="00103EE9" w:rsidRPr="00B9295F" w:rsidRDefault="00B9295F" w:rsidP="00E57A13">
            <w:r w:rsidRPr="00B9295F">
              <w:t>7</w:t>
            </w:r>
          </w:p>
        </w:tc>
        <w:tc>
          <w:tcPr>
            <w:tcW w:w="2801" w:type="dxa"/>
            <w:shd w:val="clear" w:color="auto" w:fill="auto"/>
            <w:vAlign w:val="center"/>
          </w:tcPr>
          <w:p w14:paraId="284C7FFB" w14:textId="7F6F386D" w:rsidR="00103EE9" w:rsidRPr="00B9295F" w:rsidRDefault="00B9295F" w:rsidP="00E57A13">
            <w:r w:rsidRPr="00B9295F">
              <w:t>3</w:t>
            </w:r>
          </w:p>
        </w:tc>
      </w:tr>
      <w:tr w:rsidR="00103EE9" w:rsidRPr="00B96B6F" w14:paraId="1713398B" w14:textId="77777777" w:rsidTr="00307605">
        <w:tc>
          <w:tcPr>
            <w:tcW w:w="3491" w:type="dxa"/>
            <w:vAlign w:val="center"/>
          </w:tcPr>
          <w:p w14:paraId="55B50E52" w14:textId="77777777" w:rsidR="00103EE9" w:rsidRPr="00D62F5A" w:rsidRDefault="00103EE9" w:rsidP="00E57A13">
            <w:r w:rsidRPr="00D62F5A">
              <w:t>1.3.2 Zrozumiała kolejność</w:t>
            </w:r>
          </w:p>
        </w:tc>
        <w:tc>
          <w:tcPr>
            <w:tcW w:w="2770" w:type="dxa"/>
            <w:shd w:val="clear" w:color="auto" w:fill="auto"/>
            <w:vAlign w:val="center"/>
          </w:tcPr>
          <w:p w14:paraId="1DF3446C" w14:textId="68D4A6FB" w:rsidR="00103EE9" w:rsidRPr="00B9295F" w:rsidRDefault="00B9295F" w:rsidP="00E57A13">
            <w:r w:rsidRPr="00B9295F">
              <w:t>3</w:t>
            </w:r>
          </w:p>
        </w:tc>
        <w:tc>
          <w:tcPr>
            <w:tcW w:w="2801" w:type="dxa"/>
            <w:shd w:val="clear" w:color="auto" w:fill="auto"/>
            <w:vAlign w:val="center"/>
          </w:tcPr>
          <w:p w14:paraId="1894948A" w14:textId="4116CEEA" w:rsidR="00103EE9" w:rsidRPr="00B9295F" w:rsidRDefault="00B9295F" w:rsidP="00E57A13">
            <w:r w:rsidRPr="00B9295F">
              <w:t>0</w:t>
            </w:r>
          </w:p>
        </w:tc>
      </w:tr>
      <w:tr w:rsidR="00103EE9" w:rsidRPr="00B96B6F" w14:paraId="2FB78F36" w14:textId="77777777" w:rsidTr="00307605">
        <w:tc>
          <w:tcPr>
            <w:tcW w:w="3491" w:type="dxa"/>
            <w:vAlign w:val="center"/>
          </w:tcPr>
          <w:p w14:paraId="579340F1" w14:textId="77777777" w:rsidR="00103EE9" w:rsidRPr="00D62F5A" w:rsidRDefault="00103EE9" w:rsidP="00E57A13">
            <w:r w:rsidRPr="00D62F5A">
              <w:t>1.3.3 Właściwości zmysłowe</w:t>
            </w:r>
          </w:p>
        </w:tc>
        <w:tc>
          <w:tcPr>
            <w:tcW w:w="2770" w:type="dxa"/>
            <w:shd w:val="clear" w:color="auto" w:fill="auto"/>
            <w:vAlign w:val="center"/>
          </w:tcPr>
          <w:p w14:paraId="472F4746" w14:textId="230CB7C8" w:rsidR="00103EE9" w:rsidRPr="00B9295F" w:rsidRDefault="00B9295F" w:rsidP="00E57A13">
            <w:r w:rsidRPr="00B9295F">
              <w:t>1</w:t>
            </w:r>
          </w:p>
        </w:tc>
        <w:tc>
          <w:tcPr>
            <w:tcW w:w="2801" w:type="dxa"/>
            <w:shd w:val="clear" w:color="auto" w:fill="auto"/>
            <w:vAlign w:val="center"/>
          </w:tcPr>
          <w:p w14:paraId="7BCE2D94" w14:textId="39F34627" w:rsidR="00103EE9" w:rsidRPr="00B9295F" w:rsidRDefault="00B9295F" w:rsidP="00E57A13">
            <w:r w:rsidRPr="00B9295F">
              <w:t>1</w:t>
            </w:r>
          </w:p>
        </w:tc>
      </w:tr>
      <w:tr w:rsidR="00103EE9" w:rsidRPr="00B96B6F" w14:paraId="63E021F5" w14:textId="77777777" w:rsidTr="00307605">
        <w:tc>
          <w:tcPr>
            <w:tcW w:w="3491" w:type="dxa"/>
            <w:vAlign w:val="center"/>
          </w:tcPr>
          <w:p w14:paraId="2FFDDB9E" w14:textId="77777777" w:rsidR="00103EE9" w:rsidRPr="00D62F5A" w:rsidRDefault="00103EE9" w:rsidP="00E57A13">
            <w:r w:rsidRPr="00D62F5A">
              <w:t>1.3.4 Orientacja - wyświetlanie treści w układzie poziomym, jak i pionowym</w:t>
            </w:r>
          </w:p>
        </w:tc>
        <w:tc>
          <w:tcPr>
            <w:tcW w:w="2770" w:type="dxa"/>
            <w:shd w:val="clear" w:color="auto" w:fill="auto"/>
            <w:vAlign w:val="center"/>
          </w:tcPr>
          <w:p w14:paraId="38DEFD70" w14:textId="44D71F7C" w:rsidR="00103EE9" w:rsidRPr="00B9295F" w:rsidRDefault="00B9295F" w:rsidP="00E57A13">
            <w:r w:rsidRPr="00B9295F">
              <w:t>4</w:t>
            </w:r>
          </w:p>
        </w:tc>
        <w:tc>
          <w:tcPr>
            <w:tcW w:w="2801" w:type="dxa"/>
            <w:shd w:val="clear" w:color="auto" w:fill="auto"/>
            <w:vAlign w:val="center"/>
          </w:tcPr>
          <w:p w14:paraId="5DAD7EA3" w14:textId="0BDF9F4F" w:rsidR="00103EE9" w:rsidRPr="00B9295F" w:rsidRDefault="00B9295F" w:rsidP="00E57A13">
            <w:r w:rsidRPr="00B9295F">
              <w:t>3</w:t>
            </w:r>
          </w:p>
        </w:tc>
      </w:tr>
      <w:tr w:rsidR="00103EE9" w:rsidRPr="00B96B6F" w14:paraId="018A5115" w14:textId="77777777" w:rsidTr="00307605">
        <w:tc>
          <w:tcPr>
            <w:tcW w:w="3491" w:type="dxa"/>
            <w:vAlign w:val="center"/>
          </w:tcPr>
          <w:p w14:paraId="28839FAD" w14:textId="77777777" w:rsidR="00103EE9" w:rsidRPr="00D62F5A" w:rsidRDefault="00103EE9" w:rsidP="00E57A13">
            <w:r w:rsidRPr="00D62F5A">
              <w:lastRenderedPageBreak/>
              <w:t>1.3.5 Określenie pożądanej wartości</w:t>
            </w:r>
          </w:p>
        </w:tc>
        <w:tc>
          <w:tcPr>
            <w:tcW w:w="2770" w:type="dxa"/>
            <w:shd w:val="clear" w:color="auto" w:fill="auto"/>
            <w:vAlign w:val="center"/>
          </w:tcPr>
          <w:p w14:paraId="5C918A5C" w14:textId="1CEF4336" w:rsidR="00103EE9" w:rsidRPr="00B9295F" w:rsidRDefault="00B9295F" w:rsidP="00E57A13">
            <w:r w:rsidRPr="00B9295F">
              <w:t>0</w:t>
            </w:r>
          </w:p>
        </w:tc>
        <w:tc>
          <w:tcPr>
            <w:tcW w:w="2801" w:type="dxa"/>
            <w:shd w:val="clear" w:color="auto" w:fill="auto"/>
            <w:vAlign w:val="center"/>
          </w:tcPr>
          <w:p w14:paraId="5675D572" w14:textId="21F23A39" w:rsidR="00103EE9" w:rsidRPr="00B9295F" w:rsidRDefault="00B9295F" w:rsidP="00E57A13">
            <w:r w:rsidRPr="00B9295F">
              <w:t>0</w:t>
            </w:r>
          </w:p>
        </w:tc>
      </w:tr>
      <w:tr w:rsidR="00103EE9" w:rsidRPr="00B96B6F" w14:paraId="13CC77FA" w14:textId="77777777" w:rsidTr="00307605">
        <w:tc>
          <w:tcPr>
            <w:tcW w:w="3491" w:type="dxa"/>
            <w:vAlign w:val="center"/>
          </w:tcPr>
          <w:p w14:paraId="32553DDD" w14:textId="77777777" w:rsidR="00103EE9" w:rsidRPr="00D62F5A" w:rsidRDefault="00103EE9" w:rsidP="00E57A13">
            <w:r w:rsidRPr="00D62F5A">
              <w:t>1.4.1 Użycie koloru</w:t>
            </w:r>
          </w:p>
        </w:tc>
        <w:tc>
          <w:tcPr>
            <w:tcW w:w="2770" w:type="dxa"/>
            <w:shd w:val="clear" w:color="auto" w:fill="auto"/>
            <w:vAlign w:val="center"/>
          </w:tcPr>
          <w:p w14:paraId="0B3319B6" w14:textId="64B05ABF" w:rsidR="00103EE9" w:rsidRPr="00B9295F" w:rsidRDefault="00B9295F" w:rsidP="00E57A13">
            <w:r w:rsidRPr="00B9295F">
              <w:t>4</w:t>
            </w:r>
          </w:p>
        </w:tc>
        <w:tc>
          <w:tcPr>
            <w:tcW w:w="2801" w:type="dxa"/>
            <w:shd w:val="clear" w:color="auto" w:fill="auto"/>
            <w:vAlign w:val="center"/>
          </w:tcPr>
          <w:p w14:paraId="426E129A" w14:textId="5C963A82" w:rsidR="00103EE9" w:rsidRPr="00B9295F" w:rsidRDefault="00B9295F" w:rsidP="00E57A13">
            <w:r w:rsidRPr="00B9295F">
              <w:t>2</w:t>
            </w:r>
          </w:p>
        </w:tc>
      </w:tr>
      <w:tr w:rsidR="00103EE9" w:rsidRPr="00B96B6F" w14:paraId="12FFEB1F" w14:textId="77777777" w:rsidTr="00307605">
        <w:tc>
          <w:tcPr>
            <w:tcW w:w="3491" w:type="dxa"/>
            <w:vAlign w:val="center"/>
          </w:tcPr>
          <w:p w14:paraId="26235B55" w14:textId="77777777" w:rsidR="00103EE9" w:rsidRPr="00D62F5A" w:rsidRDefault="00103EE9" w:rsidP="00E57A13">
            <w:r w:rsidRPr="00D62F5A">
              <w:t>1.4.2 Kontrola odtwarzania dźwięku</w:t>
            </w:r>
          </w:p>
        </w:tc>
        <w:tc>
          <w:tcPr>
            <w:tcW w:w="2770" w:type="dxa"/>
            <w:shd w:val="clear" w:color="auto" w:fill="auto"/>
            <w:vAlign w:val="center"/>
          </w:tcPr>
          <w:p w14:paraId="3573977C" w14:textId="0A4F875D" w:rsidR="00103EE9" w:rsidRPr="00B9295F" w:rsidRDefault="00B9295F" w:rsidP="00E57A13">
            <w:r w:rsidRPr="00B9295F">
              <w:t>0</w:t>
            </w:r>
          </w:p>
        </w:tc>
        <w:tc>
          <w:tcPr>
            <w:tcW w:w="2801" w:type="dxa"/>
            <w:shd w:val="clear" w:color="auto" w:fill="auto"/>
            <w:vAlign w:val="center"/>
          </w:tcPr>
          <w:p w14:paraId="2E872E17" w14:textId="2808B11C" w:rsidR="00103EE9" w:rsidRPr="00B9295F" w:rsidRDefault="00B9295F" w:rsidP="00E57A13">
            <w:r w:rsidRPr="00B9295F">
              <w:t>0</w:t>
            </w:r>
          </w:p>
        </w:tc>
      </w:tr>
      <w:tr w:rsidR="00103EE9" w:rsidRPr="00B96B6F" w14:paraId="39F7F9BD" w14:textId="77777777" w:rsidTr="00307605">
        <w:tc>
          <w:tcPr>
            <w:tcW w:w="3491" w:type="dxa"/>
            <w:vAlign w:val="center"/>
          </w:tcPr>
          <w:p w14:paraId="7EEBB1AA" w14:textId="77777777" w:rsidR="00103EE9" w:rsidRPr="00D62F5A" w:rsidRDefault="00103EE9" w:rsidP="00E57A13">
            <w:r w:rsidRPr="00D62F5A">
              <w:t>1.4.3 Kontrast (minimum)</w:t>
            </w:r>
          </w:p>
        </w:tc>
        <w:tc>
          <w:tcPr>
            <w:tcW w:w="2770" w:type="dxa"/>
            <w:shd w:val="clear" w:color="auto" w:fill="auto"/>
            <w:vAlign w:val="center"/>
          </w:tcPr>
          <w:p w14:paraId="330BC9CF" w14:textId="707F4D18" w:rsidR="00103EE9" w:rsidRPr="00B9295F" w:rsidRDefault="00B9295F" w:rsidP="00E57A13">
            <w:r w:rsidRPr="00B9295F">
              <w:t>6</w:t>
            </w:r>
          </w:p>
        </w:tc>
        <w:tc>
          <w:tcPr>
            <w:tcW w:w="2801" w:type="dxa"/>
            <w:shd w:val="clear" w:color="auto" w:fill="auto"/>
            <w:vAlign w:val="center"/>
          </w:tcPr>
          <w:p w14:paraId="6649D833" w14:textId="5EBD8E53" w:rsidR="00103EE9" w:rsidRPr="00B9295F" w:rsidRDefault="00B9295F" w:rsidP="00E57A13">
            <w:r w:rsidRPr="00B9295F">
              <w:t>5</w:t>
            </w:r>
          </w:p>
        </w:tc>
      </w:tr>
      <w:tr w:rsidR="00103EE9" w:rsidRPr="00B96B6F" w14:paraId="2CEFDEDD" w14:textId="77777777" w:rsidTr="00307605">
        <w:tc>
          <w:tcPr>
            <w:tcW w:w="3491" w:type="dxa"/>
            <w:vAlign w:val="center"/>
          </w:tcPr>
          <w:p w14:paraId="79349FFF" w14:textId="77777777" w:rsidR="00103EE9" w:rsidRPr="00D62F5A" w:rsidRDefault="00103EE9" w:rsidP="00E57A13">
            <w:r w:rsidRPr="00D62F5A">
              <w:t>1.4.4 Zmiana rozmiaru tekstu</w:t>
            </w:r>
          </w:p>
        </w:tc>
        <w:tc>
          <w:tcPr>
            <w:tcW w:w="2770" w:type="dxa"/>
            <w:shd w:val="clear" w:color="auto" w:fill="auto"/>
            <w:vAlign w:val="center"/>
          </w:tcPr>
          <w:p w14:paraId="72EAFFC1" w14:textId="2909E2B1" w:rsidR="00103EE9" w:rsidRPr="00B9295F" w:rsidRDefault="00B9295F" w:rsidP="00E57A13">
            <w:r w:rsidRPr="00B9295F">
              <w:t>0</w:t>
            </w:r>
          </w:p>
        </w:tc>
        <w:tc>
          <w:tcPr>
            <w:tcW w:w="2801" w:type="dxa"/>
            <w:shd w:val="clear" w:color="auto" w:fill="auto"/>
            <w:vAlign w:val="center"/>
          </w:tcPr>
          <w:p w14:paraId="3C6294B6" w14:textId="7B4A6049" w:rsidR="00103EE9" w:rsidRPr="00B9295F" w:rsidRDefault="00B9295F" w:rsidP="00E57A13">
            <w:r w:rsidRPr="00B9295F">
              <w:t>0</w:t>
            </w:r>
          </w:p>
        </w:tc>
      </w:tr>
      <w:tr w:rsidR="00103EE9" w:rsidRPr="00B96B6F" w14:paraId="034BC7A1" w14:textId="77777777" w:rsidTr="00307605">
        <w:tc>
          <w:tcPr>
            <w:tcW w:w="3491" w:type="dxa"/>
            <w:vAlign w:val="center"/>
          </w:tcPr>
          <w:p w14:paraId="09458879" w14:textId="77777777" w:rsidR="00103EE9" w:rsidRPr="00D62F5A" w:rsidRDefault="00103EE9" w:rsidP="00E57A13">
            <w:r w:rsidRPr="00D62F5A">
              <w:t>1.4.5 Tekst w postaci grafiki</w:t>
            </w:r>
          </w:p>
        </w:tc>
        <w:tc>
          <w:tcPr>
            <w:tcW w:w="2770" w:type="dxa"/>
            <w:shd w:val="clear" w:color="auto" w:fill="auto"/>
            <w:vAlign w:val="center"/>
          </w:tcPr>
          <w:p w14:paraId="4B9148AC" w14:textId="577252EF" w:rsidR="00103EE9" w:rsidRPr="00B9295F" w:rsidRDefault="00B9295F" w:rsidP="00E57A13">
            <w:r w:rsidRPr="00B9295F">
              <w:t>0</w:t>
            </w:r>
          </w:p>
        </w:tc>
        <w:tc>
          <w:tcPr>
            <w:tcW w:w="2801" w:type="dxa"/>
            <w:shd w:val="clear" w:color="auto" w:fill="auto"/>
            <w:vAlign w:val="center"/>
          </w:tcPr>
          <w:p w14:paraId="1F9DC999" w14:textId="6F5CD55D" w:rsidR="00103EE9" w:rsidRPr="00B9295F" w:rsidRDefault="00B9295F" w:rsidP="00E57A13">
            <w:r w:rsidRPr="00B9295F">
              <w:t>0</w:t>
            </w:r>
          </w:p>
        </w:tc>
      </w:tr>
      <w:tr w:rsidR="00103EE9" w:rsidRPr="00B96B6F" w14:paraId="0F31EB9E" w14:textId="77777777" w:rsidTr="00307605">
        <w:tc>
          <w:tcPr>
            <w:tcW w:w="3491" w:type="dxa"/>
            <w:vAlign w:val="center"/>
          </w:tcPr>
          <w:p w14:paraId="0D362530" w14:textId="77777777" w:rsidR="00103EE9" w:rsidRPr="00D62F5A" w:rsidRDefault="00103EE9" w:rsidP="00E57A13">
            <w:r w:rsidRPr="00D62F5A">
              <w:t>1.4.10 Zawijanie tekstu</w:t>
            </w:r>
          </w:p>
        </w:tc>
        <w:tc>
          <w:tcPr>
            <w:tcW w:w="2770" w:type="dxa"/>
            <w:shd w:val="clear" w:color="auto" w:fill="auto"/>
            <w:vAlign w:val="center"/>
          </w:tcPr>
          <w:p w14:paraId="713D50AB" w14:textId="57E4884B" w:rsidR="00103EE9" w:rsidRPr="00B9295F" w:rsidRDefault="00B9295F" w:rsidP="00E57A13">
            <w:r w:rsidRPr="00B9295F">
              <w:t>0</w:t>
            </w:r>
          </w:p>
        </w:tc>
        <w:tc>
          <w:tcPr>
            <w:tcW w:w="2801" w:type="dxa"/>
            <w:shd w:val="clear" w:color="auto" w:fill="auto"/>
            <w:vAlign w:val="center"/>
          </w:tcPr>
          <w:p w14:paraId="584CA3BA" w14:textId="754D8D8B" w:rsidR="00103EE9" w:rsidRPr="00B9295F" w:rsidRDefault="00B9295F" w:rsidP="00E57A13">
            <w:r w:rsidRPr="00B9295F">
              <w:t>0</w:t>
            </w:r>
          </w:p>
        </w:tc>
      </w:tr>
      <w:tr w:rsidR="00103EE9" w:rsidRPr="00B96B6F" w14:paraId="113DFBCF" w14:textId="77777777" w:rsidTr="00307605">
        <w:tc>
          <w:tcPr>
            <w:tcW w:w="3491" w:type="dxa"/>
            <w:vAlign w:val="center"/>
          </w:tcPr>
          <w:p w14:paraId="0928C619" w14:textId="77777777" w:rsidR="00103EE9" w:rsidRPr="00D62F5A" w:rsidRDefault="00103EE9" w:rsidP="00E57A13">
            <w:r w:rsidRPr="00D62F5A">
              <w:t>1.4.11 Kontrast elementów nietekstowych</w:t>
            </w:r>
          </w:p>
        </w:tc>
        <w:tc>
          <w:tcPr>
            <w:tcW w:w="2770" w:type="dxa"/>
            <w:shd w:val="clear" w:color="auto" w:fill="auto"/>
            <w:vAlign w:val="center"/>
          </w:tcPr>
          <w:p w14:paraId="7C445B4F" w14:textId="3B3C07B4" w:rsidR="00103EE9" w:rsidRPr="00B9295F" w:rsidRDefault="00B9295F" w:rsidP="00E57A13">
            <w:r w:rsidRPr="00B9295F">
              <w:t>6</w:t>
            </w:r>
          </w:p>
        </w:tc>
        <w:tc>
          <w:tcPr>
            <w:tcW w:w="2801" w:type="dxa"/>
            <w:shd w:val="clear" w:color="auto" w:fill="auto"/>
            <w:vAlign w:val="center"/>
          </w:tcPr>
          <w:p w14:paraId="656FE8AC" w14:textId="09006820" w:rsidR="00103EE9" w:rsidRPr="00B9295F" w:rsidRDefault="00B9295F" w:rsidP="00E57A13">
            <w:r w:rsidRPr="00B9295F">
              <w:t>6</w:t>
            </w:r>
          </w:p>
        </w:tc>
      </w:tr>
      <w:tr w:rsidR="00103EE9" w:rsidRPr="00B96B6F" w14:paraId="53931B66" w14:textId="77777777" w:rsidTr="00307605">
        <w:tc>
          <w:tcPr>
            <w:tcW w:w="3491" w:type="dxa"/>
            <w:vAlign w:val="center"/>
          </w:tcPr>
          <w:p w14:paraId="11F1E834" w14:textId="77777777" w:rsidR="00103EE9" w:rsidRPr="00D62F5A" w:rsidRDefault="00103EE9" w:rsidP="00E57A13">
            <w:r w:rsidRPr="00D62F5A">
              <w:t>1.4.12 Odstępy w tekście</w:t>
            </w:r>
          </w:p>
        </w:tc>
        <w:tc>
          <w:tcPr>
            <w:tcW w:w="2770" w:type="dxa"/>
            <w:shd w:val="clear" w:color="auto" w:fill="auto"/>
            <w:vAlign w:val="center"/>
          </w:tcPr>
          <w:p w14:paraId="0865C89E" w14:textId="6FA73E08" w:rsidR="00103EE9" w:rsidRPr="00B9295F" w:rsidRDefault="00B9295F" w:rsidP="00E57A13">
            <w:r w:rsidRPr="00B9295F">
              <w:t>0</w:t>
            </w:r>
          </w:p>
        </w:tc>
        <w:tc>
          <w:tcPr>
            <w:tcW w:w="2801" w:type="dxa"/>
            <w:shd w:val="clear" w:color="auto" w:fill="auto"/>
            <w:vAlign w:val="center"/>
          </w:tcPr>
          <w:p w14:paraId="43CE11F1" w14:textId="7E03B1C3" w:rsidR="00103EE9" w:rsidRPr="00B9295F" w:rsidRDefault="00B9295F" w:rsidP="00E57A13">
            <w:r w:rsidRPr="00B9295F">
              <w:t>0</w:t>
            </w:r>
          </w:p>
        </w:tc>
      </w:tr>
      <w:tr w:rsidR="00103EE9" w:rsidRPr="00B96B6F" w14:paraId="12344C10" w14:textId="77777777" w:rsidTr="00307605">
        <w:tc>
          <w:tcPr>
            <w:tcW w:w="3491" w:type="dxa"/>
            <w:vAlign w:val="center"/>
          </w:tcPr>
          <w:p w14:paraId="4D8EF185" w14:textId="77777777" w:rsidR="00103EE9" w:rsidRPr="00D62F5A" w:rsidRDefault="00103EE9" w:rsidP="00E57A13">
            <w:pPr>
              <w:tabs>
                <w:tab w:val="left" w:pos="997"/>
              </w:tabs>
            </w:pPr>
            <w:r w:rsidRPr="00D62F5A">
              <w:t>1.4.13 Treści spod kursora lub fokusa</w:t>
            </w:r>
          </w:p>
        </w:tc>
        <w:tc>
          <w:tcPr>
            <w:tcW w:w="2770" w:type="dxa"/>
            <w:shd w:val="clear" w:color="auto" w:fill="auto"/>
            <w:vAlign w:val="center"/>
          </w:tcPr>
          <w:p w14:paraId="7FD45082" w14:textId="6EC78597" w:rsidR="00103EE9" w:rsidRPr="00B9295F" w:rsidRDefault="00B9295F" w:rsidP="00E57A13">
            <w:r w:rsidRPr="00B9295F">
              <w:t>0</w:t>
            </w:r>
          </w:p>
        </w:tc>
        <w:tc>
          <w:tcPr>
            <w:tcW w:w="2801" w:type="dxa"/>
            <w:shd w:val="clear" w:color="auto" w:fill="auto"/>
            <w:vAlign w:val="center"/>
          </w:tcPr>
          <w:p w14:paraId="0F217939" w14:textId="775CE684" w:rsidR="00103EE9" w:rsidRPr="00B9295F" w:rsidRDefault="00B9295F" w:rsidP="00E57A13">
            <w:r w:rsidRPr="00B9295F">
              <w:t>0</w:t>
            </w:r>
          </w:p>
        </w:tc>
      </w:tr>
      <w:tr w:rsidR="00103EE9" w:rsidRPr="00B96B6F" w14:paraId="7B842F71" w14:textId="77777777" w:rsidTr="00307605">
        <w:tc>
          <w:tcPr>
            <w:tcW w:w="3491" w:type="dxa"/>
            <w:vAlign w:val="center"/>
          </w:tcPr>
          <w:p w14:paraId="7B56B8CE" w14:textId="77777777" w:rsidR="00103EE9" w:rsidRPr="00D62F5A" w:rsidRDefault="00103EE9" w:rsidP="00E57A13">
            <w:r w:rsidRPr="00D62F5A">
              <w:t>2.1.1 Klawiatura</w:t>
            </w:r>
          </w:p>
        </w:tc>
        <w:tc>
          <w:tcPr>
            <w:tcW w:w="2770" w:type="dxa"/>
            <w:shd w:val="clear" w:color="auto" w:fill="auto"/>
            <w:vAlign w:val="center"/>
          </w:tcPr>
          <w:p w14:paraId="48FCC37A" w14:textId="42044F1D" w:rsidR="00103EE9" w:rsidRPr="00B9295F" w:rsidRDefault="00B9295F" w:rsidP="00E57A13">
            <w:r w:rsidRPr="00B9295F">
              <w:t>6</w:t>
            </w:r>
          </w:p>
        </w:tc>
        <w:tc>
          <w:tcPr>
            <w:tcW w:w="2801" w:type="dxa"/>
            <w:shd w:val="clear" w:color="auto" w:fill="auto"/>
            <w:vAlign w:val="center"/>
          </w:tcPr>
          <w:p w14:paraId="23E3F6EA" w14:textId="3A5BDA6F" w:rsidR="00103EE9" w:rsidRPr="00B9295F" w:rsidRDefault="00B9295F" w:rsidP="00E57A13">
            <w:r w:rsidRPr="00B9295F">
              <w:t>2</w:t>
            </w:r>
          </w:p>
        </w:tc>
      </w:tr>
      <w:tr w:rsidR="00103EE9" w:rsidRPr="00B96B6F" w14:paraId="378C4EA9" w14:textId="77777777" w:rsidTr="00307605">
        <w:tc>
          <w:tcPr>
            <w:tcW w:w="3491" w:type="dxa"/>
            <w:vAlign w:val="center"/>
          </w:tcPr>
          <w:p w14:paraId="191D0A59" w14:textId="77777777" w:rsidR="00103EE9" w:rsidRPr="00D62F5A" w:rsidRDefault="00103EE9" w:rsidP="00E57A13">
            <w:r w:rsidRPr="00D62F5A">
              <w:t>2.1.2 Brak pułapki na klawiaturę</w:t>
            </w:r>
          </w:p>
        </w:tc>
        <w:tc>
          <w:tcPr>
            <w:tcW w:w="2770" w:type="dxa"/>
            <w:shd w:val="clear" w:color="auto" w:fill="auto"/>
            <w:vAlign w:val="center"/>
          </w:tcPr>
          <w:p w14:paraId="0A22BB65" w14:textId="70D7B86D" w:rsidR="00103EE9" w:rsidRPr="00B9295F" w:rsidRDefault="00B9295F" w:rsidP="00E57A13">
            <w:r w:rsidRPr="00B9295F">
              <w:t>4</w:t>
            </w:r>
          </w:p>
        </w:tc>
        <w:tc>
          <w:tcPr>
            <w:tcW w:w="2801" w:type="dxa"/>
            <w:shd w:val="clear" w:color="auto" w:fill="auto"/>
            <w:vAlign w:val="center"/>
          </w:tcPr>
          <w:p w14:paraId="717BDAF8" w14:textId="1ECB2137" w:rsidR="00103EE9" w:rsidRPr="00B9295F" w:rsidRDefault="00B9295F" w:rsidP="00E57A13">
            <w:r w:rsidRPr="00B9295F">
              <w:t>3</w:t>
            </w:r>
          </w:p>
        </w:tc>
      </w:tr>
      <w:tr w:rsidR="00103EE9" w:rsidRPr="00B96B6F" w14:paraId="0F816FCB" w14:textId="77777777" w:rsidTr="00307605">
        <w:tc>
          <w:tcPr>
            <w:tcW w:w="3491" w:type="dxa"/>
            <w:vAlign w:val="center"/>
          </w:tcPr>
          <w:p w14:paraId="1CB278E5" w14:textId="77777777" w:rsidR="00103EE9" w:rsidRPr="00D62F5A" w:rsidRDefault="00103EE9" w:rsidP="00E57A13">
            <w:r w:rsidRPr="00D62F5A">
              <w:t>2.1.4 Jednoliterowe skróty klawiszowe</w:t>
            </w:r>
          </w:p>
        </w:tc>
        <w:tc>
          <w:tcPr>
            <w:tcW w:w="2770" w:type="dxa"/>
            <w:shd w:val="clear" w:color="auto" w:fill="auto"/>
            <w:vAlign w:val="center"/>
          </w:tcPr>
          <w:p w14:paraId="05D4B852" w14:textId="71C5F8F2" w:rsidR="00103EE9" w:rsidRPr="00B9295F" w:rsidRDefault="00B9295F" w:rsidP="00E57A13">
            <w:r w:rsidRPr="00B9295F">
              <w:t>0</w:t>
            </w:r>
          </w:p>
        </w:tc>
        <w:tc>
          <w:tcPr>
            <w:tcW w:w="2801" w:type="dxa"/>
            <w:shd w:val="clear" w:color="auto" w:fill="auto"/>
            <w:vAlign w:val="center"/>
          </w:tcPr>
          <w:p w14:paraId="4CAFCE12" w14:textId="52EC3E12" w:rsidR="00103EE9" w:rsidRPr="00B9295F" w:rsidRDefault="00B9295F" w:rsidP="00E57A13">
            <w:r w:rsidRPr="00B9295F">
              <w:t>0</w:t>
            </w:r>
          </w:p>
        </w:tc>
      </w:tr>
      <w:tr w:rsidR="00103EE9" w:rsidRPr="00B96B6F" w14:paraId="0EA13E05" w14:textId="77777777" w:rsidTr="00307605">
        <w:tc>
          <w:tcPr>
            <w:tcW w:w="3491" w:type="dxa"/>
            <w:vAlign w:val="center"/>
          </w:tcPr>
          <w:p w14:paraId="73AA7DC2" w14:textId="77777777" w:rsidR="00103EE9" w:rsidRPr="00D62F5A" w:rsidRDefault="00103EE9" w:rsidP="00E57A13">
            <w:r w:rsidRPr="00D62F5A">
              <w:t>2.2.1 Dostosowanie czasu</w:t>
            </w:r>
          </w:p>
        </w:tc>
        <w:tc>
          <w:tcPr>
            <w:tcW w:w="2770" w:type="dxa"/>
            <w:shd w:val="clear" w:color="auto" w:fill="auto"/>
            <w:vAlign w:val="center"/>
          </w:tcPr>
          <w:p w14:paraId="6EA77276" w14:textId="4C161094" w:rsidR="00103EE9" w:rsidRPr="00B9295F" w:rsidRDefault="00B9295F" w:rsidP="00E57A13">
            <w:r w:rsidRPr="00B9295F">
              <w:t>0</w:t>
            </w:r>
          </w:p>
        </w:tc>
        <w:tc>
          <w:tcPr>
            <w:tcW w:w="2801" w:type="dxa"/>
            <w:shd w:val="clear" w:color="auto" w:fill="auto"/>
            <w:vAlign w:val="center"/>
          </w:tcPr>
          <w:p w14:paraId="28DF03CB" w14:textId="0586E805" w:rsidR="00103EE9" w:rsidRPr="00B9295F" w:rsidRDefault="00B9295F" w:rsidP="00E57A13">
            <w:r w:rsidRPr="00B9295F">
              <w:t>0</w:t>
            </w:r>
          </w:p>
        </w:tc>
      </w:tr>
      <w:tr w:rsidR="00103EE9" w:rsidRPr="00B96B6F" w14:paraId="5BBA009B" w14:textId="77777777" w:rsidTr="00307605">
        <w:tc>
          <w:tcPr>
            <w:tcW w:w="3491" w:type="dxa"/>
            <w:vAlign w:val="center"/>
          </w:tcPr>
          <w:p w14:paraId="5AD4ECED" w14:textId="77777777" w:rsidR="00103EE9" w:rsidRPr="00D62F5A" w:rsidRDefault="00103EE9" w:rsidP="00E57A13">
            <w:r w:rsidRPr="00D62F5A">
              <w:t>2.2.2 Pauza, zatrzymanie, ukrycie</w:t>
            </w:r>
          </w:p>
        </w:tc>
        <w:tc>
          <w:tcPr>
            <w:tcW w:w="2770" w:type="dxa"/>
            <w:shd w:val="clear" w:color="auto" w:fill="auto"/>
            <w:vAlign w:val="center"/>
          </w:tcPr>
          <w:p w14:paraId="35923942" w14:textId="237FAAA9" w:rsidR="00103EE9" w:rsidRPr="00B9295F" w:rsidRDefault="00B9295F" w:rsidP="00E57A13">
            <w:r w:rsidRPr="00B9295F">
              <w:t>0</w:t>
            </w:r>
          </w:p>
        </w:tc>
        <w:tc>
          <w:tcPr>
            <w:tcW w:w="2801" w:type="dxa"/>
            <w:shd w:val="clear" w:color="auto" w:fill="auto"/>
            <w:vAlign w:val="center"/>
          </w:tcPr>
          <w:p w14:paraId="45AB67CD" w14:textId="73C2DAA0" w:rsidR="00103EE9" w:rsidRPr="00B9295F" w:rsidRDefault="00B9295F" w:rsidP="00E57A13">
            <w:r w:rsidRPr="00B9295F">
              <w:t>0</w:t>
            </w:r>
          </w:p>
        </w:tc>
      </w:tr>
      <w:tr w:rsidR="00103EE9" w:rsidRPr="00B96B6F" w14:paraId="4DBC513F" w14:textId="77777777" w:rsidTr="00307605">
        <w:tc>
          <w:tcPr>
            <w:tcW w:w="3491" w:type="dxa"/>
            <w:vAlign w:val="center"/>
          </w:tcPr>
          <w:p w14:paraId="09B6320C" w14:textId="77777777" w:rsidR="00103EE9" w:rsidRPr="00D62F5A" w:rsidRDefault="00103EE9" w:rsidP="00E57A13">
            <w:r w:rsidRPr="00D62F5A">
              <w:t>2.3.1 Trzy błyski lub wartość poniżej progu</w:t>
            </w:r>
          </w:p>
        </w:tc>
        <w:tc>
          <w:tcPr>
            <w:tcW w:w="2770" w:type="dxa"/>
            <w:shd w:val="clear" w:color="auto" w:fill="auto"/>
            <w:vAlign w:val="center"/>
          </w:tcPr>
          <w:p w14:paraId="2DAAB3E0" w14:textId="154A2609" w:rsidR="00103EE9" w:rsidRPr="00B9295F" w:rsidRDefault="00B9295F" w:rsidP="00E57A13">
            <w:r w:rsidRPr="00B9295F">
              <w:t>0</w:t>
            </w:r>
          </w:p>
        </w:tc>
        <w:tc>
          <w:tcPr>
            <w:tcW w:w="2801" w:type="dxa"/>
            <w:shd w:val="clear" w:color="auto" w:fill="auto"/>
            <w:vAlign w:val="center"/>
          </w:tcPr>
          <w:p w14:paraId="08C37717" w14:textId="58A1EF20" w:rsidR="00103EE9" w:rsidRPr="00B9295F" w:rsidRDefault="00B9295F" w:rsidP="00E57A13">
            <w:r w:rsidRPr="00B9295F">
              <w:t>0</w:t>
            </w:r>
          </w:p>
        </w:tc>
      </w:tr>
      <w:tr w:rsidR="00103EE9" w:rsidRPr="00B96B6F" w14:paraId="7C8612D6" w14:textId="77777777" w:rsidTr="00307605">
        <w:tc>
          <w:tcPr>
            <w:tcW w:w="3491" w:type="dxa"/>
            <w:vAlign w:val="center"/>
          </w:tcPr>
          <w:p w14:paraId="4C85B7F3" w14:textId="77777777" w:rsidR="00103EE9" w:rsidRPr="00D62F5A" w:rsidRDefault="00103EE9" w:rsidP="00E57A13">
            <w:r w:rsidRPr="00D62F5A">
              <w:t>2.4.3 Kolejność fokusu</w:t>
            </w:r>
          </w:p>
        </w:tc>
        <w:tc>
          <w:tcPr>
            <w:tcW w:w="2770" w:type="dxa"/>
            <w:shd w:val="clear" w:color="auto" w:fill="auto"/>
            <w:vAlign w:val="center"/>
          </w:tcPr>
          <w:p w14:paraId="40EECBDB" w14:textId="575F7FE1" w:rsidR="00103EE9" w:rsidRPr="00B9295F" w:rsidRDefault="00B9295F" w:rsidP="00E57A13">
            <w:r w:rsidRPr="00B9295F">
              <w:t>2</w:t>
            </w:r>
          </w:p>
        </w:tc>
        <w:tc>
          <w:tcPr>
            <w:tcW w:w="2801" w:type="dxa"/>
            <w:shd w:val="clear" w:color="auto" w:fill="auto"/>
            <w:vAlign w:val="center"/>
          </w:tcPr>
          <w:p w14:paraId="240F5D96" w14:textId="05B9D21A" w:rsidR="00103EE9" w:rsidRPr="00B9295F" w:rsidRDefault="00B9295F" w:rsidP="00E57A13">
            <w:r w:rsidRPr="00B9295F">
              <w:t>1</w:t>
            </w:r>
          </w:p>
        </w:tc>
      </w:tr>
      <w:tr w:rsidR="00103EE9" w:rsidRPr="00B96B6F" w14:paraId="49568037" w14:textId="77777777" w:rsidTr="00307605">
        <w:tc>
          <w:tcPr>
            <w:tcW w:w="3491" w:type="dxa"/>
            <w:vAlign w:val="center"/>
          </w:tcPr>
          <w:p w14:paraId="3E8DA9A8" w14:textId="77777777" w:rsidR="00103EE9" w:rsidRPr="00D62F5A" w:rsidRDefault="00103EE9" w:rsidP="00E57A13">
            <w:r w:rsidRPr="00D62F5A">
              <w:t>2.4.4 Cel łącza (w kontekście)</w:t>
            </w:r>
          </w:p>
        </w:tc>
        <w:tc>
          <w:tcPr>
            <w:tcW w:w="2770" w:type="dxa"/>
            <w:shd w:val="clear" w:color="auto" w:fill="auto"/>
            <w:vAlign w:val="center"/>
          </w:tcPr>
          <w:p w14:paraId="5BB26D11" w14:textId="44BDF07C" w:rsidR="00103EE9" w:rsidRPr="00B9295F" w:rsidRDefault="00B9295F" w:rsidP="00E57A13">
            <w:r w:rsidRPr="00B9295F">
              <w:t>6</w:t>
            </w:r>
          </w:p>
        </w:tc>
        <w:tc>
          <w:tcPr>
            <w:tcW w:w="2801" w:type="dxa"/>
            <w:shd w:val="clear" w:color="auto" w:fill="auto"/>
            <w:vAlign w:val="center"/>
          </w:tcPr>
          <w:p w14:paraId="670F199D" w14:textId="45BF9200" w:rsidR="00103EE9" w:rsidRPr="00B9295F" w:rsidRDefault="00B9295F" w:rsidP="00E57A13">
            <w:r w:rsidRPr="00B9295F">
              <w:t>5</w:t>
            </w:r>
          </w:p>
        </w:tc>
      </w:tr>
      <w:tr w:rsidR="00103EE9" w:rsidRPr="00B96B6F" w14:paraId="080BC37F" w14:textId="77777777" w:rsidTr="00307605">
        <w:tc>
          <w:tcPr>
            <w:tcW w:w="3491" w:type="dxa"/>
            <w:vAlign w:val="center"/>
          </w:tcPr>
          <w:p w14:paraId="16819234" w14:textId="77777777" w:rsidR="00103EE9" w:rsidRPr="00D62F5A" w:rsidRDefault="00103EE9" w:rsidP="00E57A13">
            <w:r w:rsidRPr="00D62F5A">
              <w:t>2.4.6 Nagłówki i etykiety</w:t>
            </w:r>
          </w:p>
        </w:tc>
        <w:tc>
          <w:tcPr>
            <w:tcW w:w="2770" w:type="dxa"/>
            <w:shd w:val="clear" w:color="auto" w:fill="auto"/>
            <w:vAlign w:val="center"/>
          </w:tcPr>
          <w:p w14:paraId="03D28EAA" w14:textId="6150D261" w:rsidR="00103EE9" w:rsidRPr="00B9295F" w:rsidRDefault="00B9295F" w:rsidP="00E57A13">
            <w:r w:rsidRPr="00B9295F">
              <w:t>6</w:t>
            </w:r>
          </w:p>
        </w:tc>
        <w:tc>
          <w:tcPr>
            <w:tcW w:w="2801" w:type="dxa"/>
            <w:shd w:val="clear" w:color="auto" w:fill="auto"/>
            <w:vAlign w:val="center"/>
          </w:tcPr>
          <w:p w14:paraId="3FB7C4F5" w14:textId="74A3BEE8" w:rsidR="00103EE9" w:rsidRPr="00B9295F" w:rsidRDefault="00B9295F" w:rsidP="00E57A13">
            <w:r w:rsidRPr="00B9295F">
              <w:t>5</w:t>
            </w:r>
          </w:p>
        </w:tc>
      </w:tr>
      <w:tr w:rsidR="00103EE9" w:rsidRPr="00B96B6F" w14:paraId="3DD3C666" w14:textId="77777777" w:rsidTr="00307605">
        <w:tc>
          <w:tcPr>
            <w:tcW w:w="3491" w:type="dxa"/>
            <w:vAlign w:val="center"/>
          </w:tcPr>
          <w:p w14:paraId="4657A678" w14:textId="77777777" w:rsidR="00103EE9" w:rsidRPr="00D62F5A" w:rsidRDefault="00103EE9" w:rsidP="00E57A13">
            <w:r w:rsidRPr="00D62F5A">
              <w:t>2.4.7 Widoczny fokus</w:t>
            </w:r>
          </w:p>
        </w:tc>
        <w:tc>
          <w:tcPr>
            <w:tcW w:w="2770" w:type="dxa"/>
            <w:shd w:val="clear" w:color="auto" w:fill="auto"/>
            <w:vAlign w:val="center"/>
          </w:tcPr>
          <w:p w14:paraId="2B9A2070" w14:textId="48DFCB28" w:rsidR="00103EE9" w:rsidRPr="00B9295F" w:rsidRDefault="00B9295F" w:rsidP="00E57A13">
            <w:r w:rsidRPr="00B9295F">
              <w:t>0</w:t>
            </w:r>
          </w:p>
        </w:tc>
        <w:tc>
          <w:tcPr>
            <w:tcW w:w="2801" w:type="dxa"/>
            <w:shd w:val="clear" w:color="auto" w:fill="auto"/>
            <w:vAlign w:val="center"/>
          </w:tcPr>
          <w:p w14:paraId="52DB302B" w14:textId="4C81A78E" w:rsidR="00103EE9" w:rsidRPr="00B9295F" w:rsidRDefault="00B9295F" w:rsidP="00E57A13">
            <w:r w:rsidRPr="00B9295F">
              <w:t>0</w:t>
            </w:r>
          </w:p>
        </w:tc>
      </w:tr>
      <w:tr w:rsidR="00103EE9" w:rsidRPr="00B96B6F" w14:paraId="4C17B35F" w14:textId="77777777" w:rsidTr="00307605">
        <w:tc>
          <w:tcPr>
            <w:tcW w:w="3491" w:type="dxa"/>
            <w:vAlign w:val="center"/>
          </w:tcPr>
          <w:p w14:paraId="006F1CA9" w14:textId="77777777" w:rsidR="00103EE9" w:rsidRPr="00D62F5A" w:rsidRDefault="00103EE9" w:rsidP="00E57A13">
            <w:r w:rsidRPr="00D62F5A">
              <w:t>2.5.1 Gesty punktowe</w:t>
            </w:r>
          </w:p>
        </w:tc>
        <w:tc>
          <w:tcPr>
            <w:tcW w:w="2770" w:type="dxa"/>
            <w:shd w:val="clear" w:color="auto" w:fill="auto"/>
            <w:vAlign w:val="center"/>
          </w:tcPr>
          <w:p w14:paraId="41AB3E8F" w14:textId="2505CD40" w:rsidR="00103EE9" w:rsidRPr="00B9295F" w:rsidRDefault="00B9295F" w:rsidP="00E57A13">
            <w:r w:rsidRPr="00B9295F">
              <w:t>0</w:t>
            </w:r>
          </w:p>
        </w:tc>
        <w:tc>
          <w:tcPr>
            <w:tcW w:w="2801" w:type="dxa"/>
            <w:shd w:val="clear" w:color="auto" w:fill="auto"/>
            <w:vAlign w:val="center"/>
          </w:tcPr>
          <w:p w14:paraId="618BD282" w14:textId="6A9FE1D8" w:rsidR="00103EE9" w:rsidRPr="00B9295F" w:rsidRDefault="00B9295F" w:rsidP="00E57A13">
            <w:r w:rsidRPr="00B9295F">
              <w:t>0</w:t>
            </w:r>
          </w:p>
        </w:tc>
      </w:tr>
      <w:tr w:rsidR="00103EE9" w:rsidRPr="00B96B6F" w14:paraId="4780FF93" w14:textId="77777777" w:rsidTr="00307605">
        <w:tc>
          <w:tcPr>
            <w:tcW w:w="3491" w:type="dxa"/>
            <w:vAlign w:val="center"/>
          </w:tcPr>
          <w:p w14:paraId="44491DCD" w14:textId="77777777" w:rsidR="00103EE9" w:rsidRPr="00D62F5A" w:rsidRDefault="00103EE9" w:rsidP="00E57A13">
            <w:r w:rsidRPr="00D62F5A">
              <w:t>2.5.2 Anulowanie kliknięci</w:t>
            </w:r>
          </w:p>
        </w:tc>
        <w:tc>
          <w:tcPr>
            <w:tcW w:w="2770" w:type="dxa"/>
            <w:shd w:val="clear" w:color="auto" w:fill="auto"/>
            <w:vAlign w:val="center"/>
          </w:tcPr>
          <w:p w14:paraId="44091697" w14:textId="12A81442" w:rsidR="00103EE9" w:rsidRPr="00B9295F" w:rsidRDefault="00B9295F" w:rsidP="00E57A13">
            <w:r w:rsidRPr="00B9295F">
              <w:t>0</w:t>
            </w:r>
          </w:p>
        </w:tc>
        <w:tc>
          <w:tcPr>
            <w:tcW w:w="2801" w:type="dxa"/>
            <w:shd w:val="clear" w:color="auto" w:fill="auto"/>
            <w:vAlign w:val="center"/>
          </w:tcPr>
          <w:p w14:paraId="2BB485E2" w14:textId="551DD3F5" w:rsidR="00103EE9" w:rsidRPr="00B9295F" w:rsidRDefault="00B9295F" w:rsidP="00E57A13">
            <w:r w:rsidRPr="00B9295F">
              <w:t>0</w:t>
            </w:r>
          </w:p>
        </w:tc>
      </w:tr>
      <w:tr w:rsidR="00103EE9" w:rsidRPr="00B96B6F" w14:paraId="5D5C6953" w14:textId="77777777" w:rsidTr="00307605">
        <w:tc>
          <w:tcPr>
            <w:tcW w:w="3491" w:type="dxa"/>
            <w:vAlign w:val="center"/>
          </w:tcPr>
          <w:p w14:paraId="3AD98764" w14:textId="77777777" w:rsidR="00103EE9" w:rsidRPr="00D62F5A" w:rsidRDefault="00103EE9" w:rsidP="00E57A13">
            <w:r w:rsidRPr="00D62F5A">
              <w:t>2.5.3 Etykieta w nazwie</w:t>
            </w:r>
          </w:p>
        </w:tc>
        <w:tc>
          <w:tcPr>
            <w:tcW w:w="2770" w:type="dxa"/>
            <w:shd w:val="clear" w:color="auto" w:fill="auto"/>
            <w:vAlign w:val="center"/>
          </w:tcPr>
          <w:p w14:paraId="462BCAC3" w14:textId="74594FBE" w:rsidR="00103EE9" w:rsidRPr="00B9295F" w:rsidRDefault="00B9295F" w:rsidP="00E57A13">
            <w:r w:rsidRPr="00B9295F">
              <w:t>4</w:t>
            </w:r>
          </w:p>
        </w:tc>
        <w:tc>
          <w:tcPr>
            <w:tcW w:w="2801" w:type="dxa"/>
            <w:shd w:val="clear" w:color="auto" w:fill="auto"/>
            <w:vAlign w:val="center"/>
          </w:tcPr>
          <w:p w14:paraId="190E86F7" w14:textId="215521E3" w:rsidR="00103EE9" w:rsidRPr="00B9295F" w:rsidRDefault="00B9295F" w:rsidP="00E57A13">
            <w:r w:rsidRPr="00B9295F">
              <w:t>1</w:t>
            </w:r>
          </w:p>
        </w:tc>
      </w:tr>
      <w:tr w:rsidR="00103EE9" w:rsidRPr="00B96B6F" w14:paraId="2B298744" w14:textId="77777777" w:rsidTr="00307605">
        <w:tc>
          <w:tcPr>
            <w:tcW w:w="3491" w:type="dxa"/>
            <w:vAlign w:val="center"/>
          </w:tcPr>
          <w:p w14:paraId="3D418CD0" w14:textId="77777777" w:rsidR="00103EE9" w:rsidRPr="00D62F5A" w:rsidRDefault="00103EE9" w:rsidP="00E57A13">
            <w:r w:rsidRPr="00D62F5A">
              <w:lastRenderedPageBreak/>
              <w:t>2.5.4 Aktywowanie ruchem</w:t>
            </w:r>
          </w:p>
        </w:tc>
        <w:tc>
          <w:tcPr>
            <w:tcW w:w="2770" w:type="dxa"/>
            <w:shd w:val="clear" w:color="auto" w:fill="auto"/>
            <w:vAlign w:val="center"/>
          </w:tcPr>
          <w:p w14:paraId="16C3E47A" w14:textId="5A01D0AA" w:rsidR="00103EE9" w:rsidRPr="00B9295F" w:rsidRDefault="00B9295F" w:rsidP="00E57A13">
            <w:r w:rsidRPr="00B9295F">
              <w:t>0</w:t>
            </w:r>
          </w:p>
        </w:tc>
        <w:tc>
          <w:tcPr>
            <w:tcW w:w="2801" w:type="dxa"/>
            <w:shd w:val="clear" w:color="auto" w:fill="auto"/>
            <w:vAlign w:val="center"/>
          </w:tcPr>
          <w:p w14:paraId="7420D8C9" w14:textId="12AEE360" w:rsidR="00103EE9" w:rsidRPr="00B9295F" w:rsidRDefault="00B9295F" w:rsidP="00E57A13">
            <w:r w:rsidRPr="00B9295F">
              <w:t>0</w:t>
            </w:r>
          </w:p>
        </w:tc>
      </w:tr>
      <w:tr w:rsidR="00103EE9" w:rsidRPr="00B96B6F" w14:paraId="778BE1C8" w14:textId="77777777" w:rsidTr="00307605">
        <w:tc>
          <w:tcPr>
            <w:tcW w:w="3491" w:type="dxa"/>
            <w:vAlign w:val="center"/>
          </w:tcPr>
          <w:p w14:paraId="7336F313" w14:textId="77777777" w:rsidR="00103EE9" w:rsidRPr="00D62F5A" w:rsidRDefault="00103EE9" w:rsidP="00E57A13">
            <w:r w:rsidRPr="00D62F5A">
              <w:t>3.1.1 Język strony</w:t>
            </w:r>
          </w:p>
        </w:tc>
        <w:tc>
          <w:tcPr>
            <w:tcW w:w="2770" w:type="dxa"/>
            <w:shd w:val="clear" w:color="auto" w:fill="auto"/>
            <w:vAlign w:val="center"/>
          </w:tcPr>
          <w:p w14:paraId="1E1802A9" w14:textId="5A5596A4" w:rsidR="00103EE9" w:rsidRPr="00B9295F" w:rsidRDefault="00B9295F" w:rsidP="00E57A13">
            <w:r w:rsidRPr="00B9295F">
              <w:t>0</w:t>
            </w:r>
          </w:p>
        </w:tc>
        <w:tc>
          <w:tcPr>
            <w:tcW w:w="2801" w:type="dxa"/>
            <w:shd w:val="clear" w:color="auto" w:fill="auto"/>
            <w:vAlign w:val="center"/>
          </w:tcPr>
          <w:p w14:paraId="1A2AD075" w14:textId="2080F755" w:rsidR="00103EE9" w:rsidRPr="00B9295F" w:rsidRDefault="00B9295F" w:rsidP="00E57A13">
            <w:r w:rsidRPr="00B9295F">
              <w:t>0</w:t>
            </w:r>
          </w:p>
        </w:tc>
      </w:tr>
      <w:tr w:rsidR="00103EE9" w:rsidRPr="00B96B6F" w14:paraId="74830DE2" w14:textId="77777777" w:rsidTr="00307605">
        <w:tc>
          <w:tcPr>
            <w:tcW w:w="3491" w:type="dxa"/>
            <w:vAlign w:val="center"/>
          </w:tcPr>
          <w:p w14:paraId="4C61A839" w14:textId="77777777" w:rsidR="00103EE9" w:rsidRPr="00D62F5A" w:rsidRDefault="00103EE9" w:rsidP="00E57A13">
            <w:r w:rsidRPr="00D62F5A">
              <w:t>3.2.1 Po otrzymaniu fokusu</w:t>
            </w:r>
          </w:p>
        </w:tc>
        <w:tc>
          <w:tcPr>
            <w:tcW w:w="2770" w:type="dxa"/>
            <w:shd w:val="clear" w:color="auto" w:fill="auto"/>
            <w:vAlign w:val="center"/>
          </w:tcPr>
          <w:p w14:paraId="597F6234" w14:textId="0E9D44FC" w:rsidR="00103EE9" w:rsidRPr="00B9295F" w:rsidRDefault="00B9295F" w:rsidP="00E57A13">
            <w:r w:rsidRPr="00B9295F">
              <w:t>1</w:t>
            </w:r>
          </w:p>
        </w:tc>
        <w:tc>
          <w:tcPr>
            <w:tcW w:w="2801" w:type="dxa"/>
            <w:shd w:val="clear" w:color="auto" w:fill="auto"/>
            <w:vAlign w:val="center"/>
          </w:tcPr>
          <w:p w14:paraId="06E75A62" w14:textId="426C2780" w:rsidR="00103EE9" w:rsidRPr="00B9295F" w:rsidRDefault="00B9295F" w:rsidP="00E57A13">
            <w:r w:rsidRPr="00B9295F">
              <w:t>0</w:t>
            </w:r>
          </w:p>
        </w:tc>
      </w:tr>
      <w:tr w:rsidR="00103EE9" w:rsidRPr="00B96B6F" w14:paraId="698FA062" w14:textId="77777777" w:rsidTr="00307605">
        <w:tc>
          <w:tcPr>
            <w:tcW w:w="3491" w:type="dxa"/>
            <w:vAlign w:val="center"/>
          </w:tcPr>
          <w:p w14:paraId="62B87E5A" w14:textId="77777777" w:rsidR="00103EE9" w:rsidRPr="00D62F5A" w:rsidRDefault="00103EE9" w:rsidP="00E57A13">
            <w:r w:rsidRPr="00D62F5A">
              <w:t>3.2.2 Podczas wprowadzania danych</w:t>
            </w:r>
          </w:p>
        </w:tc>
        <w:tc>
          <w:tcPr>
            <w:tcW w:w="2770" w:type="dxa"/>
            <w:shd w:val="clear" w:color="auto" w:fill="auto"/>
            <w:vAlign w:val="center"/>
          </w:tcPr>
          <w:p w14:paraId="5AD42839" w14:textId="4A343CEE" w:rsidR="00103EE9" w:rsidRPr="00B9295F" w:rsidRDefault="00B9295F" w:rsidP="00E57A13">
            <w:r w:rsidRPr="00B9295F">
              <w:t>1</w:t>
            </w:r>
          </w:p>
        </w:tc>
        <w:tc>
          <w:tcPr>
            <w:tcW w:w="2801" w:type="dxa"/>
            <w:shd w:val="clear" w:color="auto" w:fill="auto"/>
            <w:vAlign w:val="center"/>
          </w:tcPr>
          <w:p w14:paraId="1817F145" w14:textId="511251B9" w:rsidR="00103EE9" w:rsidRPr="00B9295F" w:rsidRDefault="00B9295F" w:rsidP="00E57A13">
            <w:r w:rsidRPr="00B9295F">
              <w:t>2</w:t>
            </w:r>
          </w:p>
        </w:tc>
      </w:tr>
      <w:tr w:rsidR="00103EE9" w:rsidRPr="00B96B6F" w14:paraId="618B39B8" w14:textId="77777777" w:rsidTr="00307605">
        <w:tc>
          <w:tcPr>
            <w:tcW w:w="3491" w:type="dxa"/>
            <w:vAlign w:val="center"/>
          </w:tcPr>
          <w:p w14:paraId="4608B1E8" w14:textId="77777777" w:rsidR="00103EE9" w:rsidRPr="00D62F5A" w:rsidRDefault="00103EE9" w:rsidP="00E57A13">
            <w:pPr>
              <w:jc w:val="both"/>
            </w:pPr>
            <w:r w:rsidRPr="00D62F5A">
              <w:t>3.3.1 Identyfikacja błędu</w:t>
            </w:r>
          </w:p>
        </w:tc>
        <w:tc>
          <w:tcPr>
            <w:tcW w:w="2770" w:type="dxa"/>
            <w:shd w:val="clear" w:color="auto" w:fill="auto"/>
            <w:vAlign w:val="center"/>
          </w:tcPr>
          <w:p w14:paraId="569DF71C" w14:textId="46D60930" w:rsidR="00103EE9" w:rsidRPr="00B9295F" w:rsidRDefault="00B9295F" w:rsidP="00E57A13">
            <w:r w:rsidRPr="00B9295F">
              <w:t>2</w:t>
            </w:r>
          </w:p>
        </w:tc>
        <w:tc>
          <w:tcPr>
            <w:tcW w:w="2801" w:type="dxa"/>
            <w:shd w:val="clear" w:color="auto" w:fill="auto"/>
            <w:vAlign w:val="center"/>
          </w:tcPr>
          <w:p w14:paraId="051DC13F" w14:textId="1C2B4E42" w:rsidR="00103EE9" w:rsidRPr="00B9295F" w:rsidRDefault="00B9295F" w:rsidP="00E57A13">
            <w:r w:rsidRPr="00B9295F">
              <w:t>1</w:t>
            </w:r>
          </w:p>
        </w:tc>
      </w:tr>
      <w:tr w:rsidR="00103EE9" w:rsidRPr="00B96B6F" w14:paraId="385B46FD" w14:textId="77777777" w:rsidTr="00307605">
        <w:tc>
          <w:tcPr>
            <w:tcW w:w="3491" w:type="dxa"/>
            <w:vAlign w:val="center"/>
          </w:tcPr>
          <w:p w14:paraId="35322BA6" w14:textId="77777777" w:rsidR="00103EE9" w:rsidRPr="00D62F5A" w:rsidRDefault="00103EE9" w:rsidP="00E57A13">
            <w:r w:rsidRPr="00D62F5A">
              <w:t>3.3.2 Etykiety i instrukcje</w:t>
            </w:r>
          </w:p>
        </w:tc>
        <w:tc>
          <w:tcPr>
            <w:tcW w:w="2770" w:type="dxa"/>
            <w:shd w:val="clear" w:color="auto" w:fill="auto"/>
            <w:vAlign w:val="center"/>
          </w:tcPr>
          <w:p w14:paraId="60C1570B" w14:textId="4465E8F5" w:rsidR="00103EE9" w:rsidRPr="00B9295F" w:rsidRDefault="00B9295F" w:rsidP="00E57A13">
            <w:r w:rsidRPr="00B9295F">
              <w:t>5</w:t>
            </w:r>
          </w:p>
        </w:tc>
        <w:tc>
          <w:tcPr>
            <w:tcW w:w="2801" w:type="dxa"/>
            <w:shd w:val="clear" w:color="auto" w:fill="auto"/>
            <w:vAlign w:val="center"/>
          </w:tcPr>
          <w:p w14:paraId="743535BB" w14:textId="14A6D493" w:rsidR="00103EE9" w:rsidRPr="00B9295F" w:rsidRDefault="00B9295F" w:rsidP="00E57A13">
            <w:r w:rsidRPr="00B9295F">
              <w:t>2</w:t>
            </w:r>
          </w:p>
        </w:tc>
      </w:tr>
      <w:tr w:rsidR="00103EE9" w:rsidRPr="00B96B6F" w14:paraId="106318BD" w14:textId="77777777" w:rsidTr="00307605">
        <w:tc>
          <w:tcPr>
            <w:tcW w:w="3491" w:type="dxa"/>
            <w:vAlign w:val="center"/>
          </w:tcPr>
          <w:p w14:paraId="20BF1BB9" w14:textId="77777777" w:rsidR="00103EE9" w:rsidRPr="00D62F5A" w:rsidRDefault="00103EE9" w:rsidP="00E57A13">
            <w:r w:rsidRPr="00D62F5A">
              <w:t>3.3.3 Sugestie korekty błędów</w:t>
            </w:r>
          </w:p>
        </w:tc>
        <w:tc>
          <w:tcPr>
            <w:tcW w:w="2770" w:type="dxa"/>
            <w:shd w:val="clear" w:color="auto" w:fill="auto"/>
            <w:vAlign w:val="center"/>
          </w:tcPr>
          <w:p w14:paraId="5E974A71" w14:textId="5F35CF83" w:rsidR="00103EE9" w:rsidRPr="00B9295F" w:rsidRDefault="00B9295F" w:rsidP="00E57A13">
            <w:r w:rsidRPr="00B9295F">
              <w:t>1</w:t>
            </w:r>
          </w:p>
        </w:tc>
        <w:tc>
          <w:tcPr>
            <w:tcW w:w="2801" w:type="dxa"/>
            <w:shd w:val="clear" w:color="auto" w:fill="auto"/>
            <w:vAlign w:val="center"/>
          </w:tcPr>
          <w:p w14:paraId="6D0FC0C4" w14:textId="2E66B2B4" w:rsidR="00103EE9" w:rsidRPr="00B9295F" w:rsidRDefault="00B9295F" w:rsidP="00E57A13">
            <w:r w:rsidRPr="00B9295F">
              <w:t>0</w:t>
            </w:r>
          </w:p>
        </w:tc>
      </w:tr>
      <w:tr w:rsidR="00103EE9" w:rsidRPr="00B96B6F" w14:paraId="7C918B2B" w14:textId="77777777" w:rsidTr="00307605">
        <w:tc>
          <w:tcPr>
            <w:tcW w:w="3491" w:type="dxa"/>
            <w:vAlign w:val="center"/>
          </w:tcPr>
          <w:p w14:paraId="44B8D61D" w14:textId="77777777" w:rsidR="00103EE9" w:rsidRPr="00D62F5A" w:rsidRDefault="00103EE9" w:rsidP="00E57A13">
            <w:r w:rsidRPr="00D62F5A">
              <w:t>3.3.4 Zapobieganie błędom (kontekst prawny, finansowy, związany z podawaniem danych)</w:t>
            </w:r>
          </w:p>
        </w:tc>
        <w:tc>
          <w:tcPr>
            <w:tcW w:w="2770" w:type="dxa"/>
            <w:shd w:val="clear" w:color="auto" w:fill="auto"/>
            <w:vAlign w:val="center"/>
          </w:tcPr>
          <w:p w14:paraId="01FAED02" w14:textId="34E25C43" w:rsidR="00103EE9" w:rsidRPr="00B9295F" w:rsidRDefault="00B9295F" w:rsidP="00E57A13">
            <w:r w:rsidRPr="00B9295F">
              <w:t>0</w:t>
            </w:r>
          </w:p>
        </w:tc>
        <w:tc>
          <w:tcPr>
            <w:tcW w:w="2801" w:type="dxa"/>
            <w:shd w:val="clear" w:color="auto" w:fill="auto"/>
            <w:vAlign w:val="center"/>
          </w:tcPr>
          <w:p w14:paraId="12630A5F" w14:textId="6AFA4B02" w:rsidR="00103EE9" w:rsidRPr="00B9295F" w:rsidRDefault="00B9295F" w:rsidP="00E57A13">
            <w:r w:rsidRPr="00B9295F">
              <w:t>0</w:t>
            </w:r>
          </w:p>
        </w:tc>
      </w:tr>
      <w:tr w:rsidR="00103EE9" w:rsidRPr="00B96B6F" w14:paraId="50F09C92" w14:textId="77777777" w:rsidTr="00307605">
        <w:tc>
          <w:tcPr>
            <w:tcW w:w="3491" w:type="dxa"/>
            <w:vAlign w:val="center"/>
          </w:tcPr>
          <w:p w14:paraId="7694EB5A" w14:textId="77777777" w:rsidR="00103EE9" w:rsidRPr="00D62F5A" w:rsidRDefault="00103EE9" w:rsidP="00E57A13">
            <w:r w:rsidRPr="00D62F5A">
              <w:t>4.1.1 Parsowanie</w:t>
            </w:r>
          </w:p>
        </w:tc>
        <w:tc>
          <w:tcPr>
            <w:tcW w:w="2770" w:type="dxa"/>
            <w:shd w:val="clear" w:color="auto" w:fill="auto"/>
            <w:vAlign w:val="center"/>
          </w:tcPr>
          <w:p w14:paraId="4A15C9EA" w14:textId="1F1C6F4F" w:rsidR="00103EE9" w:rsidRPr="00B9295F" w:rsidRDefault="00B9295F" w:rsidP="00E57A13">
            <w:r w:rsidRPr="00B9295F">
              <w:t>0</w:t>
            </w:r>
          </w:p>
        </w:tc>
        <w:tc>
          <w:tcPr>
            <w:tcW w:w="2801" w:type="dxa"/>
            <w:shd w:val="clear" w:color="auto" w:fill="auto"/>
            <w:vAlign w:val="center"/>
          </w:tcPr>
          <w:p w14:paraId="40EFF757" w14:textId="20E6EC9D" w:rsidR="00103EE9" w:rsidRPr="00B9295F" w:rsidRDefault="00B9295F" w:rsidP="00E57A13">
            <w:r w:rsidRPr="00B9295F">
              <w:t>0</w:t>
            </w:r>
          </w:p>
        </w:tc>
      </w:tr>
      <w:tr w:rsidR="00103EE9" w:rsidRPr="00B96B6F" w14:paraId="16107F8C" w14:textId="77777777" w:rsidTr="00307605">
        <w:tc>
          <w:tcPr>
            <w:tcW w:w="3491" w:type="dxa"/>
            <w:shd w:val="clear" w:color="auto" w:fill="auto"/>
            <w:vAlign w:val="center"/>
          </w:tcPr>
          <w:p w14:paraId="39B37052" w14:textId="77777777" w:rsidR="00103EE9" w:rsidRPr="00D62F5A" w:rsidRDefault="00103EE9" w:rsidP="00E57A13">
            <w:r w:rsidRPr="00D62F5A">
              <w:t>4.1.2 Nazwa, rola, wartość</w:t>
            </w:r>
          </w:p>
        </w:tc>
        <w:tc>
          <w:tcPr>
            <w:tcW w:w="2770" w:type="dxa"/>
            <w:shd w:val="clear" w:color="auto" w:fill="auto"/>
            <w:vAlign w:val="center"/>
          </w:tcPr>
          <w:p w14:paraId="33E8C71E" w14:textId="29594973" w:rsidR="00103EE9" w:rsidRPr="00B9295F" w:rsidRDefault="00B9295F" w:rsidP="00E57A13">
            <w:r w:rsidRPr="00B9295F">
              <w:t>7</w:t>
            </w:r>
          </w:p>
        </w:tc>
        <w:tc>
          <w:tcPr>
            <w:tcW w:w="2801" w:type="dxa"/>
            <w:shd w:val="clear" w:color="auto" w:fill="auto"/>
            <w:vAlign w:val="center"/>
          </w:tcPr>
          <w:p w14:paraId="042B8EC3" w14:textId="66FA3F3F" w:rsidR="00103EE9" w:rsidRPr="00B9295F" w:rsidRDefault="00B9295F" w:rsidP="00B9295F">
            <w:r w:rsidRPr="00B9295F">
              <w:t>7</w:t>
            </w:r>
          </w:p>
        </w:tc>
      </w:tr>
    </w:tbl>
    <w:p w14:paraId="5277F4AC" w14:textId="2C9D26D4" w:rsidR="00307605" w:rsidRDefault="00307605" w:rsidP="00307605">
      <w:r>
        <w:t>W badanej próbie znajdowało się więcej aplikacji mobilnych dla systemu Android (8 – 53%) niż iOS (7 – 47%). Jednak różnica w łącznej liczbie błędów jest znacznie wyższa dla systemu Android, niż mogłoby to wynikać wyłącznie z liczby badanych aplikacji dla tego systemu. Łącznie wszystkie badane kryteria, dla systemu Android zostały niespełnione 82 (60%) raz</w:t>
      </w:r>
      <w:r w:rsidR="005860F2">
        <w:t>y, a </w:t>
      </w:r>
      <w:r>
        <w:t xml:space="preserve">dla systemu iOS 55 (40%). </w:t>
      </w:r>
    </w:p>
    <w:p w14:paraId="253085B2" w14:textId="0DA187EF" w:rsidR="00FA2813" w:rsidRPr="008D5A68" w:rsidRDefault="00FA2813" w:rsidP="008D5A68">
      <w:r>
        <w:t>Ze względu na ograniczoną próbę badawczą aplikacji mobilnych trudno wyciągać globalne wnioski, czy te</w:t>
      </w:r>
      <w:r w:rsidR="0026619B">
        <w:t>ż</w:t>
      </w:r>
      <w:r>
        <w:t xml:space="preserve"> traktować uzyskane wyniki jako reprezentatywne dla wszystkich aplikacji mobilnych podmiotów publicznych.</w:t>
      </w:r>
    </w:p>
    <w:p w14:paraId="22FC873E" w14:textId="04B53634" w:rsidR="004B6469" w:rsidRDefault="004B6469" w:rsidP="004B6469">
      <w:pPr>
        <w:pStyle w:val="Nagwek3"/>
      </w:pPr>
      <w:bookmarkStart w:id="66" w:name="_Toc90639817"/>
      <w:bookmarkStart w:id="67" w:name="_Toc90933775"/>
      <w:r>
        <w:t>Dobre praktyki zidentyfikowane w badanych aplikacjach</w:t>
      </w:r>
      <w:bookmarkEnd w:id="66"/>
      <w:bookmarkEnd w:id="67"/>
    </w:p>
    <w:p w14:paraId="65BD06E6" w14:textId="08E8905A" w:rsidR="00DD0CFC" w:rsidRPr="00DD0CFC" w:rsidRDefault="00DD0CFC" w:rsidP="004B6469">
      <w:pPr>
        <w:pStyle w:val="Akapitzlist"/>
        <w:numPr>
          <w:ilvl w:val="0"/>
          <w:numId w:val="43"/>
        </w:numPr>
      </w:pPr>
      <w:r w:rsidRPr="004B6469">
        <w:rPr>
          <w:b/>
        </w:rPr>
        <w:t>Możliwość skorzystania z natywnych funkcjonalności „ułatwień dostępu”</w:t>
      </w:r>
      <w:r w:rsidR="00F03A0B">
        <w:t xml:space="preserve"> </w:t>
      </w:r>
      <w:r w:rsidR="004B6469">
        <w:t>– w wielu badanych aplikacjach nie było ograniczeń tej możliwości</w:t>
      </w:r>
      <w:r w:rsidRPr="00DD0CFC">
        <w:t>. Wyświetlane treści oraz interfejs użytkownika nie utrudniał</w:t>
      </w:r>
      <w:r w:rsidR="004B6469">
        <w:t>y</w:t>
      </w:r>
      <w:r w:rsidRPr="00DD0CFC">
        <w:t xml:space="preserve"> czytelności informacji oraz w większości przypadków umożliwiał</w:t>
      </w:r>
      <w:r w:rsidR="004B6469">
        <w:t>y</w:t>
      </w:r>
      <w:r w:rsidRPr="00DD0CFC">
        <w:t xml:space="preserve"> poprawną współpracę badanych aplikacji z technologiami asystującymi.</w:t>
      </w:r>
    </w:p>
    <w:p w14:paraId="1FBE9427" w14:textId="77777777" w:rsidR="00DD0CFC" w:rsidRPr="00DD0CFC" w:rsidRDefault="00DD0CFC" w:rsidP="004B6469">
      <w:pPr>
        <w:pStyle w:val="Akapitzlist"/>
        <w:numPr>
          <w:ilvl w:val="0"/>
          <w:numId w:val="43"/>
        </w:numPr>
      </w:pPr>
      <w:r w:rsidRPr="004B6469">
        <w:rPr>
          <w:b/>
        </w:rPr>
        <w:t>Szybki dostęp do wybranych usług lokalnych z wykorzystaniem natywnych funkcjonalności urządzeń oraz aplikacji mobilnych</w:t>
      </w:r>
      <w:r w:rsidRPr="00DD0CFC">
        <w:t xml:space="preserve"> w większości przypadków pozwalał na swobodny dostęp do wszystkich kluczowych funkcjonalności.</w:t>
      </w:r>
    </w:p>
    <w:p w14:paraId="6D46538A" w14:textId="77777777" w:rsidR="00DD0CFC" w:rsidRPr="00DD0CFC" w:rsidRDefault="00DD0CFC" w:rsidP="004B6469">
      <w:pPr>
        <w:pStyle w:val="Akapitzlist"/>
        <w:numPr>
          <w:ilvl w:val="0"/>
          <w:numId w:val="43"/>
        </w:numPr>
      </w:pPr>
      <w:r w:rsidRPr="004B6469">
        <w:rPr>
          <w:b/>
        </w:rPr>
        <w:lastRenderedPageBreak/>
        <w:t>Uproszczona nawigacja</w:t>
      </w:r>
      <w:r w:rsidRPr="00DD0CFC">
        <w:t>, w większości przypadków poprawiała i przyśpieszała dostęp do informacji oraz usług oferowanych poprzez interfejs aplikacji mobilnych.</w:t>
      </w:r>
    </w:p>
    <w:p w14:paraId="3DFFB7E4" w14:textId="4BB6F1DA" w:rsidR="00DD0CFC" w:rsidRPr="00DD0CFC" w:rsidRDefault="00DD0CFC" w:rsidP="004B6469">
      <w:pPr>
        <w:pStyle w:val="Akapitzlist"/>
        <w:numPr>
          <w:ilvl w:val="0"/>
          <w:numId w:val="43"/>
        </w:numPr>
      </w:pPr>
      <w:r w:rsidRPr="00982F4B">
        <w:rPr>
          <w:b/>
        </w:rPr>
        <w:t>Systemy notyfikacji</w:t>
      </w:r>
      <w:r w:rsidR="00982F4B" w:rsidRPr="00982F4B">
        <w:rPr>
          <w:b/>
        </w:rPr>
        <w:t>, powiadomień o aktualnościach i ostrzeżeń</w:t>
      </w:r>
      <w:r w:rsidRPr="00DD0CFC">
        <w:t xml:space="preserve"> pozwalały na szybki dostęp do kluczowych informacji.</w:t>
      </w:r>
    </w:p>
    <w:p w14:paraId="12F9EA2F" w14:textId="5A8E08F2" w:rsidR="00DD0CFC" w:rsidRDefault="00DD0CFC" w:rsidP="00DD0CFC">
      <w:pPr>
        <w:pStyle w:val="Nagwek3"/>
      </w:pPr>
      <w:bookmarkStart w:id="68" w:name="_Toc90639818"/>
      <w:bookmarkStart w:id="69" w:name="_Toc90933776"/>
      <w:r>
        <w:t xml:space="preserve">Złe praktyki zidentyfikowane </w:t>
      </w:r>
      <w:r w:rsidR="004B6469">
        <w:t>w badanych aplikacjach</w:t>
      </w:r>
      <w:bookmarkEnd w:id="68"/>
      <w:bookmarkEnd w:id="69"/>
    </w:p>
    <w:p w14:paraId="734ABC1B" w14:textId="194F92F2" w:rsidR="00DD0CFC" w:rsidRPr="00DD0CFC" w:rsidRDefault="00DD0CFC" w:rsidP="00982F4B">
      <w:pPr>
        <w:pStyle w:val="Akapitzlist"/>
        <w:numPr>
          <w:ilvl w:val="0"/>
          <w:numId w:val="44"/>
        </w:numPr>
      </w:pPr>
      <w:r w:rsidRPr="00982F4B">
        <w:rPr>
          <w:b/>
        </w:rPr>
        <w:t>Brak dostępnych etykiet</w:t>
      </w:r>
      <w:r w:rsidR="00110973">
        <w:rPr>
          <w:b/>
        </w:rPr>
        <w:t xml:space="preserve"> </w:t>
      </w:r>
      <w:r w:rsidRPr="00982F4B">
        <w:rPr>
          <w:b/>
        </w:rPr>
        <w:t>oraz</w:t>
      </w:r>
      <w:r w:rsidR="00110973">
        <w:rPr>
          <w:b/>
        </w:rPr>
        <w:t xml:space="preserve"> </w:t>
      </w:r>
      <w:r w:rsidRPr="00982F4B">
        <w:rPr>
          <w:b/>
        </w:rPr>
        <w:t>nieprzetłumaczone zwroty</w:t>
      </w:r>
      <w:r w:rsidRPr="00DD0CFC">
        <w:t xml:space="preserve"> umieszczone w interfejsie użytkownika</w:t>
      </w:r>
      <w:r w:rsidR="00110973">
        <w:t xml:space="preserve"> </w:t>
      </w:r>
      <w:r w:rsidRPr="00DD0CFC">
        <w:t>utrudniały zrozumienie oraz korzystanie z interfejsu aplikacji.</w:t>
      </w:r>
    </w:p>
    <w:p w14:paraId="151F4A60" w14:textId="65A7ECB5" w:rsidR="00DD0CFC" w:rsidRPr="00DD0CFC" w:rsidRDefault="00DD0CFC" w:rsidP="00982F4B">
      <w:pPr>
        <w:pStyle w:val="Akapitzlist"/>
        <w:numPr>
          <w:ilvl w:val="0"/>
          <w:numId w:val="44"/>
        </w:numPr>
      </w:pPr>
      <w:r w:rsidRPr="00982F4B">
        <w:rPr>
          <w:b/>
        </w:rPr>
        <w:t>Pułapki nawigacyjne</w:t>
      </w:r>
      <w:r w:rsidR="00110973">
        <w:rPr>
          <w:b/>
        </w:rPr>
        <w:t xml:space="preserve"> </w:t>
      </w:r>
      <w:r w:rsidRPr="00982F4B">
        <w:rPr>
          <w:b/>
        </w:rPr>
        <w:t>oraz</w:t>
      </w:r>
      <w:r w:rsidR="00110973">
        <w:rPr>
          <w:b/>
        </w:rPr>
        <w:t xml:space="preserve"> </w:t>
      </w:r>
      <w:r w:rsidRPr="00982F4B">
        <w:rPr>
          <w:b/>
        </w:rPr>
        <w:t xml:space="preserve">niedostępność interfejsu </w:t>
      </w:r>
      <w:r w:rsidRPr="00DD0CFC">
        <w:t>użytkownika aplikacji dla urządzeń i technologii asystujących</w:t>
      </w:r>
      <w:r w:rsidR="00110973">
        <w:t xml:space="preserve"> </w:t>
      </w:r>
      <w:r w:rsidRPr="00DD0CFC">
        <w:t>(np.: klawiatura zewnętrzna) w niektórych przypadkach uniemożliwiały korzystanie z wybranych zasobów oraz funkcjonalności.</w:t>
      </w:r>
    </w:p>
    <w:p w14:paraId="5A29362A" w14:textId="0C343C0D" w:rsidR="00DD0CFC" w:rsidRPr="00B15FBE" w:rsidRDefault="00DD0CFC" w:rsidP="00B15FBE">
      <w:pPr>
        <w:pStyle w:val="Akapitzlist"/>
        <w:numPr>
          <w:ilvl w:val="0"/>
          <w:numId w:val="44"/>
        </w:numPr>
      </w:pPr>
      <w:r w:rsidRPr="00982F4B">
        <w:rPr>
          <w:b/>
        </w:rPr>
        <w:t>Brak odpowiedniego kontrastu</w:t>
      </w:r>
      <w:r w:rsidR="00110973">
        <w:rPr>
          <w:b/>
        </w:rPr>
        <w:t xml:space="preserve"> </w:t>
      </w:r>
      <w:r w:rsidRPr="00982F4B">
        <w:rPr>
          <w:b/>
        </w:rPr>
        <w:t>w stosunku do tła.</w:t>
      </w:r>
      <w:r w:rsidR="00110973">
        <w:t xml:space="preserve"> </w:t>
      </w:r>
      <w:r w:rsidRPr="00DD0CFC">
        <w:t>Wizualna prezentacja informacji tekstowych umieszczonych w interfejsie użytkownika niektórych aplikacji nie spełniała minimalnych norm dla zachowania właściwego kontrastu.</w:t>
      </w:r>
      <w:r w:rsidR="00982F4B">
        <w:t xml:space="preserve"> W kontekście urządzeń mobilnych obsługiwanych niejednokrotnie w niesprzyjających warunkach oświetlenia, problem ten może dotyczy</w:t>
      </w:r>
      <w:r w:rsidR="0026619B">
        <w:t>ć</w:t>
      </w:r>
      <w:r w:rsidR="00982F4B">
        <w:t xml:space="preserve"> większości</w:t>
      </w:r>
      <w:r w:rsidR="005860F2">
        <w:t xml:space="preserve"> użytkowników, nie tylko osób z </w:t>
      </w:r>
      <w:r w:rsidR="00982F4B">
        <w:t>niepełnosprawnościami.</w:t>
      </w:r>
    </w:p>
    <w:p w14:paraId="260C67EC" w14:textId="3D0C7FBD" w:rsidR="00DB6969" w:rsidRPr="00DB6969" w:rsidRDefault="00627C4F" w:rsidP="007E764D">
      <w:pPr>
        <w:pStyle w:val="Nagwek1"/>
      </w:pPr>
      <w:bookmarkStart w:id="70" w:name="_Toc90933777"/>
      <w:r>
        <w:rPr>
          <w:rFonts w:eastAsia="Times New Roman"/>
        </w:rPr>
        <w:lastRenderedPageBreak/>
        <w:t>Dodatkowe działania powiązane z monitoringiem</w:t>
      </w:r>
      <w:bookmarkEnd w:id="70"/>
    </w:p>
    <w:p w14:paraId="2C4644A3" w14:textId="0E6490A5" w:rsidR="00290F63" w:rsidRDefault="00E61BCB" w:rsidP="007E764D">
      <w:pPr>
        <w:pStyle w:val="Nagwek2"/>
      </w:pPr>
      <w:bookmarkStart w:id="71" w:name="_Toc90933778"/>
      <w:r>
        <w:t>An</w:t>
      </w:r>
      <w:r w:rsidR="00290F63" w:rsidRPr="006F4605">
        <w:t>aliza deklaracji dostępności na badanych stronach internetowych</w:t>
      </w:r>
      <w:r w:rsidR="00D45E47">
        <w:t xml:space="preserve"> i w aplikacjach mobilnych</w:t>
      </w:r>
      <w:bookmarkEnd w:id="71"/>
    </w:p>
    <w:p w14:paraId="5EA6A590" w14:textId="6AA2B9D1" w:rsidR="00D45E47" w:rsidRDefault="00E61BCB" w:rsidP="00E61BCB">
      <w:r>
        <w:t>Oprócz podstawowych, wymaganych badań zrealizowane zostało także badanie deklaracji dostępności stron internetowych</w:t>
      </w:r>
      <w:r w:rsidR="00D45E47">
        <w:t xml:space="preserve"> i aplikacji mobilnych</w:t>
      </w:r>
      <w:r>
        <w:t xml:space="preserve"> podmiotów publicznych.</w:t>
      </w:r>
    </w:p>
    <w:p w14:paraId="1EA9E6B8" w14:textId="7FBF66AE" w:rsidR="00E61BCB" w:rsidRPr="00E61BCB" w:rsidRDefault="00E61BCB" w:rsidP="00E61BCB">
      <w:r>
        <w:t>Deklaracje te są, zgodnie z art. 10 ustawy o dostępności cyfrowej</w:t>
      </w:r>
      <w:r w:rsidR="00D45E47">
        <w:t>,</w:t>
      </w:r>
      <w:r>
        <w:t xml:space="preserve"> elementem obowiązkowym każdej strony internetowej</w:t>
      </w:r>
      <w:r w:rsidR="00D45E47">
        <w:t xml:space="preserve"> i każdej aplikacji mobilnej</w:t>
      </w:r>
      <w:r>
        <w:t xml:space="preserve"> podmiotu publicznego.</w:t>
      </w:r>
    </w:p>
    <w:p w14:paraId="1EC3DF42" w14:textId="3FECEAB3" w:rsidR="00290F63" w:rsidRPr="00E61BCB" w:rsidRDefault="00290F63" w:rsidP="00E61BCB">
      <w:r w:rsidRPr="00E61BCB">
        <w:t xml:space="preserve">Szczegółowe badanie </w:t>
      </w:r>
      <w:r w:rsidR="00E61BCB">
        <w:t xml:space="preserve">deklaracji dostępności </w:t>
      </w:r>
      <w:r w:rsidRPr="00E61BCB">
        <w:t xml:space="preserve">zostało wykonane </w:t>
      </w:r>
      <w:r w:rsidR="00513C9A">
        <w:t xml:space="preserve">- </w:t>
      </w:r>
      <w:r w:rsidRPr="00E61BCB">
        <w:t>ręcznie przez ekspertów</w:t>
      </w:r>
      <w:r w:rsidR="00E61BCB">
        <w:t xml:space="preserve"> Kancelarii Prezesa Rady Ministrów oraz </w:t>
      </w:r>
      <w:r w:rsidR="00D45E47">
        <w:t xml:space="preserve">ekspertów </w:t>
      </w:r>
      <w:r w:rsidR="00E61BCB">
        <w:t>podmiotów współpracujących</w:t>
      </w:r>
      <w:r w:rsidRPr="00E61BCB">
        <w:t>.</w:t>
      </w:r>
    </w:p>
    <w:p w14:paraId="5B58A9BD" w14:textId="7EF4BA07" w:rsidR="00290F63" w:rsidRPr="00E61BCB" w:rsidRDefault="00E61BCB" w:rsidP="00E61BCB">
      <w:r>
        <w:t>Na każdej z monitorowanych</w:t>
      </w:r>
      <w:r w:rsidR="00497DD3" w:rsidRPr="00E61BCB">
        <w:t xml:space="preserve"> </w:t>
      </w:r>
      <w:r>
        <w:t>962</w:t>
      </w:r>
      <w:r w:rsidR="00290F63" w:rsidRPr="00E61BCB">
        <w:t xml:space="preserve"> stron internetowych zbadano obecność deklaracji dostępności oraz zgodność </w:t>
      </w:r>
      <w:r w:rsidR="002E3F01">
        <w:t xml:space="preserve">jej zawartości z ustawą o dostępności </w:t>
      </w:r>
      <w:r w:rsidR="00087B9F">
        <w:t xml:space="preserve">cyfrowej. Badano także obecność </w:t>
      </w:r>
      <w:r w:rsidR="00290F63" w:rsidRPr="00E61BCB">
        <w:t xml:space="preserve">struktury i identyfikatorów HTML </w:t>
      </w:r>
      <w:r w:rsidR="00087B9F">
        <w:t xml:space="preserve">wymaganych </w:t>
      </w:r>
      <w:r w:rsidR="00290F63" w:rsidRPr="00E61BCB">
        <w:t xml:space="preserve">w </w:t>
      </w:r>
      <w:r w:rsidR="00087B9F">
        <w:t>„</w:t>
      </w:r>
      <w:r w:rsidR="00290F63" w:rsidRPr="002E3F01">
        <w:t>Warunkach technicznych publikacji oraz struktury dokumentu elektronicznego deklaracji dostępności</w:t>
      </w:r>
      <w:r w:rsidR="00087B9F">
        <w:t>”</w:t>
      </w:r>
      <w:r w:rsidR="002E3F01">
        <w:rPr>
          <w:rStyle w:val="Odwoanieprzypisudolnego"/>
        </w:rPr>
        <w:footnoteReference w:id="3"/>
      </w:r>
      <w:r w:rsidR="00087B9F">
        <w:t>.</w:t>
      </w:r>
      <w:r w:rsidR="00D45E47">
        <w:t xml:space="preserve"> W analogiczny sposób sprawdzane były deklaracje dostępności aplikacji mobilnych.</w:t>
      </w:r>
    </w:p>
    <w:p w14:paraId="11671C5C" w14:textId="105218F4" w:rsidR="00290F63" w:rsidRPr="00AB6E3F" w:rsidRDefault="002E3F01" w:rsidP="00307605">
      <w:pPr>
        <w:pStyle w:val="Nagwek3"/>
        <w:spacing w:after="120"/>
      </w:pPr>
      <w:bookmarkStart w:id="72" w:name="_Toc90639821"/>
      <w:bookmarkStart w:id="73" w:name="_Toc90933779"/>
      <w:r>
        <w:t>Obecność d</w:t>
      </w:r>
      <w:r w:rsidR="00290F63">
        <w:t>eklaracj</w:t>
      </w:r>
      <w:r>
        <w:t>i</w:t>
      </w:r>
      <w:r w:rsidR="00290F63">
        <w:t xml:space="preserve"> dostępności na stronie internetowej (próba</w:t>
      </w:r>
      <w:r>
        <w:t xml:space="preserve"> 962)</w:t>
      </w:r>
      <w:bookmarkEnd w:id="72"/>
      <w:bookmarkEnd w:id="73"/>
    </w:p>
    <w:tbl>
      <w:tblPr>
        <w:tblStyle w:val="Tabela-Siatka"/>
        <w:tblW w:w="0" w:type="auto"/>
        <w:tblLook w:val="04A0" w:firstRow="1" w:lastRow="0" w:firstColumn="1" w:lastColumn="0" w:noHBand="0" w:noVBand="1"/>
      </w:tblPr>
      <w:tblGrid>
        <w:gridCol w:w="2265"/>
        <w:gridCol w:w="2265"/>
        <w:gridCol w:w="2266"/>
      </w:tblGrid>
      <w:tr w:rsidR="00290F63" w:rsidRPr="003879AF" w14:paraId="077A78E8" w14:textId="77777777" w:rsidTr="00307605">
        <w:trPr>
          <w:tblHeader/>
        </w:trPr>
        <w:tc>
          <w:tcPr>
            <w:tcW w:w="2265" w:type="dxa"/>
            <w:shd w:val="clear" w:color="auto" w:fill="E7E6E6" w:themeFill="background2"/>
            <w:vAlign w:val="center"/>
          </w:tcPr>
          <w:p w14:paraId="3BB7A933" w14:textId="77777777" w:rsidR="00290F63" w:rsidRPr="003879AF" w:rsidRDefault="00290F63" w:rsidP="005F357F">
            <w:pPr>
              <w:rPr>
                <w:b/>
              </w:rPr>
            </w:pPr>
            <w:r w:rsidRPr="003879AF">
              <w:rPr>
                <w:b/>
              </w:rPr>
              <w:t>Odpowiedź</w:t>
            </w:r>
          </w:p>
        </w:tc>
        <w:tc>
          <w:tcPr>
            <w:tcW w:w="2265" w:type="dxa"/>
            <w:shd w:val="clear" w:color="auto" w:fill="E7E6E6" w:themeFill="background2"/>
            <w:vAlign w:val="center"/>
          </w:tcPr>
          <w:p w14:paraId="0FE2D0B6" w14:textId="77777777" w:rsidR="00290F63" w:rsidRPr="003879AF" w:rsidRDefault="00290F63" w:rsidP="005F357F">
            <w:pPr>
              <w:rPr>
                <w:b/>
              </w:rPr>
            </w:pPr>
            <w:r w:rsidRPr="003879AF">
              <w:rPr>
                <w:b/>
              </w:rPr>
              <w:t>Liczba odpowiedzi</w:t>
            </w:r>
          </w:p>
        </w:tc>
        <w:tc>
          <w:tcPr>
            <w:tcW w:w="2266" w:type="dxa"/>
            <w:shd w:val="clear" w:color="auto" w:fill="E7E6E6" w:themeFill="background2"/>
            <w:vAlign w:val="center"/>
          </w:tcPr>
          <w:p w14:paraId="0B6D9F07" w14:textId="77777777" w:rsidR="00290F63" w:rsidRPr="003879AF" w:rsidRDefault="00290F63" w:rsidP="005F357F">
            <w:pPr>
              <w:rPr>
                <w:b/>
              </w:rPr>
            </w:pPr>
            <w:r w:rsidRPr="003879AF">
              <w:rPr>
                <w:b/>
              </w:rPr>
              <w:t>Procent odpowiedzi</w:t>
            </w:r>
          </w:p>
        </w:tc>
      </w:tr>
      <w:tr w:rsidR="00290F63" w14:paraId="625EC16D" w14:textId="77777777" w:rsidTr="00307605">
        <w:tc>
          <w:tcPr>
            <w:tcW w:w="2265" w:type="dxa"/>
            <w:vAlign w:val="center"/>
          </w:tcPr>
          <w:p w14:paraId="007D19F4" w14:textId="524DE5CB" w:rsidR="00290F63" w:rsidRDefault="00290F63" w:rsidP="005F357F">
            <w:r>
              <w:t>TAK</w:t>
            </w:r>
            <w:r w:rsidR="002E3F01">
              <w:t xml:space="preserve"> </w:t>
            </w:r>
          </w:p>
        </w:tc>
        <w:tc>
          <w:tcPr>
            <w:tcW w:w="2265" w:type="dxa"/>
            <w:vAlign w:val="center"/>
          </w:tcPr>
          <w:p w14:paraId="5A59458F" w14:textId="64EBD44B" w:rsidR="00290F63" w:rsidRDefault="002E3F01" w:rsidP="002E3F01">
            <w:r>
              <w:t>480</w:t>
            </w:r>
          </w:p>
        </w:tc>
        <w:tc>
          <w:tcPr>
            <w:tcW w:w="2266" w:type="dxa"/>
            <w:vAlign w:val="center"/>
          </w:tcPr>
          <w:p w14:paraId="2DCE6754" w14:textId="60CFAC3A" w:rsidR="00290F63" w:rsidRDefault="002E3F01" w:rsidP="005F357F">
            <w:r>
              <w:t>50</w:t>
            </w:r>
            <w:r w:rsidR="00290F63">
              <w:t>%</w:t>
            </w:r>
          </w:p>
        </w:tc>
      </w:tr>
      <w:tr w:rsidR="00290F63" w14:paraId="4583EB78" w14:textId="77777777" w:rsidTr="00307605">
        <w:tc>
          <w:tcPr>
            <w:tcW w:w="2265" w:type="dxa"/>
            <w:vAlign w:val="center"/>
          </w:tcPr>
          <w:p w14:paraId="682F707A" w14:textId="77777777" w:rsidR="00290F63" w:rsidRDefault="00290F63" w:rsidP="005F357F">
            <w:r>
              <w:t>NIE</w:t>
            </w:r>
          </w:p>
        </w:tc>
        <w:tc>
          <w:tcPr>
            <w:tcW w:w="2265" w:type="dxa"/>
            <w:vAlign w:val="center"/>
          </w:tcPr>
          <w:p w14:paraId="7EFAD826" w14:textId="6CA4A209" w:rsidR="00290F63" w:rsidRDefault="002E3F01" w:rsidP="002E3F01">
            <w:r>
              <w:t>48</w:t>
            </w:r>
            <w:r w:rsidR="00290F63">
              <w:t>2</w:t>
            </w:r>
          </w:p>
        </w:tc>
        <w:tc>
          <w:tcPr>
            <w:tcW w:w="2266" w:type="dxa"/>
            <w:vAlign w:val="center"/>
          </w:tcPr>
          <w:p w14:paraId="78433638" w14:textId="3FD2F329" w:rsidR="00290F63" w:rsidRDefault="00290F63" w:rsidP="002E3F01">
            <w:r>
              <w:t>5</w:t>
            </w:r>
            <w:r w:rsidR="002E3F01">
              <w:t>0</w:t>
            </w:r>
            <w:r>
              <w:t>%</w:t>
            </w:r>
          </w:p>
        </w:tc>
      </w:tr>
    </w:tbl>
    <w:p w14:paraId="63BEB11E" w14:textId="1E8CE6DC" w:rsidR="00D45E47" w:rsidRPr="00AB6E3F" w:rsidRDefault="00D45E47" w:rsidP="00307605">
      <w:pPr>
        <w:pStyle w:val="Nagwek3"/>
        <w:spacing w:after="120"/>
      </w:pPr>
      <w:bookmarkStart w:id="74" w:name="_Toc90639822"/>
      <w:bookmarkStart w:id="75" w:name="_Toc90933780"/>
      <w:r>
        <w:t>Obecność deklaracji</w:t>
      </w:r>
      <w:r w:rsidR="00D37C70">
        <w:t xml:space="preserve"> dostępności</w:t>
      </w:r>
      <w:r>
        <w:t xml:space="preserve"> aplikacji mobilnej (próba 15)</w:t>
      </w:r>
      <w:bookmarkEnd w:id="74"/>
      <w:bookmarkEnd w:id="75"/>
    </w:p>
    <w:tbl>
      <w:tblPr>
        <w:tblStyle w:val="Tabela-Siatka"/>
        <w:tblW w:w="0" w:type="auto"/>
        <w:tblLook w:val="04A0" w:firstRow="1" w:lastRow="0" w:firstColumn="1" w:lastColumn="0" w:noHBand="0" w:noVBand="1"/>
      </w:tblPr>
      <w:tblGrid>
        <w:gridCol w:w="2265"/>
        <w:gridCol w:w="2265"/>
        <w:gridCol w:w="2266"/>
      </w:tblGrid>
      <w:tr w:rsidR="00D45E47" w:rsidRPr="003879AF" w14:paraId="3CDE1025" w14:textId="77777777" w:rsidTr="00307605">
        <w:trPr>
          <w:tblHeader/>
        </w:trPr>
        <w:tc>
          <w:tcPr>
            <w:tcW w:w="2265" w:type="dxa"/>
            <w:shd w:val="clear" w:color="auto" w:fill="E7E6E6" w:themeFill="background2"/>
            <w:vAlign w:val="center"/>
          </w:tcPr>
          <w:p w14:paraId="259DB76C" w14:textId="77777777" w:rsidR="00D45E47" w:rsidRPr="003879AF" w:rsidRDefault="00D45E47" w:rsidP="00E57A13">
            <w:pPr>
              <w:rPr>
                <w:b/>
              </w:rPr>
            </w:pPr>
            <w:r w:rsidRPr="003879AF">
              <w:rPr>
                <w:b/>
              </w:rPr>
              <w:t>Odpowiedź</w:t>
            </w:r>
          </w:p>
        </w:tc>
        <w:tc>
          <w:tcPr>
            <w:tcW w:w="2265" w:type="dxa"/>
            <w:shd w:val="clear" w:color="auto" w:fill="E7E6E6" w:themeFill="background2"/>
            <w:vAlign w:val="center"/>
          </w:tcPr>
          <w:p w14:paraId="2E9276D0" w14:textId="77777777" w:rsidR="00D45E47" w:rsidRPr="003879AF" w:rsidRDefault="00D45E47" w:rsidP="00E57A13">
            <w:pPr>
              <w:rPr>
                <w:b/>
              </w:rPr>
            </w:pPr>
            <w:r w:rsidRPr="003879AF">
              <w:rPr>
                <w:b/>
              </w:rPr>
              <w:t>Liczba odpowiedzi</w:t>
            </w:r>
          </w:p>
        </w:tc>
        <w:tc>
          <w:tcPr>
            <w:tcW w:w="2266" w:type="dxa"/>
            <w:shd w:val="clear" w:color="auto" w:fill="E7E6E6" w:themeFill="background2"/>
            <w:vAlign w:val="center"/>
          </w:tcPr>
          <w:p w14:paraId="43E4D577" w14:textId="77777777" w:rsidR="00D45E47" w:rsidRPr="003879AF" w:rsidRDefault="00D45E47" w:rsidP="00E57A13">
            <w:pPr>
              <w:rPr>
                <w:b/>
              </w:rPr>
            </w:pPr>
            <w:r w:rsidRPr="003879AF">
              <w:rPr>
                <w:b/>
              </w:rPr>
              <w:t>Procent odpowiedzi</w:t>
            </w:r>
          </w:p>
        </w:tc>
      </w:tr>
      <w:tr w:rsidR="00D45E47" w14:paraId="6BF782C3" w14:textId="77777777" w:rsidTr="00307605">
        <w:tc>
          <w:tcPr>
            <w:tcW w:w="2265" w:type="dxa"/>
            <w:shd w:val="clear" w:color="auto" w:fill="auto"/>
            <w:vAlign w:val="center"/>
          </w:tcPr>
          <w:p w14:paraId="2E1E3415" w14:textId="77777777" w:rsidR="00D45E47" w:rsidRDefault="00D45E47" w:rsidP="00E57A13">
            <w:r>
              <w:t xml:space="preserve">TAK </w:t>
            </w:r>
          </w:p>
        </w:tc>
        <w:tc>
          <w:tcPr>
            <w:tcW w:w="2265" w:type="dxa"/>
            <w:shd w:val="clear" w:color="auto" w:fill="auto"/>
            <w:vAlign w:val="center"/>
          </w:tcPr>
          <w:p w14:paraId="57C0DEE5" w14:textId="1904BB26" w:rsidR="00D45E47" w:rsidRDefault="00FA2813" w:rsidP="00E57A13">
            <w:r>
              <w:t>1</w:t>
            </w:r>
          </w:p>
        </w:tc>
        <w:tc>
          <w:tcPr>
            <w:tcW w:w="2266" w:type="dxa"/>
            <w:shd w:val="clear" w:color="auto" w:fill="auto"/>
            <w:vAlign w:val="center"/>
          </w:tcPr>
          <w:p w14:paraId="1D33EC28" w14:textId="131A6DBB" w:rsidR="00D45E47" w:rsidRDefault="00FA2813" w:rsidP="00E57A13">
            <w:r>
              <w:t>6,6%</w:t>
            </w:r>
          </w:p>
        </w:tc>
      </w:tr>
      <w:tr w:rsidR="00D45E47" w14:paraId="5E275F6E" w14:textId="77777777" w:rsidTr="00307605">
        <w:tc>
          <w:tcPr>
            <w:tcW w:w="2265" w:type="dxa"/>
            <w:shd w:val="clear" w:color="auto" w:fill="auto"/>
            <w:vAlign w:val="center"/>
          </w:tcPr>
          <w:p w14:paraId="11605094" w14:textId="77777777" w:rsidR="00D45E47" w:rsidRDefault="00D45E47" w:rsidP="00E57A13">
            <w:r>
              <w:t>NIE</w:t>
            </w:r>
          </w:p>
        </w:tc>
        <w:tc>
          <w:tcPr>
            <w:tcW w:w="2265" w:type="dxa"/>
            <w:shd w:val="clear" w:color="auto" w:fill="auto"/>
            <w:vAlign w:val="center"/>
          </w:tcPr>
          <w:p w14:paraId="36FFFA3C" w14:textId="658C6DD4" w:rsidR="00D45E47" w:rsidRDefault="00FA2813" w:rsidP="00E57A13">
            <w:r>
              <w:t>14</w:t>
            </w:r>
          </w:p>
        </w:tc>
        <w:tc>
          <w:tcPr>
            <w:tcW w:w="2266" w:type="dxa"/>
            <w:shd w:val="clear" w:color="auto" w:fill="auto"/>
            <w:vAlign w:val="center"/>
          </w:tcPr>
          <w:p w14:paraId="152F99AE" w14:textId="2456A63E" w:rsidR="00D45E47" w:rsidRDefault="00FA2813" w:rsidP="00E57A13">
            <w:r>
              <w:t>93,3%</w:t>
            </w:r>
          </w:p>
        </w:tc>
      </w:tr>
    </w:tbl>
    <w:p w14:paraId="3FDAC304" w14:textId="25A960F7" w:rsidR="00FA2813" w:rsidRPr="00FA2813" w:rsidRDefault="002C3FF4" w:rsidP="00FA2813">
      <w:r>
        <w:t>Badane było zamieszczenie</w:t>
      </w:r>
      <w:r w:rsidR="00FA2813" w:rsidRPr="00FA2813">
        <w:t xml:space="preserve"> deklaracji </w:t>
      </w:r>
      <w:r w:rsidR="00D37C70">
        <w:t>dostępności aplikacji mobilnej na stronie internetowej wybranej spośród stron internetowych posiadanych przez ten podmiot oraz w aplikacji mobilnej (</w:t>
      </w:r>
      <w:r w:rsidR="00FA2813" w:rsidRPr="00FA2813">
        <w:t xml:space="preserve">zgodnie z </w:t>
      </w:r>
      <w:r w:rsidR="00D37C70">
        <w:t>art. 10 ust.2 pkt 2 ustawy o dostępności</w:t>
      </w:r>
      <w:r w:rsidR="00E1317A">
        <w:t xml:space="preserve"> cyfrowej).</w:t>
      </w:r>
    </w:p>
    <w:p w14:paraId="561B6257" w14:textId="69054DFB" w:rsidR="00290F63" w:rsidRDefault="00290F63" w:rsidP="00307605">
      <w:pPr>
        <w:pStyle w:val="Nagwek3"/>
        <w:spacing w:after="120"/>
      </w:pPr>
      <w:bookmarkStart w:id="76" w:name="_Toc90639823"/>
      <w:bookmarkStart w:id="77" w:name="_Toc90933781"/>
      <w:r>
        <w:lastRenderedPageBreak/>
        <w:t xml:space="preserve">Zgodność </w:t>
      </w:r>
      <w:r w:rsidR="004D2339">
        <w:t xml:space="preserve">zamieszczonych </w:t>
      </w:r>
      <w:r>
        <w:t xml:space="preserve">deklaracji dostępności </w:t>
      </w:r>
      <w:r w:rsidR="00D45E47">
        <w:t xml:space="preserve">stron internetowych </w:t>
      </w:r>
      <w:r w:rsidR="004D2339">
        <w:t xml:space="preserve">z </w:t>
      </w:r>
      <w:r>
        <w:t xml:space="preserve">warunkami technicznymi (próba </w:t>
      </w:r>
      <w:r w:rsidR="002E3F01">
        <w:t>480</w:t>
      </w:r>
      <w:r>
        <w:t>)</w:t>
      </w:r>
      <w:bookmarkEnd w:id="76"/>
      <w:bookmarkEnd w:id="77"/>
    </w:p>
    <w:tbl>
      <w:tblPr>
        <w:tblStyle w:val="Tabela-Siatka"/>
        <w:tblW w:w="0" w:type="auto"/>
        <w:tblLook w:val="04A0" w:firstRow="1" w:lastRow="0" w:firstColumn="1" w:lastColumn="0" w:noHBand="0" w:noVBand="1"/>
      </w:tblPr>
      <w:tblGrid>
        <w:gridCol w:w="2265"/>
        <w:gridCol w:w="2265"/>
        <w:gridCol w:w="2266"/>
      </w:tblGrid>
      <w:tr w:rsidR="00290F63" w:rsidRPr="003879AF" w14:paraId="54927B66" w14:textId="77777777" w:rsidTr="00307605">
        <w:trPr>
          <w:tblHeader/>
        </w:trPr>
        <w:tc>
          <w:tcPr>
            <w:tcW w:w="2265" w:type="dxa"/>
            <w:shd w:val="clear" w:color="auto" w:fill="E7E6E6" w:themeFill="background2"/>
            <w:vAlign w:val="center"/>
          </w:tcPr>
          <w:p w14:paraId="739893EC" w14:textId="77777777" w:rsidR="00290F63" w:rsidRPr="003879AF" w:rsidRDefault="00290F63" w:rsidP="005F357F">
            <w:pPr>
              <w:rPr>
                <w:b/>
              </w:rPr>
            </w:pPr>
            <w:r w:rsidRPr="003879AF">
              <w:rPr>
                <w:b/>
              </w:rPr>
              <w:t>Odpowiedź</w:t>
            </w:r>
          </w:p>
        </w:tc>
        <w:tc>
          <w:tcPr>
            <w:tcW w:w="2265" w:type="dxa"/>
            <w:shd w:val="clear" w:color="auto" w:fill="E7E6E6" w:themeFill="background2"/>
            <w:vAlign w:val="center"/>
          </w:tcPr>
          <w:p w14:paraId="3F6FA94A" w14:textId="77777777" w:rsidR="00290F63" w:rsidRPr="003879AF" w:rsidRDefault="00290F63" w:rsidP="005F357F">
            <w:pPr>
              <w:rPr>
                <w:b/>
              </w:rPr>
            </w:pPr>
            <w:r w:rsidRPr="003879AF">
              <w:rPr>
                <w:b/>
              </w:rPr>
              <w:t>Liczba odpowiedzi</w:t>
            </w:r>
          </w:p>
        </w:tc>
        <w:tc>
          <w:tcPr>
            <w:tcW w:w="2266" w:type="dxa"/>
            <w:shd w:val="clear" w:color="auto" w:fill="E7E6E6" w:themeFill="background2"/>
            <w:vAlign w:val="center"/>
          </w:tcPr>
          <w:p w14:paraId="39BE4CBB" w14:textId="77777777" w:rsidR="00290F63" w:rsidRPr="003879AF" w:rsidRDefault="00290F63" w:rsidP="005F357F">
            <w:pPr>
              <w:rPr>
                <w:b/>
              </w:rPr>
            </w:pPr>
            <w:r w:rsidRPr="003879AF">
              <w:rPr>
                <w:b/>
              </w:rPr>
              <w:t>Procent odpowiedzi</w:t>
            </w:r>
          </w:p>
        </w:tc>
      </w:tr>
      <w:tr w:rsidR="00290F63" w14:paraId="6653D093" w14:textId="77777777" w:rsidTr="00307605">
        <w:tc>
          <w:tcPr>
            <w:tcW w:w="2265" w:type="dxa"/>
            <w:vAlign w:val="center"/>
          </w:tcPr>
          <w:p w14:paraId="1294CD40" w14:textId="77777777" w:rsidR="00290F63" w:rsidRDefault="00290F63" w:rsidP="005F357F">
            <w:r>
              <w:t>TAK</w:t>
            </w:r>
          </w:p>
        </w:tc>
        <w:tc>
          <w:tcPr>
            <w:tcW w:w="2265" w:type="dxa"/>
            <w:vAlign w:val="center"/>
          </w:tcPr>
          <w:p w14:paraId="7192D7E1" w14:textId="18262D00" w:rsidR="00290F63" w:rsidRDefault="002E3F01" w:rsidP="005F357F">
            <w:r>
              <w:t>19</w:t>
            </w:r>
            <w:r w:rsidR="00290F63">
              <w:t>7</w:t>
            </w:r>
          </w:p>
        </w:tc>
        <w:tc>
          <w:tcPr>
            <w:tcW w:w="2266" w:type="dxa"/>
            <w:vAlign w:val="center"/>
          </w:tcPr>
          <w:p w14:paraId="2970C575" w14:textId="56E74E61" w:rsidR="00290F63" w:rsidRDefault="002E3F01" w:rsidP="005F357F">
            <w:r>
              <w:t>40</w:t>
            </w:r>
            <w:r w:rsidR="00290F63">
              <w:t>%</w:t>
            </w:r>
          </w:p>
        </w:tc>
      </w:tr>
      <w:tr w:rsidR="00290F63" w14:paraId="45400654" w14:textId="77777777" w:rsidTr="00307605">
        <w:tc>
          <w:tcPr>
            <w:tcW w:w="2265" w:type="dxa"/>
            <w:vAlign w:val="center"/>
          </w:tcPr>
          <w:p w14:paraId="387584A6" w14:textId="77777777" w:rsidR="00290F63" w:rsidRDefault="00290F63" w:rsidP="005F357F">
            <w:r>
              <w:t>NIE</w:t>
            </w:r>
          </w:p>
        </w:tc>
        <w:tc>
          <w:tcPr>
            <w:tcW w:w="2265" w:type="dxa"/>
            <w:vAlign w:val="center"/>
          </w:tcPr>
          <w:p w14:paraId="0F6EA7B4" w14:textId="05920B9E" w:rsidR="00290F63" w:rsidRDefault="002E3F01" w:rsidP="005F357F">
            <w:r>
              <w:t>283</w:t>
            </w:r>
          </w:p>
        </w:tc>
        <w:tc>
          <w:tcPr>
            <w:tcW w:w="2266" w:type="dxa"/>
            <w:vAlign w:val="center"/>
          </w:tcPr>
          <w:p w14:paraId="23245E3D" w14:textId="42B15A18" w:rsidR="00290F63" w:rsidRDefault="002E3F01" w:rsidP="005F357F">
            <w:r>
              <w:t>60</w:t>
            </w:r>
            <w:r w:rsidR="00290F63">
              <w:t>%</w:t>
            </w:r>
          </w:p>
        </w:tc>
      </w:tr>
    </w:tbl>
    <w:p w14:paraId="443F98E3" w14:textId="68B027E7" w:rsidR="00290F63" w:rsidRDefault="00290F63" w:rsidP="00307605">
      <w:pPr>
        <w:spacing w:before="240"/>
      </w:pPr>
      <w:r>
        <w:t>Spośród zamieszczonych deklaracji jedynie 1</w:t>
      </w:r>
      <w:r w:rsidR="002E3F01">
        <w:t>9</w:t>
      </w:r>
      <w:r>
        <w:t>7 spełniało warunki techniczne dotyczące publikacji tego dokumentu</w:t>
      </w:r>
      <w:r w:rsidR="00583365">
        <w:t xml:space="preserve"> </w:t>
      </w:r>
      <w:r w:rsidR="00583365" w:rsidRPr="00307605">
        <w:rPr>
          <w:b/>
          <w:bCs/>
        </w:rPr>
        <w:t>(</w:t>
      </w:r>
      <w:r w:rsidR="00307605">
        <w:rPr>
          <w:b/>
        </w:rPr>
        <w:t>2</w:t>
      </w:r>
      <w:r w:rsidR="002E3F01">
        <w:rPr>
          <w:b/>
        </w:rPr>
        <w:t>0</w:t>
      </w:r>
      <w:r w:rsidRPr="00A327B2">
        <w:rPr>
          <w:b/>
        </w:rPr>
        <w:t xml:space="preserve">% </w:t>
      </w:r>
      <w:r w:rsidR="000942ED">
        <w:rPr>
          <w:b/>
        </w:rPr>
        <w:t>wszystkich z</w:t>
      </w:r>
      <w:r w:rsidR="00A12B90">
        <w:rPr>
          <w:b/>
        </w:rPr>
        <w:t xml:space="preserve">badanych </w:t>
      </w:r>
      <w:r w:rsidRPr="00A327B2">
        <w:rPr>
          <w:b/>
        </w:rPr>
        <w:t xml:space="preserve">stron </w:t>
      </w:r>
      <w:r w:rsidR="00A12B90">
        <w:rPr>
          <w:b/>
        </w:rPr>
        <w:t xml:space="preserve">internetowych </w:t>
      </w:r>
      <w:r w:rsidRPr="00A327B2">
        <w:rPr>
          <w:b/>
        </w:rPr>
        <w:t>posiadało deklarację dostępności</w:t>
      </w:r>
      <w:r>
        <w:rPr>
          <w:b/>
        </w:rPr>
        <w:t xml:space="preserve"> zgodną z warunkami technicznymi</w:t>
      </w:r>
      <w:r w:rsidR="00583365">
        <w:rPr>
          <w:b/>
        </w:rPr>
        <w:t>)</w:t>
      </w:r>
      <w:r>
        <w:t>.</w:t>
      </w:r>
    </w:p>
    <w:p w14:paraId="54BAB036" w14:textId="48F7A860" w:rsidR="00A12B90" w:rsidRDefault="0053137A" w:rsidP="00A12B90">
      <w:r>
        <w:t>Jedna opublikowana deklaracja dostępności aplikacji mobilnej spełniała warunki techniczne dotyczące publikacji tego dokumentu</w:t>
      </w:r>
      <w:r w:rsidR="00583365">
        <w:t xml:space="preserve"> </w:t>
      </w:r>
      <w:r w:rsidR="00583365" w:rsidRPr="00307605">
        <w:rPr>
          <w:b/>
          <w:bCs/>
        </w:rPr>
        <w:t>(</w:t>
      </w:r>
      <w:r>
        <w:rPr>
          <w:b/>
        </w:rPr>
        <w:t>6,6</w:t>
      </w:r>
      <w:r w:rsidRPr="00A327B2">
        <w:rPr>
          <w:b/>
        </w:rPr>
        <w:t>%</w:t>
      </w:r>
      <w:r w:rsidR="000942ED">
        <w:rPr>
          <w:b/>
        </w:rPr>
        <w:t xml:space="preserve"> wszystkich</w:t>
      </w:r>
      <w:r w:rsidRPr="00A327B2">
        <w:rPr>
          <w:b/>
        </w:rPr>
        <w:t xml:space="preserve"> </w:t>
      </w:r>
      <w:r w:rsidR="000942ED">
        <w:rPr>
          <w:b/>
        </w:rPr>
        <w:t>z</w:t>
      </w:r>
      <w:r>
        <w:rPr>
          <w:b/>
        </w:rPr>
        <w:t xml:space="preserve">badanych aplikacji mobilnych </w:t>
      </w:r>
      <w:r w:rsidRPr="00A327B2">
        <w:rPr>
          <w:b/>
        </w:rPr>
        <w:t>posiadało deklarację dostępności</w:t>
      </w:r>
      <w:r>
        <w:rPr>
          <w:b/>
        </w:rPr>
        <w:t xml:space="preserve"> zgodną z warunkami technicznymi</w:t>
      </w:r>
      <w:r w:rsidR="00583365">
        <w:rPr>
          <w:b/>
        </w:rPr>
        <w:t>)</w:t>
      </w:r>
      <w:r>
        <w:t>.</w:t>
      </w:r>
    </w:p>
    <w:p w14:paraId="56D9042C" w14:textId="215EC209" w:rsidR="00290F63" w:rsidRDefault="002E3F01" w:rsidP="00290F63">
      <w:r>
        <w:t>Stwierdzenie stanu niezgodności deklaracji dostępności</w:t>
      </w:r>
      <w:r w:rsidR="00290F63">
        <w:t xml:space="preserve"> m</w:t>
      </w:r>
      <w:r w:rsidR="00087B9F">
        <w:t>o</w:t>
      </w:r>
      <w:r w:rsidR="00290F63">
        <w:t>gł</w:t>
      </w:r>
      <w:r w:rsidR="00087B9F">
        <w:t>o</w:t>
      </w:r>
      <w:r w:rsidR="00290F63">
        <w:t xml:space="preserve"> </w:t>
      </w:r>
      <w:r w:rsidR="00087B9F">
        <w:t>wynikać</w:t>
      </w:r>
      <w:r w:rsidR="00290F63">
        <w:t xml:space="preserve"> zarówno </w:t>
      </w:r>
      <w:r w:rsidR="005860F2">
        <w:t>z </w:t>
      </w:r>
      <w:r w:rsidR="00290F63">
        <w:t xml:space="preserve">pojedynczego błędu jak i całkowitej niezgodności z </w:t>
      </w:r>
      <w:r w:rsidR="00087B9F">
        <w:t xml:space="preserve">ustawą o dostępności cyfrowej lub </w:t>
      </w:r>
      <w:r w:rsidR="00290F63">
        <w:t>warunkami technicznymi. Zidentyfikowane typy błędów:</w:t>
      </w:r>
    </w:p>
    <w:p w14:paraId="3F0FD3DB" w14:textId="5A8686E5" w:rsidR="00087B9F" w:rsidRDefault="00290F63" w:rsidP="00497DD3">
      <w:pPr>
        <w:pStyle w:val="Akapitzlist"/>
        <w:numPr>
          <w:ilvl w:val="0"/>
          <w:numId w:val="21"/>
        </w:numPr>
        <w:spacing w:line="259" w:lineRule="auto"/>
      </w:pPr>
      <w:r>
        <w:t xml:space="preserve">Forma i treść deklaracji dostępności niezgodna z </w:t>
      </w:r>
      <w:r w:rsidR="00A12B90">
        <w:t>ustawą o dostępności cyfrowej</w:t>
      </w:r>
      <w:r w:rsidR="00087B9F">
        <w:t>,</w:t>
      </w:r>
      <w:r>
        <w:t xml:space="preserve"> np.</w:t>
      </w:r>
      <w:r w:rsidR="00583365">
        <w:t>:</w:t>
      </w:r>
    </w:p>
    <w:p w14:paraId="35446C73" w14:textId="01D6D835" w:rsidR="00087B9F" w:rsidRDefault="00290F63" w:rsidP="00087B9F">
      <w:pPr>
        <w:pStyle w:val="Akapitzlist"/>
        <w:numPr>
          <w:ilvl w:val="1"/>
          <w:numId w:val="21"/>
        </w:numPr>
        <w:spacing w:line="259" w:lineRule="auto"/>
      </w:pPr>
      <w:r>
        <w:t>wyłącznie dane kontaktowe dla osób z niepełnosprawnościami</w:t>
      </w:r>
      <w:r w:rsidR="002C3FF4">
        <w:t>,</w:t>
      </w:r>
    </w:p>
    <w:p w14:paraId="04921791" w14:textId="4FE4105A" w:rsidR="00087B9F" w:rsidRDefault="00290F63" w:rsidP="00087B9F">
      <w:pPr>
        <w:pStyle w:val="Akapitzlist"/>
        <w:numPr>
          <w:ilvl w:val="1"/>
          <w:numId w:val="21"/>
        </w:numPr>
        <w:spacing w:line="259" w:lineRule="auto"/>
      </w:pPr>
      <w:r>
        <w:t>ogólna informacja, że strona jest zgodna wytycznymi WCAG 2.0</w:t>
      </w:r>
      <w:r w:rsidR="002C3FF4">
        <w:t>,</w:t>
      </w:r>
    </w:p>
    <w:p w14:paraId="5E81DF4E" w14:textId="739EC6E7" w:rsidR="00290F63" w:rsidRDefault="00290F63" w:rsidP="00087B9F">
      <w:pPr>
        <w:pStyle w:val="Akapitzlist"/>
        <w:numPr>
          <w:ilvl w:val="1"/>
          <w:numId w:val="21"/>
        </w:numPr>
        <w:spacing w:line="259" w:lineRule="auto"/>
      </w:pPr>
      <w:r>
        <w:t>opis narzędzi do zmiany wielkości czcionki i kolorystyki na stronie,</w:t>
      </w:r>
    </w:p>
    <w:p w14:paraId="09DA267E" w14:textId="3B067484" w:rsidR="00087B9F" w:rsidRDefault="00087B9F" w:rsidP="00087B9F">
      <w:pPr>
        <w:pStyle w:val="Akapitzlist"/>
        <w:numPr>
          <w:ilvl w:val="1"/>
          <w:numId w:val="21"/>
        </w:numPr>
        <w:spacing w:line="259" w:lineRule="auto"/>
      </w:pPr>
      <w:r>
        <w:t>zamiast deklaracji treść „Raportu o stanie zapewnieniu dostępności” (wynikającego z innych przepisów prawnych i o innym zakresie niż deklaracja dostępności)</w:t>
      </w:r>
      <w:r w:rsidR="00A12B90">
        <w:t>,</w:t>
      </w:r>
    </w:p>
    <w:p w14:paraId="1906F58A" w14:textId="705F0C79" w:rsidR="00A12B90" w:rsidRDefault="00A12B90" w:rsidP="00087B9F">
      <w:pPr>
        <w:pStyle w:val="Akapitzlist"/>
        <w:numPr>
          <w:ilvl w:val="1"/>
          <w:numId w:val="21"/>
        </w:numPr>
        <w:spacing w:line="259" w:lineRule="auto"/>
      </w:pPr>
      <w:r>
        <w:t>zamiast deklaracji dostępności aplikacji mobilnej deklaracja dostępności jednej ze stron internetowych należących do podmiotu – właściciela aplikacji,</w:t>
      </w:r>
    </w:p>
    <w:p w14:paraId="3AF63004" w14:textId="5D6F83BB" w:rsidR="00A12B90" w:rsidRDefault="00A12B90" w:rsidP="00087B9F">
      <w:pPr>
        <w:pStyle w:val="Akapitzlist"/>
        <w:numPr>
          <w:ilvl w:val="0"/>
          <w:numId w:val="21"/>
        </w:numPr>
        <w:spacing w:line="259" w:lineRule="auto"/>
      </w:pPr>
      <w:r>
        <w:t>Miejsce publikacji deklaracji dostępności i lin</w:t>
      </w:r>
      <w:r w:rsidR="005860F2">
        <w:t>ku do niej niezgodne z ustawą o </w:t>
      </w:r>
      <w:r>
        <w:t>dostępności cyfrowej, np.</w:t>
      </w:r>
      <w:r w:rsidR="00583365">
        <w:t>:</w:t>
      </w:r>
    </w:p>
    <w:p w14:paraId="784FDE4F" w14:textId="2A311982" w:rsidR="00A12B90" w:rsidRDefault="00A12B90" w:rsidP="00A12B90">
      <w:pPr>
        <w:pStyle w:val="Akapitzlist"/>
        <w:numPr>
          <w:ilvl w:val="1"/>
          <w:numId w:val="21"/>
        </w:numPr>
        <w:spacing w:line="259" w:lineRule="auto"/>
      </w:pPr>
      <w:r>
        <w:t>Brak deklaracji dostępności aplikacji mobilnej w tej aplikacji,</w:t>
      </w:r>
    </w:p>
    <w:p w14:paraId="096E8163" w14:textId="38AC692B" w:rsidR="00A12B90" w:rsidRDefault="00A12B90" w:rsidP="00A12B90">
      <w:pPr>
        <w:pStyle w:val="Akapitzlist"/>
        <w:numPr>
          <w:ilvl w:val="1"/>
          <w:numId w:val="21"/>
        </w:numPr>
        <w:spacing w:line="259" w:lineRule="auto"/>
      </w:pPr>
      <w:r>
        <w:t>Brak linku do deklaracji dostępności w miejscu, z którego jest pobierana aplikacja mobilna,</w:t>
      </w:r>
    </w:p>
    <w:p w14:paraId="37608C94" w14:textId="7CE70E41" w:rsidR="00290F63" w:rsidRDefault="00290F63" w:rsidP="00087B9F">
      <w:pPr>
        <w:pStyle w:val="Akapitzlist"/>
        <w:numPr>
          <w:ilvl w:val="0"/>
          <w:numId w:val="21"/>
        </w:numPr>
        <w:spacing w:line="259" w:lineRule="auto"/>
      </w:pPr>
      <w:r>
        <w:t>Brak wymaganego bloku treści np. opisu dostępności architektonicznej siedziby podmiotu,</w:t>
      </w:r>
    </w:p>
    <w:p w14:paraId="0DFDCA0F" w14:textId="494B7867" w:rsidR="00290F63" w:rsidRDefault="00290F63" w:rsidP="00497DD3">
      <w:pPr>
        <w:pStyle w:val="Akapitzlist"/>
        <w:numPr>
          <w:ilvl w:val="0"/>
          <w:numId w:val="21"/>
        </w:numPr>
        <w:spacing w:line="259" w:lineRule="auto"/>
      </w:pPr>
      <w:r>
        <w:t>Brak wymaganej pojedynczej treści np. o dostępności tłumacza języka migowego, brak informacji o skrótach klawiaturowych, brak linku do strony Rzecznika Praw Obywatelskich,</w:t>
      </w:r>
    </w:p>
    <w:p w14:paraId="5C3D4F14" w14:textId="77777777" w:rsidR="00290F63" w:rsidRDefault="00290F63" w:rsidP="00497DD3">
      <w:pPr>
        <w:pStyle w:val="Akapitzlist"/>
        <w:numPr>
          <w:ilvl w:val="0"/>
          <w:numId w:val="21"/>
        </w:numPr>
        <w:spacing w:line="259" w:lineRule="auto"/>
      </w:pPr>
      <w:r>
        <w:t>Brak wymaganych identyfikatorów HTML (co najmniej jednego),</w:t>
      </w:r>
    </w:p>
    <w:p w14:paraId="370FA3DC" w14:textId="6F56E2D4" w:rsidR="00290F63" w:rsidRDefault="00290F63" w:rsidP="00497DD3">
      <w:pPr>
        <w:pStyle w:val="Akapitzlist"/>
        <w:numPr>
          <w:ilvl w:val="0"/>
          <w:numId w:val="21"/>
        </w:numPr>
        <w:spacing w:line="259" w:lineRule="auto"/>
      </w:pPr>
      <w:r>
        <w:lastRenderedPageBreak/>
        <w:t>Nieprawidłowy format zapisu daty (niezgodny z warunkami technicznymi)</w:t>
      </w:r>
      <w:r w:rsidR="00583365">
        <w:t>.</w:t>
      </w:r>
    </w:p>
    <w:p w14:paraId="6E0DF07B" w14:textId="5158B7AB" w:rsidR="00290F63" w:rsidRDefault="00290F63" w:rsidP="00307605">
      <w:pPr>
        <w:pStyle w:val="Nagwek3"/>
        <w:spacing w:after="120"/>
      </w:pPr>
      <w:bookmarkStart w:id="78" w:name="_Toc90639824"/>
      <w:bookmarkStart w:id="79" w:name="_Toc90933782"/>
      <w:r>
        <w:t xml:space="preserve">Zgodność deklaracji dostępności </w:t>
      </w:r>
      <w:r w:rsidR="00A12B90">
        <w:t xml:space="preserve">stron internetowych </w:t>
      </w:r>
      <w:r>
        <w:t>z warunkami technicznymi w podziale na typy instytucji</w:t>
      </w:r>
      <w:bookmarkEnd w:id="78"/>
      <w:bookmarkEnd w:id="79"/>
    </w:p>
    <w:tbl>
      <w:tblPr>
        <w:tblStyle w:val="Tabela-Siatka"/>
        <w:tblW w:w="0" w:type="auto"/>
        <w:tblLook w:val="04A0" w:firstRow="1" w:lastRow="0" w:firstColumn="1" w:lastColumn="0" w:noHBand="0" w:noVBand="1"/>
      </w:tblPr>
      <w:tblGrid>
        <w:gridCol w:w="2265"/>
        <w:gridCol w:w="2265"/>
        <w:gridCol w:w="2266"/>
        <w:gridCol w:w="2266"/>
      </w:tblGrid>
      <w:tr w:rsidR="00307605" w:rsidRPr="003879AF" w14:paraId="6B7F3840" w14:textId="77777777" w:rsidTr="005F357F">
        <w:trPr>
          <w:tblHeader/>
        </w:trPr>
        <w:tc>
          <w:tcPr>
            <w:tcW w:w="2265" w:type="dxa"/>
            <w:shd w:val="clear" w:color="auto" w:fill="E7E6E6" w:themeFill="background2"/>
          </w:tcPr>
          <w:p w14:paraId="27CF9C6A" w14:textId="65CC6AB1" w:rsidR="00307605" w:rsidRPr="003879AF" w:rsidRDefault="00307605" w:rsidP="00307605">
            <w:pPr>
              <w:rPr>
                <w:b/>
              </w:rPr>
            </w:pPr>
            <w:r>
              <w:rPr>
                <w:b/>
              </w:rPr>
              <w:t>Typ instytucji – właściciela strony internetowej</w:t>
            </w:r>
          </w:p>
        </w:tc>
        <w:tc>
          <w:tcPr>
            <w:tcW w:w="2265" w:type="dxa"/>
            <w:shd w:val="clear" w:color="auto" w:fill="E7E6E6" w:themeFill="background2"/>
          </w:tcPr>
          <w:p w14:paraId="62B0608D" w14:textId="4C1C7C46" w:rsidR="00307605" w:rsidRPr="003879AF" w:rsidRDefault="00307605" w:rsidP="00307605">
            <w:pPr>
              <w:rPr>
                <w:b/>
              </w:rPr>
            </w:pPr>
            <w:r w:rsidRPr="003879AF">
              <w:rPr>
                <w:b/>
              </w:rPr>
              <w:t xml:space="preserve">Liczba </w:t>
            </w:r>
            <w:r>
              <w:rPr>
                <w:b/>
              </w:rPr>
              <w:t>deklaracji dostępności s</w:t>
            </w:r>
            <w:r w:rsidR="004D2339">
              <w:rPr>
                <w:b/>
              </w:rPr>
              <w:t>pełniających warunki techniczne</w:t>
            </w:r>
          </w:p>
        </w:tc>
        <w:tc>
          <w:tcPr>
            <w:tcW w:w="2266" w:type="dxa"/>
            <w:shd w:val="clear" w:color="auto" w:fill="E7E6E6" w:themeFill="background2"/>
          </w:tcPr>
          <w:p w14:paraId="2374FD75" w14:textId="0183CB36" w:rsidR="00307605" w:rsidRPr="003879AF" w:rsidRDefault="00307605" w:rsidP="00307605">
            <w:pPr>
              <w:rPr>
                <w:b/>
              </w:rPr>
            </w:pPr>
            <w:r w:rsidRPr="003879AF">
              <w:rPr>
                <w:b/>
              </w:rPr>
              <w:t xml:space="preserve">Procent </w:t>
            </w:r>
            <w:r>
              <w:rPr>
                <w:b/>
              </w:rPr>
              <w:t>deklaracji dostępności spełniających warunki techniczne (próba 197)</w:t>
            </w:r>
          </w:p>
        </w:tc>
        <w:tc>
          <w:tcPr>
            <w:tcW w:w="2266" w:type="dxa"/>
            <w:shd w:val="clear" w:color="auto" w:fill="E7E6E6" w:themeFill="background2"/>
          </w:tcPr>
          <w:p w14:paraId="5A2C2B1F" w14:textId="62B80556" w:rsidR="00307605" w:rsidRPr="003879AF" w:rsidRDefault="00307605" w:rsidP="00307605">
            <w:pPr>
              <w:rPr>
                <w:b/>
              </w:rPr>
            </w:pPr>
            <w:r>
              <w:rPr>
                <w:b/>
              </w:rPr>
              <w:t>Procent deklaracji dostępności spełniających warunki techniczne w całej próbie stron (próba 962)</w:t>
            </w:r>
          </w:p>
        </w:tc>
      </w:tr>
      <w:tr w:rsidR="00290F63" w14:paraId="028771A1" w14:textId="77777777" w:rsidTr="005F357F">
        <w:tc>
          <w:tcPr>
            <w:tcW w:w="2265" w:type="dxa"/>
          </w:tcPr>
          <w:p w14:paraId="0A9DCFFC" w14:textId="77777777" w:rsidR="00290F63" w:rsidRDefault="00290F63" w:rsidP="005F357F">
            <w:r>
              <w:t>Instytucja państwowa</w:t>
            </w:r>
          </w:p>
        </w:tc>
        <w:tc>
          <w:tcPr>
            <w:tcW w:w="2265" w:type="dxa"/>
          </w:tcPr>
          <w:p w14:paraId="6340BD34" w14:textId="66A1EE37" w:rsidR="00290F63" w:rsidRDefault="00BB24BF" w:rsidP="005F357F">
            <w:r>
              <w:t>58</w:t>
            </w:r>
          </w:p>
        </w:tc>
        <w:tc>
          <w:tcPr>
            <w:tcW w:w="2266" w:type="dxa"/>
          </w:tcPr>
          <w:p w14:paraId="45A758BE" w14:textId="072F7EAA" w:rsidR="00290F63" w:rsidRDefault="00BB24BF" w:rsidP="005F357F">
            <w:r>
              <w:t>29</w:t>
            </w:r>
            <w:r w:rsidR="00290F63">
              <w:t>%</w:t>
            </w:r>
          </w:p>
        </w:tc>
        <w:tc>
          <w:tcPr>
            <w:tcW w:w="2266" w:type="dxa"/>
          </w:tcPr>
          <w:p w14:paraId="40045D98" w14:textId="122D255F" w:rsidR="00290F63" w:rsidRDefault="008B7E3E" w:rsidP="005F357F">
            <w:r>
              <w:t>30</w:t>
            </w:r>
            <w:r w:rsidR="00290F63">
              <w:t>%</w:t>
            </w:r>
          </w:p>
        </w:tc>
      </w:tr>
      <w:tr w:rsidR="00290F63" w14:paraId="5A978AE0" w14:textId="77777777" w:rsidTr="005F357F">
        <w:tc>
          <w:tcPr>
            <w:tcW w:w="2265" w:type="dxa"/>
          </w:tcPr>
          <w:p w14:paraId="211EE610" w14:textId="77777777" w:rsidR="00290F63" w:rsidRDefault="00290F63" w:rsidP="005F357F">
            <w:r>
              <w:t>Instytucja regionalna</w:t>
            </w:r>
          </w:p>
        </w:tc>
        <w:tc>
          <w:tcPr>
            <w:tcW w:w="2265" w:type="dxa"/>
          </w:tcPr>
          <w:p w14:paraId="396CAC9C" w14:textId="4C214906" w:rsidR="00290F63" w:rsidRDefault="00BB24BF" w:rsidP="005F357F">
            <w:r>
              <w:t>76</w:t>
            </w:r>
          </w:p>
        </w:tc>
        <w:tc>
          <w:tcPr>
            <w:tcW w:w="2266" w:type="dxa"/>
          </w:tcPr>
          <w:p w14:paraId="1926C161" w14:textId="5700CCD7" w:rsidR="00290F63" w:rsidRDefault="00BB24BF" w:rsidP="005F357F">
            <w:r>
              <w:t>38</w:t>
            </w:r>
            <w:r w:rsidR="00290F63">
              <w:t>%</w:t>
            </w:r>
          </w:p>
        </w:tc>
        <w:tc>
          <w:tcPr>
            <w:tcW w:w="2266" w:type="dxa"/>
          </w:tcPr>
          <w:p w14:paraId="7ED55E82" w14:textId="28B43606" w:rsidR="00290F63" w:rsidRDefault="00290F63" w:rsidP="008B7E3E">
            <w:r>
              <w:t>2</w:t>
            </w:r>
            <w:r w:rsidR="008B7E3E">
              <w:t>5</w:t>
            </w:r>
            <w:r>
              <w:t>%</w:t>
            </w:r>
          </w:p>
        </w:tc>
      </w:tr>
      <w:tr w:rsidR="00290F63" w14:paraId="2D84AC0A" w14:textId="77777777" w:rsidTr="005F357F">
        <w:tc>
          <w:tcPr>
            <w:tcW w:w="2265" w:type="dxa"/>
          </w:tcPr>
          <w:p w14:paraId="02B791B7" w14:textId="77777777" w:rsidR="00290F63" w:rsidRDefault="00290F63" w:rsidP="005F357F">
            <w:r>
              <w:t>Instytucja lokalna</w:t>
            </w:r>
          </w:p>
        </w:tc>
        <w:tc>
          <w:tcPr>
            <w:tcW w:w="2265" w:type="dxa"/>
          </w:tcPr>
          <w:p w14:paraId="575DC0E4" w14:textId="48D02B48" w:rsidR="00290F63" w:rsidRDefault="00BB24BF" w:rsidP="005F357F">
            <w:r>
              <w:t>38</w:t>
            </w:r>
          </w:p>
        </w:tc>
        <w:tc>
          <w:tcPr>
            <w:tcW w:w="2266" w:type="dxa"/>
          </w:tcPr>
          <w:p w14:paraId="42BDD980" w14:textId="489CA8B1" w:rsidR="00290F63" w:rsidRDefault="00BB24BF" w:rsidP="005F357F">
            <w:r>
              <w:t>19</w:t>
            </w:r>
            <w:r w:rsidR="00290F63">
              <w:t>%</w:t>
            </w:r>
          </w:p>
        </w:tc>
        <w:tc>
          <w:tcPr>
            <w:tcW w:w="2266" w:type="dxa"/>
          </w:tcPr>
          <w:p w14:paraId="084DD8D9" w14:textId="41484143" w:rsidR="00290F63" w:rsidRDefault="008B7E3E" w:rsidP="005F357F">
            <w:r>
              <w:t>16</w:t>
            </w:r>
            <w:r w:rsidR="00290F63">
              <w:t>%</w:t>
            </w:r>
          </w:p>
        </w:tc>
      </w:tr>
      <w:tr w:rsidR="00290F63" w14:paraId="389A4C7A" w14:textId="77777777" w:rsidTr="005F357F">
        <w:tc>
          <w:tcPr>
            <w:tcW w:w="2265" w:type="dxa"/>
          </w:tcPr>
          <w:p w14:paraId="55C8BFBE" w14:textId="77777777" w:rsidR="00290F63" w:rsidRDefault="00290F63" w:rsidP="005F357F">
            <w:r>
              <w:t>pozostała instytucja</w:t>
            </w:r>
          </w:p>
        </w:tc>
        <w:tc>
          <w:tcPr>
            <w:tcW w:w="2265" w:type="dxa"/>
          </w:tcPr>
          <w:p w14:paraId="1170BA23" w14:textId="66DB2EE8" w:rsidR="00290F63" w:rsidRDefault="00BB24BF" w:rsidP="005F357F">
            <w:r>
              <w:t>25</w:t>
            </w:r>
          </w:p>
        </w:tc>
        <w:tc>
          <w:tcPr>
            <w:tcW w:w="2266" w:type="dxa"/>
          </w:tcPr>
          <w:p w14:paraId="2CA18996" w14:textId="569BFCBC" w:rsidR="00290F63" w:rsidRDefault="00BB24BF" w:rsidP="005F357F">
            <w:r>
              <w:t>13</w:t>
            </w:r>
            <w:r w:rsidR="00290F63">
              <w:t>%</w:t>
            </w:r>
          </w:p>
        </w:tc>
        <w:tc>
          <w:tcPr>
            <w:tcW w:w="2266" w:type="dxa"/>
          </w:tcPr>
          <w:p w14:paraId="4C281429" w14:textId="6F25C834" w:rsidR="00290F63" w:rsidRDefault="008B7E3E" w:rsidP="005F357F">
            <w:r>
              <w:t>11</w:t>
            </w:r>
            <w:r w:rsidR="00290F63">
              <w:t>%</w:t>
            </w:r>
          </w:p>
        </w:tc>
      </w:tr>
    </w:tbl>
    <w:p w14:paraId="1274A729" w14:textId="1A00225C" w:rsidR="00290F63" w:rsidRDefault="00290F63" w:rsidP="00290F63">
      <w:r>
        <w:t>Na badanych stronach</w:t>
      </w:r>
      <w:r w:rsidR="00AA6D29">
        <w:t xml:space="preserve"> internetowych</w:t>
      </w:r>
      <w:r>
        <w:t xml:space="preserve"> instytucji państwowych poprawna deklaracja dostępności była niemal dwukrotnie częściej spotykana niż na badanych stronach instytucji lokalnych i niemal trzykrotnie częściej niż na badanych stronach pozostałych instytucji.</w:t>
      </w:r>
    </w:p>
    <w:p w14:paraId="1184BCA8" w14:textId="64F340DA" w:rsidR="00290F63" w:rsidRDefault="00497DD3" w:rsidP="007E764D">
      <w:pPr>
        <w:pStyle w:val="Nagwek3"/>
      </w:pPr>
      <w:bookmarkStart w:id="80" w:name="_Toc90639825"/>
      <w:bookmarkStart w:id="81" w:name="_Toc90933783"/>
      <w:r>
        <w:t>Wniosk</w:t>
      </w:r>
      <w:r w:rsidR="008B7E3E">
        <w:t>i</w:t>
      </w:r>
      <w:r>
        <w:t xml:space="preserve"> z badania</w:t>
      </w:r>
      <w:bookmarkEnd w:id="80"/>
      <w:bookmarkEnd w:id="81"/>
    </w:p>
    <w:p w14:paraId="5B8EF061" w14:textId="2DAF87E4" w:rsidR="00F50327" w:rsidRDefault="008278C7" w:rsidP="00497DD3">
      <w:r>
        <w:t>Według przeprowadzonych badań połowa analizowanych stron internetowych nie posiadała deklaracji dostępności</w:t>
      </w:r>
      <w:r w:rsidR="00F50327">
        <w:t>, a j</w:t>
      </w:r>
      <w:r w:rsidR="00497DD3">
        <w:t>edynie 2</w:t>
      </w:r>
      <w:r w:rsidR="008B7E3E">
        <w:t>0</w:t>
      </w:r>
      <w:r w:rsidR="00497DD3">
        <w:t xml:space="preserve">% badanych stron posiadało poprawną deklarację dostępności. </w:t>
      </w:r>
      <w:r w:rsidR="00AA6D29" w:rsidRPr="0053137A">
        <w:t>W przypadku aplikacji mobilnyc</w:t>
      </w:r>
      <w:r w:rsidR="0053137A" w:rsidRPr="0053137A">
        <w:t>h tylko dla jednej z nich deklaracja dostępności została opublikowana w sposób określony w ustawie o dostępności cyfrowej.</w:t>
      </w:r>
    </w:p>
    <w:p w14:paraId="6786D494" w14:textId="4C1CCD2D" w:rsidR="00497DD3" w:rsidRDefault="00497DD3" w:rsidP="00497DD3">
      <w:r>
        <w:t xml:space="preserve">Przy dokładniejszej analizie ujawniły się duże rozbieżności pomiędzy </w:t>
      </w:r>
      <w:r w:rsidR="00AA6D29">
        <w:t>deklaracjami</w:t>
      </w:r>
      <w:r w:rsidR="00216CE5">
        <w:t xml:space="preserve"> dostępności</w:t>
      </w:r>
      <w:r w:rsidR="00AA6D29">
        <w:t xml:space="preserve"> stron internetowych </w:t>
      </w:r>
      <w:r>
        <w:t>poszczególn</w:t>
      </w:r>
      <w:r w:rsidR="00AA6D29">
        <w:t>ych</w:t>
      </w:r>
      <w:r>
        <w:t xml:space="preserve"> rodzaj</w:t>
      </w:r>
      <w:r w:rsidR="00AA6D29">
        <w:t>ów</w:t>
      </w:r>
      <w:r>
        <w:t xml:space="preserve"> instytucji. Poprawna </w:t>
      </w:r>
      <w:r w:rsidR="008B7E3E">
        <w:t>deklaracja znajdowała się na 30</w:t>
      </w:r>
      <w:r>
        <w:t>% badanych stron instytucji państwowych i jedynie na 11% badanych stron pozostałych instytucji. Te dysproporcje wskazują na konieczność działań informacyjnych i szkoleniowych dotyczących deklaracji dostępności, dedykowanych szczególnie dla podmiotów, których strony należą do „instytucji lokalnych” oraz „pozostałych instytucji”.</w:t>
      </w:r>
    </w:p>
    <w:p w14:paraId="69D178D5" w14:textId="13B697AD" w:rsidR="008278C7" w:rsidRDefault="00AA6D29" w:rsidP="00497DD3">
      <w:r>
        <w:t xml:space="preserve">Wyniki dotyczące </w:t>
      </w:r>
      <w:r w:rsidR="00C46A81">
        <w:t xml:space="preserve">procentowego podziału na opublikowane i nieopublikowane </w:t>
      </w:r>
      <w:r>
        <w:t>deklaracj</w:t>
      </w:r>
      <w:r w:rsidR="00C46A81">
        <w:t>e</w:t>
      </w:r>
      <w:r>
        <w:t xml:space="preserve"> dostępności stron internetowych</w:t>
      </w:r>
      <w:r w:rsidR="008278C7">
        <w:t xml:space="preserve"> potwierdza niezależna analiza prowadzona automatycznie przez </w:t>
      </w:r>
      <w:r w:rsidR="008278C7">
        <w:rPr>
          <w:rFonts w:eastAsiaTheme="majorEastAsia"/>
        </w:rPr>
        <w:t>Fundację</w:t>
      </w:r>
      <w:r w:rsidR="008278C7" w:rsidRPr="008278C7">
        <w:rPr>
          <w:rFonts w:eastAsiaTheme="majorEastAsia"/>
        </w:rPr>
        <w:t xml:space="preserve"> Wspierania Zrównoważonego Rozwoju</w:t>
      </w:r>
      <w:r w:rsidR="008278C7" w:rsidRPr="008278C7">
        <w:t>.</w:t>
      </w:r>
      <w:r w:rsidR="008278C7">
        <w:t xml:space="preserve"> Zgodnie z wynikami</w:t>
      </w:r>
      <w:r>
        <w:t xml:space="preserve"> tej</w:t>
      </w:r>
      <w:r w:rsidR="008278C7">
        <w:t xml:space="preserve"> </w:t>
      </w:r>
      <w:r>
        <w:t>analizy</w:t>
      </w:r>
      <w:r w:rsidR="008278C7">
        <w:t xml:space="preserve">, publikowanymi na stronie </w:t>
      </w:r>
      <w:hyperlink r:id="rId17" w:history="1">
        <w:r w:rsidR="008278C7" w:rsidRPr="003A036A">
          <w:rPr>
            <w:rStyle w:val="Hipercze"/>
          </w:rPr>
          <w:t>https://deklaracja-dostepnosci.info/</w:t>
        </w:r>
      </w:hyperlink>
      <w:r w:rsidR="008278C7">
        <w:t>, 10 grudnia 2021</w:t>
      </w:r>
      <w:r w:rsidR="003A2560">
        <w:t xml:space="preserve"> </w:t>
      </w:r>
      <w:r w:rsidR="008278C7">
        <w:t xml:space="preserve">r. wśród </w:t>
      </w:r>
      <w:r w:rsidR="008278C7" w:rsidRPr="008278C7">
        <w:rPr>
          <w:rFonts w:eastAsiaTheme="majorEastAsia"/>
        </w:rPr>
        <w:t>89</w:t>
      </w:r>
      <w:r w:rsidR="008278C7">
        <w:rPr>
          <w:rFonts w:eastAsiaTheme="majorEastAsia"/>
        </w:rPr>
        <w:t> </w:t>
      </w:r>
      <w:r w:rsidR="008278C7" w:rsidRPr="008278C7">
        <w:rPr>
          <w:rFonts w:eastAsiaTheme="majorEastAsia"/>
        </w:rPr>
        <w:t>871</w:t>
      </w:r>
      <w:r w:rsidR="008278C7">
        <w:rPr>
          <w:rFonts w:eastAsiaTheme="majorEastAsia"/>
        </w:rPr>
        <w:t xml:space="preserve"> badanych stron internetowych podmiotów publicznych, deklaracja dostępności znajdowała się </w:t>
      </w:r>
      <w:r w:rsidR="008278C7" w:rsidRPr="008278C7">
        <w:rPr>
          <w:rFonts w:eastAsiaTheme="majorEastAsia"/>
        </w:rPr>
        <w:t>na 45 376 spośród nich.</w:t>
      </w:r>
    </w:p>
    <w:p w14:paraId="55A15D26" w14:textId="20DBE5F3" w:rsidR="00DB6969" w:rsidRPr="00DB6969" w:rsidRDefault="00627C4F" w:rsidP="00542C95">
      <w:pPr>
        <w:pStyle w:val="Nagwek1"/>
      </w:pPr>
      <w:bookmarkStart w:id="82" w:name="_Toc90933784"/>
      <w:r>
        <w:rPr>
          <w:rFonts w:eastAsia="Times New Roman"/>
        </w:rPr>
        <w:lastRenderedPageBreak/>
        <w:t xml:space="preserve">Opis </w:t>
      </w:r>
      <w:r w:rsidR="00BE36ED" w:rsidRPr="00BE36ED">
        <w:rPr>
          <w:rFonts w:eastAsia="Times New Roman"/>
        </w:rPr>
        <w:t>żądani</w:t>
      </w:r>
      <w:r w:rsidR="00BE36ED">
        <w:rPr>
          <w:rFonts w:eastAsia="Times New Roman"/>
        </w:rPr>
        <w:t>a</w:t>
      </w:r>
      <w:r w:rsidR="00BE36ED" w:rsidRPr="00BE36ED">
        <w:rPr>
          <w:rFonts w:eastAsia="Times New Roman"/>
        </w:rPr>
        <w:t xml:space="preserve"> zapewnienia dostępności cyfrowej</w:t>
      </w:r>
      <w:bookmarkEnd w:id="82"/>
    </w:p>
    <w:p w14:paraId="48B54084" w14:textId="1340EE74" w:rsidR="004C0BFB" w:rsidRDefault="00BE36ED" w:rsidP="00413EDA">
      <w:r>
        <w:t>Zgodnie</w:t>
      </w:r>
      <w:r w:rsidDel="00BE36ED">
        <w:t xml:space="preserve"> </w:t>
      </w:r>
      <w:r>
        <w:t xml:space="preserve">z </w:t>
      </w:r>
      <w:r w:rsidR="004C0BFB">
        <w:t>art. 18 ustawy o dostępności cyfrowej:</w:t>
      </w:r>
    </w:p>
    <w:p w14:paraId="08BDDA42" w14:textId="5A408789" w:rsidR="004C0BFB" w:rsidRDefault="0012070F" w:rsidP="00637107">
      <w:pPr>
        <w:pStyle w:val="Akapitzlist"/>
        <w:numPr>
          <w:ilvl w:val="0"/>
          <w:numId w:val="15"/>
        </w:numPr>
      </w:pPr>
      <w:r>
        <w:t>Każdy ma prawo wystąpić do podmiotu publicznego z żądaniem zapewnienia dostępności cyfrowej wskazanej strony internetowej, aplikacji mobilnej lub elementu strony internetowej, lub aplikacji mobilnej</w:t>
      </w:r>
      <w:r w:rsidR="008B7E3E">
        <w:t xml:space="preserve">. Prawo to dotyczy także elementów wyłączonych spod przepisów ustawy lub niedostępnych cyfrowo ze względu na nadmierne koszty takie dostosowania. </w:t>
      </w:r>
      <w:r w:rsidR="00A24270">
        <w:t>Ana</w:t>
      </w:r>
      <w:r w:rsidR="005860F2">
        <w:t>logicznie każdy może wystąpić z </w:t>
      </w:r>
      <w:r w:rsidR="00A24270">
        <w:t xml:space="preserve">wnioskiem </w:t>
      </w:r>
      <w:r>
        <w:t xml:space="preserve">udostępnienie </w:t>
      </w:r>
      <w:r w:rsidR="00A24270">
        <w:t xml:space="preserve">elementów stron internetowych i aplikacji mobilnych </w:t>
      </w:r>
      <w:r>
        <w:t>za pomocą alternatywnego sposobu dostępu, o którym mowa w art. 7</w:t>
      </w:r>
      <w:r w:rsidR="005860F2">
        <w:t xml:space="preserve"> ustawy o </w:t>
      </w:r>
      <w:r w:rsidR="00A24270">
        <w:t>dostępności cyfrowej</w:t>
      </w:r>
      <w:r>
        <w:t>.</w:t>
      </w:r>
    </w:p>
    <w:p w14:paraId="5E25DFE9" w14:textId="77777777" w:rsidR="004C0BFB" w:rsidRDefault="0012070F" w:rsidP="004C0BFB">
      <w:pPr>
        <w:pStyle w:val="Akapitzlist"/>
        <w:numPr>
          <w:ilvl w:val="0"/>
          <w:numId w:val="15"/>
        </w:numPr>
      </w:pPr>
      <w:r>
        <w:t xml:space="preserve">Żądanie </w:t>
      </w:r>
      <w:r w:rsidR="004C0BFB">
        <w:t xml:space="preserve">takie powinno </w:t>
      </w:r>
      <w:r>
        <w:t>zawiera</w:t>
      </w:r>
      <w:r w:rsidR="004C0BFB">
        <w:t>ć</w:t>
      </w:r>
      <w:r>
        <w:t>:</w:t>
      </w:r>
    </w:p>
    <w:p w14:paraId="5D5386CF" w14:textId="0CCF9357" w:rsidR="004C0BFB" w:rsidRDefault="0012070F" w:rsidP="004C0BFB">
      <w:pPr>
        <w:pStyle w:val="Akapitzlist"/>
        <w:numPr>
          <w:ilvl w:val="1"/>
          <w:numId w:val="15"/>
        </w:numPr>
      </w:pPr>
      <w:r>
        <w:t>dane kontaktowe osoby występującej z żądaniem</w:t>
      </w:r>
      <w:r w:rsidR="009A21B6">
        <w:t>,</w:t>
      </w:r>
    </w:p>
    <w:p w14:paraId="4D53616F" w14:textId="125426DB" w:rsidR="004C0BFB" w:rsidRDefault="0012070F" w:rsidP="004C0BFB">
      <w:pPr>
        <w:pStyle w:val="Akapitzlist"/>
        <w:numPr>
          <w:ilvl w:val="1"/>
          <w:numId w:val="15"/>
        </w:numPr>
      </w:pPr>
      <w:r>
        <w:t>wskazanie strony internetowej, aplikacji mobilnej lub elementu strony internetowej, lub aplikacji mobilnej podmiotu publicznego, które mają być dostępne cyfrowo</w:t>
      </w:r>
      <w:r w:rsidR="009A21B6">
        <w:t>,</w:t>
      </w:r>
    </w:p>
    <w:p w14:paraId="08EE33FA" w14:textId="41636684" w:rsidR="004C0BFB" w:rsidRDefault="0012070F" w:rsidP="004C0BFB">
      <w:pPr>
        <w:pStyle w:val="Akapitzlist"/>
        <w:numPr>
          <w:ilvl w:val="1"/>
          <w:numId w:val="15"/>
        </w:numPr>
      </w:pPr>
      <w:r>
        <w:t>wskazanie sposobu kontaktu z osobą występującą z żądaniem</w:t>
      </w:r>
      <w:r w:rsidR="009A21B6">
        <w:t>,</w:t>
      </w:r>
    </w:p>
    <w:p w14:paraId="352F136B" w14:textId="1D60B052" w:rsidR="004C0BFB" w:rsidRDefault="0012070F" w:rsidP="004C0BFB">
      <w:pPr>
        <w:pStyle w:val="Akapitzlist"/>
        <w:numPr>
          <w:ilvl w:val="1"/>
          <w:numId w:val="15"/>
        </w:numPr>
      </w:pPr>
      <w:r>
        <w:t>wskazanie</w:t>
      </w:r>
      <w:r w:rsidR="00A24270">
        <w:t xml:space="preserve"> alternatywnego sposobu dostępu (</w:t>
      </w:r>
      <w:r>
        <w:t>jeżeli dotyczy</w:t>
      </w:r>
      <w:r w:rsidR="00A24270">
        <w:t>)</w:t>
      </w:r>
      <w:r>
        <w:t>.</w:t>
      </w:r>
    </w:p>
    <w:p w14:paraId="47F1EFC1" w14:textId="2158EF84" w:rsidR="004C0BFB" w:rsidRDefault="0012070F" w:rsidP="004C0BFB">
      <w:pPr>
        <w:pStyle w:val="Akapitzlist"/>
        <w:numPr>
          <w:ilvl w:val="0"/>
          <w:numId w:val="15"/>
        </w:numPr>
      </w:pPr>
      <w:r>
        <w:t>Zapewnienie dostępności cyfrowej strony internetowej, aplikacji mobilnej lub elementu strony internetowej, lub aplikacji mobilnej podmiotu publicznego następuje bez zbędnej zwłoki, jednak nie później niż w terminie 7 dni od dnia wystąpienia z żądaniem.</w:t>
      </w:r>
    </w:p>
    <w:p w14:paraId="68D5AFE3" w14:textId="71CE73FB" w:rsidR="004C0BFB" w:rsidRDefault="0012070F" w:rsidP="004C0BFB">
      <w:pPr>
        <w:pStyle w:val="Akapitzlist"/>
        <w:numPr>
          <w:ilvl w:val="0"/>
          <w:numId w:val="15"/>
        </w:numPr>
      </w:pPr>
      <w:r>
        <w:t>Jeżeli zapewnienie dostępności cyfrowej strony internetowej, aplikacji mobilnej lub elementu strony internetowej, lub aplikacji mobilnej podmiotu publiczneg</w:t>
      </w:r>
      <w:r w:rsidR="00A24270">
        <w:t>o nie może nastąpić w terminie wskazanym w poprzednim punkcie</w:t>
      </w:r>
      <w:r>
        <w:t>, podmiot publiczny niezwłocznie powiadamia osobę występującą z żądaniem o przyczynach opóźnienia oraz terminie, w którym zapewni dostępność cyfrową wskazanej strony internetowej, aplikacji mobilnej lub elementu strony internetowej, lub aplikacji mobilnej, jednak nie dłuższym niż dwa miesiące od dnia wystąpienia z żądaniem.</w:t>
      </w:r>
    </w:p>
    <w:p w14:paraId="266BD8A2" w14:textId="18446417" w:rsidR="004C0BFB" w:rsidRDefault="0012070F" w:rsidP="004C0BFB">
      <w:pPr>
        <w:pStyle w:val="Akapitzlist"/>
        <w:numPr>
          <w:ilvl w:val="0"/>
          <w:numId w:val="15"/>
        </w:numPr>
      </w:pPr>
      <w:r>
        <w:t xml:space="preserve">Podmiot publiczny </w:t>
      </w:r>
      <w:r w:rsidR="00A24270">
        <w:t xml:space="preserve">może </w:t>
      </w:r>
      <w:r>
        <w:t>odm</w:t>
      </w:r>
      <w:r w:rsidR="00A24270">
        <w:t>ówić</w:t>
      </w:r>
      <w:r>
        <w:t xml:space="preserve"> zapewnienia dostępności cyfrowej elementu strony internetowej lub aplikacji mobilnej, jeżeli wiązałoby się to z ryzykiem naruszenia integralności lub wiarygodności przekazywanych informacji.</w:t>
      </w:r>
    </w:p>
    <w:p w14:paraId="71C2660C" w14:textId="12C07C3B" w:rsidR="004C0BFB" w:rsidRDefault="0012070F" w:rsidP="004C0BFB">
      <w:pPr>
        <w:pStyle w:val="Akapitzlist"/>
        <w:numPr>
          <w:ilvl w:val="0"/>
          <w:numId w:val="15"/>
        </w:numPr>
      </w:pPr>
      <w:r>
        <w:t>W przypadku gdy podmiot publiczny nie jest w stanie zapewnić dostępności cyfrowej elementu strony internetowej lub aplikacji mobilnej zgodnie z żądaniem, niezwłocznie powiadamia on osobę występującą z żądaniem o przyczynach braku możliwości zapewnienia dostępności cyfrowej wskazanego elementu i wskazuje alternatywny sposób dostępu do tego elementu.</w:t>
      </w:r>
    </w:p>
    <w:p w14:paraId="77D1AC36" w14:textId="4E0B3A34" w:rsidR="004C0BFB" w:rsidRDefault="0012070F" w:rsidP="004C0BFB">
      <w:pPr>
        <w:pStyle w:val="Akapitzlist"/>
        <w:numPr>
          <w:ilvl w:val="0"/>
          <w:numId w:val="15"/>
        </w:numPr>
      </w:pPr>
      <w:r>
        <w:lastRenderedPageBreak/>
        <w:t>W przypadku odmowy zapewnienia dostępności cyfrowej strony internetowej, aplikacji mobilnej lub wskazanego elementu strony internetowej, lub aplikacji mobilnej podmiotu publicznego, wskazanych w żądaniu albo w przypadku odmowy skorzystania z alternatywnego sposobu do</w:t>
      </w:r>
      <w:r w:rsidR="005860F2">
        <w:t>stępu przez osobę występującą z </w:t>
      </w:r>
      <w:r>
        <w:t>żądaniem, zgodnie z ust. 6, osoba ta ma prawo do złożenia do podmiotu publicznego skargi w sprawie zapewnienia dostępności cyfrowej strony internetowej, aplikacji mobilnej lub elementu strony internetowej, lub aplikacji mobilnej.</w:t>
      </w:r>
    </w:p>
    <w:p w14:paraId="3864A816" w14:textId="63370B52" w:rsidR="00EE1A25" w:rsidRDefault="0012070F" w:rsidP="00413EDA">
      <w:pPr>
        <w:pStyle w:val="Akapitzlist"/>
        <w:numPr>
          <w:ilvl w:val="0"/>
          <w:numId w:val="15"/>
        </w:numPr>
      </w:pPr>
      <w:r>
        <w:t>Do skarg rozpatrywanych w postępowaniach w sprawie zapewnienia dostępności cyfrowej strony internetowej, aplikacji mobilnej lub elementu strony internetowej, lub aplikacji mobilnej stosuje się przepisy działu VIII ustawy z dnia 14 czerwca 1960 r. – Kodeks postępowania administracyjnego</w:t>
      </w:r>
      <w:r w:rsidR="009A21B6">
        <w:rPr>
          <w:rStyle w:val="Odwoanieprzypisudolnego"/>
        </w:rPr>
        <w:footnoteReference w:id="4"/>
      </w:r>
      <w:r>
        <w:t>.</w:t>
      </w:r>
    </w:p>
    <w:p w14:paraId="3F8F67B5" w14:textId="42AF7FE3" w:rsidR="00A24270" w:rsidRDefault="00403B72" w:rsidP="00A24270">
      <w:r>
        <w:t>Podmiot publiczny ma jednocześnie obowiązek zamieszczania</w:t>
      </w:r>
      <w:r w:rsidR="00EF5DE6">
        <w:t xml:space="preserve"> </w:t>
      </w:r>
      <w:r w:rsidR="00A24270">
        <w:t>w deklaracji dostępności</w:t>
      </w:r>
      <w:r w:rsidR="00EF5DE6">
        <w:t xml:space="preserve"> strony internetowej i aplikacji mobilnej</w:t>
      </w:r>
      <w:r w:rsidR="00A24270">
        <w:t>:</w:t>
      </w:r>
    </w:p>
    <w:p w14:paraId="31E38CED" w14:textId="51BA4445" w:rsidR="00A24270" w:rsidRDefault="00A24270" w:rsidP="00A24270">
      <w:pPr>
        <w:pStyle w:val="Akapitzlist"/>
        <w:numPr>
          <w:ilvl w:val="0"/>
          <w:numId w:val="27"/>
        </w:numPr>
      </w:pPr>
      <w:r>
        <w:t>dan</w:t>
      </w:r>
      <w:r w:rsidR="00403B72">
        <w:t>ych</w:t>
      </w:r>
      <w:r>
        <w:t xml:space="preserve"> teleadresow</w:t>
      </w:r>
      <w:r w:rsidR="00403B72">
        <w:t>ych</w:t>
      </w:r>
      <w:r>
        <w:t xml:space="preserve"> siedziby podmiotu publicznego wraz ze wskazaniem danych kontaktowych osoby wyznaczonej do realizacji spraw w zakresie dostępności cyfrowej w tym podmiocie publicznym</w:t>
      </w:r>
      <w:r w:rsidR="009A21B6">
        <w:t>,</w:t>
      </w:r>
    </w:p>
    <w:p w14:paraId="018DD3AB" w14:textId="274C61B0" w:rsidR="00A24270" w:rsidRPr="00A24270" w:rsidRDefault="00A24270" w:rsidP="00403B72">
      <w:pPr>
        <w:pStyle w:val="Akapitzlist"/>
        <w:numPr>
          <w:ilvl w:val="0"/>
          <w:numId w:val="27"/>
        </w:numPr>
      </w:pPr>
      <w:r>
        <w:t>informacj</w:t>
      </w:r>
      <w:r w:rsidR="00403B72">
        <w:t>i</w:t>
      </w:r>
      <w:r>
        <w:t xml:space="preserve"> o możliwości powiadomienia podmiotu publicznego o </w:t>
      </w:r>
      <w:r w:rsidR="00403B72">
        <w:t>braku dostępności cyfrowej.</w:t>
      </w:r>
      <w:r>
        <w:t xml:space="preserve"> </w:t>
      </w:r>
    </w:p>
    <w:p w14:paraId="7B56FE6A" w14:textId="6D384B0E" w:rsidR="00DB6969" w:rsidRPr="00DB6969" w:rsidRDefault="00627C4F" w:rsidP="00542C95">
      <w:pPr>
        <w:pStyle w:val="Nagwek1"/>
      </w:pPr>
      <w:bookmarkStart w:id="83" w:name="_Toc90933785"/>
      <w:r>
        <w:rPr>
          <w:rFonts w:eastAsia="Times New Roman"/>
        </w:rPr>
        <w:lastRenderedPageBreak/>
        <w:t>Dodatkowe informacje dotyczące nadzoru, współpracy i edukacji z zakresu dostępności cyfrowej</w:t>
      </w:r>
      <w:bookmarkEnd w:id="83"/>
    </w:p>
    <w:p w14:paraId="7F39EB84" w14:textId="1886AF7E" w:rsidR="00DB6969" w:rsidRDefault="009C70A1" w:rsidP="00403B72">
      <w:pPr>
        <w:pStyle w:val="Nagwek2"/>
      </w:pPr>
      <w:bookmarkStart w:id="84" w:name="_Mechanizmy_konsultowania_się"/>
      <w:bookmarkStart w:id="85" w:name="_Toc90933786"/>
      <w:bookmarkEnd w:id="84"/>
      <w:r>
        <w:t>Mechanizmy</w:t>
      </w:r>
      <w:r w:rsidR="00DB6969">
        <w:t xml:space="preserve"> konsultowania się z zainteresowanymi stronami w sprawie dostępności stron inte</w:t>
      </w:r>
      <w:r w:rsidR="005860F2">
        <w:t>rnetowych i </w:t>
      </w:r>
      <w:r w:rsidR="00AD1691">
        <w:t>aplikacji mobilnych</w:t>
      </w:r>
      <w:bookmarkEnd w:id="85"/>
    </w:p>
    <w:p w14:paraId="5AFFCC0D" w14:textId="52385719" w:rsidR="005F357F" w:rsidRPr="005F357F" w:rsidRDefault="005F357F" w:rsidP="005F357F">
      <w:r>
        <w:t xml:space="preserve">Za konsultacje z zakresu dostępności cyfrowej odpowiada </w:t>
      </w:r>
      <w:r w:rsidR="005860F2">
        <w:t>minister właściwy ds. </w:t>
      </w:r>
      <w:r w:rsidR="00E1317A">
        <w:t>informatyzacji</w:t>
      </w:r>
      <w:r>
        <w:t>.</w:t>
      </w:r>
    </w:p>
    <w:p w14:paraId="58897CDA" w14:textId="62B97DB2" w:rsidR="0032263C" w:rsidRDefault="0032263C" w:rsidP="00403B72">
      <w:pPr>
        <w:pStyle w:val="Nagwek3"/>
      </w:pPr>
      <w:bookmarkStart w:id="86" w:name="_Toc90639829"/>
      <w:bookmarkStart w:id="87" w:name="_Toc90933787"/>
      <w:r>
        <w:t>Kontakt bezpośredni z podmiotami publicznymi</w:t>
      </w:r>
      <w:bookmarkEnd w:id="86"/>
      <w:bookmarkEnd w:id="87"/>
    </w:p>
    <w:p w14:paraId="1A5272E0" w14:textId="238AAA3A" w:rsidR="005F357F" w:rsidRDefault="005F357F" w:rsidP="005F357F">
      <w:pPr>
        <w:pStyle w:val="Akapitzlist"/>
        <w:numPr>
          <w:ilvl w:val="0"/>
          <w:numId w:val="25"/>
        </w:numPr>
      </w:pPr>
      <w:r w:rsidRPr="00D760DC">
        <w:rPr>
          <w:b/>
        </w:rPr>
        <w:t>Kontakt mailowy i telefoniczny</w:t>
      </w:r>
      <w:r>
        <w:t xml:space="preserve"> - eksperci ds. d</w:t>
      </w:r>
      <w:r w:rsidR="005860F2">
        <w:t>ostępności cyfrowej pracujący w </w:t>
      </w:r>
      <w:r w:rsidR="00E1317A">
        <w:t>Kancelarii Prezesa Rady Ministrów</w:t>
      </w:r>
      <w:r>
        <w:t xml:space="preserve"> odpowiadają na bieżąco na pytania zadawane przez podmioty publicznej, związane </w:t>
      </w:r>
      <w:r w:rsidR="00D760DC">
        <w:t>z ustawą o dostępności cyfrowej</w:t>
      </w:r>
      <w:r w:rsidR="00297663">
        <w:t xml:space="preserve">, co miesiąc </w:t>
      </w:r>
      <w:r w:rsidR="007B29FD">
        <w:t xml:space="preserve">odpowiadają </w:t>
      </w:r>
      <w:r w:rsidR="00D760DC">
        <w:t xml:space="preserve">w ten sposób </w:t>
      </w:r>
      <w:r w:rsidR="007B29FD">
        <w:t xml:space="preserve">na zapytania </w:t>
      </w:r>
      <w:r w:rsidR="00A04BAE">
        <w:t>szczegółowe o</w:t>
      </w:r>
      <w:r w:rsidR="00806ACE">
        <w:t>d ok. 20 podmiotów; w formie mailowej</w:t>
      </w:r>
      <w:r w:rsidR="00A04BAE">
        <w:t xml:space="preserve"> prowadzone były także konsultacje dotyczące doboru prób stron internetowych i aplikacji mobilnych do monitoringu.</w:t>
      </w:r>
    </w:p>
    <w:p w14:paraId="7596388F" w14:textId="4F89D8FD" w:rsidR="005F357F" w:rsidRDefault="005F357F" w:rsidP="005F357F">
      <w:pPr>
        <w:pStyle w:val="Akapitzlist"/>
        <w:numPr>
          <w:ilvl w:val="0"/>
          <w:numId w:val="25"/>
        </w:numPr>
      </w:pPr>
      <w:r w:rsidRPr="00D760DC">
        <w:rPr>
          <w:b/>
        </w:rPr>
        <w:t>Dostępne środy</w:t>
      </w:r>
      <w:r>
        <w:t xml:space="preserve"> – podczas pandemii COVID 19</w:t>
      </w:r>
      <w:r w:rsidR="00D760DC">
        <w:t>,</w:t>
      </w:r>
      <w:r>
        <w:t xml:space="preserve"> </w:t>
      </w:r>
      <w:r w:rsidR="00E1317A">
        <w:t>uruchomiono</w:t>
      </w:r>
      <w:r>
        <w:t xml:space="preserve"> nowy kanał komunikacji on-line; minimum raz miesiącu, poprzez aplikację MS Teams odbywają się otwarte konsultacje poświęcone dostępności cyfrow</w:t>
      </w:r>
      <w:r w:rsidR="005860F2">
        <w:t>ej z zainteresowanymi osobami i </w:t>
      </w:r>
      <w:r>
        <w:t>podmiotami. Podczas tych konsultacji eksperci na bieżąco odp</w:t>
      </w:r>
      <w:r w:rsidR="00375ECB">
        <w:t>owiadają na zadawane pytania, ale również prezentują propozycje nowych rozwiązań np. prawnych, konsultując je z uczestnikami.</w:t>
      </w:r>
      <w:r w:rsidR="00D760DC">
        <w:t xml:space="preserve"> Średnio w </w:t>
      </w:r>
      <w:r w:rsidR="009A21B6">
        <w:t>spotkaniu</w:t>
      </w:r>
      <w:r w:rsidR="00D760DC">
        <w:t xml:space="preserve"> biorą udział przedstawiciele ok. 70 podmiotów.</w:t>
      </w:r>
    </w:p>
    <w:p w14:paraId="093A2BA5" w14:textId="49FF220C" w:rsidR="005F357F" w:rsidRPr="005F357F" w:rsidRDefault="005F357F" w:rsidP="005F357F">
      <w:pPr>
        <w:pStyle w:val="Akapitzlist"/>
        <w:numPr>
          <w:ilvl w:val="0"/>
          <w:numId w:val="25"/>
        </w:numPr>
      </w:pPr>
      <w:r w:rsidRPr="00D760DC">
        <w:rPr>
          <w:b/>
        </w:rPr>
        <w:t>Oficjalne pisma</w:t>
      </w:r>
      <w:r>
        <w:t xml:space="preserve"> </w:t>
      </w:r>
      <w:r w:rsidR="00D760DC">
        <w:t>–</w:t>
      </w:r>
      <w:r w:rsidR="00375ECB">
        <w:t xml:space="preserve"> </w:t>
      </w:r>
      <w:r w:rsidR="00D760DC">
        <w:t xml:space="preserve">w przypadku konsultacji i przekazywania informacji do podmiotów publicznych działania te realizowane są w korespondencji pisemnej. Taki charakter miały między </w:t>
      </w:r>
      <w:r w:rsidR="00806ACE">
        <w:t xml:space="preserve">innymi </w:t>
      </w:r>
      <w:r w:rsidR="00D760DC">
        <w:t>prezentacja ustawy o dostępności cyfrowej (bezpośrednio po jej wejściu w życie)</w:t>
      </w:r>
      <w:r w:rsidR="009A21B6">
        <w:t>,</w:t>
      </w:r>
      <w:r w:rsidR="00D760DC">
        <w:t xml:space="preserve"> czy informacje o stanie deklaracji dostępności stron internetowych wy</w:t>
      </w:r>
      <w:r w:rsidR="00E1317A">
        <w:t>branych podmiotów publicznych.</w:t>
      </w:r>
    </w:p>
    <w:p w14:paraId="05B3EDE1" w14:textId="1FE282D9" w:rsidR="0032263C" w:rsidRDefault="0032263C" w:rsidP="00403B72">
      <w:pPr>
        <w:pStyle w:val="Nagwek3"/>
      </w:pPr>
      <w:bookmarkStart w:id="88" w:name="_Toc90639830"/>
      <w:bookmarkStart w:id="89" w:name="_Toc90933788"/>
      <w:r>
        <w:t>Konsultacje z ekspertami ds. dostępności cyfrowej</w:t>
      </w:r>
      <w:bookmarkEnd w:id="88"/>
      <w:bookmarkEnd w:id="89"/>
    </w:p>
    <w:p w14:paraId="68D5709E" w14:textId="63D1F6D8" w:rsidR="002C486C" w:rsidRDefault="009A21B6" w:rsidP="002C486C">
      <w:r>
        <w:t>E</w:t>
      </w:r>
      <w:r w:rsidR="002C486C" w:rsidRPr="002C486C">
        <w:t>ksperci ds. dostępności cyfrowej</w:t>
      </w:r>
      <w:r w:rsidR="002C486C">
        <w:t xml:space="preserve"> są jedną z pierwszych grup, z którymi konsultowane są propozycje zmian prawnych i organizacyjnych dotyczących dostępności cyfrowej. </w:t>
      </w:r>
      <w:r w:rsidR="00E1317A">
        <w:t>Minister właściwy ds. informatyzacji</w:t>
      </w:r>
      <w:r w:rsidR="002C486C">
        <w:t xml:space="preserve"> konsultuj</w:t>
      </w:r>
      <w:r w:rsidR="00E1317A">
        <w:t>e</w:t>
      </w:r>
      <w:r w:rsidR="002C486C">
        <w:t xml:space="preserve"> z nimi między innymi wykazy stron internetowych </w:t>
      </w:r>
      <w:r w:rsidR="002C486C">
        <w:lastRenderedPageBreak/>
        <w:t>i</w:t>
      </w:r>
      <w:r w:rsidR="005860F2">
        <w:t> </w:t>
      </w:r>
      <w:r w:rsidR="002C486C">
        <w:t>aplikacji mobilnych wskazanych do monitoringu czy szczegółowe rozwiązania</w:t>
      </w:r>
      <w:r w:rsidR="002C486C" w:rsidRPr="002C486C">
        <w:t xml:space="preserve"> </w:t>
      </w:r>
      <w:r w:rsidR="002C486C">
        <w:t>takie „Warunki techniczne deklaracji dostępności”.</w:t>
      </w:r>
    </w:p>
    <w:p w14:paraId="68294A74" w14:textId="0A75752C" w:rsidR="005F357F" w:rsidRPr="002C486C" w:rsidRDefault="002C486C" w:rsidP="002C486C">
      <w:r>
        <w:t xml:space="preserve">Jednocześni eksperci </w:t>
      </w:r>
      <w:r w:rsidR="00E1317A">
        <w:t>Kancelarii Prezesa Rady Ministrów</w:t>
      </w:r>
      <w:r>
        <w:t xml:space="preserve"> uczestniczą aktywnie w działaniach </w:t>
      </w:r>
      <w:r w:rsidR="00806ACE" w:rsidRPr="002C486C">
        <w:t>Web Accessibility Directive Expert Group</w:t>
      </w:r>
      <w:r w:rsidRPr="002C486C">
        <w:t xml:space="preserve"> </w:t>
      </w:r>
      <w:r>
        <w:t>(WADEX), prezentując podczas spotkań grupy polską perspektywę wdrażania dostępności cyfrowej w podmiotach publicznych i konsultując planowane zmiany i nowe pomysły w tym zakresie.</w:t>
      </w:r>
    </w:p>
    <w:p w14:paraId="63532438" w14:textId="493B8794" w:rsidR="00762CF5" w:rsidRPr="00762CF5" w:rsidRDefault="001950BD" w:rsidP="00C85C55">
      <w:pPr>
        <w:pStyle w:val="Nagwek2"/>
      </w:pPr>
      <w:bookmarkStart w:id="90" w:name="_Upublicznianie_informacji_na"/>
      <w:bookmarkStart w:id="91" w:name="_Toc90933789"/>
      <w:bookmarkEnd w:id="90"/>
      <w:r>
        <w:t>U</w:t>
      </w:r>
      <w:r w:rsidR="00DB6969">
        <w:t>publiczniani</w:t>
      </w:r>
      <w:r>
        <w:t>e</w:t>
      </w:r>
      <w:r w:rsidR="009C70A1">
        <w:t xml:space="preserve"> informacji na temat </w:t>
      </w:r>
      <w:r w:rsidR="00DB6969">
        <w:t xml:space="preserve">zmian w obszarze polityki dostępności </w:t>
      </w:r>
      <w:r>
        <w:t>cyfrowej</w:t>
      </w:r>
      <w:bookmarkEnd w:id="91"/>
    </w:p>
    <w:p w14:paraId="7BBAB685" w14:textId="6B40E879" w:rsidR="00DC48CA" w:rsidRDefault="00F546B9" w:rsidP="00F546B9">
      <w:r>
        <w:t xml:space="preserve">Ramy prawne dostępności cyfrowej </w:t>
      </w:r>
      <w:r w:rsidR="00DC48CA">
        <w:t xml:space="preserve">dla podmiotów publicznych </w:t>
      </w:r>
      <w:r>
        <w:t xml:space="preserve">określa </w:t>
      </w:r>
      <w:r w:rsidR="005860F2">
        <w:t>ustawa z dnia 4 </w:t>
      </w:r>
      <w:r w:rsidR="00DC48CA">
        <w:t>kwietnia 2019 r. o dostępności cyfrowej stron internetowych i aplikacji mobilnych podmiotów publicznych. Zarówno podczas prac nad projektem tej ustawy jak i prac nad projektem nowelizacji tej ustawy zastosowano standardowe procedury związane z procesem legislacyjnym.</w:t>
      </w:r>
    </w:p>
    <w:p w14:paraId="23500115" w14:textId="0BDDB0A4" w:rsidR="00F546B9" w:rsidRPr="00F546B9" w:rsidRDefault="00DC48CA" w:rsidP="00F546B9">
      <w:r>
        <w:t>W obu przypadkach p</w:t>
      </w:r>
      <w:r w:rsidR="00F546B9" w:rsidRPr="00F546B9">
        <w:t>rojekt</w:t>
      </w:r>
      <w:r>
        <w:t>y ustaw</w:t>
      </w:r>
      <w:r w:rsidR="00F546B9" w:rsidRPr="00F546B9">
        <w:t xml:space="preserve"> </w:t>
      </w:r>
      <w:r>
        <w:t xml:space="preserve">skierowane były </w:t>
      </w:r>
      <w:r w:rsidR="00F546B9" w:rsidRPr="00F546B9">
        <w:t>do uzgodnień międzyresortowych, konsultacji publicznych (do wybranych organizacji</w:t>
      </w:r>
      <w:r>
        <w:t xml:space="preserve"> pozarządowych</w:t>
      </w:r>
      <w:r w:rsidR="00F546B9" w:rsidRPr="00F546B9">
        <w:t xml:space="preserve"> działających na rzecz osób z niepełnosprawnościami) i opiniowania (</w:t>
      </w:r>
      <w:r w:rsidR="007351EC">
        <w:t xml:space="preserve">do </w:t>
      </w:r>
      <w:r w:rsidR="00F546B9" w:rsidRPr="00F546B9">
        <w:t>inn</w:t>
      </w:r>
      <w:r w:rsidR="007351EC">
        <w:t>ych</w:t>
      </w:r>
      <w:r w:rsidR="00F546B9" w:rsidRPr="00F546B9">
        <w:t xml:space="preserve"> urzęd</w:t>
      </w:r>
      <w:r w:rsidR="007351EC">
        <w:t>ów</w:t>
      </w:r>
      <w:r w:rsidR="00F546B9" w:rsidRPr="00F546B9">
        <w:t>)</w:t>
      </w:r>
      <w:r>
        <w:t>.</w:t>
      </w:r>
    </w:p>
    <w:p w14:paraId="4F46404B" w14:textId="1D2C2803" w:rsidR="00F546B9" w:rsidRPr="00F546B9" w:rsidRDefault="00DC48CA" w:rsidP="00F546B9">
      <w:r>
        <w:t>J</w:t>
      </w:r>
      <w:r w:rsidR="00F546B9" w:rsidRPr="00F546B9">
        <w:t>ednocześnie projekt</w:t>
      </w:r>
      <w:r>
        <w:t>y</w:t>
      </w:r>
      <w:r w:rsidR="00F546B9" w:rsidRPr="00F546B9">
        <w:t xml:space="preserve"> zosta</w:t>
      </w:r>
      <w:r>
        <w:t>ły</w:t>
      </w:r>
      <w:r w:rsidR="00F546B9" w:rsidRPr="00F546B9">
        <w:t xml:space="preserve"> zamieszczon</w:t>
      </w:r>
      <w:r w:rsidR="007351EC">
        <w:t>e</w:t>
      </w:r>
      <w:r w:rsidR="00F546B9" w:rsidRPr="00F546B9">
        <w:t xml:space="preserve"> </w:t>
      </w:r>
      <w:r>
        <w:t>w Biuletynie Informacji Publicznej</w:t>
      </w:r>
      <w:r w:rsidR="00F546B9" w:rsidRPr="00F546B9">
        <w:t xml:space="preserve"> </w:t>
      </w:r>
      <w:r w:rsidR="009A21B6">
        <w:t xml:space="preserve">ministra </w:t>
      </w:r>
      <w:r w:rsidR="00AD1691">
        <w:t>właściwego ds. informatyzacji</w:t>
      </w:r>
      <w:r w:rsidR="00AD1691" w:rsidRPr="00F546B9">
        <w:t xml:space="preserve"> </w:t>
      </w:r>
      <w:r w:rsidR="00F546B9" w:rsidRPr="00F546B9">
        <w:t xml:space="preserve">i </w:t>
      </w:r>
      <w:r>
        <w:t xml:space="preserve">na </w:t>
      </w:r>
      <w:r w:rsidR="00F546B9" w:rsidRPr="00F546B9">
        <w:t>stronie Rządow</w:t>
      </w:r>
      <w:r>
        <w:t>ego</w:t>
      </w:r>
      <w:r w:rsidR="00F546B9" w:rsidRPr="00F546B9">
        <w:t xml:space="preserve"> </w:t>
      </w:r>
      <w:r w:rsidR="005D1512">
        <w:t>Centrum</w:t>
      </w:r>
      <w:r w:rsidR="005D1512" w:rsidRPr="00F546B9">
        <w:t xml:space="preserve"> </w:t>
      </w:r>
      <w:r w:rsidR="00F546B9" w:rsidRPr="00F546B9">
        <w:t>Legislacyjn</w:t>
      </w:r>
      <w:r>
        <w:t>ego. U</w:t>
      </w:r>
      <w:r w:rsidR="00F546B9" w:rsidRPr="00F546B9">
        <w:t>możliwi</w:t>
      </w:r>
      <w:r>
        <w:t>ło</w:t>
      </w:r>
      <w:r w:rsidR="00F546B9" w:rsidRPr="00F546B9">
        <w:t xml:space="preserve"> to zgłaszanie uwag </w:t>
      </w:r>
      <w:r>
        <w:t xml:space="preserve">do </w:t>
      </w:r>
      <w:r w:rsidR="007351EC">
        <w:t xml:space="preserve">projektów </w:t>
      </w:r>
      <w:r w:rsidR="00F546B9" w:rsidRPr="00F546B9">
        <w:t>przez różne podmioty</w:t>
      </w:r>
      <w:r w:rsidR="007351EC">
        <w:t xml:space="preserve"> i osoby indywidualne.</w:t>
      </w:r>
    </w:p>
    <w:p w14:paraId="551D69E4" w14:textId="4207C844" w:rsidR="00F546B9" w:rsidRPr="00F546B9" w:rsidRDefault="007351EC" w:rsidP="00F546B9">
      <w:r>
        <w:t>Przegłosowana w Parlamencie ustawa o dostępności cyfrowej została podpisana przez Prezydenta RP, a następnie opublikowana w Dzienniku Ustaw Rzeczypospolitej Polskiej (</w:t>
      </w:r>
      <w:hyperlink r:id="rId18" w:history="1">
        <w:r w:rsidRPr="00BD1485">
          <w:rPr>
            <w:rStyle w:val="Hipercze"/>
          </w:rPr>
          <w:t>https://dziennikustaw.gov.pl/DU/rok/2019/pozycja/848</w:t>
        </w:r>
      </w:hyperlink>
      <w:r>
        <w:t>)</w:t>
      </w:r>
      <w:r w:rsidR="00266D4C">
        <w:t>.</w:t>
      </w:r>
    </w:p>
    <w:p w14:paraId="40E01DC0" w14:textId="397761FB" w:rsidR="00AD1691" w:rsidRDefault="00AD1691" w:rsidP="00AD1691">
      <w:r w:rsidRPr="00AD1691">
        <w:t>Zmiany dotyczące innych obszarów polityki dostępn</w:t>
      </w:r>
      <w:r w:rsidR="00E73A48">
        <w:t>ości cyfrowej upubliczniane były</w:t>
      </w:r>
      <w:r w:rsidRPr="00AD1691">
        <w:t xml:space="preserve"> za pośrednictwem </w:t>
      </w:r>
      <w:hyperlink w:anchor="_Mechanizmy_konsultowania_się" w:history="1">
        <w:r w:rsidRPr="00AD1691">
          <w:rPr>
            <w:rStyle w:val="Hipercze"/>
          </w:rPr>
          <w:t>mechanizmów konsultowania się z zainteresowanymi stronami w sprawie dostępności stron internetowych i aplikacji mobilnych</w:t>
        </w:r>
      </w:hyperlink>
      <w:r>
        <w:t>.</w:t>
      </w:r>
      <w:r w:rsidR="000100A7">
        <w:t xml:space="preserve"> </w:t>
      </w:r>
      <w:r>
        <w:t xml:space="preserve">Mechanizmy te wykorzystano między innymi po wprowadzaniu zmian </w:t>
      </w:r>
      <w:r w:rsidR="005D1512">
        <w:t xml:space="preserve">w </w:t>
      </w:r>
      <w:r>
        <w:t>„Warunkach technicznych publikacji oraz strukturze dokumentu elektronicznego deklaracji dostępności”. Po</w:t>
      </w:r>
      <w:r w:rsidR="00266D4C">
        <w:t>nadto</w:t>
      </w:r>
      <w:r>
        <w:t xml:space="preserve">, zgodnie z art.12 pkt 7 ustawy o dostępności cyfrowej warunki te zostały opublikowane i były aktualizowane w Biuletynie Informacji Publicznej </w:t>
      </w:r>
      <w:r w:rsidR="005D1512">
        <w:t xml:space="preserve">ministra </w:t>
      </w:r>
      <w:r>
        <w:t>właściwego ds. informatyzacji.</w:t>
      </w:r>
    </w:p>
    <w:p w14:paraId="2E38DB4A" w14:textId="4BF8BDF9" w:rsidR="009F645B" w:rsidRDefault="00E1317A" w:rsidP="00AD1691">
      <w:r>
        <w:t>M</w:t>
      </w:r>
      <w:r w:rsidR="009F645B" w:rsidRPr="009F645B">
        <w:t>inist</w:t>
      </w:r>
      <w:r>
        <w:t>e</w:t>
      </w:r>
      <w:r w:rsidR="009F645B" w:rsidRPr="009F645B">
        <w:t>r właściw</w:t>
      </w:r>
      <w:r>
        <w:t>y</w:t>
      </w:r>
      <w:r w:rsidR="009F645B" w:rsidRPr="009F645B">
        <w:t xml:space="preserve"> ds. informatyzacji prowadzi </w:t>
      </w:r>
      <w:r w:rsidR="009F645B">
        <w:t xml:space="preserve">stronę internetową </w:t>
      </w:r>
      <w:r w:rsidR="009F645B" w:rsidRPr="009F645B">
        <w:t>„Dostępność cyfrowa” na portalu rządowym gov.pl</w:t>
      </w:r>
      <w:r w:rsidR="009F645B">
        <w:t xml:space="preserve"> (</w:t>
      </w:r>
      <w:hyperlink r:id="rId19" w:history="1">
        <w:r w:rsidR="009F645B" w:rsidRPr="00BD1485">
          <w:rPr>
            <w:rStyle w:val="Hipercze"/>
          </w:rPr>
          <w:t>https://www.gov.pl/web/dostepnosc-cyfrowa</w:t>
        </w:r>
      </w:hyperlink>
      <w:r w:rsidR="009F645B">
        <w:t xml:space="preserve">). </w:t>
      </w:r>
      <w:r w:rsidR="009F47E3" w:rsidRPr="00E73A48">
        <w:t>Na stron</w:t>
      </w:r>
      <w:r w:rsidR="002C486C" w:rsidRPr="00E73A48">
        <w:t>i</w:t>
      </w:r>
      <w:r w:rsidR="009F47E3" w:rsidRPr="00E73A48">
        <w:t>e te</w:t>
      </w:r>
      <w:r w:rsidR="002C486C" w:rsidRPr="00E73A48">
        <w:t>j w</w:t>
      </w:r>
      <w:r w:rsidR="005860F2">
        <w:t> </w:t>
      </w:r>
      <w:r w:rsidR="002C486C">
        <w:t>formie poradników i artykułów wyjaśn</w:t>
      </w:r>
      <w:r w:rsidR="00E73A48">
        <w:t>ian</w:t>
      </w:r>
      <w:r w:rsidR="00E91A88">
        <w:t>e</w:t>
      </w:r>
      <w:r w:rsidR="00E73A48">
        <w:t xml:space="preserve"> są</w:t>
      </w:r>
      <w:r w:rsidR="002C486C">
        <w:t xml:space="preserve"> kwestie dotyczące prawnych</w:t>
      </w:r>
      <w:r w:rsidR="00E73A48">
        <w:t>, techniczny</w:t>
      </w:r>
      <w:r w:rsidR="00E91A88">
        <w:t>ch</w:t>
      </w:r>
      <w:r w:rsidR="005860F2">
        <w:t xml:space="preserve"> i </w:t>
      </w:r>
      <w:r w:rsidR="00E73A48">
        <w:t>strategicznych</w:t>
      </w:r>
      <w:r w:rsidR="002C486C">
        <w:t xml:space="preserve"> aspektów dostępności cyfrowej.</w:t>
      </w:r>
    </w:p>
    <w:p w14:paraId="35254AA6" w14:textId="028B5963" w:rsidR="00AD1691" w:rsidRDefault="000100A7" w:rsidP="00AD1691">
      <w:r>
        <w:t xml:space="preserve">Zmiany w obszarze polityki dostępności cyfrowej są także komunikowane interesariuszom podczas </w:t>
      </w:r>
      <w:r w:rsidRPr="00E1317A">
        <w:rPr>
          <w:rStyle w:val="Hipercze"/>
        </w:rPr>
        <w:t>szkoleń i działań informacyjnych</w:t>
      </w:r>
      <w:r w:rsidR="00E1317A">
        <w:rPr>
          <w:rStyle w:val="Hipercze"/>
        </w:rPr>
        <w:t>.</w:t>
      </w:r>
    </w:p>
    <w:p w14:paraId="590B1F71" w14:textId="77777777" w:rsidR="009F645B" w:rsidRPr="009C70A1" w:rsidRDefault="009F645B" w:rsidP="00C85C55">
      <w:pPr>
        <w:pStyle w:val="Nagwek2"/>
        <w:rPr>
          <w:rFonts w:ascii="Helvetica" w:hAnsi="Helvetica" w:cs="Helvetica"/>
          <w:color w:val="212529"/>
        </w:rPr>
      </w:pPr>
      <w:bookmarkStart w:id="92" w:name="_Toc90933790"/>
      <w:r>
        <w:lastRenderedPageBreak/>
        <w:t>Szkolenia i działania informacyjne z zakresu dostępności cyfrowej</w:t>
      </w:r>
      <w:bookmarkEnd w:id="92"/>
    </w:p>
    <w:p w14:paraId="0B61E90A" w14:textId="36F0EEED" w:rsidR="00BC3DC0" w:rsidRDefault="00E73A48" w:rsidP="000746C2">
      <w:pPr>
        <w:rPr>
          <w:rFonts w:eastAsiaTheme="majorEastAsia"/>
        </w:rPr>
      </w:pPr>
      <w:r>
        <w:rPr>
          <w:rFonts w:eastAsiaTheme="majorEastAsia"/>
        </w:rPr>
        <w:t xml:space="preserve">Od 2019 r. realizowane były </w:t>
      </w:r>
      <w:r w:rsidR="003165F7">
        <w:rPr>
          <w:rFonts w:eastAsiaTheme="majorEastAsia"/>
        </w:rPr>
        <w:t xml:space="preserve">otwarte </w:t>
      </w:r>
      <w:r w:rsidR="000746C2" w:rsidRPr="000746C2">
        <w:rPr>
          <w:rFonts w:eastAsiaTheme="majorEastAsia"/>
        </w:rPr>
        <w:t>comiesięczne szkolenia związane z dostępnością cy</w:t>
      </w:r>
      <w:r w:rsidR="003165F7">
        <w:rPr>
          <w:rFonts w:eastAsiaTheme="majorEastAsia"/>
        </w:rPr>
        <w:t>frową oraz szkolenia dedykowane dla konkretnych podmiotów publicznych. Szkolenia te przeznaczone były</w:t>
      </w:r>
      <w:r w:rsidR="000746C2" w:rsidRPr="000746C2">
        <w:rPr>
          <w:rFonts w:eastAsiaTheme="majorEastAsia"/>
        </w:rPr>
        <w:t xml:space="preserve"> dla pracowników jednostek sektora publicznego</w:t>
      </w:r>
      <w:r w:rsidR="00BC3DC0">
        <w:rPr>
          <w:rFonts w:eastAsiaTheme="majorEastAsia"/>
        </w:rPr>
        <w:t xml:space="preserve"> oraz organizacji pozarządowych podlegających przepisom ustawy po dostępności cyfrowej</w:t>
      </w:r>
      <w:r w:rsidR="000746C2" w:rsidRPr="000746C2">
        <w:rPr>
          <w:rFonts w:eastAsiaTheme="majorEastAsia"/>
        </w:rPr>
        <w:t>.</w:t>
      </w:r>
    </w:p>
    <w:p w14:paraId="35B2E99F" w14:textId="62C1943A" w:rsidR="00637107" w:rsidRDefault="003165F7" w:rsidP="000746C2">
      <w:pPr>
        <w:rPr>
          <w:rFonts w:eastAsiaTheme="majorEastAsia"/>
        </w:rPr>
      </w:pPr>
      <w:r>
        <w:rPr>
          <w:rFonts w:eastAsiaTheme="majorEastAsia"/>
        </w:rPr>
        <w:t xml:space="preserve">Szkolenia prowadzili eksperci </w:t>
      </w:r>
      <w:r w:rsidR="00637107">
        <w:rPr>
          <w:rFonts w:eastAsiaTheme="majorEastAsia"/>
        </w:rPr>
        <w:t xml:space="preserve">pracujący w </w:t>
      </w:r>
      <w:r w:rsidR="00637107">
        <w:t>Kanc</w:t>
      </w:r>
      <w:r w:rsidR="005860F2">
        <w:t>elarii Prezesa Rady Ministrów i </w:t>
      </w:r>
      <w:r w:rsidR="00637107">
        <w:t xml:space="preserve">współpracujący z </w:t>
      </w:r>
      <w:r w:rsidR="00E1317A">
        <w:t>nią</w:t>
      </w:r>
      <w:r w:rsidR="00637107">
        <w:t>.</w:t>
      </w:r>
    </w:p>
    <w:p w14:paraId="26007A6A" w14:textId="09DECDCF" w:rsidR="0009392A" w:rsidRDefault="0009392A" w:rsidP="0009392A">
      <w:pPr>
        <w:rPr>
          <w:rFonts w:eastAsiaTheme="majorEastAsia"/>
        </w:rPr>
      </w:pPr>
      <w:r>
        <w:rPr>
          <w:rFonts w:eastAsiaTheme="majorEastAsia"/>
        </w:rPr>
        <w:t>Tematyka szkoleń dotyczy</w:t>
      </w:r>
      <w:r w:rsidR="003165F7">
        <w:rPr>
          <w:rFonts w:eastAsiaTheme="majorEastAsia"/>
        </w:rPr>
        <w:t>ła</w:t>
      </w:r>
      <w:r>
        <w:rPr>
          <w:rFonts w:eastAsiaTheme="majorEastAsia"/>
        </w:rPr>
        <w:t xml:space="preserve"> zarówno przepisów prawnych jak i konkretnych elementów wdrażania dostępności cyfrowej. Dotychczas przeprowadzon</w:t>
      </w:r>
      <w:r w:rsidR="00E73A48">
        <w:rPr>
          <w:rFonts w:eastAsiaTheme="majorEastAsia"/>
        </w:rPr>
        <w:t>o</w:t>
      </w:r>
      <w:r>
        <w:rPr>
          <w:rFonts w:eastAsiaTheme="majorEastAsia"/>
        </w:rPr>
        <w:t xml:space="preserve"> szkolenia </w:t>
      </w:r>
      <w:r w:rsidR="003165F7">
        <w:rPr>
          <w:rFonts w:eastAsiaTheme="majorEastAsia"/>
        </w:rPr>
        <w:t>z następujących zakresów</w:t>
      </w:r>
      <w:r>
        <w:rPr>
          <w:rFonts w:eastAsiaTheme="majorEastAsia"/>
        </w:rPr>
        <w:t>:</w:t>
      </w:r>
    </w:p>
    <w:p w14:paraId="7DC92375" w14:textId="7BB04139" w:rsidR="00637107" w:rsidRDefault="00637107" w:rsidP="0009392A">
      <w:pPr>
        <w:pStyle w:val="Akapitzlist"/>
        <w:numPr>
          <w:ilvl w:val="0"/>
          <w:numId w:val="29"/>
        </w:numPr>
        <w:rPr>
          <w:rFonts w:eastAsiaTheme="majorEastAsia"/>
        </w:rPr>
      </w:pPr>
      <w:r>
        <w:rPr>
          <w:rFonts w:eastAsiaTheme="majorEastAsia"/>
        </w:rPr>
        <w:t>Przepis</w:t>
      </w:r>
      <w:r w:rsidR="003165F7">
        <w:rPr>
          <w:rFonts w:eastAsiaTheme="majorEastAsia"/>
        </w:rPr>
        <w:t>y</w:t>
      </w:r>
      <w:r>
        <w:rPr>
          <w:rFonts w:eastAsiaTheme="majorEastAsia"/>
        </w:rPr>
        <w:t xml:space="preserve"> określon</w:t>
      </w:r>
      <w:r w:rsidR="003165F7">
        <w:rPr>
          <w:rFonts w:eastAsiaTheme="majorEastAsia"/>
        </w:rPr>
        <w:t>e</w:t>
      </w:r>
      <w:r>
        <w:rPr>
          <w:rFonts w:eastAsiaTheme="majorEastAsia"/>
        </w:rPr>
        <w:t xml:space="preserve"> w ustawie o dostępności cyfrowej,</w:t>
      </w:r>
    </w:p>
    <w:p w14:paraId="68998FBD" w14:textId="44DD00F9" w:rsidR="0009392A" w:rsidRPr="0009392A" w:rsidRDefault="0009392A" w:rsidP="0009392A">
      <w:pPr>
        <w:pStyle w:val="Akapitzlist"/>
        <w:numPr>
          <w:ilvl w:val="0"/>
          <w:numId w:val="29"/>
        </w:numPr>
        <w:rPr>
          <w:rFonts w:eastAsiaTheme="majorEastAsia"/>
        </w:rPr>
      </w:pPr>
      <w:r w:rsidRPr="0009392A">
        <w:rPr>
          <w:rFonts w:eastAsiaTheme="majorEastAsia"/>
        </w:rPr>
        <w:t>Tworzenie dokumentów dostępnych cyfrowo</w:t>
      </w:r>
      <w:r w:rsidR="00637107">
        <w:rPr>
          <w:rFonts w:eastAsiaTheme="majorEastAsia"/>
        </w:rPr>
        <w:t>,</w:t>
      </w:r>
    </w:p>
    <w:p w14:paraId="662C317B" w14:textId="12D440B7" w:rsidR="0009392A" w:rsidRDefault="00D27001" w:rsidP="0009392A">
      <w:pPr>
        <w:pStyle w:val="Akapitzlist"/>
        <w:numPr>
          <w:ilvl w:val="0"/>
          <w:numId w:val="29"/>
        </w:numPr>
        <w:rPr>
          <w:rFonts w:eastAsiaTheme="majorEastAsia"/>
        </w:rPr>
      </w:pPr>
      <w:r>
        <w:rPr>
          <w:rFonts w:eastAsiaTheme="majorEastAsia"/>
        </w:rPr>
        <w:t>T</w:t>
      </w:r>
      <w:r w:rsidRPr="0009392A">
        <w:rPr>
          <w:rFonts w:eastAsiaTheme="majorEastAsia"/>
        </w:rPr>
        <w:t>worzeni</w:t>
      </w:r>
      <w:r>
        <w:rPr>
          <w:rFonts w:eastAsiaTheme="majorEastAsia"/>
        </w:rPr>
        <w:t>e</w:t>
      </w:r>
      <w:r w:rsidRPr="0009392A">
        <w:rPr>
          <w:rFonts w:eastAsiaTheme="majorEastAsia"/>
        </w:rPr>
        <w:t xml:space="preserve"> </w:t>
      </w:r>
      <w:r w:rsidR="0009392A" w:rsidRPr="0009392A">
        <w:rPr>
          <w:rFonts w:eastAsiaTheme="majorEastAsia"/>
        </w:rPr>
        <w:t>stron www dostępnych cyfrowo</w:t>
      </w:r>
      <w:r w:rsidR="00637107">
        <w:rPr>
          <w:rFonts w:eastAsiaTheme="majorEastAsia"/>
        </w:rPr>
        <w:t>,</w:t>
      </w:r>
    </w:p>
    <w:p w14:paraId="502EC3A4" w14:textId="5F077C99" w:rsidR="00637107" w:rsidRDefault="003165F7" w:rsidP="00637107">
      <w:pPr>
        <w:pStyle w:val="Akapitzlist"/>
        <w:numPr>
          <w:ilvl w:val="0"/>
          <w:numId w:val="29"/>
        </w:numPr>
        <w:rPr>
          <w:rFonts w:eastAsiaTheme="majorEastAsia"/>
        </w:rPr>
      </w:pPr>
      <w:r>
        <w:rPr>
          <w:rFonts w:eastAsiaTheme="majorEastAsia"/>
        </w:rPr>
        <w:t>Redagowanie</w:t>
      </w:r>
      <w:r w:rsidR="00637107">
        <w:rPr>
          <w:rFonts w:eastAsiaTheme="majorEastAsia"/>
        </w:rPr>
        <w:t xml:space="preserve"> dostępnych cyfrowo treści,</w:t>
      </w:r>
    </w:p>
    <w:p w14:paraId="043E0E23" w14:textId="729913C9" w:rsidR="0009392A" w:rsidRPr="00637107" w:rsidRDefault="003165F7" w:rsidP="00637107">
      <w:pPr>
        <w:pStyle w:val="Akapitzlist"/>
        <w:numPr>
          <w:ilvl w:val="0"/>
          <w:numId w:val="29"/>
        </w:numPr>
        <w:rPr>
          <w:rFonts w:eastAsiaTheme="majorEastAsia"/>
        </w:rPr>
      </w:pPr>
      <w:r>
        <w:rPr>
          <w:rFonts w:eastAsiaTheme="majorEastAsia"/>
        </w:rPr>
        <w:t>Tworzenie</w:t>
      </w:r>
      <w:r w:rsidR="00637107" w:rsidRPr="00637107">
        <w:rPr>
          <w:rFonts w:eastAsiaTheme="majorEastAsia"/>
        </w:rPr>
        <w:t xml:space="preserve"> d</w:t>
      </w:r>
      <w:r w:rsidR="0009392A" w:rsidRPr="00637107">
        <w:rPr>
          <w:rFonts w:eastAsiaTheme="majorEastAsia"/>
        </w:rPr>
        <w:t>eklaracj</w:t>
      </w:r>
      <w:r w:rsidR="00637107" w:rsidRPr="00637107">
        <w:rPr>
          <w:rFonts w:eastAsiaTheme="majorEastAsia"/>
        </w:rPr>
        <w:t>i</w:t>
      </w:r>
      <w:r w:rsidR="0009392A" w:rsidRPr="00637107">
        <w:rPr>
          <w:rFonts w:eastAsiaTheme="majorEastAsia"/>
        </w:rPr>
        <w:t xml:space="preserve"> dostępności</w:t>
      </w:r>
      <w:r w:rsidR="00637107" w:rsidRPr="00637107">
        <w:rPr>
          <w:rFonts w:eastAsiaTheme="majorEastAsia"/>
        </w:rPr>
        <w:t>,</w:t>
      </w:r>
    </w:p>
    <w:p w14:paraId="5BB109C3" w14:textId="46B7528D" w:rsidR="0009392A" w:rsidRPr="0009392A" w:rsidRDefault="0009392A" w:rsidP="0009392A">
      <w:pPr>
        <w:pStyle w:val="Akapitzlist"/>
        <w:numPr>
          <w:ilvl w:val="0"/>
          <w:numId w:val="29"/>
        </w:numPr>
        <w:rPr>
          <w:rFonts w:eastAsiaTheme="majorEastAsia"/>
        </w:rPr>
      </w:pPr>
      <w:r w:rsidRPr="0009392A">
        <w:rPr>
          <w:rFonts w:eastAsiaTheme="majorEastAsia"/>
        </w:rPr>
        <w:t>Tworzenie treści www dostępnych cyfrowo</w:t>
      </w:r>
      <w:r w:rsidR="00637107">
        <w:rPr>
          <w:rFonts w:eastAsiaTheme="majorEastAsia"/>
        </w:rPr>
        <w:t>,</w:t>
      </w:r>
    </w:p>
    <w:p w14:paraId="07D937CE" w14:textId="30083A74" w:rsidR="00637107" w:rsidRPr="0009392A" w:rsidRDefault="00637107" w:rsidP="00637107">
      <w:pPr>
        <w:pStyle w:val="Akapitzlist"/>
        <w:numPr>
          <w:ilvl w:val="0"/>
          <w:numId w:val="29"/>
        </w:numPr>
        <w:rPr>
          <w:rFonts w:eastAsiaTheme="majorEastAsia"/>
        </w:rPr>
      </w:pPr>
      <w:r w:rsidRPr="0009392A">
        <w:rPr>
          <w:rFonts w:eastAsiaTheme="majorEastAsia"/>
        </w:rPr>
        <w:t>Planowanie i wdrażanie dostępności cyfrowej</w:t>
      </w:r>
      <w:r>
        <w:rPr>
          <w:rFonts w:eastAsiaTheme="majorEastAsia"/>
        </w:rPr>
        <w:t>,</w:t>
      </w:r>
    </w:p>
    <w:p w14:paraId="3A2E7ED7" w14:textId="41D1FDF3" w:rsidR="00637107" w:rsidRDefault="00637107" w:rsidP="00637107">
      <w:pPr>
        <w:pStyle w:val="Akapitzlist"/>
        <w:numPr>
          <w:ilvl w:val="0"/>
          <w:numId w:val="29"/>
        </w:numPr>
        <w:rPr>
          <w:rFonts w:eastAsiaTheme="majorEastAsia"/>
        </w:rPr>
      </w:pPr>
      <w:r>
        <w:rPr>
          <w:rFonts w:eastAsiaTheme="majorEastAsia"/>
        </w:rPr>
        <w:t>Samodzielne badanie stanu dostępności cyfrowej strony internetowej,</w:t>
      </w:r>
    </w:p>
    <w:p w14:paraId="0EF2B610" w14:textId="0778D6B8" w:rsidR="00637107" w:rsidRPr="0009392A" w:rsidRDefault="00637107" w:rsidP="00637107">
      <w:pPr>
        <w:pStyle w:val="Akapitzlist"/>
        <w:numPr>
          <w:ilvl w:val="0"/>
          <w:numId w:val="29"/>
        </w:numPr>
        <w:rPr>
          <w:rFonts w:eastAsiaTheme="majorEastAsia"/>
        </w:rPr>
      </w:pPr>
      <w:r>
        <w:rPr>
          <w:rFonts w:eastAsiaTheme="majorEastAsia"/>
        </w:rPr>
        <w:t>Tworzenie napisów rozszerzonych i audiodeskrypcji</w:t>
      </w:r>
      <w:r w:rsidRPr="0009392A">
        <w:rPr>
          <w:rFonts w:eastAsiaTheme="majorEastAsia"/>
        </w:rPr>
        <w:t xml:space="preserve"> w materiałach multimedialnych</w:t>
      </w:r>
      <w:r>
        <w:rPr>
          <w:rFonts w:eastAsiaTheme="majorEastAsia"/>
        </w:rPr>
        <w:t>,</w:t>
      </w:r>
    </w:p>
    <w:p w14:paraId="51EA64D2" w14:textId="2974F8C8" w:rsidR="00637107" w:rsidRPr="00637107" w:rsidRDefault="00637107" w:rsidP="00637107">
      <w:pPr>
        <w:pStyle w:val="Akapitzlist"/>
        <w:numPr>
          <w:ilvl w:val="0"/>
          <w:numId w:val="29"/>
        </w:numPr>
        <w:rPr>
          <w:rFonts w:eastAsiaTheme="majorEastAsia"/>
        </w:rPr>
      </w:pPr>
      <w:r w:rsidRPr="00637107">
        <w:rPr>
          <w:rFonts w:eastAsiaTheme="majorEastAsia"/>
        </w:rPr>
        <w:t>Prosty język i teksty w formacie łatwym do czytania (</w:t>
      </w:r>
      <w:r w:rsidRPr="00743CFE">
        <w:rPr>
          <w:rFonts w:eastAsiaTheme="majorEastAsia"/>
        </w:rPr>
        <w:t>easy to read</w:t>
      </w:r>
      <w:r w:rsidRPr="00637107">
        <w:rPr>
          <w:rFonts w:eastAsiaTheme="majorEastAsia"/>
        </w:rPr>
        <w:t>)</w:t>
      </w:r>
      <w:r>
        <w:rPr>
          <w:rFonts w:eastAsiaTheme="majorEastAsia"/>
        </w:rPr>
        <w:t>.</w:t>
      </w:r>
    </w:p>
    <w:p w14:paraId="7598FA9B" w14:textId="77777777" w:rsidR="003165F7" w:rsidRDefault="000746C2" w:rsidP="000746C2">
      <w:pPr>
        <w:rPr>
          <w:rFonts w:eastAsiaTheme="majorEastAsia"/>
        </w:rPr>
      </w:pPr>
      <w:r w:rsidRPr="000746C2">
        <w:rPr>
          <w:rFonts w:eastAsiaTheme="majorEastAsia"/>
        </w:rPr>
        <w:t xml:space="preserve">Początkowo szkolenia odbywały się stacjonarnie, a od 2020 r. realizowane są w formie webinariów. </w:t>
      </w:r>
    </w:p>
    <w:p w14:paraId="579AC9F0" w14:textId="7CD2CFB6" w:rsidR="000746C2" w:rsidRPr="000746C2" w:rsidRDefault="00637107" w:rsidP="000746C2">
      <w:pPr>
        <w:rPr>
          <w:rFonts w:eastAsiaTheme="majorEastAsia"/>
        </w:rPr>
      </w:pPr>
      <w:r>
        <w:rPr>
          <w:rFonts w:eastAsiaTheme="majorEastAsia"/>
        </w:rPr>
        <w:t>Do 10 grudnia 2021 r. w</w:t>
      </w:r>
      <w:r w:rsidR="000746C2" w:rsidRPr="000746C2">
        <w:rPr>
          <w:rFonts w:eastAsiaTheme="majorEastAsia"/>
        </w:rPr>
        <w:t xml:space="preserve"> szkoleniach</w:t>
      </w:r>
      <w:r>
        <w:rPr>
          <w:rFonts w:eastAsiaTheme="majorEastAsia"/>
        </w:rPr>
        <w:t xml:space="preserve"> tych</w:t>
      </w:r>
      <w:r w:rsidR="000746C2" w:rsidRPr="000746C2">
        <w:rPr>
          <w:rFonts w:eastAsiaTheme="majorEastAsia"/>
        </w:rPr>
        <w:t xml:space="preserve"> wzięło </w:t>
      </w:r>
      <w:r>
        <w:rPr>
          <w:rFonts w:eastAsiaTheme="majorEastAsia"/>
        </w:rPr>
        <w:t xml:space="preserve">udział </w:t>
      </w:r>
      <w:r w:rsidR="000746C2" w:rsidRPr="000746C2">
        <w:rPr>
          <w:rFonts w:eastAsiaTheme="majorEastAsia"/>
        </w:rPr>
        <w:t xml:space="preserve">łącznie </w:t>
      </w:r>
      <w:r w:rsidR="00BC3DC0">
        <w:rPr>
          <w:rFonts w:eastAsiaTheme="majorEastAsia"/>
        </w:rPr>
        <w:t>3</w:t>
      </w:r>
      <w:r w:rsidR="000746C2" w:rsidRPr="000746C2">
        <w:rPr>
          <w:rFonts w:eastAsiaTheme="majorEastAsia"/>
        </w:rPr>
        <w:t> </w:t>
      </w:r>
      <w:r w:rsidR="00BC3DC0">
        <w:rPr>
          <w:rFonts w:eastAsiaTheme="majorEastAsia"/>
        </w:rPr>
        <w:t>357</w:t>
      </w:r>
      <w:r>
        <w:rPr>
          <w:rFonts w:eastAsiaTheme="majorEastAsia"/>
        </w:rPr>
        <w:t xml:space="preserve"> osób (2019</w:t>
      </w:r>
      <w:r w:rsidR="00E91A88">
        <w:rPr>
          <w:rFonts w:eastAsiaTheme="majorEastAsia"/>
        </w:rPr>
        <w:t xml:space="preserve"> </w:t>
      </w:r>
      <w:r>
        <w:rPr>
          <w:rFonts w:eastAsiaTheme="majorEastAsia"/>
        </w:rPr>
        <w:t>r.</w:t>
      </w:r>
      <w:r w:rsidR="00E91A88">
        <w:rPr>
          <w:rFonts w:eastAsiaTheme="majorEastAsia"/>
        </w:rPr>
        <w:t xml:space="preserve"> –</w:t>
      </w:r>
      <w:r w:rsidR="000746C2" w:rsidRPr="000746C2">
        <w:rPr>
          <w:rFonts w:eastAsiaTheme="majorEastAsia"/>
        </w:rPr>
        <w:t xml:space="preserve"> </w:t>
      </w:r>
      <w:r w:rsidR="00E91A88" w:rsidRPr="000746C2">
        <w:rPr>
          <w:rFonts w:eastAsiaTheme="majorEastAsia"/>
        </w:rPr>
        <w:t>160</w:t>
      </w:r>
      <w:r w:rsidR="00E91A88">
        <w:rPr>
          <w:rFonts w:eastAsiaTheme="majorEastAsia"/>
        </w:rPr>
        <w:t xml:space="preserve">, 2020 r. – </w:t>
      </w:r>
      <w:r w:rsidR="000746C2" w:rsidRPr="000746C2">
        <w:rPr>
          <w:rFonts w:eastAsiaTheme="majorEastAsia"/>
        </w:rPr>
        <w:t>1</w:t>
      </w:r>
      <w:r w:rsidR="00E91A88">
        <w:rPr>
          <w:rFonts w:eastAsiaTheme="majorEastAsia"/>
        </w:rPr>
        <w:t> </w:t>
      </w:r>
      <w:r w:rsidR="000746C2" w:rsidRPr="000746C2">
        <w:rPr>
          <w:rFonts w:eastAsiaTheme="majorEastAsia"/>
        </w:rPr>
        <w:t>488</w:t>
      </w:r>
      <w:r w:rsidR="00E91A88">
        <w:rPr>
          <w:rFonts w:eastAsiaTheme="majorEastAsia"/>
        </w:rPr>
        <w:t>, 2</w:t>
      </w:r>
      <w:r>
        <w:rPr>
          <w:rFonts w:eastAsiaTheme="majorEastAsia"/>
        </w:rPr>
        <w:t>02</w:t>
      </w:r>
      <w:r w:rsidR="00E91A88">
        <w:rPr>
          <w:rFonts w:eastAsiaTheme="majorEastAsia"/>
        </w:rPr>
        <w:t xml:space="preserve">1 </w:t>
      </w:r>
      <w:r>
        <w:rPr>
          <w:rFonts w:eastAsiaTheme="majorEastAsia"/>
        </w:rPr>
        <w:t>r.</w:t>
      </w:r>
      <w:r w:rsidR="00E91A88">
        <w:rPr>
          <w:rFonts w:eastAsiaTheme="majorEastAsia"/>
        </w:rPr>
        <w:t xml:space="preserve"> – </w:t>
      </w:r>
      <w:r w:rsidR="00E73A48">
        <w:rPr>
          <w:rFonts w:eastAsiaTheme="majorEastAsia"/>
        </w:rPr>
        <w:t>18</w:t>
      </w:r>
      <w:r>
        <w:rPr>
          <w:rFonts w:eastAsiaTheme="majorEastAsia"/>
        </w:rPr>
        <w:t>9</w:t>
      </w:r>
      <w:r w:rsidR="00E73A48">
        <w:rPr>
          <w:rFonts w:eastAsiaTheme="majorEastAsia"/>
        </w:rPr>
        <w:t>1</w:t>
      </w:r>
      <w:r>
        <w:rPr>
          <w:rFonts w:eastAsiaTheme="majorEastAsia"/>
        </w:rPr>
        <w:t>)</w:t>
      </w:r>
      <w:r w:rsidR="000746C2" w:rsidRPr="000746C2">
        <w:rPr>
          <w:rFonts w:eastAsiaTheme="majorEastAsia"/>
        </w:rPr>
        <w:t>.</w:t>
      </w:r>
    </w:p>
    <w:p w14:paraId="6841D473" w14:textId="55091137" w:rsidR="000746C2" w:rsidRPr="000746C2" w:rsidRDefault="00E73A48" w:rsidP="000746C2">
      <w:pPr>
        <w:rPr>
          <w:rFonts w:eastAsiaTheme="majorEastAsia"/>
        </w:rPr>
      </w:pPr>
      <w:r>
        <w:rPr>
          <w:rFonts w:eastAsiaTheme="majorEastAsia"/>
        </w:rPr>
        <w:t xml:space="preserve">21 maja 2020 r. </w:t>
      </w:r>
      <w:r w:rsidR="00172FD7">
        <w:rPr>
          <w:rFonts w:eastAsiaTheme="majorEastAsia"/>
        </w:rPr>
        <w:t>minister właściwy ds. informatyzacji</w:t>
      </w:r>
      <w:r>
        <w:rPr>
          <w:rFonts w:eastAsiaTheme="majorEastAsia"/>
        </w:rPr>
        <w:t xml:space="preserve"> zorganizował</w:t>
      </w:r>
      <w:r w:rsidR="000746C2" w:rsidRPr="000746C2">
        <w:rPr>
          <w:rFonts w:eastAsiaTheme="majorEastAsia"/>
        </w:rPr>
        <w:t xml:space="preserve"> </w:t>
      </w:r>
      <w:r w:rsidR="000746C2" w:rsidRPr="00E73A48">
        <w:rPr>
          <w:rFonts w:eastAsiaTheme="majorEastAsia"/>
        </w:rPr>
        <w:t xml:space="preserve">Accessibility Summit </w:t>
      </w:r>
      <w:r w:rsidR="000746C2" w:rsidRPr="000746C2">
        <w:rPr>
          <w:rFonts w:eastAsiaTheme="majorEastAsia"/>
        </w:rPr>
        <w:t>(spotkanie specjalistów dostępności cyfrowej), w którym</w:t>
      </w:r>
      <w:r w:rsidR="005860F2">
        <w:rPr>
          <w:rFonts w:eastAsiaTheme="majorEastAsia"/>
        </w:rPr>
        <w:t xml:space="preserve"> wzięło udział około 250 osób z </w:t>
      </w:r>
      <w:r w:rsidR="000746C2" w:rsidRPr="000746C2">
        <w:rPr>
          <w:rFonts w:eastAsiaTheme="majorEastAsia"/>
        </w:rPr>
        <w:t xml:space="preserve">sektora publicznego, pozarządowego i komercyjnego. </w:t>
      </w:r>
      <w:r w:rsidR="00E91A88">
        <w:rPr>
          <w:rFonts w:eastAsiaTheme="majorEastAsia"/>
        </w:rPr>
        <w:t>Ponadto</w:t>
      </w:r>
      <w:r>
        <w:rPr>
          <w:rFonts w:eastAsiaTheme="majorEastAsia"/>
        </w:rPr>
        <w:t xml:space="preserve"> eksperci </w:t>
      </w:r>
      <w:r w:rsidR="00172FD7">
        <w:t>Kancelarii Prezesa Rady Ministrów</w:t>
      </w:r>
      <w:r>
        <w:rPr>
          <w:rFonts w:eastAsiaTheme="majorEastAsia"/>
        </w:rPr>
        <w:t xml:space="preserve">, biorą udział jako prelegenci w wielu konferencjach i wydarzeniach związanych z tematem dostępności cyfrowej, np. w ramach obchodów </w:t>
      </w:r>
      <w:r w:rsidRPr="00743CFE">
        <w:rPr>
          <w:rFonts w:eastAsiaTheme="majorEastAsia"/>
        </w:rPr>
        <w:t>Global Accessibility Awareness Day</w:t>
      </w:r>
      <w:r w:rsidRPr="00E73A48">
        <w:rPr>
          <w:rFonts w:eastAsiaTheme="majorEastAsia"/>
        </w:rPr>
        <w:t>.</w:t>
      </w:r>
    </w:p>
    <w:p w14:paraId="35A081FF" w14:textId="0D2F5227" w:rsidR="009F645B" w:rsidRPr="003B6CA0" w:rsidRDefault="00E91A88" w:rsidP="009F645B">
      <w:pPr>
        <w:rPr>
          <w:color w:val="4472C4" w:themeColor="accent5"/>
        </w:rPr>
      </w:pPr>
      <w:r>
        <w:t>Op</w:t>
      </w:r>
      <w:r w:rsidR="009811EC">
        <w:t xml:space="preserve">rócz tego </w:t>
      </w:r>
      <w:r w:rsidR="00E73A48">
        <w:t xml:space="preserve">na potrzeby działań informacyjnych wykorzystywane są mechanizmy i narzędzia opisane w części </w:t>
      </w:r>
      <w:hyperlink w:anchor="_Mechanizmy_konsultowania_się" w:history="1">
        <w:r w:rsidR="00E73A48" w:rsidRPr="00E73A48">
          <w:rPr>
            <w:rStyle w:val="Hipercze"/>
          </w:rPr>
          <w:t xml:space="preserve">Mechanizmy konsultowania się z zainteresowanymi stronami w sprawie </w:t>
        </w:r>
        <w:r w:rsidR="00E73A48" w:rsidRPr="00E73A48">
          <w:rPr>
            <w:rStyle w:val="Hipercze"/>
          </w:rPr>
          <w:lastRenderedPageBreak/>
          <w:t>dostępności stron internetowych i aplikacji mobilnych</w:t>
        </w:r>
      </w:hyperlink>
      <w:r w:rsidR="00E73A48">
        <w:t xml:space="preserve"> oraz </w:t>
      </w:r>
      <w:hyperlink w:anchor="_Upublicznianie_informacji_na" w:history="1">
        <w:r w:rsidR="00E73A48" w:rsidRPr="00E73A48">
          <w:rPr>
            <w:rStyle w:val="Hipercze"/>
          </w:rPr>
          <w:t>Upublicznianie informacji na temat zmian w obszarze polityki dostępności cyfrowej</w:t>
        </w:r>
      </w:hyperlink>
      <w:r w:rsidR="00E73A48">
        <w:rPr>
          <w:rFonts w:eastAsiaTheme="majorEastAsia"/>
        </w:rPr>
        <w:t>.</w:t>
      </w:r>
    </w:p>
    <w:p w14:paraId="41FC1D44" w14:textId="0D2F995D" w:rsidR="00DB6969" w:rsidRDefault="009C70A1" w:rsidP="00627C4F">
      <w:pPr>
        <w:pStyle w:val="Nagwek1"/>
      </w:pPr>
      <w:bookmarkStart w:id="93" w:name="_Toc90933791"/>
      <w:r>
        <w:lastRenderedPageBreak/>
        <w:t>D</w:t>
      </w:r>
      <w:r w:rsidR="002246D1">
        <w:t>oświadczenia i ustalenia z wdraża</w:t>
      </w:r>
      <w:r w:rsidR="00DB6969">
        <w:t>nia przepisów dotyczących do</w:t>
      </w:r>
      <w:r w:rsidR="00C85C55">
        <w:t>stępności cyfrowej</w:t>
      </w:r>
      <w:bookmarkEnd w:id="93"/>
    </w:p>
    <w:p w14:paraId="70EB4876" w14:textId="77777777" w:rsidR="00B15F50" w:rsidRDefault="00B15F50" w:rsidP="00B15F50">
      <w:bookmarkStart w:id="94" w:name="_Toc90933792"/>
      <w:r>
        <w:t>Na podstawie doświadczeń, a także przeprowadzonych analiz i konsultacji, zidentyfikowane zostały 3 główne wyznania dotyczące dostępności cyfrowej stron internetowych i aplikacji mobilnych podmiotów publicznych:</w:t>
      </w:r>
    </w:p>
    <w:p w14:paraId="0D47C08F" w14:textId="77777777" w:rsidR="00B15F50" w:rsidRDefault="00B15F50" w:rsidP="00B15F50">
      <w:pPr>
        <w:pStyle w:val="Akapitzlist"/>
        <w:numPr>
          <w:ilvl w:val="0"/>
          <w:numId w:val="47"/>
        </w:numPr>
      </w:pPr>
      <w:r>
        <w:t>d</w:t>
      </w:r>
      <w:r w:rsidRPr="004E46DA">
        <w:t xml:space="preserve">ostępność cyfrowa aplikacji mobilnych </w:t>
      </w:r>
      <w:r>
        <w:t xml:space="preserve">jest </w:t>
      </w:r>
      <w:r w:rsidRPr="004E46DA">
        <w:t>bardzo dużym wyzwaniem dla podmiotów publicznych</w:t>
      </w:r>
      <w:r>
        <w:t>,</w:t>
      </w:r>
    </w:p>
    <w:p w14:paraId="14B2E493" w14:textId="1F8E4370" w:rsidR="00B15F50" w:rsidRDefault="00B15F50" w:rsidP="00B15F50">
      <w:pPr>
        <w:pStyle w:val="Akapitzlist"/>
        <w:numPr>
          <w:ilvl w:val="0"/>
          <w:numId w:val="47"/>
        </w:numPr>
      </w:pPr>
      <w:r>
        <w:t>szczególnie trudne jest wdrażanie dostępności cyfrowej niestandardowych</w:t>
      </w:r>
      <w:r w:rsidRPr="004E46DA">
        <w:t xml:space="preserve"> stron</w:t>
      </w:r>
      <w:r>
        <w:t xml:space="preserve"> internetowych i aplikacji mobilnych,</w:t>
      </w:r>
    </w:p>
    <w:p w14:paraId="2DF79ED7" w14:textId="77777777" w:rsidR="00B15F50" w:rsidRDefault="00B15F50" w:rsidP="00B15F50">
      <w:pPr>
        <w:pStyle w:val="Akapitzlist"/>
        <w:numPr>
          <w:ilvl w:val="0"/>
          <w:numId w:val="47"/>
        </w:numPr>
      </w:pPr>
      <w:r w:rsidRPr="004E46DA">
        <w:t>liczba specjalistów ds. dostępności cyfrowej</w:t>
      </w:r>
      <w:r>
        <w:t xml:space="preserve"> jest niewystarczająca.</w:t>
      </w:r>
    </w:p>
    <w:p w14:paraId="1FCDC1BA" w14:textId="27E1A04F" w:rsidR="00287A3C" w:rsidRDefault="009F47E3" w:rsidP="00627C4F">
      <w:pPr>
        <w:pStyle w:val="Nagwek2"/>
      </w:pPr>
      <w:r>
        <w:t xml:space="preserve">Dostępność cyfrowa </w:t>
      </w:r>
      <w:r w:rsidR="00287A3C" w:rsidRPr="00287A3C">
        <w:t>aplikacj</w:t>
      </w:r>
      <w:r>
        <w:t>i</w:t>
      </w:r>
      <w:r w:rsidR="00287A3C">
        <w:t xml:space="preserve"> mobiln</w:t>
      </w:r>
      <w:r>
        <w:t>ych bardzo dużym wyzwaniem dla podmiotów publicznych</w:t>
      </w:r>
      <w:bookmarkEnd w:id="94"/>
    </w:p>
    <w:p w14:paraId="7E667656" w14:textId="2EDB53DE" w:rsidR="00B40F13" w:rsidRDefault="002246D1" w:rsidP="001110EB">
      <w:r>
        <w:t>Od 23 czerwca 2021</w:t>
      </w:r>
      <w:r w:rsidR="009811EC">
        <w:t xml:space="preserve"> </w:t>
      </w:r>
      <w:r>
        <w:t>r. przepisy ustawy o dostępności cyfrowej zaczęły dotyczyć także aplikacji mobilnych</w:t>
      </w:r>
      <w:r w:rsidR="00B40F13">
        <w:t xml:space="preserve"> podmiotów publicznych</w:t>
      </w:r>
      <w:r>
        <w:t xml:space="preserve">. </w:t>
      </w:r>
    </w:p>
    <w:p w14:paraId="3701D898" w14:textId="03FD6BB3" w:rsidR="00B40F13" w:rsidRDefault="00B40F13" w:rsidP="001110EB">
      <w:r>
        <w:t>Wprawdzie liczba aplikacji mobilnych podmiotów publicznych w Polsce jest nieporównywalna z liczbą stron internetowych tych podmiotów (238 aplikacji mobilnych przy 101 167 stronach internetowych</w:t>
      </w:r>
      <w:r>
        <w:rPr>
          <w:rStyle w:val="Odwoanieprzypisudolnego"/>
        </w:rPr>
        <w:footnoteReference w:id="5"/>
      </w:r>
      <w:r>
        <w:t>)</w:t>
      </w:r>
      <w:r w:rsidR="00B468A0">
        <w:t xml:space="preserve"> ale umiejętności i możliwości do wprowadzania zmian w aplikacjach mobilnych są zdecydowanie mniejsze.</w:t>
      </w:r>
    </w:p>
    <w:p w14:paraId="2C197132" w14:textId="2B11689C" w:rsidR="00B468A0" w:rsidRDefault="00B468A0" w:rsidP="001110EB">
      <w:r>
        <w:t>Aplikacje mobilne są w przeważającej licznie tworz</w:t>
      </w:r>
      <w:r w:rsidR="005860F2">
        <w:t>one przez podmioty zewnętrzne w </w:t>
      </w:r>
      <w:r>
        <w:t>stosunku do podmiotów publicznych. Jednocześnie w podmiotach publicznych brakuje specjalistów, którzy byliby w stanie aktywnie uczestniczyć w takich realizacjach czy dokonywać ich weryfikacji pod kątem dostępności cyfrowej. Problem weryfikacji aplikacji mobilnych pogłębia niewielka liczba rozwiązań do testów automatyczny</w:t>
      </w:r>
      <w:r w:rsidR="005860F2">
        <w:t>ch takich rozwiązań i </w:t>
      </w:r>
      <w:r>
        <w:t>brak umiejętności wykorzystywania do testów natywnych rozwiązań ułatwiających dostęp cyfrowy w poszczególnych mobilnych systemach operacyjnych.</w:t>
      </w:r>
    </w:p>
    <w:p w14:paraId="761B42AC" w14:textId="0A89043E" w:rsidR="002246D1" w:rsidRDefault="00B468A0" w:rsidP="001110EB">
      <w:r>
        <w:t>W tej sytuacji, niezbędne wydaje się:</w:t>
      </w:r>
    </w:p>
    <w:p w14:paraId="07AED537" w14:textId="4ECBCB6A" w:rsidR="00B468A0" w:rsidRDefault="008C205C" w:rsidP="00B468A0">
      <w:pPr>
        <w:pStyle w:val="Akapitzlist"/>
        <w:numPr>
          <w:ilvl w:val="0"/>
          <w:numId w:val="39"/>
        </w:numPr>
      </w:pPr>
      <w:r>
        <w:t>Tworzenie nowych</w:t>
      </w:r>
      <w:r w:rsidR="00B468A0">
        <w:t xml:space="preserve"> rozwiązań do analizy dostępności cyfrowej aplikacji mobilnych,</w:t>
      </w:r>
    </w:p>
    <w:p w14:paraId="0A83399D" w14:textId="2EC252EC" w:rsidR="00B468A0" w:rsidRDefault="00B468A0" w:rsidP="00B468A0">
      <w:pPr>
        <w:pStyle w:val="Akapitzlist"/>
        <w:numPr>
          <w:ilvl w:val="0"/>
          <w:numId w:val="39"/>
        </w:numPr>
      </w:pPr>
      <w:r>
        <w:t>Opracowanie poradników i materiałów eduka</w:t>
      </w:r>
      <w:r w:rsidR="005860F2">
        <w:t>cyjnych dotyczących tworzenia i </w:t>
      </w:r>
      <w:r>
        <w:t>weryfikowania dostępności cyfrowej aplikacji mobilnych,</w:t>
      </w:r>
    </w:p>
    <w:p w14:paraId="45746F60" w14:textId="20738B74" w:rsidR="00B468A0" w:rsidRDefault="008C205C" w:rsidP="00B468A0">
      <w:pPr>
        <w:pStyle w:val="Akapitzlist"/>
        <w:numPr>
          <w:ilvl w:val="0"/>
          <w:numId w:val="39"/>
        </w:numPr>
      </w:pPr>
      <w:r>
        <w:t>Organizowanie szkoleń, w tym e-learningowych, poświęconych</w:t>
      </w:r>
      <w:r w:rsidR="00B468A0">
        <w:t xml:space="preserve"> </w:t>
      </w:r>
      <w:r>
        <w:t>dostępności cyfrowej aplikacji mobilnych.</w:t>
      </w:r>
    </w:p>
    <w:p w14:paraId="76AE86BA" w14:textId="2FBDDF87" w:rsidR="008C205C" w:rsidRDefault="00E1317A" w:rsidP="008C205C">
      <w:r>
        <w:lastRenderedPageBreak/>
        <w:t>Minister właściwy ds. informatyzacji</w:t>
      </w:r>
      <w:r w:rsidR="008C205C">
        <w:t xml:space="preserve"> planuje działania w każdym z tych obszarów już od 2022</w:t>
      </w:r>
      <w:r w:rsidR="009811EC">
        <w:t> </w:t>
      </w:r>
      <w:r w:rsidR="008C205C">
        <w:t>r.</w:t>
      </w:r>
    </w:p>
    <w:p w14:paraId="39D3508A" w14:textId="47F4E309" w:rsidR="009F47E3" w:rsidRDefault="009F47E3" w:rsidP="00627C4F">
      <w:pPr>
        <w:pStyle w:val="Nagwek2"/>
      </w:pPr>
      <w:bookmarkStart w:id="95" w:name="_Toc90933793"/>
      <w:r>
        <w:t>Trudności z dostępnością cyfrową niestandardowych stron internetowych i aplikacji mobilnych</w:t>
      </w:r>
      <w:bookmarkEnd w:id="95"/>
    </w:p>
    <w:p w14:paraId="36525A79" w14:textId="65E2FA40" w:rsidR="00EA6710" w:rsidRDefault="00EA6710" w:rsidP="009F47E3">
      <w:r>
        <w:t>Strony internetowe, aplikacje mobilne i elementy tych stron i apli</w:t>
      </w:r>
      <w:r w:rsidR="005860F2">
        <w:t>kacji podlegające ustawie o </w:t>
      </w:r>
      <w:r>
        <w:t>dostępnością cyfrowej są bardzo zróżnicowane. Od strony prawnej i w rozumieniu ustawy o dostępności cyfrowej są to rozwiązania cyfrowe, za które odpowiadają podmioty publiczne, ale zakres możliwych modyfikacji tych rozwiązań jest bardzo różny.</w:t>
      </w:r>
    </w:p>
    <w:p w14:paraId="0B6BADC6" w14:textId="687D9ACF" w:rsidR="00EA6710" w:rsidRDefault="00EA6710" w:rsidP="009F47E3">
      <w:r>
        <w:t>Podmioty publiczne</w:t>
      </w:r>
      <w:r w:rsidR="00E0075E">
        <w:t>, między innymi:</w:t>
      </w:r>
    </w:p>
    <w:p w14:paraId="620B49BE" w14:textId="09262BA0" w:rsidR="00EA6710" w:rsidRDefault="00EA6710" w:rsidP="00EA6710">
      <w:pPr>
        <w:pStyle w:val="Akapitzlist"/>
        <w:numPr>
          <w:ilvl w:val="0"/>
          <w:numId w:val="40"/>
        </w:numPr>
      </w:pPr>
      <w:r>
        <w:t>korzystają z przygotowanych pod ich indywidualne potrzeby aplikacji internetowych (udostępnianych poprzez przegl</w:t>
      </w:r>
      <w:r w:rsidR="00E0075E">
        <w:t>ą</w:t>
      </w:r>
      <w:r>
        <w:t>darkę internetową) będących wł</w:t>
      </w:r>
      <w:r w:rsidR="00E0075E">
        <w:t xml:space="preserve">asnością podmiotów komercyjnych; aplikacje te są niezbędne często do realizacji podstawowych zadań podmiotów </w:t>
      </w:r>
      <w:r w:rsidR="00D27001">
        <w:t xml:space="preserve">publicznych </w:t>
      </w:r>
      <w:r w:rsidR="00E0075E">
        <w:t>(n</w:t>
      </w:r>
      <w:r w:rsidR="005860F2">
        <w:t>p. e-dzienniki wykorzystywane w </w:t>
      </w:r>
      <w:r w:rsidR="00E0075E">
        <w:t>szkołach), ale wpływ na ich dostępność cyfrową, a nawet na dostępność cyfrową prezentowanych w nich treści jest bardzo ograniczony;</w:t>
      </w:r>
    </w:p>
    <w:p w14:paraId="706A1502" w14:textId="77777777" w:rsidR="00E0075E" w:rsidRDefault="00E0075E" w:rsidP="00EA6710">
      <w:pPr>
        <w:pStyle w:val="Akapitzlist"/>
        <w:numPr>
          <w:ilvl w:val="0"/>
          <w:numId w:val="40"/>
        </w:numPr>
      </w:pPr>
      <w:r>
        <w:t xml:space="preserve">posiadają </w:t>
      </w:r>
      <w:r w:rsidR="00EA6710">
        <w:t xml:space="preserve">archiwalne </w:t>
      </w:r>
      <w:r>
        <w:t>strony internetowe, których modyfikacja jest bardzo utrudniona, ale zrezygnowanie z tych stron nie jest możliwe ze względu na trwałość projektu, w ramach którego zostały sfinansowane;</w:t>
      </w:r>
    </w:p>
    <w:p w14:paraId="37209450" w14:textId="2C328EF1" w:rsidR="00EA6710" w:rsidRDefault="00B6747B" w:rsidP="00EA6710">
      <w:pPr>
        <w:pStyle w:val="Akapitzlist"/>
        <w:numPr>
          <w:ilvl w:val="0"/>
          <w:numId w:val="40"/>
        </w:numPr>
      </w:pPr>
      <w:r>
        <w:t>utrzymują</w:t>
      </w:r>
      <w:r w:rsidR="00E0075E">
        <w:t xml:space="preserve"> aplikacje mobilne</w:t>
      </w:r>
      <w:r>
        <w:t>, stworzone we wcześniejszych latach, które ze względu na swój zamknięty charakter nie dają możliwości modyfikacji dla spełniania dostępności cyfrowej, a jednocześnie prezentują informacje wciąż wykorzysty</w:t>
      </w:r>
      <w:r w:rsidR="00E1317A">
        <w:t>wane przez część użytkowników.</w:t>
      </w:r>
    </w:p>
    <w:p w14:paraId="73ACCCDF" w14:textId="35A8DCE1" w:rsidR="00B6747B" w:rsidRDefault="00B6747B" w:rsidP="009F47E3">
      <w:r>
        <w:t xml:space="preserve">We wszystkich tych sytuacjach modyfikacja zawartości, </w:t>
      </w:r>
      <w:r w:rsidR="009811EC">
        <w:t>a</w:t>
      </w:r>
      <w:r>
        <w:t xml:space="preserve"> tym bardziej struktury i logiki rozwiązania jest bardzo ograniczona lub wręcz całkowicie niemożliwa.</w:t>
      </w:r>
    </w:p>
    <w:p w14:paraId="78400D21" w14:textId="2A2E69DF" w:rsidR="00B6747B" w:rsidRDefault="00B6747B" w:rsidP="009F47E3">
      <w:r>
        <w:t xml:space="preserve">Podmioty publiczne posiadają także wewnętrzne rozwiązania obsługiwane poprzez przeglądarkę internetowych np. rozwiązania intranetowe, ekstranetowe. Choć od strony formalnej rozwiązania te podlegają w pełni przepisom ustawy o dostępności cyfrowej to </w:t>
      </w:r>
      <w:r w:rsidR="001D489D">
        <w:t xml:space="preserve">ze względu na ich wewnętrzny, zamknięty charakter, </w:t>
      </w:r>
      <w:r>
        <w:t>faktyczny</w:t>
      </w:r>
      <w:r w:rsidR="001D489D">
        <w:t>,</w:t>
      </w:r>
      <w:r>
        <w:t xml:space="preserve"> niezależny m</w:t>
      </w:r>
      <w:r w:rsidR="001D489D">
        <w:t>onitoring stanu dostępności cyfrowej tych rozwiązań nie jest możliwy.</w:t>
      </w:r>
    </w:p>
    <w:p w14:paraId="553ACBE0" w14:textId="151D69D4" w:rsidR="00287A3C" w:rsidRDefault="009F47E3" w:rsidP="00627C4F">
      <w:pPr>
        <w:pStyle w:val="Nagwek2"/>
      </w:pPr>
      <w:bookmarkStart w:id="96" w:name="_Toc90933794"/>
      <w:r>
        <w:lastRenderedPageBreak/>
        <w:t>Nie</w:t>
      </w:r>
      <w:r w:rsidR="001D489D">
        <w:t>wielka</w:t>
      </w:r>
      <w:r>
        <w:t xml:space="preserve"> liczba </w:t>
      </w:r>
      <w:r w:rsidR="00287A3C">
        <w:t>specjalistów ds. dostępności cyfrowej</w:t>
      </w:r>
      <w:bookmarkEnd w:id="96"/>
    </w:p>
    <w:p w14:paraId="48AE8429" w14:textId="3BC2EC4A" w:rsidR="00C96AEA" w:rsidRDefault="00C96AEA" w:rsidP="00287A3C">
      <w:r>
        <w:t>Według badań</w:t>
      </w:r>
      <w:r w:rsidR="001D489D" w:rsidRPr="001D489D">
        <w:t xml:space="preserve"> J. Dębski (2020) Kto zajmuje się do</w:t>
      </w:r>
      <w:r>
        <w:t>stępnością cyfrową w Polsce</w:t>
      </w:r>
      <w:r w:rsidR="000942ED">
        <w:rPr>
          <w:rStyle w:val="Odwoanieprzypisudolnego"/>
        </w:rPr>
        <w:footnoteReference w:id="6"/>
      </w:r>
      <w:r>
        <w:t>, w Polsce działa aktywnie</w:t>
      </w:r>
      <w:r w:rsidR="001D489D" w:rsidRPr="001D489D">
        <w:t xml:space="preserve"> jedynie</w:t>
      </w:r>
      <w:r>
        <w:t xml:space="preserve"> 177 osób zajmujących się dostępnością cyfrową. </w:t>
      </w:r>
      <w:r w:rsidR="00D737FA">
        <w:t>Wyniki tego badania potwierdzają</w:t>
      </w:r>
      <w:r>
        <w:t xml:space="preserve"> informacje </w:t>
      </w:r>
      <w:r w:rsidR="00D737FA">
        <w:t xml:space="preserve">uzyskane </w:t>
      </w:r>
      <w:r>
        <w:t>od podmiotów publicznych.</w:t>
      </w:r>
    </w:p>
    <w:p w14:paraId="24719C98" w14:textId="51A06A73" w:rsidR="001D489D" w:rsidRDefault="00C96AEA" w:rsidP="00287A3C">
      <w:r>
        <w:t>Przy tak niewielkiej liczbie specjalistów realizacja np. audytów eksperckich, czy realizacja rozwiązań cyfrowych ze stałym zaangażowanie w projekt takiego specjalisty jest bardzo utrudniona.</w:t>
      </w:r>
    </w:p>
    <w:p w14:paraId="6C6122CD" w14:textId="67312376" w:rsidR="001110EB" w:rsidRPr="001110EB" w:rsidRDefault="0000267B" w:rsidP="001110EB">
      <w:r>
        <w:t>Niezbędna w tej sytuacji wydaje się edukacjach nowych specjalistów ds. dostępności cyfrowej i rozwój kompetencji w tym zakresie dostępności cy</w:t>
      </w:r>
      <w:r w:rsidR="005860F2">
        <w:t>frowej u innych specjalistów. W </w:t>
      </w:r>
      <w:r>
        <w:t xml:space="preserve">Polsce rozsądnym rozwiązaniem wydaje się poszerzanie w tę stronę kwalifikacji koordynatorów dostępności, którzy funkcjonują w każdym podmiocie publicznym. </w:t>
      </w:r>
      <w:r w:rsidR="00F748E4">
        <w:t>Z kolei dla ujednolicenia poziomu kształcenia tych specjalistów, niezbędne jest ustaleni</w:t>
      </w:r>
      <w:r w:rsidR="00D27001">
        <w:t>e</w:t>
      </w:r>
      <w:r w:rsidR="005860F2">
        <w:t xml:space="preserve"> jasnych ram i </w:t>
      </w:r>
      <w:r w:rsidR="00F748E4">
        <w:t>sposoby ich edukacji oraz oceny posiadanej przez nich wiedzy i umiejętności.</w:t>
      </w:r>
    </w:p>
    <w:p w14:paraId="1D885C1E" w14:textId="3FEFA68A" w:rsidR="00B95198" w:rsidRDefault="0000267B">
      <w:r>
        <w:t>Minister właściwy ds. informatyzacji włączył</w:t>
      </w:r>
      <w:r w:rsidR="00F748E4">
        <w:t xml:space="preserve"> w 2020</w:t>
      </w:r>
      <w:r w:rsidR="00690095">
        <w:t xml:space="preserve"> </w:t>
      </w:r>
      <w:r w:rsidR="00D27001">
        <w:t>r.</w:t>
      </w:r>
      <w:r w:rsidR="00F748E4">
        <w:t xml:space="preserve"> i 2021</w:t>
      </w:r>
      <w:r w:rsidR="00D737FA">
        <w:t xml:space="preserve"> </w:t>
      </w:r>
      <w:r w:rsidR="00F748E4">
        <w:t xml:space="preserve">r. </w:t>
      </w:r>
      <w:r>
        <w:t xml:space="preserve">8 </w:t>
      </w:r>
      <w:r w:rsidR="00F748E4">
        <w:t xml:space="preserve">nowych, przygotowanych przez Fundację Widzialni, </w:t>
      </w:r>
      <w:r>
        <w:t xml:space="preserve">kwalifikacji rynkowych z obszaru dostępności cyfrowej. </w:t>
      </w:r>
      <w:r w:rsidR="00F748E4">
        <w:t>Określają one wymagania stawiane między innymi specjalist</w:t>
      </w:r>
      <w:r w:rsidR="005860F2">
        <w:t>om odpowiedzialnym za badanie i </w:t>
      </w:r>
      <w:r w:rsidR="00F748E4">
        <w:t xml:space="preserve">tworzenie dostępnych cyfrowo stron internetowych i aplikacji mobilnych. W kolejnej perspektywie finansowej </w:t>
      </w:r>
      <w:r>
        <w:t>plan</w:t>
      </w:r>
      <w:r w:rsidR="00E1317A">
        <w:t>owana jest</w:t>
      </w:r>
      <w:r>
        <w:t xml:space="preserve"> realizacj</w:t>
      </w:r>
      <w:r w:rsidR="00E1317A">
        <w:t>a</w:t>
      </w:r>
      <w:r>
        <w:t xml:space="preserve"> projektu edukacyjnego </w:t>
      </w:r>
      <w:r w:rsidR="00F748E4">
        <w:t>nakierowanego na edukację nowych specjalistów ds. dostępności cyfrowej i uzyskiwania przez nich certyfikatów potwierdzających wskazane wyżej kwalifikacje rynkowe.</w:t>
      </w:r>
      <w:bookmarkStart w:id="97" w:name="_Szkolenia_i_działania"/>
      <w:bookmarkEnd w:id="97"/>
    </w:p>
    <w:sectPr w:rsidR="00B95198" w:rsidSect="00851B89">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5D12" w14:textId="77777777" w:rsidR="00DB1A47" w:rsidRDefault="00DB1A47" w:rsidP="00870C3B">
      <w:pPr>
        <w:spacing w:before="0" w:line="240" w:lineRule="auto"/>
      </w:pPr>
      <w:r>
        <w:separator/>
      </w:r>
    </w:p>
  </w:endnote>
  <w:endnote w:type="continuationSeparator" w:id="0">
    <w:p w14:paraId="145838DE" w14:textId="77777777" w:rsidR="00DB1A47" w:rsidRDefault="00DB1A47" w:rsidP="00870C3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426661"/>
      <w:docPartObj>
        <w:docPartGallery w:val="Page Numbers (Bottom of Page)"/>
        <w:docPartUnique/>
      </w:docPartObj>
    </w:sdtPr>
    <w:sdtEndPr/>
    <w:sdtContent>
      <w:p w14:paraId="519E105F" w14:textId="2E960E16" w:rsidR="004D2339" w:rsidRDefault="004D2339">
        <w:pPr>
          <w:pStyle w:val="Stopka"/>
          <w:jc w:val="right"/>
        </w:pPr>
        <w:r>
          <w:fldChar w:fldCharType="begin"/>
        </w:r>
        <w:r>
          <w:instrText>PAGE   \* MERGEFORMAT</w:instrText>
        </w:r>
        <w:r>
          <w:fldChar w:fldCharType="separate"/>
        </w:r>
        <w:r w:rsidR="00846619">
          <w:rPr>
            <w:noProof/>
          </w:rPr>
          <w:t>48</w:t>
        </w:r>
        <w:r>
          <w:fldChar w:fldCharType="end"/>
        </w:r>
      </w:p>
    </w:sdtContent>
  </w:sdt>
  <w:p w14:paraId="304893B9" w14:textId="77777777" w:rsidR="004D2339" w:rsidRDefault="004D23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C37E" w14:textId="77777777" w:rsidR="00DB1A47" w:rsidRDefault="00DB1A47" w:rsidP="00870C3B">
      <w:pPr>
        <w:spacing w:before="0" w:line="240" w:lineRule="auto"/>
      </w:pPr>
      <w:r>
        <w:separator/>
      </w:r>
    </w:p>
  </w:footnote>
  <w:footnote w:type="continuationSeparator" w:id="0">
    <w:p w14:paraId="0F92E663" w14:textId="77777777" w:rsidR="00DB1A47" w:rsidRDefault="00DB1A47" w:rsidP="00870C3B">
      <w:pPr>
        <w:spacing w:before="0" w:line="240" w:lineRule="auto"/>
      </w:pPr>
      <w:r>
        <w:continuationSeparator/>
      </w:r>
    </w:p>
  </w:footnote>
  <w:footnote w:id="1">
    <w:p w14:paraId="5B91A765" w14:textId="547DC910" w:rsidR="004D2339" w:rsidRDefault="004D2339">
      <w:pPr>
        <w:pStyle w:val="Tekstprzypisudolnego"/>
      </w:pPr>
      <w:r>
        <w:rPr>
          <w:rStyle w:val="Odwoanieprzypisudolnego"/>
        </w:rPr>
        <w:footnoteRef/>
      </w:r>
      <w:r>
        <w:t xml:space="preserve"> </w:t>
      </w:r>
      <w:r w:rsidRPr="00E0344D">
        <w:t>Dz. U. 2019 poz. 848</w:t>
      </w:r>
      <w:r>
        <w:t xml:space="preserve"> z późn. zm.</w:t>
      </w:r>
    </w:p>
  </w:footnote>
  <w:footnote w:id="2">
    <w:p w14:paraId="72BB29B7" w14:textId="77777777" w:rsidR="004D2339" w:rsidRDefault="004D2339" w:rsidP="00A04BAE">
      <w:pPr>
        <w:pStyle w:val="Tekstprzypisudolnego"/>
      </w:pPr>
      <w:r>
        <w:rPr>
          <w:rStyle w:val="Odwoanieprzypisudolnego"/>
        </w:rPr>
        <w:footnoteRef/>
      </w:r>
      <w:r>
        <w:t xml:space="preserve"> Na podstawie „</w:t>
      </w:r>
      <w:r w:rsidRPr="00870C3B">
        <w:t>Wykorzystanie technologii informacyjno-komunikacyjnych w jednostkach administracji publicznej, przedsiębiorstwach i gospodarstwach domowych w 2020 roku</w:t>
      </w:r>
      <w:r>
        <w:t>” – Główny Urząd Statystyczny, 2021</w:t>
      </w:r>
    </w:p>
  </w:footnote>
  <w:footnote w:id="3">
    <w:p w14:paraId="1DFD0F4C" w14:textId="4477B9AE" w:rsidR="004D2339" w:rsidRDefault="004D2339">
      <w:pPr>
        <w:pStyle w:val="Tekstprzypisudolnego"/>
      </w:pPr>
      <w:r>
        <w:rPr>
          <w:rStyle w:val="Odwoanieprzypisudolnego"/>
        </w:rPr>
        <w:footnoteRef/>
      </w:r>
      <w:r>
        <w:t xml:space="preserve"> </w:t>
      </w:r>
      <w:hyperlink r:id="rId1" w:history="1">
        <w:r w:rsidRPr="003A036A">
          <w:rPr>
            <w:rStyle w:val="Hipercze"/>
          </w:rPr>
          <w:t>https://mc.bip.gov.pl/fobjects/download/714912/warunki-techniczne-publikacji-oraz-struktura-dokumentu-elektronicznego-deklaracji-dostepnosci-v-1-5-docx.html</w:t>
        </w:r>
      </w:hyperlink>
      <w:r>
        <w:t xml:space="preserve"> </w:t>
      </w:r>
    </w:p>
  </w:footnote>
  <w:footnote w:id="4">
    <w:p w14:paraId="0D7111B5" w14:textId="00631DCE" w:rsidR="004D2339" w:rsidRDefault="004D2339">
      <w:pPr>
        <w:pStyle w:val="Tekstprzypisudolnego"/>
      </w:pPr>
      <w:r>
        <w:rPr>
          <w:rStyle w:val="Odwoanieprzypisudolnego"/>
        </w:rPr>
        <w:footnoteRef/>
      </w:r>
      <w:r>
        <w:t xml:space="preserve"> </w:t>
      </w:r>
      <w:r w:rsidRPr="009A21B6">
        <w:t>Dz.U. z 2021 r. poz. 735</w:t>
      </w:r>
      <w:r>
        <w:t xml:space="preserve"> ze zm.</w:t>
      </w:r>
    </w:p>
  </w:footnote>
  <w:footnote w:id="5">
    <w:p w14:paraId="6A5F83D2" w14:textId="757B0E32" w:rsidR="004D2339" w:rsidRDefault="004D2339">
      <w:pPr>
        <w:pStyle w:val="Tekstprzypisudolnego"/>
      </w:pPr>
      <w:r>
        <w:rPr>
          <w:rStyle w:val="Odwoanieprzypisudolnego"/>
        </w:rPr>
        <w:footnoteRef/>
      </w:r>
      <w:r>
        <w:t xml:space="preserve"> Na postawie wykazów stron internetowych i aplikacji mobilnych podmiotów publicznych, prowadzonych przez Departament Społeczeństwa Informacyjnego KPRM – stan na 10 grudnia 2021 r.</w:t>
      </w:r>
    </w:p>
  </w:footnote>
  <w:footnote w:id="6">
    <w:p w14:paraId="5E0BB5B0" w14:textId="16FDAE1F" w:rsidR="004D2339" w:rsidRDefault="004D2339">
      <w:pPr>
        <w:pStyle w:val="Tekstprzypisudolnego"/>
      </w:pPr>
      <w:r>
        <w:rPr>
          <w:rStyle w:val="Odwoanieprzypisudolnego"/>
        </w:rPr>
        <w:footnoteRef/>
      </w:r>
      <w:r>
        <w:t xml:space="preserve"> </w:t>
      </w:r>
      <w:hyperlink r:id="rId2" w:history="1">
        <w:r w:rsidRPr="00FF4888">
          <w:rPr>
            <w:rStyle w:val="Hipercze"/>
          </w:rPr>
          <w:t>http://kubadebski.pl/profil-dostepnosciowca/kto-zajmuje-sie-dostepnoscia-cyfrowa-w-polsce-2020/</w:t>
        </w:r>
      </w:hyperlink>
      <w:r>
        <w:t xml:space="preserve"> (dostęp 21.12.2021)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87AA28E2"/>
    <w:name w:val="WW8Num13"/>
    <w:lvl w:ilvl="0">
      <w:start w:val="1"/>
      <w:numFmt w:val="decimal"/>
      <w:lvlText w:val="%1)"/>
      <w:lvlJc w:val="left"/>
      <w:pPr>
        <w:tabs>
          <w:tab w:val="num" w:pos="1080"/>
        </w:tabs>
        <w:ind w:left="1080" w:hanging="360"/>
      </w:pPr>
      <w:rPr>
        <w:rFonts w:ascii="Calibri" w:eastAsia="Times New Roman" w:hAnsi="Calibri" w:cs="Times New Roman" w:hint="default"/>
      </w:rPr>
    </w:lvl>
  </w:abstractNum>
  <w:abstractNum w:abstractNumId="1" w15:restartNumberingAfterBreak="0">
    <w:nsid w:val="039D5AC5"/>
    <w:multiLevelType w:val="hybridMultilevel"/>
    <w:tmpl w:val="1D46880E"/>
    <w:lvl w:ilvl="0" w:tplc="04150017">
      <w:start w:val="1"/>
      <w:numFmt w:val="lowerLetter"/>
      <w:lvlText w:val="%1)"/>
      <w:lvlJc w:val="left"/>
      <w:pPr>
        <w:ind w:left="720" w:hanging="360"/>
      </w:pPr>
      <w:rPr>
        <w:rFonts w:hint="default"/>
      </w:rPr>
    </w:lvl>
    <w:lvl w:ilvl="1" w:tplc="092888C2">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A7AA0"/>
    <w:multiLevelType w:val="hybridMultilevel"/>
    <w:tmpl w:val="28E894C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421F4B"/>
    <w:multiLevelType w:val="hybridMultilevel"/>
    <w:tmpl w:val="6B9241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6B7A35"/>
    <w:multiLevelType w:val="hybridMultilevel"/>
    <w:tmpl w:val="4B3A8616"/>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5" w15:restartNumberingAfterBreak="0">
    <w:nsid w:val="129751C4"/>
    <w:multiLevelType w:val="hybridMultilevel"/>
    <w:tmpl w:val="432447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B26193"/>
    <w:multiLevelType w:val="hybridMultilevel"/>
    <w:tmpl w:val="4334A932"/>
    <w:lvl w:ilvl="0" w:tplc="7D12A7B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4470DF"/>
    <w:multiLevelType w:val="hybridMultilevel"/>
    <w:tmpl w:val="D876E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755F2D"/>
    <w:multiLevelType w:val="hybridMultilevel"/>
    <w:tmpl w:val="0F966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324C0B"/>
    <w:multiLevelType w:val="hybridMultilevel"/>
    <w:tmpl w:val="D4DECF66"/>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2C3062"/>
    <w:multiLevelType w:val="multilevel"/>
    <w:tmpl w:val="DC22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E150CA"/>
    <w:multiLevelType w:val="hybridMultilevel"/>
    <w:tmpl w:val="5A280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E9544C"/>
    <w:multiLevelType w:val="hybridMultilevel"/>
    <w:tmpl w:val="740A29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EE1D73"/>
    <w:multiLevelType w:val="hybridMultilevel"/>
    <w:tmpl w:val="FEDCC8E0"/>
    <w:lvl w:ilvl="0" w:tplc="D16E0882">
      <w:start w:val="1"/>
      <w:numFmt w:val="bullet"/>
      <w:lvlText w:val=""/>
      <w:lvlJc w:val="left"/>
      <w:pPr>
        <w:ind w:left="720" w:hanging="360"/>
      </w:pPr>
      <w:rPr>
        <w:rFonts w:ascii="Symbol" w:hAnsi="Symbol" w:hint="default"/>
      </w:rPr>
    </w:lvl>
    <w:lvl w:ilvl="1" w:tplc="A98C11CA">
      <w:start w:val="1"/>
      <w:numFmt w:val="bullet"/>
      <w:lvlText w:val="o"/>
      <w:lvlJc w:val="left"/>
      <w:pPr>
        <w:ind w:left="1440" w:hanging="360"/>
      </w:pPr>
      <w:rPr>
        <w:rFonts w:ascii="Courier New" w:hAnsi="Courier New" w:cs="Times New Roman" w:hint="default"/>
      </w:rPr>
    </w:lvl>
    <w:lvl w:ilvl="2" w:tplc="EE5C0688">
      <w:start w:val="1"/>
      <w:numFmt w:val="bullet"/>
      <w:lvlText w:val=""/>
      <w:lvlJc w:val="left"/>
      <w:pPr>
        <w:ind w:left="2160" w:hanging="360"/>
      </w:pPr>
      <w:rPr>
        <w:rFonts w:ascii="Wingdings" w:hAnsi="Wingdings" w:hint="default"/>
      </w:rPr>
    </w:lvl>
    <w:lvl w:ilvl="3" w:tplc="C93ECEE8">
      <w:start w:val="1"/>
      <w:numFmt w:val="bullet"/>
      <w:lvlText w:val=""/>
      <w:lvlJc w:val="left"/>
      <w:pPr>
        <w:ind w:left="2880" w:hanging="360"/>
      </w:pPr>
      <w:rPr>
        <w:rFonts w:ascii="Symbol" w:hAnsi="Symbol" w:hint="default"/>
      </w:rPr>
    </w:lvl>
    <w:lvl w:ilvl="4" w:tplc="3EBE5C2C">
      <w:start w:val="1"/>
      <w:numFmt w:val="bullet"/>
      <w:lvlText w:val="o"/>
      <w:lvlJc w:val="left"/>
      <w:pPr>
        <w:ind w:left="3600" w:hanging="360"/>
      </w:pPr>
      <w:rPr>
        <w:rFonts w:ascii="Courier New" w:hAnsi="Courier New" w:cs="Times New Roman" w:hint="default"/>
      </w:rPr>
    </w:lvl>
    <w:lvl w:ilvl="5" w:tplc="961C3460">
      <w:start w:val="1"/>
      <w:numFmt w:val="bullet"/>
      <w:lvlText w:val=""/>
      <w:lvlJc w:val="left"/>
      <w:pPr>
        <w:ind w:left="4320" w:hanging="360"/>
      </w:pPr>
      <w:rPr>
        <w:rFonts w:ascii="Wingdings" w:hAnsi="Wingdings" w:hint="default"/>
      </w:rPr>
    </w:lvl>
    <w:lvl w:ilvl="6" w:tplc="C8501FAA">
      <w:start w:val="1"/>
      <w:numFmt w:val="bullet"/>
      <w:lvlText w:val=""/>
      <w:lvlJc w:val="left"/>
      <w:pPr>
        <w:ind w:left="5040" w:hanging="360"/>
      </w:pPr>
      <w:rPr>
        <w:rFonts w:ascii="Symbol" w:hAnsi="Symbol" w:hint="default"/>
      </w:rPr>
    </w:lvl>
    <w:lvl w:ilvl="7" w:tplc="26920590">
      <w:start w:val="1"/>
      <w:numFmt w:val="bullet"/>
      <w:lvlText w:val="o"/>
      <w:lvlJc w:val="left"/>
      <w:pPr>
        <w:ind w:left="5760" w:hanging="360"/>
      </w:pPr>
      <w:rPr>
        <w:rFonts w:ascii="Courier New" w:hAnsi="Courier New" w:cs="Times New Roman" w:hint="default"/>
      </w:rPr>
    </w:lvl>
    <w:lvl w:ilvl="8" w:tplc="CCEE3F2E">
      <w:start w:val="1"/>
      <w:numFmt w:val="bullet"/>
      <w:lvlText w:val=""/>
      <w:lvlJc w:val="left"/>
      <w:pPr>
        <w:ind w:left="6480" w:hanging="360"/>
      </w:pPr>
      <w:rPr>
        <w:rFonts w:ascii="Wingdings" w:hAnsi="Wingdings" w:hint="default"/>
      </w:rPr>
    </w:lvl>
  </w:abstractNum>
  <w:abstractNum w:abstractNumId="14" w15:restartNumberingAfterBreak="0">
    <w:nsid w:val="2331543B"/>
    <w:multiLevelType w:val="hybridMultilevel"/>
    <w:tmpl w:val="418C086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855F5E"/>
    <w:multiLevelType w:val="hybridMultilevel"/>
    <w:tmpl w:val="AAE82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53172C"/>
    <w:multiLevelType w:val="hybridMultilevel"/>
    <w:tmpl w:val="41C23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1A6ED1"/>
    <w:multiLevelType w:val="hybridMultilevel"/>
    <w:tmpl w:val="0A28E4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981AF1"/>
    <w:multiLevelType w:val="hybridMultilevel"/>
    <w:tmpl w:val="A484E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40B4295"/>
    <w:multiLevelType w:val="hybridMultilevel"/>
    <w:tmpl w:val="24728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20263F"/>
    <w:multiLevelType w:val="hybridMultilevel"/>
    <w:tmpl w:val="58CE67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2B61C7"/>
    <w:multiLevelType w:val="hybridMultilevel"/>
    <w:tmpl w:val="B554FE3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2" w15:restartNumberingAfterBreak="0">
    <w:nsid w:val="44680CE2"/>
    <w:multiLevelType w:val="hybridMultilevel"/>
    <w:tmpl w:val="ED6AA1DA"/>
    <w:lvl w:ilvl="0" w:tplc="D98A33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EE0A92"/>
    <w:multiLevelType w:val="multilevel"/>
    <w:tmpl w:val="8CCAA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DA0D04"/>
    <w:multiLevelType w:val="multilevel"/>
    <w:tmpl w:val="EE20D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E52C23"/>
    <w:multiLevelType w:val="hybridMultilevel"/>
    <w:tmpl w:val="EDC0A19C"/>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26" w15:restartNumberingAfterBreak="0">
    <w:nsid w:val="50C84D19"/>
    <w:multiLevelType w:val="hybridMultilevel"/>
    <w:tmpl w:val="03226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106153C"/>
    <w:multiLevelType w:val="hybridMultilevel"/>
    <w:tmpl w:val="960C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961A92"/>
    <w:multiLevelType w:val="multilevel"/>
    <w:tmpl w:val="ADC85F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1773DE"/>
    <w:multiLevelType w:val="multilevel"/>
    <w:tmpl w:val="ADC85F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3554AE"/>
    <w:multiLevelType w:val="hybridMultilevel"/>
    <w:tmpl w:val="A8622B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0555FC"/>
    <w:multiLevelType w:val="hybridMultilevel"/>
    <w:tmpl w:val="BA029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C964012"/>
    <w:multiLevelType w:val="hybridMultilevel"/>
    <w:tmpl w:val="232A69E0"/>
    <w:lvl w:ilvl="0" w:tplc="31F858A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651FB4"/>
    <w:multiLevelType w:val="hybridMultilevel"/>
    <w:tmpl w:val="F0F20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C16062"/>
    <w:multiLevelType w:val="hybridMultilevel"/>
    <w:tmpl w:val="E5848DB0"/>
    <w:lvl w:ilvl="0" w:tplc="3D90083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733D37"/>
    <w:multiLevelType w:val="hybridMultilevel"/>
    <w:tmpl w:val="6B7CF166"/>
    <w:lvl w:ilvl="0" w:tplc="9E780E5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7864C03"/>
    <w:multiLevelType w:val="hybridMultilevel"/>
    <w:tmpl w:val="91CCD1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80C725D"/>
    <w:multiLevelType w:val="hybridMultilevel"/>
    <w:tmpl w:val="33CA46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8FB43E1"/>
    <w:multiLevelType w:val="hybridMultilevel"/>
    <w:tmpl w:val="77F68BF8"/>
    <w:lvl w:ilvl="0" w:tplc="4FB679D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C84A8C"/>
    <w:multiLevelType w:val="hybridMultilevel"/>
    <w:tmpl w:val="60343A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5437F9"/>
    <w:multiLevelType w:val="hybridMultilevel"/>
    <w:tmpl w:val="D202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DC4349F"/>
    <w:multiLevelType w:val="hybridMultilevel"/>
    <w:tmpl w:val="F84AD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EBE3550"/>
    <w:multiLevelType w:val="hybridMultilevel"/>
    <w:tmpl w:val="F8FC9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2EF1BC8"/>
    <w:multiLevelType w:val="hybridMultilevel"/>
    <w:tmpl w:val="3A4867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46426C"/>
    <w:multiLevelType w:val="hybridMultilevel"/>
    <w:tmpl w:val="DADA7B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55512B0"/>
    <w:multiLevelType w:val="multilevel"/>
    <w:tmpl w:val="5DAA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EB1066"/>
    <w:multiLevelType w:val="hybridMultilevel"/>
    <w:tmpl w:val="74508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2"/>
  </w:num>
  <w:num w:numId="2">
    <w:abstractNumId w:val="36"/>
  </w:num>
  <w:num w:numId="3">
    <w:abstractNumId w:val="1"/>
  </w:num>
  <w:num w:numId="4">
    <w:abstractNumId w:val="12"/>
  </w:num>
  <w:num w:numId="5">
    <w:abstractNumId w:val="2"/>
  </w:num>
  <w:num w:numId="6">
    <w:abstractNumId w:val="3"/>
  </w:num>
  <w:num w:numId="7">
    <w:abstractNumId w:val="8"/>
  </w:num>
  <w:num w:numId="8">
    <w:abstractNumId w:val="20"/>
  </w:num>
  <w:num w:numId="9">
    <w:abstractNumId w:val="38"/>
  </w:num>
  <w:num w:numId="10">
    <w:abstractNumId w:val="35"/>
  </w:num>
  <w:num w:numId="11">
    <w:abstractNumId w:val="21"/>
  </w:num>
  <w:num w:numId="12">
    <w:abstractNumId w:val="25"/>
  </w:num>
  <w:num w:numId="13">
    <w:abstractNumId w:val="26"/>
  </w:num>
  <w:num w:numId="14">
    <w:abstractNumId w:val="15"/>
  </w:num>
  <w:num w:numId="15">
    <w:abstractNumId w:val="44"/>
  </w:num>
  <w:num w:numId="16">
    <w:abstractNumId w:val="9"/>
  </w:num>
  <w:num w:numId="17">
    <w:abstractNumId w:val="43"/>
  </w:num>
  <w:num w:numId="18">
    <w:abstractNumId w:val="0"/>
  </w:num>
  <w:num w:numId="19">
    <w:abstractNumId w:val="13"/>
  </w:num>
  <w:num w:numId="20">
    <w:abstractNumId w:val="39"/>
  </w:num>
  <w:num w:numId="21">
    <w:abstractNumId w:val="17"/>
  </w:num>
  <w:num w:numId="22">
    <w:abstractNumId w:val="19"/>
  </w:num>
  <w:num w:numId="23">
    <w:abstractNumId w:val="16"/>
  </w:num>
  <w:num w:numId="24">
    <w:abstractNumId w:val="23"/>
  </w:num>
  <w:num w:numId="25">
    <w:abstractNumId w:val="37"/>
  </w:num>
  <w:num w:numId="26">
    <w:abstractNumId w:val="41"/>
  </w:num>
  <w:num w:numId="27">
    <w:abstractNumId w:val="5"/>
  </w:num>
  <w:num w:numId="28">
    <w:abstractNumId w:val="4"/>
  </w:num>
  <w:num w:numId="29">
    <w:abstractNumId w:val="40"/>
  </w:num>
  <w:num w:numId="30">
    <w:abstractNumId w:val="14"/>
  </w:num>
  <w:num w:numId="31">
    <w:abstractNumId w:val="33"/>
  </w:num>
  <w:num w:numId="32">
    <w:abstractNumId w:val="30"/>
  </w:num>
  <w:num w:numId="33">
    <w:abstractNumId w:val="29"/>
  </w:num>
  <w:num w:numId="34">
    <w:abstractNumId w:val="18"/>
  </w:num>
  <w:num w:numId="35">
    <w:abstractNumId w:val="24"/>
  </w:num>
  <w:num w:numId="36">
    <w:abstractNumId w:val="28"/>
  </w:num>
  <w:num w:numId="37">
    <w:abstractNumId w:val="6"/>
  </w:num>
  <w:num w:numId="38">
    <w:abstractNumId w:val="34"/>
  </w:num>
  <w:num w:numId="39">
    <w:abstractNumId w:val="11"/>
  </w:num>
  <w:num w:numId="40">
    <w:abstractNumId w:val="46"/>
  </w:num>
  <w:num w:numId="41">
    <w:abstractNumId w:val="45"/>
  </w:num>
  <w:num w:numId="42">
    <w:abstractNumId w:val="10"/>
  </w:num>
  <w:num w:numId="43">
    <w:abstractNumId w:val="32"/>
  </w:num>
  <w:num w:numId="44">
    <w:abstractNumId w:val="22"/>
  </w:num>
  <w:num w:numId="45">
    <w:abstractNumId w:val="31"/>
  </w:num>
  <w:num w:numId="46">
    <w:abstractNumId w:val="27"/>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69"/>
    <w:rsid w:val="0000267B"/>
    <w:rsid w:val="000100A7"/>
    <w:rsid w:val="000140E9"/>
    <w:rsid w:val="00026C73"/>
    <w:rsid w:val="00050626"/>
    <w:rsid w:val="0006293E"/>
    <w:rsid w:val="00063C11"/>
    <w:rsid w:val="00065CF6"/>
    <w:rsid w:val="000703B6"/>
    <w:rsid w:val="000746C2"/>
    <w:rsid w:val="000769F7"/>
    <w:rsid w:val="00077BF9"/>
    <w:rsid w:val="00087B9F"/>
    <w:rsid w:val="0009392A"/>
    <w:rsid w:val="000942ED"/>
    <w:rsid w:val="000C64A3"/>
    <w:rsid w:val="000F6C39"/>
    <w:rsid w:val="00103EE9"/>
    <w:rsid w:val="0010435E"/>
    <w:rsid w:val="00110973"/>
    <w:rsid w:val="001110EB"/>
    <w:rsid w:val="001116A8"/>
    <w:rsid w:val="0012070F"/>
    <w:rsid w:val="001232B4"/>
    <w:rsid w:val="001271EE"/>
    <w:rsid w:val="00130D83"/>
    <w:rsid w:val="001568BE"/>
    <w:rsid w:val="00160E19"/>
    <w:rsid w:val="00171DCB"/>
    <w:rsid w:val="00172FD7"/>
    <w:rsid w:val="00192B7E"/>
    <w:rsid w:val="001950BD"/>
    <w:rsid w:val="001A418B"/>
    <w:rsid w:val="001B3C4E"/>
    <w:rsid w:val="001C4C54"/>
    <w:rsid w:val="001C6522"/>
    <w:rsid w:val="001D0A68"/>
    <w:rsid w:val="001D489D"/>
    <w:rsid w:val="00202C5C"/>
    <w:rsid w:val="00216CE5"/>
    <w:rsid w:val="002246D1"/>
    <w:rsid w:val="002425CA"/>
    <w:rsid w:val="00246B2F"/>
    <w:rsid w:val="002539D9"/>
    <w:rsid w:val="0026619B"/>
    <w:rsid w:val="00266D4C"/>
    <w:rsid w:val="00272082"/>
    <w:rsid w:val="00287A3C"/>
    <w:rsid w:val="00290F63"/>
    <w:rsid w:val="00292A0B"/>
    <w:rsid w:val="00297663"/>
    <w:rsid w:val="002B64B7"/>
    <w:rsid w:val="002C3FF4"/>
    <w:rsid w:val="002C486C"/>
    <w:rsid w:val="002E34A4"/>
    <w:rsid w:val="002E3F01"/>
    <w:rsid w:val="00307605"/>
    <w:rsid w:val="00313931"/>
    <w:rsid w:val="003165F7"/>
    <w:rsid w:val="003219B7"/>
    <w:rsid w:val="0032263C"/>
    <w:rsid w:val="00326E0F"/>
    <w:rsid w:val="00327EAA"/>
    <w:rsid w:val="00351148"/>
    <w:rsid w:val="00354D13"/>
    <w:rsid w:val="00354E47"/>
    <w:rsid w:val="00375ECB"/>
    <w:rsid w:val="00383C07"/>
    <w:rsid w:val="003A2560"/>
    <w:rsid w:val="003B6CA0"/>
    <w:rsid w:val="003D2E36"/>
    <w:rsid w:val="003F272A"/>
    <w:rsid w:val="00400D01"/>
    <w:rsid w:val="00403B72"/>
    <w:rsid w:val="00411773"/>
    <w:rsid w:val="00413EDA"/>
    <w:rsid w:val="0043061F"/>
    <w:rsid w:val="00441D28"/>
    <w:rsid w:val="00470474"/>
    <w:rsid w:val="0048071A"/>
    <w:rsid w:val="00482FB0"/>
    <w:rsid w:val="0049069C"/>
    <w:rsid w:val="00497DD3"/>
    <w:rsid w:val="004B6469"/>
    <w:rsid w:val="004C0BFB"/>
    <w:rsid w:val="004D2339"/>
    <w:rsid w:val="004D682C"/>
    <w:rsid w:val="004F1EE7"/>
    <w:rsid w:val="00513C9A"/>
    <w:rsid w:val="0053137A"/>
    <w:rsid w:val="00535703"/>
    <w:rsid w:val="005418D0"/>
    <w:rsid w:val="00542C95"/>
    <w:rsid w:val="005642AF"/>
    <w:rsid w:val="00583365"/>
    <w:rsid w:val="005860F2"/>
    <w:rsid w:val="005A133C"/>
    <w:rsid w:val="005B12E9"/>
    <w:rsid w:val="005C249E"/>
    <w:rsid w:val="005D1512"/>
    <w:rsid w:val="005E2429"/>
    <w:rsid w:val="005F357F"/>
    <w:rsid w:val="00627C4F"/>
    <w:rsid w:val="00631A5E"/>
    <w:rsid w:val="00637107"/>
    <w:rsid w:val="00651556"/>
    <w:rsid w:val="00655941"/>
    <w:rsid w:val="00674BCC"/>
    <w:rsid w:val="0068297F"/>
    <w:rsid w:val="00690095"/>
    <w:rsid w:val="006914B3"/>
    <w:rsid w:val="006B1250"/>
    <w:rsid w:val="006B1710"/>
    <w:rsid w:val="006B4E02"/>
    <w:rsid w:val="006B5BE2"/>
    <w:rsid w:val="006F3C12"/>
    <w:rsid w:val="006F4605"/>
    <w:rsid w:val="00710BD0"/>
    <w:rsid w:val="007251C3"/>
    <w:rsid w:val="007351EC"/>
    <w:rsid w:val="00743CFE"/>
    <w:rsid w:val="00757B3C"/>
    <w:rsid w:val="00762CF5"/>
    <w:rsid w:val="007669E6"/>
    <w:rsid w:val="007B29FD"/>
    <w:rsid w:val="007E3FCF"/>
    <w:rsid w:val="007E764D"/>
    <w:rsid w:val="00806ACE"/>
    <w:rsid w:val="00822F20"/>
    <w:rsid w:val="008278C7"/>
    <w:rsid w:val="00846619"/>
    <w:rsid w:val="00851B89"/>
    <w:rsid w:val="0086732D"/>
    <w:rsid w:val="00870C3B"/>
    <w:rsid w:val="00876BF8"/>
    <w:rsid w:val="00880E5D"/>
    <w:rsid w:val="00881205"/>
    <w:rsid w:val="00882980"/>
    <w:rsid w:val="008B70A3"/>
    <w:rsid w:val="008B7E3E"/>
    <w:rsid w:val="008C205C"/>
    <w:rsid w:val="008D5A68"/>
    <w:rsid w:val="008E184A"/>
    <w:rsid w:val="008E70FF"/>
    <w:rsid w:val="008E7243"/>
    <w:rsid w:val="008F439F"/>
    <w:rsid w:val="00912624"/>
    <w:rsid w:val="009367A5"/>
    <w:rsid w:val="00943236"/>
    <w:rsid w:val="009811EC"/>
    <w:rsid w:val="00982F4B"/>
    <w:rsid w:val="009A21B6"/>
    <w:rsid w:val="009A4FCF"/>
    <w:rsid w:val="009B00D6"/>
    <w:rsid w:val="009C5557"/>
    <w:rsid w:val="009C70A1"/>
    <w:rsid w:val="009D25C7"/>
    <w:rsid w:val="009F0A2D"/>
    <w:rsid w:val="009F47E3"/>
    <w:rsid w:val="009F645B"/>
    <w:rsid w:val="00A04BAE"/>
    <w:rsid w:val="00A10D7E"/>
    <w:rsid w:val="00A12B90"/>
    <w:rsid w:val="00A12E7F"/>
    <w:rsid w:val="00A24270"/>
    <w:rsid w:val="00A31B4C"/>
    <w:rsid w:val="00A3518D"/>
    <w:rsid w:val="00A53E8C"/>
    <w:rsid w:val="00A966A1"/>
    <w:rsid w:val="00AA6D29"/>
    <w:rsid w:val="00AA7EF3"/>
    <w:rsid w:val="00AB4B79"/>
    <w:rsid w:val="00AB72AD"/>
    <w:rsid w:val="00AC1D71"/>
    <w:rsid w:val="00AC6760"/>
    <w:rsid w:val="00AD1691"/>
    <w:rsid w:val="00AD20E9"/>
    <w:rsid w:val="00AD58FA"/>
    <w:rsid w:val="00AE06B4"/>
    <w:rsid w:val="00AE11E0"/>
    <w:rsid w:val="00AE599F"/>
    <w:rsid w:val="00AF400C"/>
    <w:rsid w:val="00B15F50"/>
    <w:rsid w:val="00B15FBE"/>
    <w:rsid w:val="00B32374"/>
    <w:rsid w:val="00B40952"/>
    <w:rsid w:val="00B40F13"/>
    <w:rsid w:val="00B468A0"/>
    <w:rsid w:val="00B578BA"/>
    <w:rsid w:val="00B6747B"/>
    <w:rsid w:val="00B70D71"/>
    <w:rsid w:val="00B71829"/>
    <w:rsid w:val="00B9295F"/>
    <w:rsid w:val="00B95198"/>
    <w:rsid w:val="00B96B6F"/>
    <w:rsid w:val="00BB24BF"/>
    <w:rsid w:val="00BC3DC0"/>
    <w:rsid w:val="00BC7752"/>
    <w:rsid w:val="00BD1D0E"/>
    <w:rsid w:val="00BD27BD"/>
    <w:rsid w:val="00BD4D06"/>
    <w:rsid w:val="00BE05E6"/>
    <w:rsid w:val="00BE36ED"/>
    <w:rsid w:val="00BF4EC4"/>
    <w:rsid w:val="00C0051F"/>
    <w:rsid w:val="00C35BD0"/>
    <w:rsid w:val="00C46A81"/>
    <w:rsid w:val="00C579F5"/>
    <w:rsid w:val="00C605A5"/>
    <w:rsid w:val="00C70229"/>
    <w:rsid w:val="00C72365"/>
    <w:rsid w:val="00C85C55"/>
    <w:rsid w:val="00C92507"/>
    <w:rsid w:val="00C9334E"/>
    <w:rsid w:val="00C96AEA"/>
    <w:rsid w:val="00CA09B8"/>
    <w:rsid w:val="00CA3377"/>
    <w:rsid w:val="00CE7379"/>
    <w:rsid w:val="00D06D3E"/>
    <w:rsid w:val="00D244E6"/>
    <w:rsid w:val="00D27001"/>
    <w:rsid w:val="00D27C86"/>
    <w:rsid w:val="00D37C70"/>
    <w:rsid w:val="00D4069C"/>
    <w:rsid w:val="00D45E47"/>
    <w:rsid w:val="00D62F5A"/>
    <w:rsid w:val="00D737FA"/>
    <w:rsid w:val="00D75EC8"/>
    <w:rsid w:val="00D760DC"/>
    <w:rsid w:val="00D7715B"/>
    <w:rsid w:val="00DA2FD8"/>
    <w:rsid w:val="00DB1A47"/>
    <w:rsid w:val="00DB63E6"/>
    <w:rsid w:val="00DB6969"/>
    <w:rsid w:val="00DC0DD7"/>
    <w:rsid w:val="00DC45A6"/>
    <w:rsid w:val="00DC47AF"/>
    <w:rsid w:val="00DC48CA"/>
    <w:rsid w:val="00DC7F84"/>
    <w:rsid w:val="00DD0CFC"/>
    <w:rsid w:val="00DF660C"/>
    <w:rsid w:val="00E0075E"/>
    <w:rsid w:val="00E0344D"/>
    <w:rsid w:val="00E1317A"/>
    <w:rsid w:val="00E25782"/>
    <w:rsid w:val="00E26CFB"/>
    <w:rsid w:val="00E33B3D"/>
    <w:rsid w:val="00E57A13"/>
    <w:rsid w:val="00E57D63"/>
    <w:rsid w:val="00E60C92"/>
    <w:rsid w:val="00E61BCB"/>
    <w:rsid w:val="00E73A48"/>
    <w:rsid w:val="00E91A88"/>
    <w:rsid w:val="00E96505"/>
    <w:rsid w:val="00EA5349"/>
    <w:rsid w:val="00EA6710"/>
    <w:rsid w:val="00EB0364"/>
    <w:rsid w:val="00EB43C3"/>
    <w:rsid w:val="00EC6FDB"/>
    <w:rsid w:val="00EE1A25"/>
    <w:rsid w:val="00EE4BD9"/>
    <w:rsid w:val="00EF5DE6"/>
    <w:rsid w:val="00F03A0B"/>
    <w:rsid w:val="00F05497"/>
    <w:rsid w:val="00F16453"/>
    <w:rsid w:val="00F26369"/>
    <w:rsid w:val="00F32853"/>
    <w:rsid w:val="00F40FF5"/>
    <w:rsid w:val="00F50327"/>
    <w:rsid w:val="00F546B9"/>
    <w:rsid w:val="00F748E4"/>
    <w:rsid w:val="00F83783"/>
    <w:rsid w:val="00F93F0E"/>
    <w:rsid w:val="00FA2813"/>
    <w:rsid w:val="00FA4233"/>
    <w:rsid w:val="00FB62D6"/>
    <w:rsid w:val="00FC3024"/>
    <w:rsid w:val="00FC3F79"/>
    <w:rsid w:val="00FC7836"/>
    <w:rsid w:val="00FD1D6F"/>
    <w:rsid w:val="00FD7A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CD99E"/>
  <w15:chartTrackingRefBased/>
  <w15:docId w15:val="{13864E0E-090F-4B57-975B-BB53987D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3E8C"/>
    <w:pPr>
      <w:spacing w:before="120" w:after="0" w:line="276" w:lineRule="auto"/>
    </w:pPr>
    <w:rPr>
      <w:rFonts w:cs="Times New Roman"/>
      <w:sz w:val="24"/>
      <w:szCs w:val="24"/>
      <w:lang w:eastAsia="pl-PL"/>
    </w:rPr>
  </w:style>
  <w:style w:type="paragraph" w:styleId="Nagwek1">
    <w:name w:val="heading 1"/>
    <w:basedOn w:val="Normalny"/>
    <w:next w:val="Normalny"/>
    <w:link w:val="Nagwek1Znak"/>
    <w:uiPriority w:val="9"/>
    <w:qFormat/>
    <w:rsid w:val="00B40F13"/>
    <w:pPr>
      <w:keepNext/>
      <w:keepLines/>
      <w:pageBreakBefore/>
      <w:spacing w:before="240"/>
      <w:outlineLvl w:val="0"/>
    </w:pPr>
    <w:rPr>
      <w:rFonts w:eastAsiaTheme="majorEastAsia" w:cstheme="majorBidi"/>
      <w:b/>
      <w:color w:val="000000" w:themeColor="text1"/>
      <w:sz w:val="44"/>
      <w:szCs w:val="32"/>
    </w:rPr>
  </w:style>
  <w:style w:type="paragraph" w:styleId="Nagwek2">
    <w:name w:val="heading 2"/>
    <w:basedOn w:val="Normalny"/>
    <w:next w:val="Normalny"/>
    <w:link w:val="Nagwek2Znak"/>
    <w:uiPriority w:val="9"/>
    <w:unhideWhenUsed/>
    <w:qFormat/>
    <w:rsid w:val="00EC6FDB"/>
    <w:pPr>
      <w:keepNext/>
      <w:keepLines/>
      <w:spacing w:before="480"/>
      <w:outlineLvl w:val="1"/>
    </w:pPr>
    <w:rPr>
      <w:rFonts w:eastAsiaTheme="majorEastAsia" w:cstheme="majorBidi"/>
      <w:b/>
      <w:sz w:val="36"/>
      <w:szCs w:val="26"/>
      <w:lang w:eastAsia="en-US"/>
    </w:rPr>
  </w:style>
  <w:style w:type="paragraph" w:styleId="Nagwek3">
    <w:name w:val="heading 3"/>
    <w:basedOn w:val="Normalny"/>
    <w:next w:val="Normalny"/>
    <w:link w:val="Nagwek3Znak"/>
    <w:uiPriority w:val="9"/>
    <w:unhideWhenUsed/>
    <w:qFormat/>
    <w:rsid w:val="00EC6FDB"/>
    <w:pPr>
      <w:keepNext/>
      <w:keepLines/>
      <w:spacing w:before="320"/>
      <w:outlineLvl w:val="2"/>
    </w:pPr>
    <w:rPr>
      <w:rFonts w:ascii="Calibri" w:eastAsiaTheme="majorEastAsia" w:hAnsi="Calibri" w:cstheme="majorBidi"/>
      <w:b/>
      <w:sz w:val="30"/>
    </w:rPr>
  </w:style>
  <w:style w:type="paragraph" w:styleId="Nagwek4">
    <w:name w:val="heading 4"/>
    <w:basedOn w:val="Normalny"/>
    <w:next w:val="Normalny"/>
    <w:link w:val="Nagwek4Znak"/>
    <w:uiPriority w:val="9"/>
    <w:unhideWhenUsed/>
    <w:qFormat/>
    <w:rsid w:val="00290F63"/>
    <w:pPr>
      <w:keepNext/>
      <w:keepLines/>
      <w:spacing w:before="240"/>
      <w:outlineLvl w:val="3"/>
    </w:pPr>
    <w:rPr>
      <w:rFonts w:eastAsiaTheme="majorEastAsia" w:cstheme="majorBidi"/>
      <w:b/>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C6FDB"/>
    <w:rPr>
      <w:rFonts w:eastAsiaTheme="majorEastAsia" w:cstheme="majorBidi"/>
      <w:b/>
      <w:sz w:val="36"/>
      <w:szCs w:val="26"/>
    </w:rPr>
  </w:style>
  <w:style w:type="character" w:customStyle="1" w:styleId="Nagwek1Znak">
    <w:name w:val="Nagłówek 1 Znak"/>
    <w:basedOn w:val="Domylnaczcionkaakapitu"/>
    <w:link w:val="Nagwek1"/>
    <w:uiPriority w:val="9"/>
    <w:rsid w:val="00B40F13"/>
    <w:rPr>
      <w:rFonts w:eastAsiaTheme="majorEastAsia" w:cstheme="majorBidi"/>
      <w:b/>
      <w:color w:val="000000" w:themeColor="text1"/>
      <w:sz w:val="44"/>
      <w:szCs w:val="32"/>
      <w:lang w:eastAsia="pl-PL"/>
    </w:rPr>
  </w:style>
  <w:style w:type="paragraph" w:customStyle="1" w:styleId="Adresat">
    <w:name w:val="Adresat"/>
    <w:basedOn w:val="Normalny"/>
    <w:qFormat/>
    <w:rsid w:val="002425CA"/>
    <w:pPr>
      <w:spacing w:before="840" w:after="120"/>
      <w:ind w:left="5103"/>
      <w:contextualSpacing/>
    </w:pPr>
    <w:rPr>
      <w:rFonts w:ascii="Calibri" w:hAnsi="Calibri" w:cs="Calibri"/>
      <w:b/>
    </w:rPr>
  </w:style>
  <w:style w:type="character" w:customStyle="1" w:styleId="text-justify">
    <w:name w:val="text-justify"/>
    <w:basedOn w:val="Domylnaczcionkaakapitu"/>
    <w:rsid w:val="00DB6969"/>
  </w:style>
  <w:style w:type="paragraph" w:customStyle="1" w:styleId="text-justify1">
    <w:name w:val="text-justify1"/>
    <w:basedOn w:val="Normalny"/>
    <w:rsid w:val="00DB6969"/>
    <w:pPr>
      <w:spacing w:before="100" w:beforeAutospacing="1" w:after="100" w:afterAutospacing="1" w:line="240" w:lineRule="auto"/>
    </w:pPr>
    <w:rPr>
      <w:rFonts w:ascii="Times New Roman" w:hAnsi="Times New Roman"/>
    </w:rPr>
  </w:style>
  <w:style w:type="character" w:customStyle="1" w:styleId="Nagwek3Znak">
    <w:name w:val="Nagłówek 3 Znak"/>
    <w:basedOn w:val="Domylnaczcionkaakapitu"/>
    <w:link w:val="Nagwek3"/>
    <w:uiPriority w:val="9"/>
    <w:rsid w:val="00EC6FDB"/>
    <w:rPr>
      <w:rFonts w:ascii="Calibri" w:eastAsiaTheme="majorEastAsia" w:hAnsi="Calibri" w:cstheme="majorBidi"/>
      <w:b/>
      <w:sz w:val="30"/>
      <w:szCs w:val="24"/>
      <w:lang w:eastAsia="pl-PL"/>
    </w:rPr>
  </w:style>
  <w:style w:type="paragraph" w:styleId="Akapitzlist">
    <w:name w:val="List Paragraph"/>
    <w:basedOn w:val="Normalny"/>
    <w:uiPriority w:val="34"/>
    <w:qFormat/>
    <w:rsid w:val="000703B6"/>
    <w:pPr>
      <w:ind w:left="720"/>
    </w:pPr>
  </w:style>
  <w:style w:type="table" w:styleId="Tabela-Siatka">
    <w:name w:val="Table Grid"/>
    <w:basedOn w:val="Standardowy"/>
    <w:uiPriority w:val="39"/>
    <w:rsid w:val="00542C9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290F63"/>
    <w:rPr>
      <w:rFonts w:eastAsiaTheme="majorEastAsia" w:cstheme="majorBidi"/>
      <w:b/>
      <w:iCs/>
      <w:color w:val="000000" w:themeColor="text1"/>
      <w:sz w:val="24"/>
      <w:szCs w:val="24"/>
      <w:lang w:eastAsia="pl-PL"/>
    </w:rPr>
  </w:style>
  <w:style w:type="paragraph" w:styleId="Tytu">
    <w:name w:val="Title"/>
    <w:basedOn w:val="Normalny"/>
    <w:next w:val="Normalny"/>
    <w:link w:val="TytuZnak"/>
    <w:uiPriority w:val="10"/>
    <w:qFormat/>
    <w:rsid w:val="00542C95"/>
    <w:pPr>
      <w:spacing w:before="0" w:line="240" w:lineRule="auto"/>
      <w:contextualSpacing/>
    </w:pPr>
    <w:rPr>
      <w:rFonts w:eastAsiaTheme="majorEastAsia" w:cstheme="majorBidi"/>
      <w:b/>
      <w:spacing w:val="-10"/>
      <w:kern w:val="28"/>
      <w:sz w:val="72"/>
      <w:szCs w:val="56"/>
    </w:rPr>
  </w:style>
  <w:style w:type="character" w:customStyle="1" w:styleId="TytuZnak">
    <w:name w:val="Tytuł Znak"/>
    <w:basedOn w:val="Domylnaczcionkaakapitu"/>
    <w:link w:val="Tytu"/>
    <w:uiPriority w:val="10"/>
    <w:rsid w:val="00542C95"/>
    <w:rPr>
      <w:rFonts w:eastAsiaTheme="majorEastAsia" w:cstheme="majorBidi"/>
      <w:b/>
      <w:spacing w:val="-10"/>
      <w:kern w:val="28"/>
      <w:sz w:val="72"/>
      <w:szCs w:val="56"/>
      <w:lang w:eastAsia="pl-PL"/>
    </w:rPr>
  </w:style>
  <w:style w:type="character" w:styleId="Hipercze">
    <w:name w:val="Hyperlink"/>
    <w:basedOn w:val="Domylnaczcionkaakapitu"/>
    <w:uiPriority w:val="99"/>
    <w:unhideWhenUsed/>
    <w:rsid w:val="003B6CA0"/>
    <w:rPr>
      <w:color w:val="0563C1" w:themeColor="hyperlink"/>
      <w:u w:val="single"/>
    </w:rPr>
  </w:style>
  <w:style w:type="character" w:styleId="Odwoaniedokomentarza">
    <w:name w:val="annotation reference"/>
    <w:basedOn w:val="Domylnaczcionkaakapitu"/>
    <w:uiPriority w:val="99"/>
    <w:semiHidden/>
    <w:unhideWhenUsed/>
    <w:rsid w:val="00E96505"/>
    <w:rPr>
      <w:sz w:val="16"/>
      <w:szCs w:val="16"/>
    </w:rPr>
  </w:style>
  <w:style w:type="paragraph" w:styleId="Tekstkomentarza">
    <w:name w:val="annotation text"/>
    <w:basedOn w:val="Normalny"/>
    <w:link w:val="TekstkomentarzaZnak"/>
    <w:uiPriority w:val="99"/>
    <w:semiHidden/>
    <w:unhideWhenUsed/>
    <w:rsid w:val="00E965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6505"/>
    <w:rPr>
      <w:rFonts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96505"/>
    <w:rPr>
      <w:b/>
      <w:bCs/>
    </w:rPr>
  </w:style>
  <w:style w:type="character" w:customStyle="1" w:styleId="TematkomentarzaZnak">
    <w:name w:val="Temat komentarza Znak"/>
    <w:basedOn w:val="TekstkomentarzaZnak"/>
    <w:link w:val="Tematkomentarza"/>
    <w:uiPriority w:val="99"/>
    <w:semiHidden/>
    <w:rsid w:val="00E96505"/>
    <w:rPr>
      <w:rFonts w:cs="Times New Roman"/>
      <w:b/>
      <w:bCs/>
      <w:sz w:val="20"/>
      <w:szCs w:val="20"/>
      <w:lang w:eastAsia="pl-PL"/>
    </w:rPr>
  </w:style>
  <w:style w:type="paragraph" w:styleId="Tekstdymka">
    <w:name w:val="Balloon Text"/>
    <w:basedOn w:val="Normalny"/>
    <w:link w:val="TekstdymkaZnak"/>
    <w:uiPriority w:val="99"/>
    <w:semiHidden/>
    <w:unhideWhenUsed/>
    <w:rsid w:val="00E96505"/>
    <w:pPr>
      <w:spacing w:before="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6505"/>
    <w:rPr>
      <w:rFonts w:ascii="Segoe UI" w:hAnsi="Segoe UI" w:cs="Segoe UI"/>
      <w:sz w:val="18"/>
      <w:szCs w:val="18"/>
      <w:lang w:eastAsia="pl-PL"/>
    </w:rPr>
  </w:style>
  <w:style w:type="paragraph" w:customStyle="1" w:styleId="TableParagraph">
    <w:name w:val="Table Paragraph"/>
    <w:basedOn w:val="Normalny"/>
    <w:uiPriority w:val="1"/>
    <w:qFormat/>
    <w:rsid w:val="00B95198"/>
    <w:pPr>
      <w:widowControl w:val="0"/>
      <w:spacing w:before="0" w:line="240" w:lineRule="auto"/>
    </w:pPr>
    <w:rPr>
      <w:rFonts w:eastAsiaTheme="minorHAnsi" w:cstheme="minorBidi"/>
      <w:szCs w:val="22"/>
      <w:lang w:eastAsia="en-US"/>
    </w:rPr>
  </w:style>
  <w:style w:type="paragraph" w:styleId="Tekstprzypisudolnego">
    <w:name w:val="footnote text"/>
    <w:basedOn w:val="Normalny"/>
    <w:link w:val="TekstprzypisudolnegoZnak"/>
    <w:uiPriority w:val="99"/>
    <w:semiHidden/>
    <w:unhideWhenUsed/>
    <w:rsid w:val="00870C3B"/>
    <w:pPr>
      <w:spacing w:before="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70C3B"/>
    <w:rPr>
      <w:rFonts w:cs="Times New Roman"/>
      <w:sz w:val="20"/>
      <w:szCs w:val="20"/>
      <w:lang w:eastAsia="pl-PL"/>
    </w:rPr>
  </w:style>
  <w:style w:type="character" w:styleId="Odwoanieprzypisudolnego">
    <w:name w:val="footnote reference"/>
    <w:basedOn w:val="Domylnaczcionkaakapitu"/>
    <w:uiPriority w:val="99"/>
    <w:semiHidden/>
    <w:unhideWhenUsed/>
    <w:rsid w:val="00870C3B"/>
    <w:rPr>
      <w:vertAlign w:val="superscript"/>
    </w:rPr>
  </w:style>
  <w:style w:type="paragraph" w:customStyle="1" w:styleId="Akapitzlist1">
    <w:name w:val="Akapit z listą1"/>
    <w:basedOn w:val="Normalny"/>
    <w:rsid w:val="00F32853"/>
    <w:pPr>
      <w:spacing w:before="0" w:line="240" w:lineRule="auto"/>
      <w:ind w:left="708"/>
    </w:pPr>
    <w:rPr>
      <w:rFonts w:ascii="Calibri" w:hAnsi="Calibri"/>
    </w:rPr>
  </w:style>
  <w:style w:type="paragraph" w:styleId="NormalnyWeb">
    <w:name w:val="Normal (Web)"/>
    <w:basedOn w:val="Normalny"/>
    <w:uiPriority w:val="99"/>
    <w:semiHidden/>
    <w:unhideWhenUsed/>
    <w:rsid w:val="00F546B9"/>
    <w:pPr>
      <w:spacing w:before="100" w:beforeAutospacing="1" w:after="100" w:afterAutospacing="1" w:line="240" w:lineRule="auto"/>
    </w:pPr>
    <w:rPr>
      <w:rFonts w:ascii="Times New Roman" w:hAnsi="Times New Roman"/>
    </w:rPr>
  </w:style>
  <w:style w:type="character" w:customStyle="1" w:styleId="ArialN12cz">
    <w:name w:val="Arial N_12 cz"/>
    <w:uiPriority w:val="1"/>
    <w:qFormat/>
    <w:rsid w:val="000746C2"/>
    <w:rPr>
      <w:rFonts w:ascii="Arial Narrow" w:hAnsi="Arial Narrow"/>
      <w:sz w:val="24"/>
    </w:rPr>
  </w:style>
  <w:style w:type="character" w:styleId="Pogrubienie">
    <w:name w:val="Strong"/>
    <w:basedOn w:val="Domylnaczcionkaakapitu"/>
    <w:uiPriority w:val="22"/>
    <w:qFormat/>
    <w:rsid w:val="008278C7"/>
    <w:rPr>
      <w:b/>
      <w:bCs/>
    </w:rPr>
  </w:style>
  <w:style w:type="paragraph" w:styleId="Tekstprzypisukocowego">
    <w:name w:val="endnote text"/>
    <w:basedOn w:val="Normalny"/>
    <w:link w:val="TekstprzypisukocowegoZnak"/>
    <w:uiPriority w:val="99"/>
    <w:semiHidden/>
    <w:unhideWhenUsed/>
    <w:rsid w:val="00D244E6"/>
    <w:pPr>
      <w:spacing w:before="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244E6"/>
    <w:rPr>
      <w:rFonts w:cs="Times New Roman"/>
      <w:sz w:val="20"/>
      <w:szCs w:val="20"/>
      <w:lang w:eastAsia="pl-PL"/>
    </w:rPr>
  </w:style>
  <w:style w:type="character" w:styleId="Odwoanieprzypisukocowego">
    <w:name w:val="endnote reference"/>
    <w:basedOn w:val="Domylnaczcionkaakapitu"/>
    <w:uiPriority w:val="99"/>
    <w:semiHidden/>
    <w:unhideWhenUsed/>
    <w:rsid w:val="00D244E6"/>
    <w:rPr>
      <w:vertAlign w:val="superscript"/>
    </w:rPr>
  </w:style>
  <w:style w:type="paragraph" w:styleId="Nagwekspisutreci">
    <w:name w:val="TOC Heading"/>
    <w:basedOn w:val="Nagwek1"/>
    <w:next w:val="Normalny"/>
    <w:uiPriority w:val="39"/>
    <w:unhideWhenUsed/>
    <w:qFormat/>
    <w:rsid w:val="00172FD7"/>
    <w:pPr>
      <w:pageBreakBefore w:val="0"/>
      <w:spacing w:line="259" w:lineRule="auto"/>
      <w:outlineLvl w:val="9"/>
    </w:pPr>
    <w:rPr>
      <w:rFonts w:asciiTheme="majorHAnsi" w:hAnsiTheme="majorHAnsi"/>
      <w:b w:val="0"/>
      <w:color w:val="2E74B5" w:themeColor="accent1" w:themeShade="BF"/>
      <w:sz w:val="32"/>
    </w:rPr>
  </w:style>
  <w:style w:type="paragraph" w:styleId="Spistreci1">
    <w:name w:val="toc 1"/>
    <w:basedOn w:val="Normalny"/>
    <w:next w:val="Normalny"/>
    <w:autoRedefine/>
    <w:uiPriority w:val="39"/>
    <w:unhideWhenUsed/>
    <w:rsid w:val="000F6C39"/>
    <w:pPr>
      <w:tabs>
        <w:tab w:val="right" w:leader="dot" w:pos="9062"/>
      </w:tabs>
      <w:spacing w:after="100"/>
    </w:pPr>
  </w:style>
  <w:style w:type="paragraph" w:styleId="Spistreci2">
    <w:name w:val="toc 2"/>
    <w:basedOn w:val="Normalny"/>
    <w:next w:val="Normalny"/>
    <w:autoRedefine/>
    <w:uiPriority w:val="39"/>
    <w:unhideWhenUsed/>
    <w:rsid w:val="00CA09B8"/>
    <w:pPr>
      <w:tabs>
        <w:tab w:val="right" w:leader="dot" w:pos="9062"/>
      </w:tabs>
      <w:spacing w:after="100"/>
      <w:ind w:left="240"/>
    </w:pPr>
  </w:style>
  <w:style w:type="paragraph" w:styleId="Spistreci3">
    <w:name w:val="toc 3"/>
    <w:basedOn w:val="Normalny"/>
    <w:next w:val="Normalny"/>
    <w:autoRedefine/>
    <w:uiPriority w:val="39"/>
    <w:unhideWhenUsed/>
    <w:rsid w:val="00172FD7"/>
    <w:pPr>
      <w:spacing w:after="100"/>
      <w:ind w:left="480"/>
    </w:pPr>
  </w:style>
  <w:style w:type="paragraph" w:styleId="Nagwek">
    <w:name w:val="header"/>
    <w:basedOn w:val="Normalny"/>
    <w:link w:val="NagwekZnak"/>
    <w:uiPriority w:val="99"/>
    <w:unhideWhenUsed/>
    <w:rsid w:val="00851B89"/>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851B89"/>
    <w:rPr>
      <w:rFonts w:cs="Times New Roman"/>
      <w:sz w:val="24"/>
      <w:szCs w:val="24"/>
      <w:lang w:eastAsia="pl-PL"/>
    </w:rPr>
  </w:style>
  <w:style w:type="paragraph" w:styleId="Stopka">
    <w:name w:val="footer"/>
    <w:basedOn w:val="Normalny"/>
    <w:link w:val="StopkaZnak"/>
    <w:uiPriority w:val="99"/>
    <w:unhideWhenUsed/>
    <w:rsid w:val="00851B89"/>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851B89"/>
    <w:rPr>
      <w:rFonts w:cs="Times New Roman"/>
      <w:sz w:val="24"/>
      <w:szCs w:val="24"/>
      <w:lang w:eastAsia="pl-PL"/>
    </w:rPr>
  </w:style>
  <w:style w:type="paragraph" w:styleId="Poprawka">
    <w:name w:val="Revision"/>
    <w:hidden/>
    <w:uiPriority w:val="99"/>
    <w:semiHidden/>
    <w:rsid w:val="00AD20E9"/>
    <w:pPr>
      <w:spacing w:after="0" w:line="240" w:lineRule="auto"/>
    </w:pPr>
    <w:rPr>
      <w:rFonts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34457">
      <w:bodyDiv w:val="1"/>
      <w:marLeft w:val="0"/>
      <w:marRight w:val="0"/>
      <w:marTop w:val="0"/>
      <w:marBottom w:val="0"/>
      <w:divBdr>
        <w:top w:val="none" w:sz="0" w:space="0" w:color="auto"/>
        <w:left w:val="none" w:sz="0" w:space="0" w:color="auto"/>
        <w:bottom w:val="none" w:sz="0" w:space="0" w:color="auto"/>
        <w:right w:val="none" w:sz="0" w:space="0" w:color="auto"/>
      </w:divBdr>
      <w:divsChild>
        <w:div w:id="1248076950">
          <w:marLeft w:val="0"/>
          <w:marRight w:val="0"/>
          <w:marTop w:val="0"/>
          <w:marBottom w:val="0"/>
          <w:divBdr>
            <w:top w:val="none" w:sz="0" w:space="0" w:color="auto"/>
            <w:left w:val="none" w:sz="0" w:space="0" w:color="auto"/>
            <w:bottom w:val="none" w:sz="0" w:space="0" w:color="auto"/>
            <w:right w:val="none" w:sz="0" w:space="0" w:color="auto"/>
          </w:divBdr>
        </w:div>
        <w:div w:id="1010254582">
          <w:marLeft w:val="0"/>
          <w:marRight w:val="0"/>
          <w:marTop w:val="0"/>
          <w:marBottom w:val="0"/>
          <w:divBdr>
            <w:top w:val="none" w:sz="0" w:space="0" w:color="auto"/>
            <w:left w:val="none" w:sz="0" w:space="0" w:color="auto"/>
            <w:bottom w:val="none" w:sz="0" w:space="0" w:color="auto"/>
            <w:right w:val="none" w:sz="0" w:space="0" w:color="auto"/>
          </w:divBdr>
          <w:divsChild>
            <w:div w:id="338889673">
              <w:marLeft w:val="0"/>
              <w:marRight w:val="0"/>
              <w:marTop w:val="0"/>
              <w:marBottom w:val="0"/>
              <w:divBdr>
                <w:top w:val="none" w:sz="0" w:space="0" w:color="auto"/>
                <w:left w:val="none" w:sz="0" w:space="0" w:color="auto"/>
                <w:bottom w:val="none" w:sz="0" w:space="0" w:color="auto"/>
                <w:right w:val="none" w:sz="0" w:space="0" w:color="auto"/>
              </w:divBdr>
            </w:div>
          </w:divsChild>
        </w:div>
        <w:div w:id="453712361">
          <w:marLeft w:val="0"/>
          <w:marRight w:val="0"/>
          <w:marTop w:val="0"/>
          <w:marBottom w:val="0"/>
          <w:divBdr>
            <w:top w:val="none" w:sz="0" w:space="0" w:color="auto"/>
            <w:left w:val="none" w:sz="0" w:space="0" w:color="auto"/>
            <w:bottom w:val="none" w:sz="0" w:space="0" w:color="auto"/>
            <w:right w:val="none" w:sz="0" w:space="0" w:color="auto"/>
          </w:divBdr>
          <w:divsChild>
            <w:div w:id="16557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4574">
      <w:bodyDiv w:val="1"/>
      <w:marLeft w:val="0"/>
      <w:marRight w:val="0"/>
      <w:marTop w:val="0"/>
      <w:marBottom w:val="0"/>
      <w:divBdr>
        <w:top w:val="none" w:sz="0" w:space="0" w:color="auto"/>
        <w:left w:val="none" w:sz="0" w:space="0" w:color="auto"/>
        <w:bottom w:val="none" w:sz="0" w:space="0" w:color="auto"/>
        <w:right w:val="none" w:sz="0" w:space="0" w:color="auto"/>
      </w:divBdr>
    </w:div>
    <w:div w:id="1528760613">
      <w:bodyDiv w:val="1"/>
      <w:marLeft w:val="0"/>
      <w:marRight w:val="0"/>
      <w:marTop w:val="0"/>
      <w:marBottom w:val="0"/>
      <w:divBdr>
        <w:top w:val="none" w:sz="0" w:space="0" w:color="auto"/>
        <w:left w:val="none" w:sz="0" w:space="0" w:color="auto"/>
        <w:bottom w:val="none" w:sz="0" w:space="0" w:color="auto"/>
        <w:right w:val="none" w:sz="0" w:space="0" w:color="auto"/>
      </w:divBdr>
      <w:divsChild>
        <w:div w:id="25838630">
          <w:marLeft w:val="0"/>
          <w:marRight w:val="0"/>
          <w:marTop w:val="0"/>
          <w:marBottom w:val="0"/>
          <w:divBdr>
            <w:top w:val="none" w:sz="0" w:space="0" w:color="auto"/>
            <w:left w:val="none" w:sz="0" w:space="0" w:color="auto"/>
            <w:bottom w:val="none" w:sz="0" w:space="0" w:color="auto"/>
            <w:right w:val="none" w:sz="0" w:space="0" w:color="auto"/>
          </w:divBdr>
          <w:divsChild>
            <w:div w:id="1948073495">
              <w:marLeft w:val="0"/>
              <w:marRight w:val="0"/>
              <w:marTop w:val="0"/>
              <w:marBottom w:val="0"/>
              <w:divBdr>
                <w:top w:val="none" w:sz="0" w:space="0" w:color="auto"/>
                <w:left w:val="none" w:sz="0" w:space="0" w:color="auto"/>
                <w:bottom w:val="none" w:sz="0" w:space="0" w:color="auto"/>
                <w:right w:val="none" w:sz="0" w:space="0" w:color="auto"/>
              </w:divBdr>
            </w:div>
          </w:divsChild>
        </w:div>
        <w:div w:id="65106405">
          <w:marLeft w:val="0"/>
          <w:marRight w:val="0"/>
          <w:marTop w:val="0"/>
          <w:marBottom w:val="0"/>
          <w:divBdr>
            <w:top w:val="none" w:sz="0" w:space="0" w:color="auto"/>
            <w:left w:val="none" w:sz="0" w:space="0" w:color="auto"/>
            <w:bottom w:val="none" w:sz="0" w:space="0" w:color="auto"/>
            <w:right w:val="none" w:sz="0" w:space="0" w:color="auto"/>
          </w:divBdr>
          <w:divsChild>
            <w:div w:id="2119330980">
              <w:marLeft w:val="0"/>
              <w:marRight w:val="0"/>
              <w:marTop w:val="0"/>
              <w:marBottom w:val="0"/>
              <w:divBdr>
                <w:top w:val="none" w:sz="0" w:space="0" w:color="auto"/>
                <w:left w:val="none" w:sz="0" w:space="0" w:color="auto"/>
                <w:bottom w:val="none" w:sz="0" w:space="0" w:color="auto"/>
                <w:right w:val="none" w:sz="0" w:space="0" w:color="auto"/>
              </w:divBdr>
            </w:div>
          </w:divsChild>
        </w:div>
        <w:div w:id="153499280">
          <w:marLeft w:val="0"/>
          <w:marRight w:val="0"/>
          <w:marTop w:val="0"/>
          <w:marBottom w:val="0"/>
          <w:divBdr>
            <w:top w:val="none" w:sz="0" w:space="0" w:color="auto"/>
            <w:left w:val="none" w:sz="0" w:space="0" w:color="auto"/>
            <w:bottom w:val="none" w:sz="0" w:space="0" w:color="auto"/>
            <w:right w:val="none" w:sz="0" w:space="0" w:color="auto"/>
          </w:divBdr>
        </w:div>
        <w:div w:id="206845634">
          <w:marLeft w:val="0"/>
          <w:marRight w:val="0"/>
          <w:marTop w:val="0"/>
          <w:marBottom w:val="0"/>
          <w:divBdr>
            <w:top w:val="none" w:sz="0" w:space="0" w:color="auto"/>
            <w:left w:val="none" w:sz="0" w:space="0" w:color="auto"/>
            <w:bottom w:val="none" w:sz="0" w:space="0" w:color="auto"/>
            <w:right w:val="none" w:sz="0" w:space="0" w:color="auto"/>
          </w:divBdr>
          <w:divsChild>
            <w:div w:id="1501234003">
              <w:marLeft w:val="0"/>
              <w:marRight w:val="0"/>
              <w:marTop w:val="0"/>
              <w:marBottom w:val="0"/>
              <w:divBdr>
                <w:top w:val="none" w:sz="0" w:space="0" w:color="auto"/>
                <w:left w:val="none" w:sz="0" w:space="0" w:color="auto"/>
                <w:bottom w:val="none" w:sz="0" w:space="0" w:color="auto"/>
                <w:right w:val="none" w:sz="0" w:space="0" w:color="auto"/>
              </w:divBdr>
            </w:div>
          </w:divsChild>
        </w:div>
        <w:div w:id="215631056">
          <w:marLeft w:val="0"/>
          <w:marRight w:val="0"/>
          <w:marTop w:val="0"/>
          <w:marBottom w:val="0"/>
          <w:divBdr>
            <w:top w:val="none" w:sz="0" w:space="0" w:color="auto"/>
            <w:left w:val="none" w:sz="0" w:space="0" w:color="auto"/>
            <w:bottom w:val="none" w:sz="0" w:space="0" w:color="auto"/>
            <w:right w:val="none" w:sz="0" w:space="0" w:color="auto"/>
          </w:divBdr>
          <w:divsChild>
            <w:div w:id="2003968426">
              <w:marLeft w:val="0"/>
              <w:marRight w:val="0"/>
              <w:marTop w:val="0"/>
              <w:marBottom w:val="0"/>
              <w:divBdr>
                <w:top w:val="none" w:sz="0" w:space="0" w:color="auto"/>
                <w:left w:val="none" w:sz="0" w:space="0" w:color="auto"/>
                <w:bottom w:val="none" w:sz="0" w:space="0" w:color="auto"/>
                <w:right w:val="none" w:sz="0" w:space="0" w:color="auto"/>
              </w:divBdr>
            </w:div>
          </w:divsChild>
        </w:div>
        <w:div w:id="292055378">
          <w:marLeft w:val="0"/>
          <w:marRight w:val="0"/>
          <w:marTop w:val="0"/>
          <w:marBottom w:val="0"/>
          <w:divBdr>
            <w:top w:val="none" w:sz="0" w:space="0" w:color="auto"/>
            <w:left w:val="none" w:sz="0" w:space="0" w:color="auto"/>
            <w:bottom w:val="none" w:sz="0" w:space="0" w:color="auto"/>
            <w:right w:val="none" w:sz="0" w:space="0" w:color="auto"/>
          </w:divBdr>
          <w:divsChild>
            <w:div w:id="72044533">
              <w:marLeft w:val="0"/>
              <w:marRight w:val="0"/>
              <w:marTop w:val="0"/>
              <w:marBottom w:val="0"/>
              <w:divBdr>
                <w:top w:val="none" w:sz="0" w:space="0" w:color="auto"/>
                <w:left w:val="none" w:sz="0" w:space="0" w:color="auto"/>
                <w:bottom w:val="none" w:sz="0" w:space="0" w:color="auto"/>
                <w:right w:val="none" w:sz="0" w:space="0" w:color="auto"/>
              </w:divBdr>
            </w:div>
          </w:divsChild>
        </w:div>
        <w:div w:id="448083372">
          <w:marLeft w:val="0"/>
          <w:marRight w:val="0"/>
          <w:marTop w:val="0"/>
          <w:marBottom w:val="0"/>
          <w:divBdr>
            <w:top w:val="none" w:sz="0" w:space="0" w:color="auto"/>
            <w:left w:val="none" w:sz="0" w:space="0" w:color="auto"/>
            <w:bottom w:val="none" w:sz="0" w:space="0" w:color="auto"/>
            <w:right w:val="none" w:sz="0" w:space="0" w:color="auto"/>
          </w:divBdr>
        </w:div>
        <w:div w:id="503202994">
          <w:marLeft w:val="0"/>
          <w:marRight w:val="0"/>
          <w:marTop w:val="0"/>
          <w:marBottom w:val="0"/>
          <w:divBdr>
            <w:top w:val="none" w:sz="0" w:space="0" w:color="auto"/>
            <w:left w:val="none" w:sz="0" w:space="0" w:color="auto"/>
            <w:bottom w:val="none" w:sz="0" w:space="0" w:color="auto"/>
            <w:right w:val="none" w:sz="0" w:space="0" w:color="auto"/>
          </w:divBdr>
          <w:divsChild>
            <w:div w:id="1474446969">
              <w:marLeft w:val="0"/>
              <w:marRight w:val="0"/>
              <w:marTop w:val="0"/>
              <w:marBottom w:val="0"/>
              <w:divBdr>
                <w:top w:val="none" w:sz="0" w:space="0" w:color="auto"/>
                <w:left w:val="none" w:sz="0" w:space="0" w:color="auto"/>
                <w:bottom w:val="none" w:sz="0" w:space="0" w:color="auto"/>
                <w:right w:val="none" w:sz="0" w:space="0" w:color="auto"/>
              </w:divBdr>
            </w:div>
          </w:divsChild>
        </w:div>
        <w:div w:id="566497173">
          <w:marLeft w:val="0"/>
          <w:marRight w:val="0"/>
          <w:marTop w:val="0"/>
          <w:marBottom w:val="0"/>
          <w:divBdr>
            <w:top w:val="none" w:sz="0" w:space="0" w:color="auto"/>
            <w:left w:val="none" w:sz="0" w:space="0" w:color="auto"/>
            <w:bottom w:val="none" w:sz="0" w:space="0" w:color="auto"/>
            <w:right w:val="none" w:sz="0" w:space="0" w:color="auto"/>
          </w:divBdr>
        </w:div>
        <w:div w:id="617640171">
          <w:marLeft w:val="0"/>
          <w:marRight w:val="0"/>
          <w:marTop w:val="0"/>
          <w:marBottom w:val="0"/>
          <w:divBdr>
            <w:top w:val="none" w:sz="0" w:space="0" w:color="auto"/>
            <w:left w:val="none" w:sz="0" w:space="0" w:color="auto"/>
            <w:bottom w:val="none" w:sz="0" w:space="0" w:color="auto"/>
            <w:right w:val="none" w:sz="0" w:space="0" w:color="auto"/>
          </w:divBdr>
          <w:divsChild>
            <w:div w:id="468591586">
              <w:marLeft w:val="0"/>
              <w:marRight w:val="0"/>
              <w:marTop w:val="0"/>
              <w:marBottom w:val="0"/>
              <w:divBdr>
                <w:top w:val="none" w:sz="0" w:space="0" w:color="auto"/>
                <w:left w:val="none" w:sz="0" w:space="0" w:color="auto"/>
                <w:bottom w:val="none" w:sz="0" w:space="0" w:color="auto"/>
                <w:right w:val="none" w:sz="0" w:space="0" w:color="auto"/>
              </w:divBdr>
            </w:div>
          </w:divsChild>
        </w:div>
        <w:div w:id="622347262">
          <w:marLeft w:val="0"/>
          <w:marRight w:val="0"/>
          <w:marTop w:val="0"/>
          <w:marBottom w:val="0"/>
          <w:divBdr>
            <w:top w:val="none" w:sz="0" w:space="0" w:color="auto"/>
            <w:left w:val="none" w:sz="0" w:space="0" w:color="auto"/>
            <w:bottom w:val="none" w:sz="0" w:space="0" w:color="auto"/>
            <w:right w:val="none" w:sz="0" w:space="0" w:color="auto"/>
          </w:divBdr>
          <w:divsChild>
            <w:div w:id="2118673503">
              <w:marLeft w:val="0"/>
              <w:marRight w:val="0"/>
              <w:marTop w:val="0"/>
              <w:marBottom w:val="0"/>
              <w:divBdr>
                <w:top w:val="none" w:sz="0" w:space="0" w:color="auto"/>
                <w:left w:val="none" w:sz="0" w:space="0" w:color="auto"/>
                <w:bottom w:val="none" w:sz="0" w:space="0" w:color="auto"/>
                <w:right w:val="none" w:sz="0" w:space="0" w:color="auto"/>
              </w:divBdr>
            </w:div>
          </w:divsChild>
        </w:div>
        <w:div w:id="657654143">
          <w:marLeft w:val="0"/>
          <w:marRight w:val="0"/>
          <w:marTop w:val="0"/>
          <w:marBottom w:val="0"/>
          <w:divBdr>
            <w:top w:val="none" w:sz="0" w:space="0" w:color="auto"/>
            <w:left w:val="none" w:sz="0" w:space="0" w:color="auto"/>
            <w:bottom w:val="none" w:sz="0" w:space="0" w:color="auto"/>
            <w:right w:val="none" w:sz="0" w:space="0" w:color="auto"/>
          </w:divBdr>
        </w:div>
        <w:div w:id="658270098">
          <w:marLeft w:val="0"/>
          <w:marRight w:val="0"/>
          <w:marTop w:val="0"/>
          <w:marBottom w:val="0"/>
          <w:divBdr>
            <w:top w:val="none" w:sz="0" w:space="0" w:color="auto"/>
            <w:left w:val="none" w:sz="0" w:space="0" w:color="auto"/>
            <w:bottom w:val="none" w:sz="0" w:space="0" w:color="auto"/>
            <w:right w:val="none" w:sz="0" w:space="0" w:color="auto"/>
          </w:divBdr>
          <w:divsChild>
            <w:div w:id="1298534158">
              <w:marLeft w:val="0"/>
              <w:marRight w:val="0"/>
              <w:marTop w:val="0"/>
              <w:marBottom w:val="0"/>
              <w:divBdr>
                <w:top w:val="none" w:sz="0" w:space="0" w:color="auto"/>
                <w:left w:val="none" w:sz="0" w:space="0" w:color="auto"/>
                <w:bottom w:val="none" w:sz="0" w:space="0" w:color="auto"/>
                <w:right w:val="none" w:sz="0" w:space="0" w:color="auto"/>
              </w:divBdr>
            </w:div>
          </w:divsChild>
        </w:div>
        <w:div w:id="711416343">
          <w:marLeft w:val="0"/>
          <w:marRight w:val="0"/>
          <w:marTop w:val="0"/>
          <w:marBottom w:val="0"/>
          <w:divBdr>
            <w:top w:val="none" w:sz="0" w:space="0" w:color="auto"/>
            <w:left w:val="none" w:sz="0" w:space="0" w:color="auto"/>
            <w:bottom w:val="none" w:sz="0" w:space="0" w:color="auto"/>
            <w:right w:val="none" w:sz="0" w:space="0" w:color="auto"/>
          </w:divBdr>
          <w:divsChild>
            <w:div w:id="928544734">
              <w:marLeft w:val="0"/>
              <w:marRight w:val="0"/>
              <w:marTop w:val="0"/>
              <w:marBottom w:val="0"/>
              <w:divBdr>
                <w:top w:val="none" w:sz="0" w:space="0" w:color="auto"/>
                <w:left w:val="none" w:sz="0" w:space="0" w:color="auto"/>
                <w:bottom w:val="none" w:sz="0" w:space="0" w:color="auto"/>
                <w:right w:val="none" w:sz="0" w:space="0" w:color="auto"/>
              </w:divBdr>
            </w:div>
          </w:divsChild>
        </w:div>
        <w:div w:id="784077585">
          <w:marLeft w:val="0"/>
          <w:marRight w:val="0"/>
          <w:marTop w:val="0"/>
          <w:marBottom w:val="0"/>
          <w:divBdr>
            <w:top w:val="none" w:sz="0" w:space="0" w:color="auto"/>
            <w:left w:val="none" w:sz="0" w:space="0" w:color="auto"/>
            <w:bottom w:val="none" w:sz="0" w:space="0" w:color="auto"/>
            <w:right w:val="none" w:sz="0" w:space="0" w:color="auto"/>
          </w:divBdr>
          <w:divsChild>
            <w:div w:id="1731688124">
              <w:marLeft w:val="0"/>
              <w:marRight w:val="0"/>
              <w:marTop w:val="0"/>
              <w:marBottom w:val="0"/>
              <w:divBdr>
                <w:top w:val="none" w:sz="0" w:space="0" w:color="auto"/>
                <w:left w:val="none" w:sz="0" w:space="0" w:color="auto"/>
                <w:bottom w:val="none" w:sz="0" w:space="0" w:color="auto"/>
                <w:right w:val="none" w:sz="0" w:space="0" w:color="auto"/>
              </w:divBdr>
            </w:div>
          </w:divsChild>
        </w:div>
        <w:div w:id="832529515">
          <w:marLeft w:val="0"/>
          <w:marRight w:val="0"/>
          <w:marTop w:val="0"/>
          <w:marBottom w:val="0"/>
          <w:divBdr>
            <w:top w:val="none" w:sz="0" w:space="0" w:color="auto"/>
            <w:left w:val="none" w:sz="0" w:space="0" w:color="auto"/>
            <w:bottom w:val="none" w:sz="0" w:space="0" w:color="auto"/>
            <w:right w:val="none" w:sz="0" w:space="0" w:color="auto"/>
          </w:divBdr>
          <w:divsChild>
            <w:div w:id="720519691">
              <w:marLeft w:val="0"/>
              <w:marRight w:val="0"/>
              <w:marTop w:val="0"/>
              <w:marBottom w:val="0"/>
              <w:divBdr>
                <w:top w:val="none" w:sz="0" w:space="0" w:color="auto"/>
                <w:left w:val="none" w:sz="0" w:space="0" w:color="auto"/>
                <w:bottom w:val="none" w:sz="0" w:space="0" w:color="auto"/>
                <w:right w:val="none" w:sz="0" w:space="0" w:color="auto"/>
              </w:divBdr>
            </w:div>
          </w:divsChild>
        </w:div>
        <w:div w:id="1128084892">
          <w:marLeft w:val="0"/>
          <w:marRight w:val="0"/>
          <w:marTop w:val="0"/>
          <w:marBottom w:val="0"/>
          <w:divBdr>
            <w:top w:val="none" w:sz="0" w:space="0" w:color="auto"/>
            <w:left w:val="none" w:sz="0" w:space="0" w:color="auto"/>
            <w:bottom w:val="none" w:sz="0" w:space="0" w:color="auto"/>
            <w:right w:val="none" w:sz="0" w:space="0" w:color="auto"/>
          </w:divBdr>
          <w:divsChild>
            <w:div w:id="519509963">
              <w:marLeft w:val="0"/>
              <w:marRight w:val="0"/>
              <w:marTop w:val="0"/>
              <w:marBottom w:val="0"/>
              <w:divBdr>
                <w:top w:val="none" w:sz="0" w:space="0" w:color="auto"/>
                <w:left w:val="none" w:sz="0" w:space="0" w:color="auto"/>
                <w:bottom w:val="none" w:sz="0" w:space="0" w:color="auto"/>
                <w:right w:val="none" w:sz="0" w:space="0" w:color="auto"/>
              </w:divBdr>
            </w:div>
          </w:divsChild>
        </w:div>
        <w:div w:id="1191140187">
          <w:marLeft w:val="0"/>
          <w:marRight w:val="0"/>
          <w:marTop w:val="0"/>
          <w:marBottom w:val="0"/>
          <w:divBdr>
            <w:top w:val="none" w:sz="0" w:space="0" w:color="auto"/>
            <w:left w:val="none" w:sz="0" w:space="0" w:color="auto"/>
            <w:bottom w:val="none" w:sz="0" w:space="0" w:color="auto"/>
            <w:right w:val="none" w:sz="0" w:space="0" w:color="auto"/>
          </w:divBdr>
        </w:div>
        <w:div w:id="1311641153">
          <w:marLeft w:val="0"/>
          <w:marRight w:val="0"/>
          <w:marTop w:val="0"/>
          <w:marBottom w:val="0"/>
          <w:divBdr>
            <w:top w:val="none" w:sz="0" w:space="0" w:color="auto"/>
            <w:left w:val="none" w:sz="0" w:space="0" w:color="auto"/>
            <w:bottom w:val="none" w:sz="0" w:space="0" w:color="auto"/>
            <w:right w:val="none" w:sz="0" w:space="0" w:color="auto"/>
          </w:divBdr>
          <w:divsChild>
            <w:div w:id="781193953">
              <w:marLeft w:val="0"/>
              <w:marRight w:val="0"/>
              <w:marTop w:val="0"/>
              <w:marBottom w:val="0"/>
              <w:divBdr>
                <w:top w:val="none" w:sz="0" w:space="0" w:color="auto"/>
                <w:left w:val="none" w:sz="0" w:space="0" w:color="auto"/>
                <w:bottom w:val="none" w:sz="0" w:space="0" w:color="auto"/>
                <w:right w:val="none" w:sz="0" w:space="0" w:color="auto"/>
              </w:divBdr>
            </w:div>
          </w:divsChild>
        </w:div>
        <w:div w:id="1311714546">
          <w:marLeft w:val="0"/>
          <w:marRight w:val="0"/>
          <w:marTop w:val="0"/>
          <w:marBottom w:val="0"/>
          <w:divBdr>
            <w:top w:val="none" w:sz="0" w:space="0" w:color="auto"/>
            <w:left w:val="none" w:sz="0" w:space="0" w:color="auto"/>
            <w:bottom w:val="none" w:sz="0" w:space="0" w:color="auto"/>
            <w:right w:val="none" w:sz="0" w:space="0" w:color="auto"/>
          </w:divBdr>
          <w:divsChild>
            <w:div w:id="735276579">
              <w:marLeft w:val="0"/>
              <w:marRight w:val="0"/>
              <w:marTop w:val="0"/>
              <w:marBottom w:val="0"/>
              <w:divBdr>
                <w:top w:val="none" w:sz="0" w:space="0" w:color="auto"/>
                <w:left w:val="none" w:sz="0" w:space="0" w:color="auto"/>
                <w:bottom w:val="none" w:sz="0" w:space="0" w:color="auto"/>
                <w:right w:val="none" w:sz="0" w:space="0" w:color="auto"/>
              </w:divBdr>
              <w:divsChild>
                <w:div w:id="2084528913">
                  <w:marLeft w:val="0"/>
                  <w:marRight w:val="0"/>
                  <w:marTop w:val="0"/>
                  <w:marBottom w:val="0"/>
                  <w:divBdr>
                    <w:top w:val="none" w:sz="0" w:space="0" w:color="auto"/>
                    <w:left w:val="none" w:sz="0" w:space="0" w:color="auto"/>
                    <w:bottom w:val="none" w:sz="0" w:space="0" w:color="auto"/>
                    <w:right w:val="none" w:sz="0" w:space="0" w:color="auto"/>
                  </w:divBdr>
                </w:div>
              </w:divsChild>
            </w:div>
            <w:div w:id="1760561833">
              <w:marLeft w:val="0"/>
              <w:marRight w:val="0"/>
              <w:marTop w:val="0"/>
              <w:marBottom w:val="0"/>
              <w:divBdr>
                <w:top w:val="none" w:sz="0" w:space="0" w:color="auto"/>
                <w:left w:val="none" w:sz="0" w:space="0" w:color="auto"/>
                <w:bottom w:val="none" w:sz="0" w:space="0" w:color="auto"/>
                <w:right w:val="none" w:sz="0" w:space="0" w:color="auto"/>
              </w:divBdr>
              <w:divsChild>
                <w:div w:id="913204130">
                  <w:marLeft w:val="0"/>
                  <w:marRight w:val="0"/>
                  <w:marTop w:val="0"/>
                  <w:marBottom w:val="0"/>
                  <w:divBdr>
                    <w:top w:val="none" w:sz="0" w:space="0" w:color="auto"/>
                    <w:left w:val="none" w:sz="0" w:space="0" w:color="auto"/>
                    <w:bottom w:val="none" w:sz="0" w:space="0" w:color="auto"/>
                    <w:right w:val="none" w:sz="0" w:space="0" w:color="auto"/>
                  </w:divBdr>
                </w:div>
              </w:divsChild>
            </w:div>
            <w:div w:id="2086949088">
              <w:marLeft w:val="0"/>
              <w:marRight w:val="0"/>
              <w:marTop w:val="0"/>
              <w:marBottom w:val="0"/>
              <w:divBdr>
                <w:top w:val="none" w:sz="0" w:space="0" w:color="auto"/>
                <w:left w:val="none" w:sz="0" w:space="0" w:color="auto"/>
                <w:bottom w:val="none" w:sz="0" w:space="0" w:color="auto"/>
                <w:right w:val="none" w:sz="0" w:space="0" w:color="auto"/>
              </w:divBdr>
            </w:div>
          </w:divsChild>
        </w:div>
        <w:div w:id="1329676640">
          <w:marLeft w:val="0"/>
          <w:marRight w:val="0"/>
          <w:marTop w:val="0"/>
          <w:marBottom w:val="0"/>
          <w:divBdr>
            <w:top w:val="none" w:sz="0" w:space="0" w:color="auto"/>
            <w:left w:val="none" w:sz="0" w:space="0" w:color="auto"/>
            <w:bottom w:val="none" w:sz="0" w:space="0" w:color="auto"/>
            <w:right w:val="none" w:sz="0" w:space="0" w:color="auto"/>
          </w:divBdr>
        </w:div>
        <w:div w:id="1408574684">
          <w:marLeft w:val="0"/>
          <w:marRight w:val="0"/>
          <w:marTop w:val="0"/>
          <w:marBottom w:val="0"/>
          <w:divBdr>
            <w:top w:val="none" w:sz="0" w:space="0" w:color="auto"/>
            <w:left w:val="none" w:sz="0" w:space="0" w:color="auto"/>
            <w:bottom w:val="none" w:sz="0" w:space="0" w:color="auto"/>
            <w:right w:val="none" w:sz="0" w:space="0" w:color="auto"/>
          </w:divBdr>
        </w:div>
        <w:div w:id="1436091321">
          <w:marLeft w:val="0"/>
          <w:marRight w:val="0"/>
          <w:marTop w:val="0"/>
          <w:marBottom w:val="0"/>
          <w:divBdr>
            <w:top w:val="none" w:sz="0" w:space="0" w:color="auto"/>
            <w:left w:val="none" w:sz="0" w:space="0" w:color="auto"/>
            <w:bottom w:val="none" w:sz="0" w:space="0" w:color="auto"/>
            <w:right w:val="none" w:sz="0" w:space="0" w:color="auto"/>
          </w:divBdr>
        </w:div>
        <w:div w:id="1476098958">
          <w:marLeft w:val="0"/>
          <w:marRight w:val="0"/>
          <w:marTop w:val="0"/>
          <w:marBottom w:val="0"/>
          <w:divBdr>
            <w:top w:val="none" w:sz="0" w:space="0" w:color="auto"/>
            <w:left w:val="none" w:sz="0" w:space="0" w:color="auto"/>
            <w:bottom w:val="none" w:sz="0" w:space="0" w:color="auto"/>
            <w:right w:val="none" w:sz="0" w:space="0" w:color="auto"/>
          </w:divBdr>
          <w:divsChild>
            <w:div w:id="1481653128">
              <w:marLeft w:val="0"/>
              <w:marRight w:val="0"/>
              <w:marTop w:val="0"/>
              <w:marBottom w:val="0"/>
              <w:divBdr>
                <w:top w:val="none" w:sz="0" w:space="0" w:color="auto"/>
                <w:left w:val="none" w:sz="0" w:space="0" w:color="auto"/>
                <w:bottom w:val="none" w:sz="0" w:space="0" w:color="auto"/>
                <w:right w:val="none" w:sz="0" w:space="0" w:color="auto"/>
              </w:divBdr>
            </w:div>
          </w:divsChild>
        </w:div>
        <w:div w:id="1505707484">
          <w:marLeft w:val="0"/>
          <w:marRight w:val="0"/>
          <w:marTop w:val="0"/>
          <w:marBottom w:val="0"/>
          <w:divBdr>
            <w:top w:val="none" w:sz="0" w:space="0" w:color="auto"/>
            <w:left w:val="none" w:sz="0" w:space="0" w:color="auto"/>
            <w:bottom w:val="none" w:sz="0" w:space="0" w:color="auto"/>
            <w:right w:val="none" w:sz="0" w:space="0" w:color="auto"/>
          </w:divBdr>
        </w:div>
        <w:div w:id="1526868193">
          <w:marLeft w:val="0"/>
          <w:marRight w:val="0"/>
          <w:marTop w:val="0"/>
          <w:marBottom w:val="0"/>
          <w:divBdr>
            <w:top w:val="none" w:sz="0" w:space="0" w:color="auto"/>
            <w:left w:val="none" w:sz="0" w:space="0" w:color="auto"/>
            <w:bottom w:val="none" w:sz="0" w:space="0" w:color="auto"/>
            <w:right w:val="none" w:sz="0" w:space="0" w:color="auto"/>
          </w:divBdr>
          <w:divsChild>
            <w:div w:id="2140756240">
              <w:marLeft w:val="0"/>
              <w:marRight w:val="0"/>
              <w:marTop w:val="0"/>
              <w:marBottom w:val="0"/>
              <w:divBdr>
                <w:top w:val="none" w:sz="0" w:space="0" w:color="auto"/>
                <w:left w:val="none" w:sz="0" w:space="0" w:color="auto"/>
                <w:bottom w:val="none" w:sz="0" w:space="0" w:color="auto"/>
                <w:right w:val="none" w:sz="0" w:space="0" w:color="auto"/>
              </w:divBdr>
            </w:div>
          </w:divsChild>
        </w:div>
        <w:div w:id="1598712293">
          <w:marLeft w:val="0"/>
          <w:marRight w:val="0"/>
          <w:marTop w:val="0"/>
          <w:marBottom w:val="0"/>
          <w:divBdr>
            <w:top w:val="none" w:sz="0" w:space="0" w:color="auto"/>
            <w:left w:val="none" w:sz="0" w:space="0" w:color="auto"/>
            <w:bottom w:val="none" w:sz="0" w:space="0" w:color="auto"/>
            <w:right w:val="none" w:sz="0" w:space="0" w:color="auto"/>
          </w:divBdr>
          <w:divsChild>
            <w:div w:id="367461599">
              <w:marLeft w:val="0"/>
              <w:marRight w:val="0"/>
              <w:marTop w:val="0"/>
              <w:marBottom w:val="0"/>
              <w:divBdr>
                <w:top w:val="none" w:sz="0" w:space="0" w:color="auto"/>
                <w:left w:val="none" w:sz="0" w:space="0" w:color="auto"/>
                <w:bottom w:val="none" w:sz="0" w:space="0" w:color="auto"/>
                <w:right w:val="none" w:sz="0" w:space="0" w:color="auto"/>
              </w:divBdr>
            </w:div>
          </w:divsChild>
        </w:div>
        <w:div w:id="1816027932">
          <w:marLeft w:val="0"/>
          <w:marRight w:val="0"/>
          <w:marTop w:val="0"/>
          <w:marBottom w:val="0"/>
          <w:divBdr>
            <w:top w:val="none" w:sz="0" w:space="0" w:color="auto"/>
            <w:left w:val="none" w:sz="0" w:space="0" w:color="auto"/>
            <w:bottom w:val="none" w:sz="0" w:space="0" w:color="auto"/>
            <w:right w:val="none" w:sz="0" w:space="0" w:color="auto"/>
          </w:divBdr>
          <w:divsChild>
            <w:div w:id="332684524">
              <w:marLeft w:val="0"/>
              <w:marRight w:val="0"/>
              <w:marTop w:val="0"/>
              <w:marBottom w:val="0"/>
              <w:divBdr>
                <w:top w:val="none" w:sz="0" w:space="0" w:color="auto"/>
                <w:left w:val="none" w:sz="0" w:space="0" w:color="auto"/>
                <w:bottom w:val="none" w:sz="0" w:space="0" w:color="auto"/>
                <w:right w:val="none" w:sz="0" w:space="0" w:color="auto"/>
              </w:divBdr>
            </w:div>
          </w:divsChild>
        </w:div>
        <w:div w:id="1903905486">
          <w:marLeft w:val="0"/>
          <w:marRight w:val="0"/>
          <w:marTop w:val="0"/>
          <w:marBottom w:val="0"/>
          <w:divBdr>
            <w:top w:val="none" w:sz="0" w:space="0" w:color="auto"/>
            <w:left w:val="none" w:sz="0" w:space="0" w:color="auto"/>
            <w:bottom w:val="none" w:sz="0" w:space="0" w:color="auto"/>
            <w:right w:val="none" w:sz="0" w:space="0" w:color="auto"/>
          </w:divBdr>
          <w:divsChild>
            <w:div w:id="1482505527">
              <w:marLeft w:val="0"/>
              <w:marRight w:val="0"/>
              <w:marTop w:val="0"/>
              <w:marBottom w:val="0"/>
              <w:divBdr>
                <w:top w:val="none" w:sz="0" w:space="0" w:color="auto"/>
                <w:left w:val="none" w:sz="0" w:space="0" w:color="auto"/>
                <w:bottom w:val="none" w:sz="0" w:space="0" w:color="auto"/>
                <w:right w:val="none" w:sz="0" w:space="0" w:color="auto"/>
              </w:divBdr>
            </w:div>
          </w:divsChild>
        </w:div>
        <w:div w:id="2120024465">
          <w:marLeft w:val="0"/>
          <w:marRight w:val="0"/>
          <w:marTop w:val="0"/>
          <w:marBottom w:val="0"/>
          <w:divBdr>
            <w:top w:val="none" w:sz="0" w:space="0" w:color="auto"/>
            <w:left w:val="none" w:sz="0" w:space="0" w:color="auto"/>
            <w:bottom w:val="none" w:sz="0" w:space="0" w:color="auto"/>
            <w:right w:val="none" w:sz="0" w:space="0" w:color="auto"/>
          </w:divBdr>
          <w:divsChild>
            <w:div w:id="13849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8038">
      <w:bodyDiv w:val="1"/>
      <w:marLeft w:val="0"/>
      <w:marRight w:val="0"/>
      <w:marTop w:val="0"/>
      <w:marBottom w:val="0"/>
      <w:divBdr>
        <w:top w:val="none" w:sz="0" w:space="0" w:color="auto"/>
        <w:left w:val="none" w:sz="0" w:space="0" w:color="auto"/>
        <w:bottom w:val="none" w:sz="0" w:space="0" w:color="auto"/>
        <w:right w:val="none" w:sz="0" w:space="0" w:color="auto"/>
      </w:divBdr>
    </w:div>
    <w:div w:id="1813667243">
      <w:bodyDiv w:val="1"/>
      <w:marLeft w:val="0"/>
      <w:marRight w:val="0"/>
      <w:marTop w:val="0"/>
      <w:marBottom w:val="0"/>
      <w:divBdr>
        <w:top w:val="none" w:sz="0" w:space="0" w:color="auto"/>
        <w:left w:val="none" w:sz="0" w:space="0" w:color="auto"/>
        <w:bottom w:val="none" w:sz="0" w:space="0" w:color="auto"/>
        <w:right w:val="none" w:sz="0" w:space="0" w:color="auto"/>
      </w:divBdr>
    </w:div>
    <w:div w:id="1883862682">
      <w:bodyDiv w:val="1"/>
      <w:marLeft w:val="0"/>
      <w:marRight w:val="0"/>
      <w:marTop w:val="0"/>
      <w:marBottom w:val="0"/>
      <w:divBdr>
        <w:top w:val="none" w:sz="0" w:space="0" w:color="auto"/>
        <w:left w:val="none" w:sz="0" w:space="0" w:color="auto"/>
        <w:bottom w:val="none" w:sz="0" w:space="0" w:color="auto"/>
        <w:right w:val="none" w:sz="0" w:space="0" w:color="auto"/>
      </w:divBdr>
    </w:div>
    <w:div w:id="1888488499">
      <w:bodyDiv w:val="1"/>
      <w:marLeft w:val="0"/>
      <w:marRight w:val="0"/>
      <w:marTop w:val="0"/>
      <w:marBottom w:val="0"/>
      <w:divBdr>
        <w:top w:val="none" w:sz="0" w:space="0" w:color="auto"/>
        <w:left w:val="none" w:sz="0" w:space="0" w:color="auto"/>
        <w:bottom w:val="none" w:sz="0" w:space="0" w:color="auto"/>
        <w:right w:val="none" w:sz="0" w:space="0" w:color="auto"/>
      </w:divBdr>
    </w:div>
    <w:div w:id="2067988592">
      <w:bodyDiv w:val="1"/>
      <w:marLeft w:val="0"/>
      <w:marRight w:val="0"/>
      <w:marTop w:val="0"/>
      <w:marBottom w:val="0"/>
      <w:divBdr>
        <w:top w:val="none" w:sz="0" w:space="0" w:color="auto"/>
        <w:left w:val="none" w:sz="0" w:space="0" w:color="auto"/>
        <w:bottom w:val="none" w:sz="0" w:space="0" w:color="auto"/>
        <w:right w:val="none" w:sz="0" w:space="0" w:color="auto"/>
      </w:divBdr>
    </w:div>
    <w:div w:id="2100369265">
      <w:bodyDiv w:val="1"/>
      <w:marLeft w:val="0"/>
      <w:marRight w:val="0"/>
      <w:marTop w:val="0"/>
      <w:marBottom w:val="0"/>
      <w:divBdr>
        <w:top w:val="none" w:sz="0" w:space="0" w:color="auto"/>
        <w:left w:val="none" w:sz="0" w:space="0" w:color="auto"/>
        <w:bottom w:val="none" w:sz="0" w:space="0" w:color="auto"/>
        <w:right w:val="none" w:sz="0" w:space="0" w:color="auto"/>
      </w:divBdr>
      <w:divsChild>
        <w:div w:id="245042003">
          <w:marLeft w:val="0"/>
          <w:marRight w:val="0"/>
          <w:marTop w:val="0"/>
          <w:marBottom w:val="0"/>
          <w:divBdr>
            <w:top w:val="none" w:sz="0" w:space="0" w:color="auto"/>
            <w:left w:val="none" w:sz="0" w:space="0" w:color="auto"/>
            <w:bottom w:val="none" w:sz="0" w:space="0" w:color="auto"/>
            <w:right w:val="none" w:sz="0" w:space="0" w:color="auto"/>
          </w:divBdr>
        </w:div>
        <w:div w:id="1284464520">
          <w:marLeft w:val="0"/>
          <w:marRight w:val="0"/>
          <w:marTop w:val="0"/>
          <w:marBottom w:val="0"/>
          <w:divBdr>
            <w:top w:val="none" w:sz="0" w:space="0" w:color="auto"/>
            <w:left w:val="none" w:sz="0" w:space="0" w:color="auto"/>
            <w:bottom w:val="none" w:sz="0" w:space="0" w:color="auto"/>
            <w:right w:val="none" w:sz="0" w:space="0" w:color="auto"/>
          </w:divBdr>
        </w:div>
        <w:div w:id="1881741760">
          <w:marLeft w:val="0"/>
          <w:marRight w:val="0"/>
          <w:marTop w:val="0"/>
          <w:marBottom w:val="0"/>
          <w:divBdr>
            <w:top w:val="none" w:sz="0" w:space="0" w:color="auto"/>
            <w:left w:val="none" w:sz="0" w:space="0" w:color="auto"/>
            <w:bottom w:val="none" w:sz="0" w:space="0" w:color="auto"/>
            <w:right w:val="none" w:sz="0" w:space="0" w:color="auto"/>
          </w:divBdr>
        </w:div>
        <w:div w:id="1986084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wermapper.com/products/sortsite/" TargetMode="External"/><Relationship Id="rId13" Type="http://schemas.openxmlformats.org/officeDocument/2006/relationships/hyperlink" Target="http://wave.webaim.org" TargetMode="External"/><Relationship Id="rId18" Type="http://schemas.openxmlformats.org/officeDocument/2006/relationships/hyperlink" Target="https://dziennikustaw.gov.pl/DU/rok/2019/pozycja/84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alidator.w3.org/nu" TargetMode="External"/><Relationship Id="rId17" Type="http://schemas.openxmlformats.org/officeDocument/2006/relationships/hyperlink" Target="https://deklaracja-dostepnosci.info/" TargetMode="External"/><Relationship Id="rId2" Type="http://schemas.openxmlformats.org/officeDocument/2006/relationships/numbering" Target="numbering.xml"/><Relationship Id="rId16" Type="http://schemas.openxmlformats.org/officeDocument/2006/relationships/hyperlink" Target="https://pl.wikipedia.org/wiki/Responsive_web_desig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ess-for-all.ch/ch/pdf-werkstatt/pdf-accessibility-checker-pac.html" TargetMode="External"/><Relationship Id="rId5" Type="http://schemas.openxmlformats.org/officeDocument/2006/relationships/webSettings" Target="webSettings.xml"/><Relationship Id="rId15" Type="http://schemas.openxmlformats.org/officeDocument/2006/relationships/hyperlink" Target="https://www.tpgi.com/arc-platform/arc-toolkit/" TargetMode="External"/><Relationship Id="rId10" Type="http://schemas.openxmlformats.org/officeDocument/2006/relationships/hyperlink" Target="https://khan.github.io/tota11y/" TargetMode="External"/><Relationship Id="rId19" Type="http://schemas.openxmlformats.org/officeDocument/2006/relationships/hyperlink" Target="https://www.gov.pl/web/dostepnosc-cyfrowa" TargetMode="External"/><Relationship Id="rId4" Type="http://schemas.openxmlformats.org/officeDocument/2006/relationships/settings" Target="settings.xml"/><Relationship Id="rId9" Type="http://schemas.openxmlformats.org/officeDocument/2006/relationships/hyperlink" Target="https://www.ibm.com/able/toolkit/" TargetMode="External"/><Relationship Id="rId14" Type="http://schemas.openxmlformats.org/officeDocument/2006/relationships/hyperlink" Target="https://lepszyweb.pl/and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kubadebski.pl/profil-dostepnosciowca/kto-zajmuje-sie-dostepnoscia-cyfrowa-w-polsce-2020/" TargetMode="External"/><Relationship Id="rId1" Type="http://schemas.openxmlformats.org/officeDocument/2006/relationships/hyperlink" Target="https://mc.bip.gov.pl/fobjects/download/714912/warunki-techniczne-publikacji-oraz-struktura-dokumentu-elektronicznego-deklaracji-dostepnosci-v-1-5-docx.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4F5B0-DE6E-4E98-B7B5-2BCDE873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10791</Words>
  <Characters>64752</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Dostępność cyfrowa podmiotów publicznych - wyniki monitoringu stron internetowych i aplikacji mobilnych za lata 2020-2021</vt:lpstr>
    </vt:vector>
  </TitlesOfParts>
  <Company>Ministerstwo Cyfryzacji</Company>
  <LinksUpToDate>false</LinksUpToDate>
  <CharactersWithSpaces>75393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Dostępność cyfrowa podmiotów publicznych - wyniki monitoringu stron internetowych i aplikacji mobilnych za lata 2020-2021</dc:title>
  <dc:subject/>
  <dc:creator>Dębski Jakub</dc:creator>
  <cp:keywords/>
  <dc:description/>
  <cp:lastModifiedBy>Załuska Emilia</cp:lastModifiedBy>
  <cp:revision>8</cp:revision>
  <cp:lastPrinted>2021-12-09T12:16:00Z</cp:lastPrinted>
  <dcterms:created xsi:type="dcterms:W3CDTF">2021-12-21T08:08:00Z</dcterms:created>
  <dcterms:modified xsi:type="dcterms:W3CDTF">2021-12-21T13:55:00Z</dcterms:modified>
</cp:coreProperties>
</file>