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3F23" w14:textId="74EA7BCB" w:rsidR="00436B30" w:rsidRPr="006B0D94" w:rsidRDefault="00436B30" w:rsidP="00FB495C">
      <w:pPr>
        <w:pStyle w:val="Nagwek30"/>
        <w:keepNext/>
        <w:keepLines/>
        <w:spacing w:after="0" w:line="240" w:lineRule="auto"/>
        <w:jc w:val="right"/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</w:pPr>
      <w:bookmarkStart w:id="0" w:name="bookmark49"/>
      <w:r w:rsidRPr="006B0D94"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  <w:t>Załącznik nr</w:t>
      </w:r>
      <w:r w:rsidR="006B0D94" w:rsidRPr="006B0D94"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  <w:t xml:space="preserve"> 1</w:t>
      </w:r>
      <w:r w:rsidR="00FB495C"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  <w:t>3</w:t>
      </w:r>
      <w:r w:rsidRPr="006B0D94"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  <w:t xml:space="preserve"> do Regulaminu Funduszu</w:t>
      </w:r>
    </w:p>
    <w:p w14:paraId="4FB5FB54" w14:textId="77777777" w:rsidR="00436B30" w:rsidRDefault="00436B30" w:rsidP="00436B30">
      <w:pPr>
        <w:pStyle w:val="Nagwek30"/>
        <w:keepNext/>
        <w:keepLines/>
        <w:spacing w:after="0" w:line="360" w:lineRule="auto"/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</w:pPr>
    </w:p>
    <w:p w14:paraId="1377A8A6" w14:textId="77777777" w:rsidR="006B0D94" w:rsidRPr="006B0D94" w:rsidRDefault="006B0D94" w:rsidP="00436B30">
      <w:pPr>
        <w:pStyle w:val="Nagwek30"/>
        <w:keepNext/>
        <w:keepLines/>
        <w:spacing w:after="0" w:line="360" w:lineRule="auto"/>
        <w:rPr>
          <w:rFonts w:ascii="Arial" w:hAnsi="Arial" w:cs="Arial"/>
          <w:b w:val="0"/>
          <w:color w:val="000000"/>
          <w:sz w:val="20"/>
          <w:szCs w:val="20"/>
          <w:lang w:eastAsia="pl-PL" w:bidi="pl-PL"/>
        </w:rPr>
      </w:pPr>
    </w:p>
    <w:p w14:paraId="708DA7B1" w14:textId="77777777" w:rsidR="00436B30" w:rsidRDefault="006B0D94" w:rsidP="00436B30">
      <w:pPr>
        <w:pStyle w:val="Nagwek30"/>
        <w:keepNext/>
        <w:keepLines/>
        <w:spacing w:after="0" w:line="360" w:lineRule="auto"/>
        <w:rPr>
          <w:rFonts w:ascii="Arial" w:hAnsi="Arial" w:cs="Arial"/>
          <w:color w:val="000000"/>
          <w:sz w:val="28"/>
          <w:szCs w:val="28"/>
          <w:lang w:eastAsia="pl-PL" w:bidi="pl-PL"/>
        </w:rPr>
      </w:pPr>
      <w:r w:rsidRPr="006B2B9F">
        <w:rPr>
          <w:rFonts w:ascii="Arial" w:hAnsi="Arial" w:cs="Arial"/>
          <w:color w:val="000000"/>
          <w:sz w:val="28"/>
          <w:szCs w:val="28"/>
          <w:lang w:eastAsia="pl-PL" w:bidi="pl-PL"/>
        </w:rPr>
        <w:t xml:space="preserve">KLAUZULA INFORMACYJNA </w:t>
      </w:r>
      <w:bookmarkEnd w:id="0"/>
    </w:p>
    <w:p w14:paraId="056724C5" w14:textId="77777777" w:rsidR="000C0182" w:rsidRPr="006B2B9F" w:rsidRDefault="000C0182" w:rsidP="00436B30">
      <w:pPr>
        <w:pStyle w:val="Nagwek30"/>
        <w:keepNext/>
        <w:keepLines/>
        <w:spacing w:after="0" w:line="360" w:lineRule="auto"/>
        <w:rPr>
          <w:rFonts w:ascii="Arial" w:hAnsi="Arial" w:cs="Arial"/>
          <w:sz w:val="28"/>
          <w:szCs w:val="28"/>
        </w:rPr>
      </w:pPr>
    </w:p>
    <w:p w14:paraId="60FA4998" w14:textId="77777777" w:rsidR="00436B30" w:rsidRPr="00176316" w:rsidRDefault="00436B30" w:rsidP="00436B30">
      <w:pPr>
        <w:pStyle w:val="Teksttreci0"/>
        <w:spacing w:after="0" w:line="360" w:lineRule="auto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Zgodnie z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treścią </w:t>
      </w:r>
      <w:r w:rsidRPr="00176316">
        <w:rPr>
          <w:rFonts w:ascii="Arial" w:hAnsi="Arial" w:cs="Arial"/>
          <w:color w:val="000000"/>
          <w:lang w:eastAsia="pl-PL" w:bidi="pl-PL"/>
        </w:rPr>
        <w:t xml:space="preserve">art. 13 ust. 1 i 2 </w:t>
      </w:r>
      <w:r w:rsidR="00FD5E47" w:rsidRPr="00176316">
        <w:rPr>
          <w:rFonts w:ascii="Arial" w:hAnsi="Arial" w:cs="Arial"/>
          <w:color w:val="000000"/>
          <w:lang w:eastAsia="pl-PL" w:bidi="pl-PL"/>
        </w:rPr>
        <w:t>r</w:t>
      </w:r>
      <w:r w:rsidRPr="00176316">
        <w:rPr>
          <w:rFonts w:ascii="Arial" w:hAnsi="Arial" w:cs="Arial"/>
          <w:color w:val="000000"/>
          <w:lang w:eastAsia="pl-PL" w:bidi="pl-PL"/>
        </w:rPr>
        <w:t>ozporządzenia Parlamentu Europejskiego i Rady (UE)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>2016/679 z dnia 27 kwietnia 2016 r. w sprawie ochrony osób fizycznych</w:t>
      </w:r>
      <w:r w:rsid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>w związku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176316">
        <w:rPr>
          <w:rFonts w:ascii="Arial" w:hAnsi="Arial" w:cs="Arial"/>
          <w:color w:val="000000"/>
          <w:lang w:eastAsia="pl-PL" w:bidi="pl-PL"/>
        </w:rPr>
        <w:t xml:space="preserve">                         </w:t>
      </w:r>
      <w:r w:rsidRPr="00176316">
        <w:rPr>
          <w:rFonts w:ascii="Arial" w:hAnsi="Arial" w:cs="Arial"/>
          <w:color w:val="000000"/>
          <w:lang w:eastAsia="pl-PL" w:bidi="pl-PL"/>
        </w:rPr>
        <w:t>z przetwarzaniem danych osobowych i w sprawie swobodnego przepływu takich danych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>oraz uchylenia dyrektywy 95/46/WE (ogólne rozporządzenie</w:t>
      </w:r>
      <w:r w:rsid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>o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>ochronie danych)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zwanego dalej RODO, Prokuratura Okręgowa w Ostrowie Wielkopolskim </w:t>
      </w:r>
      <w:r w:rsidRPr="00176316">
        <w:rPr>
          <w:rFonts w:ascii="Arial" w:hAnsi="Arial" w:cs="Arial"/>
          <w:color w:val="000000"/>
          <w:lang w:eastAsia="pl-PL" w:bidi="pl-PL"/>
        </w:rPr>
        <w:t>informuję, iż:</w:t>
      </w:r>
    </w:p>
    <w:p w14:paraId="7CE6369D" w14:textId="77777777" w:rsidR="00436B30" w:rsidRPr="00176316" w:rsidRDefault="00436B30" w:rsidP="00436B30">
      <w:pPr>
        <w:pStyle w:val="Teksttreci0"/>
        <w:numPr>
          <w:ilvl w:val="0"/>
          <w:numId w:val="1"/>
        </w:numPr>
        <w:tabs>
          <w:tab w:val="left" w:pos="293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Administratorem danych osobowych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Pr="00176316">
        <w:rPr>
          <w:rFonts w:ascii="Arial" w:hAnsi="Arial" w:cs="Arial"/>
          <w:color w:val="000000"/>
          <w:lang w:eastAsia="pl-PL" w:bidi="pl-PL"/>
        </w:rPr>
        <w:t xml:space="preserve">jest Prokuratura Okręgowa w </w:t>
      </w:r>
      <w:r w:rsidR="00415A20" w:rsidRPr="00176316">
        <w:rPr>
          <w:rFonts w:ascii="Arial" w:hAnsi="Arial" w:cs="Arial"/>
          <w:color w:val="000000"/>
          <w:lang w:eastAsia="pl-PL" w:bidi="pl-PL"/>
        </w:rPr>
        <w:t>Ostrowie Wielkopolskim</w:t>
      </w:r>
      <w:r w:rsidRPr="00176316">
        <w:rPr>
          <w:rFonts w:ascii="Arial" w:hAnsi="Arial" w:cs="Arial"/>
          <w:color w:val="000000"/>
          <w:lang w:eastAsia="pl-PL" w:bidi="pl-PL"/>
        </w:rPr>
        <w:t xml:space="preserve"> z siedzibą przy</w:t>
      </w:r>
      <w:r w:rsidR="00415A20" w:rsidRPr="00176316">
        <w:rPr>
          <w:rFonts w:ascii="Arial" w:hAnsi="Arial" w:cs="Arial"/>
          <w:color w:val="000000"/>
          <w:lang w:eastAsia="pl-PL" w:bidi="pl-PL"/>
        </w:rPr>
        <w:t xml:space="preserve"> ul. Krotoszyńskiej 37</w:t>
      </w:r>
      <w:r w:rsidRPr="00176316">
        <w:rPr>
          <w:rFonts w:ascii="Arial" w:hAnsi="Arial" w:cs="Arial"/>
          <w:color w:val="000000"/>
          <w:lang w:eastAsia="pl-PL" w:bidi="pl-PL"/>
        </w:rPr>
        <w:t>,</w:t>
      </w:r>
      <w:r w:rsidR="00415A20" w:rsidRPr="00176316">
        <w:rPr>
          <w:rFonts w:ascii="Arial" w:hAnsi="Arial" w:cs="Arial"/>
          <w:color w:val="000000"/>
          <w:lang w:eastAsia="pl-PL" w:bidi="pl-PL"/>
        </w:rPr>
        <w:t xml:space="preserve"> 63-400 Ostrów Wielkopolski, </w:t>
      </w:r>
      <w:r w:rsidRPr="00176316">
        <w:rPr>
          <w:rFonts w:ascii="Arial" w:hAnsi="Arial" w:cs="Arial"/>
          <w:color w:val="000000"/>
          <w:lang w:eastAsia="pl-PL" w:bidi="pl-PL"/>
        </w:rPr>
        <w:t>e-mail: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hyperlink r:id="rId7" w:history="1">
        <w:r w:rsidR="009E5804" w:rsidRPr="00176316">
          <w:rPr>
            <w:rStyle w:val="Hipercze"/>
            <w:rFonts w:ascii="Arial" w:hAnsi="Arial" w:cs="Arial"/>
          </w:rPr>
          <w:t>biuro.podawcze.poowp@prokuratura.gov.pl</w:t>
        </w:r>
      </w:hyperlink>
      <w:r w:rsidR="00415A20" w:rsidRPr="00176316">
        <w:rPr>
          <w:rFonts w:ascii="Arial" w:hAnsi="Arial" w:cs="Arial"/>
          <w:color w:val="000000"/>
        </w:rPr>
        <w:t xml:space="preserve">  tel. 62 59-57-420</w:t>
      </w:r>
      <w:r w:rsidR="007A086B" w:rsidRPr="00176316">
        <w:rPr>
          <w:rFonts w:ascii="Arial" w:hAnsi="Arial" w:cs="Arial"/>
          <w:color w:val="000000"/>
        </w:rPr>
        <w:t>;</w:t>
      </w:r>
    </w:p>
    <w:p w14:paraId="26CA228B" w14:textId="77777777" w:rsidR="00436B30" w:rsidRPr="00176316" w:rsidRDefault="00415A20" w:rsidP="00436B30">
      <w:pPr>
        <w:pStyle w:val="Teksttreci0"/>
        <w:numPr>
          <w:ilvl w:val="0"/>
          <w:numId w:val="1"/>
        </w:numPr>
        <w:tabs>
          <w:tab w:val="left" w:pos="298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I</w:t>
      </w:r>
      <w:r w:rsidR="00436B30" w:rsidRPr="00176316">
        <w:rPr>
          <w:rFonts w:ascii="Arial" w:hAnsi="Arial" w:cs="Arial"/>
          <w:color w:val="000000"/>
          <w:lang w:eastAsia="pl-PL" w:bidi="pl-PL"/>
        </w:rPr>
        <w:t>nspektorem ochrony danych w Prokurat</w:t>
      </w:r>
      <w:r w:rsidR="009E5804" w:rsidRPr="00176316">
        <w:rPr>
          <w:rFonts w:ascii="Arial" w:hAnsi="Arial" w:cs="Arial"/>
          <w:color w:val="000000"/>
          <w:lang w:eastAsia="pl-PL" w:bidi="pl-PL"/>
        </w:rPr>
        <w:t>urze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 Okręgowej w </w:t>
      </w:r>
      <w:r w:rsidRPr="00176316">
        <w:rPr>
          <w:rFonts w:ascii="Arial" w:hAnsi="Arial" w:cs="Arial"/>
          <w:color w:val="000000"/>
          <w:lang w:eastAsia="pl-PL" w:bidi="pl-PL"/>
        </w:rPr>
        <w:t>Ostrowie Wielkopolskim</w:t>
      </w:r>
      <w:r w:rsidR="00436B30" w:rsidRPr="00176316">
        <w:rPr>
          <w:rFonts w:ascii="Arial" w:hAnsi="Arial" w:cs="Arial"/>
          <w:color w:val="000000"/>
          <w:lang w:eastAsia="pl-PL" w:bidi="pl-PL"/>
        </w:rPr>
        <w:br/>
        <w:t xml:space="preserve">jest </w:t>
      </w:r>
      <w:r w:rsidRPr="00176316">
        <w:rPr>
          <w:rFonts w:ascii="Arial" w:hAnsi="Arial" w:cs="Arial"/>
          <w:color w:val="000000"/>
          <w:lang w:eastAsia="pl-PL" w:bidi="pl-PL"/>
        </w:rPr>
        <w:t>Anna Kupczyk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 tel.</w:t>
      </w:r>
      <w:r w:rsidRPr="00176316">
        <w:rPr>
          <w:rFonts w:ascii="Arial" w:hAnsi="Arial" w:cs="Arial"/>
          <w:color w:val="000000"/>
          <w:lang w:eastAsia="pl-PL" w:bidi="pl-PL"/>
        </w:rPr>
        <w:t xml:space="preserve"> 62 59 57 204 </w:t>
      </w:r>
      <w:r w:rsidR="00436B30" w:rsidRPr="00176316">
        <w:rPr>
          <w:rFonts w:ascii="Arial" w:hAnsi="Arial" w:cs="Arial"/>
          <w:color w:val="000000"/>
          <w:lang w:eastAsia="pl-PL" w:bidi="pl-PL"/>
        </w:rPr>
        <w:t>e-mail: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hyperlink r:id="rId8" w:history="1">
        <w:r w:rsidR="009E5804" w:rsidRPr="00176316">
          <w:rPr>
            <w:rStyle w:val="Hipercze"/>
            <w:rFonts w:ascii="Arial" w:hAnsi="Arial" w:cs="Arial"/>
            <w:lang w:bidi="en-US"/>
          </w:rPr>
          <w:t>iod.poowp@prokuratura.gov.pl</w:t>
        </w:r>
      </w:hyperlink>
      <w:r w:rsidR="007A086B" w:rsidRPr="00176316">
        <w:rPr>
          <w:rStyle w:val="Hipercze"/>
          <w:rFonts w:ascii="Arial" w:hAnsi="Arial" w:cs="Arial"/>
          <w:lang w:bidi="en-US"/>
        </w:rPr>
        <w:t>;</w:t>
      </w:r>
    </w:p>
    <w:p w14:paraId="339BEB90" w14:textId="77777777" w:rsidR="00436B30" w:rsidRPr="00176316" w:rsidRDefault="00415A20" w:rsidP="00436B30">
      <w:pPr>
        <w:pStyle w:val="Teksttreci0"/>
        <w:numPr>
          <w:ilvl w:val="0"/>
          <w:numId w:val="1"/>
        </w:numPr>
        <w:tabs>
          <w:tab w:val="left" w:pos="303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D</w:t>
      </w:r>
      <w:r w:rsidR="00436B30" w:rsidRPr="00176316">
        <w:rPr>
          <w:rFonts w:ascii="Arial" w:hAnsi="Arial" w:cs="Arial"/>
          <w:color w:val="000000"/>
          <w:lang w:eastAsia="pl-PL" w:bidi="pl-PL"/>
        </w:rPr>
        <w:t>ane osobowe przetwarzane będą/są w celu realizacji możliwości korzystani</w:t>
      </w:r>
      <w:r w:rsidR="00176316">
        <w:rPr>
          <w:rFonts w:ascii="Arial" w:hAnsi="Arial" w:cs="Arial"/>
          <w:color w:val="000000"/>
          <w:lang w:eastAsia="pl-PL" w:bidi="pl-PL"/>
        </w:rPr>
        <w:t xml:space="preserve">a                             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z </w:t>
      </w:r>
      <w:r w:rsidR="00176316">
        <w:rPr>
          <w:rFonts w:ascii="Arial" w:hAnsi="Arial" w:cs="Arial"/>
          <w:color w:val="000000"/>
          <w:lang w:eastAsia="pl-PL" w:bidi="pl-PL"/>
        </w:rPr>
        <w:t>z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akładowego </w:t>
      </w:r>
      <w:r w:rsidR="00176316">
        <w:rPr>
          <w:rFonts w:ascii="Arial" w:hAnsi="Arial" w:cs="Arial"/>
          <w:color w:val="000000"/>
          <w:lang w:eastAsia="pl-PL" w:bidi="pl-PL"/>
        </w:rPr>
        <w:t>f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unduszu </w:t>
      </w:r>
      <w:r w:rsidR="00176316">
        <w:rPr>
          <w:rFonts w:ascii="Arial" w:hAnsi="Arial" w:cs="Arial"/>
          <w:color w:val="000000"/>
          <w:lang w:eastAsia="pl-PL" w:bidi="pl-PL"/>
        </w:rPr>
        <w:t>ś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wiadczeń </w:t>
      </w:r>
      <w:r w:rsidR="00176316">
        <w:rPr>
          <w:rFonts w:ascii="Arial" w:hAnsi="Arial" w:cs="Arial"/>
          <w:color w:val="000000"/>
          <w:lang w:eastAsia="pl-PL" w:bidi="pl-PL"/>
        </w:rPr>
        <w:t>s</w:t>
      </w:r>
      <w:r w:rsidR="00436B30" w:rsidRPr="00176316">
        <w:rPr>
          <w:rFonts w:ascii="Arial" w:hAnsi="Arial" w:cs="Arial"/>
          <w:color w:val="000000"/>
          <w:lang w:eastAsia="pl-PL" w:bidi="pl-PL"/>
        </w:rPr>
        <w:t>ocjalnych w trakcie trwania zatrudnienia na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podstawie Kodeksu Pracy, ustawy Prawo o prokuraturze, ustawy o pracownikach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sądów i prokuratury, a w zakresie wykraczającym poza przepisy prawa indywidualną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zgodą;</w:t>
      </w:r>
    </w:p>
    <w:p w14:paraId="7FA8CE92" w14:textId="77777777" w:rsidR="00436B30" w:rsidRPr="00176316" w:rsidRDefault="00415A20" w:rsidP="00436B30">
      <w:pPr>
        <w:pStyle w:val="Teksttreci0"/>
        <w:numPr>
          <w:ilvl w:val="0"/>
          <w:numId w:val="1"/>
        </w:numPr>
        <w:tabs>
          <w:tab w:val="left" w:pos="303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D</w:t>
      </w:r>
      <w:r w:rsidR="00436B30" w:rsidRPr="00176316">
        <w:rPr>
          <w:rFonts w:ascii="Arial" w:hAnsi="Arial" w:cs="Arial"/>
          <w:color w:val="000000"/>
          <w:lang w:eastAsia="pl-PL" w:bidi="pl-PL"/>
        </w:rPr>
        <w:t>ane</w:t>
      </w:r>
      <w:r w:rsidR="00FD5E47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podane nie podlegają udostępnieniu podmiotom trzecim; odbiorcami danych</w:t>
      </w:r>
      <w:r w:rsidR="00436B30" w:rsidRPr="00176316">
        <w:rPr>
          <w:rFonts w:ascii="Arial" w:hAnsi="Arial" w:cs="Arial"/>
          <w:color w:val="000000"/>
          <w:lang w:eastAsia="pl-PL" w:bidi="pl-PL"/>
        </w:rPr>
        <w:br/>
        <w:t>będą upoważnieni pracownicy administratora oraz instytucje upoważnione z mocy</w:t>
      </w:r>
      <w:r w:rsidR="00436B30" w:rsidRPr="00176316">
        <w:rPr>
          <w:rFonts w:ascii="Arial" w:hAnsi="Arial" w:cs="Arial"/>
          <w:color w:val="000000"/>
          <w:lang w:eastAsia="pl-PL" w:bidi="pl-PL"/>
        </w:rPr>
        <w:br/>
        <w:t>prawa;</w:t>
      </w:r>
    </w:p>
    <w:p w14:paraId="0A09C063" w14:textId="77777777" w:rsidR="00436B30" w:rsidRPr="00176316" w:rsidRDefault="00415A20" w:rsidP="00436B30">
      <w:pPr>
        <w:pStyle w:val="Teksttreci0"/>
        <w:numPr>
          <w:ilvl w:val="0"/>
          <w:numId w:val="1"/>
        </w:numPr>
        <w:tabs>
          <w:tab w:val="left" w:pos="298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D</w:t>
      </w:r>
      <w:r w:rsidR="00436B30" w:rsidRPr="00176316">
        <w:rPr>
          <w:rFonts w:ascii="Arial" w:hAnsi="Arial" w:cs="Arial"/>
          <w:color w:val="000000"/>
          <w:lang w:eastAsia="pl-PL" w:bidi="pl-PL"/>
        </w:rPr>
        <w:t>ane osobowe będą przechowywane przez okres nie dłuższy, niż okres obowiązku</w:t>
      </w:r>
      <w:r w:rsidR="00436B30" w:rsidRPr="00176316">
        <w:rPr>
          <w:rFonts w:ascii="Arial" w:hAnsi="Arial" w:cs="Arial"/>
          <w:color w:val="000000"/>
          <w:lang w:eastAsia="pl-PL" w:bidi="pl-PL"/>
        </w:rPr>
        <w:br/>
        <w:t>ich przechowywania wynikającego z przepisów prawa;</w:t>
      </w:r>
    </w:p>
    <w:p w14:paraId="3326477E" w14:textId="77777777" w:rsidR="00436B30" w:rsidRPr="00176316" w:rsidRDefault="00415A20" w:rsidP="00436B30">
      <w:pPr>
        <w:pStyle w:val="Teksttreci0"/>
        <w:numPr>
          <w:ilvl w:val="0"/>
          <w:numId w:val="1"/>
        </w:numPr>
        <w:tabs>
          <w:tab w:val="left" w:pos="298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W</w:t>
      </w:r>
      <w:r w:rsidR="00436B30" w:rsidRPr="00176316">
        <w:rPr>
          <w:rFonts w:ascii="Arial" w:hAnsi="Arial" w:cs="Arial"/>
          <w:color w:val="000000"/>
          <w:lang w:eastAsia="pl-PL" w:bidi="pl-PL"/>
        </w:rPr>
        <w:t xml:space="preserve"> procesie przetwarzania danych mogą uczestniczyć podmioty przetwarzające, które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zapewnią odpowiednio wysokie bezpieczeństwo danych osobowych (podmiotami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tymi mogą być np. firmy zapewniające serwis i obsługę informatyczną, firmy</w:t>
      </w:r>
      <w:r w:rsidR="009E5804" w:rsidRPr="00176316">
        <w:rPr>
          <w:rFonts w:ascii="Arial" w:hAnsi="Arial" w:cs="Arial"/>
          <w:color w:val="000000"/>
          <w:lang w:eastAsia="pl-PL" w:bidi="pl-PL"/>
        </w:rPr>
        <w:t xml:space="preserve"> </w:t>
      </w:r>
      <w:r w:rsidR="00436B30" w:rsidRPr="00176316">
        <w:rPr>
          <w:rFonts w:ascii="Arial" w:hAnsi="Arial" w:cs="Arial"/>
          <w:color w:val="000000"/>
          <w:lang w:eastAsia="pl-PL" w:bidi="pl-PL"/>
        </w:rPr>
        <w:t>zapewniające niszczenie materiałów, itp.);</w:t>
      </w:r>
    </w:p>
    <w:p w14:paraId="5E918915" w14:textId="77777777" w:rsidR="00436B30" w:rsidRPr="00176316" w:rsidRDefault="00436B30" w:rsidP="00436B30">
      <w:pPr>
        <w:pStyle w:val="Teksttreci0"/>
        <w:numPr>
          <w:ilvl w:val="0"/>
          <w:numId w:val="1"/>
        </w:numPr>
        <w:tabs>
          <w:tab w:val="left" w:pos="298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Osoba, której dane dotyczą ma prawo dostępu do treści swoich danych oraz prawo</w:t>
      </w:r>
      <w:r w:rsidRPr="00176316">
        <w:rPr>
          <w:rFonts w:ascii="Arial" w:hAnsi="Arial" w:cs="Arial"/>
          <w:color w:val="000000"/>
          <w:lang w:eastAsia="pl-PL" w:bidi="pl-PL"/>
        </w:rPr>
        <w:br/>
        <w:t>ich sprostowania, usunięcia, ograniczenia przetwarzania, prawo do przenoszenia</w:t>
      </w:r>
      <w:r w:rsidRPr="00176316">
        <w:rPr>
          <w:rFonts w:ascii="Arial" w:hAnsi="Arial" w:cs="Arial"/>
          <w:color w:val="000000"/>
          <w:lang w:eastAsia="pl-PL" w:bidi="pl-PL"/>
        </w:rPr>
        <w:br/>
        <w:t>danych, prawo wniesienia sprzeciwu, prawo do cofnięcia zgody na ich przetwarzanie</w:t>
      </w:r>
      <w:r w:rsidRPr="00176316">
        <w:rPr>
          <w:rFonts w:ascii="Arial" w:hAnsi="Arial" w:cs="Arial"/>
          <w:color w:val="000000"/>
          <w:lang w:eastAsia="pl-PL" w:bidi="pl-PL"/>
        </w:rPr>
        <w:br/>
        <w:t>w dowolnym momencie bez wpływu na zgodność z prawem przetwarzania, którego</w:t>
      </w:r>
      <w:r w:rsidRPr="00176316">
        <w:rPr>
          <w:rFonts w:ascii="Arial" w:hAnsi="Arial" w:cs="Arial"/>
          <w:color w:val="000000"/>
          <w:lang w:eastAsia="pl-PL" w:bidi="pl-PL"/>
        </w:rPr>
        <w:br/>
        <w:t>dokonano na podstawie zgody wyrażonej przed jej cofnięciem;</w:t>
      </w:r>
    </w:p>
    <w:p w14:paraId="1044E271" w14:textId="77777777" w:rsidR="00B07CCD" w:rsidRPr="00176316" w:rsidRDefault="00436B30" w:rsidP="00436B30">
      <w:pPr>
        <w:pStyle w:val="Teksttreci0"/>
        <w:numPr>
          <w:ilvl w:val="0"/>
          <w:numId w:val="1"/>
        </w:numPr>
        <w:tabs>
          <w:tab w:val="left" w:pos="293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  <w:color w:val="000000"/>
          <w:lang w:eastAsia="pl-PL" w:bidi="pl-PL"/>
        </w:rPr>
        <w:t>Przysługuje, osobie uprawnionej, prawo wniesienia skargi do Prezesa Urzędu</w:t>
      </w:r>
      <w:r w:rsidRPr="00176316">
        <w:rPr>
          <w:rFonts w:ascii="Arial" w:hAnsi="Arial" w:cs="Arial"/>
          <w:color w:val="000000"/>
          <w:lang w:eastAsia="pl-PL" w:bidi="pl-PL"/>
        </w:rPr>
        <w:br/>
        <w:t>Ochrony Danych Osobowych w przypadku uznania, iż przetwarzanie danych</w:t>
      </w:r>
      <w:r w:rsidRPr="00176316">
        <w:rPr>
          <w:rFonts w:ascii="Arial" w:hAnsi="Arial" w:cs="Arial"/>
          <w:color w:val="000000"/>
          <w:lang w:eastAsia="pl-PL" w:bidi="pl-PL"/>
        </w:rPr>
        <w:br/>
        <w:t>osobowych narusza przepisy RODO.</w:t>
      </w:r>
    </w:p>
    <w:p w14:paraId="3DAFCD89" w14:textId="77777777" w:rsidR="00176316" w:rsidRPr="00176316" w:rsidRDefault="00176316" w:rsidP="00436B30">
      <w:pPr>
        <w:pStyle w:val="Teksttreci0"/>
        <w:numPr>
          <w:ilvl w:val="0"/>
          <w:numId w:val="1"/>
        </w:numPr>
        <w:tabs>
          <w:tab w:val="left" w:pos="293"/>
        </w:tabs>
        <w:spacing w:after="0" w:line="360" w:lineRule="auto"/>
        <w:ind w:left="240" w:hanging="240"/>
        <w:jc w:val="both"/>
        <w:rPr>
          <w:rFonts w:ascii="Arial" w:hAnsi="Arial" w:cs="Arial"/>
        </w:rPr>
      </w:pPr>
      <w:r w:rsidRPr="00176316">
        <w:rPr>
          <w:rFonts w:ascii="Arial" w:hAnsi="Arial" w:cs="Arial"/>
        </w:rPr>
        <w:t>Podanie danych osobowych jest dobrowolne, lecz konieczne do skorzystania ze świadczeń socjalnych z zakładowego funduszu świadczeń socjalnych.</w:t>
      </w:r>
    </w:p>
    <w:sectPr w:rsidR="00176316" w:rsidRPr="00176316" w:rsidSect="009E5804">
      <w:headerReference w:type="default" r:id="rId9"/>
      <w:footnotePr>
        <w:numFmt w:val="chicago"/>
      </w:footnotePr>
      <w:pgSz w:w="11909" w:h="16840"/>
      <w:pgMar w:top="568" w:right="1417" w:bottom="1417" w:left="1417" w:header="0" w:footer="1529" w:gutter="0"/>
      <w:pgNumType w:start="25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8A5F" w14:textId="77777777" w:rsidR="00E62C62" w:rsidRDefault="00E62C62" w:rsidP="00436B30">
      <w:r>
        <w:separator/>
      </w:r>
    </w:p>
  </w:endnote>
  <w:endnote w:type="continuationSeparator" w:id="0">
    <w:p w14:paraId="3ACA02AD" w14:textId="77777777" w:rsidR="00E62C62" w:rsidRDefault="00E62C62" w:rsidP="0043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5486" w14:textId="77777777" w:rsidR="00E62C62" w:rsidRDefault="00E62C62" w:rsidP="00436B30">
      <w:r>
        <w:separator/>
      </w:r>
    </w:p>
  </w:footnote>
  <w:footnote w:type="continuationSeparator" w:id="0">
    <w:p w14:paraId="0B9A0F18" w14:textId="77777777" w:rsidR="00E62C62" w:rsidRDefault="00E62C62" w:rsidP="0043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356A" w14:textId="77777777" w:rsidR="009C6377" w:rsidRDefault="008B0E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7E703B" wp14:editId="47A42627">
              <wp:simplePos x="0" y="0"/>
              <wp:positionH relativeFrom="page">
                <wp:posOffset>2545080</wp:posOffset>
              </wp:positionH>
              <wp:positionV relativeFrom="page">
                <wp:posOffset>672465</wp:posOffset>
              </wp:positionV>
              <wp:extent cx="2176145" cy="17399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614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89223" w14:textId="77777777" w:rsidR="009C6377" w:rsidRDefault="009C6377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2E22" id="_x0000_t202" coordsize="21600,21600" o:spt="202" path="m,l,21600r21600,l21600,xe">
              <v:stroke joinstyle="miter"/>
              <v:path gradientshapeok="t" o:connecttype="rect"/>
            </v:shapetype>
            <v:shape id="Shape 57" o:spid="_x0000_s1026" type="#_x0000_t202" style="position:absolute;margin-left:200.4pt;margin-top:52.95pt;width:171.35pt;height:13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" filled="f" stroked="f">
              <v:textbox style="mso-fit-shape-to-text:t" inset="0,0,0,0">
                <w:txbxContent>
                  <w:p w:rsidR="00AC3672" w:rsidRDefault="00842B88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3051"/>
    <w:multiLevelType w:val="multilevel"/>
    <w:tmpl w:val="A4E21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876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F7"/>
    <w:rsid w:val="000C0182"/>
    <w:rsid w:val="0012067A"/>
    <w:rsid w:val="00160735"/>
    <w:rsid w:val="00170F44"/>
    <w:rsid w:val="00176316"/>
    <w:rsid w:val="0017637B"/>
    <w:rsid w:val="00244510"/>
    <w:rsid w:val="003C4A53"/>
    <w:rsid w:val="00415A20"/>
    <w:rsid w:val="00436B30"/>
    <w:rsid w:val="004D5C73"/>
    <w:rsid w:val="005752F7"/>
    <w:rsid w:val="006717C9"/>
    <w:rsid w:val="006B0D94"/>
    <w:rsid w:val="006B2B9F"/>
    <w:rsid w:val="00754173"/>
    <w:rsid w:val="007A086B"/>
    <w:rsid w:val="00842B88"/>
    <w:rsid w:val="008B0E4D"/>
    <w:rsid w:val="009C6377"/>
    <w:rsid w:val="009E5804"/>
    <w:rsid w:val="00AE5DFC"/>
    <w:rsid w:val="00B07CCD"/>
    <w:rsid w:val="00B36701"/>
    <w:rsid w:val="00C37B4A"/>
    <w:rsid w:val="00D57089"/>
    <w:rsid w:val="00E62C62"/>
    <w:rsid w:val="00FB495C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BCDEC"/>
  <w15:chartTrackingRefBased/>
  <w15:docId w15:val="{241E2A62-5BBB-4E4B-8B09-1FF25DA7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B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36B30"/>
    <w:rPr>
      <w:rFonts w:ascii="Times New Roman" w:eastAsia="Times New Roman" w:hAnsi="Times New Roman" w:cs="Times New Roman"/>
    </w:rPr>
  </w:style>
  <w:style w:type="character" w:customStyle="1" w:styleId="Nagweklubstopka2">
    <w:name w:val="Nagłówek lub stopka (2)_"/>
    <w:basedOn w:val="Domylnaczcionkaakapitu"/>
    <w:link w:val="Nagweklubstopka20"/>
    <w:rsid w:val="00436B3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">
    <w:name w:val="Nagłówek #3_"/>
    <w:basedOn w:val="Domylnaczcionkaakapitu"/>
    <w:link w:val="Nagwek30"/>
    <w:rsid w:val="00436B30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436B30"/>
    <w:pPr>
      <w:spacing w:after="140" w:line="31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36B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30">
    <w:name w:val="Nagłówek #3"/>
    <w:basedOn w:val="Normalny"/>
    <w:link w:val="Nagwek3"/>
    <w:rsid w:val="00436B30"/>
    <w:pPr>
      <w:spacing w:after="430" w:line="401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3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B3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6B3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415A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owp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owp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Katarzyna</dc:creator>
  <cp:keywords/>
  <dc:description/>
  <cp:lastModifiedBy>Cieplik Anna (PO Ostrów Wielkopolski)</cp:lastModifiedBy>
  <cp:revision>15</cp:revision>
  <cp:lastPrinted>2026-05-29T06:31:00Z</cp:lastPrinted>
  <dcterms:created xsi:type="dcterms:W3CDTF">2023-01-19T15:58:00Z</dcterms:created>
  <dcterms:modified xsi:type="dcterms:W3CDTF">2026-05-29T06:51:00Z</dcterms:modified>
</cp:coreProperties>
</file>