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D6FA0" w14:textId="78E511D3" w:rsidR="009A3E8F" w:rsidRPr="00475A79" w:rsidRDefault="009A3E8F" w:rsidP="00475A79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  <w:r w:rsidRPr="00475A79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43E1247" wp14:editId="5C2DAA75">
            <wp:extent cx="2591435" cy="623570"/>
            <wp:effectExtent l="0" t="0" r="0" b="5080"/>
            <wp:docPr id="2" name="Obraz 2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62FB2EDF" w14:textId="77777777" w:rsidR="00475A79" w:rsidRDefault="00475A79" w:rsidP="00475A79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b/>
          <w:color w:val="57575B"/>
          <w:sz w:val="28"/>
          <w:szCs w:val="28"/>
        </w:rPr>
      </w:pPr>
    </w:p>
    <w:p w14:paraId="54D69CA2" w14:textId="77777777" w:rsidR="00475A79" w:rsidRDefault="00475A79" w:rsidP="00475A79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b/>
          <w:color w:val="57575B"/>
          <w:sz w:val="28"/>
          <w:szCs w:val="28"/>
        </w:rPr>
      </w:pPr>
    </w:p>
    <w:p w14:paraId="01525314" w14:textId="2A30F2A8" w:rsidR="00475A79" w:rsidRDefault="00475A79" w:rsidP="00475A79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75501E">
        <w:rPr>
          <w:rFonts w:ascii="Arial" w:hAnsi="Arial" w:cs="Arial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16A22999" w14:textId="77777777" w:rsidR="0075501E" w:rsidRPr="0075501E" w:rsidRDefault="0075501E" w:rsidP="0075501E">
      <w:pPr>
        <w:spacing w:before="480" w:after="0" w:line="360" w:lineRule="auto"/>
        <w:rPr>
          <w:rFonts w:ascii="Arial" w:hAnsi="Arial" w:cs="Arial"/>
          <w:b/>
          <w:sz w:val="24"/>
          <w:szCs w:val="24"/>
        </w:rPr>
      </w:pPr>
      <w:r w:rsidRPr="0075501E">
        <w:rPr>
          <w:rFonts w:ascii="Arial" w:hAnsi="Arial" w:cs="Arial"/>
          <w:b/>
          <w:color w:val="000000" w:themeColor="text1"/>
          <w:sz w:val="40"/>
          <w:szCs w:val="40"/>
        </w:rPr>
        <w:t xml:space="preserve">Przewodniczący   </w:t>
      </w:r>
      <w:r w:rsidRPr="0075501E">
        <w:rPr>
          <w:rFonts w:ascii="Arial" w:hAnsi="Arial" w:cs="Arial"/>
          <w:b/>
          <w:sz w:val="24"/>
          <w:szCs w:val="24"/>
        </w:rPr>
        <w:t xml:space="preserve">    </w:t>
      </w:r>
    </w:p>
    <w:p w14:paraId="32D9EC13" w14:textId="77777777" w:rsidR="0075501E" w:rsidRPr="0075501E" w:rsidRDefault="0075501E" w:rsidP="00475A79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754E5CC0" w14:textId="0E14CC00" w:rsidR="00505C5C" w:rsidRPr="0075501E" w:rsidRDefault="00505C5C" w:rsidP="00475A79">
      <w:pPr>
        <w:tabs>
          <w:tab w:val="left" w:pos="930"/>
          <w:tab w:val="right" w:pos="9072"/>
        </w:tabs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>Warszawa,</w:t>
      </w:r>
      <w:r w:rsidR="0075501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5501E" w:rsidRPr="0075501E">
        <w:rPr>
          <w:rFonts w:ascii="Arial" w:eastAsia="Calibri" w:hAnsi="Arial" w:cs="Arial"/>
          <w:sz w:val="24"/>
          <w:szCs w:val="24"/>
          <w:lang w:eastAsia="en-US"/>
        </w:rPr>
        <w:t>30</w:t>
      </w:r>
      <w:r w:rsidR="00A11876" w:rsidRPr="0075501E">
        <w:rPr>
          <w:rFonts w:ascii="Arial" w:eastAsia="Calibri" w:hAnsi="Arial" w:cs="Arial"/>
          <w:sz w:val="24"/>
          <w:szCs w:val="24"/>
          <w:lang w:eastAsia="pl-PL"/>
        </w:rPr>
        <w:t xml:space="preserve"> listopada </w:t>
      </w:r>
      <w:r w:rsidRPr="0075501E">
        <w:rPr>
          <w:rFonts w:ascii="Arial" w:eastAsia="Calibri" w:hAnsi="Arial" w:cs="Arial"/>
          <w:sz w:val="24"/>
          <w:szCs w:val="24"/>
          <w:lang w:eastAsia="pl-PL"/>
        </w:rPr>
        <w:t>2021 r.</w:t>
      </w:r>
    </w:p>
    <w:p w14:paraId="30046184" w14:textId="77777777" w:rsidR="00087E7F" w:rsidRPr="0075501E" w:rsidRDefault="00087E7F" w:rsidP="00475A79">
      <w:pPr>
        <w:tabs>
          <w:tab w:val="left" w:pos="930"/>
          <w:tab w:val="right" w:pos="9072"/>
        </w:tabs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33CC3D9E" w14:textId="77777777" w:rsidR="00087E7F" w:rsidRPr="0075501E" w:rsidRDefault="00087E7F" w:rsidP="00087E7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75501E">
        <w:rPr>
          <w:rFonts w:ascii="Arial" w:hAnsi="Arial" w:cs="Arial"/>
          <w:b/>
          <w:sz w:val="24"/>
          <w:szCs w:val="24"/>
          <w:lang w:eastAsia="pl-PL"/>
        </w:rPr>
        <w:t xml:space="preserve">Sygn. akt KR III </w:t>
      </w:r>
      <w:r w:rsidRPr="0075501E">
        <w:rPr>
          <w:rFonts w:ascii="Arial" w:hAnsi="Arial" w:cs="Arial"/>
          <w:b/>
          <w:bCs/>
          <w:sz w:val="24"/>
          <w:szCs w:val="24"/>
          <w:lang w:eastAsia="pl-PL"/>
        </w:rPr>
        <w:t>R 29 ukośnik 21</w:t>
      </w:r>
    </w:p>
    <w:p w14:paraId="3D649A95" w14:textId="77777777" w:rsidR="00087E7F" w:rsidRPr="0075501E" w:rsidRDefault="00087E7F" w:rsidP="00087E7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75501E">
        <w:rPr>
          <w:rFonts w:ascii="Arial" w:hAnsi="Arial" w:cs="Arial"/>
          <w:b/>
          <w:bCs/>
          <w:sz w:val="24"/>
          <w:szCs w:val="24"/>
          <w:lang w:eastAsia="pl-PL"/>
        </w:rPr>
        <w:t>DPA myślnik III.9130.27.2021</w:t>
      </w:r>
    </w:p>
    <w:p w14:paraId="578B2B35" w14:textId="0F2423DD" w:rsidR="00087E7F" w:rsidRPr="0075501E" w:rsidRDefault="00087E7F" w:rsidP="00087E7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75501E">
        <w:rPr>
          <w:rFonts w:ascii="Arial" w:hAnsi="Arial" w:cs="Arial"/>
          <w:b/>
          <w:bCs/>
          <w:sz w:val="24"/>
          <w:szCs w:val="24"/>
          <w:lang w:eastAsia="pl-PL"/>
        </w:rPr>
        <w:t xml:space="preserve">I K: </w:t>
      </w:r>
      <w:r w:rsidR="0075501E">
        <w:rPr>
          <w:rFonts w:ascii="Arial" w:hAnsi="Arial" w:cs="Arial"/>
          <w:b/>
          <w:bCs/>
          <w:sz w:val="24"/>
          <w:szCs w:val="24"/>
          <w:lang w:eastAsia="pl-PL"/>
        </w:rPr>
        <w:t>2734074</w:t>
      </w:r>
    </w:p>
    <w:p w14:paraId="58B3D561" w14:textId="77777777" w:rsidR="00505C5C" w:rsidRPr="0075501E" w:rsidRDefault="00505C5C" w:rsidP="00475A79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060DD22B" w14:textId="77777777" w:rsidR="00505C5C" w:rsidRPr="0075501E" w:rsidRDefault="00505C5C" w:rsidP="00475A79">
      <w:pPr>
        <w:pStyle w:val="Nagwek1"/>
        <w:rPr>
          <w:rFonts w:ascii="Arial" w:hAnsi="Arial" w:cs="Arial"/>
          <w:color w:val="auto"/>
          <w:sz w:val="24"/>
          <w:szCs w:val="24"/>
          <w:lang w:eastAsia="pl-PL"/>
        </w:rPr>
      </w:pPr>
      <w:r w:rsidRPr="0075501E">
        <w:rPr>
          <w:rFonts w:ascii="Arial" w:hAnsi="Arial" w:cs="Arial"/>
          <w:color w:val="auto"/>
          <w:sz w:val="24"/>
          <w:szCs w:val="24"/>
          <w:lang w:eastAsia="pl-PL"/>
        </w:rPr>
        <w:t>ZAWIADOMIENIE</w:t>
      </w:r>
    </w:p>
    <w:p w14:paraId="5B446C9F" w14:textId="77777777" w:rsidR="00505C5C" w:rsidRPr="0075501E" w:rsidRDefault="00505C5C" w:rsidP="00475A79">
      <w:pPr>
        <w:pStyle w:val="Nagwek1"/>
        <w:rPr>
          <w:rFonts w:ascii="Arial" w:hAnsi="Arial" w:cs="Arial"/>
          <w:color w:val="auto"/>
          <w:sz w:val="24"/>
          <w:szCs w:val="24"/>
          <w:lang w:eastAsia="pl-PL"/>
        </w:rPr>
      </w:pPr>
      <w:r w:rsidRPr="0075501E">
        <w:rPr>
          <w:rFonts w:ascii="Arial" w:hAnsi="Arial" w:cs="Arial"/>
          <w:color w:val="auto"/>
          <w:sz w:val="24"/>
          <w:szCs w:val="24"/>
          <w:lang w:eastAsia="pl-PL"/>
        </w:rPr>
        <w:t>o wszczęciu postępowania rozpoznawczego</w:t>
      </w:r>
    </w:p>
    <w:p w14:paraId="6B080805" w14:textId="77777777" w:rsidR="00505C5C" w:rsidRPr="0075501E" w:rsidRDefault="00505C5C" w:rsidP="00475A79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2E28961D" w14:textId="77777777" w:rsidR="00505C5C" w:rsidRPr="0075501E" w:rsidRDefault="00505C5C" w:rsidP="00475A79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66139865" w14:textId="038B1124" w:rsidR="00505C5C" w:rsidRPr="0075501E" w:rsidRDefault="00505C5C" w:rsidP="0075501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5501E">
        <w:rPr>
          <w:rFonts w:ascii="Arial" w:hAnsi="Arial" w:cs="Arial"/>
          <w:sz w:val="24"/>
          <w:szCs w:val="24"/>
        </w:rPr>
        <w:t>Na podstawie art. 16 ust. 2, ust. 3 i ust. 4 ustawy z dnia 9 marca 2017 roku o szczególnych zasadach usuwania skutków prawnych decyzji reprywatyzacyjnych dotyczących nieruchomości warszawskich, wydanych z naruszeniem prawa (</w:t>
      </w:r>
      <w:bookmarkStart w:id="0" w:name="_Hlk57289058"/>
      <w:r w:rsidRPr="0075501E">
        <w:rPr>
          <w:rFonts w:ascii="Arial" w:hAnsi="Arial" w:cs="Arial"/>
          <w:sz w:val="24"/>
          <w:szCs w:val="24"/>
        </w:rPr>
        <w:t>Dz. U. z 2021 r. poz. 795)</w:t>
      </w:r>
      <w:bookmarkEnd w:id="0"/>
      <w:r w:rsidR="00A11876" w:rsidRPr="0075501E">
        <w:rPr>
          <w:rFonts w:ascii="Arial" w:hAnsi="Arial" w:cs="Arial"/>
          <w:sz w:val="24"/>
          <w:szCs w:val="24"/>
        </w:rPr>
        <w:t xml:space="preserve"> w wykonaniu postanowienia Komisji do spraw reprywatyzacji nieruchomości warszawskich z dnia 24 listopada 2021 r., sygn. KR III R </w:t>
      </w:r>
      <w:r w:rsidR="00936C92" w:rsidRPr="0075501E">
        <w:rPr>
          <w:rFonts w:ascii="Arial" w:hAnsi="Arial" w:cs="Arial"/>
          <w:sz w:val="24"/>
          <w:szCs w:val="24"/>
        </w:rPr>
        <w:t>29</w:t>
      </w:r>
      <w:r w:rsidR="00A11876" w:rsidRPr="0075501E">
        <w:rPr>
          <w:rFonts w:ascii="Arial" w:hAnsi="Arial" w:cs="Arial"/>
          <w:sz w:val="24"/>
          <w:szCs w:val="24"/>
        </w:rPr>
        <w:t>/21</w:t>
      </w:r>
    </w:p>
    <w:p w14:paraId="18CA4DEF" w14:textId="77777777" w:rsidR="00505C5C" w:rsidRPr="0075501E" w:rsidRDefault="00505C5C" w:rsidP="00475A79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14:paraId="241C8B3D" w14:textId="77777777" w:rsidR="00505C5C" w:rsidRPr="0075501E" w:rsidRDefault="00505C5C" w:rsidP="00475A7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5501E">
        <w:rPr>
          <w:rFonts w:ascii="Arial" w:hAnsi="Arial" w:cs="Arial"/>
          <w:sz w:val="24"/>
          <w:szCs w:val="24"/>
        </w:rPr>
        <w:lastRenderedPageBreak/>
        <w:t>zawiadamiam następujące strony:</w:t>
      </w:r>
    </w:p>
    <w:p w14:paraId="76166C96" w14:textId="77777777" w:rsidR="00505C5C" w:rsidRPr="0075501E" w:rsidRDefault="00505C5C" w:rsidP="00475A79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- Miasto Stołeczne Warszawa, </w:t>
      </w:r>
    </w:p>
    <w:p w14:paraId="14891BE6" w14:textId="10E5E699" w:rsidR="00505C5C" w:rsidRPr="0075501E" w:rsidRDefault="00505C5C" w:rsidP="00475A79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- </w:t>
      </w:r>
      <w:r w:rsidR="00A11876" w:rsidRPr="0075501E">
        <w:rPr>
          <w:rFonts w:ascii="Arial" w:eastAsia="Calibri" w:hAnsi="Arial" w:cs="Arial"/>
          <w:sz w:val="24"/>
          <w:szCs w:val="24"/>
          <w:lang w:eastAsia="en-US"/>
        </w:rPr>
        <w:t>Marka Mossakowskiego,</w:t>
      </w:r>
    </w:p>
    <w:p w14:paraId="6AFFF010" w14:textId="5C020F6D" w:rsidR="00505C5C" w:rsidRPr="0075501E" w:rsidRDefault="00505C5C" w:rsidP="00475A79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- </w:t>
      </w:r>
      <w:r w:rsidR="00A11876" w:rsidRPr="0075501E">
        <w:rPr>
          <w:rFonts w:ascii="Arial" w:eastAsia="Calibri" w:hAnsi="Arial" w:cs="Arial"/>
          <w:sz w:val="24"/>
          <w:szCs w:val="24"/>
          <w:lang w:eastAsia="en-US"/>
        </w:rPr>
        <w:t>Grażynę Olszowską,</w:t>
      </w:r>
    </w:p>
    <w:p w14:paraId="77A987C6" w14:textId="1E0E5AED" w:rsidR="00505C5C" w:rsidRPr="0075501E" w:rsidRDefault="00505C5C" w:rsidP="00475A79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- </w:t>
      </w:r>
      <w:r w:rsidR="00A11876" w:rsidRPr="0075501E">
        <w:rPr>
          <w:rFonts w:ascii="Arial" w:eastAsia="Calibri" w:hAnsi="Arial" w:cs="Arial"/>
          <w:sz w:val="24"/>
          <w:szCs w:val="24"/>
          <w:lang w:eastAsia="en-US"/>
        </w:rPr>
        <w:t xml:space="preserve">Joannę </w:t>
      </w:r>
      <w:proofErr w:type="spellStart"/>
      <w:r w:rsidR="00A11876" w:rsidRPr="0075501E">
        <w:rPr>
          <w:rFonts w:ascii="Arial" w:eastAsia="Calibri" w:hAnsi="Arial" w:cs="Arial"/>
          <w:sz w:val="24"/>
          <w:szCs w:val="24"/>
          <w:lang w:eastAsia="en-US"/>
        </w:rPr>
        <w:t>Podemniak</w:t>
      </w:r>
      <w:proofErr w:type="spellEnd"/>
      <w:r w:rsidR="00A11876" w:rsidRPr="0075501E">
        <w:rPr>
          <w:rFonts w:ascii="Arial" w:eastAsia="Calibri" w:hAnsi="Arial" w:cs="Arial"/>
          <w:sz w:val="24"/>
          <w:szCs w:val="24"/>
          <w:lang w:eastAsia="en-US"/>
        </w:rPr>
        <w:t>,</w:t>
      </w:r>
    </w:p>
    <w:p w14:paraId="3DCAC1C6" w14:textId="75B267B1" w:rsidR="00505C5C" w:rsidRPr="0075501E" w:rsidRDefault="00505C5C" w:rsidP="00475A79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- </w:t>
      </w:r>
      <w:r w:rsidR="00A11876" w:rsidRPr="0075501E">
        <w:rPr>
          <w:rFonts w:ascii="Arial" w:eastAsia="Calibri" w:hAnsi="Arial" w:cs="Arial"/>
          <w:sz w:val="24"/>
          <w:szCs w:val="24"/>
          <w:lang w:eastAsia="en-US"/>
        </w:rPr>
        <w:t xml:space="preserve">Julię </w:t>
      </w:r>
      <w:proofErr w:type="spellStart"/>
      <w:r w:rsidR="00A11876" w:rsidRPr="0075501E">
        <w:rPr>
          <w:rFonts w:ascii="Arial" w:eastAsia="Calibri" w:hAnsi="Arial" w:cs="Arial"/>
          <w:sz w:val="24"/>
          <w:szCs w:val="24"/>
          <w:lang w:eastAsia="en-US"/>
        </w:rPr>
        <w:t>Podemniak</w:t>
      </w:r>
      <w:proofErr w:type="spellEnd"/>
      <w:r w:rsidR="00A11876" w:rsidRPr="0075501E">
        <w:rPr>
          <w:rFonts w:ascii="Arial" w:eastAsia="Calibri" w:hAnsi="Arial" w:cs="Arial"/>
          <w:sz w:val="24"/>
          <w:szCs w:val="24"/>
          <w:lang w:eastAsia="en-US"/>
        </w:rPr>
        <w:t>,</w:t>
      </w:r>
    </w:p>
    <w:p w14:paraId="267892BC" w14:textId="57988F51" w:rsidR="00505C5C" w:rsidRPr="0075501E" w:rsidRDefault="00505C5C" w:rsidP="00475A79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>- A</w:t>
      </w:r>
      <w:r w:rsidR="00A11876" w:rsidRPr="0075501E">
        <w:rPr>
          <w:rFonts w:ascii="Arial" w:eastAsia="Calibri" w:hAnsi="Arial" w:cs="Arial"/>
          <w:sz w:val="24"/>
          <w:szCs w:val="24"/>
          <w:lang w:eastAsia="en-US"/>
        </w:rPr>
        <w:t>leksandrę Romejko,</w:t>
      </w:r>
    </w:p>
    <w:p w14:paraId="7AA20CE9" w14:textId="3101C892" w:rsidR="00505C5C" w:rsidRPr="0075501E" w:rsidRDefault="00505C5C" w:rsidP="00475A79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- </w:t>
      </w:r>
      <w:r w:rsidR="00A11876" w:rsidRPr="0075501E">
        <w:rPr>
          <w:rFonts w:ascii="Arial" w:eastAsia="Calibri" w:hAnsi="Arial" w:cs="Arial"/>
          <w:sz w:val="24"/>
          <w:szCs w:val="24"/>
          <w:lang w:eastAsia="en-US"/>
        </w:rPr>
        <w:t xml:space="preserve">Urszulę </w:t>
      </w:r>
      <w:proofErr w:type="spellStart"/>
      <w:r w:rsidR="00A11876" w:rsidRPr="0075501E">
        <w:rPr>
          <w:rFonts w:ascii="Arial" w:eastAsia="Calibri" w:hAnsi="Arial" w:cs="Arial"/>
          <w:sz w:val="24"/>
          <w:szCs w:val="24"/>
          <w:lang w:eastAsia="en-US"/>
        </w:rPr>
        <w:t>Pierzak</w:t>
      </w:r>
      <w:proofErr w:type="spellEnd"/>
      <w:r w:rsidR="00A11876" w:rsidRPr="0075501E">
        <w:rPr>
          <w:rFonts w:ascii="Arial" w:eastAsia="Calibri" w:hAnsi="Arial" w:cs="Arial"/>
          <w:sz w:val="24"/>
          <w:szCs w:val="24"/>
          <w:lang w:eastAsia="en-US"/>
        </w:rPr>
        <w:t>,</w:t>
      </w:r>
    </w:p>
    <w:p w14:paraId="35D645F3" w14:textId="7A43DCB9" w:rsidR="00505C5C" w:rsidRPr="0075501E" w:rsidRDefault="00505C5C" w:rsidP="00475A79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- </w:t>
      </w:r>
      <w:r w:rsidR="00A11876" w:rsidRPr="0075501E">
        <w:rPr>
          <w:rFonts w:ascii="Arial" w:eastAsia="Calibri" w:hAnsi="Arial" w:cs="Arial"/>
          <w:sz w:val="24"/>
          <w:szCs w:val="24"/>
          <w:lang w:eastAsia="en-US"/>
        </w:rPr>
        <w:t>Pawła Orleańskiego,</w:t>
      </w:r>
    </w:p>
    <w:p w14:paraId="78464621" w14:textId="4F504902" w:rsidR="00505C5C" w:rsidRPr="0075501E" w:rsidRDefault="00505C5C" w:rsidP="00475A79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- </w:t>
      </w:r>
      <w:r w:rsidR="00A11876" w:rsidRPr="0075501E">
        <w:rPr>
          <w:rFonts w:ascii="Arial" w:eastAsia="Calibri" w:hAnsi="Arial" w:cs="Arial"/>
          <w:sz w:val="24"/>
          <w:szCs w:val="24"/>
          <w:lang w:eastAsia="en-US"/>
        </w:rPr>
        <w:t>Joannę Orleańską,</w:t>
      </w:r>
    </w:p>
    <w:p w14:paraId="3AFD4B70" w14:textId="65477156" w:rsidR="00505C5C" w:rsidRPr="0075501E" w:rsidRDefault="00505C5C" w:rsidP="00475A79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- </w:t>
      </w:r>
      <w:r w:rsidR="00A11876" w:rsidRPr="0075501E">
        <w:rPr>
          <w:rFonts w:ascii="Arial" w:eastAsia="Calibri" w:hAnsi="Arial" w:cs="Arial"/>
          <w:sz w:val="24"/>
          <w:szCs w:val="24"/>
          <w:lang w:eastAsia="en-US"/>
        </w:rPr>
        <w:t xml:space="preserve">Krystynę </w:t>
      </w:r>
      <w:proofErr w:type="spellStart"/>
      <w:r w:rsidR="00A11876" w:rsidRPr="0075501E">
        <w:rPr>
          <w:rFonts w:ascii="Arial" w:eastAsia="Calibri" w:hAnsi="Arial" w:cs="Arial"/>
          <w:sz w:val="24"/>
          <w:szCs w:val="24"/>
          <w:lang w:eastAsia="en-US"/>
        </w:rPr>
        <w:t>Bromowską</w:t>
      </w:r>
      <w:proofErr w:type="spellEnd"/>
      <w:r w:rsidR="00A11876" w:rsidRPr="0075501E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</w:p>
    <w:p w14:paraId="2243CD73" w14:textId="0584C595" w:rsidR="00505C5C" w:rsidRPr="0075501E" w:rsidRDefault="00505C5C" w:rsidP="00475A79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- </w:t>
      </w:r>
      <w:r w:rsidR="00A11876" w:rsidRPr="0075501E">
        <w:rPr>
          <w:rFonts w:ascii="Arial" w:eastAsia="Calibri" w:hAnsi="Arial" w:cs="Arial"/>
          <w:sz w:val="24"/>
          <w:szCs w:val="24"/>
          <w:lang w:eastAsia="en-US"/>
        </w:rPr>
        <w:t xml:space="preserve">Piotra </w:t>
      </w:r>
      <w:proofErr w:type="spellStart"/>
      <w:r w:rsidR="00A11876" w:rsidRPr="0075501E">
        <w:rPr>
          <w:rFonts w:ascii="Arial" w:eastAsia="Calibri" w:hAnsi="Arial" w:cs="Arial"/>
          <w:sz w:val="24"/>
          <w:szCs w:val="24"/>
          <w:lang w:eastAsia="en-US"/>
        </w:rPr>
        <w:t>Wejta</w:t>
      </w:r>
      <w:proofErr w:type="spellEnd"/>
      <w:r w:rsidR="00A11876" w:rsidRPr="0075501E">
        <w:rPr>
          <w:rFonts w:ascii="Arial" w:eastAsia="Calibri" w:hAnsi="Arial" w:cs="Arial"/>
          <w:sz w:val="24"/>
          <w:szCs w:val="24"/>
          <w:lang w:eastAsia="en-US"/>
        </w:rPr>
        <w:t>,</w:t>
      </w:r>
    </w:p>
    <w:p w14:paraId="1E2D6C60" w14:textId="75531D8A" w:rsidR="00505C5C" w:rsidRPr="0075501E" w:rsidRDefault="00505C5C" w:rsidP="00475A79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- </w:t>
      </w:r>
      <w:r w:rsidR="00A11876" w:rsidRPr="0075501E">
        <w:rPr>
          <w:rFonts w:ascii="Arial" w:eastAsia="Calibri" w:hAnsi="Arial" w:cs="Arial"/>
          <w:sz w:val="24"/>
          <w:szCs w:val="24"/>
          <w:lang w:eastAsia="en-US"/>
        </w:rPr>
        <w:t xml:space="preserve">Agnieszkę </w:t>
      </w:r>
      <w:proofErr w:type="spellStart"/>
      <w:r w:rsidR="00A11876" w:rsidRPr="0075501E">
        <w:rPr>
          <w:rFonts w:ascii="Arial" w:eastAsia="Calibri" w:hAnsi="Arial" w:cs="Arial"/>
          <w:sz w:val="24"/>
          <w:szCs w:val="24"/>
          <w:lang w:eastAsia="en-US"/>
        </w:rPr>
        <w:t>Korzeniowską-Wejt</w:t>
      </w:r>
      <w:proofErr w:type="spellEnd"/>
      <w:r w:rsidR="009910F1" w:rsidRPr="0075501E">
        <w:rPr>
          <w:rFonts w:ascii="Arial" w:eastAsia="Calibri" w:hAnsi="Arial" w:cs="Arial"/>
          <w:sz w:val="24"/>
          <w:szCs w:val="24"/>
          <w:lang w:eastAsia="en-US"/>
        </w:rPr>
        <w:t>,</w:t>
      </w:r>
    </w:p>
    <w:p w14:paraId="10A133E4" w14:textId="5F5D66DC" w:rsidR="009910F1" w:rsidRPr="0075501E" w:rsidRDefault="009910F1" w:rsidP="00475A79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- Adama </w:t>
      </w:r>
      <w:proofErr w:type="spellStart"/>
      <w:r w:rsidRPr="0075501E">
        <w:rPr>
          <w:rFonts w:ascii="Arial" w:eastAsia="Calibri" w:hAnsi="Arial" w:cs="Arial"/>
          <w:sz w:val="24"/>
          <w:szCs w:val="24"/>
          <w:lang w:eastAsia="en-US"/>
        </w:rPr>
        <w:t>Wejta</w:t>
      </w:r>
      <w:proofErr w:type="spellEnd"/>
      <w:r w:rsidRPr="0075501E">
        <w:rPr>
          <w:rFonts w:ascii="Arial" w:eastAsia="Calibri" w:hAnsi="Arial" w:cs="Arial"/>
          <w:sz w:val="24"/>
          <w:szCs w:val="24"/>
          <w:lang w:eastAsia="en-US"/>
        </w:rPr>
        <w:t>,</w:t>
      </w:r>
    </w:p>
    <w:p w14:paraId="1D3FFE42" w14:textId="2A8385F7" w:rsidR="009910F1" w:rsidRPr="0075501E" w:rsidRDefault="009910F1" w:rsidP="00475A79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>- Annę Antczak,</w:t>
      </w:r>
    </w:p>
    <w:p w14:paraId="12B724D5" w14:textId="630B0759" w:rsidR="009910F1" w:rsidRPr="0075501E" w:rsidRDefault="009910F1" w:rsidP="00475A79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>- Marka Koszowskiego,</w:t>
      </w:r>
    </w:p>
    <w:p w14:paraId="3925CBA8" w14:textId="1967BAEE" w:rsidR="009910F1" w:rsidRPr="0075501E" w:rsidRDefault="009910F1" w:rsidP="00475A79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>- Renatę Małek,</w:t>
      </w:r>
    </w:p>
    <w:p w14:paraId="3B7AFAE0" w14:textId="7785CD5F" w:rsidR="009910F1" w:rsidRPr="0075501E" w:rsidRDefault="009910F1" w:rsidP="00475A79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>- Aleksandrę Zwierzyńską,</w:t>
      </w:r>
    </w:p>
    <w:p w14:paraId="6324A65A" w14:textId="6A8DD8C8" w:rsidR="009910F1" w:rsidRPr="0075501E" w:rsidRDefault="009910F1" w:rsidP="00475A79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- Dorotę </w:t>
      </w:r>
      <w:proofErr w:type="spellStart"/>
      <w:r w:rsidRPr="0075501E">
        <w:rPr>
          <w:rFonts w:ascii="Arial" w:eastAsia="Calibri" w:hAnsi="Arial" w:cs="Arial"/>
          <w:sz w:val="24"/>
          <w:szCs w:val="24"/>
          <w:lang w:eastAsia="en-US"/>
        </w:rPr>
        <w:t>Walesiak</w:t>
      </w:r>
      <w:proofErr w:type="spellEnd"/>
      <w:r w:rsidRPr="0075501E">
        <w:rPr>
          <w:rFonts w:ascii="Arial" w:eastAsia="Calibri" w:hAnsi="Arial" w:cs="Arial"/>
          <w:sz w:val="24"/>
          <w:szCs w:val="24"/>
          <w:lang w:eastAsia="en-US"/>
        </w:rPr>
        <w:t>-Zarębską,</w:t>
      </w:r>
    </w:p>
    <w:p w14:paraId="5EC26505" w14:textId="25345E86" w:rsidR="009910F1" w:rsidRPr="0075501E" w:rsidRDefault="009910F1" w:rsidP="00475A7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 - Krzysztofa Zarębskiego </w:t>
      </w:r>
    </w:p>
    <w:p w14:paraId="7FB6891B" w14:textId="77777777" w:rsidR="009910F1" w:rsidRPr="0075501E" w:rsidRDefault="00505C5C" w:rsidP="009910F1">
      <w:pPr>
        <w:suppressAutoHyphens w:val="0"/>
        <w:spacing w:after="0" w:line="360" w:lineRule="auto"/>
        <w:rPr>
          <w:rFonts w:ascii="Arial" w:hAnsi="Arial" w:cs="Arial"/>
          <w:sz w:val="24"/>
          <w:szCs w:val="24"/>
        </w:rPr>
      </w:pPr>
      <w:r w:rsidRPr="0075501E">
        <w:rPr>
          <w:rFonts w:ascii="Arial" w:hAnsi="Arial" w:cs="Arial"/>
          <w:sz w:val="24"/>
          <w:szCs w:val="24"/>
        </w:rPr>
        <w:t xml:space="preserve">o wszczęciu </w:t>
      </w:r>
      <w:r w:rsidR="009910F1" w:rsidRPr="0075501E">
        <w:rPr>
          <w:rFonts w:ascii="Arial" w:hAnsi="Arial" w:cs="Arial"/>
          <w:sz w:val="24"/>
          <w:szCs w:val="24"/>
        </w:rPr>
        <w:t xml:space="preserve">w dniu 24 listopada 2021 r. z urzędu postepowania rozpoznawczego w przedmiocie decyzji Prezydenta m.st. Warszawy z dnia 17 grudnia 2014 r. nr </w:t>
      </w:r>
      <w:r w:rsidR="009910F1" w:rsidRPr="0075501E">
        <w:rPr>
          <w:rFonts w:ascii="Arial" w:hAnsi="Arial" w:cs="Arial"/>
          <w:bCs/>
          <w:sz w:val="24"/>
          <w:szCs w:val="24"/>
        </w:rPr>
        <w:t xml:space="preserve">617/GK/DW/2014, dotyczącej nieruchomości </w:t>
      </w:r>
      <w:proofErr w:type="spellStart"/>
      <w:r w:rsidR="009910F1" w:rsidRPr="0075501E">
        <w:rPr>
          <w:rFonts w:ascii="Arial" w:hAnsi="Arial" w:cs="Arial"/>
          <w:bCs/>
          <w:sz w:val="24"/>
          <w:szCs w:val="24"/>
        </w:rPr>
        <w:t>ozn</w:t>
      </w:r>
      <w:proofErr w:type="spellEnd"/>
      <w:r w:rsidR="009910F1" w:rsidRPr="0075501E">
        <w:rPr>
          <w:rFonts w:ascii="Arial" w:hAnsi="Arial" w:cs="Arial"/>
          <w:bCs/>
          <w:sz w:val="24"/>
          <w:szCs w:val="24"/>
        </w:rPr>
        <w:t xml:space="preserve">. </w:t>
      </w:r>
      <w:r w:rsidR="009910F1" w:rsidRPr="0075501E">
        <w:rPr>
          <w:rFonts w:ascii="Arial" w:hAnsi="Arial" w:cs="Arial"/>
          <w:sz w:val="24"/>
          <w:szCs w:val="24"/>
        </w:rPr>
        <w:t xml:space="preserve">hip. jako „Miejskie Łąki Skaryszewskie” – dz. 1 i </w:t>
      </w:r>
      <w:proofErr w:type="spellStart"/>
      <w:r w:rsidR="009910F1" w:rsidRPr="0075501E">
        <w:rPr>
          <w:rFonts w:ascii="Arial" w:hAnsi="Arial" w:cs="Arial"/>
          <w:sz w:val="24"/>
          <w:szCs w:val="24"/>
        </w:rPr>
        <w:t>ozn</w:t>
      </w:r>
      <w:proofErr w:type="spellEnd"/>
      <w:r w:rsidR="009910F1" w:rsidRPr="0075501E">
        <w:rPr>
          <w:rFonts w:ascii="Arial" w:hAnsi="Arial" w:cs="Arial"/>
          <w:sz w:val="24"/>
          <w:szCs w:val="24"/>
        </w:rPr>
        <w:t>. nr proj. 6511-Praga oraz dz. 1b wydzielona z dz. 1, stanowiącej działkę ewidencyjną nr 61 w obrębie 3-01-10, uregulowanej w KW nr WA6M/00071311/0, położonej</w:t>
      </w:r>
      <w:r w:rsidR="009910F1" w:rsidRPr="0075501E">
        <w:rPr>
          <w:rFonts w:ascii="Arial" w:hAnsi="Arial" w:cs="Arial"/>
          <w:b/>
          <w:bCs/>
          <w:sz w:val="24"/>
          <w:szCs w:val="24"/>
        </w:rPr>
        <w:t xml:space="preserve"> </w:t>
      </w:r>
      <w:r w:rsidR="009910F1" w:rsidRPr="0075501E">
        <w:rPr>
          <w:rFonts w:ascii="Arial" w:hAnsi="Arial" w:cs="Arial"/>
          <w:sz w:val="24"/>
          <w:szCs w:val="24"/>
        </w:rPr>
        <w:t>przy ulicy Saskiej 58.</w:t>
      </w:r>
    </w:p>
    <w:p w14:paraId="4FA3702C" w14:textId="18B6C720" w:rsidR="00505C5C" w:rsidRPr="0075501E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4C1324E5" w14:textId="77777777" w:rsidR="00505C5C" w:rsidRPr="0075501E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157B4806" w14:textId="77777777" w:rsidR="00505C5C" w:rsidRPr="0075501E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3586D80F" w14:textId="7241559A" w:rsidR="00505C5C" w:rsidRPr="0075501E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b/>
          <w:bCs/>
          <w:sz w:val="24"/>
          <w:szCs w:val="24"/>
          <w:lang w:eastAsia="en-US"/>
        </w:rPr>
        <w:t>Przewodniczący Komisji</w:t>
      </w:r>
    </w:p>
    <w:p w14:paraId="111B950A" w14:textId="46C8BB55" w:rsidR="00505C5C" w:rsidRPr="0075501E" w:rsidRDefault="00475A79" w:rsidP="00475A79">
      <w:pPr>
        <w:suppressAutoHyphens w:val="0"/>
        <w:spacing w:after="0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Sebastian </w:t>
      </w:r>
      <w:r w:rsidR="00505C5C" w:rsidRPr="0075501E">
        <w:rPr>
          <w:rFonts w:ascii="Arial" w:eastAsia="Calibri" w:hAnsi="Arial" w:cs="Arial"/>
          <w:b/>
          <w:bCs/>
          <w:sz w:val="24"/>
          <w:szCs w:val="24"/>
          <w:lang w:eastAsia="en-US"/>
        </w:rPr>
        <w:t>Kaleta</w:t>
      </w:r>
    </w:p>
    <w:p w14:paraId="6A314F16" w14:textId="77777777" w:rsidR="00505C5C" w:rsidRPr="0075501E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00B3F083" w14:textId="77777777" w:rsidR="00505C5C" w:rsidRPr="0075501E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121E8C30" w14:textId="77777777" w:rsidR="00505C5C" w:rsidRPr="0075501E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38F4C290" w14:textId="77777777" w:rsidR="00505C5C" w:rsidRPr="0075501E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20D8EB57" w14:textId="77777777" w:rsidR="00505C5C" w:rsidRPr="0075501E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3CC91C4E" w14:textId="77777777" w:rsidR="00505C5C" w:rsidRPr="0075501E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0A4FC2EB" w14:textId="77777777" w:rsidR="00505C5C" w:rsidRPr="0075501E" w:rsidRDefault="00505C5C" w:rsidP="00475A79">
      <w:pPr>
        <w:pStyle w:val="Nagwek1"/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>POUCZENIE:</w:t>
      </w:r>
    </w:p>
    <w:p w14:paraId="30F55809" w14:textId="12258865" w:rsidR="00505C5C" w:rsidRPr="0075501E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Zgodnie z art. 16 ust. 2 ustawy z dnia 9 marca 2017 r. o szczególnych zasadach usuwania skutków prawnych decyzji reprywatyzacyjnych dotyczących nieruchomości warszawskich, wydanych z naruszeniem prawa (Dz.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4F3F209E" w14:textId="10C9BC39" w:rsidR="00505C5C" w:rsidRPr="0075501E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>Zgodnie z art. 33 ustawy z dnia 14 czerwca 1960 r. – Kodeks postępowania administracyjnego (Dz. U. z 2021 r. poz. 735):</w:t>
      </w:r>
    </w:p>
    <w:p w14:paraId="43D334F3" w14:textId="5113AD67" w:rsidR="00505C5C" w:rsidRPr="0075501E" w:rsidRDefault="00C132AA" w:rsidP="00C132AA">
      <w:pPr>
        <w:suppressAutoHyphens w:val="0"/>
        <w:spacing w:after="0" w:line="360" w:lineRule="auto"/>
        <w:ind w:left="360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 xml:space="preserve"> 1. Pełnomocnikiem strony może być osoba fizyczna posiadająca zdolność do czynności prawnych.</w:t>
      </w:r>
    </w:p>
    <w:p w14:paraId="18A3292B" w14:textId="5720D252" w:rsidR="00505C5C" w:rsidRPr="0075501E" w:rsidRDefault="00C132AA" w:rsidP="00C132AA">
      <w:pPr>
        <w:suppressAutoHyphens w:val="0"/>
        <w:spacing w:after="0" w:line="360" w:lineRule="auto"/>
        <w:ind w:left="360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 xml:space="preserve"> 2. Pełnomocnictwo powinno być udzielone na piśmie, w formie dokumentu elektronicznego lub zgłoszone do protokołu.</w:t>
      </w:r>
    </w:p>
    <w:p w14:paraId="466F16C2" w14:textId="5FE2BE7B" w:rsidR="00505C5C" w:rsidRPr="0075501E" w:rsidRDefault="00C132AA" w:rsidP="00C132AA">
      <w:pPr>
        <w:suppressAutoHyphens w:val="0"/>
        <w:spacing w:after="0" w:line="360" w:lineRule="auto"/>
        <w:ind w:left="360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 xml:space="preserve"> 2a. Pełnomocnictwo w formie dokumentu elektronicznego powinno być opatrzone kwalifikowanym podpisem elektronicznym, podpisem zaufanym albo podpisem osobistym.</w:t>
      </w:r>
    </w:p>
    <w:p w14:paraId="2EC8FCE6" w14:textId="02732B4F" w:rsidR="00505C5C" w:rsidRPr="0075501E" w:rsidRDefault="00C132AA" w:rsidP="00C132AA">
      <w:pPr>
        <w:suppressAutoHyphens w:val="0"/>
        <w:spacing w:after="0" w:line="360" w:lineRule="auto"/>
        <w:ind w:left="360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 xml:space="preserve">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6F9AD706" w14:textId="477AFDE0" w:rsidR="00505C5C" w:rsidRPr="0075501E" w:rsidRDefault="00C132AA" w:rsidP="00C132AA">
      <w:pPr>
        <w:suppressAutoHyphens w:val="0"/>
        <w:spacing w:after="0" w:line="360" w:lineRule="auto"/>
        <w:ind w:left="360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 xml:space="preserve"> 3a. Jeżeli odpis pełnomocnictwa lub odpisy innych dokumentów wykazujących umocowanie zostały sporządzone w formie dokumentu elektronicznego, ich uwierzytelnienia, o którym mowa w </w:t>
      </w: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paragrafie 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 xml:space="preserve">3, dokonuje 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lastRenderedPageBreak/>
        <w:t>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237E85C" w14:textId="4FFF5D46" w:rsidR="00505C5C" w:rsidRPr="0075501E" w:rsidRDefault="00C132AA" w:rsidP="00C132AA">
      <w:pPr>
        <w:suppressAutoHyphens w:val="0"/>
        <w:spacing w:after="0" w:line="360" w:lineRule="auto"/>
        <w:ind w:left="360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paragraf 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>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5D9C98B" w14:textId="27378179" w:rsidR="00505C5C" w:rsidRPr="0075501E" w:rsidRDefault="00C132AA" w:rsidP="00C132AA">
      <w:pPr>
        <w:pStyle w:val="Akapitzlist"/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3. 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>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1ED598AF" w14:textId="34FEF10D" w:rsidR="00505C5C" w:rsidRPr="0075501E" w:rsidRDefault="00F80DB4" w:rsidP="00F80DB4">
      <w:pPr>
        <w:pStyle w:val="Akapitzlist"/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4. 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>Zgodnie z art.</w:t>
      </w: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>35</w:t>
      </w:r>
      <w:r w:rsidR="00C132AA" w:rsidRPr="0075501E">
        <w:rPr>
          <w:rFonts w:ascii="Arial" w:eastAsia="Calibri" w:hAnsi="Arial" w:cs="Arial"/>
          <w:sz w:val="24"/>
          <w:szCs w:val="24"/>
          <w:lang w:eastAsia="en-US"/>
        </w:rPr>
        <w:t xml:space="preserve"> z indeksem jeden 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>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034F30AB" w14:textId="2043AE2E" w:rsidR="00505C5C" w:rsidRPr="0075501E" w:rsidRDefault="00C132AA" w:rsidP="00C132AA">
      <w:pPr>
        <w:pStyle w:val="Akapitzlist"/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5. 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>Zgodnie z art. 25 ust. 3 ustawy z dnia 26 maja 1982 r. – Prawo o adwokaturze (Dz. U. z 20</w:t>
      </w:r>
      <w:r w:rsidR="00F80DB4" w:rsidRPr="0075501E">
        <w:rPr>
          <w:rFonts w:ascii="Arial" w:eastAsia="Calibri" w:hAnsi="Arial" w:cs="Arial"/>
          <w:sz w:val="24"/>
          <w:szCs w:val="24"/>
          <w:lang w:eastAsia="en-US"/>
        </w:rPr>
        <w:t>20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 xml:space="preserve"> r.</w:t>
      </w:r>
      <w:r w:rsidR="00F80DB4" w:rsidRPr="0075501E">
        <w:rPr>
          <w:rFonts w:ascii="Arial" w:eastAsia="Calibri" w:hAnsi="Arial" w:cs="Arial"/>
          <w:sz w:val="24"/>
          <w:szCs w:val="24"/>
          <w:lang w:eastAsia="en-US"/>
        </w:rPr>
        <w:t xml:space="preserve"> poz. 1651 z </w:t>
      </w:r>
      <w:proofErr w:type="spellStart"/>
      <w:r w:rsidR="00F80DB4" w:rsidRPr="0075501E">
        <w:rPr>
          <w:rFonts w:ascii="Arial" w:eastAsia="Calibri" w:hAnsi="Arial" w:cs="Arial"/>
          <w:sz w:val="24"/>
          <w:szCs w:val="24"/>
          <w:lang w:eastAsia="en-US"/>
        </w:rPr>
        <w:t>późn</w:t>
      </w:r>
      <w:proofErr w:type="spellEnd"/>
      <w:r w:rsidR="00F80DB4" w:rsidRPr="0075501E">
        <w:rPr>
          <w:rFonts w:ascii="Arial" w:eastAsia="Calibri" w:hAnsi="Arial" w:cs="Arial"/>
          <w:sz w:val="24"/>
          <w:szCs w:val="24"/>
          <w:lang w:eastAsia="en-US"/>
        </w:rPr>
        <w:t>. zm.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>) w</w:t>
      </w:r>
      <w:r w:rsidR="001A252C" w:rsidRPr="0075501E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>wypadku gdy adwokat prowadzący sprawę nie może wziąć osobiście udziału w rozprawie lub wykonać osobiście poszczególnych czynności w sprawie, może on udzielić substytucji.</w:t>
      </w:r>
    </w:p>
    <w:p w14:paraId="100AC15A" w14:textId="7E87A62C" w:rsidR="00505C5C" w:rsidRPr="0075501E" w:rsidRDefault="00F80DB4" w:rsidP="00F80DB4">
      <w:pPr>
        <w:pStyle w:val="Akapitzlist"/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6. 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>Zgodnie z art. 77 ust. 5 ustawy z dnia 26 maja 1982 r. – Prawo o adwokaturze (Dz. U. z 20</w:t>
      </w:r>
      <w:r w:rsidRPr="0075501E">
        <w:rPr>
          <w:rFonts w:ascii="Arial" w:eastAsia="Calibri" w:hAnsi="Arial" w:cs="Arial"/>
          <w:sz w:val="24"/>
          <w:szCs w:val="24"/>
          <w:lang w:eastAsia="en-US"/>
        </w:rPr>
        <w:t>20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 xml:space="preserve"> r. poz. 1</w:t>
      </w: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651 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 xml:space="preserve">z </w:t>
      </w:r>
      <w:proofErr w:type="spellStart"/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>późn</w:t>
      </w:r>
      <w:proofErr w:type="spellEnd"/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>. zm.) aplikant adwokacki może sporządzać i podpisywać pisma procesowe związane z występowaniem adwokata przed sądami, organami ścigania i organami państwowymi, samorządowymi i innymi instytucjami - z wyraźnego upoważnienia adwokata, z</w:t>
      </w:r>
      <w:r w:rsidR="001A252C" w:rsidRPr="0075501E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>wyłączeniem apelacji, skargi kasacyjnej i skargi konstytucyjnej.</w:t>
      </w:r>
    </w:p>
    <w:p w14:paraId="07A85A24" w14:textId="77777777" w:rsidR="00505C5C" w:rsidRPr="0075501E" w:rsidRDefault="00505C5C" w:rsidP="00475A79">
      <w:pPr>
        <w:spacing w:line="360" w:lineRule="auto"/>
        <w:rPr>
          <w:rFonts w:ascii="Arial" w:hAnsi="Arial" w:cs="Arial"/>
          <w:sz w:val="24"/>
          <w:szCs w:val="24"/>
        </w:rPr>
      </w:pPr>
    </w:p>
    <w:p w14:paraId="6F107777" w14:textId="77777777" w:rsidR="00505C5C" w:rsidRPr="0075501E" w:rsidRDefault="00505C5C" w:rsidP="00475A79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505C5C" w:rsidRPr="0075501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91016" w14:textId="77777777" w:rsidR="00AE5521" w:rsidRDefault="00AE5521" w:rsidP="009A3E8F">
      <w:pPr>
        <w:spacing w:after="0" w:line="240" w:lineRule="auto"/>
      </w:pPr>
      <w:r>
        <w:separator/>
      </w:r>
    </w:p>
  </w:endnote>
  <w:endnote w:type="continuationSeparator" w:id="0">
    <w:p w14:paraId="51AC3A7C" w14:textId="77777777" w:rsidR="00AE5521" w:rsidRDefault="00AE5521" w:rsidP="009A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AA73" w14:textId="32FDA3B9" w:rsidR="009A3E8F" w:rsidRDefault="009A3E8F">
    <w:pPr>
      <w:pStyle w:val="Stopka"/>
    </w:pPr>
  </w:p>
  <w:p w14:paraId="251CB1C9" w14:textId="77777777" w:rsidR="009A3E8F" w:rsidRDefault="009A3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B51E5" w14:textId="77777777" w:rsidR="00AE5521" w:rsidRDefault="00AE5521" w:rsidP="009A3E8F">
      <w:pPr>
        <w:spacing w:after="0" w:line="240" w:lineRule="auto"/>
      </w:pPr>
      <w:r>
        <w:separator/>
      </w:r>
    </w:p>
  </w:footnote>
  <w:footnote w:type="continuationSeparator" w:id="0">
    <w:p w14:paraId="479B691F" w14:textId="77777777" w:rsidR="00AE5521" w:rsidRDefault="00AE5521" w:rsidP="009A3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20C9"/>
    <w:multiLevelType w:val="hybridMultilevel"/>
    <w:tmpl w:val="3F2E1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9784D"/>
    <w:multiLevelType w:val="hybridMultilevel"/>
    <w:tmpl w:val="DA22D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27E4F"/>
    <w:multiLevelType w:val="hybridMultilevel"/>
    <w:tmpl w:val="D6E00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8F"/>
    <w:rsid w:val="00023903"/>
    <w:rsid w:val="00047CA5"/>
    <w:rsid w:val="00087E7F"/>
    <w:rsid w:val="000A6FF5"/>
    <w:rsid w:val="00124F65"/>
    <w:rsid w:val="001906C3"/>
    <w:rsid w:val="001A252C"/>
    <w:rsid w:val="001A2D24"/>
    <w:rsid w:val="001D649F"/>
    <w:rsid w:val="001F430D"/>
    <w:rsid w:val="002C446B"/>
    <w:rsid w:val="002D24FE"/>
    <w:rsid w:val="002F0972"/>
    <w:rsid w:val="003079E4"/>
    <w:rsid w:val="00314A81"/>
    <w:rsid w:val="00376BB0"/>
    <w:rsid w:val="003C35B7"/>
    <w:rsid w:val="003E4AEC"/>
    <w:rsid w:val="003F7BFD"/>
    <w:rsid w:val="004056F2"/>
    <w:rsid w:val="0047100C"/>
    <w:rsid w:val="00475A79"/>
    <w:rsid w:val="004927CC"/>
    <w:rsid w:val="00505C5C"/>
    <w:rsid w:val="00506F94"/>
    <w:rsid w:val="005107BD"/>
    <w:rsid w:val="00521E27"/>
    <w:rsid w:val="00525241"/>
    <w:rsid w:val="00525411"/>
    <w:rsid w:val="0058521A"/>
    <w:rsid w:val="005C529B"/>
    <w:rsid w:val="005F1362"/>
    <w:rsid w:val="00637704"/>
    <w:rsid w:val="00643D61"/>
    <w:rsid w:val="006945D4"/>
    <w:rsid w:val="006A321F"/>
    <w:rsid w:val="006B0DC3"/>
    <w:rsid w:val="00754656"/>
    <w:rsid w:val="0075501E"/>
    <w:rsid w:val="00780CC6"/>
    <w:rsid w:val="00783CAA"/>
    <w:rsid w:val="007954C5"/>
    <w:rsid w:val="007C044F"/>
    <w:rsid w:val="007D0A42"/>
    <w:rsid w:val="007F0655"/>
    <w:rsid w:val="0086238B"/>
    <w:rsid w:val="008D46F9"/>
    <w:rsid w:val="00900578"/>
    <w:rsid w:val="00920683"/>
    <w:rsid w:val="00936C92"/>
    <w:rsid w:val="00963F2E"/>
    <w:rsid w:val="009910F1"/>
    <w:rsid w:val="00994608"/>
    <w:rsid w:val="009A3E8F"/>
    <w:rsid w:val="009A55CB"/>
    <w:rsid w:val="009E7F64"/>
    <w:rsid w:val="00A11876"/>
    <w:rsid w:val="00A276FA"/>
    <w:rsid w:val="00A4278B"/>
    <w:rsid w:val="00A44BB8"/>
    <w:rsid w:val="00A951EE"/>
    <w:rsid w:val="00AC23F2"/>
    <w:rsid w:val="00AE5521"/>
    <w:rsid w:val="00BA0144"/>
    <w:rsid w:val="00BD71C3"/>
    <w:rsid w:val="00C132AA"/>
    <w:rsid w:val="00C37AB2"/>
    <w:rsid w:val="00C40620"/>
    <w:rsid w:val="00CF3FFD"/>
    <w:rsid w:val="00DA70ED"/>
    <w:rsid w:val="00E31054"/>
    <w:rsid w:val="00E62E00"/>
    <w:rsid w:val="00E6459F"/>
    <w:rsid w:val="00E67032"/>
    <w:rsid w:val="00EB3034"/>
    <w:rsid w:val="00F80DB4"/>
    <w:rsid w:val="00FD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F15B"/>
  <w15:chartTrackingRefBased/>
  <w15:docId w15:val="{736C4203-5D3D-4594-8B58-94591076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E8F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5A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A3E8F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9A3E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E8F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E8F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475A7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827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stron o wszczeciu postepowania w sprawie ul. Saska 58</vt:lpstr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29/21 zawiadomienie stron o wszczeciu postepowania w sprawie [ogłoszono w BIP 30.11.2021 r.]</dc:title>
  <dc:subject/>
  <dc:creator>Warchoł Marcin  (DPA)</dc:creator>
  <cp:keywords/>
  <dc:description/>
  <cp:lastModifiedBy>Cieślik Magdalena  (DPA)</cp:lastModifiedBy>
  <cp:revision>10</cp:revision>
  <dcterms:created xsi:type="dcterms:W3CDTF">2021-11-26T09:41:00Z</dcterms:created>
  <dcterms:modified xsi:type="dcterms:W3CDTF">2021-11-30T10:11:00Z</dcterms:modified>
</cp:coreProperties>
</file>