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248FF" w14:textId="50F0721E" w:rsidR="009C07C8" w:rsidRDefault="005B47B2">
      <w:pPr>
        <w:spacing w:after="0" w:line="259" w:lineRule="auto"/>
        <w:ind w:left="0" w:right="3" w:firstLine="0"/>
        <w:jc w:val="center"/>
        <w:rPr>
          <w:b/>
          <w:sz w:val="28"/>
          <w:lang w:val="es-ES"/>
        </w:rPr>
      </w:pPr>
      <w:r w:rsidRPr="00CD289D">
        <w:rPr>
          <w:b/>
          <w:sz w:val="28"/>
          <w:lang w:val="es-ES"/>
        </w:rPr>
        <w:t>ANUNCIO</w:t>
      </w:r>
      <w:r w:rsidR="004D6B64" w:rsidRPr="00CD289D">
        <w:rPr>
          <w:b/>
          <w:sz w:val="28"/>
          <w:lang w:val="es-ES"/>
        </w:rPr>
        <w:t xml:space="preserve"> </w:t>
      </w:r>
      <w:proofErr w:type="spellStart"/>
      <w:r w:rsidR="004D6B64" w:rsidRPr="00CD289D">
        <w:rPr>
          <w:b/>
          <w:sz w:val="28"/>
          <w:lang w:val="es-ES"/>
        </w:rPr>
        <w:t>N</w:t>
      </w:r>
      <w:r w:rsidRPr="00CD289D">
        <w:rPr>
          <w:b/>
          <w:sz w:val="28"/>
          <w:lang w:val="es-ES"/>
        </w:rPr>
        <w:t>º</w:t>
      </w:r>
      <w:proofErr w:type="spellEnd"/>
      <w:r w:rsidR="004D6B64" w:rsidRPr="00CD289D">
        <w:rPr>
          <w:b/>
          <w:sz w:val="28"/>
          <w:lang w:val="es-ES"/>
        </w:rPr>
        <w:t xml:space="preserve"> </w:t>
      </w:r>
      <w:r w:rsidR="00CD6421">
        <w:rPr>
          <w:b/>
          <w:sz w:val="28"/>
          <w:lang w:val="es-ES"/>
        </w:rPr>
        <w:t>4</w:t>
      </w:r>
      <w:r w:rsidR="004D6B64" w:rsidRPr="00CD289D">
        <w:rPr>
          <w:b/>
          <w:sz w:val="28"/>
          <w:lang w:val="es-ES"/>
        </w:rPr>
        <w:t>/2026</w:t>
      </w:r>
    </w:p>
    <w:p w14:paraId="23B390B7" w14:textId="77777777" w:rsidR="005B47B2" w:rsidRPr="005B47B2" w:rsidRDefault="005B47B2">
      <w:pPr>
        <w:spacing w:after="0" w:line="259" w:lineRule="auto"/>
        <w:ind w:left="0" w:right="3" w:firstLine="0"/>
        <w:jc w:val="center"/>
        <w:rPr>
          <w:lang w:val="es-ES"/>
        </w:rPr>
      </w:pPr>
    </w:p>
    <w:p w14:paraId="1BC72C31" w14:textId="3479A26D" w:rsidR="009C07C8" w:rsidRPr="005B47B2" w:rsidRDefault="005B47B2">
      <w:pPr>
        <w:spacing w:after="0" w:line="259" w:lineRule="auto"/>
        <w:ind w:left="0" w:right="4" w:firstLine="0"/>
        <w:jc w:val="center"/>
        <w:rPr>
          <w:lang w:val="es-ES"/>
        </w:rPr>
      </w:pPr>
      <w:r w:rsidRPr="005B47B2">
        <w:rPr>
          <w:b/>
          <w:sz w:val="28"/>
          <w:lang w:val="es-ES"/>
        </w:rPr>
        <w:t>SOBRE LICITACIÓN PARA LA V</w:t>
      </w:r>
      <w:r>
        <w:rPr>
          <w:b/>
          <w:sz w:val="28"/>
          <w:lang w:val="es-ES"/>
        </w:rPr>
        <w:t>ENTA DE BIENES MUEBLES</w:t>
      </w:r>
    </w:p>
    <w:p w14:paraId="66596667" w14:textId="07468BCC" w:rsidR="005B47B2" w:rsidRPr="005B47B2" w:rsidRDefault="004D6B64" w:rsidP="005B47B2">
      <w:pPr>
        <w:spacing w:after="11" w:line="259" w:lineRule="auto"/>
        <w:ind w:left="0" w:firstLine="0"/>
        <w:jc w:val="left"/>
        <w:rPr>
          <w:b/>
          <w:lang w:val="es-ES"/>
        </w:rPr>
      </w:pPr>
      <w:r w:rsidRPr="005B47B2">
        <w:rPr>
          <w:b/>
          <w:lang w:val="es-ES"/>
        </w:rPr>
        <w:t xml:space="preserve"> </w:t>
      </w:r>
      <w:r w:rsidR="005B47B2" w:rsidRPr="002726BB">
        <w:rPr>
          <w:rFonts w:asciiTheme="minorHAnsi" w:eastAsia="Times New Roman" w:hAnsiTheme="minorHAnsi" w:cstheme="minorHAnsi"/>
          <w:lang w:val="es-ES"/>
        </w:rPr>
        <w:t xml:space="preserve">De conformidad con el Reglamento del Consejo de Ministros de 21 de octubre de 2019 relativo a la gestión detallada de los bienes muebles del Tesoro del Estado, teniendo en cuenta las modificaciones introducidas por el Reglamento del Consejo de Ministros de 19 de febrero de 2021, la Embajada de la República de Polonia en Madrid anuncia </w:t>
      </w:r>
      <w:r w:rsidR="00696F36">
        <w:rPr>
          <w:rFonts w:asciiTheme="minorHAnsi" w:eastAsia="Times New Roman" w:hAnsiTheme="minorHAnsi" w:cstheme="minorHAnsi"/>
          <w:lang w:val="es-ES"/>
        </w:rPr>
        <w:t xml:space="preserve">la </w:t>
      </w:r>
      <w:r w:rsidR="00C6069E">
        <w:rPr>
          <w:rFonts w:asciiTheme="minorHAnsi" w:eastAsia="Times New Roman" w:hAnsiTheme="minorHAnsi" w:cstheme="minorHAnsi"/>
          <w:lang w:val="es-ES"/>
        </w:rPr>
        <w:t>cuarta</w:t>
      </w:r>
      <w:r w:rsidR="005B47B2" w:rsidRPr="002726BB">
        <w:rPr>
          <w:rFonts w:asciiTheme="minorHAnsi" w:eastAsia="Times New Roman" w:hAnsiTheme="minorHAnsi" w:cstheme="minorHAnsi"/>
          <w:lang w:val="es-ES"/>
        </w:rPr>
        <w:t xml:space="preserve"> licitación para la venta del vehículo Nissan Qashqai+2.</w:t>
      </w:r>
    </w:p>
    <w:p w14:paraId="53BFFDF4" w14:textId="77777777" w:rsidR="004045E1" w:rsidRPr="005B47B2" w:rsidRDefault="004045E1">
      <w:pPr>
        <w:spacing w:after="11" w:line="259" w:lineRule="auto"/>
        <w:ind w:left="0" w:firstLine="0"/>
        <w:jc w:val="left"/>
        <w:rPr>
          <w:lang w:val="es-ES"/>
        </w:rPr>
      </w:pPr>
    </w:p>
    <w:p w14:paraId="19DC2099" w14:textId="145B7D7A" w:rsidR="009C07C8" w:rsidRPr="005B47B2" w:rsidRDefault="005B47B2">
      <w:pPr>
        <w:numPr>
          <w:ilvl w:val="0"/>
          <w:numId w:val="1"/>
        </w:numPr>
        <w:spacing w:after="5" w:line="249" w:lineRule="auto"/>
        <w:ind w:hanging="377"/>
        <w:jc w:val="left"/>
        <w:rPr>
          <w:lang w:val="es-ES"/>
        </w:rPr>
      </w:pPr>
      <w:r w:rsidRPr="002726BB">
        <w:rPr>
          <w:rFonts w:asciiTheme="minorHAnsi" w:eastAsia="Times New Roman" w:hAnsiTheme="minorHAnsi" w:cstheme="minorHAnsi"/>
          <w:b/>
          <w:bCs/>
          <w:lang w:val="es-ES"/>
        </w:rPr>
        <w:t>Nombre y domicilio del Vendedor</w:t>
      </w:r>
      <w:r w:rsidR="004D6B64" w:rsidRPr="005B47B2">
        <w:rPr>
          <w:b/>
          <w:lang w:val="es-ES"/>
        </w:rPr>
        <w:t>:</w:t>
      </w:r>
      <w:r w:rsidR="004D6B64" w:rsidRPr="005B47B2">
        <w:rPr>
          <w:lang w:val="es-ES"/>
        </w:rPr>
        <w:t xml:space="preserve"> </w:t>
      </w:r>
    </w:p>
    <w:p w14:paraId="2CDB44BB" w14:textId="77777777" w:rsidR="009C07C8" w:rsidRPr="005B47B2" w:rsidRDefault="004D6B64">
      <w:pPr>
        <w:spacing w:after="0" w:line="259" w:lineRule="auto"/>
        <w:ind w:left="0" w:firstLine="0"/>
        <w:jc w:val="left"/>
        <w:rPr>
          <w:lang w:val="es-ES"/>
        </w:rPr>
      </w:pPr>
      <w:r w:rsidRPr="005B47B2">
        <w:rPr>
          <w:b/>
          <w:lang w:val="es-ES"/>
        </w:rPr>
        <w:t xml:space="preserve"> </w:t>
      </w:r>
    </w:p>
    <w:p w14:paraId="72E887C8" w14:textId="2F6D3284" w:rsidR="009C07C8" w:rsidRPr="005B47B2" w:rsidRDefault="005B47B2">
      <w:pPr>
        <w:spacing w:after="5" w:line="249" w:lineRule="auto"/>
        <w:ind w:left="-5"/>
        <w:jc w:val="left"/>
        <w:rPr>
          <w:bCs/>
          <w:lang w:val="es-ES"/>
        </w:rPr>
      </w:pPr>
      <w:r w:rsidRPr="005B47B2">
        <w:rPr>
          <w:bCs/>
          <w:lang w:val="es-ES"/>
        </w:rPr>
        <w:t>EMBAJADA DE LA REPÚBLICA DE POLONIA</w:t>
      </w:r>
    </w:p>
    <w:p w14:paraId="503D6114" w14:textId="0D49CB14" w:rsidR="0005061C" w:rsidRPr="005B47B2" w:rsidRDefault="0005061C">
      <w:pPr>
        <w:spacing w:after="11" w:line="259" w:lineRule="auto"/>
        <w:ind w:left="0" w:firstLine="0"/>
        <w:jc w:val="left"/>
        <w:rPr>
          <w:bCs/>
          <w:lang w:val="es-ES"/>
        </w:rPr>
      </w:pPr>
      <w:r w:rsidRPr="005B47B2">
        <w:rPr>
          <w:bCs/>
          <w:lang w:val="es-ES"/>
        </w:rPr>
        <w:t>Calle Guisando 23 bis, 28035 Mad</w:t>
      </w:r>
      <w:r w:rsidR="005B47B2" w:rsidRPr="005B47B2">
        <w:rPr>
          <w:bCs/>
          <w:lang w:val="es-ES"/>
        </w:rPr>
        <w:t>rid</w:t>
      </w:r>
    </w:p>
    <w:p w14:paraId="4CB06DC4" w14:textId="2C3033BB" w:rsidR="009C07C8" w:rsidRPr="0005061C" w:rsidRDefault="004D6B64">
      <w:pPr>
        <w:spacing w:after="11" w:line="259" w:lineRule="auto"/>
        <w:ind w:left="0" w:firstLine="0"/>
        <w:jc w:val="left"/>
        <w:rPr>
          <w:lang w:val="es-ES"/>
        </w:rPr>
      </w:pPr>
      <w:r w:rsidRPr="0005061C">
        <w:rPr>
          <w:lang w:val="es-ES"/>
        </w:rPr>
        <w:t xml:space="preserve"> </w:t>
      </w:r>
    </w:p>
    <w:p w14:paraId="276FD63D" w14:textId="070221CB" w:rsidR="009C07C8" w:rsidRPr="005B47B2" w:rsidRDefault="005B47B2" w:rsidP="005B47B2">
      <w:pPr>
        <w:numPr>
          <w:ilvl w:val="0"/>
          <w:numId w:val="1"/>
        </w:numPr>
        <w:spacing w:after="5" w:line="249" w:lineRule="auto"/>
        <w:ind w:hanging="377"/>
        <w:jc w:val="left"/>
        <w:rPr>
          <w:lang w:val="es-ES"/>
        </w:rPr>
      </w:pPr>
      <w:r w:rsidRPr="005B47B2">
        <w:rPr>
          <w:b/>
          <w:lang w:val="es-ES"/>
        </w:rPr>
        <w:t>Lugar y fecha de celebración de la licitació</w:t>
      </w:r>
      <w:r>
        <w:rPr>
          <w:b/>
          <w:lang w:val="es-ES"/>
        </w:rPr>
        <w:t>n</w:t>
      </w:r>
      <w:r w:rsidRPr="005B47B2">
        <w:rPr>
          <w:b/>
          <w:lang w:val="es-ES"/>
        </w:rPr>
        <w:t>:</w:t>
      </w:r>
      <w:r w:rsidR="004D6B64" w:rsidRPr="005B47B2">
        <w:rPr>
          <w:b/>
          <w:lang w:val="es-ES"/>
        </w:rPr>
        <w:t xml:space="preserve"> </w:t>
      </w:r>
    </w:p>
    <w:p w14:paraId="087ABA6E" w14:textId="77777777" w:rsidR="009C07C8" w:rsidRPr="005B47B2" w:rsidRDefault="004D6B64">
      <w:pPr>
        <w:spacing w:after="0" w:line="259" w:lineRule="auto"/>
        <w:ind w:left="0" w:firstLine="0"/>
        <w:jc w:val="left"/>
        <w:rPr>
          <w:lang w:val="es-ES"/>
        </w:rPr>
      </w:pPr>
      <w:r w:rsidRPr="005B47B2">
        <w:rPr>
          <w:b/>
          <w:lang w:val="es-ES"/>
        </w:rPr>
        <w:t xml:space="preserve"> </w:t>
      </w:r>
    </w:p>
    <w:p w14:paraId="16743C52" w14:textId="7E9A4787" w:rsidR="005B47B2" w:rsidRPr="002726BB" w:rsidRDefault="005B47B2" w:rsidP="005B47B2">
      <w:pPr>
        <w:spacing w:before="100" w:beforeAutospacing="1" w:after="100" w:afterAutospacing="1"/>
        <w:rPr>
          <w:rFonts w:asciiTheme="minorHAnsi" w:eastAsia="Times New Roman" w:hAnsiTheme="minorHAnsi" w:cstheme="minorHAnsi"/>
          <w:lang w:val="es-ES"/>
        </w:rPr>
      </w:pPr>
      <w:r w:rsidRPr="002726BB">
        <w:rPr>
          <w:rFonts w:asciiTheme="minorHAnsi" w:eastAsia="Times New Roman" w:hAnsiTheme="minorHAnsi" w:cstheme="minorHAnsi"/>
          <w:lang w:val="es-ES"/>
        </w:rPr>
        <w:t xml:space="preserve">La apertura de las ofertas tendrá lugar en la reunión de la comisión de licitación, en la sede del Vendedor, el día </w:t>
      </w:r>
      <w:r w:rsidR="00696F36">
        <w:rPr>
          <w:rFonts w:asciiTheme="minorHAnsi" w:eastAsia="Times New Roman" w:hAnsiTheme="minorHAnsi" w:cstheme="minorHAnsi"/>
          <w:b/>
          <w:bCs/>
          <w:lang w:val="es-ES"/>
        </w:rPr>
        <w:t>1</w:t>
      </w:r>
      <w:r w:rsidR="00CD6421">
        <w:rPr>
          <w:rFonts w:asciiTheme="minorHAnsi" w:eastAsia="Times New Roman" w:hAnsiTheme="minorHAnsi" w:cstheme="minorHAnsi"/>
          <w:b/>
          <w:bCs/>
          <w:lang w:val="es-ES"/>
        </w:rPr>
        <w:t>6</w:t>
      </w:r>
      <w:r w:rsidR="0074589F" w:rsidRPr="00903E5D">
        <w:rPr>
          <w:rFonts w:asciiTheme="minorHAnsi" w:eastAsia="Times New Roman" w:hAnsiTheme="minorHAnsi" w:cstheme="minorHAnsi"/>
          <w:b/>
          <w:bCs/>
          <w:lang w:val="es-ES"/>
        </w:rPr>
        <w:t>.0</w:t>
      </w:r>
      <w:r w:rsidR="00CD6421">
        <w:rPr>
          <w:rFonts w:asciiTheme="minorHAnsi" w:eastAsia="Times New Roman" w:hAnsiTheme="minorHAnsi" w:cstheme="minorHAnsi"/>
          <w:b/>
          <w:bCs/>
          <w:lang w:val="es-ES"/>
        </w:rPr>
        <w:t>9</w:t>
      </w:r>
      <w:r w:rsidR="0074589F" w:rsidRPr="00903E5D">
        <w:rPr>
          <w:rFonts w:asciiTheme="minorHAnsi" w:eastAsia="Times New Roman" w:hAnsiTheme="minorHAnsi" w:cstheme="minorHAnsi"/>
          <w:b/>
          <w:bCs/>
          <w:lang w:val="es-ES"/>
        </w:rPr>
        <w:t>.2026</w:t>
      </w:r>
      <w:r w:rsidRPr="0074589F">
        <w:rPr>
          <w:rFonts w:asciiTheme="minorHAnsi" w:eastAsia="Times New Roman" w:hAnsiTheme="minorHAnsi" w:cstheme="minorHAnsi"/>
          <w:b/>
          <w:bCs/>
          <w:lang w:val="es-ES"/>
        </w:rPr>
        <w:t>, a las 12:00 horas.</w:t>
      </w:r>
    </w:p>
    <w:p w14:paraId="12305358" w14:textId="77777777" w:rsidR="009C07C8" w:rsidRPr="005B47B2" w:rsidRDefault="004D6B64">
      <w:pPr>
        <w:spacing w:after="12" w:line="259" w:lineRule="auto"/>
        <w:ind w:left="0" w:firstLine="0"/>
        <w:jc w:val="left"/>
        <w:rPr>
          <w:lang w:val="es-ES"/>
        </w:rPr>
      </w:pPr>
      <w:r w:rsidRPr="005B47B2">
        <w:rPr>
          <w:lang w:val="es-ES"/>
        </w:rPr>
        <w:t xml:space="preserve"> </w:t>
      </w:r>
    </w:p>
    <w:p w14:paraId="62FA1FF2" w14:textId="3295A652" w:rsidR="009C07C8" w:rsidRPr="005B47B2" w:rsidRDefault="005B47B2" w:rsidP="00843952">
      <w:pPr>
        <w:numPr>
          <w:ilvl w:val="0"/>
          <w:numId w:val="1"/>
        </w:numPr>
        <w:spacing w:after="5" w:line="249" w:lineRule="auto"/>
        <w:ind w:hanging="377"/>
        <w:jc w:val="left"/>
        <w:rPr>
          <w:b/>
          <w:lang w:val="es-ES"/>
        </w:rPr>
      </w:pPr>
      <w:r w:rsidRPr="005B47B2">
        <w:rPr>
          <w:b/>
          <w:lang w:val="es-ES"/>
        </w:rPr>
        <w:t>Lugar y fecha para i</w:t>
      </w:r>
      <w:r>
        <w:rPr>
          <w:b/>
          <w:lang w:val="es-ES"/>
        </w:rPr>
        <w:t>nspeccionar el bien:</w:t>
      </w:r>
    </w:p>
    <w:p w14:paraId="30A883F8" w14:textId="77777777" w:rsidR="009C07C8" w:rsidRPr="005B47B2" w:rsidRDefault="004D6B64">
      <w:pPr>
        <w:spacing w:after="0" w:line="259" w:lineRule="auto"/>
        <w:ind w:left="0" w:firstLine="0"/>
        <w:jc w:val="left"/>
        <w:rPr>
          <w:lang w:val="es-ES"/>
        </w:rPr>
      </w:pPr>
      <w:r w:rsidRPr="005B47B2">
        <w:rPr>
          <w:lang w:val="es-ES"/>
        </w:rPr>
        <w:t xml:space="preserve"> </w:t>
      </w:r>
    </w:p>
    <w:p w14:paraId="30DB7833" w14:textId="101F722B" w:rsidR="005B47B2" w:rsidRPr="002726BB" w:rsidRDefault="005B47B2" w:rsidP="005B47B2">
      <w:pPr>
        <w:spacing w:before="100" w:beforeAutospacing="1" w:after="100" w:afterAutospacing="1"/>
        <w:rPr>
          <w:rFonts w:asciiTheme="minorHAnsi" w:eastAsia="Times New Roman" w:hAnsiTheme="minorHAnsi" w:cstheme="minorHAnsi"/>
          <w:lang w:val="es-ES"/>
        </w:rPr>
      </w:pPr>
      <w:r w:rsidRPr="002726BB">
        <w:rPr>
          <w:rFonts w:asciiTheme="minorHAnsi" w:eastAsia="Times New Roman" w:hAnsiTheme="minorHAnsi" w:cstheme="minorHAnsi"/>
          <w:lang w:val="es-ES"/>
        </w:rPr>
        <w:t xml:space="preserve">El bien objeto de la licitación podrá inspeccionarse, previa cita, en las instalaciones del Vendedor en la Calle Guisando 23 bis, Madrid, </w:t>
      </w:r>
      <w:r w:rsidRPr="0074589F">
        <w:rPr>
          <w:rFonts w:asciiTheme="minorHAnsi" w:eastAsia="Times New Roman" w:hAnsiTheme="minorHAnsi" w:cstheme="minorHAnsi"/>
          <w:b/>
          <w:bCs/>
          <w:lang w:val="es-ES"/>
        </w:rPr>
        <w:t xml:space="preserve">los días </w:t>
      </w:r>
      <w:r w:rsidR="00CD6421">
        <w:rPr>
          <w:b/>
          <w:bCs/>
          <w:lang w:val="es-ES"/>
        </w:rPr>
        <w:t>0</w:t>
      </w:r>
      <w:r w:rsidR="00696F36">
        <w:rPr>
          <w:b/>
          <w:bCs/>
          <w:lang w:val="es-ES"/>
        </w:rPr>
        <w:t>3.0</w:t>
      </w:r>
      <w:r w:rsidR="00CD6421">
        <w:rPr>
          <w:b/>
          <w:bCs/>
          <w:lang w:val="es-ES"/>
        </w:rPr>
        <w:t>8</w:t>
      </w:r>
      <w:r w:rsidR="0074589F" w:rsidRPr="0074589F">
        <w:rPr>
          <w:b/>
          <w:bCs/>
          <w:lang w:val="es-ES"/>
        </w:rPr>
        <w:t>-1</w:t>
      </w:r>
      <w:r w:rsidR="00CD6421">
        <w:rPr>
          <w:b/>
          <w:bCs/>
          <w:lang w:val="es-ES"/>
        </w:rPr>
        <w:t>1</w:t>
      </w:r>
      <w:r w:rsidR="0074589F" w:rsidRPr="0074589F">
        <w:rPr>
          <w:b/>
          <w:bCs/>
          <w:lang w:val="es-ES"/>
        </w:rPr>
        <w:t>.0</w:t>
      </w:r>
      <w:r w:rsidR="00CD6421">
        <w:rPr>
          <w:b/>
          <w:bCs/>
          <w:lang w:val="es-ES"/>
        </w:rPr>
        <w:t>9</w:t>
      </w:r>
      <w:r w:rsidRPr="0074589F">
        <w:rPr>
          <w:rFonts w:asciiTheme="minorHAnsi" w:eastAsia="Times New Roman" w:hAnsiTheme="minorHAnsi" w:cstheme="minorHAnsi"/>
          <w:b/>
          <w:bCs/>
          <w:lang w:val="es-ES"/>
        </w:rPr>
        <w:t xml:space="preserve"> del presente año</w:t>
      </w:r>
      <w:r w:rsidRPr="002726BB">
        <w:rPr>
          <w:rFonts w:asciiTheme="minorHAnsi" w:eastAsia="Times New Roman" w:hAnsiTheme="minorHAnsi" w:cstheme="minorHAnsi"/>
          <w:lang w:val="es-ES"/>
        </w:rPr>
        <w:t>, en horario de 10:00 a 14:00 horas.</w:t>
      </w:r>
    </w:p>
    <w:p w14:paraId="6E9F0056" w14:textId="649A9B0A" w:rsidR="005B47B2" w:rsidRPr="00696F36" w:rsidRDefault="005B47B2" w:rsidP="005B47B2">
      <w:pPr>
        <w:spacing w:before="100" w:beforeAutospacing="1" w:after="100" w:afterAutospacing="1"/>
        <w:jc w:val="left"/>
        <w:rPr>
          <w:rFonts w:asciiTheme="minorHAnsi" w:eastAsia="Times New Roman" w:hAnsiTheme="minorHAnsi" w:cstheme="minorHAnsi"/>
          <w:lang w:val="es-ES"/>
        </w:rPr>
      </w:pPr>
      <w:r w:rsidRPr="002726BB">
        <w:rPr>
          <w:rFonts w:asciiTheme="minorHAnsi" w:eastAsia="Times New Roman" w:hAnsiTheme="minorHAnsi" w:cstheme="minorHAnsi"/>
          <w:lang w:val="es-ES"/>
        </w:rPr>
        <w:t xml:space="preserve">Para información sobre el objeto de la venta y el procedimiento: </w:t>
      </w:r>
      <w:hyperlink r:id="rId5" w:history="1">
        <w:r w:rsidR="00696F36" w:rsidRPr="00696F36">
          <w:rPr>
            <w:rStyle w:val="Hipercze"/>
            <w:lang w:val="es-ES"/>
          </w:rPr>
          <w:t>madryt.amb.waf@msz.gov.pl</w:t>
        </w:r>
      </w:hyperlink>
      <w:r w:rsidR="00696F36" w:rsidRPr="00696F36">
        <w:rPr>
          <w:rStyle w:val="Hipercze"/>
          <w:lang w:val="es-ES"/>
        </w:rPr>
        <w:t xml:space="preserve">, </w:t>
      </w:r>
      <w:hyperlink r:id="rId6" w:history="1">
        <w:r w:rsidR="00696F36" w:rsidRPr="00696F36">
          <w:rPr>
            <w:rStyle w:val="Hipercze"/>
            <w:lang w:val="es-ES"/>
          </w:rPr>
          <w:t>administracion.madrid@msz.gov.pl</w:t>
        </w:r>
      </w:hyperlink>
      <w:r w:rsidR="00696F36" w:rsidRPr="00696F36">
        <w:rPr>
          <w:rStyle w:val="Hipercze"/>
          <w:lang w:val="es-ES"/>
        </w:rPr>
        <w:t>.</w:t>
      </w:r>
    </w:p>
    <w:p w14:paraId="54A45AB1" w14:textId="77777777" w:rsidR="009C07C8" w:rsidRPr="005B47B2" w:rsidRDefault="004D6B64">
      <w:pPr>
        <w:spacing w:after="12" w:line="259" w:lineRule="auto"/>
        <w:ind w:left="0" w:firstLine="0"/>
        <w:jc w:val="left"/>
        <w:rPr>
          <w:lang w:val="es-ES"/>
        </w:rPr>
      </w:pPr>
      <w:r w:rsidRPr="005B47B2">
        <w:rPr>
          <w:lang w:val="es-ES"/>
        </w:rPr>
        <w:t xml:space="preserve"> </w:t>
      </w:r>
    </w:p>
    <w:p w14:paraId="403819B5" w14:textId="48C2B3A8" w:rsidR="009C07C8" w:rsidRPr="005B47B2" w:rsidRDefault="005B47B2" w:rsidP="00843952">
      <w:pPr>
        <w:numPr>
          <w:ilvl w:val="0"/>
          <w:numId w:val="1"/>
        </w:numPr>
        <w:spacing w:after="5" w:line="249" w:lineRule="auto"/>
        <w:ind w:hanging="377"/>
        <w:jc w:val="left"/>
        <w:rPr>
          <w:b/>
          <w:lang w:val="es-ES"/>
        </w:rPr>
      </w:pPr>
      <w:r w:rsidRPr="005B47B2">
        <w:rPr>
          <w:b/>
          <w:lang w:val="es-ES"/>
        </w:rPr>
        <w:t>Tipo, modelo, cantidad, precio d</w:t>
      </w:r>
      <w:r>
        <w:rPr>
          <w:b/>
          <w:lang w:val="es-ES"/>
        </w:rPr>
        <w:t>e salida y depósito (fianza):</w:t>
      </w:r>
    </w:p>
    <w:p w14:paraId="433F13B0" w14:textId="77777777" w:rsidR="009C07C8" w:rsidRPr="005B47B2" w:rsidRDefault="004D6B64">
      <w:pPr>
        <w:spacing w:after="0" w:line="259" w:lineRule="auto"/>
        <w:ind w:left="0" w:firstLine="0"/>
        <w:jc w:val="left"/>
        <w:rPr>
          <w:lang w:val="es-ES"/>
        </w:rPr>
      </w:pPr>
      <w:r w:rsidRPr="005B47B2">
        <w:rPr>
          <w:lang w:val="es-ES"/>
        </w:rPr>
        <w:t xml:space="preserve"> </w:t>
      </w:r>
    </w:p>
    <w:p w14:paraId="65E32618" w14:textId="056FBB90" w:rsidR="009C07C8" w:rsidRPr="005B47B2" w:rsidRDefault="005B47B2">
      <w:pPr>
        <w:rPr>
          <w:lang w:val="es-ES"/>
        </w:rPr>
      </w:pPr>
      <w:r w:rsidRPr="005B47B2">
        <w:rPr>
          <w:lang w:val="es-ES"/>
        </w:rPr>
        <w:t>El objeto de la venta son los siguientes bienes muebles de la Embajada de la República de Polonia en Madrid</w:t>
      </w:r>
      <w:r w:rsidR="004D6B64" w:rsidRPr="005B47B2">
        <w:rPr>
          <w:lang w:val="es-ES"/>
        </w:rPr>
        <w:t xml:space="preserve">: </w:t>
      </w:r>
    </w:p>
    <w:p w14:paraId="715C925B" w14:textId="512BB4FF" w:rsidR="009C07C8" w:rsidRPr="005B47B2" w:rsidRDefault="004D6B64">
      <w:pPr>
        <w:spacing w:after="0" w:line="259" w:lineRule="auto"/>
        <w:ind w:left="0" w:firstLine="0"/>
        <w:jc w:val="left"/>
        <w:rPr>
          <w:lang w:val="es-ES"/>
        </w:rPr>
      </w:pPr>
      <w:r w:rsidRPr="005B47B2">
        <w:rPr>
          <w:lang w:val="es-ES"/>
        </w:rPr>
        <w:t xml:space="preserve"> </w:t>
      </w:r>
    </w:p>
    <w:tbl>
      <w:tblPr>
        <w:tblStyle w:val="TableGrid"/>
        <w:tblW w:w="10488" w:type="dxa"/>
        <w:tblInd w:w="5" w:type="dxa"/>
        <w:tblCellMar>
          <w:top w:w="38" w:type="dxa"/>
          <w:left w:w="70" w:type="dxa"/>
          <w:right w:w="49" w:type="dxa"/>
        </w:tblCellMar>
        <w:tblLook w:val="04A0" w:firstRow="1" w:lastRow="0" w:firstColumn="1" w:lastColumn="0" w:noHBand="0" w:noVBand="1"/>
      </w:tblPr>
      <w:tblGrid>
        <w:gridCol w:w="391"/>
        <w:gridCol w:w="1893"/>
        <w:gridCol w:w="722"/>
        <w:gridCol w:w="1027"/>
        <w:gridCol w:w="1295"/>
        <w:gridCol w:w="1113"/>
        <w:gridCol w:w="1758"/>
        <w:gridCol w:w="1168"/>
        <w:gridCol w:w="1121"/>
      </w:tblGrid>
      <w:tr w:rsidR="005B47B2" w14:paraId="6AC73BA4" w14:textId="77777777" w:rsidTr="005B47B2">
        <w:trPr>
          <w:trHeight w:val="521"/>
        </w:trPr>
        <w:tc>
          <w:tcPr>
            <w:tcW w:w="391" w:type="dxa"/>
            <w:tcBorders>
              <w:top w:val="single" w:sz="4" w:space="0" w:color="000000"/>
              <w:left w:val="single" w:sz="4" w:space="0" w:color="000000"/>
              <w:bottom w:val="single" w:sz="4" w:space="0" w:color="000000"/>
              <w:right w:val="single" w:sz="4" w:space="0" w:color="000000"/>
            </w:tcBorders>
          </w:tcPr>
          <w:p w14:paraId="076795E3" w14:textId="77777777" w:rsidR="009C07C8" w:rsidRPr="005B47B2" w:rsidRDefault="004D6B64">
            <w:pPr>
              <w:spacing w:after="0" w:line="259" w:lineRule="auto"/>
              <w:ind w:firstLine="0"/>
              <w:jc w:val="center"/>
              <w:rPr>
                <w:lang w:val="es-ES"/>
              </w:rPr>
            </w:pPr>
            <w:r w:rsidRPr="005B47B2">
              <w:rPr>
                <w:rFonts w:ascii="Lato" w:eastAsia="Lato" w:hAnsi="Lato" w:cs="Lato"/>
                <w:b/>
                <w:sz w:val="18"/>
                <w:lang w:val="es-ES"/>
              </w:rPr>
              <w:t xml:space="preserve"> </w:t>
            </w:r>
          </w:p>
        </w:tc>
        <w:tc>
          <w:tcPr>
            <w:tcW w:w="1893" w:type="dxa"/>
            <w:tcBorders>
              <w:top w:val="single" w:sz="4" w:space="0" w:color="000000"/>
              <w:left w:val="single" w:sz="4" w:space="0" w:color="000000"/>
              <w:bottom w:val="single" w:sz="4" w:space="0" w:color="000000"/>
              <w:right w:val="single" w:sz="4" w:space="0" w:color="000000"/>
            </w:tcBorders>
          </w:tcPr>
          <w:p w14:paraId="1E6FF042" w14:textId="77777777" w:rsidR="005B47B2" w:rsidRPr="00CD289D" w:rsidRDefault="005B47B2" w:rsidP="005B47B2">
            <w:pPr>
              <w:spacing w:after="0" w:line="259" w:lineRule="auto"/>
              <w:ind w:left="0" w:firstLine="0"/>
              <w:jc w:val="left"/>
              <w:rPr>
                <w:rFonts w:ascii="Lato" w:eastAsia="Lato" w:hAnsi="Lato" w:cs="Lato"/>
                <w:b/>
                <w:sz w:val="18"/>
                <w:lang w:val="es-ES"/>
              </w:rPr>
            </w:pPr>
          </w:p>
          <w:p w14:paraId="2BEDDD70" w14:textId="23A57B17" w:rsidR="009C07C8" w:rsidRDefault="005B47B2" w:rsidP="005B47B2">
            <w:pPr>
              <w:spacing w:after="0" w:line="259" w:lineRule="auto"/>
              <w:ind w:left="0" w:firstLine="0"/>
              <w:jc w:val="left"/>
            </w:pPr>
            <w:proofErr w:type="spellStart"/>
            <w:r>
              <w:rPr>
                <w:rFonts w:ascii="Lato" w:eastAsia="Lato" w:hAnsi="Lato" w:cs="Lato"/>
                <w:b/>
                <w:sz w:val="18"/>
              </w:rPr>
              <w:t>Objeto</w:t>
            </w:r>
            <w:proofErr w:type="spellEnd"/>
            <w:r>
              <w:rPr>
                <w:rFonts w:ascii="Lato" w:eastAsia="Lato" w:hAnsi="Lato" w:cs="Lato"/>
                <w:b/>
                <w:sz w:val="18"/>
              </w:rPr>
              <w:t xml:space="preserve"> de la venta:</w:t>
            </w:r>
          </w:p>
        </w:tc>
        <w:tc>
          <w:tcPr>
            <w:tcW w:w="722" w:type="dxa"/>
            <w:tcBorders>
              <w:top w:val="single" w:sz="4" w:space="0" w:color="000000"/>
              <w:left w:val="single" w:sz="4" w:space="0" w:color="000000"/>
              <w:bottom w:val="single" w:sz="4" w:space="0" w:color="000000"/>
              <w:right w:val="single" w:sz="4" w:space="0" w:color="000000"/>
            </w:tcBorders>
            <w:vAlign w:val="center"/>
          </w:tcPr>
          <w:p w14:paraId="5F54DF76" w14:textId="31714527" w:rsidR="009C07C8" w:rsidRDefault="005B47B2">
            <w:pPr>
              <w:spacing w:after="0" w:line="259" w:lineRule="auto"/>
              <w:ind w:left="26" w:firstLine="0"/>
              <w:jc w:val="left"/>
            </w:pPr>
            <w:proofErr w:type="spellStart"/>
            <w:r>
              <w:rPr>
                <w:rFonts w:ascii="Lato" w:eastAsia="Lato" w:hAnsi="Lato" w:cs="Lato"/>
                <w:b/>
                <w:sz w:val="18"/>
              </w:rPr>
              <w:t>Unidad</w:t>
            </w:r>
            <w:proofErr w:type="spellEnd"/>
            <w:r w:rsidR="004D6B64">
              <w:rPr>
                <w:rFonts w:ascii="Lato" w:eastAsia="Lato" w:hAnsi="Lato" w:cs="Lato"/>
                <w:b/>
                <w:sz w:val="18"/>
              </w:rPr>
              <w:t xml:space="preserve"> </w:t>
            </w:r>
          </w:p>
        </w:tc>
        <w:tc>
          <w:tcPr>
            <w:tcW w:w="1027" w:type="dxa"/>
            <w:tcBorders>
              <w:top w:val="single" w:sz="4" w:space="0" w:color="000000"/>
              <w:left w:val="single" w:sz="4" w:space="0" w:color="000000"/>
              <w:bottom w:val="single" w:sz="4" w:space="0" w:color="000000"/>
              <w:right w:val="single" w:sz="4" w:space="0" w:color="000000"/>
            </w:tcBorders>
          </w:tcPr>
          <w:p w14:paraId="560DA089" w14:textId="31196ACD" w:rsidR="009C07C8" w:rsidRDefault="005B47B2">
            <w:pPr>
              <w:spacing w:after="0" w:line="259" w:lineRule="auto"/>
              <w:ind w:left="0" w:firstLine="0"/>
              <w:jc w:val="center"/>
            </w:pPr>
            <w:proofErr w:type="spellStart"/>
            <w:r>
              <w:rPr>
                <w:rFonts w:ascii="Lato" w:eastAsia="Lato" w:hAnsi="Lato" w:cs="Lato"/>
                <w:b/>
                <w:sz w:val="18"/>
              </w:rPr>
              <w:t>Año</w:t>
            </w:r>
            <w:proofErr w:type="spellEnd"/>
            <w:r>
              <w:rPr>
                <w:rFonts w:ascii="Lato" w:eastAsia="Lato" w:hAnsi="Lato" w:cs="Lato"/>
                <w:b/>
                <w:sz w:val="18"/>
              </w:rPr>
              <w:t xml:space="preserve"> de </w:t>
            </w:r>
            <w:proofErr w:type="spellStart"/>
            <w:r>
              <w:rPr>
                <w:rFonts w:ascii="Lato" w:eastAsia="Lato" w:hAnsi="Lato" w:cs="Lato"/>
                <w:b/>
                <w:sz w:val="18"/>
              </w:rPr>
              <w:t>fabriación</w:t>
            </w:r>
            <w:proofErr w:type="spellEnd"/>
            <w:r w:rsidR="004D6B64">
              <w:rPr>
                <w:rFonts w:ascii="Lato" w:eastAsia="Lato" w:hAnsi="Lato" w:cs="Lato"/>
                <w:b/>
                <w:sz w:val="18"/>
              </w:rPr>
              <w:t xml:space="preserve"> </w:t>
            </w:r>
          </w:p>
        </w:tc>
        <w:tc>
          <w:tcPr>
            <w:tcW w:w="1295" w:type="dxa"/>
            <w:tcBorders>
              <w:top w:val="single" w:sz="4" w:space="0" w:color="000000"/>
              <w:left w:val="single" w:sz="4" w:space="0" w:color="000000"/>
              <w:bottom w:val="single" w:sz="4" w:space="0" w:color="000000"/>
              <w:right w:val="single" w:sz="4" w:space="0" w:color="000000"/>
            </w:tcBorders>
          </w:tcPr>
          <w:p w14:paraId="0E183D0B" w14:textId="77777777" w:rsidR="005B47B2" w:rsidRDefault="005B47B2">
            <w:pPr>
              <w:spacing w:after="0" w:line="259" w:lineRule="auto"/>
              <w:ind w:left="0" w:firstLine="0"/>
              <w:jc w:val="left"/>
              <w:rPr>
                <w:rFonts w:ascii="Lato" w:eastAsia="Lato" w:hAnsi="Lato" w:cs="Lato"/>
                <w:b/>
                <w:sz w:val="18"/>
              </w:rPr>
            </w:pPr>
            <w:r>
              <w:rPr>
                <w:rFonts w:ascii="Lato" w:eastAsia="Lato" w:hAnsi="Lato" w:cs="Lato"/>
                <w:b/>
                <w:sz w:val="18"/>
              </w:rPr>
              <w:t>Nª</w:t>
            </w:r>
          </w:p>
          <w:p w14:paraId="63D48C79" w14:textId="60B08CE4" w:rsidR="009C07C8" w:rsidRDefault="005B47B2">
            <w:pPr>
              <w:spacing w:after="0" w:line="259" w:lineRule="auto"/>
              <w:ind w:left="0" w:firstLine="0"/>
              <w:jc w:val="left"/>
            </w:pPr>
            <w:proofErr w:type="spellStart"/>
            <w:r>
              <w:rPr>
                <w:rFonts w:ascii="Lato" w:eastAsia="Lato" w:hAnsi="Lato" w:cs="Lato"/>
                <w:b/>
                <w:sz w:val="18"/>
              </w:rPr>
              <w:t>inventario</w:t>
            </w:r>
            <w:proofErr w:type="spellEnd"/>
            <w:r w:rsidR="004D6B64">
              <w:rPr>
                <w:rFonts w:ascii="Lato" w:eastAsia="Lato" w:hAnsi="Lato" w:cs="Lato"/>
                <w:b/>
                <w:sz w:val="18"/>
              </w:rPr>
              <w:t xml:space="preserve"> </w:t>
            </w:r>
          </w:p>
        </w:tc>
        <w:tc>
          <w:tcPr>
            <w:tcW w:w="1113" w:type="dxa"/>
            <w:tcBorders>
              <w:top w:val="single" w:sz="4" w:space="0" w:color="000000"/>
              <w:left w:val="single" w:sz="4" w:space="0" w:color="000000"/>
              <w:bottom w:val="single" w:sz="4" w:space="0" w:color="000000"/>
              <w:right w:val="single" w:sz="4" w:space="0" w:color="000000"/>
            </w:tcBorders>
            <w:vAlign w:val="center"/>
          </w:tcPr>
          <w:p w14:paraId="6C1DDC97" w14:textId="01009AA6" w:rsidR="009C07C8" w:rsidRDefault="005B47B2">
            <w:pPr>
              <w:spacing w:after="0" w:line="259" w:lineRule="auto"/>
              <w:ind w:left="0" w:right="23" w:firstLine="0"/>
              <w:jc w:val="center"/>
            </w:pPr>
            <w:proofErr w:type="spellStart"/>
            <w:r>
              <w:rPr>
                <w:rFonts w:ascii="Lato" w:eastAsia="Lato" w:hAnsi="Lato" w:cs="Lato"/>
                <w:b/>
                <w:sz w:val="18"/>
              </w:rPr>
              <w:t>Kilometraje</w:t>
            </w:r>
            <w:proofErr w:type="spellEnd"/>
          </w:p>
        </w:tc>
        <w:tc>
          <w:tcPr>
            <w:tcW w:w="1758" w:type="dxa"/>
            <w:tcBorders>
              <w:top w:val="single" w:sz="4" w:space="0" w:color="000000"/>
              <w:left w:val="single" w:sz="4" w:space="0" w:color="000000"/>
              <w:bottom w:val="single" w:sz="4" w:space="0" w:color="000000"/>
              <w:right w:val="single" w:sz="4" w:space="0" w:color="000000"/>
            </w:tcBorders>
            <w:vAlign w:val="center"/>
          </w:tcPr>
          <w:p w14:paraId="50A47681" w14:textId="34FB7FC2" w:rsidR="009C07C8" w:rsidRPr="005B47B2" w:rsidRDefault="005B47B2">
            <w:pPr>
              <w:spacing w:after="0" w:line="259" w:lineRule="auto"/>
              <w:ind w:left="50" w:firstLine="0"/>
              <w:jc w:val="left"/>
              <w:rPr>
                <w:b/>
                <w:bCs/>
                <w:sz w:val="18"/>
                <w:szCs w:val="18"/>
              </w:rPr>
            </w:pPr>
            <w:proofErr w:type="spellStart"/>
            <w:r w:rsidRPr="005B47B2">
              <w:rPr>
                <w:b/>
                <w:bCs/>
                <w:sz w:val="18"/>
                <w:szCs w:val="18"/>
              </w:rPr>
              <w:t>Estado</w:t>
            </w:r>
            <w:proofErr w:type="spellEnd"/>
          </w:p>
        </w:tc>
        <w:tc>
          <w:tcPr>
            <w:tcW w:w="1168" w:type="dxa"/>
            <w:tcBorders>
              <w:top w:val="single" w:sz="4" w:space="0" w:color="000000"/>
              <w:left w:val="single" w:sz="4" w:space="0" w:color="000000"/>
              <w:bottom w:val="single" w:sz="4" w:space="0" w:color="000000"/>
              <w:right w:val="single" w:sz="4" w:space="0" w:color="000000"/>
            </w:tcBorders>
            <w:vAlign w:val="center"/>
          </w:tcPr>
          <w:p w14:paraId="50631133" w14:textId="4DD58CE6" w:rsidR="009C07C8" w:rsidRDefault="005B47B2">
            <w:pPr>
              <w:spacing w:after="0" w:line="259" w:lineRule="auto"/>
              <w:ind w:left="0" w:right="20" w:firstLine="0"/>
              <w:jc w:val="center"/>
            </w:pPr>
            <w:proofErr w:type="spellStart"/>
            <w:r>
              <w:rPr>
                <w:rFonts w:ascii="Lato" w:eastAsia="Lato" w:hAnsi="Lato" w:cs="Lato"/>
                <w:b/>
                <w:sz w:val="18"/>
              </w:rPr>
              <w:t>Precio</w:t>
            </w:r>
            <w:proofErr w:type="spellEnd"/>
            <w:r>
              <w:rPr>
                <w:rFonts w:ascii="Lato" w:eastAsia="Lato" w:hAnsi="Lato" w:cs="Lato"/>
                <w:b/>
                <w:sz w:val="18"/>
              </w:rPr>
              <w:t xml:space="preserve"> de </w:t>
            </w:r>
            <w:proofErr w:type="spellStart"/>
            <w:r>
              <w:rPr>
                <w:rFonts w:ascii="Lato" w:eastAsia="Lato" w:hAnsi="Lato" w:cs="Lato"/>
                <w:b/>
                <w:sz w:val="18"/>
              </w:rPr>
              <w:t>salida</w:t>
            </w:r>
            <w:proofErr w:type="spellEnd"/>
            <w:r w:rsidR="004D6B64">
              <w:rPr>
                <w:rFonts w:ascii="Lato" w:eastAsia="Lato" w:hAnsi="Lato" w:cs="Lato"/>
                <w:b/>
                <w:sz w:val="18"/>
              </w:rPr>
              <w:t xml:space="preserve"> </w:t>
            </w:r>
          </w:p>
        </w:tc>
        <w:tc>
          <w:tcPr>
            <w:tcW w:w="1121" w:type="dxa"/>
            <w:tcBorders>
              <w:top w:val="single" w:sz="4" w:space="0" w:color="000000"/>
              <w:left w:val="single" w:sz="4" w:space="0" w:color="000000"/>
              <w:bottom w:val="single" w:sz="4" w:space="0" w:color="000000"/>
              <w:right w:val="single" w:sz="4" w:space="0" w:color="000000"/>
            </w:tcBorders>
          </w:tcPr>
          <w:p w14:paraId="7F9A87B0" w14:textId="77777777" w:rsidR="009C07C8" w:rsidRDefault="005B47B2">
            <w:pPr>
              <w:spacing w:after="0" w:line="259" w:lineRule="auto"/>
              <w:ind w:left="0" w:firstLine="0"/>
              <w:jc w:val="center"/>
              <w:rPr>
                <w:rFonts w:ascii="Lato" w:eastAsia="Lato" w:hAnsi="Lato" w:cs="Lato"/>
                <w:b/>
                <w:sz w:val="18"/>
              </w:rPr>
            </w:pPr>
            <w:proofErr w:type="spellStart"/>
            <w:r>
              <w:rPr>
                <w:rFonts w:ascii="Lato" w:eastAsia="Lato" w:hAnsi="Lato" w:cs="Lato"/>
                <w:b/>
                <w:sz w:val="18"/>
              </w:rPr>
              <w:t>Depósito</w:t>
            </w:r>
            <w:proofErr w:type="spellEnd"/>
          </w:p>
          <w:p w14:paraId="03979F4F" w14:textId="06C25545" w:rsidR="005B47B2" w:rsidRPr="005B47B2" w:rsidRDefault="005B47B2">
            <w:pPr>
              <w:spacing w:after="0" w:line="259" w:lineRule="auto"/>
              <w:ind w:left="0" w:firstLine="0"/>
              <w:jc w:val="center"/>
              <w:rPr>
                <w:rFonts w:ascii="Lato" w:hAnsi="Lato"/>
                <w:sz w:val="18"/>
                <w:szCs w:val="18"/>
              </w:rPr>
            </w:pPr>
            <w:r w:rsidRPr="005B47B2">
              <w:rPr>
                <w:rFonts w:ascii="Lato" w:hAnsi="Lato"/>
                <w:sz w:val="18"/>
                <w:szCs w:val="18"/>
              </w:rPr>
              <w:t>(</w:t>
            </w:r>
            <w:proofErr w:type="spellStart"/>
            <w:r w:rsidRPr="005B47B2">
              <w:rPr>
                <w:rFonts w:ascii="Lato" w:hAnsi="Lato"/>
                <w:sz w:val="18"/>
                <w:szCs w:val="18"/>
              </w:rPr>
              <w:t>fianza</w:t>
            </w:r>
            <w:proofErr w:type="spellEnd"/>
            <w:r w:rsidRPr="005B47B2">
              <w:rPr>
                <w:rFonts w:ascii="Lato" w:hAnsi="Lato"/>
                <w:sz w:val="18"/>
                <w:szCs w:val="18"/>
              </w:rPr>
              <w:t>)</w:t>
            </w:r>
          </w:p>
        </w:tc>
      </w:tr>
      <w:tr w:rsidR="005B47B2" w14:paraId="2CAC98BC" w14:textId="77777777" w:rsidTr="005B47B2">
        <w:trPr>
          <w:trHeight w:val="1306"/>
        </w:trPr>
        <w:tc>
          <w:tcPr>
            <w:tcW w:w="391" w:type="dxa"/>
            <w:tcBorders>
              <w:top w:val="single" w:sz="4" w:space="0" w:color="000000"/>
              <w:left w:val="single" w:sz="4" w:space="0" w:color="000000"/>
              <w:bottom w:val="single" w:sz="4" w:space="0" w:color="000000"/>
              <w:right w:val="single" w:sz="4" w:space="0" w:color="000000"/>
            </w:tcBorders>
            <w:vAlign w:val="center"/>
          </w:tcPr>
          <w:p w14:paraId="7847E747" w14:textId="77777777" w:rsidR="009C07C8" w:rsidRDefault="004D6B64">
            <w:pPr>
              <w:spacing w:after="0" w:line="259" w:lineRule="auto"/>
              <w:ind w:left="0" w:right="26" w:firstLine="0"/>
              <w:jc w:val="center"/>
            </w:pPr>
            <w:r>
              <w:rPr>
                <w:rFonts w:ascii="Lato" w:eastAsia="Lato" w:hAnsi="Lato" w:cs="Lato"/>
                <w:sz w:val="18"/>
              </w:rPr>
              <w:t xml:space="preserve">1 </w:t>
            </w:r>
          </w:p>
        </w:tc>
        <w:tc>
          <w:tcPr>
            <w:tcW w:w="1893" w:type="dxa"/>
            <w:tcBorders>
              <w:top w:val="single" w:sz="4" w:space="0" w:color="000000"/>
              <w:left w:val="single" w:sz="4" w:space="0" w:color="000000"/>
              <w:bottom w:val="single" w:sz="4" w:space="0" w:color="000000"/>
              <w:right w:val="single" w:sz="4" w:space="0" w:color="000000"/>
            </w:tcBorders>
            <w:vAlign w:val="center"/>
          </w:tcPr>
          <w:p w14:paraId="464B7FAE" w14:textId="26054B04" w:rsidR="009C07C8" w:rsidRPr="00CD289D" w:rsidRDefault="005B47B2">
            <w:pPr>
              <w:spacing w:after="0" w:line="259" w:lineRule="auto"/>
              <w:ind w:left="0" w:firstLine="0"/>
              <w:jc w:val="left"/>
              <w:rPr>
                <w:rFonts w:ascii="Lato" w:eastAsia="Lato" w:hAnsi="Lato" w:cs="Lato"/>
                <w:sz w:val="18"/>
                <w:lang w:val="es-ES"/>
              </w:rPr>
            </w:pPr>
            <w:r w:rsidRPr="00CD289D">
              <w:rPr>
                <w:rFonts w:ascii="Lato" w:eastAsia="Lato" w:hAnsi="Lato" w:cs="Lato"/>
                <w:sz w:val="18"/>
                <w:lang w:val="es-ES"/>
              </w:rPr>
              <w:t>Vehículo turismo</w:t>
            </w:r>
            <w:r w:rsidR="004D6B64" w:rsidRPr="00CD289D">
              <w:rPr>
                <w:rFonts w:ascii="Lato" w:eastAsia="Lato" w:hAnsi="Lato" w:cs="Lato"/>
                <w:sz w:val="18"/>
                <w:lang w:val="es-ES"/>
              </w:rPr>
              <w:t xml:space="preserve"> </w:t>
            </w:r>
            <w:bookmarkStart w:id="0" w:name="_Hlk221534792"/>
            <w:r w:rsidR="005C6901" w:rsidRPr="00CD289D">
              <w:rPr>
                <w:rFonts w:ascii="Lato" w:eastAsia="Lato" w:hAnsi="Lato" w:cs="Lato"/>
                <w:sz w:val="18"/>
                <w:lang w:val="es-ES"/>
              </w:rPr>
              <w:t>Nissan Qashqai+2</w:t>
            </w:r>
          </w:p>
          <w:p w14:paraId="62356F09" w14:textId="1C3C95F9" w:rsidR="0052202F" w:rsidRPr="00CD289D" w:rsidRDefault="0052202F">
            <w:pPr>
              <w:spacing w:after="0" w:line="259" w:lineRule="auto"/>
              <w:ind w:left="0" w:firstLine="0"/>
              <w:jc w:val="left"/>
              <w:rPr>
                <w:highlight w:val="yellow"/>
                <w:lang w:val="es-ES"/>
              </w:rPr>
            </w:pPr>
            <w:r w:rsidRPr="00CD289D">
              <w:rPr>
                <w:rFonts w:ascii="Lato" w:eastAsia="Lato" w:hAnsi="Lato" w:cs="Lato"/>
                <w:sz w:val="18"/>
                <w:lang w:val="es-ES"/>
              </w:rPr>
              <w:t>VIN:</w:t>
            </w:r>
            <w:r w:rsidRPr="00CD289D">
              <w:rPr>
                <w:lang w:val="es-ES"/>
              </w:rPr>
              <w:t xml:space="preserve"> </w:t>
            </w:r>
            <w:r w:rsidRPr="00CD289D">
              <w:rPr>
                <w:rFonts w:ascii="Lato" w:eastAsia="Lato" w:hAnsi="Lato" w:cs="Lato"/>
                <w:sz w:val="18"/>
                <w:lang w:val="es-ES"/>
              </w:rPr>
              <w:t>SJNJBAJ10U6009435</w:t>
            </w:r>
            <w:bookmarkEnd w:id="0"/>
          </w:p>
        </w:tc>
        <w:tc>
          <w:tcPr>
            <w:tcW w:w="722" w:type="dxa"/>
            <w:tcBorders>
              <w:top w:val="single" w:sz="4" w:space="0" w:color="000000"/>
              <w:left w:val="single" w:sz="4" w:space="0" w:color="000000"/>
              <w:bottom w:val="single" w:sz="4" w:space="0" w:color="000000"/>
              <w:right w:val="single" w:sz="4" w:space="0" w:color="000000"/>
            </w:tcBorders>
            <w:vAlign w:val="center"/>
          </w:tcPr>
          <w:p w14:paraId="36F19552" w14:textId="77777777" w:rsidR="009C07C8" w:rsidRPr="005C6901" w:rsidRDefault="004D6B64">
            <w:pPr>
              <w:spacing w:after="0" w:line="259" w:lineRule="auto"/>
              <w:ind w:left="0" w:right="22" w:firstLine="0"/>
              <w:jc w:val="center"/>
            </w:pPr>
            <w:r w:rsidRPr="005C6901">
              <w:rPr>
                <w:rFonts w:ascii="Lato" w:eastAsia="Lato" w:hAnsi="Lato" w:cs="Lato"/>
                <w:sz w:val="18"/>
              </w:rPr>
              <w:t xml:space="preserve">1 </w:t>
            </w:r>
          </w:p>
        </w:tc>
        <w:tc>
          <w:tcPr>
            <w:tcW w:w="1027" w:type="dxa"/>
            <w:tcBorders>
              <w:top w:val="single" w:sz="4" w:space="0" w:color="000000"/>
              <w:left w:val="single" w:sz="4" w:space="0" w:color="000000"/>
              <w:bottom w:val="single" w:sz="4" w:space="0" w:color="000000"/>
              <w:right w:val="single" w:sz="4" w:space="0" w:color="000000"/>
            </w:tcBorders>
            <w:vAlign w:val="center"/>
          </w:tcPr>
          <w:p w14:paraId="6CFA3797" w14:textId="076D4BCF" w:rsidR="009C07C8" w:rsidRPr="005C6901" w:rsidRDefault="004D6B64">
            <w:pPr>
              <w:spacing w:after="0" w:line="259" w:lineRule="auto"/>
              <w:ind w:left="0" w:right="24" w:firstLine="0"/>
              <w:jc w:val="center"/>
            </w:pPr>
            <w:r w:rsidRPr="005C6901">
              <w:rPr>
                <w:rFonts w:ascii="Lato" w:eastAsia="Lato" w:hAnsi="Lato" w:cs="Lato"/>
                <w:sz w:val="18"/>
              </w:rPr>
              <w:t>20</w:t>
            </w:r>
            <w:r w:rsidR="005C6901" w:rsidRPr="005C6901">
              <w:rPr>
                <w:rFonts w:ascii="Lato" w:eastAsia="Lato" w:hAnsi="Lato" w:cs="Lato"/>
                <w:sz w:val="18"/>
              </w:rPr>
              <w:t>08</w:t>
            </w:r>
            <w:r w:rsidRPr="005C6901">
              <w:rPr>
                <w:rFonts w:ascii="Lato" w:eastAsia="Lato" w:hAnsi="Lato" w:cs="Lato"/>
                <w:sz w:val="18"/>
              </w:rPr>
              <w:t xml:space="preserve"> </w:t>
            </w:r>
          </w:p>
        </w:tc>
        <w:tc>
          <w:tcPr>
            <w:tcW w:w="1295" w:type="dxa"/>
            <w:tcBorders>
              <w:top w:val="single" w:sz="4" w:space="0" w:color="000000"/>
              <w:left w:val="single" w:sz="4" w:space="0" w:color="000000"/>
              <w:bottom w:val="single" w:sz="4" w:space="0" w:color="000000"/>
              <w:right w:val="single" w:sz="4" w:space="0" w:color="000000"/>
            </w:tcBorders>
            <w:vAlign w:val="center"/>
          </w:tcPr>
          <w:p w14:paraId="56337CA9" w14:textId="75871DC2" w:rsidR="009C07C8" w:rsidRPr="00530AD4" w:rsidRDefault="005C6901">
            <w:pPr>
              <w:spacing w:after="0" w:line="259" w:lineRule="auto"/>
              <w:ind w:left="38" w:firstLine="0"/>
              <w:jc w:val="left"/>
              <w:rPr>
                <w:highlight w:val="yellow"/>
              </w:rPr>
            </w:pPr>
            <w:r w:rsidRPr="005C6901">
              <w:rPr>
                <w:rFonts w:ascii="Lato" w:eastAsia="Lato" w:hAnsi="Lato" w:cs="Lato"/>
                <w:sz w:val="18"/>
              </w:rPr>
              <w:t>741-0009</w:t>
            </w:r>
          </w:p>
        </w:tc>
        <w:tc>
          <w:tcPr>
            <w:tcW w:w="1113" w:type="dxa"/>
            <w:tcBorders>
              <w:top w:val="single" w:sz="4" w:space="0" w:color="000000"/>
              <w:left w:val="single" w:sz="4" w:space="0" w:color="000000"/>
              <w:bottom w:val="single" w:sz="4" w:space="0" w:color="000000"/>
              <w:right w:val="single" w:sz="4" w:space="0" w:color="000000"/>
            </w:tcBorders>
            <w:vAlign w:val="center"/>
          </w:tcPr>
          <w:p w14:paraId="10425350" w14:textId="45F2D4EE" w:rsidR="009C07C8" w:rsidRPr="004D5194" w:rsidRDefault="004D6B64">
            <w:pPr>
              <w:spacing w:after="0" w:line="259" w:lineRule="auto"/>
              <w:ind w:left="26" w:firstLine="0"/>
              <w:jc w:val="left"/>
            </w:pPr>
            <w:r w:rsidRPr="004D5194">
              <w:rPr>
                <w:rFonts w:ascii="Lato" w:eastAsia="Lato" w:hAnsi="Lato" w:cs="Lato"/>
                <w:sz w:val="18"/>
              </w:rPr>
              <w:t>1</w:t>
            </w:r>
            <w:r w:rsidR="004D5194" w:rsidRPr="004D5194">
              <w:rPr>
                <w:rFonts w:ascii="Lato" w:eastAsia="Lato" w:hAnsi="Lato" w:cs="Lato"/>
                <w:sz w:val="18"/>
              </w:rPr>
              <w:t>41</w:t>
            </w:r>
            <w:r w:rsidRPr="004D5194">
              <w:rPr>
                <w:rFonts w:ascii="Lato" w:eastAsia="Lato" w:hAnsi="Lato" w:cs="Lato"/>
                <w:sz w:val="18"/>
              </w:rPr>
              <w:t xml:space="preserve"> </w:t>
            </w:r>
            <w:r w:rsidR="004D5194" w:rsidRPr="004D5194">
              <w:rPr>
                <w:rFonts w:ascii="Lato" w:eastAsia="Lato" w:hAnsi="Lato" w:cs="Lato"/>
                <w:sz w:val="18"/>
              </w:rPr>
              <w:t>028</w:t>
            </w:r>
            <w:r w:rsidRPr="004D5194">
              <w:rPr>
                <w:rFonts w:ascii="Lato" w:eastAsia="Lato" w:hAnsi="Lato" w:cs="Lato"/>
                <w:sz w:val="18"/>
              </w:rPr>
              <w:t xml:space="preserve"> km </w:t>
            </w:r>
          </w:p>
        </w:tc>
        <w:tc>
          <w:tcPr>
            <w:tcW w:w="1758" w:type="dxa"/>
            <w:tcBorders>
              <w:top w:val="single" w:sz="4" w:space="0" w:color="000000"/>
              <w:left w:val="single" w:sz="4" w:space="0" w:color="000000"/>
              <w:bottom w:val="single" w:sz="4" w:space="0" w:color="000000"/>
              <w:right w:val="single" w:sz="4" w:space="0" w:color="000000"/>
            </w:tcBorders>
          </w:tcPr>
          <w:p w14:paraId="5C604055" w14:textId="34FCBEB2" w:rsidR="009C07C8" w:rsidRPr="005B47B2" w:rsidRDefault="005B47B2">
            <w:pPr>
              <w:spacing w:after="0" w:line="259" w:lineRule="auto"/>
              <w:ind w:left="0" w:firstLine="0"/>
              <w:jc w:val="center"/>
              <w:rPr>
                <w:lang w:val="es-ES"/>
              </w:rPr>
            </w:pPr>
            <w:r w:rsidRPr="005B47B2">
              <w:rPr>
                <w:rFonts w:ascii="Lato" w:eastAsia="Lato" w:hAnsi="Lato" w:cs="Lato"/>
                <w:sz w:val="18"/>
                <w:lang w:val="es-ES"/>
              </w:rPr>
              <w:t xml:space="preserve">Vehículo desgastado, no está en funcionamiento, </w:t>
            </w:r>
          </w:p>
        </w:tc>
        <w:tc>
          <w:tcPr>
            <w:tcW w:w="1168" w:type="dxa"/>
            <w:tcBorders>
              <w:top w:val="single" w:sz="4" w:space="0" w:color="000000"/>
              <w:left w:val="single" w:sz="4" w:space="0" w:color="000000"/>
              <w:bottom w:val="single" w:sz="4" w:space="0" w:color="000000"/>
              <w:right w:val="single" w:sz="4" w:space="0" w:color="000000"/>
            </w:tcBorders>
            <w:vAlign w:val="center"/>
          </w:tcPr>
          <w:p w14:paraId="7390F117" w14:textId="77777777" w:rsidR="009C07C8" w:rsidRPr="005B47B2" w:rsidRDefault="004D6B64">
            <w:pPr>
              <w:spacing w:after="0" w:line="259" w:lineRule="auto"/>
              <w:ind w:left="12" w:firstLine="0"/>
              <w:jc w:val="center"/>
              <w:rPr>
                <w:lang w:val="es-ES"/>
              </w:rPr>
            </w:pPr>
            <w:r w:rsidRPr="005B47B2">
              <w:rPr>
                <w:rFonts w:ascii="Lato" w:eastAsia="Lato" w:hAnsi="Lato" w:cs="Lato"/>
                <w:sz w:val="18"/>
                <w:lang w:val="es-ES"/>
              </w:rPr>
              <w:t xml:space="preserve"> </w:t>
            </w:r>
          </w:p>
          <w:p w14:paraId="1A7DF4FF" w14:textId="1289158F" w:rsidR="009C07C8" w:rsidRPr="004D5194" w:rsidRDefault="00903E5D">
            <w:pPr>
              <w:spacing w:after="0" w:line="259" w:lineRule="auto"/>
              <w:ind w:left="0" w:right="21" w:firstLine="0"/>
              <w:jc w:val="center"/>
            </w:pPr>
            <w:r>
              <w:rPr>
                <w:rFonts w:ascii="Lato" w:eastAsia="Lato" w:hAnsi="Lato" w:cs="Lato"/>
                <w:sz w:val="18"/>
              </w:rPr>
              <w:t>25</w:t>
            </w:r>
            <w:r w:rsidR="005C6901" w:rsidRPr="004D5194">
              <w:rPr>
                <w:rFonts w:ascii="Lato" w:eastAsia="Lato" w:hAnsi="Lato" w:cs="Lato"/>
                <w:sz w:val="18"/>
              </w:rPr>
              <w:t>00</w:t>
            </w:r>
            <w:r w:rsidR="004D6B64" w:rsidRPr="004D5194">
              <w:rPr>
                <w:rFonts w:ascii="Lato" w:eastAsia="Lato" w:hAnsi="Lato" w:cs="Lato"/>
                <w:sz w:val="18"/>
              </w:rPr>
              <w:t xml:space="preserve">,00 </w:t>
            </w:r>
            <w:r w:rsidR="005C6901" w:rsidRPr="004D5194">
              <w:rPr>
                <w:rFonts w:ascii="Lato" w:eastAsia="Lato" w:hAnsi="Lato" w:cs="Lato"/>
                <w:sz w:val="18"/>
              </w:rPr>
              <w:t>EUR</w:t>
            </w:r>
            <w:r w:rsidR="004D6B64" w:rsidRPr="004D5194">
              <w:rPr>
                <w:rFonts w:ascii="Lato" w:eastAsia="Lato" w:hAnsi="Lato" w:cs="Lato"/>
                <w:sz w:val="18"/>
              </w:rPr>
              <w:t xml:space="preserve"> </w:t>
            </w:r>
          </w:p>
        </w:tc>
        <w:tc>
          <w:tcPr>
            <w:tcW w:w="1121" w:type="dxa"/>
            <w:tcBorders>
              <w:top w:val="single" w:sz="4" w:space="0" w:color="000000"/>
              <w:left w:val="single" w:sz="4" w:space="0" w:color="000000"/>
              <w:bottom w:val="single" w:sz="4" w:space="0" w:color="000000"/>
              <w:right w:val="single" w:sz="4" w:space="0" w:color="000000"/>
            </w:tcBorders>
            <w:vAlign w:val="center"/>
          </w:tcPr>
          <w:p w14:paraId="6D2C9501" w14:textId="77777777" w:rsidR="009C07C8" w:rsidRPr="005C6901" w:rsidRDefault="004D6B64">
            <w:pPr>
              <w:spacing w:after="0" w:line="259" w:lineRule="auto"/>
              <w:ind w:left="15" w:firstLine="0"/>
              <w:jc w:val="center"/>
            </w:pPr>
            <w:r w:rsidRPr="005C6901">
              <w:rPr>
                <w:rFonts w:ascii="Lato" w:eastAsia="Lato" w:hAnsi="Lato" w:cs="Lato"/>
                <w:sz w:val="18"/>
              </w:rPr>
              <w:t xml:space="preserve"> </w:t>
            </w:r>
          </w:p>
          <w:p w14:paraId="625D344F" w14:textId="0F6B0FDF" w:rsidR="009C07C8" w:rsidRPr="005C6901" w:rsidRDefault="00903E5D">
            <w:pPr>
              <w:spacing w:after="0" w:line="259" w:lineRule="auto"/>
              <w:ind w:left="0" w:right="21" w:firstLine="0"/>
              <w:jc w:val="center"/>
            </w:pPr>
            <w:r>
              <w:rPr>
                <w:rFonts w:ascii="Lato" w:eastAsia="Lato" w:hAnsi="Lato" w:cs="Lato"/>
                <w:sz w:val="18"/>
              </w:rPr>
              <w:t>25</w:t>
            </w:r>
            <w:r w:rsidR="005C6901" w:rsidRPr="005C6901">
              <w:rPr>
                <w:rFonts w:ascii="Lato" w:eastAsia="Lato" w:hAnsi="Lato" w:cs="Lato"/>
                <w:sz w:val="18"/>
              </w:rPr>
              <w:t>0</w:t>
            </w:r>
            <w:r w:rsidR="004D6B64" w:rsidRPr="005C6901">
              <w:rPr>
                <w:rFonts w:ascii="Lato" w:eastAsia="Lato" w:hAnsi="Lato" w:cs="Lato"/>
                <w:sz w:val="18"/>
              </w:rPr>
              <w:t xml:space="preserve">,00 </w:t>
            </w:r>
            <w:r w:rsidR="005C6901" w:rsidRPr="005C6901">
              <w:rPr>
                <w:rFonts w:ascii="Lato" w:eastAsia="Lato" w:hAnsi="Lato" w:cs="Lato"/>
                <w:sz w:val="18"/>
              </w:rPr>
              <w:t>EUR</w:t>
            </w:r>
            <w:r w:rsidR="004D6B64" w:rsidRPr="005C6901">
              <w:rPr>
                <w:rFonts w:ascii="Lato" w:eastAsia="Lato" w:hAnsi="Lato" w:cs="Lato"/>
                <w:sz w:val="18"/>
              </w:rPr>
              <w:t xml:space="preserve"> </w:t>
            </w:r>
          </w:p>
        </w:tc>
      </w:tr>
    </w:tbl>
    <w:p w14:paraId="5D56E04C" w14:textId="77777777" w:rsidR="009C07C8" w:rsidRDefault="004D6B64">
      <w:pPr>
        <w:spacing w:after="0" w:line="259" w:lineRule="auto"/>
        <w:ind w:left="0" w:firstLine="0"/>
        <w:jc w:val="left"/>
      </w:pPr>
      <w:r>
        <w:t xml:space="preserve"> </w:t>
      </w:r>
    </w:p>
    <w:p w14:paraId="68E7A34A" w14:textId="77777777" w:rsidR="009C07C8" w:rsidRDefault="004D6B64">
      <w:pPr>
        <w:spacing w:after="12" w:line="259" w:lineRule="auto"/>
        <w:ind w:left="0" w:firstLine="0"/>
        <w:jc w:val="left"/>
      </w:pPr>
      <w:r>
        <w:t xml:space="preserve"> </w:t>
      </w:r>
    </w:p>
    <w:p w14:paraId="042E56A4" w14:textId="341B69AB" w:rsidR="009C07C8" w:rsidRPr="005B47B2" w:rsidRDefault="005B47B2" w:rsidP="005B47B2">
      <w:pPr>
        <w:numPr>
          <w:ilvl w:val="0"/>
          <w:numId w:val="1"/>
        </w:numPr>
        <w:spacing w:after="5" w:line="249" w:lineRule="auto"/>
        <w:ind w:hanging="377"/>
        <w:jc w:val="left"/>
        <w:rPr>
          <w:b/>
          <w:lang w:val="es-ES"/>
        </w:rPr>
      </w:pPr>
      <w:r w:rsidRPr="005B47B2">
        <w:rPr>
          <w:rFonts w:asciiTheme="minorHAnsi" w:eastAsia="Times New Roman" w:hAnsiTheme="minorHAnsi" w:cstheme="minorHAnsi"/>
          <w:b/>
          <w:bCs/>
          <w:lang w:val="es-ES"/>
        </w:rPr>
        <w:t>Depósito – importe, plazo y forma de pago</w:t>
      </w:r>
      <w:r>
        <w:rPr>
          <w:rFonts w:asciiTheme="minorHAnsi" w:eastAsia="Times New Roman" w:hAnsiTheme="minorHAnsi" w:cstheme="minorHAnsi"/>
          <w:b/>
          <w:bCs/>
          <w:lang w:val="es-ES"/>
        </w:rPr>
        <w:t>:</w:t>
      </w:r>
    </w:p>
    <w:p w14:paraId="72272FA1" w14:textId="1AB19645" w:rsidR="005B47B2" w:rsidRDefault="005B47B2" w:rsidP="005B47B2">
      <w:pPr>
        <w:pStyle w:val="Akapitzlist"/>
        <w:numPr>
          <w:ilvl w:val="0"/>
          <w:numId w:val="3"/>
        </w:numPr>
        <w:spacing w:before="100" w:beforeAutospacing="1" w:after="100" w:afterAutospacing="1"/>
        <w:rPr>
          <w:rFonts w:asciiTheme="minorHAnsi" w:eastAsia="Times New Roman" w:hAnsiTheme="minorHAnsi" w:cstheme="minorHAnsi"/>
          <w:lang w:val="es-ES"/>
        </w:rPr>
      </w:pPr>
      <w:r w:rsidRPr="005B47B2">
        <w:rPr>
          <w:rFonts w:asciiTheme="minorHAnsi" w:eastAsia="Times New Roman" w:hAnsiTheme="minorHAnsi" w:cstheme="minorHAnsi"/>
          <w:lang w:val="es-ES"/>
        </w:rPr>
        <w:t>Para participar en la licitación es obligatorio abonar un depósito del 10% del precio de salida.</w:t>
      </w:r>
    </w:p>
    <w:p w14:paraId="76708923" w14:textId="77777777" w:rsidR="005B47B2" w:rsidRDefault="005B47B2" w:rsidP="005B47B2">
      <w:pPr>
        <w:pStyle w:val="Akapitzlist"/>
        <w:numPr>
          <w:ilvl w:val="0"/>
          <w:numId w:val="3"/>
        </w:numPr>
        <w:spacing w:before="100" w:beforeAutospacing="1" w:after="100" w:afterAutospacing="1"/>
        <w:rPr>
          <w:rFonts w:asciiTheme="minorHAnsi" w:eastAsia="Times New Roman" w:hAnsiTheme="minorHAnsi" w:cstheme="minorHAnsi"/>
          <w:lang w:val="es-ES"/>
        </w:rPr>
      </w:pPr>
      <w:r w:rsidRPr="005B47B2">
        <w:rPr>
          <w:rFonts w:asciiTheme="minorHAnsi" w:eastAsia="Times New Roman" w:hAnsiTheme="minorHAnsi" w:cstheme="minorHAnsi"/>
          <w:lang w:val="es-ES"/>
        </w:rPr>
        <w:t>El depósito debe ingresarse mediante transferencia bancaria a la cuenta:</w:t>
      </w:r>
      <w:bookmarkStart w:id="1" w:name="_Hlk222485439"/>
    </w:p>
    <w:p w14:paraId="4E8EDAF4" w14:textId="58CE1E62" w:rsidR="00933358" w:rsidRPr="005B47B2" w:rsidRDefault="00933358" w:rsidP="005B47B2">
      <w:pPr>
        <w:pStyle w:val="Akapitzlist"/>
        <w:spacing w:before="100" w:beforeAutospacing="1" w:after="100" w:afterAutospacing="1"/>
        <w:ind w:left="360" w:firstLine="0"/>
        <w:rPr>
          <w:rFonts w:asciiTheme="minorHAnsi" w:eastAsia="Times New Roman" w:hAnsiTheme="minorHAnsi" w:cstheme="minorHAnsi"/>
          <w:lang w:val="es-ES"/>
        </w:rPr>
      </w:pPr>
      <w:r w:rsidRPr="005B47B2">
        <w:rPr>
          <w:b/>
          <w:bCs/>
          <w:lang w:val="es-ES"/>
        </w:rPr>
        <w:t>IBAN</w:t>
      </w:r>
      <w:r w:rsidR="0024059F" w:rsidRPr="005B47B2">
        <w:rPr>
          <w:b/>
          <w:bCs/>
          <w:lang w:val="es-ES"/>
        </w:rPr>
        <w:t>: ES3700491555142810016708</w:t>
      </w:r>
      <w:r w:rsidRPr="005B47B2">
        <w:rPr>
          <w:b/>
          <w:bCs/>
          <w:lang w:val="es-ES"/>
        </w:rPr>
        <w:t>;</w:t>
      </w:r>
    </w:p>
    <w:p w14:paraId="1872F604" w14:textId="4435C020" w:rsidR="00933358" w:rsidRPr="0024059F" w:rsidRDefault="00933358" w:rsidP="00933358">
      <w:pPr>
        <w:ind w:left="683" w:firstLine="0"/>
        <w:jc w:val="left"/>
        <w:rPr>
          <w:b/>
          <w:bCs/>
          <w:lang w:val="es-ES"/>
        </w:rPr>
      </w:pPr>
      <w:r w:rsidRPr="0024059F">
        <w:rPr>
          <w:b/>
          <w:bCs/>
          <w:lang w:val="es-ES"/>
        </w:rPr>
        <w:t>SWIFT CODE:</w:t>
      </w:r>
      <w:r w:rsidR="0024059F" w:rsidRPr="005B47B2">
        <w:rPr>
          <w:lang w:val="es-ES"/>
        </w:rPr>
        <w:t xml:space="preserve"> </w:t>
      </w:r>
      <w:r w:rsidR="0024059F" w:rsidRPr="0024059F">
        <w:rPr>
          <w:b/>
          <w:bCs/>
          <w:lang w:val="es-ES"/>
        </w:rPr>
        <w:t>BSCHESMM</w:t>
      </w:r>
      <w:bookmarkEnd w:id="1"/>
    </w:p>
    <w:p w14:paraId="71095A2B" w14:textId="5606E9DA" w:rsidR="005B47B2" w:rsidRDefault="005B47B2" w:rsidP="005B47B2">
      <w:pPr>
        <w:pStyle w:val="Akapitzlist"/>
        <w:numPr>
          <w:ilvl w:val="0"/>
          <w:numId w:val="3"/>
        </w:numPr>
        <w:spacing w:before="100" w:beforeAutospacing="1" w:after="100" w:afterAutospacing="1"/>
        <w:rPr>
          <w:rFonts w:asciiTheme="minorHAnsi" w:eastAsia="Times New Roman" w:hAnsiTheme="minorHAnsi" w:cstheme="minorHAnsi"/>
          <w:lang w:val="es-ES"/>
        </w:rPr>
      </w:pPr>
      <w:r w:rsidRPr="005B47B2">
        <w:rPr>
          <w:rFonts w:asciiTheme="minorHAnsi" w:eastAsia="Times New Roman" w:hAnsiTheme="minorHAnsi" w:cstheme="minorHAnsi"/>
          <w:lang w:val="es-ES"/>
        </w:rPr>
        <w:lastRenderedPageBreak/>
        <w:t xml:space="preserve">El depósito deberá abonarse antes del día </w:t>
      </w:r>
      <w:r w:rsidR="00696F36">
        <w:rPr>
          <w:b/>
          <w:lang w:val="es-ES"/>
        </w:rPr>
        <w:t>1</w:t>
      </w:r>
      <w:r w:rsidR="00CD6421">
        <w:rPr>
          <w:b/>
          <w:lang w:val="es-ES"/>
        </w:rPr>
        <w:t>5</w:t>
      </w:r>
      <w:r w:rsidR="0074589F" w:rsidRPr="0074589F">
        <w:rPr>
          <w:b/>
          <w:lang w:val="es-ES"/>
        </w:rPr>
        <w:t>.0</w:t>
      </w:r>
      <w:r w:rsidR="00CD6421">
        <w:rPr>
          <w:b/>
          <w:lang w:val="es-ES"/>
        </w:rPr>
        <w:t>9</w:t>
      </w:r>
      <w:r w:rsidRPr="0074589F">
        <w:rPr>
          <w:rFonts w:asciiTheme="minorHAnsi" w:eastAsia="Times New Roman" w:hAnsiTheme="minorHAnsi" w:cstheme="minorHAnsi"/>
          <w:b/>
          <w:lang w:val="es-ES"/>
        </w:rPr>
        <w:t xml:space="preserve"> del presente año hasta las 1</w:t>
      </w:r>
      <w:r w:rsidR="00696F36">
        <w:rPr>
          <w:rFonts w:asciiTheme="minorHAnsi" w:eastAsia="Times New Roman" w:hAnsiTheme="minorHAnsi" w:cstheme="minorHAnsi"/>
          <w:b/>
          <w:lang w:val="es-ES"/>
        </w:rPr>
        <w:t>2</w:t>
      </w:r>
      <w:r w:rsidRPr="0074589F">
        <w:rPr>
          <w:rFonts w:asciiTheme="minorHAnsi" w:eastAsia="Times New Roman" w:hAnsiTheme="minorHAnsi" w:cstheme="minorHAnsi"/>
          <w:b/>
          <w:lang w:val="es-ES"/>
        </w:rPr>
        <w:t>:00 (fecha y hora de recepción en la cuenta del Vendedor).</w:t>
      </w:r>
    </w:p>
    <w:p w14:paraId="09239187" w14:textId="77777777" w:rsidR="005B47B2" w:rsidRPr="002726BB" w:rsidRDefault="005B47B2" w:rsidP="005B47B2">
      <w:pPr>
        <w:numPr>
          <w:ilvl w:val="0"/>
          <w:numId w:val="3"/>
        </w:numPr>
        <w:spacing w:before="100" w:beforeAutospacing="1" w:after="100" w:afterAutospacing="1" w:line="240" w:lineRule="auto"/>
        <w:jc w:val="left"/>
        <w:rPr>
          <w:rFonts w:asciiTheme="minorHAnsi" w:eastAsia="Times New Roman" w:hAnsiTheme="minorHAnsi" w:cstheme="minorHAnsi"/>
          <w:lang w:val="es-ES"/>
        </w:rPr>
      </w:pPr>
      <w:r w:rsidRPr="002726BB">
        <w:rPr>
          <w:rFonts w:asciiTheme="minorHAnsi" w:eastAsia="Times New Roman" w:hAnsiTheme="minorHAnsi" w:cstheme="minorHAnsi"/>
          <w:lang w:val="es-ES"/>
        </w:rPr>
        <w:t>El depósito será devuelto en un plazo de 7 días a los licitadores cuya oferta no haya sido seleccionada o haya sido rechazada.</w:t>
      </w:r>
    </w:p>
    <w:p w14:paraId="1130E072" w14:textId="77777777" w:rsidR="005B47B2" w:rsidRPr="002726BB" w:rsidRDefault="005B47B2" w:rsidP="005B47B2">
      <w:pPr>
        <w:numPr>
          <w:ilvl w:val="0"/>
          <w:numId w:val="3"/>
        </w:numPr>
        <w:spacing w:before="100" w:beforeAutospacing="1" w:after="100" w:afterAutospacing="1" w:line="240" w:lineRule="auto"/>
        <w:jc w:val="left"/>
        <w:rPr>
          <w:rFonts w:asciiTheme="minorHAnsi" w:eastAsia="Times New Roman" w:hAnsiTheme="minorHAnsi" w:cstheme="minorHAnsi"/>
          <w:lang w:val="es-ES"/>
        </w:rPr>
      </w:pPr>
      <w:r w:rsidRPr="002726BB">
        <w:rPr>
          <w:rFonts w:asciiTheme="minorHAnsi" w:eastAsia="Times New Roman" w:hAnsiTheme="minorHAnsi" w:cstheme="minorHAnsi"/>
          <w:lang w:val="es-ES"/>
        </w:rPr>
        <w:t>El depósito del adjudicatario se descontará del precio final.</w:t>
      </w:r>
    </w:p>
    <w:p w14:paraId="1C1E5199" w14:textId="5D4CDBD8" w:rsidR="009C07C8" w:rsidRPr="005B47B2" w:rsidRDefault="005B47B2" w:rsidP="005B47B2">
      <w:pPr>
        <w:numPr>
          <w:ilvl w:val="0"/>
          <w:numId w:val="3"/>
        </w:numPr>
        <w:spacing w:before="100" w:beforeAutospacing="1" w:after="100" w:afterAutospacing="1" w:line="240" w:lineRule="auto"/>
        <w:jc w:val="left"/>
        <w:rPr>
          <w:rFonts w:asciiTheme="minorHAnsi" w:eastAsia="Times New Roman" w:hAnsiTheme="minorHAnsi" w:cstheme="minorHAnsi"/>
          <w:lang w:val="es-ES"/>
        </w:rPr>
      </w:pPr>
      <w:r w:rsidRPr="002726BB">
        <w:rPr>
          <w:rFonts w:asciiTheme="minorHAnsi" w:eastAsia="Times New Roman" w:hAnsiTheme="minorHAnsi" w:cstheme="minorHAnsi"/>
          <w:lang w:val="es-ES"/>
        </w:rPr>
        <w:t>El depósito no será reembolsado si el adjudicatario renuncia a firmar el contrato de compraventa.</w:t>
      </w:r>
    </w:p>
    <w:p w14:paraId="522D286F" w14:textId="0C7CAEB5" w:rsidR="009C07C8" w:rsidRPr="00843952" w:rsidRDefault="005B47B2" w:rsidP="00843952">
      <w:pPr>
        <w:numPr>
          <w:ilvl w:val="0"/>
          <w:numId w:val="1"/>
        </w:numPr>
        <w:spacing w:after="5" w:line="249" w:lineRule="auto"/>
        <w:ind w:hanging="377"/>
        <w:jc w:val="left"/>
        <w:rPr>
          <w:b/>
        </w:rPr>
      </w:pPr>
      <w:r w:rsidRPr="002726BB">
        <w:rPr>
          <w:rFonts w:asciiTheme="minorHAnsi" w:eastAsia="Times New Roman" w:hAnsiTheme="minorHAnsi" w:cstheme="minorHAnsi"/>
          <w:b/>
          <w:bCs/>
        </w:rPr>
        <w:t xml:space="preserve">La oferta </w:t>
      </w:r>
      <w:proofErr w:type="spellStart"/>
      <w:r w:rsidRPr="002726BB">
        <w:rPr>
          <w:rFonts w:asciiTheme="minorHAnsi" w:eastAsia="Times New Roman" w:hAnsiTheme="minorHAnsi" w:cstheme="minorHAnsi"/>
          <w:b/>
          <w:bCs/>
        </w:rPr>
        <w:t>deberá</w:t>
      </w:r>
      <w:proofErr w:type="spellEnd"/>
      <w:r w:rsidRPr="002726BB">
        <w:rPr>
          <w:rFonts w:asciiTheme="minorHAnsi" w:eastAsia="Times New Roman" w:hAnsiTheme="minorHAnsi" w:cstheme="minorHAnsi"/>
          <w:b/>
          <w:bCs/>
        </w:rPr>
        <w:t xml:space="preserve"> </w:t>
      </w:r>
      <w:proofErr w:type="spellStart"/>
      <w:r w:rsidRPr="002726BB">
        <w:rPr>
          <w:rFonts w:asciiTheme="minorHAnsi" w:eastAsia="Times New Roman" w:hAnsiTheme="minorHAnsi" w:cstheme="minorHAnsi"/>
          <w:b/>
          <w:bCs/>
        </w:rPr>
        <w:t>contener</w:t>
      </w:r>
      <w:proofErr w:type="spellEnd"/>
      <w:r>
        <w:rPr>
          <w:rFonts w:asciiTheme="minorHAnsi" w:eastAsia="Times New Roman" w:hAnsiTheme="minorHAnsi" w:cstheme="minorHAnsi"/>
          <w:b/>
          <w:bCs/>
        </w:rPr>
        <w:t>:</w:t>
      </w:r>
    </w:p>
    <w:p w14:paraId="2974F99A" w14:textId="77777777" w:rsidR="009C07C8" w:rsidRDefault="004D6B64">
      <w:pPr>
        <w:spacing w:after="12" w:line="259" w:lineRule="auto"/>
        <w:ind w:left="0" w:firstLine="0"/>
        <w:jc w:val="left"/>
      </w:pPr>
      <w:r>
        <w:rPr>
          <w:b/>
        </w:rPr>
        <w:t xml:space="preserve"> </w:t>
      </w:r>
    </w:p>
    <w:p w14:paraId="3B7846F9" w14:textId="77777777" w:rsidR="005B47B2" w:rsidRPr="002726BB" w:rsidRDefault="005B47B2" w:rsidP="005B47B2">
      <w:pPr>
        <w:numPr>
          <w:ilvl w:val="0"/>
          <w:numId w:val="12"/>
        </w:numPr>
        <w:spacing w:before="100" w:beforeAutospacing="1" w:after="100" w:afterAutospacing="1" w:line="240" w:lineRule="auto"/>
        <w:jc w:val="left"/>
        <w:rPr>
          <w:rFonts w:asciiTheme="minorHAnsi" w:eastAsia="Times New Roman" w:hAnsiTheme="minorHAnsi" w:cstheme="minorHAnsi"/>
          <w:lang w:val="es-ES"/>
        </w:rPr>
      </w:pPr>
      <w:r w:rsidRPr="002726BB">
        <w:rPr>
          <w:rFonts w:asciiTheme="minorHAnsi" w:eastAsia="Times New Roman" w:hAnsiTheme="minorHAnsi" w:cstheme="minorHAnsi"/>
          <w:lang w:val="es-ES"/>
        </w:rPr>
        <w:t>Nombre, apellidos y domicilio del licitador o denominación social y sede.</w:t>
      </w:r>
    </w:p>
    <w:p w14:paraId="1047929B" w14:textId="77777777" w:rsidR="005B47B2" w:rsidRPr="002726BB" w:rsidRDefault="005B47B2" w:rsidP="005B47B2">
      <w:pPr>
        <w:numPr>
          <w:ilvl w:val="0"/>
          <w:numId w:val="12"/>
        </w:numPr>
        <w:spacing w:before="100" w:beforeAutospacing="1" w:after="100" w:afterAutospacing="1" w:line="240" w:lineRule="auto"/>
        <w:jc w:val="left"/>
        <w:rPr>
          <w:rFonts w:asciiTheme="minorHAnsi" w:eastAsia="Times New Roman" w:hAnsiTheme="minorHAnsi" w:cstheme="minorHAnsi"/>
          <w:lang w:val="es-ES"/>
        </w:rPr>
      </w:pPr>
      <w:r w:rsidRPr="002726BB">
        <w:rPr>
          <w:rFonts w:asciiTheme="minorHAnsi" w:eastAsia="Times New Roman" w:hAnsiTheme="minorHAnsi" w:cstheme="minorHAnsi"/>
          <w:lang w:val="es-ES"/>
        </w:rPr>
        <w:t>Identificación del bien, precio ofertado (no inferior al precio de salida) y condiciones de pago.</w:t>
      </w:r>
    </w:p>
    <w:p w14:paraId="24CFF71D" w14:textId="77777777" w:rsidR="005B47B2" w:rsidRPr="002726BB" w:rsidRDefault="005B47B2" w:rsidP="005B47B2">
      <w:pPr>
        <w:numPr>
          <w:ilvl w:val="0"/>
          <w:numId w:val="12"/>
        </w:numPr>
        <w:spacing w:before="100" w:beforeAutospacing="1" w:after="100" w:afterAutospacing="1" w:line="240" w:lineRule="auto"/>
        <w:jc w:val="left"/>
        <w:rPr>
          <w:rFonts w:asciiTheme="minorHAnsi" w:eastAsia="Times New Roman" w:hAnsiTheme="minorHAnsi" w:cstheme="minorHAnsi"/>
          <w:lang w:val="es-ES"/>
        </w:rPr>
      </w:pPr>
      <w:r w:rsidRPr="002726BB">
        <w:rPr>
          <w:rFonts w:asciiTheme="minorHAnsi" w:eastAsia="Times New Roman" w:hAnsiTheme="minorHAnsi" w:cstheme="minorHAnsi"/>
          <w:lang w:val="es-ES"/>
        </w:rPr>
        <w:t>Declaración de haber examinado el estado del bien o de asumir la responsabilidad por renunciar a la inspección.</w:t>
      </w:r>
    </w:p>
    <w:p w14:paraId="5947CCDB" w14:textId="77777777" w:rsidR="005B47B2" w:rsidRPr="002726BB" w:rsidRDefault="005B47B2" w:rsidP="005B47B2">
      <w:pPr>
        <w:numPr>
          <w:ilvl w:val="0"/>
          <w:numId w:val="12"/>
        </w:numPr>
        <w:spacing w:before="100" w:beforeAutospacing="1" w:after="100" w:afterAutospacing="1" w:line="240" w:lineRule="auto"/>
        <w:jc w:val="left"/>
        <w:rPr>
          <w:rFonts w:asciiTheme="minorHAnsi" w:eastAsia="Times New Roman" w:hAnsiTheme="minorHAnsi" w:cstheme="minorHAnsi"/>
          <w:lang w:val="es-ES"/>
        </w:rPr>
      </w:pPr>
      <w:r w:rsidRPr="002726BB">
        <w:rPr>
          <w:rFonts w:asciiTheme="minorHAnsi" w:eastAsia="Times New Roman" w:hAnsiTheme="minorHAnsi" w:cstheme="minorHAnsi"/>
          <w:lang w:val="es-ES"/>
        </w:rPr>
        <w:t>Justificante original o copia del pago del depósito.</w:t>
      </w:r>
    </w:p>
    <w:p w14:paraId="328AC5AD" w14:textId="77777777" w:rsidR="005B47B2" w:rsidRPr="002726BB" w:rsidRDefault="005B47B2" w:rsidP="005B47B2">
      <w:pPr>
        <w:numPr>
          <w:ilvl w:val="0"/>
          <w:numId w:val="12"/>
        </w:numPr>
        <w:spacing w:before="100" w:beforeAutospacing="1" w:after="100" w:afterAutospacing="1" w:line="240" w:lineRule="auto"/>
        <w:jc w:val="left"/>
        <w:rPr>
          <w:rFonts w:asciiTheme="minorHAnsi" w:eastAsia="Times New Roman" w:hAnsiTheme="minorHAnsi" w:cstheme="minorHAnsi"/>
          <w:lang w:val="es-ES"/>
        </w:rPr>
      </w:pPr>
      <w:r w:rsidRPr="002726BB">
        <w:rPr>
          <w:rFonts w:asciiTheme="minorHAnsi" w:eastAsia="Times New Roman" w:hAnsiTheme="minorHAnsi" w:cstheme="minorHAnsi"/>
          <w:lang w:val="es-ES"/>
        </w:rPr>
        <w:t>Número de cuenta para la devolución del depósito.</w:t>
      </w:r>
    </w:p>
    <w:p w14:paraId="10CE48B4" w14:textId="77777777" w:rsidR="005B47B2" w:rsidRPr="002726BB" w:rsidRDefault="005B47B2" w:rsidP="005B47B2">
      <w:pPr>
        <w:numPr>
          <w:ilvl w:val="0"/>
          <w:numId w:val="12"/>
        </w:numPr>
        <w:spacing w:before="100" w:beforeAutospacing="1" w:after="100" w:afterAutospacing="1" w:line="240" w:lineRule="auto"/>
        <w:jc w:val="left"/>
        <w:rPr>
          <w:rFonts w:asciiTheme="minorHAnsi" w:eastAsia="Times New Roman" w:hAnsiTheme="minorHAnsi" w:cstheme="minorHAnsi"/>
          <w:lang w:val="es-ES"/>
        </w:rPr>
      </w:pPr>
      <w:r w:rsidRPr="002726BB">
        <w:rPr>
          <w:rFonts w:asciiTheme="minorHAnsi" w:eastAsia="Times New Roman" w:hAnsiTheme="minorHAnsi" w:cstheme="minorHAnsi"/>
          <w:lang w:val="es-ES"/>
        </w:rPr>
        <w:t>En caso de persona jurídica: certificado actualizado del registro correspondiente (expedido dentro de los últimos 6 meses). En caso de empresario individual: acreditación de inscripción en el registro CEIDG.</w:t>
      </w:r>
    </w:p>
    <w:p w14:paraId="57824CA3" w14:textId="77777777" w:rsidR="009C07C8" w:rsidRPr="005B47B2" w:rsidRDefault="004D6B64">
      <w:pPr>
        <w:spacing w:after="11" w:line="259" w:lineRule="auto"/>
        <w:ind w:left="0" w:firstLine="0"/>
        <w:jc w:val="left"/>
        <w:rPr>
          <w:lang w:val="es-ES"/>
        </w:rPr>
      </w:pPr>
      <w:r w:rsidRPr="005B47B2">
        <w:rPr>
          <w:lang w:val="es-ES"/>
        </w:rPr>
        <w:t xml:space="preserve"> </w:t>
      </w:r>
    </w:p>
    <w:p w14:paraId="3CC2EC7F" w14:textId="6733A121" w:rsidR="009C07C8" w:rsidRPr="005B47B2" w:rsidRDefault="005B47B2" w:rsidP="00843952">
      <w:pPr>
        <w:numPr>
          <w:ilvl w:val="0"/>
          <w:numId w:val="1"/>
        </w:numPr>
        <w:spacing w:after="5" w:line="249" w:lineRule="auto"/>
        <w:ind w:hanging="377"/>
        <w:jc w:val="left"/>
        <w:rPr>
          <w:b/>
          <w:lang w:val="es-ES"/>
        </w:rPr>
      </w:pPr>
      <w:r w:rsidRPr="002726BB">
        <w:rPr>
          <w:rFonts w:asciiTheme="minorHAnsi" w:eastAsia="Times New Roman" w:hAnsiTheme="minorHAnsi" w:cstheme="minorHAnsi"/>
          <w:b/>
          <w:bCs/>
          <w:lang w:val="es-ES"/>
        </w:rPr>
        <w:t>Plazo, lugar y forma de presentación de la oferta</w:t>
      </w:r>
      <w:r>
        <w:rPr>
          <w:rFonts w:asciiTheme="minorHAnsi" w:eastAsia="Times New Roman" w:hAnsiTheme="minorHAnsi" w:cstheme="minorHAnsi"/>
          <w:b/>
          <w:bCs/>
          <w:lang w:val="es-ES"/>
        </w:rPr>
        <w:t>:</w:t>
      </w:r>
    </w:p>
    <w:p w14:paraId="1CF79177" w14:textId="77777777" w:rsidR="009C07C8" w:rsidRPr="005B47B2" w:rsidRDefault="004D6B64">
      <w:pPr>
        <w:spacing w:after="12" w:line="259" w:lineRule="auto"/>
        <w:ind w:left="0" w:firstLine="0"/>
        <w:jc w:val="left"/>
        <w:rPr>
          <w:lang w:val="es-ES"/>
        </w:rPr>
      </w:pPr>
      <w:r w:rsidRPr="005B47B2">
        <w:rPr>
          <w:b/>
          <w:lang w:val="es-ES"/>
        </w:rPr>
        <w:t xml:space="preserve"> </w:t>
      </w:r>
    </w:p>
    <w:p w14:paraId="7EFBE8A3" w14:textId="77777777" w:rsidR="005B47B2" w:rsidRDefault="005B47B2" w:rsidP="005B47B2">
      <w:pPr>
        <w:pStyle w:val="Akapitzlist"/>
        <w:numPr>
          <w:ilvl w:val="0"/>
          <w:numId w:val="13"/>
        </w:numPr>
        <w:spacing w:before="100" w:beforeAutospacing="1" w:after="100" w:afterAutospacing="1" w:line="240" w:lineRule="auto"/>
        <w:ind w:left="567" w:right="454"/>
        <w:jc w:val="left"/>
        <w:rPr>
          <w:rFonts w:eastAsia="Times New Roman" w:cstheme="minorHAnsi"/>
          <w:lang w:val="es-ES"/>
        </w:rPr>
      </w:pPr>
      <w:r w:rsidRPr="00C46E80">
        <w:rPr>
          <w:rFonts w:eastAsia="Times New Roman" w:cstheme="minorHAnsi"/>
          <w:lang w:val="es-ES"/>
        </w:rPr>
        <w:t>La oferta, junto con los documentos requeridos, deberá presentarse o enviarse en sobre cerrado.</w:t>
      </w:r>
    </w:p>
    <w:p w14:paraId="2118B87E" w14:textId="77777777" w:rsidR="005B47B2" w:rsidRPr="00C46E80" w:rsidRDefault="005B47B2" w:rsidP="005B47B2">
      <w:pPr>
        <w:pStyle w:val="Akapitzlist"/>
        <w:numPr>
          <w:ilvl w:val="0"/>
          <w:numId w:val="13"/>
        </w:numPr>
        <w:spacing w:before="100" w:beforeAutospacing="1" w:after="100" w:afterAutospacing="1" w:line="240" w:lineRule="auto"/>
        <w:ind w:left="567" w:right="454"/>
        <w:jc w:val="left"/>
        <w:rPr>
          <w:rFonts w:eastAsia="Times New Roman" w:cstheme="minorHAnsi"/>
          <w:lang w:val="es-ES"/>
        </w:rPr>
      </w:pPr>
      <w:r w:rsidRPr="00C46E80">
        <w:rPr>
          <w:rFonts w:eastAsia="Times New Roman" w:cstheme="minorHAnsi"/>
          <w:lang w:val="es-ES"/>
        </w:rPr>
        <w:t>El sobre deberá dirigirse a:</w:t>
      </w:r>
    </w:p>
    <w:p w14:paraId="4C6A763D" w14:textId="77777777" w:rsidR="005B47B2" w:rsidRDefault="005B47B2" w:rsidP="005B47B2">
      <w:pPr>
        <w:spacing w:before="100" w:beforeAutospacing="1" w:after="100" w:afterAutospacing="1"/>
        <w:ind w:left="567" w:right="454"/>
        <w:jc w:val="left"/>
        <w:rPr>
          <w:rFonts w:eastAsia="Times New Roman" w:cstheme="minorHAnsi"/>
          <w:lang w:val="es-ES"/>
        </w:rPr>
      </w:pPr>
      <w:r w:rsidRPr="002726BB">
        <w:rPr>
          <w:rFonts w:asciiTheme="minorHAnsi" w:eastAsia="Times New Roman" w:hAnsiTheme="minorHAnsi" w:cstheme="minorHAnsi"/>
          <w:lang w:val="es-ES"/>
        </w:rPr>
        <w:t>EMBAJADA DE LA REPÚBLICA DE POLONIA EN MADRID</w:t>
      </w:r>
      <w:r w:rsidRPr="002726BB">
        <w:rPr>
          <w:rFonts w:asciiTheme="minorHAnsi" w:eastAsia="Times New Roman" w:hAnsiTheme="minorHAnsi" w:cstheme="minorHAnsi"/>
          <w:lang w:val="es-ES"/>
        </w:rPr>
        <w:br/>
        <w:t>Calle Guisando 23 bis</w:t>
      </w:r>
      <w:r w:rsidRPr="002726BB">
        <w:rPr>
          <w:rFonts w:asciiTheme="minorHAnsi" w:eastAsia="Times New Roman" w:hAnsiTheme="minorHAnsi" w:cstheme="minorHAnsi"/>
          <w:lang w:val="es-ES"/>
        </w:rPr>
        <w:br/>
        <w:t>28035 Madrid</w:t>
      </w:r>
    </w:p>
    <w:p w14:paraId="2B46F268" w14:textId="77777777" w:rsidR="005B47B2" w:rsidRPr="00C46E80" w:rsidRDefault="005B47B2" w:rsidP="005B47B2">
      <w:pPr>
        <w:pStyle w:val="Akapitzlist"/>
        <w:numPr>
          <w:ilvl w:val="0"/>
          <w:numId w:val="13"/>
        </w:numPr>
        <w:spacing w:before="100" w:beforeAutospacing="1" w:after="100" w:afterAutospacing="1" w:line="240" w:lineRule="auto"/>
        <w:ind w:left="567" w:right="454"/>
        <w:jc w:val="left"/>
        <w:rPr>
          <w:rFonts w:eastAsia="Times New Roman" w:cstheme="minorHAnsi"/>
          <w:lang w:val="es-ES"/>
        </w:rPr>
      </w:pPr>
      <w:r w:rsidRPr="00C46E80">
        <w:rPr>
          <w:rFonts w:eastAsia="Times New Roman" w:cstheme="minorHAnsi"/>
          <w:lang w:val="es-ES"/>
        </w:rPr>
        <w:t>En el sobre deberá figurar el siguiente texto:</w:t>
      </w:r>
    </w:p>
    <w:p w14:paraId="5BCE3701" w14:textId="218BF63C" w:rsidR="005B47B2" w:rsidRPr="0074589F" w:rsidRDefault="005B47B2" w:rsidP="005B47B2">
      <w:pPr>
        <w:spacing w:before="100" w:beforeAutospacing="1" w:after="100" w:afterAutospacing="1"/>
        <w:ind w:left="567" w:right="454"/>
        <w:rPr>
          <w:rFonts w:eastAsia="Times New Roman" w:cstheme="minorHAnsi"/>
          <w:b/>
          <w:bCs/>
          <w:lang w:val="es-ES"/>
        </w:rPr>
      </w:pPr>
      <w:r w:rsidRPr="0074589F">
        <w:rPr>
          <w:rFonts w:asciiTheme="minorHAnsi" w:eastAsia="Times New Roman" w:hAnsiTheme="minorHAnsi" w:cstheme="minorHAnsi"/>
          <w:b/>
          <w:bCs/>
          <w:lang w:val="es-ES"/>
        </w:rPr>
        <w:t xml:space="preserve">“Oferta en la licitación para la venta de bienes muebles. No abrir antes del día </w:t>
      </w:r>
      <w:r w:rsidR="00696F36">
        <w:rPr>
          <w:b/>
          <w:bCs/>
          <w:i/>
          <w:lang w:val="es-ES"/>
        </w:rPr>
        <w:t>1</w:t>
      </w:r>
      <w:r w:rsidR="00480A80">
        <w:rPr>
          <w:b/>
          <w:bCs/>
          <w:i/>
          <w:lang w:val="es-ES"/>
        </w:rPr>
        <w:t>6</w:t>
      </w:r>
      <w:r w:rsidR="00F9402E">
        <w:rPr>
          <w:b/>
          <w:bCs/>
          <w:i/>
          <w:lang w:val="es-ES"/>
        </w:rPr>
        <w:t>.0</w:t>
      </w:r>
      <w:r w:rsidR="00480A80">
        <w:rPr>
          <w:b/>
          <w:bCs/>
          <w:i/>
          <w:lang w:val="es-ES"/>
        </w:rPr>
        <w:t>9</w:t>
      </w:r>
      <w:r w:rsidR="0074589F" w:rsidRPr="0074589F">
        <w:rPr>
          <w:b/>
          <w:bCs/>
          <w:i/>
          <w:lang w:val="es-ES"/>
        </w:rPr>
        <w:t xml:space="preserve">.2026 </w:t>
      </w:r>
      <w:r w:rsidRPr="0074589F">
        <w:rPr>
          <w:rFonts w:asciiTheme="minorHAnsi" w:eastAsia="Times New Roman" w:hAnsiTheme="minorHAnsi" w:cstheme="minorHAnsi"/>
          <w:b/>
          <w:bCs/>
          <w:lang w:val="es-ES"/>
        </w:rPr>
        <w:t>a las 12:00. Referente a la</w:t>
      </w:r>
      <w:r w:rsidR="00F9402E">
        <w:rPr>
          <w:rFonts w:asciiTheme="minorHAnsi" w:eastAsia="Times New Roman" w:hAnsiTheme="minorHAnsi" w:cstheme="minorHAnsi"/>
          <w:b/>
          <w:bCs/>
          <w:lang w:val="es-ES"/>
        </w:rPr>
        <w:t xml:space="preserve"> </w:t>
      </w:r>
      <w:r w:rsidR="00C6069E">
        <w:rPr>
          <w:rFonts w:asciiTheme="minorHAnsi" w:eastAsia="Times New Roman" w:hAnsiTheme="minorHAnsi" w:cstheme="minorHAnsi"/>
          <w:b/>
          <w:bCs/>
          <w:lang w:val="es-ES"/>
        </w:rPr>
        <w:t>cuarta</w:t>
      </w:r>
      <w:r w:rsidRPr="0074589F">
        <w:rPr>
          <w:rFonts w:asciiTheme="minorHAnsi" w:eastAsia="Times New Roman" w:hAnsiTheme="minorHAnsi" w:cstheme="minorHAnsi"/>
          <w:b/>
          <w:bCs/>
          <w:lang w:val="es-ES"/>
        </w:rPr>
        <w:t xml:space="preserve"> licitación del vehículo Nissan Qashqai+2.”</w:t>
      </w:r>
    </w:p>
    <w:p w14:paraId="1120F62F" w14:textId="431F9000" w:rsidR="005B47B2" w:rsidRDefault="005B47B2" w:rsidP="005B47B2">
      <w:pPr>
        <w:pStyle w:val="Akapitzlist"/>
        <w:numPr>
          <w:ilvl w:val="0"/>
          <w:numId w:val="13"/>
        </w:numPr>
        <w:spacing w:before="100" w:beforeAutospacing="1" w:after="100" w:afterAutospacing="1" w:line="240" w:lineRule="auto"/>
        <w:ind w:left="567" w:right="454"/>
        <w:jc w:val="left"/>
        <w:rPr>
          <w:rFonts w:eastAsia="Times New Roman" w:cstheme="minorHAnsi"/>
          <w:lang w:val="es-ES"/>
        </w:rPr>
      </w:pPr>
      <w:r w:rsidRPr="00C46E80">
        <w:rPr>
          <w:rFonts w:eastAsia="Times New Roman" w:cstheme="minorHAnsi"/>
          <w:lang w:val="es-ES"/>
        </w:rPr>
        <w:t xml:space="preserve">Las ofertas deberán presentarse en días laborables (lunes a viernes), en horario de 9:30 a 15:30, en la sede del Vendedor, no más tarde del </w:t>
      </w:r>
      <w:r w:rsidRPr="0074589F">
        <w:rPr>
          <w:rFonts w:eastAsia="Times New Roman" w:cstheme="minorHAnsi"/>
          <w:b/>
          <w:bCs/>
          <w:lang w:val="es-ES"/>
        </w:rPr>
        <w:t xml:space="preserve">día </w:t>
      </w:r>
      <w:r w:rsidR="00696F36">
        <w:rPr>
          <w:b/>
          <w:bCs/>
          <w:i/>
          <w:lang w:val="es-ES"/>
        </w:rPr>
        <w:t>1</w:t>
      </w:r>
      <w:r w:rsidR="00480A80">
        <w:rPr>
          <w:b/>
          <w:bCs/>
          <w:i/>
          <w:lang w:val="es-ES"/>
        </w:rPr>
        <w:t>5</w:t>
      </w:r>
      <w:r w:rsidR="0074589F" w:rsidRPr="0074589F">
        <w:rPr>
          <w:b/>
          <w:bCs/>
          <w:i/>
          <w:lang w:val="es-ES"/>
        </w:rPr>
        <w:t>.0</w:t>
      </w:r>
      <w:r w:rsidR="00480A80">
        <w:rPr>
          <w:b/>
          <w:bCs/>
          <w:i/>
          <w:lang w:val="es-ES"/>
        </w:rPr>
        <w:t>9</w:t>
      </w:r>
      <w:r w:rsidR="0074589F" w:rsidRPr="0074589F">
        <w:rPr>
          <w:b/>
          <w:bCs/>
          <w:i/>
          <w:lang w:val="es-ES"/>
        </w:rPr>
        <w:t>.2026</w:t>
      </w:r>
      <w:r w:rsidRPr="0074589F">
        <w:rPr>
          <w:rFonts w:eastAsia="Times New Roman" w:cstheme="minorHAnsi"/>
          <w:b/>
          <w:bCs/>
          <w:lang w:val="es-ES"/>
        </w:rPr>
        <w:t xml:space="preserve"> hasta las 1</w:t>
      </w:r>
      <w:r w:rsidR="00480A80">
        <w:rPr>
          <w:rFonts w:eastAsia="Times New Roman" w:cstheme="minorHAnsi"/>
          <w:b/>
          <w:bCs/>
          <w:lang w:val="es-ES"/>
        </w:rPr>
        <w:t>2</w:t>
      </w:r>
      <w:r w:rsidRPr="0074589F">
        <w:rPr>
          <w:rFonts w:eastAsia="Times New Roman" w:cstheme="minorHAnsi"/>
          <w:b/>
          <w:bCs/>
          <w:lang w:val="es-ES"/>
        </w:rPr>
        <w:t>:00.</w:t>
      </w:r>
    </w:p>
    <w:p w14:paraId="3891343A" w14:textId="77777777" w:rsidR="005B47B2" w:rsidRDefault="005B47B2" w:rsidP="005B47B2">
      <w:pPr>
        <w:pStyle w:val="Akapitzlist"/>
        <w:numPr>
          <w:ilvl w:val="0"/>
          <w:numId w:val="13"/>
        </w:numPr>
        <w:spacing w:before="100" w:beforeAutospacing="1" w:after="100" w:afterAutospacing="1" w:line="240" w:lineRule="auto"/>
        <w:ind w:left="567" w:right="454"/>
        <w:jc w:val="left"/>
        <w:rPr>
          <w:rFonts w:eastAsia="Times New Roman" w:cstheme="minorHAnsi"/>
          <w:lang w:val="es-ES"/>
        </w:rPr>
      </w:pPr>
      <w:r w:rsidRPr="00C46E80">
        <w:rPr>
          <w:rFonts w:eastAsia="Times New Roman" w:cstheme="minorHAnsi"/>
          <w:lang w:val="es-ES"/>
        </w:rPr>
        <w:t>La oferta será vinculante durante 14 días desde la fecha de apertura.</w:t>
      </w:r>
    </w:p>
    <w:p w14:paraId="358D7607" w14:textId="77777777" w:rsidR="005B47B2" w:rsidRPr="00C46E80" w:rsidRDefault="005B47B2" w:rsidP="005B47B2">
      <w:pPr>
        <w:pStyle w:val="Akapitzlist"/>
        <w:numPr>
          <w:ilvl w:val="0"/>
          <w:numId w:val="13"/>
        </w:numPr>
        <w:spacing w:before="100" w:beforeAutospacing="1" w:after="100" w:afterAutospacing="1" w:line="240" w:lineRule="auto"/>
        <w:ind w:left="567" w:right="454"/>
        <w:jc w:val="left"/>
        <w:rPr>
          <w:rFonts w:eastAsia="Times New Roman" w:cstheme="minorHAnsi"/>
          <w:lang w:val="es-ES"/>
        </w:rPr>
      </w:pPr>
      <w:r w:rsidRPr="00C46E80">
        <w:rPr>
          <w:rFonts w:eastAsia="Times New Roman" w:cstheme="minorHAnsi"/>
          <w:lang w:val="es-ES"/>
        </w:rPr>
        <w:t>El organizador se reserva el derecho de cerrar la licitación sin seleccionar ninguna oferta y sin indicar los motivos.</w:t>
      </w:r>
    </w:p>
    <w:p w14:paraId="55147CE2" w14:textId="77777777" w:rsidR="009C07C8" w:rsidRPr="005B47B2" w:rsidRDefault="004D6B64">
      <w:pPr>
        <w:spacing w:after="11" w:line="259" w:lineRule="auto"/>
        <w:ind w:left="720" w:firstLine="0"/>
        <w:jc w:val="left"/>
        <w:rPr>
          <w:lang w:val="es-ES"/>
        </w:rPr>
      </w:pPr>
      <w:r w:rsidRPr="005B47B2">
        <w:rPr>
          <w:lang w:val="es-ES"/>
        </w:rPr>
        <w:t xml:space="preserve"> </w:t>
      </w:r>
    </w:p>
    <w:p w14:paraId="0E07CEBC" w14:textId="67A0BF43" w:rsidR="009C07C8" w:rsidRPr="00843952" w:rsidRDefault="005B47B2" w:rsidP="00843952">
      <w:pPr>
        <w:numPr>
          <w:ilvl w:val="0"/>
          <w:numId w:val="1"/>
        </w:numPr>
        <w:spacing w:after="5" w:line="249" w:lineRule="auto"/>
        <w:ind w:hanging="377"/>
        <w:jc w:val="left"/>
        <w:rPr>
          <w:b/>
        </w:rPr>
      </w:pPr>
      <w:r w:rsidRPr="002726BB">
        <w:rPr>
          <w:rFonts w:asciiTheme="minorHAnsi" w:eastAsia="Times New Roman" w:hAnsiTheme="minorHAnsi" w:cstheme="minorHAnsi"/>
          <w:b/>
          <w:bCs/>
          <w:lang w:val="es-ES"/>
        </w:rPr>
        <w:t>Rechazo de ofertas</w:t>
      </w:r>
      <w:r>
        <w:rPr>
          <w:rFonts w:asciiTheme="minorHAnsi" w:eastAsia="Times New Roman" w:hAnsiTheme="minorHAnsi" w:cstheme="minorHAnsi"/>
          <w:b/>
          <w:bCs/>
          <w:lang w:val="es-ES"/>
        </w:rPr>
        <w:t>:</w:t>
      </w:r>
    </w:p>
    <w:p w14:paraId="5C92B399" w14:textId="77777777" w:rsidR="009C07C8" w:rsidRDefault="004D6B64">
      <w:pPr>
        <w:spacing w:after="9" w:line="259" w:lineRule="auto"/>
        <w:ind w:left="0" w:firstLine="0"/>
        <w:jc w:val="left"/>
      </w:pPr>
      <w:r>
        <w:rPr>
          <w:b/>
        </w:rPr>
        <w:t xml:space="preserve"> </w:t>
      </w:r>
    </w:p>
    <w:p w14:paraId="2F6C979F" w14:textId="77777777" w:rsidR="00174D18" w:rsidRPr="00705047" w:rsidRDefault="004D6B64" w:rsidP="00174D18">
      <w:pPr>
        <w:pStyle w:val="Akapitzlist"/>
        <w:numPr>
          <w:ilvl w:val="0"/>
          <w:numId w:val="14"/>
        </w:numPr>
        <w:spacing w:before="100" w:beforeAutospacing="1" w:after="100" w:afterAutospacing="1" w:line="240" w:lineRule="auto"/>
        <w:jc w:val="left"/>
        <w:rPr>
          <w:rFonts w:eastAsia="Times New Roman" w:cstheme="minorHAnsi"/>
          <w:lang w:val="es-ES"/>
        </w:rPr>
      </w:pPr>
      <w:r w:rsidRPr="00174D18">
        <w:rPr>
          <w:lang w:val="es-ES"/>
        </w:rPr>
        <w:t>1.</w:t>
      </w:r>
      <w:r w:rsidRPr="00174D18">
        <w:rPr>
          <w:rFonts w:ascii="Arial" w:eastAsia="Arial" w:hAnsi="Arial" w:cs="Arial"/>
          <w:lang w:val="es-ES"/>
        </w:rPr>
        <w:t xml:space="preserve"> </w:t>
      </w:r>
      <w:r w:rsidR="00174D18" w:rsidRPr="00705047">
        <w:rPr>
          <w:rFonts w:eastAsia="Times New Roman" w:cstheme="minorHAnsi"/>
          <w:lang w:val="es-ES"/>
        </w:rPr>
        <w:t>La comisión rechazará la oferta si:</w:t>
      </w:r>
    </w:p>
    <w:p w14:paraId="74016A54" w14:textId="77777777" w:rsidR="00174D18" w:rsidRPr="002726BB" w:rsidRDefault="00174D18" w:rsidP="00174D18">
      <w:pPr>
        <w:numPr>
          <w:ilvl w:val="0"/>
          <w:numId w:val="15"/>
        </w:numPr>
        <w:spacing w:before="100" w:beforeAutospacing="1" w:after="100" w:afterAutospacing="1" w:line="240" w:lineRule="auto"/>
        <w:jc w:val="left"/>
        <w:rPr>
          <w:rFonts w:asciiTheme="minorHAnsi" w:eastAsia="Times New Roman" w:hAnsiTheme="minorHAnsi" w:cstheme="minorHAnsi"/>
          <w:lang w:val="es-ES"/>
        </w:rPr>
      </w:pPr>
      <w:r w:rsidRPr="002726BB">
        <w:rPr>
          <w:rFonts w:asciiTheme="minorHAnsi" w:eastAsia="Times New Roman" w:hAnsiTheme="minorHAnsi" w:cstheme="minorHAnsi"/>
          <w:lang w:val="es-ES"/>
        </w:rPr>
        <w:t>Se presenta fuera de plazo, en lugar incorrecto o sin haber abonado el depósito.</w:t>
      </w:r>
    </w:p>
    <w:p w14:paraId="755901DD" w14:textId="77777777" w:rsidR="00174D18" w:rsidRPr="002726BB" w:rsidRDefault="00174D18" w:rsidP="00174D18">
      <w:pPr>
        <w:numPr>
          <w:ilvl w:val="0"/>
          <w:numId w:val="15"/>
        </w:numPr>
        <w:spacing w:before="100" w:beforeAutospacing="1" w:after="100" w:afterAutospacing="1" w:line="240" w:lineRule="auto"/>
        <w:jc w:val="left"/>
        <w:rPr>
          <w:rFonts w:asciiTheme="minorHAnsi" w:eastAsia="Times New Roman" w:hAnsiTheme="minorHAnsi" w:cstheme="minorHAnsi"/>
          <w:lang w:val="es-ES"/>
        </w:rPr>
      </w:pPr>
      <w:r w:rsidRPr="002726BB">
        <w:rPr>
          <w:rFonts w:asciiTheme="minorHAnsi" w:eastAsia="Times New Roman" w:hAnsiTheme="minorHAnsi" w:cstheme="minorHAnsi"/>
          <w:lang w:val="es-ES"/>
        </w:rPr>
        <w:t>No contiene los datos o documentos requeridos, están incompletos, ilegibles o generan dudas que puedan implicar considerarla una nueva oferta.</w:t>
      </w:r>
    </w:p>
    <w:p w14:paraId="72A9641B" w14:textId="77777777" w:rsidR="00174D18" w:rsidRPr="00705047" w:rsidRDefault="00174D18" w:rsidP="00174D18">
      <w:pPr>
        <w:pStyle w:val="Akapitzlist"/>
        <w:numPr>
          <w:ilvl w:val="0"/>
          <w:numId w:val="14"/>
        </w:numPr>
        <w:spacing w:before="100" w:beforeAutospacing="1" w:after="100" w:afterAutospacing="1" w:line="240" w:lineRule="auto"/>
        <w:jc w:val="left"/>
        <w:rPr>
          <w:rFonts w:eastAsia="Times New Roman" w:cstheme="minorHAnsi"/>
          <w:lang w:val="es-ES"/>
        </w:rPr>
      </w:pPr>
      <w:r w:rsidRPr="00705047">
        <w:rPr>
          <w:rFonts w:eastAsia="Times New Roman" w:cstheme="minorHAnsi"/>
          <w:lang w:val="es-ES"/>
        </w:rPr>
        <w:t>El licitador será informado inmediatamente del rechazo.</w:t>
      </w:r>
    </w:p>
    <w:p w14:paraId="711C8964" w14:textId="67726481" w:rsidR="009C07C8" w:rsidRPr="00174D18" w:rsidRDefault="004D6B64" w:rsidP="00174D18">
      <w:pPr>
        <w:rPr>
          <w:lang w:val="es-ES"/>
        </w:rPr>
      </w:pPr>
      <w:r w:rsidRPr="00174D18">
        <w:rPr>
          <w:lang w:val="es-ES"/>
        </w:rPr>
        <w:lastRenderedPageBreak/>
        <w:t xml:space="preserve"> </w:t>
      </w:r>
    </w:p>
    <w:p w14:paraId="6ECFC067" w14:textId="4E2F2E17" w:rsidR="009C07C8" w:rsidRPr="00843952" w:rsidRDefault="00174D18" w:rsidP="00843952">
      <w:pPr>
        <w:numPr>
          <w:ilvl w:val="0"/>
          <w:numId w:val="1"/>
        </w:numPr>
        <w:spacing w:after="5" w:line="249" w:lineRule="auto"/>
        <w:ind w:hanging="377"/>
        <w:jc w:val="left"/>
        <w:rPr>
          <w:b/>
        </w:rPr>
      </w:pPr>
      <w:proofErr w:type="spellStart"/>
      <w:r>
        <w:rPr>
          <w:b/>
        </w:rPr>
        <w:t>Información</w:t>
      </w:r>
      <w:proofErr w:type="spellEnd"/>
      <w:r>
        <w:rPr>
          <w:b/>
        </w:rPr>
        <w:t xml:space="preserve"> </w:t>
      </w:r>
      <w:proofErr w:type="spellStart"/>
      <w:r>
        <w:rPr>
          <w:b/>
        </w:rPr>
        <w:t>adicional</w:t>
      </w:r>
      <w:proofErr w:type="spellEnd"/>
      <w:r w:rsidR="004D6B64">
        <w:rPr>
          <w:b/>
        </w:rPr>
        <w:t xml:space="preserve">: </w:t>
      </w:r>
      <w:r>
        <w:rPr>
          <w:b/>
        </w:rPr>
        <w:t xml:space="preserve">  </w:t>
      </w:r>
    </w:p>
    <w:p w14:paraId="33153205" w14:textId="77777777" w:rsidR="009C07C8" w:rsidRDefault="004D6B64">
      <w:pPr>
        <w:spacing w:after="12" w:line="259" w:lineRule="auto"/>
        <w:ind w:left="0" w:firstLine="0"/>
        <w:jc w:val="left"/>
      </w:pPr>
      <w:r>
        <w:rPr>
          <w:b/>
        </w:rPr>
        <w:t xml:space="preserve"> </w:t>
      </w:r>
    </w:p>
    <w:p w14:paraId="724900BA" w14:textId="77777777" w:rsidR="00174D18" w:rsidRPr="00705047" w:rsidRDefault="00174D18" w:rsidP="00174D18">
      <w:pPr>
        <w:pStyle w:val="Akapitzlist"/>
        <w:numPr>
          <w:ilvl w:val="0"/>
          <w:numId w:val="16"/>
        </w:numPr>
        <w:spacing w:before="100" w:beforeAutospacing="1" w:after="100" w:afterAutospacing="1" w:line="240" w:lineRule="auto"/>
        <w:jc w:val="left"/>
        <w:rPr>
          <w:rFonts w:eastAsia="Times New Roman" w:cstheme="minorHAnsi"/>
          <w:lang w:val="es-ES"/>
        </w:rPr>
      </w:pPr>
      <w:r w:rsidRPr="00705047">
        <w:rPr>
          <w:rFonts w:eastAsia="Times New Roman" w:cstheme="minorHAnsi"/>
          <w:lang w:val="es-ES"/>
        </w:rPr>
        <w:t>La licitación se realiza conforme al Reglamento del Consejo de Ministros de 21 de octubre de 2019 (Diario Oficial 2025, posición 228).</w:t>
      </w:r>
    </w:p>
    <w:p w14:paraId="75ADC326" w14:textId="77777777" w:rsidR="00174D18" w:rsidRPr="00705047" w:rsidRDefault="00174D18" w:rsidP="00174D18">
      <w:pPr>
        <w:pStyle w:val="Akapitzlist"/>
        <w:numPr>
          <w:ilvl w:val="0"/>
          <w:numId w:val="16"/>
        </w:numPr>
        <w:spacing w:before="100" w:beforeAutospacing="1" w:after="100" w:afterAutospacing="1" w:line="240" w:lineRule="auto"/>
        <w:jc w:val="left"/>
        <w:rPr>
          <w:rFonts w:eastAsia="Times New Roman" w:cstheme="minorHAnsi"/>
          <w:lang w:val="es-ES"/>
        </w:rPr>
      </w:pPr>
      <w:r w:rsidRPr="00705047">
        <w:rPr>
          <w:rFonts w:eastAsia="Times New Roman" w:cstheme="minorHAnsi"/>
          <w:lang w:val="es-ES"/>
        </w:rPr>
        <w:t>El vehículo es propiedad de la Embajada de la República de Polonia en Madrid, está libre de cargas y no es objeto de procedimientos judiciales ni garantías.</w:t>
      </w:r>
    </w:p>
    <w:p w14:paraId="26247215" w14:textId="77777777" w:rsidR="00174D18" w:rsidRPr="00705047" w:rsidRDefault="00174D18" w:rsidP="00174D18">
      <w:pPr>
        <w:pStyle w:val="Akapitzlist"/>
        <w:numPr>
          <w:ilvl w:val="0"/>
          <w:numId w:val="16"/>
        </w:numPr>
        <w:spacing w:before="100" w:beforeAutospacing="1" w:after="100" w:afterAutospacing="1" w:line="240" w:lineRule="auto"/>
        <w:jc w:val="left"/>
        <w:rPr>
          <w:rFonts w:eastAsia="Times New Roman" w:cstheme="minorHAnsi"/>
          <w:lang w:val="es-ES"/>
        </w:rPr>
      </w:pPr>
      <w:r w:rsidRPr="00705047">
        <w:rPr>
          <w:rFonts w:eastAsia="Times New Roman" w:cstheme="minorHAnsi"/>
          <w:lang w:val="es-ES"/>
        </w:rPr>
        <w:t>Se adjudicará al licitador que ofrezca el precio más alto.</w:t>
      </w:r>
    </w:p>
    <w:p w14:paraId="5F394B0C" w14:textId="77777777" w:rsidR="00174D18" w:rsidRPr="00705047" w:rsidRDefault="00174D18" w:rsidP="00174D18">
      <w:pPr>
        <w:pStyle w:val="Akapitzlist"/>
        <w:numPr>
          <w:ilvl w:val="0"/>
          <w:numId w:val="16"/>
        </w:numPr>
        <w:spacing w:before="100" w:beforeAutospacing="1" w:after="100" w:afterAutospacing="1" w:line="240" w:lineRule="auto"/>
        <w:jc w:val="left"/>
        <w:rPr>
          <w:rFonts w:eastAsia="Times New Roman" w:cstheme="minorHAnsi"/>
          <w:lang w:val="es-ES"/>
        </w:rPr>
      </w:pPr>
      <w:r w:rsidRPr="00705047">
        <w:rPr>
          <w:rFonts w:eastAsia="Times New Roman" w:cstheme="minorHAnsi"/>
          <w:lang w:val="es-ES"/>
        </w:rPr>
        <w:t>Si al menos dos personas ofrecen el mismo precio, se realizará una subasta adicional entre ellas.</w:t>
      </w:r>
    </w:p>
    <w:p w14:paraId="3400E6C6" w14:textId="77777777" w:rsidR="00174D18" w:rsidRPr="00705047" w:rsidRDefault="00174D18" w:rsidP="00174D18">
      <w:pPr>
        <w:pStyle w:val="Akapitzlist"/>
        <w:numPr>
          <w:ilvl w:val="0"/>
          <w:numId w:val="16"/>
        </w:numPr>
        <w:spacing w:before="100" w:beforeAutospacing="1" w:after="100" w:afterAutospacing="1" w:line="240" w:lineRule="auto"/>
        <w:jc w:val="left"/>
        <w:rPr>
          <w:rFonts w:eastAsia="Times New Roman" w:cstheme="minorHAnsi"/>
          <w:lang w:val="es-ES"/>
        </w:rPr>
      </w:pPr>
      <w:r w:rsidRPr="00705047">
        <w:rPr>
          <w:rFonts w:eastAsia="Times New Roman" w:cstheme="minorHAnsi"/>
          <w:lang w:val="es-ES"/>
        </w:rPr>
        <w:t>El contrato se firmará en un plazo de 21 días desde la selección de la oferta.</w:t>
      </w:r>
    </w:p>
    <w:p w14:paraId="21A2047C" w14:textId="77777777" w:rsidR="00174D18" w:rsidRPr="00705047" w:rsidRDefault="00174D18" w:rsidP="00174D18">
      <w:pPr>
        <w:pStyle w:val="Akapitzlist"/>
        <w:numPr>
          <w:ilvl w:val="0"/>
          <w:numId w:val="16"/>
        </w:numPr>
        <w:spacing w:before="100" w:beforeAutospacing="1" w:after="100" w:afterAutospacing="1" w:line="240" w:lineRule="auto"/>
        <w:jc w:val="left"/>
        <w:rPr>
          <w:rFonts w:eastAsia="Times New Roman" w:cstheme="minorHAnsi"/>
          <w:lang w:val="es-ES"/>
        </w:rPr>
      </w:pPr>
      <w:r w:rsidRPr="00705047">
        <w:rPr>
          <w:rFonts w:eastAsia="Times New Roman" w:cstheme="minorHAnsi"/>
          <w:lang w:val="es-ES"/>
        </w:rPr>
        <w:t>El comprador deberá pagar el precio en un plazo máximo de 7 días desde la firma.</w:t>
      </w:r>
    </w:p>
    <w:p w14:paraId="5F92D89E" w14:textId="77777777" w:rsidR="00174D18" w:rsidRPr="00705047" w:rsidRDefault="00174D18" w:rsidP="00174D18">
      <w:pPr>
        <w:pStyle w:val="Akapitzlist"/>
        <w:spacing w:before="100" w:beforeAutospacing="1" w:after="100" w:afterAutospacing="1"/>
        <w:ind w:left="1080" w:firstLine="0"/>
        <w:rPr>
          <w:rFonts w:eastAsia="Times New Roman" w:cstheme="minorHAnsi"/>
          <w:lang w:val="es-ES"/>
        </w:rPr>
      </w:pPr>
      <w:r w:rsidRPr="00705047">
        <w:rPr>
          <w:rFonts w:eastAsia="Times New Roman" w:cstheme="minorHAnsi"/>
          <w:lang w:val="es-ES"/>
        </w:rPr>
        <w:t>El vendedor no emitirá factura por el vehículo.</w:t>
      </w:r>
    </w:p>
    <w:p w14:paraId="1F8D21DB" w14:textId="77777777" w:rsidR="00174D18" w:rsidRPr="00705047" w:rsidRDefault="00174D18" w:rsidP="00174D18">
      <w:pPr>
        <w:pStyle w:val="Akapitzlist"/>
        <w:numPr>
          <w:ilvl w:val="0"/>
          <w:numId w:val="16"/>
        </w:numPr>
        <w:spacing w:before="100" w:beforeAutospacing="1" w:after="100" w:afterAutospacing="1" w:line="240" w:lineRule="auto"/>
        <w:jc w:val="left"/>
        <w:rPr>
          <w:rFonts w:eastAsia="Times New Roman" w:cstheme="minorHAnsi"/>
          <w:lang w:val="es-ES"/>
        </w:rPr>
      </w:pPr>
      <w:r w:rsidRPr="00705047">
        <w:rPr>
          <w:rFonts w:eastAsia="Times New Roman" w:cstheme="minorHAnsi"/>
          <w:lang w:val="es-ES"/>
        </w:rPr>
        <w:t>Si el adjudicatario no paga en el plazo de 7 días, perderá el derecho de compra y podrá seleccionarse la siguiente mejor oferta.</w:t>
      </w:r>
    </w:p>
    <w:p w14:paraId="04589D16" w14:textId="77777777" w:rsidR="00174D18" w:rsidRPr="00705047" w:rsidRDefault="00174D18" w:rsidP="00174D18">
      <w:pPr>
        <w:pStyle w:val="Akapitzlist"/>
        <w:numPr>
          <w:ilvl w:val="0"/>
          <w:numId w:val="16"/>
        </w:numPr>
        <w:spacing w:before="100" w:beforeAutospacing="1" w:after="100" w:afterAutospacing="1" w:line="240" w:lineRule="auto"/>
        <w:jc w:val="left"/>
        <w:rPr>
          <w:rFonts w:eastAsia="Times New Roman" w:cstheme="minorHAnsi"/>
          <w:lang w:val="es-ES"/>
        </w:rPr>
      </w:pPr>
      <w:r w:rsidRPr="00705047">
        <w:rPr>
          <w:rFonts w:eastAsia="Times New Roman" w:cstheme="minorHAnsi"/>
          <w:lang w:val="es-ES"/>
        </w:rPr>
        <w:t>La entrega se realizará tras el pago completo, en la sede de la Embajada, mediante acta de entrega.</w:t>
      </w:r>
    </w:p>
    <w:p w14:paraId="568F1641" w14:textId="77777777" w:rsidR="00174D18" w:rsidRPr="00705047" w:rsidRDefault="00174D18" w:rsidP="00174D18">
      <w:pPr>
        <w:pStyle w:val="Akapitzlist"/>
        <w:numPr>
          <w:ilvl w:val="0"/>
          <w:numId w:val="16"/>
        </w:numPr>
        <w:spacing w:before="100" w:beforeAutospacing="1" w:after="100" w:afterAutospacing="1" w:line="240" w:lineRule="auto"/>
        <w:jc w:val="left"/>
        <w:rPr>
          <w:rFonts w:eastAsia="Times New Roman" w:cstheme="minorHAnsi"/>
          <w:lang w:val="es-ES"/>
        </w:rPr>
      </w:pPr>
      <w:r w:rsidRPr="00705047">
        <w:rPr>
          <w:rFonts w:eastAsia="Times New Roman" w:cstheme="minorHAnsi"/>
          <w:lang w:val="es-ES"/>
        </w:rPr>
        <w:t>El vendedor no ofrece garantía ni responde por defectos ocultos.</w:t>
      </w:r>
    </w:p>
    <w:p w14:paraId="4A559D78" w14:textId="77777777" w:rsidR="00174D18" w:rsidRPr="00705047" w:rsidRDefault="00174D18" w:rsidP="00174D18">
      <w:pPr>
        <w:pStyle w:val="Akapitzlist"/>
        <w:numPr>
          <w:ilvl w:val="0"/>
          <w:numId w:val="16"/>
        </w:numPr>
        <w:spacing w:before="100" w:beforeAutospacing="1" w:after="100" w:afterAutospacing="1" w:line="240" w:lineRule="auto"/>
        <w:jc w:val="left"/>
        <w:rPr>
          <w:rFonts w:eastAsia="Times New Roman" w:cstheme="minorHAnsi"/>
          <w:lang w:val="es-ES"/>
        </w:rPr>
      </w:pPr>
      <w:r w:rsidRPr="00705047">
        <w:rPr>
          <w:rFonts w:eastAsia="Times New Roman" w:cstheme="minorHAnsi"/>
          <w:lang w:val="es-ES"/>
        </w:rPr>
        <w:t>Todos los gastos (impuestos, tasas, aranceles, matriculación u otros exigidos por autoridades españolas u otro país) correrán a cargo del comprador.</w:t>
      </w:r>
    </w:p>
    <w:p w14:paraId="5186E6F9" w14:textId="209A4849" w:rsidR="00174D18" w:rsidRDefault="00174D18" w:rsidP="00174D18">
      <w:pPr>
        <w:pStyle w:val="Akapitzlist"/>
        <w:numPr>
          <w:ilvl w:val="0"/>
          <w:numId w:val="16"/>
        </w:numPr>
        <w:spacing w:before="100" w:beforeAutospacing="1" w:after="100" w:afterAutospacing="1" w:line="240" w:lineRule="auto"/>
        <w:jc w:val="left"/>
        <w:rPr>
          <w:rFonts w:eastAsia="Times New Roman" w:cstheme="minorHAnsi"/>
          <w:lang w:val="es-ES"/>
        </w:rPr>
      </w:pPr>
      <w:r w:rsidRPr="00705047">
        <w:rPr>
          <w:rFonts w:eastAsia="Times New Roman" w:cstheme="minorHAnsi"/>
          <w:lang w:val="es-ES"/>
        </w:rPr>
        <w:t>El vehículo se entregará sin matrículas.</w:t>
      </w:r>
    </w:p>
    <w:p w14:paraId="59D3EEE9" w14:textId="0A0B856C" w:rsidR="00FA277D" w:rsidRPr="00705047" w:rsidRDefault="00FA277D" w:rsidP="00174D18">
      <w:pPr>
        <w:pStyle w:val="Akapitzlist"/>
        <w:numPr>
          <w:ilvl w:val="0"/>
          <w:numId w:val="16"/>
        </w:numPr>
        <w:spacing w:before="100" w:beforeAutospacing="1" w:after="100" w:afterAutospacing="1" w:line="240" w:lineRule="auto"/>
        <w:jc w:val="left"/>
        <w:rPr>
          <w:rFonts w:eastAsia="Times New Roman" w:cstheme="minorHAnsi"/>
          <w:lang w:val="es-ES"/>
        </w:rPr>
      </w:pPr>
      <w:r w:rsidRPr="00FA277D">
        <w:rPr>
          <w:rFonts w:eastAsia="Times New Roman" w:cstheme="minorHAnsi"/>
          <w:lang w:val="es-ES"/>
        </w:rPr>
        <w:t xml:space="preserve">En caso de que exista la intención de matricular el vehículo en territorio español, el vehículo será entregado una vez completado el proceso de </w:t>
      </w:r>
      <w:proofErr w:type="spellStart"/>
      <w:r w:rsidRPr="00FA277D">
        <w:rPr>
          <w:rFonts w:eastAsia="Times New Roman" w:cstheme="minorHAnsi"/>
          <w:lang w:val="es-ES"/>
        </w:rPr>
        <w:t>rematriculación</w:t>
      </w:r>
      <w:proofErr w:type="spellEnd"/>
      <w:r w:rsidRPr="00FA277D">
        <w:rPr>
          <w:rFonts w:eastAsia="Times New Roman" w:cstheme="minorHAnsi"/>
          <w:lang w:val="es-ES"/>
        </w:rPr>
        <w:t xml:space="preserve"> (sin las placas diplomáticas y sin el permiso de circulación diplomático).</w:t>
      </w:r>
    </w:p>
    <w:p w14:paraId="3F57CB41" w14:textId="77777777" w:rsidR="00174D18" w:rsidRPr="00705047" w:rsidRDefault="00174D18" w:rsidP="00174D18">
      <w:pPr>
        <w:pStyle w:val="Akapitzlist"/>
        <w:numPr>
          <w:ilvl w:val="0"/>
          <w:numId w:val="16"/>
        </w:numPr>
        <w:spacing w:before="100" w:beforeAutospacing="1" w:after="100" w:afterAutospacing="1" w:line="240" w:lineRule="auto"/>
        <w:jc w:val="left"/>
        <w:rPr>
          <w:rFonts w:eastAsia="Times New Roman" w:cstheme="minorHAnsi"/>
          <w:lang w:val="es-ES"/>
        </w:rPr>
      </w:pPr>
      <w:r w:rsidRPr="00705047">
        <w:rPr>
          <w:rFonts w:eastAsia="Times New Roman" w:cstheme="minorHAnsi"/>
          <w:lang w:val="es-ES"/>
        </w:rPr>
        <w:t>El vendedor puede cerrar la licitación sin adjudicarla y sin indicar causa.</w:t>
      </w:r>
    </w:p>
    <w:p w14:paraId="62015634" w14:textId="77777777" w:rsidR="009C07C8" w:rsidRPr="00174D18" w:rsidRDefault="004D6B64">
      <w:pPr>
        <w:spacing w:after="12" w:line="259" w:lineRule="auto"/>
        <w:ind w:left="320" w:firstLine="0"/>
        <w:jc w:val="left"/>
        <w:rPr>
          <w:lang w:val="es-ES"/>
        </w:rPr>
      </w:pPr>
      <w:r w:rsidRPr="00174D18">
        <w:rPr>
          <w:lang w:val="es-ES"/>
        </w:rPr>
        <w:t xml:space="preserve"> </w:t>
      </w:r>
    </w:p>
    <w:p w14:paraId="2880367C" w14:textId="5290D6E3" w:rsidR="009C07C8" w:rsidRPr="00174D18" w:rsidRDefault="009C07C8">
      <w:pPr>
        <w:spacing w:after="0" w:line="259" w:lineRule="auto"/>
        <w:ind w:left="740" w:firstLine="0"/>
        <w:jc w:val="left"/>
        <w:rPr>
          <w:lang w:val="es-ES"/>
        </w:rPr>
      </w:pPr>
    </w:p>
    <w:sectPr w:rsidR="009C07C8" w:rsidRPr="00174D18" w:rsidSect="00C70F33">
      <w:pgSz w:w="11899" w:h="16841"/>
      <w:pgMar w:top="1439" w:right="412" w:bottom="877" w:left="1027" w:header="708" w:footer="708"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Lato">
    <w:panose1 w:val="020F0502020204030203"/>
    <w:charset w:val="EE"/>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92B17"/>
    <w:multiLevelType w:val="hybridMultilevel"/>
    <w:tmpl w:val="88883A8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21A44CC6"/>
    <w:multiLevelType w:val="multilevel"/>
    <w:tmpl w:val="3AE25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F345AF"/>
    <w:multiLevelType w:val="hybridMultilevel"/>
    <w:tmpl w:val="08305742"/>
    <w:lvl w:ilvl="0" w:tplc="E8E8CB96">
      <w:start w:val="3"/>
      <w:numFmt w:val="decimal"/>
      <w:lvlText w:val="%1."/>
      <w:lvlJc w:val="left"/>
      <w:pPr>
        <w:ind w:left="42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BE1A84A8">
      <w:start w:val="1"/>
      <w:numFmt w:val="lowerLetter"/>
      <w:lvlText w:val="%2"/>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BF2EEACA">
      <w:start w:val="1"/>
      <w:numFmt w:val="lowerRoman"/>
      <w:lvlText w:val="%3"/>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F8A805DC">
      <w:start w:val="1"/>
      <w:numFmt w:val="decimal"/>
      <w:lvlText w:val="%4"/>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219007A6">
      <w:start w:val="1"/>
      <w:numFmt w:val="lowerLetter"/>
      <w:lvlText w:val="%5"/>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CB063BCA">
      <w:start w:val="1"/>
      <w:numFmt w:val="lowerRoman"/>
      <w:lvlText w:val="%6"/>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0C3A4D6C">
      <w:start w:val="1"/>
      <w:numFmt w:val="decimal"/>
      <w:lvlText w:val="%7"/>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A5F2A440">
      <w:start w:val="1"/>
      <w:numFmt w:val="lowerLetter"/>
      <w:lvlText w:val="%8"/>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9924671E">
      <w:start w:val="1"/>
      <w:numFmt w:val="lowerRoman"/>
      <w:lvlText w:val="%9"/>
      <w:lvlJc w:val="left"/>
      <w:pPr>
        <w:ind w:left="61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9AD1396"/>
    <w:multiLevelType w:val="hybridMultilevel"/>
    <w:tmpl w:val="0E9249AC"/>
    <w:lvl w:ilvl="0" w:tplc="B04AAE50">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128B7BC">
      <w:start w:val="1"/>
      <w:numFmt w:val="lowerLetter"/>
      <w:lvlText w:val="%2"/>
      <w:lvlJc w:val="left"/>
      <w:pPr>
        <w:ind w:left="5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81E499C">
      <w:start w:val="1"/>
      <w:numFmt w:val="decimal"/>
      <w:lvlRestart w:val="0"/>
      <w:lvlText w:val="%3."/>
      <w:lvlJc w:val="left"/>
      <w:pPr>
        <w:ind w:left="68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E588372">
      <w:start w:val="1"/>
      <w:numFmt w:val="decimal"/>
      <w:lvlText w:val="%4"/>
      <w:lvlJc w:val="left"/>
      <w:pPr>
        <w:ind w:left="14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6BEBA38">
      <w:start w:val="1"/>
      <w:numFmt w:val="lowerLetter"/>
      <w:lvlText w:val="%5"/>
      <w:lvlJc w:val="left"/>
      <w:pPr>
        <w:ind w:left="21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8E2DAFE">
      <w:start w:val="1"/>
      <w:numFmt w:val="lowerRoman"/>
      <w:lvlText w:val="%6"/>
      <w:lvlJc w:val="left"/>
      <w:pPr>
        <w:ind w:left="29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8B20336">
      <w:start w:val="1"/>
      <w:numFmt w:val="decimal"/>
      <w:lvlText w:val="%7"/>
      <w:lvlJc w:val="left"/>
      <w:pPr>
        <w:ind w:left="36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D4E93B4">
      <w:start w:val="1"/>
      <w:numFmt w:val="lowerLetter"/>
      <w:lvlText w:val="%8"/>
      <w:lvlJc w:val="left"/>
      <w:pPr>
        <w:ind w:left="43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92C3FA4">
      <w:start w:val="1"/>
      <w:numFmt w:val="lowerRoman"/>
      <w:lvlText w:val="%9"/>
      <w:lvlJc w:val="left"/>
      <w:pPr>
        <w:ind w:left="50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D5A171E"/>
    <w:multiLevelType w:val="hybridMultilevel"/>
    <w:tmpl w:val="24A67460"/>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 w15:restartNumberingAfterBreak="0">
    <w:nsid w:val="2EC90058"/>
    <w:multiLevelType w:val="hybridMultilevel"/>
    <w:tmpl w:val="AA8C4B90"/>
    <w:lvl w:ilvl="0" w:tplc="56AA2122">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098B3CC">
      <w:start w:val="1"/>
      <w:numFmt w:val="lowerLetter"/>
      <w:lvlText w:val="%2"/>
      <w:lvlJc w:val="left"/>
      <w:pPr>
        <w:ind w:left="4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BFC2902">
      <w:start w:val="1"/>
      <w:numFmt w:val="decimal"/>
      <w:lvlRestart w:val="0"/>
      <w:lvlText w:val="%3."/>
      <w:lvlJc w:val="left"/>
      <w:pPr>
        <w:ind w:left="6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52AFBEC">
      <w:start w:val="1"/>
      <w:numFmt w:val="decimal"/>
      <w:lvlText w:val="%4"/>
      <w:lvlJc w:val="left"/>
      <w:pPr>
        <w:ind w:left="135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484E3F4">
      <w:start w:val="1"/>
      <w:numFmt w:val="lowerLetter"/>
      <w:lvlText w:val="%5"/>
      <w:lvlJc w:val="left"/>
      <w:pPr>
        <w:ind w:left="207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61CD0EA">
      <w:start w:val="1"/>
      <w:numFmt w:val="lowerRoman"/>
      <w:lvlText w:val="%6"/>
      <w:lvlJc w:val="left"/>
      <w:pPr>
        <w:ind w:left="279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F4AAA64">
      <w:start w:val="1"/>
      <w:numFmt w:val="decimal"/>
      <w:lvlText w:val="%7"/>
      <w:lvlJc w:val="left"/>
      <w:pPr>
        <w:ind w:left="35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E5629EE">
      <w:start w:val="1"/>
      <w:numFmt w:val="lowerLetter"/>
      <w:lvlText w:val="%8"/>
      <w:lvlJc w:val="left"/>
      <w:pPr>
        <w:ind w:left="42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2289F7A">
      <w:start w:val="1"/>
      <w:numFmt w:val="lowerRoman"/>
      <w:lvlText w:val="%9"/>
      <w:lvlJc w:val="left"/>
      <w:pPr>
        <w:ind w:left="495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3C51325D"/>
    <w:multiLevelType w:val="hybridMultilevel"/>
    <w:tmpl w:val="7FC428CC"/>
    <w:lvl w:ilvl="0" w:tplc="04150013">
      <w:start w:val="1"/>
      <w:numFmt w:val="upperRoman"/>
      <w:lvlText w:val="%1."/>
      <w:lvlJc w:val="right"/>
      <w:pPr>
        <w:ind w:left="377"/>
      </w:pPr>
      <w:rPr>
        <w:b/>
        <w:bCs/>
        <w:i w:val="0"/>
        <w:strike w:val="0"/>
        <w:dstrike w:val="0"/>
        <w:color w:val="000000"/>
        <w:sz w:val="22"/>
        <w:szCs w:val="22"/>
        <w:u w:val="none" w:color="000000"/>
        <w:bdr w:val="none" w:sz="0" w:space="0" w:color="auto"/>
        <w:shd w:val="clear" w:color="auto" w:fill="auto"/>
        <w:vertAlign w:val="baseline"/>
      </w:rPr>
    </w:lvl>
    <w:lvl w:ilvl="1" w:tplc="F23A1F7C">
      <w:start w:val="1"/>
      <w:numFmt w:val="lowerLetter"/>
      <w:lvlText w:val="%2"/>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1D4677A4">
      <w:start w:val="1"/>
      <w:numFmt w:val="lowerRoman"/>
      <w:lvlText w:val="%3"/>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3EB06CC4">
      <w:start w:val="1"/>
      <w:numFmt w:val="decimal"/>
      <w:lvlText w:val="%4"/>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207211B6">
      <w:start w:val="1"/>
      <w:numFmt w:val="lowerLetter"/>
      <w:lvlText w:val="%5"/>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EFDED490">
      <w:start w:val="1"/>
      <w:numFmt w:val="lowerRoman"/>
      <w:lvlText w:val="%6"/>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4D565420">
      <w:start w:val="1"/>
      <w:numFmt w:val="decimal"/>
      <w:lvlText w:val="%7"/>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B4C21040">
      <w:start w:val="1"/>
      <w:numFmt w:val="lowerLetter"/>
      <w:lvlText w:val="%8"/>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CD96A884">
      <w:start w:val="1"/>
      <w:numFmt w:val="lowerRoman"/>
      <w:lvlText w:val="%9"/>
      <w:lvlJc w:val="left"/>
      <w:pPr>
        <w:ind w:left="61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45FC15CD"/>
    <w:multiLevelType w:val="multilevel"/>
    <w:tmpl w:val="031462D8"/>
    <w:lvl w:ilvl="0">
      <w:start w:val="1"/>
      <w:numFmt w:val="upp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7961010"/>
    <w:multiLevelType w:val="multilevel"/>
    <w:tmpl w:val="F85468D2"/>
    <w:lvl w:ilvl="0">
      <w:start w:val="1"/>
      <w:numFmt w:val="decimal"/>
      <w:lvlText w:val="%1."/>
      <w:lvlJc w:val="left"/>
      <w:pPr>
        <w:tabs>
          <w:tab w:val="num" w:pos="720"/>
        </w:tabs>
        <w:ind w:left="720" w:hanging="360"/>
      </w:pPr>
      <w:rPr>
        <w:rFonts w:hint="default"/>
        <w:sz w:val="22"/>
        <w:szCs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0163308"/>
    <w:multiLevelType w:val="hybridMultilevel"/>
    <w:tmpl w:val="3136609E"/>
    <w:lvl w:ilvl="0" w:tplc="364E954E">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C160D86">
      <w:start w:val="1"/>
      <w:numFmt w:val="lowerLetter"/>
      <w:lvlText w:val="%2"/>
      <w:lvlJc w:val="left"/>
      <w:pPr>
        <w:ind w:left="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4527CD6">
      <w:start w:val="1"/>
      <w:numFmt w:val="decimal"/>
      <w:lvlRestart w:val="0"/>
      <w:lvlText w:val="%3."/>
      <w:lvlJc w:val="left"/>
      <w:pPr>
        <w:ind w:left="6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0EA9A78">
      <w:start w:val="1"/>
      <w:numFmt w:val="decimal"/>
      <w:lvlText w:val="%4"/>
      <w:lvlJc w:val="left"/>
      <w:pPr>
        <w:ind w:left="1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DFA2B40">
      <w:start w:val="1"/>
      <w:numFmt w:val="lowerLetter"/>
      <w:lvlText w:val="%5"/>
      <w:lvlJc w:val="left"/>
      <w:pPr>
        <w:ind w:left="2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1BA9912">
      <w:start w:val="1"/>
      <w:numFmt w:val="lowerRoman"/>
      <w:lvlText w:val="%6"/>
      <w:lvlJc w:val="left"/>
      <w:pPr>
        <w:ind w:left="28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1569D78">
      <w:start w:val="1"/>
      <w:numFmt w:val="decimal"/>
      <w:lvlText w:val="%7"/>
      <w:lvlJc w:val="left"/>
      <w:pPr>
        <w:ind w:left="35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11AD6B4">
      <w:start w:val="1"/>
      <w:numFmt w:val="lowerLetter"/>
      <w:lvlText w:val="%8"/>
      <w:lvlJc w:val="left"/>
      <w:pPr>
        <w:ind w:left="42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FE4DBDA">
      <w:start w:val="1"/>
      <w:numFmt w:val="lowerRoman"/>
      <w:lvlText w:val="%9"/>
      <w:lvlJc w:val="left"/>
      <w:pPr>
        <w:ind w:left="50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51AA3DB0"/>
    <w:multiLevelType w:val="hybridMultilevel"/>
    <w:tmpl w:val="945875D6"/>
    <w:lvl w:ilvl="0" w:tplc="2CE6BF7A">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1F85152">
      <w:start w:val="1"/>
      <w:numFmt w:val="lowerLetter"/>
      <w:lvlText w:val="%2"/>
      <w:lvlJc w:val="left"/>
      <w:pPr>
        <w:ind w:left="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FBC3CAC">
      <w:start w:val="3"/>
      <w:numFmt w:val="decimal"/>
      <w:lvlRestart w:val="0"/>
      <w:lvlText w:val="%3."/>
      <w:lvlJc w:val="left"/>
      <w:pPr>
        <w:ind w:left="7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D403AA8">
      <w:start w:val="1"/>
      <w:numFmt w:val="decimal"/>
      <w:lvlText w:val="%4"/>
      <w:lvlJc w:val="left"/>
      <w:pPr>
        <w:ind w:left="1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AFE6BCE">
      <w:start w:val="1"/>
      <w:numFmt w:val="lowerLetter"/>
      <w:lvlText w:val="%5"/>
      <w:lvlJc w:val="left"/>
      <w:pPr>
        <w:ind w:left="2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64091FE">
      <w:start w:val="1"/>
      <w:numFmt w:val="lowerRoman"/>
      <w:lvlText w:val="%6"/>
      <w:lvlJc w:val="left"/>
      <w:pPr>
        <w:ind w:left="28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C8E9A92">
      <w:start w:val="1"/>
      <w:numFmt w:val="decimal"/>
      <w:lvlText w:val="%7"/>
      <w:lvlJc w:val="left"/>
      <w:pPr>
        <w:ind w:left="35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DE45A5E">
      <w:start w:val="1"/>
      <w:numFmt w:val="lowerLetter"/>
      <w:lvlText w:val="%8"/>
      <w:lvlJc w:val="left"/>
      <w:pPr>
        <w:ind w:left="42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86289F2">
      <w:start w:val="1"/>
      <w:numFmt w:val="lowerRoman"/>
      <w:lvlText w:val="%9"/>
      <w:lvlJc w:val="left"/>
      <w:pPr>
        <w:ind w:left="50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66CC0049"/>
    <w:multiLevelType w:val="hybridMultilevel"/>
    <w:tmpl w:val="2EA00C50"/>
    <w:lvl w:ilvl="0" w:tplc="9BC0C080">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E481BAA">
      <w:start w:val="1"/>
      <w:numFmt w:val="lowerLetter"/>
      <w:lvlText w:val="%2"/>
      <w:lvlJc w:val="left"/>
      <w:pPr>
        <w:ind w:left="5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48C2966">
      <w:start w:val="3"/>
      <w:numFmt w:val="decimal"/>
      <w:lvlRestart w:val="0"/>
      <w:lvlText w:val="%3."/>
      <w:lvlJc w:val="left"/>
      <w:pPr>
        <w:ind w:left="6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2FEEBA4">
      <w:start w:val="1"/>
      <w:numFmt w:val="decimal"/>
      <w:lvlText w:val="%4"/>
      <w:lvlJc w:val="left"/>
      <w:pPr>
        <w:ind w:left="14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ACE41F2">
      <w:start w:val="1"/>
      <w:numFmt w:val="lowerLetter"/>
      <w:lvlText w:val="%5"/>
      <w:lvlJc w:val="left"/>
      <w:pPr>
        <w:ind w:left="21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2B2D7E8">
      <w:start w:val="1"/>
      <w:numFmt w:val="lowerRoman"/>
      <w:lvlText w:val="%6"/>
      <w:lvlJc w:val="left"/>
      <w:pPr>
        <w:ind w:left="29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320A904">
      <w:start w:val="1"/>
      <w:numFmt w:val="decimal"/>
      <w:lvlText w:val="%7"/>
      <w:lvlJc w:val="left"/>
      <w:pPr>
        <w:ind w:left="36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9682856">
      <w:start w:val="1"/>
      <w:numFmt w:val="lowerLetter"/>
      <w:lvlText w:val="%8"/>
      <w:lvlJc w:val="left"/>
      <w:pPr>
        <w:ind w:left="43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1C08B1C">
      <w:start w:val="1"/>
      <w:numFmt w:val="lowerRoman"/>
      <w:lvlText w:val="%9"/>
      <w:lvlJc w:val="left"/>
      <w:pPr>
        <w:ind w:left="50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68916366"/>
    <w:multiLevelType w:val="hybridMultilevel"/>
    <w:tmpl w:val="28103CCA"/>
    <w:lvl w:ilvl="0" w:tplc="64220436">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0340690">
      <w:start w:val="1"/>
      <w:numFmt w:val="lowerLetter"/>
      <w:lvlText w:val="%2"/>
      <w:lvlJc w:val="left"/>
      <w:pPr>
        <w:ind w:left="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FDC5A1A">
      <w:start w:val="1"/>
      <w:numFmt w:val="decimal"/>
      <w:lvlRestart w:val="0"/>
      <w:lvlText w:val="%3."/>
      <w:lvlJc w:val="left"/>
      <w:pPr>
        <w:ind w:left="7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9C4E60A">
      <w:start w:val="1"/>
      <w:numFmt w:val="decimal"/>
      <w:lvlText w:val="%4"/>
      <w:lvlJc w:val="left"/>
      <w:pPr>
        <w:ind w:left="1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3B8C0CA">
      <w:start w:val="1"/>
      <w:numFmt w:val="lowerLetter"/>
      <w:lvlText w:val="%5"/>
      <w:lvlJc w:val="left"/>
      <w:pPr>
        <w:ind w:left="2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46CAF72">
      <w:start w:val="1"/>
      <w:numFmt w:val="lowerRoman"/>
      <w:lvlText w:val="%6"/>
      <w:lvlJc w:val="left"/>
      <w:pPr>
        <w:ind w:left="28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7623C40">
      <w:start w:val="1"/>
      <w:numFmt w:val="decimal"/>
      <w:lvlText w:val="%7"/>
      <w:lvlJc w:val="left"/>
      <w:pPr>
        <w:ind w:left="35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E4E2B38">
      <w:start w:val="1"/>
      <w:numFmt w:val="lowerLetter"/>
      <w:lvlText w:val="%8"/>
      <w:lvlJc w:val="left"/>
      <w:pPr>
        <w:ind w:left="42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F308776">
      <w:start w:val="1"/>
      <w:numFmt w:val="lowerRoman"/>
      <w:lvlText w:val="%9"/>
      <w:lvlJc w:val="left"/>
      <w:pPr>
        <w:ind w:left="50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76903285"/>
    <w:multiLevelType w:val="hybridMultilevel"/>
    <w:tmpl w:val="95CC539C"/>
    <w:lvl w:ilvl="0" w:tplc="FCF2780C">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5D2C7E4">
      <w:start w:val="1"/>
      <w:numFmt w:val="lowerLetter"/>
      <w:lvlText w:val="%2"/>
      <w:lvlJc w:val="left"/>
      <w:pPr>
        <w:ind w:left="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D764CC4">
      <w:start w:val="1"/>
      <w:numFmt w:val="decimal"/>
      <w:lvlRestart w:val="0"/>
      <w:lvlText w:val="%3."/>
      <w:lvlJc w:val="left"/>
      <w:pPr>
        <w:ind w:left="7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A12D892">
      <w:start w:val="1"/>
      <w:numFmt w:val="decimal"/>
      <w:lvlText w:val="%4"/>
      <w:lvlJc w:val="left"/>
      <w:pPr>
        <w:ind w:left="1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A047B6C">
      <w:start w:val="1"/>
      <w:numFmt w:val="lowerLetter"/>
      <w:lvlText w:val="%5"/>
      <w:lvlJc w:val="left"/>
      <w:pPr>
        <w:ind w:left="2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8B24E9A">
      <w:start w:val="1"/>
      <w:numFmt w:val="lowerRoman"/>
      <w:lvlText w:val="%6"/>
      <w:lvlJc w:val="left"/>
      <w:pPr>
        <w:ind w:left="28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D58A148">
      <w:start w:val="1"/>
      <w:numFmt w:val="decimal"/>
      <w:lvlText w:val="%7"/>
      <w:lvlJc w:val="left"/>
      <w:pPr>
        <w:ind w:left="35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AC07AA2">
      <w:start w:val="1"/>
      <w:numFmt w:val="lowerLetter"/>
      <w:lvlText w:val="%8"/>
      <w:lvlJc w:val="left"/>
      <w:pPr>
        <w:ind w:left="42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A3E3B50">
      <w:start w:val="1"/>
      <w:numFmt w:val="lowerRoman"/>
      <w:lvlText w:val="%9"/>
      <w:lvlJc w:val="left"/>
      <w:pPr>
        <w:ind w:left="50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79C54571"/>
    <w:multiLevelType w:val="hybridMultilevel"/>
    <w:tmpl w:val="6F46473A"/>
    <w:lvl w:ilvl="0" w:tplc="EC9A4F66">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E643DB2">
      <w:start w:val="1"/>
      <w:numFmt w:val="lowerLetter"/>
      <w:lvlText w:val="%2"/>
      <w:lvlJc w:val="left"/>
      <w:pPr>
        <w:ind w:left="5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2323922">
      <w:start w:val="1"/>
      <w:numFmt w:val="upperLetter"/>
      <w:lvlRestart w:val="0"/>
      <w:lvlText w:val="%3."/>
      <w:lvlJc w:val="left"/>
      <w:pPr>
        <w:ind w:left="6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EDE7B8A">
      <w:start w:val="1"/>
      <w:numFmt w:val="decimal"/>
      <w:lvlText w:val="%4"/>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F4C5FF0">
      <w:start w:val="1"/>
      <w:numFmt w:val="lowerLetter"/>
      <w:lvlText w:val="%5"/>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7F44006">
      <w:start w:val="1"/>
      <w:numFmt w:val="lowerRoman"/>
      <w:lvlText w:val="%6"/>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1B63CB0">
      <w:start w:val="1"/>
      <w:numFmt w:val="decimal"/>
      <w:lvlText w:val="%7"/>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5B876C6">
      <w:start w:val="1"/>
      <w:numFmt w:val="lowerLetter"/>
      <w:lvlText w:val="%8"/>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BEC51EA">
      <w:start w:val="1"/>
      <w:numFmt w:val="lowerRoman"/>
      <w:lvlText w:val="%9"/>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7C2F5915"/>
    <w:multiLevelType w:val="hybridMultilevel"/>
    <w:tmpl w:val="D786ED8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6"/>
  </w:num>
  <w:num w:numId="2">
    <w:abstractNumId w:val="2"/>
  </w:num>
  <w:num w:numId="3">
    <w:abstractNumId w:val="3"/>
  </w:num>
  <w:num w:numId="4">
    <w:abstractNumId w:val="12"/>
  </w:num>
  <w:num w:numId="5">
    <w:abstractNumId w:val="5"/>
  </w:num>
  <w:num w:numId="6">
    <w:abstractNumId w:val="10"/>
  </w:num>
  <w:num w:numId="7">
    <w:abstractNumId w:val="9"/>
  </w:num>
  <w:num w:numId="8">
    <w:abstractNumId w:val="13"/>
  </w:num>
  <w:num w:numId="9">
    <w:abstractNumId w:val="14"/>
  </w:num>
  <w:num w:numId="10">
    <w:abstractNumId w:val="11"/>
  </w:num>
  <w:num w:numId="11">
    <w:abstractNumId w:val="1"/>
  </w:num>
  <w:num w:numId="12">
    <w:abstractNumId w:val="8"/>
  </w:num>
  <w:num w:numId="13">
    <w:abstractNumId w:val="0"/>
  </w:num>
  <w:num w:numId="14">
    <w:abstractNumId w:val="15"/>
  </w:num>
  <w:num w:numId="15">
    <w:abstractNumId w:val="7"/>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07C8"/>
    <w:rsid w:val="00031006"/>
    <w:rsid w:val="0005061C"/>
    <w:rsid w:val="00131700"/>
    <w:rsid w:val="00174D18"/>
    <w:rsid w:val="00180631"/>
    <w:rsid w:val="0024059F"/>
    <w:rsid w:val="00260F7E"/>
    <w:rsid w:val="003668CD"/>
    <w:rsid w:val="004045E1"/>
    <w:rsid w:val="00457E37"/>
    <w:rsid w:val="00480A80"/>
    <w:rsid w:val="004D5194"/>
    <w:rsid w:val="004D6B64"/>
    <w:rsid w:val="0052202F"/>
    <w:rsid w:val="00530AD4"/>
    <w:rsid w:val="005A3F90"/>
    <w:rsid w:val="005B47B2"/>
    <w:rsid w:val="005C6901"/>
    <w:rsid w:val="005E7EB3"/>
    <w:rsid w:val="00612842"/>
    <w:rsid w:val="00696F36"/>
    <w:rsid w:val="0071337E"/>
    <w:rsid w:val="0074589F"/>
    <w:rsid w:val="007748C2"/>
    <w:rsid w:val="00843952"/>
    <w:rsid w:val="00903E5D"/>
    <w:rsid w:val="00933358"/>
    <w:rsid w:val="009C07C8"/>
    <w:rsid w:val="00C6069E"/>
    <w:rsid w:val="00C70F33"/>
    <w:rsid w:val="00CB6E68"/>
    <w:rsid w:val="00CD289D"/>
    <w:rsid w:val="00CD6421"/>
    <w:rsid w:val="00D65DF9"/>
    <w:rsid w:val="00D948B0"/>
    <w:rsid w:val="00ED0F4A"/>
    <w:rsid w:val="00F9402E"/>
    <w:rsid w:val="00FA277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2DD963"/>
  <w15:docId w15:val="{73A10724-1910-40E2-9E9C-61A4036A7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23" w:line="248" w:lineRule="auto"/>
      <w:ind w:left="10" w:hanging="10"/>
      <w:jc w:val="both"/>
    </w:pPr>
    <w:rPr>
      <w:rFonts w:ascii="Calibri" w:eastAsia="Calibri" w:hAnsi="Calibri" w:cs="Calibri"/>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kapitzlist">
    <w:name w:val="List Paragraph"/>
    <w:basedOn w:val="Normalny"/>
    <w:uiPriority w:val="34"/>
    <w:qFormat/>
    <w:rsid w:val="005E7EB3"/>
    <w:pPr>
      <w:ind w:left="720"/>
      <w:contextualSpacing/>
    </w:pPr>
  </w:style>
  <w:style w:type="character" w:styleId="Hipercze">
    <w:name w:val="Hyperlink"/>
    <w:basedOn w:val="Domylnaczcionkaakapitu"/>
    <w:uiPriority w:val="99"/>
    <w:unhideWhenUsed/>
    <w:rsid w:val="0071337E"/>
    <w:rPr>
      <w:color w:val="0563C1" w:themeColor="hyperlink"/>
      <w:u w:val="single"/>
    </w:rPr>
  </w:style>
  <w:style w:type="character" w:styleId="Nierozpoznanawzmianka">
    <w:name w:val="Unresolved Mention"/>
    <w:basedOn w:val="Domylnaczcionkaakapitu"/>
    <w:uiPriority w:val="99"/>
    <w:semiHidden/>
    <w:unhideWhenUsed/>
    <w:rsid w:val="007133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56864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dministracion.madrid@msz.gov.pl" TargetMode="External"/><Relationship Id="rId5" Type="http://schemas.openxmlformats.org/officeDocument/2006/relationships/hyperlink" Target="mailto:madryt.amb.waf@msz.gov.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817</Words>
  <Characters>4903</Characters>
  <Application>Microsoft Office Word</Application>
  <DocSecurity>0</DocSecurity>
  <Lines>40</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Kozera Michał [Madryt]</dc:creator>
  <cp:keywords/>
  <cp:lastModifiedBy>Kozera Michał [Madryt]</cp:lastModifiedBy>
  <cp:revision>9</cp:revision>
  <dcterms:created xsi:type="dcterms:W3CDTF">2026-04-30T07:32:00Z</dcterms:created>
  <dcterms:modified xsi:type="dcterms:W3CDTF">2026-08-04T09:39:00Z</dcterms:modified>
</cp:coreProperties>
</file>