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5831" w14:textId="77777777" w:rsidR="00E22E4C" w:rsidRPr="00D2671A" w:rsidRDefault="00E22E4C" w:rsidP="00642990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CF54B0F" w14:textId="6735934E" w:rsidR="00E22E4C" w:rsidRPr="00D2671A" w:rsidRDefault="00E22E4C" w:rsidP="00642990">
      <w:pPr>
        <w:keepNext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UMOWA NR </w:t>
      </w: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……………</w:t>
      </w:r>
      <w:r w:rsidR="006A08F0"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……</w:t>
      </w: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.</w:t>
      </w:r>
    </w:p>
    <w:p w14:paraId="094D50A6" w14:textId="77777777" w:rsidR="00E22E4C" w:rsidRPr="00D2671A" w:rsidRDefault="00E22E4C" w:rsidP="00642990">
      <w:pPr>
        <w:keepNext/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1BADBE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zawarta pomiędzy</w:t>
      </w:r>
    </w:p>
    <w:p w14:paraId="1EE55021" w14:textId="77777777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3FD070" w14:textId="77777777" w:rsidR="00E22E4C" w:rsidRPr="00D2671A" w:rsidRDefault="00E22E4C" w:rsidP="00642990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Skarbem Państwa - Ministerstwem Rolnictwa i Rozwoju Wsi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ul. Wspólna 30, 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00-930 Warszawa, NIP 526-128-16-38, REGON 000063880, zwanym dalej „Ministerstwem”, </w:t>
      </w:r>
    </w:p>
    <w:p w14:paraId="512C3958" w14:textId="77777777" w:rsidR="00E22E4C" w:rsidRPr="00D2671A" w:rsidRDefault="00E22E4C" w:rsidP="0064299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Agencją Restrukturyzacji i Modernizacji Rolnictwa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Pr="00D2671A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ul. Poleczki 33, 02-822 Warszawa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Pr="00D2671A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NIP 526-193-39-40, REGON 010613083, 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zwaną dalej „ARiMR”, </w:t>
      </w:r>
    </w:p>
    <w:p w14:paraId="28A0CAF3" w14:textId="77777777" w:rsidR="00E22E4C" w:rsidRPr="00D2671A" w:rsidRDefault="00E22E4C" w:rsidP="0064299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Krajowym Ośrodkiem Wsparcia Rolnictwa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ul. Karolkowa 30, 01-207 Warszawa, NIP 527-281-83-55, REGON 367849538, zwanym dalej „KOWR”, </w:t>
      </w:r>
    </w:p>
    <w:p w14:paraId="18E932B1" w14:textId="1BE9C0AF" w:rsidR="003052CF" w:rsidRPr="00D2671A" w:rsidRDefault="00E22E4C" w:rsidP="0064299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Skarbem Państwa - Kasą Rolniczego Ubezpieczenia Społecznego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al. Niepodległości 190,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00-608 Warszawa, 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>NIP 526-001-30-54, REGON 012513262, zwaną dalej „KRUS”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39274ACB" w14:textId="19FF70B5" w:rsidR="00205E1A" w:rsidRDefault="00E22E4C" w:rsidP="00D97456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- zwanymi dalej 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łącznie „</w:t>
      </w:r>
      <w:r w:rsidR="00B71640" w:rsidRPr="00AA14F6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Zamawiającymi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”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w imieniu których, 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na podstawie porozumienia nr</w:t>
      </w:r>
      <w:r w:rsid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 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1/PROpż/2026 z dnia 19 stycznia 2026 r.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zmienionego aneksem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dni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…,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działa Ministerstwo,</w:t>
      </w:r>
      <w:r w:rsid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reprezentowane przez </w:t>
      </w:r>
      <w:r w:rsidR="0019168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……………………………………</w:t>
      </w:r>
      <w:r w:rsidR="00D9745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</w:r>
    </w:p>
    <w:p w14:paraId="586D22EE" w14:textId="0DACCC53" w:rsidR="00E22E4C" w:rsidRPr="00205E1A" w:rsidRDefault="00E22E4C" w:rsidP="00205E1A">
      <w:pPr>
        <w:suppressAutoHyphens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DE1D7DB" w14:textId="5496D302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  <w:r w:rsidR="006A08F0" w:rsidRPr="00D2671A">
        <w:rPr>
          <w:rFonts w:ascii="Arial" w:eastAsia="Times New Roman" w:hAnsi="Arial" w:cs="Arial"/>
          <w:sz w:val="24"/>
          <w:szCs w:val="24"/>
          <w:lang w:eastAsia="ar-SA"/>
        </w:rPr>
        <w:t>……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, zwanym dalej ,,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Wykonawcą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”,</w:t>
      </w:r>
    </w:p>
    <w:p w14:paraId="6954516C" w14:textId="77777777" w:rsidR="00ED6A1B" w:rsidRPr="00D2671A" w:rsidRDefault="00ED6A1B" w:rsidP="00CF11A4">
      <w:pPr>
        <w:suppressAutoHyphens/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2E165DBC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o następującej treści:</w:t>
      </w:r>
    </w:p>
    <w:p w14:paraId="24436CD4" w14:textId="77777777" w:rsidR="00E22E4C" w:rsidRPr="00D2671A" w:rsidRDefault="00E22E4C" w:rsidP="00F72517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9B2D456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1.</w:t>
      </w:r>
    </w:p>
    <w:p w14:paraId="6C88C07B" w14:textId="3D56843C" w:rsidR="00E22E4C" w:rsidRPr="00AA14F6" w:rsidRDefault="00E22E4C" w:rsidP="00642990">
      <w:pPr>
        <w:numPr>
          <w:ilvl w:val="3"/>
          <w:numId w:val="10"/>
        </w:numPr>
        <w:suppressAutoHyphens/>
        <w:spacing w:after="0" w:line="360" w:lineRule="auto"/>
        <w:ind w:left="284" w:hanging="357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sz w:val="24"/>
          <w:szCs w:val="24"/>
          <w:lang w:eastAsia="ar-SA"/>
        </w:rPr>
        <w:t>Zamawiający zamawia</w:t>
      </w:r>
      <w:r w:rsidR="003A5CDE" w:rsidRPr="00AA14F6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, a Wykonawca zobowiązuje się do: </w:t>
      </w:r>
    </w:p>
    <w:p w14:paraId="554D1556" w14:textId="084DB659" w:rsidR="00E22E4C" w:rsidRPr="00D2671A" w:rsidRDefault="0019168F" w:rsidP="00FF17A5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wykonania zabudowy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wspólnego stoiska wystawienniczego</w:t>
      </w:r>
      <w:r w:rsidR="00D73DB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>Zamawiając</w:t>
      </w:r>
      <w:r w:rsidR="00642896" w:rsidRPr="00AA14F6">
        <w:rPr>
          <w:rFonts w:ascii="Arial" w:eastAsia="Times New Roman" w:hAnsi="Arial" w:cs="Arial"/>
          <w:sz w:val="24"/>
          <w:szCs w:val="24"/>
          <w:lang w:eastAsia="ar-SA"/>
        </w:rPr>
        <w:t>ych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– </w:t>
      </w:r>
      <w:r w:rsidR="00BD6527" w:rsidRPr="00AA14F6">
        <w:rPr>
          <w:rFonts w:ascii="Arial" w:eastAsia="Times New Roman" w:hAnsi="Arial" w:cs="Arial"/>
          <w:sz w:val="24"/>
          <w:szCs w:val="24"/>
          <w:lang w:eastAsia="ar-SA"/>
        </w:rPr>
        <w:t>hali namiotowej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o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powierzchni </w:t>
      </w:r>
      <w:r w:rsidR="00C85E81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50 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>m</w:t>
      </w:r>
      <w:r w:rsidR="00ED6A1B" w:rsidRPr="00D40C32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2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r w:rsidR="00C85E81" w:rsidRPr="00D2671A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m x </w:t>
      </w:r>
      <w:r w:rsidR="00C85E81" w:rsidRPr="00D2671A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m)</w:t>
      </w:r>
      <w:r w:rsidR="001C6CC3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71640">
        <w:rPr>
          <w:rFonts w:ascii="Arial" w:eastAsia="Times New Roman" w:hAnsi="Arial" w:cs="Arial"/>
          <w:sz w:val="24"/>
          <w:szCs w:val="24"/>
          <w:lang w:eastAsia="ar-SA"/>
        </w:rPr>
        <w:t xml:space="preserve">zwanego dalej „stoiskiem”, 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podczas </w:t>
      </w:r>
      <w:r w:rsidR="0001617D" w:rsidRPr="00D2671A">
        <w:rPr>
          <w:rFonts w:ascii="Arial" w:eastAsia="Times New Roman" w:hAnsi="Arial" w:cs="Arial"/>
          <w:sz w:val="24"/>
          <w:szCs w:val="24"/>
          <w:lang w:eastAsia="ar-SA"/>
        </w:rPr>
        <w:t>Krajow</w:t>
      </w:r>
      <w:r w:rsidR="00BD6527" w:rsidRPr="00D2671A">
        <w:rPr>
          <w:rFonts w:ascii="Arial" w:eastAsia="Times New Roman" w:hAnsi="Arial" w:cs="Arial"/>
          <w:sz w:val="24"/>
          <w:szCs w:val="24"/>
          <w:lang w:eastAsia="ar-SA"/>
        </w:rPr>
        <w:t>ych</w:t>
      </w:r>
      <w:r w:rsidR="0001617D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Dni Pola połączon</w:t>
      </w:r>
      <w:r w:rsidR="00BD6527" w:rsidRPr="00D2671A">
        <w:rPr>
          <w:rFonts w:ascii="Arial" w:eastAsia="Times New Roman" w:hAnsi="Arial" w:cs="Arial"/>
          <w:sz w:val="24"/>
          <w:szCs w:val="24"/>
          <w:lang w:eastAsia="ar-SA"/>
        </w:rPr>
        <w:t>ych</w:t>
      </w:r>
      <w:r w:rsidR="0001617D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z Regionalną Wystaw</w:t>
      </w:r>
      <w:r w:rsidR="00BD6527" w:rsidRPr="00D2671A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="0001617D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Zwierząt Hodowlanych i Dniami z Doradztwem Rolniczym</w:t>
      </w:r>
      <w:r w:rsidR="00055B96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, odbywających się </w:t>
      </w:r>
      <w:r w:rsidR="00FF17A5" w:rsidRPr="00D2671A">
        <w:rPr>
          <w:rFonts w:ascii="Arial" w:eastAsia="Times New Roman" w:hAnsi="Arial" w:cs="Arial"/>
          <w:sz w:val="24"/>
          <w:szCs w:val="24"/>
          <w:lang w:eastAsia="ar-SA"/>
        </w:rPr>
        <w:t>w dniach 19-21 czerwca 2026 r.</w:t>
      </w:r>
      <w:r w:rsidR="00705014">
        <w:rPr>
          <w:rFonts w:ascii="Arial" w:eastAsia="Times New Roman" w:hAnsi="Arial" w:cs="Arial"/>
          <w:sz w:val="24"/>
          <w:szCs w:val="24"/>
          <w:lang w:eastAsia="ar-SA"/>
        </w:rPr>
        <w:t xml:space="preserve"> w Szepietowie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zwanych dalej „targami”,</w:t>
      </w:r>
      <w:r w:rsidR="00FF17A5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2E4C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zgodnie z załączonym przez Wykonawcę do oferty projektem, stanowiącym załącznik nr </w:t>
      </w:r>
      <w:r w:rsidR="00705014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="00E22E4C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do </w:t>
      </w:r>
      <w:r w:rsidR="00EA61E0" w:rsidRPr="00D2671A">
        <w:rPr>
          <w:rFonts w:ascii="Arial" w:eastAsia="Times New Roman" w:hAnsi="Arial" w:cs="Arial"/>
          <w:sz w:val="24"/>
          <w:szCs w:val="24"/>
          <w:lang w:eastAsia="ar-SA"/>
        </w:rPr>
        <w:t>umowy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E22E4C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oraz zapewnienia wyposażenia tego stoiska</w:t>
      </w:r>
      <w:r w:rsidR="003052CF" w:rsidRPr="00D2671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51A3A721" w14:textId="15CDE97D" w:rsidR="00E22E4C" w:rsidRPr="00D2671A" w:rsidRDefault="00E22E4C" w:rsidP="00642990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wykonania usług technicznych</w:t>
      </w:r>
      <w:r w:rsidR="003052CF" w:rsidRPr="00D2671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0E4F7CAD" w14:textId="66752645" w:rsidR="00E22E4C" w:rsidRPr="00D2671A" w:rsidRDefault="00E22E4C" w:rsidP="00642990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demontażu stoiska niezwłocznie po zakończeniu targów</w:t>
      </w:r>
      <w:r w:rsidR="003052CF" w:rsidRPr="00D2671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1A6EAA9A" w14:textId="1805C844" w:rsidR="00E22E4C" w:rsidRPr="00D2671A" w:rsidRDefault="00E22E4C" w:rsidP="00642990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zapewnienia ubezpieczenia OC stoiska od dnia poprzedzającego rozpoczęcie targów do dnia zakończenia ta</w:t>
      </w:r>
      <w:r w:rsidR="00A75C85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rgów, na sumę nie mniejszą niż </w:t>
      </w:r>
      <w:r w:rsidR="0037571B" w:rsidRPr="00D2671A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="00837262" w:rsidRPr="00D2671A">
        <w:rPr>
          <w:rFonts w:ascii="Arial" w:eastAsia="Times New Roman" w:hAnsi="Arial" w:cs="Arial"/>
          <w:sz w:val="24"/>
          <w:szCs w:val="24"/>
          <w:lang w:eastAsia="ar-SA"/>
        </w:rPr>
        <w:t>0</w:t>
      </w:r>
      <w:r w:rsidR="0037571B" w:rsidRPr="00D2671A">
        <w:rPr>
          <w:rFonts w:ascii="Arial" w:eastAsia="Times New Roman" w:hAnsi="Arial" w:cs="Arial"/>
          <w:sz w:val="24"/>
          <w:szCs w:val="24"/>
          <w:lang w:eastAsia="ar-SA"/>
        </w:rPr>
        <w:t>0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 000 zł (słownie: </w:t>
      </w:r>
      <w:r w:rsidR="003757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sto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tysięcy złotych)</w:t>
      </w:r>
    </w:p>
    <w:p w14:paraId="2293A0CD" w14:textId="77777777" w:rsidR="00E22E4C" w:rsidRPr="00AA14F6" w:rsidRDefault="00E22E4C" w:rsidP="00642990">
      <w:pPr>
        <w:keepNext/>
        <w:suppressAutoHyphens/>
        <w:spacing w:after="0" w:line="360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zwanych dalej „przedmiotem umowy”. </w:t>
      </w:r>
    </w:p>
    <w:p w14:paraId="148C9D8F" w14:textId="6763DD26" w:rsidR="00E22E4C" w:rsidRPr="00AA14F6" w:rsidRDefault="00CA1B2C" w:rsidP="00642990">
      <w:pPr>
        <w:numPr>
          <w:ilvl w:val="3"/>
          <w:numId w:val="10"/>
        </w:num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Szczegółowy o</w:t>
      </w:r>
      <w:r w:rsidR="004E44E5" w:rsidRPr="00AA14F6">
        <w:rPr>
          <w:rFonts w:ascii="Arial" w:eastAsia="Times New Roman" w:hAnsi="Arial" w:cs="Arial"/>
          <w:sz w:val="24"/>
          <w:szCs w:val="24"/>
          <w:lang w:eastAsia="ar-SA"/>
        </w:rPr>
        <w:t>pis</w:t>
      </w:r>
      <w:r w:rsidR="00E22E4C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przedmiotu umowy </w:t>
      </w:r>
      <w:r>
        <w:rPr>
          <w:rFonts w:ascii="Arial" w:eastAsia="Times New Roman" w:hAnsi="Arial" w:cs="Arial"/>
          <w:sz w:val="24"/>
          <w:szCs w:val="24"/>
          <w:lang w:eastAsia="ar-SA"/>
        </w:rPr>
        <w:t>stanowi</w:t>
      </w:r>
      <w:r w:rsidR="00E22E4C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załącznik nr </w:t>
      </w:r>
      <w:r w:rsidR="004E44E5" w:rsidRPr="00AA14F6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E22E4C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do umowy.</w:t>
      </w:r>
    </w:p>
    <w:p w14:paraId="71853C8E" w14:textId="6ABD3C0C" w:rsidR="00A75C85" w:rsidRPr="00AA14F6" w:rsidRDefault="00E22E4C" w:rsidP="00642990">
      <w:pPr>
        <w:numPr>
          <w:ilvl w:val="6"/>
          <w:numId w:val="10"/>
        </w:num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sz w:val="24"/>
          <w:szCs w:val="24"/>
          <w:lang w:eastAsia="ar-SA"/>
        </w:rPr>
        <w:t>Zamawiający zastrzega</w:t>
      </w:r>
      <w:r w:rsidR="00642896" w:rsidRPr="00AA14F6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sobie prawo zmiany logotypów i grafik, których wzory zostały określone w 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szczegółowym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opisie przedmiotu umowy, o którym mowa w ust. 2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O powyższej zmianie Zamawiający 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poinformują 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>Wykonawcę</w:t>
      </w:r>
      <w:r w:rsidR="00A75C85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drogą elektroniczną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nie później niż na </w:t>
      </w:r>
      <w:r w:rsidR="00715208" w:rsidRPr="00AA14F6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dni przed terminem wykonania zabudowy stoiska, określonym w § 2. Zmiana taka nie wymaga zmiany umowy.</w:t>
      </w:r>
    </w:p>
    <w:p w14:paraId="1F7109FA" w14:textId="77777777" w:rsidR="00A75C85" w:rsidRPr="00D2671A" w:rsidRDefault="00A75C85" w:rsidP="00642990">
      <w:pPr>
        <w:numPr>
          <w:ilvl w:val="6"/>
          <w:numId w:val="10"/>
        </w:num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A14F6">
        <w:rPr>
          <w:rFonts w:ascii="Arial" w:hAnsi="Arial" w:cs="Arial"/>
          <w:sz w:val="24"/>
          <w:szCs w:val="24"/>
        </w:rPr>
        <w:t>Wykonawca zobowiązany jest do uwzględnienia zmian, o których mowa w ust. 3, bez dodatkowego wynagrodzenia, w terminie 2</w:t>
      </w:r>
      <w:r w:rsidRPr="00D2671A">
        <w:rPr>
          <w:rFonts w:ascii="Arial" w:hAnsi="Arial" w:cs="Arial"/>
          <w:sz w:val="24"/>
          <w:szCs w:val="24"/>
        </w:rPr>
        <w:t xml:space="preserve"> dni roboczych od dnia poinformowania Wykonawcy o zmianie. </w:t>
      </w:r>
    </w:p>
    <w:p w14:paraId="48E708CC" w14:textId="77777777" w:rsidR="00E22E4C" w:rsidRPr="00D2671A" w:rsidRDefault="00E22E4C" w:rsidP="00642990">
      <w:pPr>
        <w:suppressAutoHyphens/>
        <w:spacing w:after="0" w:line="360" w:lineRule="auto"/>
        <w:ind w:left="3540" w:firstLine="708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624963FB" w14:textId="77777777" w:rsidR="00E22E4C" w:rsidRPr="00D2671A" w:rsidRDefault="00E22E4C" w:rsidP="00642990">
      <w:pPr>
        <w:suppressAutoHyphens/>
        <w:spacing w:after="0" w:line="360" w:lineRule="auto"/>
        <w:ind w:firstLine="4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2.</w:t>
      </w:r>
    </w:p>
    <w:p w14:paraId="348D8746" w14:textId="6A49B1CD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Wykonawca wykona przedmiot umowy w terminie do dnia </w:t>
      </w:r>
      <w:r w:rsidR="00D73DBA" w:rsidRPr="00D2671A">
        <w:rPr>
          <w:rFonts w:ascii="Arial" w:eastAsia="Times New Roman" w:hAnsi="Arial" w:cs="Arial"/>
          <w:sz w:val="24"/>
          <w:szCs w:val="24"/>
          <w:lang w:eastAsia="ar-SA"/>
        </w:rPr>
        <w:t>21 czerwca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202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r.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br/>
        <w:t>do godz. 24</w:t>
      </w:r>
      <w:r w:rsidR="001269E0">
        <w:rPr>
          <w:rFonts w:ascii="Arial" w:eastAsia="Times New Roman" w:hAnsi="Arial" w:cs="Arial"/>
          <w:sz w:val="24"/>
          <w:szCs w:val="24"/>
          <w:lang w:eastAsia="ar-SA"/>
        </w:rPr>
        <w:t>:</w:t>
      </w:r>
      <w:r w:rsidR="00A75C85" w:rsidRPr="00D2671A">
        <w:rPr>
          <w:rFonts w:ascii="Arial" w:eastAsia="Times New Roman" w:hAnsi="Arial" w:cs="Arial"/>
          <w:sz w:val="24"/>
          <w:szCs w:val="24"/>
          <w:lang w:eastAsia="ar-SA"/>
        </w:rPr>
        <w:t>00, przy czym zabudowę stoiska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Wykonawca</w:t>
      </w:r>
      <w:r w:rsidR="00A75C85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wykona w terminie do dnia </w:t>
      </w:r>
      <w:r w:rsidR="007E645C" w:rsidRPr="00D2671A">
        <w:rPr>
          <w:rFonts w:ascii="Arial" w:eastAsia="Times New Roman" w:hAnsi="Arial" w:cs="Arial"/>
          <w:sz w:val="24"/>
          <w:szCs w:val="24"/>
          <w:lang w:eastAsia="ar-SA"/>
        </w:rPr>
        <w:t>18 czerwca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202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r. do godziny 14</w:t>
      </w:r>
      <w:r w:rsidR="001269E0">
        <w:rPr>
          <w:rFonts w:ascii="Arial" w:eastAsia="Times New Roman" w:hAnsi="Arial" w:cs="Arial"/>
          <w:sz w:val="24"/>
          <w:szCs w:val="24"/>
          <w:lang w:eastAsia="ar-SA"/>
        </w:rPr>
        <w:t>: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00.</w:t>
      </w:r>
    </w:p>
    <w:p w14:paraId="348B6245" w14:textId="77777777" w:rsidR="00E22E4C" w:rsidRPr="00D2671A" w:rsidRDefault="00E22E4C" w:rsidP="00642990">
      <w:pPr>
        <w:suppressAutoHyphens/>
        <w:spacing w:after="0" w:line="360" w:lineRule="auto"/>
        <w:ind w:left="3540" w:hanging="568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6245C2BD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3.</w:t>
      </w:r>
    </w:p>
    <w:p w14:paraId="294CA60D" w14:textId="4180F6A5" w:rsidR="00E22E4C" w:rsidRPr="00D2671A" w:rsidRDefault="00E22E4C" w:rsidP="00642990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Zamawiający </w:t>
      </w:r>
      <w:r w:rsidR="00C820C4">
        <w:rPr>
          <w:rFonts w:ascii="Arial" w:eastAsia="Times New Roman" w:hAnsi="Arial" w:cs="Arial"/>
          <w:sz w:val="24"/>
          <w:szCs w:val="24"/>
          <w:lang w:eastAsia="ar-SA"/>
        </w:rPr>
        <w:t>przystąpi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="00C820C4">
        <w:rPr>
          <w:rFonts w:ascii="Arial" w:eastAsia="Times New Roman" w:hAnsi="Arial" w:cs="Arial"/>
          <w:sz w:val="24"/>
          <w:szCs w:val="24"/>
          <w:lang w:eastAsia="ar-SA"/>
        </w:rPr>
        <w:t xml:space="preserve"> do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odbioru 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wykonania zabudowy stoiska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niezwłocznie po zgłoszeniu przez Wykonawcę zabudowy stoiska do odbioru. Zamawiający ma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prawo zgłoszenia uwag do wykonania zabudowy stoiska.</w:t>
      </w:r>
    </w:p>
    <w:p w14:paraId="7C8B0EF2" w14:textId="3A6C3265" w:rsidR="00E22E4C" w:rsidRDefault="00E22E4C" w:rsidP="00642990">
      <w:pPr>
        <w:numPr>
          <w:ilvl w:val="0"/>
          <w:numId w:val="1"/>
        </w:numPr>
        <w:suppressAutoHyphens/>
        <w:spacing w:after="0" w:line="360" w:lineRule="auto"/>
        <w:ind w:left="284" w:hanging="29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przypadku zgłoszenia przez Zamawiaj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ących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uwag do wykonania zabudowy stoiska, Wykonawca zobowiązuje się niezwłocznie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, nie później jednak niż w </w:t>
      </w:r>
      <w:r w:rsidR="00FC4D66">
        <w:rPr>
          <w:rFonts w:ascii="Arial" w:eastAsia="Times New Roman" w:hAnsi="Arial" w:cs="Arial"/>
          <w:sz w:val="24"/>
          <w:szCs w:val="24"/>
          <w:lang w:eastAsia="ar-SA"/>
        </w:rPr>
        <w:t>ciągu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1B2C" w:rsidRPr="00CA1B2C">
        <w:rPr>
          <w:rFonts w:ascii="Arial" w:eastAsia="Times New Roman" w:hAnsi="Arial" w:cs="Arial"/>
          <w:sz w:val="24"/>
          <w:szCs w:val="24"/>
          <w:lang w:eastAsia="ar-SA"/>
        </w:rPr>
        <w:t>2 godzin od momentu zgłoszenia uwag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dokonać, bez dodatkowego wynagrodzenia, zmian w zabudowie stoiska zgodnie z </w:t>
      </w:r>
      <w:r w:rsidR="001269E0">
        <w:rPr>
          <w:rFonts w:ascii="Arial" w:eastAsia="Times New Roman" w:hAnsi="Arial" w:cs="Arial"/>
          <w:sz w:val="24"/>
          <w:szCs w:val="24"/>
          <w:lang w:eastAsia="ar-SA"/>
        </w:rPr>
        <w:t>uwagami</w:t>
      </w:r>
      <w:r w:rsidR="001269E0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Zamawiając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ych</w:t>
      </w:r>
      <w:r w:rsidR="00E11224" w:rsidRPr="00D2671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0282B4D6" w14:textId="0DF963A5" w:rsidR="00C820C4" w:rsidRPr="00D2671A" w:rsidRDefault="00C820C4" w:rsidP="00642990">
      <w:pPr>
        <w:numPr>
          <w:ilvl w:val="0"/>
          <w:numId w:val="1"/>
        </w:numPr>
        <w:suppressAutoHyphens/>
        <w:spacing w:after="0" w:line="360" w:lineRule="auto"/>
        <w:ind w:left="284" w:hanging="29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Odbiór zabudowy stoiska zostanie potwierdzony protokołem odbioru.</w:t>
      </w:r>
    </w:p>
    <w:p w14:paraId="7DC94C07" w14:textId="77777777" w:rsidR="00E22E4C" w:rsidRPr="00D2671A" w:rsidRDefault="00E22E4C" w:rsidP="00642990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Do wykonania zabudowy stoiska Wykonawca użyje materiałów własnych.</w:t>
      </w:r>
    </w:p>
    <w:p w14:paraId="68360571" w14:textId="77777777" w:rsidR="00362237" w:rsidRPr="00D2671A" w:rsidRDefault="00362237" w:rsidP="0041391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72390EF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4.</w:t>
      </w:r>
    </w:p>
    <w:p w14:paraId="2DA88411" w14:textId="052281D2" w:rsidR="00F72517" w:rsidRPr="00D2671A" w:rsidRDefault="00E22E4C" w:rsidP="00AA14F6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Zamawiający zastrzega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sobie możliwość kontroli realizacji przedmiotu umowy.</w:t>
      </w:r>
    </w:p>
    <w:p w14:paraId="680C47C6" w14:textId="197C7D22" w:rsidR="00E11224" w:rsidRPr="00D2671A" w:rsidRDefault="00E11224" w:rsidP="00AA14F6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Wykonawca, w terminie 14 dni od dnia wykonania przedmiotu umowy, </w:t>
      </w:r>
      <w:r w:rsidR="00A12DD4">
        <w:rPr>
          <w:rFonts w:ascii="Arial" w:eastAsia="Times New Roman" w:hAnsi="Arial" w:cs="Arial"/>
          <w:sz w:val="24"/>
          <w:szCs w:val="24"/>
          <w:lang w:eastAsia="ar-SA"/>
        </w:rPr>
        <w:t>jest zobowiązany przekazać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Ministerstwu pisemne sprawozdanie z jego wykonania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wraz z dokumentacją fotograficzną obejmującą co najmniej 5 zdjęć stoiska, w tym 2 zdjęcia ukazujące widoczną i czytelną wizualizację logotypów i sloganów określonych w</w:t>
      </w:r>
      <w:r w:rsidR="00FC4D66">
        <w:rPr>
          <w:rFonts w:ascii="Arial" w:eastAsia="Times New Roman" w:hAnsi="Arial" w:cs="Arial"/>
          <w:sz w:val="24"/>
          <w:szCs w:val="24"/>
          <w:lang w:eastAsia="ar-SA"/>
        </w:rPr>
        <w:t xml:space="preserve"> szczegółowym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opisie przedmiotu umowy,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 xml:space="preserve">o którym mowa w </w:t>
      </w:r>
      <w:r w:rsidR="00E74311" w:rsidRPr="00E74311">
        <w:rPr>
          <w:rFonts w:ascii="Arial" w:eastAsia="Times New Roman" w:hAnsi="Arial" w:cs="Arial"/>
          <w:sz w:val="24"/>
          <w:szCs w:val="24"/>
          <w:lang w:eastAsia="ar-SA"/>
        </w:rPr>
        <w:t>§ 1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 xml:space="preserve"> ust. 2</w:t>
      </w:r>
      <w:r w:rsidR="00A12DD4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na dowolnym nośniku danych elektronicznych. </w:t>
      </w:r>
    </w:p>
    <w:p w14:paraId="3A2A593C" w14:textId="77777777" w:rsidR="00E11224" w:rsidRPr="00D2671A" w:rsidRDefault="00E11224" w:rsidP="001269E0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Ministerstwo zaakceptuje sprawozdanie, o którym mowa w ust. 2, albo zgłosi do niego uwagi, w terminie 7 dni roboczych od dnia jego otrzymania.</w:t>
      </w:r>
    </w:p>
    <w:p w14:paraId="4A7BD1D4" w14:textId="00466955" w:rsidR="00E22E4C" w:rsidRPr="00D2671A" w:rsidRDefault="00E11224" w:rsidP="001269E0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przypadku zgłoszenia uwag, o których mowa w ust. 3, Wykonawca jest zobowiązany do ich uwzględnienia, bez dodatkowego wynagrodzenia, i przekazania Ministerstwu poprawionego sprawozdania z wykonania przedmiotu umowy, w terminie 10 dni roboczych od dnia zgłoszenia uwag.</w:t>
      </w:r>
    </w:p>
    <w:p w14:paraId="3315326A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F3BD975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5.</w:t>
      </w:r>
    </w:p>
    <w:p w14:paraId="3F8B5639" w14:textId="4FC4CB42" w:rsidR="00E11224" w:rsidRPr="0005479E" w:rsidRDefault="00E11224" w:rsidP="0005479E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479E">
        <w:rPr>
          <w:rFonts w:ascii="Arial" w:eastAsia="Times New Roman" w:hAnsi="Arial" w:cs="Arial"/>
          <w:sz w:val="24"/>
          <w:szCs w:val="24"/>
          <w:lang w:eastAsia="pl-PL"/>
        </w:rPr>
        <w:t xml:space="preserve">Wykonawca oświadcza, że przenosi na Zamawiających, na zasadzie wyłączności, </w:t>
      </w:r>
      <w:r w:rsidRPr="0005479E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ramach wynagrodzenia, o którym mowa w § 6 ust. 1, autorskie prawa majątkowe i prawa pokrewne do nieograniczonego w czasie korzystania i rozporządzania projektem stoiska, o którym mowa w § 1 ust. 1 pkt 1, oraz zdjęciami, o których mowa w § 4 ust. 2, </w:t>
      </w:r>
      <w:r w:rsidR="00C820C4">
        <w:rPr>
          <w:rFonts w:ascii="Arial" w:eastAsia="Times New Roman" w:hAnsi="Arial" w:cs="Arial"/>
          <w:sz w:val="24"/>
          <w:szCs w:val="24"/>
          <w:lang w:eastAsia="pl-PL"/>
        </w:rPr>
        <w:t xml:space="preserve">zwanych dalej łącznie „utworami”, </w:t>
      </w:r>
      <w:r w:rsidRPr="0005479E">
        <w:rPr>
          <w:rFonts w:ascii="Arial" w:eastAsia="Times New Roman" w:hAnsi="Arial" w:cs="Arial"/>
          <w:sz w:val="24"/>
          <w:szCs w:val="24"/>
          <w:lang w:eastAsia="pl-PL"/>
        </w:rPr>
        <w:t xml:space="preserve">w kraju i za granicą, bez ograniczeń co do czasu, liczby egzemplarzy, 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>zgodnie z art. 64 ustawy z dnia 4 lutego 1994 r. o prawie autorskim i prawach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>pokrewnych (Dz. U. z 2025 r. poz. 24</w:t>
      </w:r>
      <w:r w:rsidR="001269E0">
        <w:rPr>
          <w:rFonts w:ascii="Arial" w:eastAsia="Times New Roman" w:hAnsi="Arial" w:cs="Arial"/>
          <w:sz w:val="24"/>
          <w:szCs w:val="24"/>
          <w:lang w:eastAsia="pl-PL"/>
        </w:rPr>
        <w:t>, z późn. zm.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479E">
        <w:rPr>
          <w:rFonts w:ascii="Arial" w:eastAsia="Times New Roman" w:hAnsi="Arial" w:cs="Arial"/>
          <w:sz w:val="24"/>
          <w:szCs w:val="24"/>
          <w:lang w:eastAsia="pl-PL"/>
        </w:rPr>
        <w:t>oraz zezwala Zamawiającym na korzystanie i rozporządzanie ich opracowaniami. Ponadto Wykonawca wyraża zgodę na zezwalanie przez Zamawiających podmiotom trzecim na wykonywanie przez te podmioty praw zależnych w powyższym zakresie.</w:t>
      </w:r>
    </w:p>
    <w:p w14:paraId="5F778D1D" w14:textId="7A2FE1C2" w:rsidR="00E11224" w:rsidRPr="00D2671A" w:rsidRDefault="00E11224" w:rsidP="00642990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Przeniesienie autorskich praw majątkowych do utworów obejmuje następujące pola eksploatacji: </w:t>
      </w:r>
    </w:p>
    <w:p w14:paraId="086D8B86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publiczne udostępnianie, również w Internecie, w taki sposób, aby każdy mógł mieć do nich dostęp w miejscu i czasie przez siebie wybranym;</w:t>
      </w:r>
    </w:p>
    <w:p w14:paraId="6D8E3C10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utrwalanie;</w:t>
      </w:r>
    </w:p>
    <w:p w14:paraId="04A32E59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zwielokrotnianie przy zastosowaniu technik drukarskich i cyfrowych;</w:t>
      </w:r>
    </w:p>
    <w:p w14:paraId="0335BB9E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wprowadzanie do obrotu;</w:t>
      </w:r>
    </w:p>
    <w:p w14:paraId="3F6B411D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wprowadzanie do pamięci komputera.</w:t>
      </w:r>
    </w:p>
    <w:p w14:paraId="10ADCF88" w14:textId="19F4C3EB" w:rsidR="00E11224" w:rsidRPr="00D2671A" w:rsidRDefault="00E11224" w:rsidP="00642990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Przeniesienie autorskich praw majątkowych i praw pokrewnych </w:t>
      </w:r>
      <w:r w:rsidRPr="003A5CDE">
        <w:rPr>
          <w:rFonts w:ascii="Arial" w:eastAsia="Times New Roman" w:hAnsi="Arial" w:cs="Arial"/>
          <w:sz w:val="24"/>
          <w:szCs w:val="24"/>
          <w:lang w:eastAsia="pl-PL"/>
        </w:rPr>
        <w:t>do utworów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nastąpi z chwilą faktycznego ich przekazania Zamawiającym, nie później niż z dniem złożenia pisemnego sprawozdania </w:t>
      </w:r>
      <w:r w:rsidR="00433C15" w:rsidRPr="00D2671A">
        <w:rPr>
          <w:rFonts w:ascii="Arial" w:eastAsia="Times New Roman" w:hAnsi="Arial" w:cs="Arial"/>
          <w:sz w:val="24"/>
          <w:szCs w:val="24"/>
          <w:lang w:eastAsia="pl-PL"/>
        </w:rPr>
        <w:t>z wykonania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przedmiotu umowy</w:t>
      </w:r>
      <w:r w:rsidR="0030387C">
        <w:rPr>
          <w:rFonts w:ascii="Arial" w:eastAsia="Times New Roman" w:hAnsi="Arial" w:cs="Arial"/>
          <w:sz w:val="24"/>
          <w:szCs w:val="24"/>
          <w:lang w:eastAsia="pl-PL"/>
        </w:rPr>
        <w:t xml:space="preserve">, o którym mowa w </w:t>
      </w:r>
      <w:r w:rsidR="0030387C" w:rsidRPr="0030387C">
        <w:rPr>
          <w:rFonts w:ascii="Arial" w:eastAsia="Times New Roman" w:hAnsi="Arial" w:cs="Arial"/>
          <w:sz w:val="24"/>
          <w:szCs w:val="24"/>
          <w:lang w:eastAsia="pl-PL"/>
        </w:rPr>
        <w:t>§ 4</w:t>
      </w:r>
      <w:r w:rsidR="0030387C">
        <w:rPr>
          <w:rFonts w:ascii="Arial" w:eastAsia="Times New Roman" w:hAnsi="Arial" w:cs="Arial"/>
          <w:sz w:val="24"/>
          <w:szCs w:val="24"/>
          <w:lang w:eastAsia="pl-PL"/>
        </w:rPr>
        <w:t xml:space="preserve"> ust. 2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76FF3E4A" w14:textId="0B9DA3BE" w:rsidR="00E11224" w:rsidRPr="00D2671A" w:rsidRDefault="00E11224" w:rsidP="00642990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Wykonawca jest odpowiedzialny z tytułu wszelkich ewentualnych roszczeń osób trzecich, w tym podwykonawców, wynikających z naruszenia autorskich praw majątkowych lub osobistych. W razie wytoczenia przeciwko Zamawiającym powództwa z tytułu naruszenia praw, o których mowa w zdaniu pierwszym, Wykonawca zobowiązuje się do podjęcia skutecznej obrony wobec roszczenia, naprawienia szkody, którą ponieśli Zamawiający, w tym zwrotu wszelkich kwot zasądzonych lub które zostaną zapłacone.</w:t>
      </w:r>
    </w:p>
    <w:p w14:paraId="57ABFB9A" w14:textId="77777777" w:rsidR="00E22E4C" w:rsidRPr="00D2671A" w:rsidRDefault="00E22E4C" w:rsidP="00F72517">
      <w:pPr>
        <w:tabs>
          <w:tab w:val="left" w:pos="5145"/>
        </w:tabs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BE02014" w14:textId="77777777" w:rsidR="00E22E4C" w:rsidRPr="00D2671A" w:rsidRDefault="00E22E4C" w:rsidP="00642990">
      <w:pPr>
        <w:tabs>
          <w:tab w:val="left" w:pos="5145"/>
        </w:tabs>
        <w:suppressAutoHyphens/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6.</w:t>
      </w:r>
    </w:p>
    <w:p w14:paraId="691CBF07" w14:textId="77777777" w:rsidR="00E22E4C" w:rsidRPr="00D2671A" w:rsidRDefault="00E22E4C" w:rsidP="00642990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E22E4C" w:rsidRPr="00D2671A">
          <w:headerReference w:type="even" r:id="rId8"/>
          <w:footerReference w:type="even" r:id="rId9"/>
          <w:footerReference w:type="default" r:id="rId10"/>
          <w:pgSz w:w="11906" w:h="16838"/>
          <w:pgMar w:top="993" w:right="1417" w:bottom="1417" w:left="1417" w:header="568" w:footer="567" w:gutter="0"/>
          <w:cols w:space="708"/>
          <w:docGrid w:linePitch="600" w:charSpace="40960"/>
        </w:sectPr>
      </w:pPr>
    </w:p>
    <w:p w14:paraId="0ED95C31" w14:textId="5E0CCC56" w:rsidR="00E22E4C" w:rsidRPr="00D2671A" w:rsidRDefault="00E22E4C" w:rsidP="00642990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 wykonanie przedmiotu umowy Zamawiający zapłac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Wykonawcy wynagrodzenie brutto w wysokości ……………… zł (słownie: ……………………………………..), w tym należny podatek VAT. </w:t>
      </w:r>
    </w:p>
    <w:p w14:paraId="43B285D0" w14:textId="77777777" w:rsidR="00E22E4C" w:rsidRPr="00D2671A" w:rsidRDefault="00E22E4C" w:rsidP="00642990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Wynagrodzenie, o którym mowa w ust. 1, płatne będzie w następujący sposób:</w:t>
      </w:r>
    </w:p>
    <w:p w14:paraId="32C45760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Ministerstwo zapłaci Wykonawcy wynagrodzenie brutto w wysokości …………….. zł (słownie: ……………………………………….), w tym należny podatek VAT; </w:t>
      </w:r>
    </w:p>
    <w:p w14:paraId="3158DD69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ARiMR zapłaci Wykonawcy wynagrodzenie brutto w wysokości …………. zł (słownie: …………………………………………), w tym należny podatek VAT;</w:t>
      </w:r>
    </w:p>
    <w:p w14:paraId="3932CF53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KOWR zapłaci Wykonawcy wynagrodzenie brutto w wysokości …………. zł (słownie: …………………………………………), w tym należny podatek VAT; </w:t>
      </w:r>
    </w:p>
    <w:p w14:paraId="6D48763F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KRUS zapłaci Wykonawcy wynagrodzenie brutto w wysokości …………… zł (słownie: …………………………………………), w tym należny podatek VAT. </w:t>
      </w:r>
    </w:p>
    <w:p w14:paraId="5786E0FE" w14:textId="77777777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Zapłata wynagrodzenia nastąpi na podstawie czterech faktur VAT wystawionych przez Wykonawcę na wskazany przez niego rachunek bankowy, w terminie 21 dni od dnia otrzymania prawidłowo wystawionych faktur przez Ministerstwo, ARiMR, KOWR i KRUS. Wystawienie faktur VAT przez Wykonawcę nastąpi po akceptacji przez Ministerstwo pisemnego sprawozdania z wykonania przedmiotu umowy,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br/>
        <w:t>o którym mowa w § 4 ust. 2.</w:t>
      </w:r>
    </w:p>
    <w:p w14:paraId="6C72562C" w14:textId="77777777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 dzień zapłaty wynagrodzenia uważa się dzień obciążenia rachunku bankowego odpowiednio Ministerstwa, ARiMR, KOWR i KRUS.</w:t>
      </w:r>
    </w:p>
    <w:p w14:paraId="7960D762" w14:textId="2C07E166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Wykonawca wystawi fakturę zgodnie z przepisami dotyczącymi Krajowego Systemu e-Faktur. W przypadku stosowania Krajowego Systemu e-Faktur:</w:t>
      </w:r>
    </w:p>
    <w:p w14:paraId="1333BF1E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faktura ustrukturyzowana uznawana jest za doręczoną Ministerstwu, ARiMR, KOWR i KRUS z chwilą przydzielenia przez Krajowy System e-Faktur numeru 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 xml:space="preserve">identyfikującego tę fakturę, zgodnie z art. 106na ust. 3 ustawy z dnia 11 marca 2004 r. o podatku od towarów i usług (Dz. U. z 2025 r. poz. 775, z późn. zm.); </w:t>
      </w:r>
    </w:p>
    <w:p w14:paraId="4337A6C2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Wykonawca zobowiązany jest do umieszczenia w strukturze faktury ustrukturyzowanej dodatkowych danych/informacji identyfikujących umowę, której dana faktura będzie dotyczyć; </w:t>
      </w:r>
    </w:p>
    <w:p w14:paraId="4905378B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termin płatności wynagrodzenia wynikającego z niniejszej umowy obliczany jest od dnia doręczenia Ministerstwu, ARiMR, KOWR i KRUS faktury ustrukturyzowanej wystawionej zgodnie z wymaganiami określonymi w umowie i przepisami dotyczącymi Krajowego Systemu e-Faktur;</w:t>
      </w:r>
    </w:p>
    <w:p w14:paraId="6830ABE1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wystawienie faktury ustrukturyzowanej niezgodnie z obowiązującymi wymogami i przepisami, uprawnia Ministerstwo, ARiMR, KOWR i KRUS do wstrzymania płatności do czasu otrzymania faktury spełniającej wymagania zawarte w umowie i w przepisach dotyczących Krajowego Systemu e-Faktur, co nie będzie traktowane jako opóźnienie w zapłacie.</w:t>
      </w:r>
    </w:p>
    <w:p w14:paraId="2E3ED585" w14:textId="77777777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 okresie ogłoszonej przez Ministra Finansów awarii lub niedostępności Krajowego Systemu e-Faktur, Wykonawca udostępni Ministerstwu, ARiMR, KOWR i KRUS fakturę za pośrednictwem poczty elektronicznej: </w:t>
      </w:r>
    </w:p>
    <w:p w14:paraId="3B920FAE" w14:textId="77777777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Ministerstwa, na adres e-mail: </w:t>
      </w:r>
      <w:hyperlink r:id="rId11" w:history="1">
        <w:r w:rsidRPr="00D2671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faktury@minrol.gov.pl</w:t>
        </w:r>
      </w:hyperlink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;</w:t>
      </w:r>
    </w:p>
    <w:p w14:paraId="6D70612C" w14:textId="65315E61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ARiMR, na adres e-mail: </w:t>
      </w:r>
      <w:hyperlink r:id="rId12" w:history="1">
        <w:r w:rsidR="00413911" w:rsidRPr="007B2599">
          <w:rPr>
            <w:rStyle w:val="Hipercze"/>
            <w:rFonts w:ascii="Arial" w:eastAsia="Times New Roman" w:hAnsi="Arial" w:cs="Arial"/>
            <w:sz w:val="24"/>
            <w:szCs w:val="24"/>
            <w:lang w:eastAsia="ar-SA"/>
          </w:rPr>
          <w:t>info@arimr.gov.pl</w:t>
        </w:r>
      </w:hyperlink>
      <w:r w:rsidR="004139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; </w:t>
      </w:r>
    </w:p>
    <w:p w14:paraId="0B4CC275" w14:textId="0D1B5521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KOWR, na adres e-mail: </w:t>
      </w:r>
      <w:hyperlink r:id="rId13" w:history="1">
        <w:r w:rsidR="00413911" w:rsidRPr="007B2599">
          <w:rPr>
            <w:rStyle w:val="Hipercze"/>
            <w:rFonts w:ascii="Arial" w:eastAsia="Times New Roman" w:hAnsi="Arial" w:cs="Arial"/>
            <w:sz w:val="24"/>
            <w:szCs w:val="24"/>
            <w:lang w:eastAsia="ar-SA"/>
          </w:rPr>
          <w:t>sekretariat_bdg@kowr.gov.pl</w:t>
        </w:r>
      </w:hyperlink>
      <w:r w:rsidR="004139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; </w:t>
      </w:r>
    </w:p>
    <w:p w14:paraId="1ACCC485" w14:textId="25D4AD3C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KRUS, na adres e-mail: </w:t>
      </w:r>
      <w:r w:rsidR="006A08F0" w:rsidRPr="006A08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bialystok@krus.gov.pl</w:t>
      </w:r>
      <w:r w:rsidR="006A08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</w:p>
    <w:p w14:paraId="3C9BD6C4" w14:textId="4B5BDAFF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5" w:hanging="425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671A">
        <w:rPr>
          <w:rFonts w:ascii="Arial" w:eastAsia="Calibri" w:hAnsi="Arial" w:cs="Arial"/>
          <w:sz w:val="24"/>
          <w:szCs w:val="24"/>
          <w:lang w:eastAsia="ar-SA"/>
        </w:rPr>
        <w:t>Potrącenie lub przeniesienie na osobę trzecią wierzytelności Wykonawcy związanej z niniejszą umową wymaga zgody Zamawiających</w:t>
      </w:r>
      <w:r w:rsidR="00C820C4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2671A">
        <w:rPr>
          <w:rFonts w:ascii="Arial" w:eastAsia="Calibri" w:hAnsi="Arial" w:cs="Arial"/>
          <w:sz w:val="24"/>
          <w:szCs w:val="24"/>
          <w:lang w:eastAsia="ar-SA"/>
        </w:rPr>
        <w:t>udzielonej w formie pisemnej.</w:t>
      </w:r>
    </w:p>
    <w:p w14:paraId="36D54009" w14:textId="77777777" w:rsidR="00807ABC" w:rsidRPr="00D2671A" w:rsidRDefault="00807ABC" w:rsidP="00642990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46B4F54D" w14:textId="77777777" w:rsidR="00807ABC" w:rsidRPr="00D2671A" w:rsidRDefault="00807ABC" w:rsidP="0064299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pl-PL"/>
        </w:rPr>
        <w:t>§ 7.</w:t>
      </w:r>
    </w:p>
    <w:p w14:paraId="010FA336" w14:textId="7D6E62FC" w:rsidR="00412C56" w:rsidRPr="00D2671A" w:rsidRDefault="00807ABC" w:rsidP="00412C56">
      <w:pPr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>Powierzenie wykonania części przedmiotu umowy podwykonawcy, zmiana podwykonawcy, zmiana zakresu części przedmiotu umowy powierzonego podwykonawcy oraz rezygnacja z powierzenia wykonania części przedmiotu umowy podwykonawcy wymagają uprzedniej pisemnej zgody Zamawiających.</w:t>
      </w:r>
    </w:p>
    <w:p w14:paraId="79F44E21" w14:textId="462B2AA4" w:rsidR="00807ABC" w:rsidRPr="00D2671A" w:rsidRDefault="00807ABC" w:rsidP="00412C56">
      <w:pPr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 xml:space="preserve">W przypadku realizacji umowy z udziałem podwykonawców: </w:t>
      </w:r>
    </w:p>
    <w:p w14:paraId="2C663190" w14:textId="77777777" w:rsidR="00807ABC" w:rsidRPr="00D2671A" w:rsidRDefault="00807ABC" w:rsidP="00642990">
      <w:pPr>
        <w:spacing w:after="0" w:line="360" w:lineRule="auto"/>
        <w:ind w:left="1134" w:hanging="567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 xml:space="preserve">1) </w:t>
      </w:r>
      <w:r w:rsidRPr="00D2671A">
        <w:rPr>
          <w:rFonts w:ascii="Arial" w:eastAsia="Calibri" w:hAnsi="Arial" w:cs="Arial"/>
          <w:sz w:val="24"/>
          <w:szCs w:val="24"/>
        </w:rPr>
        <w:tab/>
        <w:t xml:space="preserve">Wykonawca zobowiązuje się do koordynowania prac realizowanych przez podwykonawców; </w:t>
      </w:r>
    </w:p>
    <w:p w14:paraId="6788389A" w14:textId="77777777" w:rsidR="00807ABC" w:rsidRPr="00D2671A" w:rsidRDefault="00807ABC" w:rsidP="00642990">
      <w:pPr>
        <w:spacing w:after="0" w:line="360" w:lineRule="auto"/>
        <w:ind w:left="1134" w:hanging="567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lastRenderedPageBreak/>
        <w:t xml:space="preserve">2) </w:t>
      </w:r>
      <w:r w:rsidRPr="00D2671A">
        <w:rPr>
          <w:rFonts w:ascii="Arial" w:eastAsia="Calibri" w:hAnsi="Arial" w:cs="Arial"/>
          <w:sz w:val="24"/>
          <w:szCs w:val="24"/>
        </w:rPr>
        <w:tab/>
        <w:t xml:space="preserve">Wykonawca ponosi pełną odpowiedzialność za działania i zaniechania podwykonawców jak za własne działania i zaniechania, w szczególności za jakość i terminowość prac przez nich wykonywanych.  </w:t>
      </w:r>
    </w:p>
    <w:p w14:paraId="4821AEDA" w14:textId="4CF0F464" w:rsidR="00807ABC" w:rsidRPr="00D2671A" w:rsidRDefault="00807ABC" w:rsidP="00642990">
      <w:pPr>
        <w:numPr>
          <w:ilvl w:val="0"/>
          <w:numId w:val="33"/>
        </w:numPr>
        <w:spacing w:after="0"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 xml:space="preserve">Powierzenie wykonania części przedmiotu umowy podwykonawcy nie zwalnia Wykonawcy z odpowiedzialności za należyte wykonanie przedmiotu umowy.  </w:t>
      </w:r>
    </w:p>
    <w:p w14:paraId="605D0CCD" w14:textId="77777777" w:rsidR="00E22E4C" w:rsidRPr="00D2671A" w:rsidRDefault="00E22E4C" w:rsidP="00AA7EC3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Bookmark6"/>
      <w:bookmarkEnd w:id="0"/>
    </w:p>
    <w:p w14:paraId="18A542C5" w14:textId="4A7921FE" w:rsidR="00807AB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97106E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8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16FF452D" w14:textId="77777777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W przypadku:</w:t>
      </w:r>
    </w:p>
    <w:p w14:paraId="5A0D9F5F" w14:textId="2D19DA75" w:rsidR="00807ABC" w:rsidRPr="00D2671A" w:rsidRDefault="00807ABC" w:rsidP="00642990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nienależytego wykonania przedmiotu umowy, w szczególności w przypadku wykonania </w:t>
      </w:r>
      <w:r w:rsidR="00C01A2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zabudowy 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stoiska niezgodnie z projektem stoiska, o którym mowa w § 1 ust. 1 pkt 1, oraz </w:t>
      </w:r>
      <w:r w:rsidR="00FC4D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szczegółowym </w:t>
      </w:r>
      <w:r w:rsidR="00E743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opisem przedmiotu umowy, </w:t>
      </w:r>
      <w:r w:rsidR="00E74311" w:rsidRPr="00E743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o którym mowa w § 1 ust. 2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 Wykonawca zapłaci na rzecz Zamawiających karę umowną w wysokości 30% wartości wynagrodzenia brutto, o którym mowa w § 6 ust. 1;</w:t>
      </w:r>
    </w:p>
    <w:p w14:paraId="57A7D90D" w14:textId="62A6B97A" w:rsidR="00807ABC" w:rsidRPr="00D2671A" w:rsidRDefault="00807ABC" w:rsidP="00642990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niewykonania </w:t>
      </w:r>
      <w:r w:rsidR="00C01A25">
        <w:rPr>
          <w:rFonts w:ascii="Arial" w:eastAsia="Times New Roman" w:hAnsi="Arial" w:cs="Arial"/>
          <w:sz w:val="24"/>
          <w:szCs w:val="24"/>
          <w:lang w:eastAsia="ar-SA"/>
        </w:rPr>
        <w:t xml:space="preserve">zabudowy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stoiska, Wykonawca zapłaci na rzecz Zamawiających karę umowną w wysokości 35% wartości wynagrodzenia brutto, o którym mowa w § 6 ust. 1;</w:t>
      </w:r>
    </w:p>
    <w:p w14:paraId="5D3EA3E2" w14:textId="55307B07" w:rsidR="00807ABC" w:rsidRPr="00D2671A" w:rsidRDefault="00807ABC" w:rsidP="00642990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powstania zwłoki w wykonaniu przedmiotu umowy, Wykonawca zapłaci na rzecz Zamawiających karę umowną w wysokości 2% wartości wynagrodzenia brutto, o którym mowa w § </w:t>
      </w:r>
      <w:r w:rsidR="0097106E"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6 ust.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1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, za każde rozpoczęte 2 godziny zwłoki,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nie więcej jednak niż 10% wartości tego wynagrodzenia.</w:t>
      </w:r>
    </w:p>
    <w:p w14:paraId="4721FEFA" w14:textId="4F567F0F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 przypadku </w:t>
      </w:r>
      <w:r w:rsidRPr="00C820C4">
        <w:rPr>
          <w:rFonts w:ascii="Arial" w:eastAsia="Times New Roman" w:hAnsi="Arial" w:cs="Arial"/>
          <w:sz w:val="24"/>
          <w:szCs w:val="24"/>
          <w:lang w:eastAsia="ar-SA"/>
        </w:rPr>
        <w:t xml:space="preserve">niewykonania </w:t>
      </w:r>
      <w:r w:rsidR="00FC4D66">
        <w:rPr>
          <w:rFonts w:ascii="Arial" w:eastAsia="Times New Roman" w:hAnsi="Arial" w:cs="Arial"/>
          <w:sz w:val="24"/>
          <w:szCs w:val="24"/>
          <w:lang w:eastAsia="ar-SA"/>
        </w:rPr>
        <w:t xml:space="preserve">zabudowy </w:t>
      </w:r>
      <w:r w:rsidRPr="00C820C4">
        <w:rPr>
          <w:rFonts w:ascii="Arial" w:eastAsia="Times New Roman" w:hAnsi="Arial" w:cs="Arial"/>
          <w:sz w:val="24"/>
          <w:szCs w:val="24"/>
          <w:lang w:eastAsia="ar-SA"/>
        </w:rPr>
        <w:t>stoiska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w terminie, o którym mowa w § 2, Zamawiającym przysługuje prawo odstąpienia od umowy (bez wyznaczania dodatkowego terminu). Uprawnienie do odstąpienia od umowy przewidziane w niniejszym ustępie przysługuje Zamawiającym w okresie od dnia zawarcia umowy</w:t>
      </w:r>
      <w:r w:rsidR="0041391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13911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do </w:t>
      </w:r>
      <w:r w:rsidR="00C709A1">
        <w:rPr>
          <w:rFonts w:ascii="Arial" w:eastAsia="Times New Roman" w:hAnsi="Arial" w:cs="Arial"/>
          <w:sz w:val="24"/>
          <w:szCs w:val="24"/>
          <w:lang w:eastAsia="ar-SA"/>
        </w:rPr>
        <w:t xml:space="preserve">dnia </w:t>
      </w:r>
      <w:r w:rsidR="00413911">
        <w:rPr>
          <w:rFonts w:ascii="Arial" w:eastAsia="Times New Roman" w:hAnsi="Arial" w:cs="Arial"/>
          <w:sz w:val="24"/>
          <w:szCs w:val="24"/>
          <w:lang w:eastAsia="ar-SA"/>
        </w:rPr>
        <w:t>19</w:t>
      </w:r>
      <w:r w:rsidR="00356F50">
        <w:rPr>
          <w:rFonts w:ascii="Arial" w:eastAsia="Times New Roman" w:hAnsi="Arial" w:cs="Arial"/>
          <w:sz w:val="24"/>
          <w:szCs w:val="24"/>
          <w:lang w:eastAsia="ar-SA"/>
        </w:rPr>
        <w:t xml:space="preserve"> czerwca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2026 r.</w:t>
      </w:r>
    </w:p>
    <w:p w14:paraId="7E3F898B" w14:textId="05F163D9" w:rsidR="00807ABC" w:rsidRPr="00D2671A" w:rsidRDefault="00807ABC" w:rsidP="00642990">
      <w:pPr>
        <w:numPr>
          <w:ilvl w:val="0"/>
          <w:numId w:val="19"/>
        </w:numPr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 przypadku zmiany terminu albo odwołania targów przez organizatora Zamawiającym przysługuje prawo odstąpienia od umowy w terminie 7 dni od dnia uzyskania powyższych informacji, nie później jednak niż 5 dni przed terminem rozpoczęcia targów. </w:t>
      </w:r>
    </w:p>
    <w:p w14:paraId="668C99B2" w14:textId="6697A018" w:rsidR="00807ABC" w:rsidRPr="00D2671A" w:rsidRDefault="00807ABC" w:rsidP="00642990">
      <w:pPr>
        <w:numPr>
          <w:ilvl w:val="0"/>
          <w:numId w:val="19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Uprawnienia, o których mowa w ust. 2 i 3, nie wyłączają ani nie ograniczają prawa Zamawiających do odstąpienia od umowy na podstawie przepisów prawa.</w:t>
      </w:r>
    </w:p>
    <w:p w14:paraId="3AF139C6" w14:textId="57A2A074" w:rsidR="00807ABC" w:rsidRPr="00D2671A" w:rsidRDefault="00114BC3" w:rsidP="00642990">
      <w:pPr>
        <w:numPr>
          <w:ilvl w:val="0"/>
          <w:numId w:val="19"/>
        </w:numPr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Oświadczenie o o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>dstąpieni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od umowy</w:t>
      </w:r>
      <w:r>
        <w:rPr>
          <w:rFonts w:ascii="Arial" w:eastAsia="Times New Roman" w:hAnsi="Arial" w:cs="Arial"/>
          <w:sz w:val="24"/>
          <w:szCs w:val="24"/>
          <w:lang w:eastAsia="pl-PL"/>
        </w:rPr>
        <w:t>, wskazujące przyczynę odstąpienia,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wymaga formy pisemnej pod rygorem nieważności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3424149" w14:textId="22F7A1DD" w:rsidR="00807ABC" w:rsidRPr="00D2671A" w:rsidRDefault="00807ABC" w:rsidP="00642990">
      <w:pPr>
        <w:numPr>
          <w:ilvl w:val="0"/>
          <w:numId w:val="19"/>
        </w:numPr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Odstąpienie od umowy nie powoduje utraty prawa dochodzenia przez Zamawiających kary </w:t>
      </w:r>
      <w:r w:rsidR="00CF11A4" w:rsidRPr="00D2671A">
        <w:rPr>
          <w:rFonts w:ascii="Arial" w:eastAsia="Times New Roman" w:hAnsi="Arial" w:cs="Arial"/>
          <w:sz w:val="24"/>
          <w:szCs w:val="24"/>
          <w:lang w:eastAsia="ar-SA"/>
        </w:rPr>
        <w:t>umownej, wynikającej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z okoliczności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mających miejsce przed odstąpieniem od umowy.</w:t>
      </w:r>
    </w:p>
    <w:p w14:paraId="2FCF7DFD" w14:textId="77777777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przypadku, gdy wystąpią podstawy do naliczenia kar umownych z różnych tytułów, kary te będą sumowane. Łączna wysokość kar umownych nie może przekroczyć 35% wartości wynagrodzenia brutto, o którym mowa w § 6 ust. 1.</w:t>
      </w:r>
    </w:p>
    <w:p w14:paraId="46211F0A" w14:textId="762E8314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 przypadku gdy wysokość szkody poniesionej przez Zamawiających przewyższa wysokość zastrzeżonej kary umownej, Wykonawca jest zobowiązany do naprawienia szkody w pełnej wysokości na zasadach określonych w Kodeksie cywilnym. </w:t>
      </w:r>
    </w:p>
    <w:p w14:paraId="7FB08B16" w14:textId="77777777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 przypadku gdy zajdą podstawy do naliczenia kary umownej, Zamawiający wypłacą Wykonawcy wynagrodzenie pomniejszone o naliczoną karę umowną.  </w:t>
      </w:r>
    </w:p>
    <w:p w14:paraId="0B3F5B7B" w14:textId="77777777" w:rsidR="00807ABC" w:rsidRPr="00D2671A" w:rsidRDefault="00807ABC" w:rsidP="00642990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53631329" w14:textId="178CE965" w:rsidR="00E22E4C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635F9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9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47CEF6E9" w14:textId="77777777" w:rsidR="004166DA" w:rsidRDefault="004166DA" w:rsidP="004166DA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4F2EA20" w14:textId="4B9D45F5" w:rsidR="004166DA" w:rsidRPr="00AA14F6" w:rsidRDefault="004166DA" w:rsidP="00114BC3">
      <w:pPr>
        <w:numPr>
          <w:ilvl w:val="0"/>
          <w:numId w:val="5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Przedstawicielami Zamawiających uprawnionymi do nadzoru realizacji umowy, w tym do podpisania protokołu odbioru, zgłaszania uwag oraz do kontaktów z Wykonawcą, są:</w:t>
      </w:r>
    </w:p>
    <w:p w14:paraId="2C8399FB" w14:textId="45178DE7" w:rsidR="004166DA" w:rsidRDefault="004D22D4" w:rsidP="004D22D4">
      <w:pPr>
        <w:pStyle w:val="Akapitzlist"/>
        <w:numPr>
          <w:ilvl w:val="0"/>
          <w:numId w:val="52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, tel.: 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………….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>, e-mail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594122EA" w14:textId="33ABBDF2" w:rsidR="004D22D4" w:rsidRPr="004D22D4" w:rsidRDefault="004D22D4" w:rsidP="004D22D4">
      <w:pPr>
        <w:pStyle w:val="Akapitzlist"/>
        <w:numPr>
          <w:ilvl w:val="0"/>
          <w:numId w:val="52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………………, tel.: …………., e-mail……………………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29FFBAC6" w14:textId="5EA2BD63" w:rsidR="004D22D4" w:rsidRPr="004D22D4" w:rsidRDefault="004D22D4" w:rsidP="004D22D4">
      <w:pPr>
        <w:pStyle w:val="Akapitzlist"/>
        <w:numPr>
          <w:ilvl w:val="0"/>
          <w:numId w:val="52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………………, tel.: …………., e-mail……………………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64FB812D" w14:textId="08850677" w:rsidR="004D22D4" w:rsidRPr="00AA14F6" w:rsidRDefault="004D22D4" w:rsidP="00AA14F6">
      <w:pPr>
        <w:pStyle w:val="Akapitzlist"/>
        <w:numPr>
          <w:ilvl w:val="0"/>
          <w:numId w:val="52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………………, tel.: …………., e-mail…………………… </w:t>
      </w:r>
    </w:p>
    <w:p w14:paraId="4C6A9D30" w14:textId="7BD9628F" w:rsidR="004166DA" w:rsidRPr="00AA14F6" w:rsidRDefault="004D22D4" w:rsidP="00114BC3">
      <w:pPr>
        <w:numPr>
          <w:ilvl w:val="0"/>
          <w:numId w:val="5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Przedstawiciel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ami</w:t>
      </w:r>
      <w:r w:rsidR="004166DA"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Wykonawcy do kontaktów z Zamawiającymi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są</w:t>
      </w:r>
      <w:r w:rsidR="004166DA"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</w:p>
    <w:p w14:paraId="154B3377" w14:textId="24485BF4" w:rsidR="004D22D4" w:rsidRDefault="004D22D4" w:rsidP="00AA14F6">
      <w:pPr>
        <w:pStyle w:val="Akapitzlist"/>
        <w:numPr>
          <w:ilvl w:val="0"/>
          <w:numId w:val="54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………………, tel.: …………., e-mail……………………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46B33552" w14:textId="428541C3" w:rsidR="004D22D4" w:rsidRPr="004D22D4" w:rsidRDefault="004D22D4" w:rsidP="00AA14F6">
      <w:pPr>
        <w:pStyle w:val="Akapitzlist"/>
        <w:numPr>
          <w:ilvl w:val="0"/>
          <w:numId w:val="54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………………, tel.: …………., e-mail…………………… </w:t>
      </w:r>
    </w:p>
    <w:p w14:paraId="5015EFB3" w14:textId="0DED2151" w:rsidR="004166DA" w:rsidRPr="00AA14F6" w:rsidRDefault="004166DA" w:rsidP="00114BC3">
      <w:pPr>
        <w:numPr>
          <w:ilvl w:val="0"/>
          <w:numId w:val="5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Strony mają prawo do zmiany osób wymienionych w ust. 1 i 2 w każdym czasie trwania umowy, informując o tym za pośrednictwem e-maila drugą stronę. Zmiana ta nie stanowi zmiany umowy.</w:t>
      </w:r>
    </w:p>
    <w:p w14:paraId="0100D85C" w14:textId="77777777" w:rsidR="00807ABC" w:rsidRPr="00D2671A" w:rsidRDefault="00807AB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62D0AA6" w14:textId="73A46664" w:rsidR="00E22E4C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635F9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0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569EB0D6" w14:textId="77777777" w:rsidR="004D22D4" w:rsidRPr="00D2671A" w:rsidRDefault="004D22D4" w:rsidP="004D22D4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Prawa i obowiązki stron umowy nie mogą być przenoszone na osoby trzecie, z zastrzeżeniem § 6 ust. 7.</w:t>
      </w:r>
    </w:p>
    <w:p w14:paraId="1C7E715E" w14:textId="77777777" w:rsidR="004D22D4" w:rsidRPr="00D2671A" w:rsidRDefault="004D22D4" w:rsidP="00AA14F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4F1F8B" w14:textId="77777777" w:rsidR="00114BC3" w:rsidRDefault="00114BC3" w:rsidP="00AA14F6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28E548A" w14:textId="77777777" w:rsidR="00114BC3" w:rsidRDefault="00114BC3" w:rsidP="00AA14F6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4F2E558" w14:textId="6F79E68B" w:rsidR="004D22D4" w:rsidRPr="00AA14F6" w:rsidRDefault="004D22D4" w:rsidP="00AA14F6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§ 11.</w:t>
      </w:r>
    </w:p>
    <w:p w14:paraId="2935BBD3" w14:textId="77777777" w:rsidR="00A12DD4" w:rsidRDefault="004D22D4" w:rsidP="00114BC3">
      <w:pPr>
        <w:numPr>
          <w:ilvl w:val="0"/>
          <w:numId w:val="56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 zastrzeżeniem przypadków odrębnie uregulowanych w umowie, wszelkie zmiany umowy wymagają zachowania formy pisemnej lub elektronicznej pod rygorem nieważności.</w:t>
      </w:r>
    </w:p>
    <w:p w14:paraId="454F7EDF" w14:textId="3AE09C71" w:rsidR="00082CED" w:rsidRPr="00D2671A" w:rsidRDefault="004D22D4" w:rsidP="00114BC3">
      <w:pPr>
        <w:pStyle w:val="Akapitzlist"/>
        <w:numPr>
          <w:ilvl w:val="0"/>
          <w:numId w:val="56"/>
        </w:numPr>
        <w:spacing w:line="360" w:lineRule="auto"/>
        <w:ind w:left="426" w:hanging="426"/>
        <w:rPr>
          <w:b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Ilekroć w umowie jest mowa o dniach roboczych należy przez nie rozumieć dni od poniedziałku do piątku, z wyłączeniem dni ustawowo wolnych od pracy.</w:t>
      </w:r>
    </w:p>
    <w:p w14:paraId="12FC8642" w14:textId="77777777" w:rsidR="004D22D4" w:rsidRDefault="004D22D4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1AFAB3F" w14:textId="55DE7198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2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0B4954E6" w14:textId="6965C458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sprawach nieuregulowanych niniejszą umową mają do niej zastosowanie przepisy Kodeksu cywilnego</w:t>
      </w:r>
      <w:r w:rsidR="0005479E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ustawy z dnia 7 lipca 1994 r. –</w:t>
      </w:r>
      <w:r w:rsidR="00552FB7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Prawo budowlane (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>Dz.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U. 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z 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>2026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 r.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poz. 524.) </w:t>
      </w:r>
      <w:r w:rsidR="0005479E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oraz </w:t>
      </w:r>
      <w:r w:rsidR="00552FB7" w:rsidRPr="00D2671A">
        <w:rPr>
          <w:rFonts w:ascii="Arial" w:eastAsia="Times New Roman" w:hAnsi="Arial" w:cs="Arial"/>
          <w:sz w:val="24"/>
          <w:szCs w:val="24"/>
          <w:lang w:eastAsia="ar-SA"/>
        </w:rPr>
        <w:t>ustawy o prawie autorskim i prawach pokrewnych.</w:t>
      </w:r>
    </w:p>
    <w:p w14:paraId="174ABA33" w14:textId="77777777" w:rsidR="00E22E4C" w:rsidRPr="00D2671A" w:rsidRDefault="00E22E4C" w:rsidP="00642990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8D5E44F" w14:textId="51B8A631" w:rsidR="00E22E4C" w:rsidRPr="00D2671A" w:rsidRDefault="00E22E4C" w:rsidP="00642990">
      <w:pPr>
        <w:suppressAutoHyphens/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3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30A483DD" w14:textId="77777777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Spory wynikłe w związku z realizacją niniejszej umowy rozstrzygane będą przez sąd właściwy dla siedziby Ministerstwa.</w:t>
      </w:r>
    </w:p>
    <w:p w14:paraId="326394F8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156C636" w14:textId="33CC74B4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4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68FED078" w14:textId="77777777" w:rsidR="00E22E4C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Umowę sporządzono i zawarto w formie elektronicznej.</w:t>
      </w:r>
    </w:p>
    <w:p w14:paraId="0B943D91" w14:textId="77777777" w:rsidR="00705014" w:rsidRDefault="00705014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6D5545" w14:textId="2C7DF370" w:rsidR="00705014" w:rsidRDefault="00705014" w:rsidP="00705014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b/>
          <w:sz w:val="24"/>
          <w:szCs w:val="24"/>
          <w:lang w:eastAsia="ar-SA"/>
        </w:rPr>
        <w:t>§ 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5</w:t>
      </w:r>
      <w:r w:rsidRPr="00705014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4C77891C" w14:textId="77777777" w:rsidR="00705014" w:rsidRPr="00705014" w:rsidRDefault="00705014" w:rsidP="0070501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sz w:val="24"/>
          <w:szCs w:val="24"/>
          <w:lang w:eastAsia="ar-SA"/>
        </w:rPr>
        <w:t>Integralną część umowy stanowią załączniki:</w:t>
      </w:r>
    </w:p>
    <w:p w14:paraId="20D3C88C" w14:textId="77777777" w:rsidR="00705014" w:rsidRPr="00705014" w:rsidRDefault="00705014" w:rsidP="0070501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sz w:val="24"/>
          <w:szCs w:val="24"/>
          <w:lang w:eastAsia="ar-SA"/>
        </w:rPr>
        <w:t>1) nr 1 – projekt stoiska;</w:t>
      </w:r>
    </w:p>
    <w:p w14:paraId="4D299D84" w14:textId="2795EB1A" w:rsidR="00705014" w:rsidRPr="00705014" w:rsidRDefault="00705014" w:rsidP="00AA14F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sz w:val="24"/>
          <w:szCs w:val="24"/>
          <w:lang w:eastAsia="ar-SA"/>
        </w:rPr>
        <w:t xml:space="preserve">2) nr 2 – 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szczegółowy </w:t>
      </w:r>
      <w:r w:rsidRPr="00705014">
        <w:rPr>
          <w:rFonts w:ascii="Arial" w:eastAsia="Times New Roman" w:hAnsi="Arial" w:cs="Arial"/>
          <w:sz w:val="24"/>
          <w:szCs w:val="24"/>
          <w:lang w:eastAsia="ar-SA"/>
        </w:rPr>
        <w:t>opis przedmiotu umowy.</w:t>
      </w:r>
    </w:p>
    <w:p w14:paraId="6D6A010E" w14:textId="77777777" w:rsidR="00705014" w:rsidRPr="00D2671A" w:rsidRDefault="00705014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8B5856" w14:textId="77777777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6B34FD" w14:textId="64966F9F" w:rsidR="000C50BD" w:rsidRPr="00D2671A" w:rsidRDefault="00E22E4C" w:rsidP="00635F9C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360" w:lineRule="auto"/>
        <w:ind w:left="1008" w:hanging="1008"/>
        <w:outlineLvl w:val="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ZAMAWIAJĄCY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     WYKONAWCA</w:t>
      </w:r>
    </w:p>
    <w:p w14:paraId="47259013" w14:textId="77777777" w:rsidR="000C50BD" w:rsidRDefault="000C50BD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0B2698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F67798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8524E7E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94DFBC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D845B01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F898A0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170326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FABAA73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243831D" w14:textId="77777777" w:rsidR="000C50BD" w:rsidRPr="00D2671A" w:rsidRDefault="000C50BD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Y="309"/>
        <w:tblW w:w="8297" w:type="dxa"/>
        <w:tblLook w:val="04A0" w:firstRow="1" w:lastRow="0" w:firstColumn="1" w:lastColumn="0" w:noHBand="0" w:noVBand="1"/>
      </w:tblPr>
      <w:tblGrid>
        <w:gridCol w:w="4149"/>
        <w:gridCol w:w="4148"/>
      </w:tblGrid>
      <w:tr w:rsidR="000C50BD" w:rsidRPr="00AA14F6" w14:paraId="32A65D2F" w14:textId="77777777" w:rsidTr="00E059A1">
        <w:trPr>
          <w:trHeight w:val="251"/>
        </w:trPr>
        <w:tc>
          <w:tcPr>
            <w:tcW w:w="4149" w:type="dxa"/>
            <w:vAlign w:val="center"/>
          </w:tcPr>
          <w:p w14:paraId="73A8EA86" w14:textId="77777777" w:rsidR="000C50BD" w:rsidRDefault="000C50BD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9EE6973" w14:textId="77777777" w:rsidR="00B930F4" w:rsidRDefault="00B930F4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13E0D7A" w14:textId="77777777" w:rsidR="00B930F4" w:rsidRPr="00D2671A" w:rsidRDefault="00B930F4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48" w:type="dxa"/>
            <w:vAlign w:val="center"/>
          </w:tcPr>
          <w:p w14:paraId="4C9B63F2" w14:textId="77777777" w:rsidR="00B930F4" w:rsidRDefault="00B930F4" w:rsidP="00635F9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DD744BF" w14:textId="0A111691" w:rsidR="000C50BD" w:rsidRPr="00AA14F6" w:rsidRDefault="000C50BD" w:rsidP="00635F9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A14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Załącznik nr </w:t>
            </w:r>
            <w:r w:rsidR="00705014" w:rsidRPr="00AA14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  <w:r w:rsidR="00A56289" w:rsidRPr="00AA14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AA14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 umowy nr…………</w:t>
            </w:r>
          </w:p>
          <w:p w14:paraId="6675074F" w14:textId="77777777" w:rsidR="000C50BD" w:rsidRPr="00AA14F6" w:rsidRDefault="000C50BD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221EA4CF" w14:textId="77777777" w:rsidR="00705014" w:rsidRPr="00AA14F6" w:rsidRDefault="00705014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AF707FE" w14:textId="77777777" w:rsidR="00705014" w:rsidRPr="00AA14F6" w:rsidRDefault="00705014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FF8AF99" w14:textId="77777777" w:rsidR="004D22D4" w:rsidRPr="00AA14F6" w:rsidRDefault="004D22D4" w:rsidP="0070501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85FE12" w14:textId="3AE56785" w:rsidR="000C50BD" w:rsidRPr="00AA14F6" w:rsidRDefault="00705014" w:rsidP="00370F9D">
      <w:pPr>
        <w:tabs>
          <w:tab w:val="left" w:pos="8080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70F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Szczegółowy opis </w:t>
      </w:r>
      <w:r w:rsidRPr="00AA14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przedmiotu umowy</w:t>
      </w:r>
    </w:p>
    <w:p w14:paraId="5370F033" w14:textId="77777777" w:rsidR="000C50BD" w:rsidRPr="00AA14F6" w:rsidRDefault="000C50BD" w:rsidP="00AA14F6">
      <w:pPr>
        <w:numPr>
          <w:ilvl w:val="3"/>
          <w:numId w:val="36"/>
        </w:numPr>
        <w:spacing w:after="0" w:line="36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Wykonawca zobowiązany jest do:</w:t>
      </w:r>
    </w:p>
    <w:p w14:paraId="704774F5" w14:textId="627BE74E" w:rsidR="00362537" w:rsidRPr="00370F9D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zabudowy</w:t>
      </w:r>
      <w:r w:rsidR="000C50B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stoiska </w:t>
      </w:r>
      <w:r w:rsidR="00D87441" w:rsidRPr="00370F9D">
        <w:rPr>
          <w:rFonts w:ascii="Arial" w:eastAsia="Times New Roman" w:hAnsi="Arial" w:cs="Arial"/>
          <w:sz w:val="24"/>
          <w:szCs w:val="24"/>
          <w:lang w:eastAsia="pl-PL"/>
        </w:rPr>
        <w:t>wraz z transportem wszystkich m</w:t>
      </w:r>
      <w:r w:rsidR="006F593E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ateriałów niezbędnych do </w:t>
      </w:r>
      <w:r>
        <w:rPr>
          <w:rFonts w:ascii="Arial" w:eastAsia="Times New Roman" w:hAnsi="Arial" w:cs="Arial"/>
          <w:sz w:val="24"/>
          <w:szCs w:val="24"/>
          <w:lang w:eastAsia="pl-PL"/>
        </w:rPr>
        <w:t>tego</w:t>
      </w:r>
      <w:r w:rsidR="006F593E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0B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hali namiotowej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powierzchni 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50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2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10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 x 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m)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na stelażu aluminiowo-stalowym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pokryt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materiałem plandekowym z atestem 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trudnopalności; </w:t>
      </w:r>
      <w:r w:rsidR="00107718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kolor biały; 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ramatura minimum 650g/m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>; k</w:t>
      </w:r>
      <w:r w:rsidR="000C50BD" w:rsidRPr="00370F9D">
        <w:rPr>
          <w:rFonts w:ascii="Arial" w:eastAsia="Times New Roman" w:hAnsi="Arial" w:cs="Arial"/>
          <w:sz w:val="24"/>
          <w:szCs w:val="24"/>
          <w:lang w:eastAsia="pl-PL"/>
        </w:rPr>
        <w:t>onstrukcja musi być przygotowana według przepisów i norm dotyczących zewnętrznych konstrukcji tymczasowych, zapewniająca właściwą odporność na wiatr, deszcz i promienie słoneczne</w:t>
      </w:r>
      <w:r w:rsidR="00EC7B89" w:rsidRPr="00370F9D">
        <w:rPr>
          <w:rFonts w:ascii="Arial" w:eastAsia="Times New Roman" w:hAnsi="Arial" w:cs="Arial"/>
          <w:sz w:val="24"/>
          <w:szCs w:val="24"/>
          <w:lang w:eastAsia="pl-PL"/>
        </w:rPr>
        <w:t>; dach i trójkąty hali z wkładką nieprzepuszczającą promieni słonecznych;</w:t>
      </w:r>
      <w:r w:rsidR="00B0425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wszystkie e</w:t>
      </w:r>
      <w:r w:rsidR="00D25210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lementy </w:t>
      </w:r>
      <w:r w:rsidR="00B0425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hali </w:t>
      </w:r>
      <w:r w:rsidR="007D7D5F" w:rsidRPr="00370F9D">
        <w:rPr>
          <w:rFonts w:ascii="Arial" w:eastAsia="Times New Roman" w:hAnsi="Arial" w:cs="Arial"/>
          <w:sz w:val="24"/>
          <w:szCs w:val="24"/>
          <w:lang w:eastAsia="pl-PL"/>
        </w:rPr>
        <w:t>muszą</w:t>
      </w:r>
      <w:r w:rsidR="00D25210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być czyste, nowe</w:t>
      </w:r>
      <w:r w:rsidR="007D7D5F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lub nie mogą nosić widocznych śladów użytkowania</w:t>
      </w:r>
      <w:r w:rsidR="00356653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; wysokość </w:t>
      </w:r>
      <w:r w:rsidR="00EF3998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wejścia </w:t>
      </w:r>
      <w:r w:rsidR="003634FC" w:rsidRPr="00370F9D">
        <w:rPr>
          <w:rFonts w:ascii="Arial" w:eastAsia="Times New Roman" w:hAnsi="Arial" w:cs="Arial"/>
          <w:sz w:val="24"/>
          <w:szCs w:val="24"/>
          <w:lang w:eastAsia="pl-PL"/>
        </w:rPr>
        <w:t>do hal</w:t>
      </w:r>
      <w:r w:rsidR="00942A77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EF3998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356653" w:rsidRPr="00370F9D">
        <w:rPr>
          <w:rFonts w:ascii="Arial" w:eastAsia="Times New Roman" w:hAnsi="Arial" w:cs="Arial"/>
          <w:sz w:val="24"/>
          <w:szCs w:val="24"/>
          <w:lang w:eastAsia="pl-PL"/>
        </w:rPr>
        <w:t>co najmniej 2</w:t>
      </w:r>
      <w:r w:rsidR="00632581" w:rsidRPr="00370F9D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356653" w:rsidRPr="00370F9D">
        <w:rPr>
          <w:rFonts w:ascii="Arial" w:eastAsia="Times New Roman" w:hAnsi="Arial" w:cs="Arial"/>
          <w:sz w:val="24"/>
          <w:szCs w:val="24"/>
          <w:lang w:eastAsia="pl-PL"/>
        </w:rPr>
        <w:t>0cm;</w:t>
      </w:r>
      <w:r w:rsidR="00B60C55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hala będzie podzielona na 2 części: ekspozycyjną i zaplecze socjalno-magazynowe;</w:t>
      </w:r>
    </w:p>
    <w:p w14:paraId="1C9B3A17" w14:textId="5247B5A9" w:rsidR="000C50BD" w:rsidRPr="00D2671A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zapewnienia, że </w:t>
      </w:r>
      <w:r w:rsidR="00875BEA" w:rsidRPr="00D2671A">
        <w:rPr>
          <w:rFonts w:ascii="Arial" w:eastAsia="Times New Roman" w:hAnsi="Arial" w:cs="Arial"/>
          <w:sz w:val="24"/>
          <w:szCs w:val="24"/>
          <w:lang w:eastAsia="pl-PL"/>
        </w:rPr>
        <w:t>h</w:t>
      </w:r>
      <w:r w:rsidR="001F35B4" w:rsidRPr="00D2671A">
        <w:rPr>
          <w:rFonts w:ascii="Arial" w:eastAsia="Times New Roman" w:hAnsi="Arial" w:cs="Arial"/>
          <w:sz w:val="24"/>
          <w:szCs w:val="24"/>
          <w:lang w:eastAsia="pl-PL"/>
        </w:rPr>
        <w:t>al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a namiotowa </w:t>
      </w:r>
      <w:r>
        <w:rPr>
          <w:rFonts w:ascii="Arial" w:eastAsia="Times New Roman" w:hAnsi="Arial" w:cs="Arial"/>
          <w:sz w:val="24"/>
          <w:szCs w:val="24"/>
          <w:lang w:eastAsia="pl-PL"/>
        </w:rPr>
        <w:t>będzie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posiadać dokumentację techniczną,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spełnia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ć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aktualne normy bezpieczeństwa, 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być zgodna z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zasad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>ami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sanitarn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>ymi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i ppoż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przy zachowaniu charakteru i funkcjonalności stoisk </w:t>
      </w:r>
      <w:r w:rsidR="00461D1F" w:rsidRPr="00D2671A">
        <w:rPr>
          <w:rFonts w:ascii="Arial" w:eastAsia="Times New Roman" w:hAnsi="Arial" w:cs="Arial"/>
          <w:sz w:val="24"/>
          <w:szCs w:val="24"/>
          <w:lang w:eastAsia="pl-PL"/>
        </w:rPr>
        <w:t>wystawienniczych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A103C08" w14:textId="24C1B19C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wykonania wewnętrz</w:t>
      </w:r>
      <w:r w:rsidR="009359D0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nej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ścian</w:t>
      </w:r>
      <w:r w:rsidR="009359D0" w:rsidRPr="00D2671A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stoiska </w:t>
      </w:r>
      <w:r w:rsidR="00742BF0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(pomiędzy częścią ekspozycyjną a zapleczem socjalno-magazynowym)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montowan</w:t>
      </w:r>
      <w:r w:rsidR="00952411" w:rsidRPr="00D2671A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na właściwej, stabilnej konstrukcji wsporczej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; ściana biała, e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>lementy konstrukcyjne powinny być ukryte, bez widocznych łączeń, umożliwiając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swobodne i bezproblemowe 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>zawieszenie ekranu led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o którym mowa w ust. 2 pkt 6 lit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a oraz 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>naniesienie grafik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>o których mowa w ust. 2 pkt 4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>; d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>opuszcza się różne techniki wykonania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ściany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pod warunkiem estetycznego wyglądu końcowego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>; m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ateriał, z którego będ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zie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wykonan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ścian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powinien być odporny na wilgoć;</w:t>
      </w:r>
      <w:r w:rsidR="001824F3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ścianie 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zostaną zamontowane </w:t>
      </w:r>
      <w:r w:rsidR="001824F3" w:rsidRPr="00D2671A">
        <w:rPr>
          <w:rFonts w:ascii="Arial" w:eastAsia="Times New Roman" w:hAnsi="Arial" w:cs="Arial"/>
          <w:sz w:val="24"/>
          <w:szCs w:val="24"/>
          <w:lang w:eastAsia="pl-PL"/>
        </w:rPr>
        <w:t>drzwi zamykane na klucz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824F3" w:rsidRPr="00D2671A">
        <w:rPr>
          <w:rFonts w:ascii="Arial" w:eastAsia="Times New Roman" w:hAnsi="Arial" w:cs="Arial"/>
          <w:sz w:val="24"/>
          <w:szCs w:val="24"/>
          <w:lang w:eastAsia="pl-PL"/>
        </w:rPr>
        <w:t>umożliwiające swobodne przejście pomiędzy częścią ekspozycyjną a zapleczem;</w:t>
      </w:r>
    </w:p>
    <w:p w14:paraId="261ACDFE" w14:textId="77777777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wyposażenia stoiska w meble i elementy wskazane w ust. 2, w sposób określony w tym ustępie;</w:t>
      </w:r>
    </w:p>
    <w:p w14:paraId="6D5D461D" w14:textId="77777777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uzbrojenia stoiska w przyłącza prądu zgodnie ze standardami danych targów, wynikającym z projektu stoiska. W przypadku braku możliwości uzyskania przyłącza prądu od organizatora wystawy, Wykonawca musi zapewnić zainstalowanie agregatu prądotwórczego o odpowiedniej mocy;</w:t>
      </w:r>
    </w:p>
    <w:p w14:paraId="2E57B342" w14:textId="420E60C5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pokrycia wszelkich kosztów związanych z przyłączeniem i zużyciem mediów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br/>
        <w:t>na stoisku (w tym kosztów paliwa do agregatu prądotwórczego w przypadku konieczności jego zapewnienia, a także kosztów wywozu śmieci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kosztów zużycia energii e</w:t>
      </w:r>
      <w:r w:rsidR="00203D8C" w:rsidRPr="00D2671A">
        <w:rPr>
          <w:rFonts w:ascii="Arial" w:eastAsia="Times New Roman" w:hAnsi="Arial" w:cs="Arial"/>
          <w:sz w:val="24"/>
          <w:szCs w:val="24"/>
          <w:lang w:eastAsia="pl-PL"/>
        </w:rPr>
        <w:t>lektrycznej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okresie trwania targów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7584B407" w14:textId="3586E48B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bieżącego utrzymania i zapewnienia obsługi technicznej stoiska przez cały okres trwania targów polegając</w:t>
      </w:r>
      <w:r w:rsidR="00C266C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ego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na niezwłocznym usuwaniu wszelkich wad i usterek zabudowy, instalacji techniczn</w:t>
      </w:r>
      <w:r w:rsidR="00C266C4" w:rsidRPr="00D2671A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i wyposażenia oraz codziennym sprzątaniu stoiska w trakcie trwania targów (w przypadku zaistnienia takiej potrzeby) i po jego zamknięciu dla zwiedzających, w tym regularnym usuwaniu odpadów;</w:t>
      </w:r>
    </w:p>
    <w:p w14:paraId="0FB3BA9E" w14:textId="61C521F4" w:rsidR="000C50BD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zapewnienia całodziennej obecności osoby do technicznego nadzoru nad stoiskiem i urządzeniami elektrycznymi znajdującymi się na stoisku, posiadającej stosowne uprawnienia do obsługi wszystkich urządzeń znajdujących się na stoisku</w:t>
      </w:r>
      <w:r w:rsidR="009A74C0" w:rsidRPr="00D2671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08830BC" w14:textId="01E582BD" w:rsidR="006D538A" w:rsidRDefault="006D538A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zapewnienia ochrony stoiska</w:t>
      </w:r>
      <w:r w:rsidR="00AC4944">
        <w:rPr>
          <w:rFonts w:ascii="Arial" w:eastAsia="Times New Roman" w:hAnsi="Arial" w:cs="Arial"/>
          <w:sz w:val="24"/>
          <w:szCs w:val="24"/>
          <w:lang w:eastAsia="pl-PL"/>
        </w:rPr>
        <w:t xml:space="preserve"> w dniach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E536DC0" w14:textId="30DF28B6" w:rsidR="006D538A" w:rsidRPr="006D538A" w:rsidRDefault="006D538A" w:rsidP="00AA14F6">
      <w:pPr>
        <w:numPr>
          <w:ilvl w:val="0"/>
          <w:numId w:val="42"/>
        </w:numPr>
        <w:spacing w:after="0" w:line="36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18 czerwca – </w:t>
      </w:r>
      <w:r w:rsidRPr="006D538A">
        <w:rPr>
          <w:rFonts w:ascii="Arial" w:eastAsia="Times New Roman" w:hAnsi="Arial" w:cs="Arial"/>
          <w:sz w:val="24"/>
          <w:szCs w:val="24"/>
          <w:lang w:eastAsia="pl-PL"/>
        </w:rPr>
        <w:t>od momentu odbioru stoiska do godziny 9:00 w dniu 19 czerwca</w:t>
      </w:r>
      <w:r w:rsidR="00AC494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5D39C38" w14:textId="7C29A315" w:rsidR="006D538A" w:rsidRDefault="006D538A" w:rsidP="00AA14F6">
      <w:pPr>
        <w:numPr>
          <w:ilvl w:val="0"/>
          <w:numId w:val="42"/>
        </w:numPr>
        <w:spacing w:after="0" w:line="36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19 czerwca – od godziny 16:00 do godziny 9:00 w dniu 20 czerwca</w:t>
      </w:r>
      <w:r w:rsidR="00AC494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268FAC1" w14:textId="64625C14" w:rsidR="006D538A" w:rsidRPr="006D538A" w:rsidRDefault="006D538A" w:rsidP="00AA14F6">
      <w:pPr>
        <w:numPr>
          <w:ilvl w:val="0"/>
          <w:numId w:val="42"/>
        </w:numPr>
        <w:spacing w:after="0" w:line="36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20 czerwca – </w:t>
      </w:r>
      <w:r w:rsidRPr="006D538A">
        <w:rPr>
          <w:rFonts w:ascii="Arial" w:eastAsia="Times New Roman" w:hAnsi="Arial" w:cs="Arial"/>
          <w:sz w:val="24"/>
          <w:szCs w:val="24"/>
          <w:lang w:eastAsia="pl-PL"/>
        </w:rPr>
        <w:t>od godziny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D538A">
        <w:rPr>
          <w:rFonts w:ascii="Arial" w:eastAsia="Times New Roman" w:hAnsi="Arial" w:cs="Arial"/>
          <w:sz w:val="24"/>
          <w:szCs w:val="24"/>
          <w:lang w:eastAsia="pl-PL"/>
        </w:rPr>
        <w:t>16:00 do godziny 9:00 w dniu 2</w:t>
      </w: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6D538A">
        <w:rPr>
          <w:rFonts w:ascii="Arial" w:eastAsia="Times New Roman" w:hAnsi="Arial" w:cs="Arial"/>
          <w:sz w:val="24"/>
          <w:szCs w:val="24"/>
          <w:lang w:eastAsia="pl-PL"/>
        </w:rPr>
        <w:t xml:space="preserve"> czerwca</w:t>
      </w:r>
      <w:r w:rsidR="00AC4944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0B4ACBE" w14:textId="2410E7A4" w:rsidR="000C50BD" w:rsidRPr="00D2671A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>demontażu stoiska niezwłocznie po zakończeniu targów;</w:t>
      </w:r>
    </w:p>
    <w:p w14:paraId="1E53B3BE" w14:textId="1CA319D3" w:rsidR="000C50BD" w:rsidRPr="00D2671A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zapewnienia ubezpieczenia OC stoiska począwszy od dnia poprzedzającego dzień rozpoczęcia targów do dnia zakończenia targów, na sumę nie mniejszą niż 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77162" w:rsidRPr="00D2671A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>0 000,00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zł (słownie: 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sto 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>tysięcy złotych). Zamawiającemu przysługuje prawo kontroli posiadania ubezpieczenie OC na każdym etapie realizacji umowy, w tym żądania kopii ubezpieczenia OC.</w:t>
      </w:r>
    </w:p>
    <w:p w14:paraId="0C2334C7" w14:textId="77777777" w:rsidR="000C50BD" w:rsidRPr="00D2671A" w:rsidRDefault="000C50BD" w:rsidP="00AA14F6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2. Wykaz wyposażenia stoiska oraz sposób jego zestawienia:</w:t>
      </w:r>
    </w:p>
    <w:p w14:paraId="3DAC64F9" w14:textId="07261507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przestrzeń stoiska: stoisko ma być nowoczesne</w:t>
      </w:r>
      <w:r w:rsidR="00A655E4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10682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funkcjonalne</w:t>
      </w:r>
      <w:r w:rsidR="00A655E4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olorystyka stoiska powinna opierać się na kolorze białym z elementami koloru czerwonego (barwy narodowe), a także uwzględniać wkomponowane w całość zabudowy elementy drewniane lub drewnopochodne.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Stoisko powinno być przestronne i otwarte na odwiedzających, z wydzieleniem oddzielnych przestrzeni dla Ministerstwa, ARiMR, KRUS, KOWR</w:t>
      </w:r>
      <w:r w:rsidR="007C521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części ekspozycyjnej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. Wszystkie użyte przy realizacji elementy wyposażenia, w tym meble, </w:t>
      </w:r>
      <w:r w:rsidR="007D7D5F" w:rsidRPr="00D2671A">
        <w:rPr>
          <w:rFonts w:ascii="Arial" w:eastAsia="Times New Roman" w:hAnsi="Arial" w:cs="Arial"/>
          <w:sz w:val="24"/>
          <w:szCs w:val="24"/>
          <w:lang w:eastAsia="pl-PL"/>
        </w:rPr>
        <w:t>muszą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być nowe lub nie </w:t>
      </w:r>
      <w:r w:rsidR="007D7D5F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mogą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nosić widocznych śladów użytkowania. Konstrukcja stoiska ma być przygotowana w sposób pozwalający na równomierne doświetlenie całej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powierzchni stoiska. Stoisko należy wewnątrz oświetlić lampami podwieszanymi do konstrukcji dachu;</w:t>
      </w:r>
    </w:p>
    <w:p w14:paraId="1801A407" w14:textId="4E33B6E5" w:rsidR="0011389D" w:rsidRPr="00D2671A" w:rsidRDefault="0011389D" w:rsidP="00AA14F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podłoga drewniana, lakierowana, na stelażu aluminiowo-stalowym z atestem trudnopalności, o podwyższonej odporności na ścieranie</w:t>
      </w:r>
      <w:r w:rsidR="00241C37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; podłoga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uwzględniająca podjazd dla osób poruszających się na wózku inwalidzkim, umożliwiając</w:t>
      </w:r>
      <w:r w:rsidR="00241C37" w:rsidRPr="00D2671A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dostęp do przestrzeni ekspozycyjnej</w:t>
      </w:r>
      <w:r w:rsidR="005F05A9" w:rsidRPr="00D2671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9AA8485" w14:textId="77777777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logotypy: </w:t>
      </w:r>
    </w:p>
    <w:p w14:paraId="312579B5" w14:textId="62C66E13" w:rsidR="00A12DD4" w:rsidRPr="00AA14F6" w:rsidRDefault="000C50BD" w:rsidP="00AA14F6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w górnej części stoiska wykonawca powinien umieścić logotyp 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#</w:t>
      </w:r>
      <w:r w:rsidR="007D7D5F" w:rsidRPr="00AA14F6">
        <w:rPr>
          <w:rFonts w:ascii="Arial" w:eastAsia="Times New Roman" w:hAnsi="Arial" w:cs="Arial"/>
          <w:sz w:val="24"/>
          <w:szCs w:val="24"/>
          <w:lang w:eastAsia="pl-PL"/>
        </w:rPr>
        <w:t>KUPUJŚWIADOMIE,</w:t>
      </w:r>
      <w:r w:rsidR="00B626A7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a zaraz pod nim</w:t>
      </w:r>
      <w:r w:rsidR="00142C60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logotypy Chronionej Nazwy Pochodzenia, Chronionego Oznaczenia Geograficznego oraz Gwarantowanej Tradycyjnej Specjalności (ChNP, ChOG i GTS),</w:t>
      </w:r>
    </w:p>
    <w:p w14:paraId="7E77A927" w14:textId="216F2729" w:rsidR="00A12DD4" w:rsidRDefault="000C50BD" w:rsidP="00A12DD4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nad każdą z lad informacyjnych danej instytucji (tj. Ministerstw</w:t>
      </w:r>
      <w:r w:rsidR="00370F9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E51FF9">
        <w:rPr>
          <w:rFonts w:ascii="Arial" w:eastAsia="Times New Roman" w:hAnsi="Arial" w:cs="Arial"/>
          <w:sz w:val="24"/>
          <w:szCs w:val="24"/>
          <w:lang w:eastAsia="pl-PL"/>
        </w:rPr>
        <w:t>ARiMR, KOWR, KRUS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) należy </w:t>
      </w:r>
      <w:r w:rsidR="007D7D5F" w:rsidRPr="00AA14F6">
        <w:rPr>
          <w:rFonts w:ascii="Arial" w:eastAsia="Times New Roman" w:hAnsi="Arial" w:cs="Arial"/>
          <w:sz w:val="24"/>
          <w:szCs w:val="24"/>
          <w:lang w:eastAsia="pl-PL"/>
        </w:rPr>
        <w:t>umieścić dobrze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widoczny z odległości logotyp lub pełną nazwę danej instytucji jednolitą czcionką (min. szerokość 0,5 m)</w:t>
      </w:r>
      <w:r w:rsidR="00A12DD4" w:rsidRPr="00A12DD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94D6A7D" w14:textId="1B71BC07" w:rsidR="000C50BD" w:rsidRPr="00AA14F6" w:rsidRDefault="00E74311" w:rsidP="00AA14F6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0C50BD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zory logotypów zostały określone w pkt </w:t>
      </w:r>
      <w:r w:rsidR="00D03B70" w:rsidRPr="00A12DD4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3E26B3F" w14:textId="0F183ADC" w:rsidR="000C50BD" w:rsidRPr="006A08F0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grafiki: </w:t>
      </w:r>
      <w:r w:rsidR="00216069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zamieszczone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na ścian</w:t>
      </w:r>
      <w:r w:rsidR="00024547" w:rsidRPr="00D2671A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16069" w:rsidRPr="00D2671A">
        <w:rPr>
          <w:rFonts w:ascii="Arial" w:eastAsia="Times New Roman" w:hAnsi="Arial" w:cs="Arial"/>
          <w:sz w:val="24"/>
          <w:szCs w:val="24"/>
          <w:lang w:eastAsia="pl-PL"/>
        </w:rPr>
        <w:t>wewnętrznej hali</w:t>
      </w:r>
      <w:r w:rsidR="005D78CA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 ladami)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wyeksponowane w sposób dobrze widoczny dla zwiedzających</w:t>
      </w:r>
      <w:r w:rsidR="001471EA" w:rsidRPr="00D2671A">
        <w:rPr>
          <w:rFonts w:ascii="Arial" w:eastAsia="Times New Roman" w:hAnsi="Arial" w:cs="Arial"/>
          <w:sz w:val="24"/>
          <w:szCs w:val="24"/>
          <w:lang w:eastAsia="pl-PL"/>
        </w:rPr>
        <w:t>, dopasowane wielkościowo do siebie, wykonane w wysokiej jakości, estetycznie wykończone, odporne na wilgoć, zarysowania i UV</w:t>
      </w:r>
      <w:r w:rsidR="007D5E8B" w:rsidRPr="00D2671A">
        <w:rPr>
          <w:rFonts w:ascii="Arial" w:eastAsia="Times New Roman" w:hAnsi="Arial" w:cs="Arial"/>
          <w:sz w:val="24"/>
          <w:szCs w:val="24"/>
          <w:lang w:eastAsia="pl-PL"/>
        </w:rPr>
        <w:t>; p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oniższe grafiki instytucji: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40391798" w14:textId="1EDAEF67" w:rsidR="000C50BD" w:rsidRPr="00D2671A" w:rsidRDefault="000C50BD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197396" wp14:editId="778800EB">
            <wp:extent cx="2005202" cy="3342005"/>
            <wp:effectExtent l="0" t="0" r="0" b="0"/>
            <wp:docPr id="1534648342" name="Obraz 1" descr="Obraz zawierający tekst, uprawy, agrokultura, na wolnym powietr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48342" name="Obraz 1" descr="Obraz zawierający tekst, uprawy, agrokultura, na wolnym powietrzu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34" cy="338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     - grafika KRUS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(zamieszczona za ladą KRUS)</w:t>
      </w:r>
    </w:p>
    <w:p w14:paraId="694AF589" w14:textId="77777777" w:rsidR="000C50BD" w:rsidRPr="00D2671A" w:rsidRDefault="000C50BD" w:rsidP="000C50B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BA885E" w14:textId="725E7E09" w:rsidR="000C50BD" w:rsidRPr="00D2671A" w:rsidRDefault="000C50BD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85AE2AA" wp14:editId="097D27E8">
            <wp:extent cx="2468429" cy="2973070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08" cy="29819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    -</w:t>
      </w:r>
      <w:r w:rsidR="00877D4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grafika KOWR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(zamieszczona za ladą KOWR)</w:t>
      </w:r>
    </w:p>
    <w:p w14:paraId="3E0E8B2A" w14:textId="77777777" w:rsidR="000C50BD" w:rsidRPr="00D2671A" w:rsidRDefault="000C50BD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FD9E67" w14:textId="628492C0" w:rsidR="000C50BD" w:rsidRPr="00D2671A" w:rsidRDefault="009E5204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1273DF">
        <w:rPr>
          <w:rFonts w:ascii="Lato" w:hAnsi="Lato" w:cs="Lato"/>
          <w:b/>
          <w:noProof/>
          <w:sz w:val="24"/>
          <w:szCs w:val="24"/>
        </w:rPr>
        <w:drawing>
          <wp:inline distT="0" distB="0" distL="0" distR="0" wp14:anchorId="12FEA94B" wp14:editId="2996CB6F">
            <wp:extent cx="2509415" cy="4240644"/>
            <wp:effectExtent l="0" t="0" r="5715" b="7620"/>
            <wp:docPr id="206303646" name="Obraz 2" descr="Obraz zawierający tekst, roślina, drzewo, zrzut ekra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3646" name="Obraz 2" descr="Obraz zawierający tekst, roślina, drzewo, zrzut ekranu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757" cy="428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   - grafika ARiMR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(zamieszczona za ladą ARiMR)</w:t>
      </w:r>
    </w:p>
    <w:p w14:paraId="2B21D424" w14:textId="664C1B80" w:rsidR="006E1D2E" w:rsidRPr="00D2671A" w:rsidRDefault="006E1D2E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B2AE94" w14:textId="77777777" w:rsidR="000C50BD" w:rsidRPr="00D2671A" w:rsidRDefault="000C50BD" w:rsidP="000C50BD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E3DF89" w14:textId="18F35A1E" w:rsidR="006E1D2E" w:rsidRPr="00D2671A" w:rsidRDefault="006E1D2E" w:rsidP="00AA14F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 ladą M</w:t>
      </w:r>
      <w:r w:rsidR="00E51FF9">
        <w:rPr>
          <w:rFonts w:ascii="Arial" w:eastAsia="Times New Roman" w:hAnsi="Arial" w:cs="Arial"/>
          <w:sz w:val="24"/>
          <w:szCs w:val="24"/>
          <w:lang w:eastAsia="pl-PL"/>
        </w:rPr>
        <w:t>inisterstwa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186A" w:rsidRPr="00D2671A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0F31CC">
        <w:rPr>
          <w:rFonts w:ascii="Arial" w:eastAsia="Times New Roman" w:hAnsi="Arial" w:cs="Arial"/>
          <w:sz w:val="24"/>
          <w:szCs w:val="24"/>
          <w:lang w:eastAsia="pl-PL"/>
        </w:rPr>
        <w:t xml:space="preserve">po </w:t>
      </w:r>
      <w:r w:rsidR="00413911">
        <w:rPr>
          <w:rFonts w:ascii="Arial" w:eastAsia="Times New Roman" w:hAnsi="Arial" w:cs="Arial"/>
          <w:sz w:val="24"/>
          <w:szCs w:val="24"/>
          <w:lang w:eastAsia="pl-PL"/>
        </w:rPr>
        <w:t xml:space="preserve">prawej </w:t>
      </w:r>
      <w:r w:rsidR="000F31CC">
        <w:rPr>
          <w:rFonts w:ascii="Arial" w:eastAsia="Times New Roman" w:hAnsi="Arial" w:cs="Arial"/>
          <w:sz w:val="24"/>
          <w:szCs w:val="24"/>
          <w:lang w:eastAsia="pl-PL"/>
        </w:rPr>
        <w:t>stronie</w:t>
      </w:r>
      <w:r w:rsidR="00EE3E83">
        <w:rPr>
          <w:rFonts w:ascii="Arial" w:eastAsia="Times New Roman" w:hAnsi="Arial" w:cs="Arial"/>
          <w:sz w:val="24"/>
          <w:szCs w:val="24"/>
          <w:lang w:eastAsia="pl-PL"/>
        </w:rPr>
        <w:t xml:space="preserve"> części</w:t>
      </w:r>
      <w:r w:rsidR="008D186A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ekspozyc</w:t>
      </w:r>
      <w:r w:rsidR="00EE3E83">
        <w:rPr>
          <w:rFonts w:ascii="Arial" w:eastAsia="Times New Roman" w:hAnsi="Arial" w:cs="Arial"/>
          <w:sz w:val="24"/>
          <w:szCs w:val="24"/>
          <w:lang w:eastAsia="pl-PL"/>
        </w:rPr>
        <w:t>yjnej</w:t>
      </w:r>
      <w:r w:rsidR="008D186A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zamiast grafiki zamontowany zos</w:t>
      </w:r>
      <w:r w:rsidR="00AC1177" w:rsidRPr="00D2671A">
        <w:rPr>
          <w:rFonts w:ascii="Arial" w:eastAsia="Times New Roman" w:hAnsi="Arial" w:cs="Arial"/>
          <w:sz w:val="24"/>
          <w:szCs w:val="24"/>
          <w:lang w:eastAsia="pl-PL"/>
        </w:rPr>
        <w:t>tanie ekran led</w:t>
      </w:r>
      <w:r w:rsidR="00245956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o którym </w:t>
      </w:r>
      <w:r w:rsidR="00D71678" w:rsidRPr="00D2671A">
        <w:rPr>
          <w:rFonts w:ascii="Arial" w:eastAsia="Times New Roman" w:hAnsi="Arial" w:cs="Arial"/>
          <w:sz w:val="24"/>
          <w:szCs w:val="24"/>
          <w:lang w:eastAsia="pl-PL"/>
        </w:rPr>
        <w:t>mowa</w:t>
      </w:r>
      <w:r w:rsidR="00245956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pkt 6 lit.</w:t>
      </w:r>
      <w:r w:rsidR="00D71678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5956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77D4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B4828C0" w14:textId="3BFF7D14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przestrzeń ekspozyc</w:t>
      </w:r>
      <w:r w:rsidR="00192AB4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yjna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wyposażona w następujące elementy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73D175F3" w14:textId="0AE57C2F" w:rsidR="004A0F29" w:rsidRPr="00D2671A" w:rsidRDefault="00305F1B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kran led o wymiarach 400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x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200cm, pixel GOB nie większy niż P1,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25mm, jasność nie mniejsza niż 800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nitów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ozdzielczość nie mniejsza niż 3200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x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1600 pikseli</w:t>
      </w:r>
      <w:r w:rsidR="00877D4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69DB25F" w14:textId="77777777" w:rsidR="004A0F29" w:rsidRPr="00D2671A" w:rsidRDefault="00D87441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dtwarzacz plików 4K, </w:t>
      </w:r>
    </w:p>
    <w:p w14:paraId="1A5045F0" w14:textId="7D4F31BA" w:rsidR="000C50BD" w:rsidRPr="00D2671A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4 lady informacyjne w kolorystyce białej, o wymiarach od </w:t>
      </w:r>
      <w:r w:rsidR="00FE061C" w:rsidRPr="00D2671A">
        <w:rPr>
          <w:rFonts w:ascii="Arial" w:eastAsia="Times New Roman" w:hAnsi="Arial" w:cs="Arial"/>
          <w:sz w:val="24"/>
          <w:szCs w:val="24"/>
          <w:lang w:eastAsia="pl-PL"/>
        </w:rPr>
        <w:t>90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cm do </w:t>
      </w:r>
      <w:r w:rsidR="00FE061C" w:rsidRPr="00D2671A">
        <w:rPr>
          <w:rFonts w:ascii="Arial" w:eastAsia="Times New Roman" w:hAnsi="Arial" w:cs="Arial"/>
          <w:sz w:val="24"/>
          <w:szCs w:val="24"/>
          <w:lang w:eastAsia="pl-PL"/>
        </w:rPr>
        <w:t>100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cm, 60 cm szerokości i 100 cm wysokości.</w:t>
      </w:r>
      <w:r w:rsidR="00B5701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Lady powinny być wykonane z płyt </w:t>
      </w:r>
      <w:r w:rsidR="00C356B4" w:rsidRPr="00D2671A">
        <w:rPr>
          <w:rFonts w:ascii="Arial" w:eastAsia="Times New Roman" w:hAnsi="Arial" w:cs="Arial"/>
          <w:sz w:val="24"/>
          <w:szCs w:val="24"/>
          <w:lang w:eastAsia="pl-PL"/>
        </w:rPr>
        <w:t>wiórowych</w:t>
      </w:r>
      <w:r w:rsidR="00C356B4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laminowanych.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Lady powinny być usytuowane w odległości nie mniejszej niż 1m od siebie. Każda z lad powinna być wyposażona w zamykaną szklaną nadstawkę dopasowaną wielkością do lady o wysokości 10-15 cm, umożliwiającą prezentację materiałów informacyjno-promocyjnych</w:t>
      </w:r>
      <w:r w:rsidR="00E644F3" w:rsidRPr="00AA14F6">
        <w:rPr>
          <w:rFonts w:ascii="Arial" w:eastAsia="Times New Roman" w:hAnsi="Arial" w:cs="Arial"/>
          <w:sz w:val="24"/>
          <w:szCs w:val="24"/>
          <w:lang w:eastAsia="pl-PL"/>
        </w:rPr>
        <w:t>; n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a froncie lad KOWR, ARiMR</w:t>
      </w:r>
      <w:r w:rsidR="00877D43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KRUS</w:t>
      </w:r>
      <w:r w:rsidR="00877D43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należy umieścić po jednym logo (odpowiednio KOWR, ARiMR i KRUS)</w:t>
      </w:r>
      <w:r w:rsidR="00715E1C" w:rsidRPr="00AA14F6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front lady Ministerstwa </w:t>
      </w:r>
      <w:r w:rsidR="00413911" w:rsidRPr="00AA14F6">
        <w:rPr>
          <w:rFonts w:ascii="Arial" w:eastAsia="Times New Roman" w:hAnsi="Arial" w:cs="Arial"/>
          <w:sz w:val="24"/>
          <w:szCs w:val="24"/>
          <w:lang w:eastAsia="pl-PL"/>
        </w:rPr>
        <w:t>należy oznakować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tablicą informacyjną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PS WPR 2023-2027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, zgodnie z księgą wizualizacji znaku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PS WPR 2023-2027</w:t>
      </w:r>
      <w:r w:rsidR="00C45B31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(wzór tablicy informacyjnej określony w pkt 10)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. Logotypy powinny być wykonane w technologii ciętej folii lub druku wielkoformatowego (druk powinien pokrywać całą powierzchnię oklejanego boku celem uniknięcia różnych odcieni bieli)</w:t>
      </w:r>
      <w:r w:rsidR="00E644F3" w:rsidRPr="00AA14F6">
        <w:rPr>
          <w:rFonts w:ascii="Arial" w:eastAsia="Times New Roman" w:hAnsi="Arial" w:cs="Arial"/>
          <w:sz w:val="24"/>
          <w:szCs w:val="24"/>
          <w:lang w:eastAsia="pl-PL"/>
        </w:rPr>
        <w:t>; w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ewnątrz lad po 2 półki, drzwiczki zamykane na klucz</w:t>
      </w:r>
      <w:r w:rsidR="00AC4944" w:rsidRPr="00AA14F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497C927" w14:textId="4724EDE8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8 stołków barowych z oparciem (hokery) w kolorze białym,</w:t>
      </w:r>
    </w:p>
    <w:p w14:paraId="1E0CA327" w14:textId="489AAFB3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4 stoły czteroosobowe w kolorze białym,</w:t>
      </w:r>
    </w:p>
    <w:p w14:paraId="65DBDBAB" w14:textId="6647B601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16 krzeseł z oparciem w kolorze białym,</w:t>
      </w:r>
    </w:p>
    <w:p w14:paraId="3E871A6B" w14:textId="4EC139EB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4 stojaki na foldery i broszury informacyjne,</w:t>
      </w:r>
    </w:p>
    <w:p w14:paraId="600D58E8" w14:textId="0E2EE023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4 żywe kwiaty doniczkowe nie mniejsze niż </w:t>
      </w:r>
      <w:smartTag w:uri="urn:schemas-microsoft-com:office:smarttags" w:element="metricconverter">
        <w:smartTagPr>
          <w:attr w:name="ProductID" w:val="120 cm"/>
        </w:smartTagPr>
        <w:r w:rsidRPr="00AA14F6">
          <w:rPr>
            <w:rFonts w:ascii="Arial" w:eastAsia="Times New Roman" w:hAnsi="Arial" w:cs="Arial"/>
            <w:sz w:val="24"/>
            <w:szCs w:val="24"/>
            <w:lang w:eastAsia="pl-PL"/>
          </w:rPr>
          <w:t>120 cm</w:t>
        </w:r>
      </w:smartTag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wysokości, w</w:t>
      </w:r>
      <w:r w:rsidR="00CF5B83" w:rsidRPr="00AA14F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czerwonych donicach,</w:t>
      </w:r>
    </w:p>
    <w:p w14:paraId="5283C483" w14:textId="05FB60C1" w:rsidR="000F09C9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4 kompozycje na stoły, w wazonach</w:t>
      </w:r>
      <w:r w:rsidR="00CF5B83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lub doniczkach, z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kwiatów żywych w</w:t>
      </w:r>
      <w:r w:rsidR="00CF5B83" w:rsidRPr="00AA14F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kolorze biało-czerwonym,</w:t>
      </w:r>
    </w:p>
    <w:p w14:paraId="790797A5" w14:textId="355210EF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4 kosze na śmieci nie mniejsze niż </w:t>
      </w:r>
      <w:smartTag w:uri="urn:schemas-microsoft-com:office:smarttags" w:element="metricconverter">
        <w:smartTagPr>
          <w:attr w:name="ProductID" w:val="30 litr￳w"/>
        </w:smartTagPr>
        <w:r w:rsidRPr="00AA14F6">
          <w:rPr>
            <w:rFonts w:ascii="Arial" w:eastAsia="Times New Roman" w:hAnsi="Arial" w:cs="Arial"/>
            <w:sz w:val="24"/>
            <w:szCs w:val="24"/>
            <w:lang w:eastAsia="pl-PL"/>
          </w:rPr>
          <w:t>30 litrów</w:t>
        </w:r>
      </w:smartTag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pojemności</w:t>
      </w:r>
      <w:r w:rsidR="00877D43" w:rsidRPr="00AA14F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A375A2D" w14:textId="4E7960D8" w:rsidR="000C50BD" w:rsidRPr="00D2671A" w:rsidRDefault="005E298C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aplecze</w:t>
      </w:r>
      <w:r w:rsidR="00D460F1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socjaln</w:t>
      </w:r>
      <w:r w:rsidR="006C5802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o-magazynowe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nie mniejsze niż </w:t>
      </w:r>
      <w:r w:rsidR="00173C28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10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m²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pozwalające na rozmieszczenie i swobodne korzystanie z następujących elementów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31F28647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4 regały systemowe wyposażone w co najmniej 4 półki każdy, </w:t>
      </w:r>
    </w:p>
    <w:p w14:paraId="4016220B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4 szafki zamykane na klucz o wymiarach minimalnych: wysokość 0,8 m, szerokość 0,7 m, głębokość 0,3 m,</w:t>
      </w:r>
    </w:p>
    <w:p w14:paraId="177C30C7" w14:textId="0B796856" w:rsidR="000E391A" w:rsidRPr="00A12DD4" w:rsidRDefault="000E391A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stół cateringowy</w:t>
      </w:r>
      <w:r w:rsidR="00542358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nie mniejszy niż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71678E" w:rsidRPr="00A12DD4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>0 cm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długości, 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80 cm 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szerokości, 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60 cm 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>wysokości,</w:t>
      </w:r>
    </w:p>
    <w:p w14:paraId="67FB4839" w14:textId="79B648E5" w:rsidR="00B63494" w:rsidRPr="00A12DD4" w:rsidRDefault="007F156A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krzesła,</w:t>
      </w:r>
    </w:p>
    <w:p w14:paraId="2C24C814" w14:textId="24D0E03D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4 wieszaki na garderobę, umożliwiające zawieszenie minimum 4 okryć wierzchnich każdy,</w:t>
      </w:r>
    </w:p>
    <w:p w14:paraId="1A1C7711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2 kosze około 60 litrów pojemności wraz z workami na cały okres trwania targów,</w:t>
      </w:r>
    </w:p>
    <w:p w14:paraId="51108BCF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1 lustro wiszące/stojące,</w:t>
      </w:r>
    </w:p>
    <w:p w14:paraId="02D06CBA" w14:textId="7ECB057C" w:rsidR="006C0E8F" w:rsidRPr="00A12DD4" w:rsidRDefault="000A5BFB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="006A0006" w:rsidRPr="00A12DD4">
        <w:rPr>
          <w:rFonts w:ascii="Arial" w:eastAsia="Times New Roman" w:hAnsi="Arial" w:cs="Arial"/>
          <w:sz w:val="24"/>
          <w:szCs w:val="24"/>
          <w:lang w:eastAsia="pl-PL"/>
        </w:rPr>
        <w:t>zajnik elektryczny</w:t>
      </w:r>
    </w:p>
    <w:p w14:paraId="10E7DDF6" w14:textId="167172E7" w:rsidR="006C0E8F" w:rsidRPr="00A12DD4" w:rsidRDefault="000F2B47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00 sztuk biodegradowalnych kubków jednorazowego użytku do napojów zimnych o pojemności min. 200 ml, </w:t>
      </w:r>
      <w:r w:rsidR="007644E1" w:rsidRPr="00A12DD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00 sztuk kubków </w:t>
      </w:r>
      <w:r w:rsidR="004779D1" w:rsidRPr="00A12DD4">
        <w:rPr>
          <w:rFonts w:ascii="Arial" w:eastAsia="Times New Roman" w:hAnsi="Arial" w:cs="Arial"/>
          <w:sz w:val="24"/>
          <w:szCs w:val="24"/>
          <w:lang w:eastAsia="pl-PL"/>
        </w:rPr>
        <w:t>biodegradowalnych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jednorazowego użytku do napojów gorących o pojemności min. 200 ml, </w:t>
      </w:r>
      <w:r w:rsidR="003D1222" w:rsidRPr="00A12DD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>00 sztuk łyżeczek</w:t>
      </w:r>
      <w:r w:rsidR="004779D1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biodegradowalnych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jednorazowego użytku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E62608B" w14:textId="3C4B3CD8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ręczniki papierowe na cały okres trwania targów,</w:t>
      </w:r>
    </w:p>
    <w:p w14:paraId="0F1E777C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1 elektryczny ekspres do parzenia kawy z funkcją spieniania mleka, ciśnienie 15 bar,</w:t>
      </w:r>
    </w:p>
    <w:p w14:paraId="1EDA925C" w14:textId="6621BFA1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kawa w ziarnach 3 kg i wybór herbat czarnych i owocowych (</w:t>
      </w:r>
      <w:r w:rsidR="000A5BFB" w:rsidRPr="00A12DD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> opakowania po minimum 50 szt.: każde) oraz dodatki (mleko 4l, cukier 1kg),</w:t>
      </w:r>
    </w:p>
    <w:p w14:paraId="422DA3BF" w14:textId="1951B481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wod</w:t>
      </w:r>
      <w:r w:rsidR="00B62D2F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mineraln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gazowan</w:t>
      </w:r>
      <w:r w:rsidR="005E472F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i niegazowan</w:t>
      </w:r>
      <w:r w:rsidR="005E472F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w butelkach o pojemności 0,5l po </w:t>
      </w:r>
      <w:r w:rsidR="00601C4B" w:rsidRPr="00A12DD4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szt.: na każdy dzień trwania targów,</w:t>
      </w:r>
    </w:p>
    <w:p w14:paraId="6BEFA56F" w14:textId="53D2E34C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1 dystrybutor do wody – nie mniejszy </w:t>
      </w:r>
      <w:r w:rsidR="007644E1" w:rsidRPr="00A12DD4">
        <w:rPr>
          <w:rFonts w:ascii="Arial" w:eastAsia="Times New Roman" w:hAnsi="Arial" w:cs="Arial"/>
          <w:sz w:val="24"/>
          <w:szCs w:val="24"/>
          <w:lang w:eastAsia="pl-PL"/>
        </w:rPr>
        <w:t>niż 10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litrów pojemności wraz z zapasem wody na cały okres trwania targów (10 litrów na każdy dzień targów),</w:t>
      </w:r>
    </w:p>
    <w:p w14:paraId="63AA855D" w14:textId="6E866F42" w:rsidR="006C0E8F" w:rsidRPr="00A12DD4" w:rsidRDefault="00117422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802BF2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łyn do szyb – </w:t>
      </w:r>
      <w:r w:rsidR="007644E1" w:rsidRPr="00A12DD4">
        <w:rPr>
          <w:rFonts w:ascii="Arial" w:eastAsia="Times New Roman" w:hAnsi="Arial" w:cs="Arial"/>
          <w:sz w:val="24"/>
          <w:szCs w:val="24"/>
          <w:lang w:eastAsia="pl-PL"/>
        </w:rPr>
        <w:t>0,5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>l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340769F" w14:textId="6417AE41" w:rsidR="004779D1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płyn do dezynfekcji – 1l;</w:t>
      </w:r>
    </w:p>
    <w:p w14:paraId="016B3B9F" w14:textId="3667323C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sprzęt przeciwpożarowy, apteczka pierwszej pomocy oraz instalacja odgromowa stoiska</w:t>
      </w:r>
      <w:r w:rsidR="00877D4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3E6C554F" w14:textId="2FFEF9FF" w:rsidR="004779D1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instalacja elektryczna: w zapleczu socjalno-</w:t>
      </w:r>
      <w:r w:rsidR="00802BF2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magazynowym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779D1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zostanie zamontowane </w:t>
      </w:r>
      <w:r w:rsidR="00942A77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</w:t>
      </w:r>
      <w:r w:rsidR="004779D1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sztuk gniazd 230 V</w:t>
      </w:r>
      <w:r w:rsidR="00877D4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2779C629" w14:textId="4AD4F41C" w:rsidR="000C50BD" w:rsidRDefault="00E51FF9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E47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zory logotypów do zamieszczenia na stoisku:</w:t>
      </w:r>
    </w:p>
    <w:p w14:paraId="2F37663B" w14:textId="77777777" w:rsidR="00193161" w:rsidRDefault="00193161" w:rsidP="00AA14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35D6EB5" w14:textId="77777777" w:rsidR="00193161" w:rsidRPr="00D2671A" w:rsidRDefault="00193161" w:rsidP="0019316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6BB42369" wp14:editId="78BF5AFE">
            <wp:extent cx="3143250" cy="1087862"/>
            <wp:effectExtent l="0" t="0" r="0" b="0"/>
            <wp:docPr id="1104608060" name="Obraz 1104608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6383" cy="110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3C83F" w14:textId="603A7FBB" w:rsidR="000C50BD" w:rsidRPr="00D2671A" w:rsidRDefault="00193161" w:rsidP="00205E1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 wp14:anchorId="6012B92F" wp14:editId="4957241A">
            <wp:extent cx="3333749" cy="1175207"/>
            <wp:effectExtent l="0" t="0" r="635" b="6350"/>
            <wp:docPr id="6174281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0343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2123" cy="117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(ChNP, ChOG i GTS)</w:t>
      </w:r>
    </w:p>
    <w:p w14:paraId="2A30C7BB" w14:textId="08296B03" w:rsidR="000C50BD" w:rsidRPr="00D2671A" w:rsidRDefault="000C50BD" w:rsidP="00A3272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61CAF4C" wp14:editId="31267A27">
            <wp:extent cx="2708910" cy="873457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49" cy="894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E837C" w14:textId="3323939D" w:rsidR="000C50BD" w:rsidRPr="00D2671A" w:rsidRDefault="000C50BD" w:rsidP="00A3272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1026C8D9" wp14:editId="3AF3F7E9">
            <wp:extent cx="2457450" cy="86677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E79E" w14:textId="77777777" w:rsidR="000C50BD" w:rsidRPr="00D2671A" w:rsidRDefault="000C50BD" w:rsidP="000C50B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C7A7FA2" wp14:editId="427F4976">
            <wp:extent cx="2501900" cy="9366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41F1F" w14:textId="77777777" w:rsidR="000C50BD" w:rsidRPr="00D2671A" w:rsidRDefault="000C50BD" w:rsidP="000C50B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F8ADD9B" w14:textId="6179A3F8" w:rsidR="00A3272F" w:rsidRPr="00205E1A" w:rsidRDefault="000C50BD" w:rsidP="00205E1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28320504" wp14:editId="21F7396E">
            <wp:extent cx="1836420" cy="1163320"/>
            <wp:effectExtent l="0" t="0" r="0" b="0"/>
            <wp:docPr id="13" name="Obraz 13" descr="22_05_2017_logo KOW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22_05_2017_logo KOWR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AB777" w14:textId="1B54CEB6" w:rsidR="000C50BD" w:rsidRPr="00D2671A" w:rsidRDefault="000C50BD" w:rsidP="00205E1A">
      <w:pPr>
        <w:tabs>
          <w:tab w:val="num" w:pos="390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Tablica informacyjna PS WPR 2023-2027</w:t>
      </w:r>
    </w:p>
    <w:p w14:paraId="52E21EA5" w14:textId="3F4308EB" w:rsidR="000C50BD" w:rsidRPr="00D2671A" w:rsidRDefault="000C50BD" w:rsidP="00205E1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DB13F7" wp14:editId="3F99AAF2">
            <wp:extent cx="5549900" cy="924005"/>
            <wp:effectExtent l="0" t="0" r="0" b="9525"/>
            <wp:docPr id="175478862" name="Obraz 175478862" descr="C:\Users\asienicki\AppData\Local\Microsoft\Windows\INetCache\Content.Outlook\4UHR9967\pasek_P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ienicki\AppData\Local\Microsoft\Windows\INetCache\Content.Outlook\4UHR9967\pasek_PRO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88" cy="93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8C10" w14:textId="77777777" w:rsidR="000C50BD" w:rsidRPr="00D2671A" w:rsidRDefault="000C50BD" w:rsidP="000C7BE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Przy zamieszczeniu logotypów/znaków graficznych w ramach stoiska Wykonawca zobowiązany jest stosować postanowienia zawarte w księdze wizualizacji logo</w:t>
      </w:r>
    </w:p>
    <w:p w14:paraId="53319C17" w14:textId="09B9ED00" w:rsidR="000C50BD" w:rsidRPr="00D2671A" w:rsidRDefault="000C50BD" w:rsidP="000C7BE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PS WPR 2023-2027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https://www.gov.pl/web/rolnictwo/ksiega-wizualizacji</w:t>
      </w:r>
    </w:p>
    <w:sectPr w:rsidR="000C50BD" w:rsidRPr="00D2671A" w:rsidSect="006B3741">
      <w:type w:val="continuous"/>
      <w:pgSz w:w="11906" w:h="16838"/>
      <w:pgMar w:top="993" w:right="1417" w:bottom="1417" w:left="1417" w:header="56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3561" w14:textId="77777777" w:rsidR="00557F0E" w:rsidRDefault="00557F0E" w:rsidP="00E22E4C">
      <w:pPr>
        <w:spacing w:after="0" w:line="240" w:lineRule="auto"/>
      </w:pPr>
      <w:r>
        <w:separator/>
      </w:r>
    </w:p>
  </w:endnote>
  <w:endnote w:type="continuationSeparator" w:id="0">
    <w:p w14:paraId="11903B55" w14:textId="77777777" w:rsidR="00557F0E" w:rsidRDefault="00557F0E" w:rsidP="00E2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40BE" w14:textId="77777777" w:rsidR="00E22E4C" w:rsidRDefault="00E22E4C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14:paraId="504C6934" w14:textId="77777777" w:rsidR="00E22E4C" w:rsidRDefault="00E22E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0A2F" w14:textId="63EE5CB8" w:rsidR="00E22E4C" w:rsidRDefault="00E22E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7571B">
      <w:rPr>
        <w:noProof/>
      </w:rPr>
      <w:t>19</w:t>
    </w:r>
    <w:r>
      <w:fldChar w:fldCharType="end"/>
    </w:r>
  </w:p>
  <w:p w14:paraId="78D1912D" w14:textId="77777777" w:rsidR="00E22E4C" w:rsidRDefault="00E22E4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A3161" w14:textId="77777777" w:rsidR="00557F0E" w:rsidRDefault="00557F0E" w:rsidP="00E22E4C">
      <w:pPr>
        <w:spacing w:after="0" w:line="240" w:lineRule="auto"/>
      </w:pPr>
      <w:r>
        <w:separator/>
      </w:r>
    </w:p>
  </w:footnote>
  <w:footnote w:type="continuationSeparator" w:id="0">
    <w:p w14:paraId="47411E92" w14:textId="77777777" w:rsidR="00557F0E" w:rsidRDefault="00557F0E" w:rsidP="00E22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015B8" w14:textId="77777777" w:rsidR="00E22E4C" w:rsidRDefault="00E22E4C">
    <w:pPr>
      <w:pStyle w:val="Nagw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363E7A8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39782CC0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A"/>
    <w:multiLevelType w:val="multilevel"/>
    <w:tmpl w:val="08421B60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D"/>
    <w:multiLevelType w:val="multilevel"/>
    <w:tmpl w:val="372C18FA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multilevel"/>
    <w:tmpl w:val="1DB27D38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Calibri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0"/>
    <w:multiLevelType w:val="multilevel"/>
    <w:tmpl w:val="8028F49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1"/>
    <w:multiLevelType w:val="multi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A45137"/>
    <w:multiLevelType w:val="hybridMultilevel"/>
    <w:tmpl w:val="CF5C9CE0"/>
    <w:name w:val="WW8Num192"/>
    <w:lvl w:ilvl="0" w:tplc="CD28265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8A52DD"/>
    <w:multiLevelType w:val="hybridMultilevel"/>
    <w:tmpl w:val="57524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F1B8C"/>
    <w:multiLevelType w:val="hybridMultilevel"/>
    <w:tmpl w:val="0B4C9DD4"/>
    <w:name w:val="WW8Num172"/>
    <w:lvl w:ilvl="0" w:tplc="40C2A32C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E7CF6"/>
    <w:multiLevelType w:val="hybridMultilevel"/>
    <w:tmpl w:val="9FDC6D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BF7FA6"/>
    <w:multiLevelType w:val="hybridMultilevel"/>
    <w:tmpl w:val="309AD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80595"/>
    <w:multiLevelType w:val="hybridMultilevel"/>
    <w:tmpl w:val="C090D6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7A96B1B"/>
    <w:multiLevelType w:val="hybridMultilevel"/>
    <w:tmpl w:val="12B4E26E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633CEC"/>
    <w:multiLevelType w:val="hybridMultilevel"/>
    <w:tmpl w:val="12B4E26E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4035E"/>
    <w:multiLevelType w:val="hybridMultilevel"/>
    <w:tmpl w:val="8D625B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8533F6"/>
    <w:multiLevelType w:val="hybridMultilevel"/>
    <w:tmpl w:val="4CA84F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F721D1E"/>
    <w:multiLevelType w:val="multilevel"/>
    <w:tmpl w:val="C00AED46"/>
    <w:name w:val="WW8Num152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Calibri" w:hint="default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20004910"/>
    <w:multiLevelType w:val="hybridMultilevel"/>
    <w:tmpl w:val="12B4E26E"/>
    <w:lvl w:ilvl="0" w:tplc="1D3CFBE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A20E5B"/>
    <w:multiLevelType w:val="hybridMultilevel"/>
    <w:tmpl w:val="7D36FA38"/>
    <w:lvl w:ilvl="0" w:tplc="FC722FA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282020"/>
    <w:multiLevelType w:val="hybridMultilevel"/>
    <w:tmpl w:val="3FDC67D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259F003C"/>
    <w:multiLevelType w:val="hybridMultilevel"/>
    <w:tmpl w:val="F15A92E6"/>
    <w:lvl w:ilvl="0" w:tplc="727C5E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6D5E1C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4E0772"/>
    <w:multiLevelType w:val="hybridMultilevel"/>
    <w:tmpl w:val="E6167578"/>
    <w:lvl w:ilvl="0" w:tplc="C54C7A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A81E9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24FFD"/>
    <w:multiLevelType w:val="hybridMultilevel"/>
    <w:tmpl w:val="EB22FFD4"/>
    <w:lvl w:ilvl="0" w:tplc="4176D920">
      <w:start w:val="5"/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9473FA1"/>
    <w:multiLevelType w:val="hybridMultilevel"/>
    <w:tmpl w:val="57524C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FF1F0C"/>
    <w:multiLevelType w:val="hybridMultilevel"/>
    <w:tmpl w:val="7B4C7C20"/>
    <w:name w:val="WW8Num1123"/>
    <w:lvl w:ilvl="0" w:tplc="3C12CDD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75D8D"/>
    <w:multiLevelType w:val="hybridMultilevel"/>
    <w:tmpl w:val="72EE9BDC"/>
    <w:lvl w:ilvl="0" w:tplc="1204678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E37C6"/>
    <w:multiLevelType w:val="hybridMultilevel"/>
    <w:tmpl w:val="782CBC9C"/>
    <w:lvl w:ilvl="0" w:tplc="5E12739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465335E"/>
    <w:multiLevelType w:val="hybridMultilevel"/>
    <w:tmpl w:val="B7EA0A14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31" w15:restartNumberingAfterBreak="0">
    <w:nsid w:val="356D5C7C"/>
    <w:multiLevelType w:val="hybridMultilevel"/>
    <w:tmpl w:val="7130CF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A43CB3"/>
    <w:multiLevelType w:val="hybridMultilevel"/>
    <w:tmpl w:val="C4DE16BC"/>
    <w:lvl w:ilvl="0" w:tplc="16D66F18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541C97"/>
    <w:multiLevelType w:val="hybridMultilevel"/>
    <w:tmpl w:val="E4FE9974"/>
    <w:name w:val="WW8Num112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3DBE54F5"/>
    <w:multiLevelType w:val="singleLevel"/>
    <w:tmpl w:val="FAB21B36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4"/>
        <w:szCs w:val="24"/>
      </w:rPr>
    </w:lvl>
  </w:abstractNum>
  <w:abstractNum w:abstractNumId="35" w15:restartNumberingAfterBreak="0">
    <w:nsid w:val="3F1B368D"/>
    <w:multiLevelType w:val="hybridMultilevel"/>
    <w:tmpl w:val="BD3C484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hAnsi="Lato" w:cs="Lato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CB1ABC"/>
    <w:multiLevelType w:val="hybridMultilevel"/>
    <w:tmpl w:val="A306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F86917"/>
    <w:multiLevelType w:val="hybridMultilevel"/>
    <w:tmpl w:val="AA4CDA6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87F7DA0"/>
    <w:multiLevelType w:val="hybridMultilevel"/>
    <w:tmpl w:val="FE04A4CA"/>
    <w:lvl w:ilvl="0" w:tplc="5D10B8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AD5B35"/>
    <w:multiLevelType w:val="hybridMultilevel"/>
    <w:tmpl w:val="56C2A9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A645AC"/>
    <w:multiLevelType w:val="hybridMultilevel"/>
    <w:tmpl w:val="E8CA12BC"/>
    <w:lvl w:ilvl="0" w:tplc="04150011">
      <w:start w:val="1"/>
      <w:numFmt w:val="decimal"/>
      <w:lvlText w:val="%1)"/>
      <w:lvlJc w:val="left"/>
      <w:pPr>
        <w:ind w:left="1126" w:hanging="360"/>
      </w:p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19F4F638">
      <w:start w:val="1"/>
      <w:numFmt w:val="decimal"/>
      <w:lvlText w:val="%4."/>
      <w:lvlJc w:val="left"/>
      <w:pPr>
        <w:ind w:left="3286" w:hanging="360"/>
      </w:pPr>
      <w:rPr>
        <w:b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A146632C">
      <w:start w:val="3"/>
      <w:numFmt w:val="decimal"/>
      <w:lvlText w:val="%7."/>
      <w:lvlJc w:val="left"/>
      <w:pPr>
        <w:ind w:left="5747" w:hanging="360"/>
      </w:pPr>
      <w:rPr>
        <w:rFonts w:hint="default"/>
        <w:b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41" w15:restartNumberingAfterBreak="0">
    <w:nsid w:val="4F7B6C94"/>
    <w:multiLevelType w:val="hybridMultilevel"/>
    <w:tmpl w:val="61FA118E"/>
    <w:name w:val="WW8Num1722"/>
    <w:lvl w:ilvl="0" w:tplc="F6E092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42A3E"/>
    <w:multiLevelType w:val="hybridMultilevel"/>
    <w:tmpl w:val="A306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38760B"/>
    <w:multiLevelType w:val="hybridMultilevel"/>
    <w:tmpl w:val="898C6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B32FD1"/>
    <w:multiLevelType w:val="hybridMultilevel"/>
    <w:tmpl w:val="3F88D478"/>
    <w:lvl w:ilvl="0" w:tplc="C1B84F92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La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200B91"/>
    <w:multiLevelType w:val="hybridMultilevel"/>
    <w:tmpl w:val="61FA11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DE2CF2"/>
    <w:multiLevelType w:val="hybridMultilevel"/>
    <w:tmpl w:val="B986F6FE"/>
    <w:lvl w:ilvl="0" w:tplc="315ACAE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08634C"/>
    <w:multiLevelType w:val="hybridMultilevel"/>
    <w:tmpl w:val="8250AB92"/>
    <w:name w:val="WW8Num112"/>
    <w:lvl w:ilvl="0" w:tplc="A112DEF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A6469F"/>
    <w:multiLevelType w:val="hybridMultilevel"/>
    <w:tmpl w:val="12B4E26E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2B4A4E"/>
    <w:multiLevelType w:val="hybridMultilevel"/>
    <w:tmpl w:val="B7E8B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8A71C2"/>
    <w:multiLevelType w:val="hybridMultilevel"/>
    <w:tmpl w:val="61FA11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2020DF"/>
    <w:multiLevelType w:val="hybridMultilevel"/>
    <w:tmpl w:val="830AC088"/>
    <w:lvl w:ilvl="0" w:tplc="9A845BAC">
      <w:start w:val="1"/>
      <w:numFmt w:val="decimal"/>
      <w:lvlText w:val="%1)"/>
      <w:lvlJc w:val="left"/>
      <w:pPr>
        <w:ind w:left="720" w:hanging="360"/>
      </w:pPr>
      <w:rPr>
        <w:rFonts w:ascii="Lato" w:hAnsi="Lato" w:cs="Lato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9A0CF4"/>
    <w:multiLevelType w:val="hybridMultilevel"/>
    <w:tmpl w:val="443AB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CA18C7"/>
    <w:multiLevelType w:val="hybridMultilevel"/>
    <w:tmpl w:val="9582499A"/>
    <w:name w:val="WW8Num17222"/>
    <w:lvl w:ilvl="0" w:tplc="29B452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3F70BC"/>
    <w:multiLevelType w:val="hybridMultilevel"/>
    <w:tmpl w:val="83107000"/>
    <w:lvl w:ilvl="0" w:tplc="10D2BF2C">
      <w:start w:val="4"/>
      <w:numFmt w:val="decimal"/>
      <w:lvlText w:val="%1."/>
      <w:lvlJc w:val="left"/>
      <w:pPr>
        <w:ind w:left="28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4E092F"/>
    <w:multiLevelType w:val="multilevel"/>
    <w:tmpl w:val="527518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B30C93"/>
    <w:multiLevelType w:val="hybridMultilevel"/>
    <w:tmpl w:val="117C319E"/>
    <w:lvl w:ilvl="0" w:tplc="B21C73AA">
      <w:start w:val="1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A81395"/>
    <w:multiLevelType w:val="hybridMultilevel"/>
    <w:tmpl w:val="A7A61302"/>
    <w:lvl w:ilvl="0" w:tplc="B0B21F4A">
      <w:start w:val="1"/>
      <w:numFmt w:val="decimal"/>
      <w:lvlText w:val="%1."/>
      <w:lvlJc w:val="left"/>
      <w:pPr>
        <w:ind w:left="96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8" w15:restartNumberingAfterBreak="0">
    <w:nsid w:val="7BD1435E"/>
    <w:multiLevelType w:val="hybridMultilevel"/>
    <w:tmpl w:val="57524C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087525">
    <w:abstractNumId w:val="0"/>
  </w:num>
  <w:num w:numId="2" w16cid:durableId="1087964598">
    <w:abstractNumId w:val="1"/>
  </w:num>
  <w:num w:numId="3" w16cid:durableId="1664043408">
    <w:abstractNumId w:val="2"/>
  </w:num>
  <w:num w:numId="4" w16cid:durableId="2096243350">
    <w:abstractNumId w:val="3"/>
  </w:num>
  <w:num w:numId="5" w16cid:durableId="621958695">
    <w:abstractNumId w:val="4"/>
  </w:num>
  <w:num w:numId="6" w16cid:durableId="1991129591">
    <w:abstractNumId w:val="5"/>
  </w:num>
  <w:num w:numId="7" w16cid:durableId="1420061214">
    <w:abstractNumId w:val="6"/>
  </w:num>
  <w:num w:numId="8" w16cid:durableId="368577215">
    <w:abstractNumId w:val="7"/>
  </w:num>
  <w:num w:numId="9" w16cid:durableId="352608223">
    <w:abstractNumId w:val="8"/>
  </w:num>
  <w:num w:numId="10" w16cid:durableId="1718552049">
    <w:abstractNumId w:val="40"/>
  </w:num>
  <w:num w:numId="11" w16cid:durableId="1179657982">
    <w:abstractNumId w:val="47"/>
  </w:num>
  <w:num w:numId="12" w16cid:durableId="2080975493">
    <w:abstractNumId w:val="29"/>
  </w:num>
  <w:num w:numId="13" w16cid:durableId="1511673521">
    <w:abstractNumId w:val="54"/>
  </w:num>
  <w:num w:numId="14" w16cid:durableId="15430931">
    <w:abstractNumId w:val="33"/>
  </w:num>
  <w:num w:numId="15" w16cid:durableId="11424011">
    <w:abstractNumId w:val="27"/>
  </w:num>
  <w:num w:numId="16" w16cid:durableId="498079814">
    <w:abstractNumId w:val="19"/>
  </w:num>
  <w:num w:numId="17" w16cid:durableId="991714725">
    <w:abstractNumId w:val="9"/>
  </w:num>
  <w:num w:numId="18" w16cid:durableId="1705206718">
    <w:abstractNumId w:val="11"/>
  </w:num>
  <w:num w:numId="19" w16cid:durableId="2027712543">
    <w:abstractNumId w:val="41"/>
  </w:num>
  <w:num w:numId="20" w16cid:durableId="26756248">
    <w:abstractNumId w:val="43"/>
  </w:num>
  <w:num w:numId="21" w16cid:durableId="1931574524">
    <w:abstractNumId w:val="53"/>
  </w:num>
  <w:num w:numId="22" w16cid:durableId="650713989">
    <w:abstractNumId w:val="49"/>
  </w:num>
  <w:num w:numId="23" w16cid:durableId="134837002">
    <w:abstractNumId w:val="34"/>
  </w:num>
  <w:num w:numId="24" w16cid:durableId="740761166">
    <w:abstractNumId w:val="31"/>
  </w:num>
  <w:num w:numId="25" w16cid:durableId="1715274582">
    <w:abstractNumId w:val="14"/>
  </w:num>
  <w:num w:numId="26" w16cid:durableId="151024199">
    <w:abstractNumId w:val="39"/>
  </w:num>
  <w:num w:numId="27" w16cid:durableId="636685475">
    <w:abstractNumId w:val="57"/>
  </w:num>
  <w:num w:numId="28" w16cid:durableId="1661155306">
    <w:abstractNumId w:val="44"/>
  </w:num>
  <w:num w:numId="29" w16cid:durableId="2002349253">
    <w:abstractNumId w:val="12"/>
  </w:num>
  <w:num w:numId="30" w16cid:durableId="1573808723">
    <w:abstractNumId w:val="21"/>
  </w:num>
  <w:num w:numId="31" w16cid:durableId="766464909">
    <w:abstractNumId w:val="36"/>
  </w:num>
  <w:num w:numId="32" w16cid:durableId="543832271">
    <w:abstractNumId w:val="42"/>
  </w:num>
  <w:num w:numId="33" w16cid:durableId="235407912">
    <w:abstractNumId w:val="55"/>
  </w:num>
  <w:num w:numId="34" w16cid:durableId="485048115">
    <w:abstractNumId w:val="23"/>
  </w:num>
  <w:num w:numId="35" w16cid:durableId="876619846">
    <w:abstractNumId w:val="24"/>
  </w:num>
  <w:num w:numId="36" w16cid:durableId="874846886">
    <w:abstractNumId w:val="52"/>
  </w:num>
  <w:num w:numId="37" w16cid:durableId="476578355">
    <w:abstractNumId w:val="46"/>
  </w:num>
  <w:num w:numId="38" w16cid:durableId="1664121486">
    <w:abstractNumId w:val="13"/>
  </w:num>
  <w:num w:numId="39" w16cid:durableId="923958225">
    <w:abstractNumId w:val="22"/>
  </w:num>
  <w:num w:numId="40" w16cid:durableId="1815216532">
    <w:abstractNumId w:val="30"/>
  </w:num>
  <w:num w:numId="41" w16cid:durableId="1239050742">
    <w:abstractNumId w:val="18"/>
  </w:num>
  <w:num w:numId="42" w16cid:durableId="1720546034">
    <w:abstractNumId w:val="20"/>
  </w:num>
  <w:num w:numId="43" w16cid:durableId="1535464498">
    <w:abstractNumId w:val="28"/>
  </w:num>
  <w:num w:numId="44" w16cid:durableId="323438095">
    <w:abstractNumId w:val="32"/>
  </w:num>
  <w:num w:numId="45" w16cid:durableId="1407145884">
    <w:abstractNumId w:val="56"/>
  </w:num>
  <w:num w:numId="46" w16cid:durableId="1269896536">
    <w:abstractNumId w:val="51"/>
  </w:num>
  <w:num w:numId="47" w16cid:durableId="1546138394">
    <w:abstractNumId w:val="17"/>
  </w:num>
  <w:num w:numId="48" w16cid:durableId="654728347">
    <w:abstractNumId w:val="35"/>
  </w:num>
  <w:num w:numId="49" w16cid:durableId="277103262">
    <w:abstractNumId w:val="25"/>
  </w:num>
  <w:num w:numId="50" w16cid:durableId="1778286578">
    <w:abstractNumId w:val="37"/>
  </w:num>
  <w:num w:numId="51" w16cid:durableId="1700280696">
    <w:abstractNumId w:val="45"/>
  </w:num>
  <w:num w:numId="52" w16cid:durableId="626081926">
    <w:abstractNumId w:val="10"/>
  </w:num>
  <w:num w:numId="53" w16cid:durableId="610288423">
    <w:abstractNumId w:val="58"/>
  </w:num>
  <w:num w:numId="54" w16cid:durableId="1380277979">
    <w:abstractNumId w:val="26"/>
  </w:num>
  <w:num w:numId="55" w16cid:durableId="1696031683">
    <w:abstractNumId w:val="50"/>
  </w:num>
  <w:num w:numId="56" w16cid:durableId="1171602520">
    <w:abstractNumId w:val="38"/>
  </w:num>
  <w:num w:numId="57" w16cid:durableId="1948999189">
    <w:abstractNumId w:val="16"/>
  </w:num>
  <w:num w:numId="58" w16cid:durableId="272832762">
    <w:abstractNumId w:val="48"/>
  </w:num>
  <w:num w:numId="59" w16cid:durableId="711538821">
    <w:abstractNumId w:val="1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4C"/>
    <w:rsid w:val="00002D7A"/>
    <w:rsid w:val="000070E1"/>
    <w:rsid w:val="0001617D"/>
    <w:rsid w:val="00024547"/>
    <w:rsid w:val="00032AB4"/>
    <w:rsid w:val="00040B1D"/>
    <w:rsid w:val="0004452C"/>
    <w:rsid w:val="0005479E"/>
    <w:rsid w:val="00055B96"/>
    <w:rsid w:val="000616D5"/>
    <w:rsid w:val="00064890"/>
    <w:rsid w:val="00066530"/>
    <w:rsid w:val="00067722"/>
    <w:rsid w:val="0008184A"/>
    <w:rsid w:val="00082CED"/>
    <w:rsid w:val="000A2E45"/>
    <w:rsid w:val="000A5BFB"/>
    <w:rsid w:val="000B085D"/>
    <w:rsid w:val="000B597C"/>
    <w:rsid w:val="000B5BDF"/>
    <w:rsid w:val="000B5F6E"/>
    <w:rsid w:val="000C50BD"/>
    <w:rsid w:val="000C7BE7"/>
    <w:rsid w:val="000E391A"/>
    <w:rsid w:val="000F09C9"/>
    <w:rsid w:val="000F2B47"/>
    <w:rsid w:val="000F31CC"/>
    <w:rsid w:val="000F7F13"/>
    <w:rsid w:val="0010038C"/>
    <w:rsid w:val="00107718"/>
    <w:rsid w:val="0011389D"/>
    <w:rsid w:val="00114BC3"/>
    <w:rsid w:val="00117422"/>
    <w:rsid w:val="0012328D"/>
    <w:rsid w:val="001269E0"/>
    <w:rsid w:val="001341E5"/>
    <w:rsid w:val="00142C60"/>
    <w:rsid w:val="001471EA"/>
    <w:rsid w:val="00173C28"/>
    <w:rsid w:val="00176DDA"/>
    <w:rsid w:val="001824F3"/>
    <w:rsid w:val="00183118"/>
    <w:rsid w:val="0019168F"/>
    <w:rsid w:val="00192AB4"/>
    <w:rsid w:val="00193161"/>
    <w:rsid w:val="00193E79"/>
    <w:rsid w:val="001A3683"/>
    <w:rsid w:val="001A5007"/>
    <w:rsid w:val="001A695F"/>
    <w:rsid w:val="001B3421"/>
    <w:rsid w:val="001C3008"/>
    <w:rsid w:val="001C58D7"/>
    <w:rsid w:val="001C6CC3"/>
    <w:rsid w:val="001F35B4"/>
    <w:rsid w:val="001F4867"/>
    <w:rsid w:val="00203D8C"/>
    <w:rsid w:val="00205E1A"/>
    <w:rsid w:val="00207897"/>
    <w:rsid w:val="00216069"/>
    <w:rsid w:val="0022204E"/>
    <w:rsid w:val="00241C37"/>
    <w:rsid w:val="00245956"/>
    <w:rsid w:val="00262E83"/>
    <w:rsid w:val="00274DC5"/>
    <w:rsid w:val="00275C3D"/>
    <w:rsid w:val="00277162"/>
    <w:rsid w:val="00277914"/>
    <w:rsid w:val="00286D22"/>
    <w:rsid w:val="002A375D"/>
    <w:rsid w:val="002A55AC"/>
    <w:rsid w:val="002D3B47"/>
    <w:rsid w:val="002E3473"/>
    <w:rsid w:val="0030387C"/>
    <w:rsid w:val="003052CF"/>
    <w:rsid w:val="00305F1B"/>
    <w:rsid w:val="00315491"/>
    <w:rsid w:val="00356653"/>
    <w:rsid w:val="00356F50"/>
    <w:rsid w:val="00362237"/>
    <w:rsid w:val="00362537"/>
    <w:rsid w:val="003634FC"/>
    <w:rsid w:val="00370F9D"/>
    <w:rsid w:val="00374C62"/>
    <w:rsid w:val="003750E1"/>
    <w:rsid w:val="0037571B"/>
    <w:rsid w:val="003A5CDE"/>
    <w:rsid w:val="003D1222"/>
    <w:rsid w:val="003D516A"/>
    <w:rsid w:val="003E521B"/>
    <w:rsid w:val="003E5459"/>
    <w:rsid w:val="003E61CA"/>
    <w:rsid w:val="00412C56"/>
    <w:rsid w:val="00413911"/>
    <w:rsid w:val="004166DA"/>
    <w:rsid w:val="00417E71"/>
    <w:rsid w:val="00433C15"/>
    <w:rsid w:val="00461D1F"/>
    <w:rsid w:val="00465175"/>
    <w:rsid w:val="004651D0"/>
    <w:rsid w:val="00465877"/>
    <w:rsid w:val="00467D13"/>
    <w:rsid w:val="004779D1"/>
    <w:rsid w:val="00486B32"/>
    <w:rsid w:val="00487868"/>
    <w:rsid w:val="004933F8"/>
    <w:rsid w:val="00493E52"/>
    <w:rsid w:val="004A0F29"/>
    <w:rsid w:val="004D22D4"/>
    <w:rsid w:val="004E44E5"/>
    <w:rsid w:val="00536E21"/>
    <w:rsid w:val="00542358"/>
    <w:rsid w:val="005438A1"/>
    <w:rsid w:val="00552FB7"/>
    <w:rsid w:val="00557F0E"/>
    <w:rsid w:val="005658A6"/>
    <w:rsid w:val="00570C5B"/>
    <w:rsid w:val="00580DD0"/>
    <w:rsid w:val="005A052B"/>
    <w:rsid w:val="005A0CD9"/>
    <w:rsid w:val="005A3677"/>
    <w:rsid w:val="005B3F4E"/>
    <w:rsid w:val="005D78CA"/>
    <w:rsid w:val="005E298C"/>
    <w:rsid w:val="005E472F"/>
    <w:rsid w:val="005E5507"/>
    <w:rsid w:val="005F05A9"/>
    <w:rsid w:val="00601C4B"/>
    <w:rsid w:val="006042D6"/>
    <w:rsid w:val="00610682"/>
    <w:rsid w:val="00612063"/>
    <w:rsid w:val="00630B2E"/>
    <w:rsid w:val="00632581"/>
    <w:rsid w:val="00635F9C"/>
    <w:rsid w:val="00642896"/>
    <w:rsid w:val="00642990"/>
    <w:rsid w:val="006679A2"/>
    <w:rsid w:val="00672ABC"/>
    <w:rsid w:val="00673195"/>
    <w:rsid w:val="0068532D"/>
    <w:rsid w:val="0069089C"/>
    <w:rsid w:val="00692208"/>
    <w:rsid w:val="006A0006"/>
    <w:rsid w:val="006A08F0"/>
    <w:rsid w:val="006C0E8F"/>
    <w:rsid w:val="006C5802"/>
    <w:rsid w:val="006D538A"/>
    <w:rsid w:val="006E1D2E"/>
    <w:rsid w:val="006F1378"/>
    <w:rsid w:val="006F593E"/>
    <w:rsid w:val="00702C67"/>
    <w:rsid w:val="00705014"/>
    <w:rsid w:val="007128D6"/>
    <w:rsid w:val="00715208"/>
    <w:rsid w:val="00715E1C"/>
    <w:rsid w:val="0071678E"/>
    <w:rsid w:val="00717C58"/>
    <w:rsid w:val="00730450"/>
    <w:rsid w:val="0073541B"/>
    <w:rsid w:val="00742BF0"/>
    <w:rsid w:val="00750594"/>
    <w:rsid w:val="00751C4B"/>
    <w:rsid w:val="00752342"/>
    <w:rsid w:val="007644E1"/>
    <w:rsid w:val="00772786"/>
    <w:rsid w:val="00785188"/>
    <w:rsid w:val="00790FE2"/>
    <w:rsid w:val="00793794"/>
    <w:rsid w:val="007A0B98"/>
    <w:rsid w:val="007C1503"/>
    <w:rsid w:val="007C521C"/>
    <w:rsid w:val="007D5E8B"/>
    <w:rsid w:val="007D7D5F"/>
    <w:rsid w:val="007E482C"/>
    <w:rsid w:val="007E5305"/>
    <w:rsid w:val="007E645C"/>
    <w:rsid w:val="007F156A"/>
    <w:rsid w:val="007F6858"/>
    <w:rsid w:val="008022B0"/>
    <w:rsid w:val="00802BF2"/>
    <w:rsid w:val="008034D7"/>
    <w:rsid w:val="00803F0F"/>
    <w:rsid w:val="00807ABC"/>
    <w:rsid w:val="0083289B"/>
    <w:rsid w:val="008331C5"/>
    <w:rsid w:val="008339E4"/>
    <w:rsid w:val="00837262"/>
    <w:rsid w:val="00842C49"/>
    <w:rsid w:val="00844189"/>
    <w:rsid w:val="008721C8"/>
    <w:rsid w:val="00875BEA"/>
    <w:rsid w:val="00877D43"/>
    <w:rsid w:val="008945A7"/>
    <w:rsid w:val="008976D9"/>
    <w:rsid w:val="008A030E"/>
    <w:rsid w:val="008A4493"/>
    <w:rsid w:val="008B5FDA"/>
    <w:rsid w:val="008B7168"/>
    <w:rsid w:val="008B7F8F"/>
    <w:rsid w:val="008C445E"/>
    <w:rsid w:val="008C44FD"/>
    <w:rsid w:val="008D05E4"/>
    <w:rsid w:val="008D186A"/>
    <w:rsid w:val="008D718D"/>
    <w:rsid w:val="008E5357"/>
    <w:rsid w:val="008E76C9"/>
    <w:rsid w:val="008F0DC3"/>
    <w:rsid w:val="0090546E"/>
    <w:rsid w:val="00911284"/>
    <w:rsid w:val="009359D0"/>
    <w:rsid w:val="009415F4"/>
    <w:rsid w:val="00942A77"/>
    <w:rsid w:val="00945B87"/>
    <w:rsid w:val="00952411"/>
    <w:rsid w:val="009533B9"/>
    <w:rsid w:val="00964BBC"/>
    <w:rsid w:val="0097106E"/>
    <w:rsid w:val="0097732D"/>
    <w:rsid w:val="009773B9"/>
    <w:rsid w:val="0098629E"/>
    <w:rsid w:val="00986CAD"/>
    <w:rsid w:val="00992CD4"/>
    <w:rsid w:val="009A5198"/>
    <w:rsid w:val="009A74C0"/>
    <w:rsid w:val="009C3203"/>
    <w:rsid w:val="009D4829"/>
    <w:rsid w:val="009D6B5D"/>
    <w:rsid w:val="009E3622"/>
    <w:rsid w:val="009E5204"/>
    <w:rsid w:val="00A0434C"/>
    <w:rsid w:val="00A12B08"/>
    <w:rsid w:val="00A12DD4"/>
    <w:rsid w:val="00A2306D"/>
    <w:rsid w:val="00A3272F"/>
    <w:rsid w:val="00A37C57"/>
    <w:rsid w:val="00A401E9"/>
    <w:rsid w:val="00A471AC"/>
    <w:rsid w:val="00A56289"/>
    <w:rsid w:val="00A64407"/>
    <w:rsid w:val="00A655E4"/>
    <w:rsid w:val="00A75C85"/>
    <w:rsid w:val="00A904A9"/>
    <w:rsid w:val="00AA14F6"/>
    <w:rsid w:val="00AA7EC3"/>
    <w:rsid w:val="00AC1177"/>
    <w:rsid w:val="00AC4944"/>
    <w:rsid w:val="00AD23F4"/>
    <w:rsid w:val="00AE3AB4"/>
    <w:rsid w:val="00B029D5"/>
    <w:rsid w:val="00B0425D"/>
    <w:rsid w:val="00B07492"/>
    <w:rsid w:val="00B14690"/>
    <w:rsid w:val="00B2521F"/>
    <w:rsid w:val="00B2561B"/>
    <w:rsid w:val="00B3408B"/>
    <w:rsid w:val="00B5701D"/>
    <w:rsid w:val="00B60C55"/>
    <w:rsid w:val="00B626A7"/>
    <w:rsid w:val="00B62D2F"/>
    <w:rsid w:val="00B63494"/>
    <w:rsid w:val="00B653CE"/>
    <w:rsid w:val="00B71640"/>
    <w:rsid w:val="00B83652"/>
    <w:rsid w:val="00B930F4"/>
    <w:rsid w:val="00BB30C9"/>
    <w:rsid w:val="00BB3D2D"/>
    <w:rsid w:val="00BC6549"/>
    <w:rsid w:val="00BD6527"/>
    <w:rsid w:val="00BD7FEC"/>
    <w:rsid w:val="00BE48FE"/>
    <w:rsid w:val="00C01A25"/>
    <w:rsid w:val="00C06FEA"/>
    <w:rsid w:val="00C13F42"/>
    <w:rsid w:val="00C21464"/>
    <w:rsid w:val="00C237AB"/>
    <w:rsid w:val="00C266C4"/>
    <w:rsid w:val="00C3348C"/>
    <w:rsid w:val="00C356B4"/>
    <w:rsid w:val="00C45B31"/>
    <w:rsid w:val="00C46AA3"/>
    <w:rsid w:val="00C52DB6"/>
    <w:rsid w:val="00C709A1"/>
    <w:rsid w:val="00C820C4"/>
    <w:rsid w:val="00C85901"/>
    <w:rsid w:val="00C85E81"/>
    <w:rsid w:val="00CA1B2C"/>
    <w:rsid w:val="00CA3779"/>
    <w:rsid w:val="00CA59BA"/>
    <w:rsid w:val="00CE60C9"/>
    <w:rsid w:val="00CF11A4"/>
    <w:rsid w:val="00CF5787"/>
    <w:rsid w:val="00CF5B83"/>
    <w:rsid w:val="00D03B70"/>
    <w:rsid w:val="00D207B7"/>
    <w:rsid w:val="00D25210"/>
    <w:rsid w:val="00D2671A"/>
    <w:rsid w:val="00D40C32"/>
    <w:rsid w:val="00D418AD"/>
    <w:rsid w:val="00D460F1"/>
    <w:rsid w:val="00D47014"/>
    <w:rsid w:val="00D71678"/>
    <w:rsid w:val="00D73DBA"/>
    <w:rsid w:val="00D87441"/>
    <w:rsid w:val="00D97456"/>
    <w:rsid w:val="00DB3F2A"/>
    <w:rsid w:val="00DC69A1"/>
    <w:rsid w:val="00DE4307"/>
    <w:rsid w:val="00DF2536"/>
    <w:rsid w:val="00E11224"/>
    <w:rsid w:val="00E139F6"/>
    <w:rsid w:val="00E22E4C"/>
    <w:rsid w:val="00E45539"/>
    <w:rsid w:val="00E45EF7"/>
    <w:rsid w:val="00E51FF9"/>
    <w:rsid w:val="00E61004"/>
    <w:rsid w:val="00E644F3"/>
    <w:rsid w:val="00E70949"/>
    <w:rsid w:val="00E727B7"/>
    <w:rsid w:val="00E74311"/>
    <w:rsid w:val="00E7641C"/>
    <w:rsid w:val="00E83B46"/>
    <w:rsid w:val="00E849CC"/>
    <w:rsid w:val="00EA61E0"/>
    <w:rsid w:val="00EB1A81"/>
    <w:rsid w:val="00EC667D"/>
    <w:rsid w:val="00EC7B89"/>
    <w:rsid w:val="00ED6A1B"/>
    <w:rsid w:val="00EE2A72"/>
    <w:rsid w:val="00EE3E83"/>
    <w:rsid w:val="00EF3998"/>
    <w:rsid w:val="00F0408C"/>
    <w:rsid w:val="00F17140"/>
    <w:rsid w:val="00F37A6A"/>
    <w:rsid w:val="00F44777"/>
    <w:rsid w:val="00F5103D"/>
    <w:rsid w:val="00F72517"/>
    <w:rsid w:val="00F87F86"/>
    <w:rsid w:val="00FC02C8"/>
    <w:rsid w:val="00FC392A"/>
    <w:rsid w:val="00FC4D66"/>
    <w:rsid w:val="00FE061C"/>
    <w:rsid w:val="00FE3EDF"/>
    <w:rsid w:val="00FF17A5"/>
    <w:rsid w:val="00FF412B"/>
    <w:rsid w:val="00FF76CF"/>
    <w:rsid w:val="00FF776A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CEA7EA"/>
  <w15:chartTrackingRefBased/>
  <w15:docId w15:val="{B42AB842-52FC-4300-B0FE-9C6AB864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0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2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2E4C"/>
  </w:style>
  <w:style w:type="paragraph" w:styleId="Stopka">
    <w:name w:val="footer"/>
    <w:basedOn w:val="Normalny"/>
    <w:link w:val="StopkaZnak"/>
    <w:uiPriority w:val="99"/>
    <w:semiHidden/>
    <w:unhideWhenUsed/>
    <w:rsid w:val="00E22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2E4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2E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2E4C"/>
    <w:rPr>
      <w:sz w:val="20"/>
      <w:szCs w:val="20"/>
    </w:rPr>
  </w:style>
  <w:style w:type="character" w:styleId="Odwoanieprzypisudolnego">
    <w:name w:val="footnote reference"/>
    <w:uiPriority w:val="99"/>
    <w:qFormat/>
    <w:rsid w:val="00E22E4C"/>
    <w:rPr>
      <w:vertAlign w:val="superscript"/>
    </w:rPr>
  </w:style>
  <w:style w:type="paragraph" w:styleId="Akapitzlist">
    <w:name w:val="List Paragraph"/>
    <w:aliases w:val="CW_Lista,Preambuła,List Paragraph,L1,Numerowanie,Wypunktowanie,BulletC,Wyliczanie,Obiekt,normalny tekst,Akapit z listą31,Bullets,List Paragraph1,sw tekst,T_SZ_List Paragraph"/>
    <w:basedOn w:val="Normalny"/>
    <w:link w:val="AkapitzlistZnak"/>
    <w:uiPriority w:val="99"/>
    <w:qFormat/>
    <w:rsid w:val="00A75C85"/>
    <w:pPr>
      <w:ind w:left="720"/>
      <w:contextualSpacing/>
    </w:pPr>
  </w:style>
  <w:style w:type="character" w:customStyle="1" w:styleId="AkapitzlistZnak">
    <w:name w:val="Akapit z listą Znak"/>
    <w:aliases w:val="CW_Lista Znak,Preambuła Znak,List Paragraph Znak,L1 Znak,Numerowanie Znak,Wypunktowanie Znak,BulletC Znak,Wyliczanie Znak,Obiekt Znak,normalny tekst Znak,Akapit z listą31 Znak,Bullets Znak,List Paragraph1 Znak,sw tekst Znak"/>
    <w:link w:val="Akapitzlist"/>
    <w:uiPriority w:val="99"/>
    <w:qFormat/>
    <w:rsid w:val="00A75C85"/>
  </w:style>
  <w:style w:type="character" w:styleId="Hipercze">
    <w:name w:val="Hyperlink"/>
    <w:basedOn w:val="Domylnaczcionkaakapitu"/>
    <w:uiPriority w:val="99"/>
    <w:unhideWhenUsed/>
    <w:rsid w:val="00BD7FE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2C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2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2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2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2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2C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2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2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4FD"/>
    <w:rPr>
      <w:vertAlign w:val="superscript"/>
    </w:rPr>
  </w:style>
  <w:style w:type="paragraph" w:styleId="Poprawka">
    <w:name w:val="Revision"/>
    <w:hidden/>
    <w:uiPriority w:val="99"/>
    <w:semiHidden/>
    <w:rsid w:val="00356F5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13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kretariat_bdg@kowr.gov.pl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y@minrol.gov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DAF5D-F624-483D-8808-6F25A472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15</Pages>
  <Words>3334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Maciołek Piotr</dc:creator>
  <cp:keywords/>
  <dc:description/>
  <cp:lastModifiedBy>Olszewska Katarzyna</cp:lastModifiedBy>
  <cp:revision>15</cp:revision>
  <dcterms:created xsi:type="dcterms:W3CDTF">2026-05-26T13:04:00Z</dcterms:created>
  <dcterms:modified xsi:type="dcterms:W3CDTF">2026-05-27T13:38:00Z</dcterms:modified>
</cp:coreProperties>
</file>