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7AE" w14:textId="485CE332" w:rsidR="000251DA" w:rsidRPr="00882F0A" w:rsidRDefault="000251DA" w:rsidP="00F46B8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55BAB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EA360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43B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F71775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bookmarkStart w:id="0" w:name="_Hlk146277412"/>
      <w:r w:rsidRPr="00DF24B3">
        <w:rPr>
          <w:rFonts w:ascii="Arial" w:eastAsia="Calibri" w:hAnsi="Arial" w:cs="Arial"/>
        </w:rPr>
        <w:t>Gdańsk, dnia</w:t>
      </w:r>
      <w:r w:rsidR="00BF043B">
        <w:rPr>
          <w:rFonts w:ascii="Arial" w:eastAsia="Calibri" w:hAnsi="Arial" w:cs="Arial"/>
        </w:rPr>
        <w:t xml:space="preserve"> </w:t>
      </w:r>
      <w:r w:rsidR="00F36A91">
        <w:rPr>
          <w:rFonts w:ascii="Arial" w:eastAsia="Calibri" w:hAnsi="Arial" w:cs="Arial"/>
        </w:rPr>
        <w:t>11</w:t>
      </w:r>
      <w:r w:rsidR="00352B94">
        <w:rPr>
          <w:rFonts w:ascii="Arial" w:eastAsia="Calibri" w:hAnsi="Arial" w:cs="Arial"/>
        </w:rPr>
        <w:t xml:space="preserve"> </w:t>
      </w:r>
      <w:r w:rsidR="00055BAB">
        <w:rPr>
          <w:rFonts w:ascii="Arial" w:eastAsia="Calibri" w:hAnsi="Arial" w:cs="Arial"/>
        </w:rPr>
        <w:t>kwietnia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202</w:t>
      </w:r>
      <w:r w:rsidR="00352B94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5DD7CDF8" w:rsidR="000251DA" w:rsidRDefault="000251DA" w:rsidP="00F46B87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</w:p>
    <w:p w14:paraId="7B8FBACE" w14:textId="77777777" w:rsidR="000251DA" w:rsidRPr="000F0822" w:rsidRDefault="000251DA" w:rsidP="00F46B87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4AC655DB" w14:textId="35D889B3" w:rsidR="00055BAB" w:rsidRPr="00352B94" w:rsidRDefault="000251DA" w:rsidP="00F46B87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352B94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352B94">
        <w:rPr>
          <w:rFonts w:ascii="Arial" w:eastAsia="Calibri" w:hAnsi="Arial" w:cs="Arial"/>
        </w:rPr>
        <w:t>(Dz. U. z 2024 r. poz. 572),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zwanej dalej kpa, w związku z art. 74 ust. 3 oraz art. 75 </w:t>
      </w:r>
      <w:r w:rsidR="00690E5F" w:rsidRPr="00690E5F">
        <w:rPr>
          <w:rFonts w:ascii="Arial" w:eastAsia="Times New Roman" w:hAnsi="Arial" w:cs="Arial"/>
          <w:lang w:eastAsia="pl-PL"/>
        </w:rPr>
        <w:t>ust.1 pkt 1</w:t>
      </w:r>
      <w:r w:rsidR="00432D87">
        <w:rPr>
          <w:rFonts w:ascii="Arial" w:eastAsia="Times New Roman" w:hAnsi="Arial" w:cs="Arial"/>
          <w:lang w:eastAsia="pl-PL"/>
        </w:rPr>
        <w:t xml:space="preserve"> litera</w:t>
      </w:r>
      <w:r w:rsidR="00690E5F" w:rsidRPr="00690E5F">
        <w:rPr>
          <w:rFonts w:ascii="Arial" w:eastAsia="Times New Roman" w:hAnsi="Arial" w:cs="Arial"/>
          <w:lang w:eastAsia="pl-PL"/>
        </w:rPr>
        <w:t xml:space="preserve"> </w:t>
      </w:r>
      <w:r w:rsidR="00055BAB">
        <w:rPr>
          <w:rFonts w:ascii="Arial" w:eastAsia="Times New Roman" w:hAnsi="Arial" w:cs="Arial"/>
          <w:lang w:eastAsia="pl-PL"/>
        </w:rPr>
        <w:t>f</w:t>
      </w:r>
      <w:r w:rsidRPr="00352B94">
        <w:rPr>
          <w:rFonts w:ascii="Arial" w:eastAsia="Times New Roman" w:hAnsi="Arial" w:cs="Arial"/>
          <w:lang w:eastAsia="pl-PL"/>
        </w:rPr>
        <w:t xml:space="preserve"> ustawy z dnia 3 października 2008 r.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352B94">
        <w:rPr>
          <w:rFonts w:ascii="Arial" w:eastAsia="Calibri" w:hAnsi="Arial" w:cs="Arial"/>
          <w:i/>
        </w:rPr>
        <w:t xml:space="preserve"> </w:t>
      </w:r>
      <w:r w:rsidRPr="00352B94">
        <w:rPr>
          <w:rFonts w:ascii="Arial" w:eastAsia="Calibri" w:hAnsi="Arial" w:cs="Arial"/>
        </w:rPr>
        <w:t>(Dz. U. z 202</w:t>
      </w:r>
      <w:r w:rsidR="00BF043B" w:rsidRPr="00352B94">
        <w:rPr>
          <w:rFonts w:ascii="Arial" w:eastAsia="Calibri" w:hAnsi="Arial" w:cs="Arial"/>
        </w:rPr>
        <w:t>4</w:t>
      </w:r>
      <w:r w:rsidRPr="00352B94">
        <w:rPr>
          <w:rFonts w:ascii="Arial" w:eastAsia="Calibri" w:hAnsi="Arial" w:cs="Arial"/>
        </w:rPr>
        <w:t xml:space="preserve"> r. poz. 1</w:t>
      </w:r>
      <w:r w:rsidR="00BF043B" w:rsidRPr="00352B94">
        <w:rPr>
          <w:rFonts w:ascii="Arial" w:eastAsia="Calibri" w:hAnsi="Arial" w:cs="Arial"/>
        </w:rPr>
        <w:t>112</w:t>
      </w:r>
      <w:r w:rsidR="00352B94" w:rsidRPr="00352B94">
        <w:rPr>
          <w:rFonts w:ascii="Arial" w:eastAsia="Calibri" w:hAnsi="Arial" w:cs="Arial"/>
        </w:rPr>
        <w:t xml:space="preserve"> ze zm.</w:t>
      </w:r>
      <w:r w:rsidRPr="00352B94">
        <w:rPr>
          <w:rFonts w:ascii="Arial" w:eastAsia="Calibri" w:hAnsi="Arial" w:cs="Arial"/>
        </w:rPr>
        <w:t xml:space="preserve">), dalej ustawa </w:t>
      </w:r>
      <w:proofErr w:type="spellStart"/>
      <w:r w:rsidRPr="00352B94">
        <w:rPr>
          <w:rFonts w:ascii="Arial" w:eastAsia="Calibri" w:hAnsi="Arial" w:cs="Arial"/>
        </w:rPr>
        <w:t>ooś</w:t>
      </w:r>
      <w:proofErr w:type="spellEnd"/>
      <w:r w:rsidRPr="00352B94">
        <w:rPr>
          <w:rFonts w:ascii="Arial" w:eastAsia="Calibri" w:hAnsi="Arial" w:cs="Arial"/>
        </w:rPr>
        <w:t>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>niniejszym</w:t>
      </w:r>
      <w:r w:rsidRPr="00352B94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352B94">
        <w:rPr>
          <w:rFonts w:ascii="Arial" w:eastAsia="Times New Roman" w:hAnsi="Arial" w:cs="Arial"/>
          <w:lang w:eastAsia="pl-PL"/>
        </w:rPr>
        <w:t>o wszczęciu postępowania administracyjnego, na wniosek</w:t>
      </w:r>
      <w:r w:rsidR="004721CC" w:rsidRPr="00352B94">
        <w:rPr>
          <w:rFonts w:ascii="Arial" w:eastAsia="Times New Roman" w:hAnsi="Arial" w:cs="Arial"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Inwestora: </w:t>
      </w:r>
      <w:r w:rsidR="00055BAB" w:rsidRPr="00055BAB">
        <w:rPr>
          <w:rFonts w:ascii="Arial" w:eastAsia="Times New Roman" w:hAnsi="Arial" w:cs="Arial"/>
          <w:lang w:eastAsia="pl-PL"/>
        </w:rPr>
        <w:t xml:space="preserve">Operator Gazociągów Przesyłowych  GAZ SYSTEM S.A. z siedzibą w Warszawie, działającej przez pełnomocnika Panią Marię </w:t>
      </w:r>
      <w:proofErr w:type="spellStart"/>
      <w:r w:rsidR="00055BAB" w:rsidRPr="00055BAB">
        <w:rPr>
          <w:rFonts w:ascii="Arial" w:eastAsia="Times New Roman" w:hAnsi="Arial" w:cs="Arial"/>
          <w:lang w:eastAsia="pl-PL"/>
        </w:rPr>
        <w:t>Mostowik</w:t>
      </w:r>
      <w:proofErr w:type="spellEnd"/>
      <w:r w:rsidR="00055BAB" w:rsidRPr="00055BAB">
        <w:rPr>
          <w:rFonts w:ascii="Arial" w:eastAsia="Calibri" w:hAnsi="Arial" w:cs="Arial"/>
        </w:rPr>
        <w:t xml:space="preserve"> </w:t>
      </w:r>
      <w:r w:rsidR="00055BAB" w:rsidRPr="00055BAB">
        <w:rPr>
          <w:rFonts w:ascii="Arial" w:eastAsia="Times New Roman" w:hAnsi="Arial" w:cs="Arial"/>
          <w:lang w:eastAsia="pl-PL"/>
        </w:rPr>
        <w:t>z dnia 14 marca 2025 r. (</w:t>
      </w:r>
      <w:r w:rsidR="00055BAB" w:rsidRPr="00055BAB">
        <w:rPr>
          <w:rFonts w:ascii="Arial" w:eastAsia="Times New Roman" w:hAnsi="Arial" w:cs="Arial"/>
          <w:bCs/>
          <w:lang w:eastAsia="pl-PL"/>
        </w:rPr>
        <w:t>wpływ 19 marca 2025 r.</w:t>
      </w:r>
      <w:r w:rsidR="00055BAB" w:rsidRPr="00055BAB">
        <w:rPr>
          <w:rFonts w:ascii="Arial" w:eastAsia="Times New Roman" w:hAnsi="Arial" w:cs="Arial"/>
          <w:lang w:eastAsia="pl-PL"/>
        </w:rPr>
        <w:t>)</w:t>
      </w:r>
      <w:r w:rsidR="00690E5F">
        <w:rPr>
          <w:rFonts w:ascii="Arial" w:eastAsia="Times New Roman" w:hAnsi="Arial" w:cs="Arial"/>
          <w:lang w:eastAsia="pl-PL"/>
        </w:rPr>
        <w:t xml:space="preserve">, uzupełniony dnia </w:t>
      </w:r>
      <w:r w:rsidR="00055BAB">
        <w:rPr>
          <w:rFonts w:ascii="Arial" w:eastAsia="Times New Roman" w:hAnsi="Arial" w:cs="Arial"/>
          <w:lang w:eastAsia="pl-PL"/>
        </w:rPr>
        <w:t>01 kwietnia</w:t>
      </w:r>
      <w:r w:rsidR="00690E5F">
        <w:rPr>
          <w:rFonts w:ascii="Arial" w:eastAsia="Times New Roman" w:hAnsi="Arial" w:cs="Arial"/>
          <w:lang w:eastAsia="pl-PL"/>
        </w:rPr>
        <w:t xml:space="preserve"> 2025 r., </w:t>
      </w:r>
      <w:r w:rsidR="00352B94" w:rsidRPr="00352B94">
        <w:rPr>
          <w:rFonts w:ascii="Arial" w:eastAsia="Times New Roman" w:hAnsi="Arial" w:cs="Arial"/>
          <w:lang w:eastAsia="pl-PL"/>
        </w:rPr>
        <w:t>w sprawie wydania decyzji o środowiskowych uwarunkowaniach dla przedsięwzięcia pn.:</w:t>
      </w:r>
    </w:p>
    <w:p w14:paraId="3FF0432A" w14:textId="457E1EA2" w:rsidR="00626153" w:rsidRPr="00352B94" w:rsidRDefault="00055BAB" w:rsidP="00F46B87">
      <w:pPr>
        <w:spacing w:after="0" w:line="276" w:lineRule="auto"/>
        <w:rPr>
          <w:rFonts w:ascii="Arial" w:eastAsia="Times New Roman" w:hAnsi="Arial" w:cs="Arial"/>
          <w:iCs/>
        </w:rPr>
      </w:pPr>
      <w:r w:rsidRPr="00055BAB">
        <w:rPr>
          <w:rFonts w:ascii="Arial" w:eastAsia="Times New Roman" w:hAnsi="Arial" w:cs="Arial"/>
          <w:b/>
          <w:bCs/>
          <w:lang w:eastAsia="pl-PL"/>
        </w:rPr>
        <w:t xml:space="preserve">„Likwidacja </w:t>
      </w:r>
      <w:proofErr w:type="spellStart"/>
      <w:r w:rsidRPr="00055BAB">
        <w:rPr>
          <w:rFonts w:ascii="Arial" w:eastAsia="Times New Roman" w:hAnsi="Arial" w:cs="Arial"/>
          <w:b/>
          <w:bCs/>
          <w:lang w:eastAsia="pl-PL"/>
        </w:rPr>
        <w:t>wypłycenia</w:t>
      </w:r>
      <w:proofErr w:type="spellEnd"/>
      <w:r w:rsidRPr="00055BAB">
        <w:rPr>
          <w:rFonts w:ascii="Arial" w:eastAsia="Times New Roman" w:hAnsi="Arial" w:cs="Arial"/>
          <w:b/>
          <w:bCs/>
          <w:lang w:eastAsia="pl-PL"/>
        </w:rPr>
        <w:t xml:space="preserve"> odc. gazociągu DN250 Sopieszyno-Lębork na przekroczeniu rz. Gościcina w m. Dąbrówka”.</w:t>
      </w:r>
    </w:p>
    <w:p w14:paraId="0854249A" w14:textId="77777777" w:rsidR="00055BAB" w:rsidRDefault="00055BAB" w:rsidP="00F46B87">
      <w:pPr>
        <w:spacing w:after="0" w:line="276" w:lineRule="auto"/>
        <w:rPr>
          <w:rFonts w:ascii="Arial" w:eastAsia="Times New Roman" w:hAnsi="Arial" w:cs="Arial"/>
          <w:iCs/>
        </w:rPr>
      </w:pPr>
    </w:p>
    <w:p w14:paraId="3255C416" w14:textId="62985079" w:rsidR="000251DA" w:rsidRPr="00352B94" w:rsidRDefault="000251DA" w:rsidP="00F46B87">
      <w:pPr>
        <w:spacing w:after="0" w:line="276" w:lineRule="auto"/>
        <w:rPr>
          <w:rFonts w:ascii="Arial" w:eastAsia="Times New Roman" w:hAnsi="Arial" w:cs="Arial"/>
          <w:iCs/>
        </w:rPr>
      </w:pPr>
      <w:r w:rsidRPr="00352B94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1F505BC8" w14:textId="77777777" w:rsidR="000251DA" w:rsidRPr="00352B94" w:rsidRDefault="000251DA" w:rsidP="00F46B87">
      <w:pPr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68DDCEB0" w14:textId="765F7787" w:rsidR="000251DA" w:rsidRPr="00352B94" w:rsidRDefault="000251DA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Upubliczniono w dniach: o</w:t>
      </w:r>
      <w:r w:rsidR="00A936E1" w:rsidRPr="00352B94">
        <w:rPr>
          <w:rFonts w:ascii="Arial" w:eastAsia="Times New Roman" w:hAnsi="Arial" w:cs="Arial"/>
        </w:rPr>
        <w:t>d</w:t>
      </w:r>
      <w:r w:rsidR="00F36A91">
        <w:rPr>
          <w:rFonts w:ascii="Arial" w:eastAsia="Times New Roman" w:hAnsi="Arial" w:cs="Arial"/>
        </w:rPr>
        <w:t xml:space="preserve"> 12.04.2025 r.</w:t>
      </w:r>
      <w:r w:rsidR="00A936E1" w:rsidRPr="00352B94">
        <w:rPr>
          <w:rFonts w:ascii="Arial" w:eastAsia="Times New Roman" w:hAnsi="Arial" w:cs="Arial"/>
        </w:rPr>
        <w:t xml:space="preserve"> </w:t>
      </w:r>
      <w:r w:rsidRPr="00352B94">
        <w:rPr>
          <w:rFonts w:ascii="Arial" w:eastAsia="Times New Roman" w:hAnsi="Arial" w:cs="Arial"/>
        </w:rPr>
        <w:t>do</w:t>
      </w:r>
      <w:r w:rsidR="00A936E1" w:rsidRPr="00352B94">
        <w:rPr>
          <w:rFonts w:ascii="Arial" w:eastAsia="Times New Roman" w:hAnsi="Arial" w:cs="Arial"/>
        </w:rPr>
        <w:t xml:space="preserve">  </w:t>
      </w:r>
      <w:r w:rsidRPr="00352B94">
        <w:rPr>
          <w:rFonts w:ascii="Arial" w:eastAsia="Times New Roman" w:hAnsi="Arial" w:cs="Arial"/>
        </w:rPr>
        <w:t>………………….</w:t>
      </w:r>
    </w:p>
    <w:p w14:paraId="204F1746" w14:textId="77777777" w:rsidR="000251DA" w:rsidRPr="00352B94" w:rsidRDefault="000251DA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0"/>
          <w:szCs w:val="10"/>
        </w:rPr>
      </w:pPr>
    </w:p>
    <w:p w14:paraId="153C8A09" w14:textId="77777777" w:rsidR="000251DA" w:rsidRPr="00352B94" w:rsidRDefault="000251DA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Pieczęć urzędu:</w:t>
      </w:r>
    </w:p>
    <w:p w14:paraId="4E883830" w14:textId="77777777" w:rsidR="000251DA" w:rsidRDefault="000251DA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671FD3" w14:textId="77777777" w:rsidR="008332C5" w:rsidRDefault="008332C5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1033FBA" w14:textId="77777777" w:rsidR="00807F87" w:rsidRDefault="00807F87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C260025" w14:textId="4CE8FB2A" w:rsidR="00BF043B" w:rsidRDefault="00807F87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07F87">
        <w:rPr>
          <w:rFonts w:ascii="Arial" w:eastAsia="Times New Roman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288A186B" w14:textId="77777777" w:rsidR="00D97AAC" w:rsidRDefault="00D97AAC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542B43D" w14:textId="77777777" w:rsidR="000251DA" w:rsidRDefault="000251DA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2E15260" w14:textId="77777777" w:rsidR="00247775" w:rsidRDefault="00247775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5B2413F" w14:textId="77777777" w:rsidR="00055BAB" w:rsidRDefault="00055BAB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01EDF8C" w14:textId="77777777" w:rsidR="00055BAB" w:rsidRPr="00707165" w:rsidRDefault="00055BAB" w:rsidP="00F46B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AE056C3" w14:textId="77777777" w:rsidR="000251DA" w:rsidRPr="00977B5A" w:rsidRDefault="000251DA" w:rsidP="00F46B8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6B6D620F" w14:textId="77777777" w:rsidR="000251DA" w:rsidRPr="00977B5A" w:rsidRDefault="000251DA" w:rsidP="00F46B8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57D6E1" w14:textId="77777777" w:rsidR="000251DA" w:rsidRPr="00977B5A" w:rsidRDefault="000251DA" w:rsidP="00F46B8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DB5246" w14:textId="77777777" w:rsidR="000251DA" w:rsidRPr="00977B5A" w:rsidRDefault="000251DA" w:rsidP="00F46B8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977B5A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5E70550A" w14:textId="09362C8A" w:rsidR="0008219D" w:rsidRDefault="00055BAB" w:rsidP="00F46B8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Art. 75 ust. 1 lit f  ustawy </w:t>
      </w:r>
      <w:proofErr w:type="spellStart"/>
      <w:r w:rsidRPr="00055BAB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055BAB">
        <w:rPr>
          <w:rFonts w:ascii="Arial" w:eastAsia="Calibri" w:hAnsi="Arial" w:cs="Arial"/>
          <w:sz w:val="15"/>
          <w:szCs w:val="15"/>
          <w:u w:val="single"/>
        </w:rPr>
        <w:t>:</w:t>
      </w:r>
      <w:r w:rsidRPr="00055BAB">
        <w:rPr>
          <w:rFonts w:ascii="Arial" w:eastAsia="Calibri" w:hAnsi="Arial" w:cs="Arial"/>
          <w:sz w:val="15"/>
          <w:szCs w:val="15"/>
        </w:rPr>
        <w:t xml:space="preserve"> Organem właściwym do wydania decyzji o środowiskowych uwarunkowaniach jest regionalny dyrektor ochrony środowiska - w przypadku: inwestycji w zakresie terminalu.</w:t>
      </w:r>
    </w:p>
    <w:p w14:paraId="2AB4435E" w14:textId="77777777" w:rsidR="008332C5" w:rsidRDefault="008332C5" w:rsidP="00F46B8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983B1C5" w14:textId="77777777" w:rsidR="00055BAB" w:rsidRDefault="00055BAB" w:rsidP="00F46B8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AA71EB9" w14:textId="77777777" w:rsidR="00055BAB" w:rsidRDefault="00055BAB" w:rsidP="00F46B8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4D9EF8C" w14:textId="77777777" w:rsidR="00055BAB" w:rsidRDefault="00055BAB" w:rsidP="00F46B8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0CB68689" w14:textId="77777777" w:rsidR="00055BAB" w:rsidRDefault="00055BAB" w:rsidP="00F46B8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BAAAF77" w14:textId="77777777" w:rsidR="00055BAB" w:rsidRPr="000251DA" w:rsidRDefault="00055BAB" w:rsidP="00F46B87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352B94" w:rsidRDefault="000251DA" w:rsidP="00F46B8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52B9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D015B35" w14:textId="77777777" w:rsidR="000251DA" w:rsidRPr="00352B94" w:rsidRDefault="000251DA" w:rsidP="00F46B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814ECC0" w14:textId="77777777" w:rsidR="000251DA" w:rsidRPr="00352B94" w:rsidRDefault="000251DA" w:rsidP="00F46B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86836CA" w14:textId="7E77BA78" w:rsidR="000251DA" w:rsidRPr="00352B94" w:rsidRDefault="000251DA" w:rsidP="00F46B8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bookmarkStart w:id="1" w:name="_Hlk146278566"/>
      <w:r w:rsidRPr="00352B94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352B94">
        <w:rPr>
          <w:rFonts w:ascii="Arial" w:eastAsia="Calibri" w:hAnsi="Arial" w:cs="Arial"/>
          <w:sz w:val="18"/>
          <w:szCs w:val="18"/>
          <w:lang w:eastAsia="pl-PL"/>
        </w:rPr>
        <w:t>, s</w:t>
      </w:r>
      <w:r w:rsidR="00BF043B" w:rsidRPr="00352B94">
        <w:rPr>
          <w:rFonts w:ascii="Arial" w:hAnsi="Arial" w:cs="Arial"/>
          <w:sz w:val="18"/>
          <w:szCs w:val="18"/>
        </w:rPr>
        <w:t>prawę prowadzi: Aleksandra Kawecka, tel.: 58 68-36-80</w:t>
      </w:r>
      <w:bookmarkEnd w:id="1"/>
    </w:p>
    <w:sectPr w:rsidR="000251DA" w:rsidRPr="00352B94" w:rsidSect="000251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B27C" w14:textId="77777777" w:rsidR="00B06C6C" w:rsidRDefault="00B06C6C" w:rsidP="000251DA">
      <w:pPr>
        <w:spacing w:after="0" w:line="240" w:lineRule="auto"/>
      </w:pPr>
      <w:r>
        <w:separator/>
      </w:r>
    </w:p>
  </w:endnote>
  <w:endnote w:type="continuationSeparator" w:id="0">
    <w:p w14:paraId="4774CE95" w14:textId="77777777" w:rsidR="00B06C6C" w:rsidRDefault="00B06C6C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F14" w14:textId="77777777" w:rsidR="000251DA" w:rsidRDefault="000251DA" w:rsidP="000251DA">
    <w:pPr>
      <w:pStyle w:val="Stopka"/>
      <w:rPr>
        <w:rFonts w:ascii="Arial" w:hAnsi="Arial" w:cs="Arial"/>
        <w:sz w:val="20"/>
        <w:szCs w:val="20"/>
      </w:rPr>
    </w:pPr>
  </w:p>
  <w:p w14:paraId="5C994EE5" w14:textId="51A8B610" w:rsidR="000251DA" w:rsidRPr="000251DA" w:rsidRDefault="000251DA" w:rsidP="000251DA">
    <w:pPr>
      <w:pStyle w:val="Stopka"/>
    </w:pPr>
    <w:r w:rsidRPr="00D64C84">
      <w:rPr>
        <w:noProof/>
        <w:sz w:val="20"/>
        <w:szCs w:val="20"/>
        <w:lang w:eastAsia="pl-PL"/>
      </w:rPr>
      <w:drawing>
        <wp:inline distT="0" distB="0" distL="0" distR="0" wp14:anchorId="78EF5950" wp14:editId="11425411">
          <wp:extent cx="4958080" cy="862517"/>
          <wp:effectExtent l="0" t="0" r="0" b="0"/>
          <wp:docPr id="1670895432" name="Obraz 1670895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>RDOŚ-Gd-WOO.420.</w:t>
    </w:r>
    <w:r w:rsidR="00352B94">
      <w:rPr>
        <w:rFonts w:ascii="Arial" w:hAnsi="Arial" w:cs="Arial"/>
        <w:sz w:val="20"/>
        <w:szCs w:val="20"/>
      </w:rPr>
      <w:t>90</w:t>
    </w:r>
    <w:r w:rsidRPr="000251DA">
      <w:rPr>
        <w:rFonts w:ascii="Arial" w:hAnsi="Arial" w:cs="Arial"/>
        <w:sz w:val="20"/>
        <w:szCs w:val="20"/>
      </w:rPr>
      <w:t>.2024.</w:t>
    </w:r>
    <w:r w:rsidR="00BF043B">
      <w:rPr>
        <w:rFonts w:ascii="Arial" w:hAnsi="Arial" w:cs="Arial"/>
        <w:sz w:val="20"/>
        <w:szCs w:val="20"/>
      </w:rPr>
      <w:t>AK.3</w:t>
    </w:r>
    <w:r w:rsidRPr="000251DA">
      <w:rPr>
        <w:rFonts w:ascii="Arial" w:hAnsi="Arial" w:cs="Arial"/>
        <w:sz w:val="20"/>
        <w:szCs w:val="20"/>
      </w:rPr>
      <w:t xml:space="preserve">                                                                         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159C" w14:textId="249AF330" w:rsidR="000251DA" w:rsidRDefault="000251DA" w:rsidP="000251DA">
    <w:pPr>
      <w:pStyle w:val="Stopka"/>
    </w:pPr>
    <w:bookmarkStart w:id="2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</w:t>
    </w:r>
    <w:r w:rsidR="00352B94">
      <w:rPr>
        <w:rFonts w:ascii="Arial" w:eastAsia="Times New Roman" w:hAnsi="Arial" w:cs="Arial"/>
        <w:noProof/>
        <w:sz w:val="20"/>
        <w:szCs w:val="20"/>
        <w:lang w:eastAsia="pl-PL"/>
      </w:rPr>
      <w:drawing>
        <wp:inline distT="0" distB="0" distL="0" distR="0" wp14:anchorId="1A3B554B" wp14:editId="2BAF1628">
          <wp:extent cx="4048125" cy="762000"/>
          <wp:effectExtent l="0" t="0" r="9525" b="0"/>
          <wp:docPr id="13679792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20"/>
        <w:szCs w:val="20"/>
        <w:lang w:eastAsia="pl-PL"/>
      </w:rPr>
      <w:t xml:space="preserve">              </w:t>
    </w:r>
    <w:r w:rsidR="00352B94">
      <w:rPr>
        <w:rFonts w:ascii="Arial" w:eastAsia="Times New Roman" w:hAnsi="Arial" w:cs="Arial"/>
        <w:sz w:val="20"/>
        <w:szCs w:val="20"/>
        <w:lang w:eastAsia="pl-PL"/>
      </w:rPr>
      <w:t xml:space="preserve">                      </w:t>
    </w:r>
    <w:r w:rsidRPr="00D64C84">
      <w:rPr>
        <w:rFonts w:ascii="Arial" w:eastAsia="Times New Roman" w:hAnsi="Arial" w:cs="Arial"/>
        <w:sz w:val="20"/>
        <w:szCs w:val="20"/>
        <w:lang w:eastAsia="pl-PL"/>
      </w:rPr>
      <w:t>RDOŚ-Gd-WOO.420.</w:t>
    </w:r>
    <w:r w:rsidR="00055BAB">
      <w:rPr>
        <w:rFonts w:ascii="Arial" w:eastAsia="Times New Roman" w:hAnsi="Arial" w:cs="Arial"/>
        <w:sz w:val="20"/>
        <w:szCs w:val="20"/>
        <w:lang w:eastAsia="pl-PL"/>
      </w:rPr>
      <w:t>24</w:t>
    </w:r>
    <w:r w:rsidRPr="00D64C84">
      <w:rPr>
        <w:rFonts w:ascii="Arial" w:eastAsia="Times New Roman" w:hAnsi="Arial" w:cs="Arial"/>
        <w:sz w:val="20"/>
        <w:szCs w:val="20"/>
        <w:lang w:eastAsia="pl-PL"/>
      </w:rPr>
      <w:t>.202</w:t>
    </w:r>
    <w:r>
      <w:rPr>
        <w:rFonts w:ascii="Arial" w:eastAsia="Times New Roman" w:hAnsi="Arial" w:cs="Arial"/>
        <w:sz w:val="20"/>
        <w:szCs w:val="20"/>
        <w:lang w:eastAsia="pl-PL"/>
      </w:rPr>
      <w:t>4</w:t>
    </w:r>
    <w:r w:rsidRPr="00D64C84">
      <w:rPr>
        <w:rFonts w:ascii="Arial" w:eastAsia="Times New Roman" w:hAnsi="Arial" w:cs="Arial"/>
        <w:sz w:val="20"/>
        <w:szCs w:val="20"/>
        <w:lang w:eastAsia="pl-PL"/>
      </w:rPr>
      <w:t>.</w:t>
    </w:r>
    <w:r w:rsidR="00BF043B">
      <w:rPr>
        <w:rFonts w:ascii="Arial" w:eastAsia="Times New Roman" w:hAnsi="Arial" w:cs="Arial"/>
        <w:sz w:val="20"/>
        <w:szCs w:val="20"/>
        <w:lang w:eastAsia="pl-PL"/>
      </w:rPr>
      <w:t>AK.</w:t>
    </w:r>
    <w:r w:rsidR="00F71775">
      <w:rPr>
        <w:rFonts w:ascii="Arial" w:eastAsia="Times New Roman" w:hAnsi="Arial" w:cs="Arial"/>
        <w:sz w:val="20"/>
        <w:szCs w:val="20"/>
        <w:lang w:eastAsia="pl-PL"/>
      </w:rPr>
      <w:t>4</w:t>
    </w:r>
    <w:r w:rsidRPr="00D64C84">
      <w:rPr>
        <w:rFonts w:ascii="Arial" w:eastAsia="Times New Roman" w:hAnsi="Arial" w:cs="Arial"/>
        <w:sz w:val="20"/>
        <w:szCs w:val="20"/>
        <w:lang w:eastAsia="pl-PL"/>
      </w:rPr>
      <w:t xml:space="preserve"> </w:t>
    </w:r>
    <w:bookmarkEnd w:id="2"/>
    <w:sdt>
      <w:sdtPr>
        <w:id w:val="1976642647"/>
        <w:docPartObj>
          <w:docPartGallery w:val="Page Numbers (Bottom of Page)"/>
          <w:docPartUnique/>
        </w:docPartObj>
      </w:sdtPr>
      <w:sdtEndPr/>
      <w:sdtContent>
        <w:sdt>
          <w:sdt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                                                                                              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F2C9" w14:textId="77777777" w:rsidR="00B06C6C" w:rsidRDefault="00B06C6C" w:rsidP="000251DA">
      <w:pPr>
        <w:spacing w:after="0" w:line="240" w:lineRule="auto"/>
      </w:pPr>
      <w:r>
        <w:separator/>
      </w:r>
    </w:p>
  </w:footnote>
  <w:footnote w:type="continuationSeparator" w:id="0">
    <w:p w14:paraId="6C899E29" w14:textId="77777777" w:rsidR="00B06C6C" w:rsidRDefault="00B06C6C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533A" w14:textId="7684EFE1" w:rsidR="000251DA" w:rsidRDefault="000251DA">
    <w:pPr>
      <w:pStyle w:val="Nagwek"/>
    </w:pPr>
    <w:r>
      <w:rPr>
        <w:noProof/>
      </w:rPr>
      <w:drawing>
        <wp:inline distT="0" distB="0" distL="0" distR="0" wp14:anchorId="64F37D01" wp14:editId="6C0F695A">
          <wp:extent cx="2415540" cy="718300"/>
          <wp:effectExtent l="0" t="0" r="3810" b="5715"/>
          <wp:docPr id="1501703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A56" w14:textId="7A98B37D" w:rsidR="000251DA" w:rsidRDefault="00352B94">
    <w:pPr>
      <w:pStyle w:val="Nagwek"/>
    </w:pPr>
    <w:r>
      <w:rPr>
        <w:noProof/>
      </w:rPr>
      <w:drawing>
        <wp:inline distT="0" distB="0" distL="0" distR="0" wp14:anchorId="5637545D" wp14:editId="5EEF273F">
          <wp:extent cx="3368040" cy="644499"/>
          <wp:effectExtent l="0" t="0" r="0" b="3810"/>
          <wp:docPr id="1568884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307" cy="649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0"/>
  </w:num>
  <w:num w:numId="2" w16cid:durableId="1701589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03"/>
    <w:rsid w:val="000251DA"/>
    <w:rsid w:val="00055BAB"/>
    <w:rsid w:val="00063379"/>
    <w:rsid w:val="0008219D"/>
    <w:rsid w:val="000C7916"/>
    <w:rsid w:val="00247775"/>
    <w:rsid w:val="002D53F6"/>
    <w:rsid w:val="0032722F"/>
    <w:rsid w:val="00352B94"/>
    <w:rsid w:val="00384E70"/>
    <w:rsid w:val="00432D87"/>
    <w:rsid w:val="00463CCE"/>
    <w:rsid w:val="00467303"/>
    <w:rsid w:val="004721CC"/>
    <w:rsid w:val="00626153"/>
    <w:rsid w:val="00690E5F"/>
    <w:rsid w:val="006A7242"/>
    <w:rsid w:val="006E7C84"/>
    <w:rsid w:val="00807F87"/>
    <w:rsid w:val="008332C5"/>
    <w:rsid w:val="008801FD"/>
    <w:rsid w:val="00926401"/>
    <w:rsid w:val="009A4E1D"/>
    <w:rsid w:val="009C75BC"/>
    <w:rsid w:val="00A07B7F"/>
    <w:rsid w:val="00A936E1"/>
    <w:rsid w:val="00B06C6C"/>
    <w:rsid w:val="00B22C4A"/>
    <w:rsid w:val="00B462EB"/>
    <w:rsid w:val="00B75D65"/>
    <w:rsid w:val="00BF043B"/>
    <w:rsid w:val="00C230C7"/>
    <w:rsid w:val="00C25EA0"/>
    <w:rsid w:val="00CF0A0B"/>
    <w:rsid w:val="00D97AAC"/>
    <w:rsid w:val="00DB3FFD"/>
    <w:rsid w:val="00DD1665"/>
    <w:rsid w:val="00DE1AE8"/>
    <w:rsid w:val="00DF3A3C"/>
    <w:rsid w:val="00EA3606"/>
    <w:rsid w:val="00EE5A7A"/>
    <w:rsid w:val="00F0512D"/>
    <w:rsid w:val="00F36A91"/>
    <w:rsid w:val="00F46B87"/>
    <w:rsid w:val="00F4723A"/>
    <w:rsid w:val="00F71775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chartTrackingRefBased/>
  <w15:docId w15:val="{8FFEB6F3-1ECF-488B-A30E-8E3779A8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21</cp:revision>
  <cp:lastPrinted>2024-09-10T12:42:00Z</cp:lastPrinted>
  <dcterms:created xsi:type="dcterms:W3CDTF">2024-09-05T07:10:00Z</dcterms:created>
  <dcterms:modified xsi:type="dcterms:W3CDTF">2025-04-11T12:47:00Z</dcterms:modified>
</cp:coreProperties>
</file>