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75228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DLA KANDYDATA NA STANOWISKO </w:t>
      </w:r>
      <w:r w:rsidR="00D05066">
        <w:rPr>
          <w:rFonts w:ascii="Times New Roman" w:hAnsi="Times New Roman" w:cs="Times New Roman"/>
          <w:b/>
          <w:sz w:val="24"/>
          <w:szCs w:val="24"/>
        </w:rPr>
        <w:t>ASESORA PROKURATURY</w:t>
      </w:r>
    </w:p>
    <w:p w:rsidR="00EF488B" w:rsidRPr="006E64DC" w:rsidRDefault="00EF488B" w:rsidP="00EF488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488B" w:rsidRPr="00EF488B" w:rsidTr="00EF488B">
        <w:tc>
          <w:tcPr>
            <w:tcW w:w="9062" w:type="dxa"/>
          </w:tcPr>
          <w:p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:rsidTr="00EF488B">
        <w:tc>
          <w:tcPr>
            <w:tcW w:w="9062" w:type="dxa"/>
          </w:tcPr>
          <w:p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:rsidTr="00EF488B">
        <w:tc>
          <w:tcPr>
            <w:tcW w:w="9062" w:type="dxa"/>
          </w:tcPr>
          <w:p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EF488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:rsidTr="00EF488B">
        <w:tc>
          <w:tcPr>
            <w:tcW w:w="9062" w:type="dxa"/>
          </w:tcPr>
          <w:p w:rsidR="00EF488B" w:rsidRPr="00A75228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Dane kontaktowe (wskazane przez kandydata na stanowisko </w:t>
            </w:r>
            <w:r w:rsidR="00D05066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:rsid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:rsidR="00EF488B" w:rsidRDefault="00EF488B" w:rsidP="00EF488B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EF488B" w:rsidRP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:rsidR="00C93725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4. 2. 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do korespondencji:</w:t>
            </w:r>
          </w:p>
          <w:p w:rsidR="00C93725" w:rsidRDefault="00C93725" w:rsidP="00C93725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C93725" w:rsidRPr="00EF488B" w:rsidRDefault="00C93725" w:rsidP="00C93725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:rsidR="00EF488B" w:rsidRDefault="00C93725" w:rsidP="00007C2D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4. 3. </w:t>
            </w:r>
            <w:r w:rsidR="00EF488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poczty elektronicznej:</w:t>
            </w:r>
          </w:p>
          <w:p w:rsid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2775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</w:t>
            </w:r>
          </w:p>
          <w:p w:rsidR="00EF488B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4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Telefon:</w:t>
            </w:r>
          </w:p>
          <w:p w:rsidR="00EF488B" w:rsidRPr="00EF488B" w:rsidRDefault="00EF488B" w:rsidP="00EF488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EF488B" w:rsidRPr="00EF488B" w:rsidTr="001C4E5D">
        <w:trPr>
          <w:trHeight w:val="5998"/>
        </w:trPr>
        <w:tc>
          <w:tcPr>
            <w:tcW w:w="9062" w:type="dxa"/>
          </w:tcPr>
          <w:p w:rsidR="00EF488B" w:rsidRPr="00953C42" w:rsidRDefault="00EF488B" w:rsidP="00953C42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="00C937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4F6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EF488B" w:rsidRPr="00953C42" w:rsidRDefault="00EF488B" w:rsidP="00953C42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:rsidR="00EF488B" w:rsidRPr="00EF488B" w:rsidRDefault="00EF488B" w:rsidP="00953C42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:rsidR="00EF488B" w:rsidRPr="00EF488B" w:rsidRDefault="00EF488B" w:rsidP="00EF488B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:rsidR="00EF488B" w:rsidRPr="00EF488B" w:rsidRDefault="00EF488B" w:rsidP="00953C42">
            <w:pPr>
              <w:spacing w:after="160"/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naukowego doktora nauk prawnych:</w:t>
            </w:r>
          </w:p>
          <w:p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:rsidR="000E6C76" w:rsidRDefault="00D0506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(jednostka naukowa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, data uzyskania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stopnia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 naukowego)</w:t>
            </w:r>
          </w:p>
          <w:p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0E6C76" w:rsidRPr="004F65D1" w:rsidRDefault="000E6C76" w:rsidP="004F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0E6C76" w:rsidRPr="004F65D1" w:rsidRDefault="000E6C76" w:rsidP="004F65D1">
            <w:pPr>
              <w:jc w:val="center"/>
              <w:rPr>
                <w:sz w:val="18"/>
                <w:szCs w:val="18"/>
              </w:rPr>
            </w:pPr>
            <w:r w:rsidRPr="00334C4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C2A14" w:rsidRPr="00334C44">
              <w:rPr>
                <w:rFonts w:ascii="Times New Roman" w:hAnsi="Times New Roman" w:cs="Times New Roman"/>
                <w:sz w:val="18"/>
                <w:szCs w:val="18"/>
              </w:rPr>
              <w:t>inne studia,</w:t>
            </w:r>
            <w:r w:rsidR="00AC2A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65D1">
              <w:rPr>
                <w:rFonts w:ascii="Times New Roman" w:hAnsi="Times New Roman" w:cs="Times New Roman"/>
                <w:sz w:val="18"/>
                <w:szCs w:val="18"/>
              </w:rPr>
              <w:t>studia podyplomowe, szkolenia lub inne formy uzupełniania wiedzy lub umiejętności)</w:t>
            </w:r>
          </w:p>
        </w:tc>
      </w:tr>
      <w:tr w:rsidR="000E6C76" w:rsidRPr="00EF488B" w:rsidTr="000E6C76">
        <w:trPr>
          <w:trHeight w:val="1877"/>
        </w:trPr>
        <w:tc>
          <w:tcPr>
            <w:tcW w:w="9062" w:type="dxa"/>
          </w:tcPr>
          <w:p w:rsidR="000E6C76" w:rsidRPr="006E64DC" w:rsidRDefault="000E6C76" w:rsidP="000E6C76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E64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0E6C76" w:rsidRPr="006E64DC" w:rsidRDefault="000E6C76" w:rsidP="000E6C76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radcowskim:</w:t>
            </w:r>
          </w:p>
          <w:p w:rsidR="000E6C76" w:rsidRPr="006E64DC" w:rsidRDefault="000E6C76" w:rsidP="000E6C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0E6C76" w:rsidRPr="00953C42" w:rsidRDefault="000E6C7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</w:tc>
      </w:tr>
    </w:tbl>
    <w:p w:rsidR="00EF488B" w:rsidRDefault="00EF488B" w:rsidP="00EF488B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EF488B" w:rsidSect="00EF488B">
          <w:footerReference w:type="default" r:id="rId7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:rsidR="0082307F" w:rsidRDefault="0082307F" w:rsidP="006E6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6E64DC" w:rsidRPr="006E64DC" w:rsidTr="000E6C76">
        <w:trPr>
          <w:trHeight w:val="1400"/>
        </w:trPr>
        <w:tc>
          <w:tcPr>
            <w:tcW w:w="9107" w:type="dxa"/>
          </w:tcPr>
          <w:p w:rsidR="006E64DC" w:rsidRPr="006E64DC" w:rsidRDefault="006E64DC" w:rsidP="006E64DC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6E64DC" w:rsidRPr="006E64DC" w:rsidRDefault="006E64DC" w:rsidP="006E64DC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0E6C76" w:rsidRPr="006E64DC" w:rsidTr="000E6C76">
        <w:trPr>
          <w:trHeight w:val="6707"/>
        </w:trPr>
        <w:tc>
          <w:tcPr>
            <w:tcW w:w="9107" w:type="dxa"/>
          </w:tcPr>
          <w:p w:rsidR="000E6C76" w:rsidRPr="002C29AF" w:rsidRDefault="000E6C76" w:rsidP="00C93725">
            <w:pPr>
              <w:spacing w:line="360" w:lineRule="auto"/>
              <w:ind w:left="313" w:hanging="279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="00334C4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(wskazać wszystkie miejsca pracy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br/>
              <w:t>i stanowiska od początku pracy zawodowej do chwili obecnej)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i miejsce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zatrudnienia na stanowisku</w:t>
            </w:r>
            <w:r w:rsidR="00485BBE"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</w:t>
            </w:r>
          </w:p>
          <w:p w:rsidR="000E6C76" w:rsidRDefault="000E6C76" w:rsidP="00C937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</w:t>
            </w:r>
          </w:p>
          <w:p w:rsidR="000E6C76" w:rsidRPr="007220FA" w:rsidRDefault="000E6C76" w:rsidP="000E6C76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0E6C76" w:rsidRPr="007220FA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 xml:space="preserve">7. 2. Okres i miejsce wykonywania </w:t>
            </w:r>
            <w:bookmarkStart w:id="1" w:name="_Hlk16062985"/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zawodu: adwokata, radcy prawnego, notariusza lub zajmowania stanowiska prezesa, wiceprezesa i radcy Prokuratorii Generalnej Rzeczypospolitej Polskiej:</w:t>
            </w:r>
          </w:p>
          <w:p w:rsidR="000E6C76" w:rsidRDefault="000E6C76" w:rsidP="004F65D1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:rsidR="00996262" w:rsidRDefault="00996262" w:rsidP="00996262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bookmarkEnd w:id="1"/>
          <w:p w:rsid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C51B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3. Okres i miejsce wykonywania czynności związanych z tworzeniem lub stosowaniem prawa w urzędach obsługujących organy państwowe:</w:t>
            </w:r>
          </w:p>
          <w:p w:rsidR="000E6C76" w:rsidRDefault="00996262" w:rsidP="008F4BB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:rsidR="008F4BB4" w:rsidRDefault="008F4BB4" w:rsidP="008F4BB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:rsidR="00C51BC5" w:rsidRDefault="00C51BC5" w:rsidP="00C51BC5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7. 4. Pozostałe okresy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i miejsca zatrudnienia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 (w tym stanowisko i nazwa pracodawcy)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:rsidR="00C51BC5" w:rsidRPr="008F4BB4" w:rsidRDefault="00C51BC5" w:rsidP="00334C4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334C4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………………………………………………………………………………..</w:t>
            </w:r>
          </w:p>
        </w:tc>
      </w:tr>
      <w:tr w:rsidR="000E6C76" w:rsidRPr="006E64DC" w:rsidTr="00334C44">
        <w:trPr>
          <w:trHeight w:val="2967"/>
        </w:trPr>
        <w:tc>
          <w:tcPr>
            <w:tcW w:w="9107" w:type="dxa"/>
          </w:tcPr>
          <w:p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0E6C76" w:rsidRPr="000E6C76" w:rsidRDefault="000E6C76" w:rsidP="00B74C2A">
            <w:pPr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A6712" w:rsidRDefault="00AA6712" w:rsidP="006E64DC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AA6712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6E64DC" w:rsidRDefault="006E64DC" w:rsidP="00B444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4C44" w:rsidTr="00334C44">
        <w:trPr>
          <w:trHeight w:val="1826"/>
        </w:trPr>
        <w:tc>
          <w:tcPr>
            <w:tcW w:w="9062" w:type="dxa"/>
            <w:gridSpan w:val="2"/>
          </w:tcPr>
          <w:p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:rsid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AA6712" w:rsidTr="00B44407">
        <w:tc>
          <w:tcPr>
            <w:tcW w:w="9062" w:type="dxa"/>
            <w:gridSpan w:val="2"/>
          </w:tcPr>
          <w:p w:rsid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3F199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="005945D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:rsidR="00960C41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1. O</w:t>
            </w:r>
            <w:r w:rsidR="00960C41"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świadczenie o posiadaniu wyłącznie obywatelstwa polskiego i korzystaniu z pełni praw cywilnych i obywatelskich;</w:t>
            </w:r>
          </w:p>
          <w:p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" w:name="_Hlk16063200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bookmarkEnd w:id="2"/>
          <w:p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3. Informacja z Krajowego Rejestru Karnego;</w:t>
            </w:r>
          </w:p>
          <w:p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4.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0E6C76">
              <w:rPr>
                <w:rFonts w:ascii="Times New Roman" w:hAnsi="Times New Roman" w:cs="Times New Roman"/>
                <w:bCs/>
                <w:sz w:val="24"/>
                <w:szCs w:val="24"/>
              </w:rPr>
              <w:t>asesora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E6C76" w:rsidRPr="000E6C76" w:rsidRDefault="000E6C76" w:rsidP="000E6C7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(Dz. U. z 2018 r. poz. 2032 i 2529 oraz z 2019 r. poz. 131), ani też nie był sędzią, który orzekając uchybił godności urzędu sprzeniewierzając się niezawisłości sędziowskiej, co zostało stwierdzone prawomocnym orzeczeniem**;</w:t>
            </w:r>
          </w:p>
          <w:p w:rsidR="00AA6712" w:rsidRDefault="000E6C76" w:rsidP="000E6C7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9. 6. Oświadczenie, o którym mowa w art. 7 ust. 1 ustawy z dnia 18 października 2006 r. o ujawnianiu informacji o dokumentach organów bezpieczeństwa państwa z lat 1944 – 1990 or</w:t>
            </w:r>
            <w:r w:rsidR="00334C44">
              <w:rPr>
                <w:rFonts w:ascii="Times New Roman" w:hAnsi="Times New Roman" w:cs="Times New Roman"/>
                <w:bCs/>
                <w:sz w:val="24"/>
                <w:szCs w:val="24"/>
              </w:rPr>
              <w:t>az treści tych dokumentów (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Dz. U. z 2019 r. poz. 430 z </w:t>
            </w:r>
            <w:proofErr w:type="spellStart"/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późn</w:t>
            </w:r>
            <w:proofErr w:type="spellEnd"/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. zm.) albo informacja, o której mowa w art. 7 ust. 3a tej ustawy**.</w:t>
            </w:r>
          </w:p>
        </w:tc>
      </w:tr>
      <w:tr w:rsidR="000E6C76" w:rsidRPr="000E6C76" w:rsidTr="008E3F2D">
        <w:trPr>
          <w:trHeight w:val="1525"/>
        </w:trPr>
        <w:tc>
          <w:tcPr>
            <w:tcW w:w="4531" w:type="dxa"/>
          </w:tcPr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:rsidR="000E6C76" w:rsidRPr="000E6C76" w:rsidRDefault="000E6C76" w:rsidP="000E6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531" w:type="dxa"/>
          </w:tcPr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:rsidR="000A3797" w:rsidRPr="000E6C76" w:rsidRDefault="000E6C76" w:rsidP="00334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 xml:space="preserve">(podpis kandydata na stanowisko </w:t>
            </w:r>
            <w:r w:rsidR="001C4E5D">
              <w:rPr>
                <w:rFonts w:ascii="Times New Roman" w:hAnsi="Times New Roman" w:cs="Times New Roman"/>
                <w:sz w:val="18"/>
                <w:szCs w:val="18"/>
              </w:rPr>
              <w:t>asesora</w:t>
            </w:r>
            <w:r w:rsidR="00334C44">
              <w:rPr>
                <w:rFonts w:ascii="Times New Roman" w:hAnsi="Times New Roman" w:cs="Times New Roman"/>
                <w:sz w:val="18"/>
                <w:szCs w:val="18"/>
              </w:rPr>
              <w:t xml:space="preserve"> prokuratury</w:t>
            </w: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E6C76" w:rsidRPr="000E6C76" w:rsidTr="00016B88">
        <w:trPr>
          <w:trHeight w:val="748"/>
        </w:trPr>
        <w:tc>
          <w:tcPr>
            <w:tcW w:w="9062" w:type="dxa"/>
            <w:gridSpan w:val="2"/>
          </w:tcPr>
          <w:p w:rsidR="000E6C76" w:rsidRPr="00B21EB3" w:rsidRDefault="000E6C76" w:rsidP="00B21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*) należy załączyć dokumenty potwierdzające informacje zawarte w pkt 5  – 7 oraz wymienione w pkt 9</w:t>
            </w:r>
          </w:p>
          <w:p w:rsidR="000E6C76" w:rsidRPr="000E6C76" w:rsidRDefault="000E6C76" w:rsidP="00B21EB3">
            <w:pPr>
              <w:rPr>
                <w:sz w:val="24"/>
                <w:szCs w:val="24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**) dotyczy kandydatów urodzonych przed dniem 1 sierpnia 1972 r.</w:t>
            </w:r>
          </w:p>
        </w:tc>
      </w:tr>
    </w:tbl>
    <w:p w:rsidR="000E6C76" w:rsidRDefault="000E6C76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E6C76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B44407" w:rsidRDefault="00B44407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2E58" w:rsidTr="00334C44">
        <w:trPr>
          <w:trHeight w:val="4519"/>
        </w:trPr>
        <w:tc>
          <w:tcPr>
            <w:tcW w:w="9062" w:type="dxa"/>
          </w:tcPr>
          <w:p w:rsidR="00792384" w:rsidRPr="003F199F" w:rsidRDefault="00F82E58" w:rsidP="00F82E5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</w:rPr>
              <w:t>Podstawa prawna:</w:t>
            </w:r>
          </w:p>
          <w:p w:rsidR="00F82E58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 zw. i art. 174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ustawy z dnia 28 stycznia 2016 r. – Prawo o prokuraturze w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zw.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:rsidR="00C93725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75 i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w zw. z art. 22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 w:rsidR="00304C9A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, 2 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i</w:t>
            </w:r>
            <w:r w:rsidR="005945D1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</w:t>
            </w:r>
            <w:r w:rsidR="00594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– Kodeks pracy</w:t>
            </w:r>
          </w:p>
          <w:p w:rsidR="00F82E58" w:rsidRPr="003F199F" w:rsidRDefault="005945D1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172 § 2 i 174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w. zw. z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dnia 26 czerwca 1974 r. – Kodeks pracy</w:t>
            </w:r>
          </w:p>
          <w:p w:rsidR="00F82E58" w:rsidRPr="003F199F" w:rsidRDefault="00F82E58" w:rsidP="00F82E5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 prokuraturze w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art. 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:rsidR="003F199F" w:rsidRPr="00334C44" w:rsidRDefault="00F82E58" w:rsidP="00334C4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art. 77 § 1 pkt 2 i art. 77 § 2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prokuraturze w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rozporządzeniem Ministra Sprawiedliwości z dnia 19 września 2014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w sprawie badań lekarskich i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psychologicznych kandydatów do objęcia urzędu sędziego w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 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– Kodeks pracy</w:t>
            </w:r>
          </w:p>
        </w:tc>
      </w:tr>
    </w:tbl>
    <w:p w:rsidR="00F82E58" w:rsidRDefault="00F82E58" w:rsidP="00960C41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F82E58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5945D1" w:rsidRDefault="006228DF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KLAUZULA INFORMACYJNA</w:t>
      </w:r>
    </w:p>
    <w:p w:rsidR="006228DF" w:rsidRPr="006228DF" w:rsidRDefault="006228DF" w:rsidP="00334C4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45D1" w:rsidTr="006228DF">
        <w:trPr>
          <w:trHeight w:val="13341"/>
        </w:trPr>
        <w:tc>
          <w:tcPr>
            <w:tcW w:w="9062" w:type="dxa"/>
          </w:tcPr>
          <w:p w:rsidR="006228DF" w:rsidRDefault="006228DF" w:rsidP="005945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34C44" w:rsidRPr="00334C44" w:rsidRDefault="00334C44" w:rsidP="00334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</w:t>
            </w:r>
            <w:r w:rsidR="00CB40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zwanego dalej RODO, Prokurator</w:t>
            </w:r>
            <w:r w:rsidRPr="00334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D2B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Okręgowy w Elblągu</w:t>
            </w:r>
            <w:r w:rsidRPr="00334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informuje, że:</w:t>
            </w:r>
          </w:p>
          <w:p w:rsidR="00AD2B18" w:rsidRPr="00AD2B18" w:rsidRDefault="005945D1" w:rsidP="00AD2B18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</w:t>
            </w:r>
            <w:r w:rsidR="00AD2B18" w:rsidRPr="00AD2B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Prokuratura Okręgowa w Elblągu z siedzibą przy ul. </w:t>
            </w:r>
            <w:proofErr w:type="spellStart"/>
            <w:r w:rsidR="002B62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Płk</w:t>
            </w:r>
            <w:proofErr w:type="spellEnd"/>
            <w:r w:rsidR="002B62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. </w:t>
            </w:r>
            <w:proofErr w:type="spellStart"/>
            <w:r w:rsidR="002B62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Stanisława</w:t>
            </w:r>
            <w:proofErr w:type="spellEnd"/>
            <w:r w:rsidR="002B62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="002B62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Dąbka</w:t>
            </w:r>
            <w:proofErr w:type="spellEnd"/>
            <w:r w:rsidR="002B62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8-12</w:t>
            </w:r>
            <w:r w:rsidR="00AD2B18" w:rsidRPr="00AD2B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, 82-300 Elbląg, tel. 5523941</w:t>
            </w:r>
            <w:r w:rsidR="002B62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95</w:t>
            </w:r>
            <w:r w:rsidR="00AD2B18" w:rsidRPr="00AD2B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e-mail: </w:t>
            </w:r>
            <w:r w:rsidR="002B62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biuro.podawcze.poelb@prokuratura.gov.pl</w:t>
            </w:r>
          </w:p>
          <w:p w:rsidR="00AD2B18" w:rsidRPr="002B621F" w:rsidRDefault="00AD2B18" w:rsidP="002B621F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D2B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Inspektorem ochrony jest Anna Krych e-mail: </w:t>
            </w:r>
            <w:proofErr w:type="spellStart"/>
            <w:r w:rsidR="002B62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anna.krych</w:t>
            </w:r>
            <w:proofErr w:type="spellEnd"/>
            <w:r w:rsidR="002B62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@prokuratura.gov.pl</w:t>
            </w:r>
          </w:p>
          <w:p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Dane osobowe przetwarzane są w celu realizacji zadań administratora związanych z powołaniem na stanowisko </w:t>
            </w:r>
            <w:r w:rsidR="00731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asesora prokuratury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 – Prawo o prokuraturze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ustawy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dnia 26 czerwca 1974 r. – Kodeks pracy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zgoda osoby, której dane dotyczą – art. 6 ust. 1 lit. a RODO, a w przypadku zawarcia w</w:t>
            </w:r>
            <w:r w:rsid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dokumentach danych, o których mowa w art. 9 ust. 1 RODO w zakresie niewynikającym z przepisów prawa – wyraźna zgoda na ich przetwarzanie, o której mowa w art. 9 ust. 2 lit. a RODO.</w:t>
            </w:r>
          </w:p>
          <w:p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adres: ul. Stawki 2, 00 – 193 Warszawa.</w:t>
            </w:r>
          </w:p>
          <w:p w:rsid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:rsidR="005945D1" w:rsidRPr="006228DF" w:rsidRDefault="005945D1" w:rsidP="00007C2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Podanie danych osobowych w zakresie wynikającym z 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przepisów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ustawy z dnia 28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stycznia 2016</w:t>
            </w:r>
            <w:r w:rsid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– Prawo o prokuraturze 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zw. z 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22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jest obowiązkowe, aby uczestniczyć w procedurze powołania na stanowisko </w:t>
            </w:r>
            <w:r w:rsidR="00731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asesora prokuratury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podanie danych w zakresie szerszym jest dobrowolne i</w:t>
            </w:r>
            <w:r w:rsidR="00731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wymaga wyrażenia zgody na ich przetwarzanie.</w:t>
            </w:r>
          </w:p>
        </w:tc>
      </w:tr>
    </w:tbl>
    <w:p w:rsidR="006228DF" w:rsidRDefault="006228DF" w:rsidP="006228DF">
      <w:pPr>
        <w:rPr>
          <w:rFonts w:ascii="Times New Roman" w:hAnsi="Times New Roman" w:cs="Times New Roman"/>
          <w:sz w:val="24"/>
          <w:szCs w:val="24"/>
        </w:rPr>
        <w:sectPr w:rsidR="006228DF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6228DF" w:rsidRPr="003B5196" w:rsidRDefault="006228DF" w:rsidP="003B519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96">
        <w:rPr>
          <w:rFonts w:ascii="Times New Roman" w:hAnsi="Times New Roman" w:cs="Times New Roman"/>
          <w:b/>
          <w:sz w:val="24"/>
          <w:szCs w:val="24"/>
        </w:rPr>
        <w:lastRenderedPageBreak/>
        <w:t>OŚWIADCZENIE</w:t>
      </w:r>
    </w:p>
    <w:p w:rsidR="006228DF" w:rsidRPr="003B5196" w:rsidRDefault="006228DF" w:rsidP="00334C4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6228DF" w:rsidTr="006228DF">
        <w:trPr>
          <w:trHeight w:val="5635"/>
        </w:trPr>
        <w:tc>
          <w:tcPr>
            <w:tcW w:w="9346" w:type="dxa"/>
            <w:gridSpan w:val="2"/>
          </w:tcPr>
          <w:p w:rsidR="002374EE" w:rsidRPr="002374EE" w:rsidRDefault="002374EE" w:rsidP="00237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8DF" w:rsidRPr="0031155C" w:rsidRDefault="006228DF" w:rsidP="006228D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…………………………………oświadczam, że:</w:t>
            </w:r>
          </w:p>
          <w:p w:rsidR="006228DF" w:rsidRPr="00B21EB3" w:rsidRDefault="006228DF" w:rsidP="00B21EB3">
            <w:pPr>
              <w:pStyle w:val="Bezodstpw"/>
              <w:spacing w:line="360" w:lineRule="auto"/>
              <w:ind w:left="28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(imię i nazwisko kandydata na stanowisko</w:t>
            </w:r>
            <w:r w:rsidR="00DD4872" w:rsidRPr="00B21EB3">
              <w:rPr>
                <w:rFonts w:ascii="Times New Roman" w:hAnsi="Times New Roman" w:cs="Times New Roman"/>
                <w:sz w:val="18"/>
                <w:szCs w:val="18"/>
              </w:rPr>
              <w:t xml:space="preserve"> asesora</w:t>
            </w:r>
            <w:r w:rsidR="00B21EB3">
              <w:rPr>
                <w:rFonts w:ascii="Times New Roman" w:hAnsi="Times New Roman" w:cs="Times New Roman"/>
                <w:sz w:val="18"/>
                <w:szCs w:val="18"/>
              </w:rPr>
              <w:t xml:space="preserve"> prokuratury</w:t>
            </w: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228DF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731E23">
              <w:rPr>
                <w:rFonts w:ascii="Times New Roman" w:hAnsi="Times New Roman" w:cs="Times New Roman"/>
                <w:bCs/>
                <w:sz w:val="24"/>
                <w:szCs w:val="24"/>
              </w:rPr>
              <w:t>obywatelskich;</w:t>
            </w:r>
          </w:p>
          <w:p w:rsidR="006228DF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byłem/byłam* prawomocnie skazany/skazana* za umyślne przestępstwo ś</w:t>
            </w:r>
            <w:r w:rsidR="00731E23">
              <w:rPr>
                <w:rFonts w:ascii="Times New Roman" w:hAnsi="Times New Roman" w:cs="Times New Roman"/>
                <w:sz w:val="24"/>
                <w:szCs w:val="24"/>
              </w:rPr>
              <w:t>cigane z oskarżenia publicznego;</w:t>
            </w:r>
          </w:p>
          <w:p w:rsidR="006228DF" w:rsidRPr="0031155C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Narodowi Polskiemu (Dz. U. z 2018 r. poz. 2032 i 2529 oraz 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2019 r. poz. 131),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:rsidTr="003672D0">
        <w:tc>
          <w:tcPr>
            <w:tcW w:w="9346" w:type="dxa"/>
            <w:gridSpan w:val="2"/>
          </w:tcPr>
          <w:p w:rsidR="006228DF" w:rsidRPr="00886ECD" w:rsidRDefault="006228DF" w:rsidP="00886ECD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yrażam zgodę</w:t>
            </w:r>
            <w:r w:rsidR="002C29AF">
              <w:rPr>
                <w:rFonts w:ascii="Times New Roman" w:hAnsi="Times New Roman" w:cs="Times New Roman"/>
                <w:bCs/>
                <w:sz w:val="24"/>
                <w:szCs w:val="24"/>
              </w:rPr>
              <w:t>/nie wyrażam zgody*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</w:t>
            </w:r>
            <w:r w:rsidR="00CB40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Prokuratora </w:t>
            </w:r>
            <w:r w:rsidR="00AD2B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Okręgowego w Elblągu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="002C29A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siedzibą przy </w:t>
            </w:r>
            <w:r w:rsidR="002B621F" w:rsidRPr="002B62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ul. </w:t>
            </w:r>
            <w:proofErr w:type="spellStart"/>
            <w:r w:rsidR="002B621F" w:rsidRPr="002B62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Płk</w:t>
            </w:r>
            <w:proofErr w:type="spellEnd"/>
            <w:r w:rsidR="002B621F" w:rsidRPr="002B62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2B621F" w:rsidRPr="002B62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Stanisława</w:t>
            </w:r>
            <w:proofErr w:type="spellEnd"/>
            <w:r w:rsidR="002B621F" w:rsidRPr="002B62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B621F" w:rsidRPr="002B62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="002B62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ą</w:t>
            </w:r>
            <w:r w:rsidR="002B621F" w:rsidRPr="002B62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bka</w:t>
            </w:r>
            <w:proofErr w:type="spellEnd"/>
            <w:r w:rsidR="002B621F" w:rsidRPr="002B62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8-12, 82-300 Elbląg, tel. 552394195, e-mail: </w:t>
            </w:r>
            <w:hyperlink r:id="rId8" w:history="1">
              <w:r w:rsidR="00886ECD" w:rsidRPr="00962CED">
                <w:rPr>
                  <w:rStyle w:val="Hipercze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biuro.podawcze.poelb@prokuratura.gov.pl</w:t>
              </w:r>
            </w:hyperlink>
            <w:r w:rsidR="00886E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886E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moich danych osobowych, innych niż określone w przepisach prawa, w tym danych osobowych, o których mowa w art. 9 ust. 1 RODO  zawartych w przekazanych z mojej inicjatywy dokumentach, w celu i zakresie niezbędnym do przeprowadzenia procedury powołania na stanowisko </w:t>
            </w:r>
            <w:r w:rsidR="00731E23" w:rsidRPr="00886ECD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886E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:rsidTr="003672D0">
        <w:tc>
          <w:tcPr>
            <w:tcW w:w="9346" w:type="dxa"/>
            <w:gridSpan w:val="2"/>
          </w:tcPr>
          <w:p w:rsidR="006228DF" w:rsidRPr="002B621F" w:rsidRDefault="006228DF" w:rsidP="00886ECD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am* się z wszystkimi informacjami, o których mowa w art. 13 ust.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1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ust. 2 RODO  w związku z przetwarzaniem moich danych osobowych przez </w:t>
            </w:r>
            <w:r w:rsidR="00AD2B18" w:rsidRPr="00AD2B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Prokuratora Okręgowego w Elblągu z siedzibą przy </w:t>
            </w:r>
            <w:r w:rsidR="002B621F" w:rsidRPr="002B62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ul. </w:t>
            </w:r>
            <w:proofErr w:type="spellStart"/>
            <w:r w:rsidR="002B621F" w:rsidRPr="002B62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Płk</w:t>
            </w:r>
            <w:proofErr w:type="spellEnd"/>
            <w:r w:rsidR="002B621F" w:rsidRPr="002B62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2B621F" w:rsidRPr="002B62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Stanisława</w:t>
            </w:r>
            <w:proofErr w:type="spellEnd"/>
            <w:r w:rsidR="002B621F" w:rsidRPr="002B62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B621F" w:rsidRPr="002B62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="002B62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ą</w:t>
            </w:r>
            <w:r w:rsidR="002B621F" w:rsidRPr="002B62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bka</w:t>
            </w:r>
            <w:proofErr w:type="spellEnd"/>
            <w:r w:rsidR="002B621F" w:rsidRPr="002B62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8-12, 82-300 Elbląg, tel. 552394195, e-mail: </w:t>
            </w:r>
            <w:hyperlink r:id="rId9" w:history="1">
              <w:r w:rsidR="002B621F" w:rsidRPr="007D1C9A">
                <w:rPr>
                  <w:rStyle w:val="Hipercze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biuro.podawcze.poelb@prokuratura.gov.pl</w:t>
              </w:r>
            </w:hyperlink>
            <w:r w:rsidR="002B62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2B62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celu i zakresie niezbędnym do przeprowadzenia procedury powołania na stanowisko </w:t>
            </w:r>
            <w:r w:rsidR="00731E23" w:rsidRPr="002B621F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2B621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:rsidRPr="009E77ED" w:rsidTr="003672D0">
        <w:trPr>
          <w:trHeight w:val="1365"/>
        </w:trPr>
        <w:tc>
          <w:tcPr>
            <w:tcW w:w="4620" w:type="dxa"/>
          </w:tcPr>
          <w:p w:rsidR="006228DF" w:rsidRDefault="006228D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8DF" w:rsidRDefault="006228D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AF" w:rsidRDefault="002C29A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8DF" w:rsidRPr="00CA6E5F" w:rsidRDefault="006228DF" w:rsidP="003672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:rsidR="006228DF" w:rsidRPr="00C0489E" w:rsidRDefault="006228DF" w:rsidP="003672D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(miejscowość i data)</w:t>
            </w:r>
          </w:p>
        </w:tc>
        <w:tc>
          <w:tcPr>
            <w:tcW w:w="4726" w:type="dxa"/>
          </w:tcPr>
          <w:p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228DF" w:rsidRPr="009E77ED" w:rsidRDefault="006228DF" w:rsidP="003672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:rsidR="006228DF" w:rsidRPr="00C0489E" w:rsidRDefault="006228DF" w:rsidP="00B21EB3">
            <w:pPr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(podpis kandydata na stanowisko </w:t>
            </w:r>
            <w:r w:rsidR="001C4E5D"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asesora</w:t>
            </w:r>
            <w:r w:rsidR="00B21EB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prokuratury</w:t>
            </w: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</w:tr>
      <w:tr w:rsidR="006228DF" w:rsidTr="00792384">
        <w:trPr>
          <w:trHeight w:val="253"/>
        </w:trPr>
        <w:tc>
          <w:tcPr>
            <w:tcW w:w="9346" w:type="dxa"/>
            <w:gridSpan w:val="2"/>
          </w:tcPr>
          <w:p w:rsidR="006228DF" w:rsidRPr="00630C21" w:rsidRDefault="006228DF" w:rsidP="003672D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0C21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*) niepotrzebne skreślić</w:t>
            </w:r>
          </w:p>
        </w:tc>
      </w:tr>
    </w:tbl>
    <w:p w:rsidR="005945D1" w:rsidRPr="005945D1" w:rsidRDefault="005945D1" w:rsidP="006228DF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5945D1" w:rsidRPr="005945D1" w:rsidSect="006E64D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FB2" w:rsidRDefault="008D3FB2" w:rsidP="00B44407">
      <w:pPr>
        <w:spacing w:after="0" w:line="240" w:lineRule="auto"/>
      </w:pPr>
      <w:r>
        <w:separator/>
      </w:r>
    </w:p>
  </w:endnote>
  <w:endnote w:type="continuationSeparator" w:id="0">
    <w:p w:rsidR="008D3FB2" w:rsidRDefault="008D3FB2" w:rsidP="00B4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36674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44407" w:rsidRPr="00B44407" w:rsidRDefault="00B44407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D2B1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D2B1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4407" w:rsidRDefault="00B44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FB2" w:rsidRDefault="008D3FB2" w:rsidP="00B44407">
      <w:pPr>
        <w:spacing w:after="0" w:line="240" w:lineRule="auto"/>
      </w:pPr>
      <w:r>
        <w:separator/>
      </w:r>
    </w:p>
  </w:footnote>
  <w:footnote w:type="continuationSeparator" w:id="0">
    <w:p w:rsidR="008D3FB2" w:rsidRDefault="008D3FB2" w:rsidP="00B44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D8039F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5B7BDA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8B"/>
    <w:rsid w:val="00007C2D"/>
    <w:rsid w:val="000A3797"/>
    <w:rsid w:val="000E6C76"/>
    <w:rsid w:val="001C4E5D"/>
    <w:rsid w:val="00210F19"/>
    <w:rsid w:val="002374EE"/>
    <w:rsid w:val="002B621F"/>
    <w:rsid w:val="002C29AF"/>
    <w:rsid w:val="00304C9A"/>
    <w:rsid w:val="00334C44"/>
    <w:rsid w:val="003B5196"/>
    <w:rsid w:val="003F199F"/>
    <w:rsid w:val="00485BBE"/>
    <w:rsid w:val="004C46CB"/>
    <w:rsid w:val="004F65D1"/>
    <w:rsid w:val="00525777"/>
    <w:rsid w:val="00551DB6"/>
    <w:rsid w:val="005945D1"/>
    <w:rsid w:val="006140DE"/>
    <w:rsid w:val="006228DF"/>
    <w:rsid w:val="00630C21"/>
    <w:rsid w:val="006A08B4"/>
    <w:rsid w:val="006E64DC"/>
    <w:rsid w:val="007220FA"/>
    <w:rsid w:val="00731E23"/>
    <w:rsid w:val="00792384"/>
    <w:rsid w:val="0082307F"/>
    <w:rsid w:val="00886ECD"/>
    <w:rsid w:val="008D3FB2"/>
    <w:rsid w:val="008E3F2D"/>
    <w:rsid w:val="008F4BB4"/>
    <w:rsid w:val="00953C42"/>
    <w:rsid w:val="00960C41"/>
    <w:rsid w:val="00996262"/>
    <w:rsid w:val="00A02114"/>
    <w:rsid w:val="00AA6712"/>
    <w:rsid w:val="00AC2A14"/>
    <w:rsid w:val="00AD2B18"/>
    <w:rsid w:val="00B0522B"/>
    <w:rsid w:val="00B21EB3"/>
    <w:rsid w:val="00B44407"/>
    <w:rsid w:val="00B74C2A"/>
    <w:rsid w:val="00C0489E"/>
    <w:rsid w:val="00C51BC5"/>
    <w:rsid w:val="00C7532C"/>
    <w:rsid w:val="00C93725"/>
    <w:rsid w:val="00CB40B1"/>
    <w:rsid w:val="00D05066"/>
    <w:rsid w:val="00D33F17"/>
    <w:rsid w:val="00DD145E"/>
    <w:rsid w:val="00DD4872"/>
    <w:rsid w:val="00E83596"/>
    <w:rsid w:val="00EF488B"/>
    <w:rsid w:val="00F8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0744B-3D97-4E26-9553-6CCB2DCA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62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F488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F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64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407"/>
  </w:style>
  <w:style w:type="paragraph" w:styleId="Stopka">
    <w:name w:val="footer"/>
    <w:basedOn w:val="Normalny"/>
    <w:link w:val="Stopka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07"/>
  </w:style>
  <w:style w:type="character" w:styleId="Hipercze">
    <w:name w:val="Hyperlink"/>
    <w:basedOn w:val="Domylnaczcionkaakapitu"/>
    <w:uiPriority w:val="99"/>
    <w:unhideWhenUsed/>
    <w:rsid w:val="00AD2B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621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elb@prokuratura.gov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uro.podawcze.poelb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1596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Niewiadomska Marlena (PO Elbląg)</cp:lastModifiedBy>
  <cp:revision>2</cp:revision>
  <cp:lastPrinted>2025-02-27T12:33:00Z</cp:lastPrinted>
  <dcterms:created xsi:type="dcterms:W3CDTF">2025-02-27T12:45:00Z</dcterms:created>
  <dcterms:modified xsi:type="dcterms:W3CDTF">2025-02-27T12:45:00Z</dcterms:modified>
</cp:coreProperties>
</file>