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5A89" w14:textId="59F699C4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484DC6">
        <w:rPr>
          <w:rFonts w:ascii="Arial" w:hAnsi="Arial" w:cs="Arial"/>
          <w:color w:val="4C4C4C"/>
        </w:rPr>
        <w:t>5</w:t>
      </w:r>
      <w:r>
        <w:rPr>
          <w:rFonts w:ascii="Arial" w:hAnsi="Arial" w:cs="Arial"/>
          <w:color w:val="4C4C4C"/>
        </w:rPr>
        <w:t>)</w:t>
      </w:r>
    </w:p>
    <w:p w14:paraId="6F532B6F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64B6304B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3C678789" w14:textId="1F1CD2F9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484DC6">
        <w:rPr>
          <w:rFonts w:asciiTheme="minorHAnsi" w:hAnsiTheme="minorHAnsi"/>
        </w:rPr>
        <w:t>Instytutu Polskiego w Pekinie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6AC767E3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7EE9567D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8A7F05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DBB5DD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580B0792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3A2E546A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1E694153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46FBC653" w14:textId="761E2B1F" w:rsidR="000763BF" w:rsidRPr="009A57E2" w:rsidRDefault="000763BF" w:rsidP="000763BF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054824">
        <w:rPr>
          <w:b/>
        </w:rPr>
        <w:t>Instytut Polski w Pekinie</w:t>
      </w:r>
      <w:r>
        <w:rPr>
          <w:b/>
        </w:rPr>
        <w:br/>
      </w:r>
    </w:p>
    <w:p w14:paraId="43F42855" w14:textId="77777777" w:rsidR="000763BF" w:rsidRPr="009A57E2" w:rsidRDefault="000763BF" w:rsidP="000763BF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14:paraId="08BC17FA" w14:textId="5C361B9E" w:rsidR="000763BF" w:rsidRPr="00F73B6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FC09A9">
        <w:t>Kierownik Ambasady RP w Rabacie</w:t>
      </w:r>
      <w:r>
        <w:t xml:space="preserve">, z siedzibą </w:t>
      </w:r>
      <w:r w:rsidR="00484DC6">
        <w:t xml:space="preserve">przy </w:t>
      </w:r>
      <w:r w:rsidR="004552D2">
        <w:t xml:space="preserve"> </w:t>
      </w:r>
      <w:r w:rsidR="00484DC6">
        <w:t xml:space="preserve">ul. </w:t>
      </w:r>
      <w:r w:rsidR="00FC09A9">
        <w:t>Oqbah nr 23 w Rabacie 10090, Maroko</w:t>
      </w:r>
      <w:r w:rsidR="004552D2">
        <w:t>,</w:t>
      </w:r>
    </w:p>
    <w:p w14:paraId="32F09628" w14:textId="77777777" w:rsidR="000763BF" w:rsidRPr="00ED7A10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14:paraId="52BD492F" w14:textId="77777777" w:rsidR="000763BF" w:rsidRPr="00F73B60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14:paraId="42AD62F2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C4157E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Pr="00C4157E">
        <w:rPr>
          <w:rFonts w:eastAsia="Times New Roman" w:cs="Arial"/>
          <w:bCs/>
          <w:lang w:eastAsia="pl-PL"/>
        </w:rPr>
        <w:t xml:space="preserve"> </w:t>
      </w:r>
    </w:p>
    <w:p w14:paraId="3F2FFFC5" w14:textId="77777777" w:rsidR="000763BF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14:paraId="2F73FA51" w14:textId="66F249EA" w:rsidR="000763BF" w:rsidRPr="00C4157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FC09A9">
        <w:rPr>
          <w:rFonts w:eastAsia="Times New Roman" w:cs="Arial"/>
          <w:bCs/>
          <w:lang w:eastAsia="pl-PL"/>
        </w:rPr>
        <w:t>Ambasada RP w Rabacie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14:paraId="0F56AF6C" w14:textId="77777777" w:rsid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14:paraId="0B948C58" w14:textId="77777777" w:rsidR="000763BF" w:rsidRPr="00265C08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265C08">
        <w:rPr>
          <w:rFonts w:eastAsia="Times New Roman" w:cs="Arial"/>
          <w:bCs/>
          <w:lang w:eastAsia="pl-PL"/>
        </w:rPr>
        <w:t>Dane nie będą przekazywane d</w:t>
      </w:r>
      <w:r w:rsidR="004552D2">
        <w:rPr>
          <w:rFonts w:eastAsia="Times New Roman" w:cs="Arial"/>
          <w:bCs/>
          <w:lang w:eastAsia="pl-PL"/>
        </w:rPr>
        <w:t>o organizacji międzynarodowej.</w:t>
      </w:r>
    </w:p>
    <w:p w14:paraId="5CD8B1BB" w14:textId="77777777" w:rsidR="000763BF" w:rsidRPr="0052064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będą przetwarzane do czasu zakończenia przetargu, a następnie archiwizowane. </w:t>
      </w:r>
      <w:r w:rsidR="004552D2">
        <w:rPr>
          <w:rFonts w:eastAsia="Times New Roman" w:cs="Arial"/>
          <w:bCs/>
          <w:lang w:eastAsia="pl-PL"/>
        </w:rPr>
        <w:t>D</w:t>
      </w:r>
      <w:r w:rsidRPr="00C4157E">
        <w:rPr>
          <w:rFonts w:eastAsia="Times New Roman" w:cs="Arial"/>
          <w:bCs/>
          <w:lang w:eastAsia="pl-PL"/>
        </w:rPr>
        <w:t>ane osobowe zostaną zarchiwizowane zgodnie z przepisami ustawy z dnia 14 lipca 1983 r. o narodowym zasobie archiwalnym i archiwach (Dz. U. z 2018 r p</w:t>
      </w:r>
      <w:r>
        <w:rPr>
          <w:rFonts w:eastAsia="Times New Roman" w:cs="Arial"/>
          <w:bCs/>
          <w:lang w:eastAsia="pl-PL"/>
        </w:rPr>
        <w:t xml:space="preserve">oz. 217) oraz przepisami wewnętrznymi MSZ wynikającymi z przepisów ww. ustawy. </w:t>
      </w:r>
    </w:p>
    <w:p w14:paraId="002741C2" w14:textId="77777777" w:rsidR="000763BF" w:rsidRPr="002C531E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14:paraId="7D125563" w14:textId="77777777" w:rsidR="000763BF" w:rsidRPr="002C531E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14:paraId="4362B3B9" w14:textId="77777777" w:rsidR="005C09B6" w:rsidRDefault="005C09B6"/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54824"/>
    <w:rsid w:val="000763BF"/>
    <w:rsid w:val="00265C08"/>
    <w:rsid w:val="004552D2"/>
    <w:rsid w:val="00484DC6"/>
    <w:rsid w:val="005C09B6"/>
    <w:rsid w:val="005F0E31"/>
    <w:rsid w:val="006430DE"/>
    <w:rsid w:val="006F2498"/>
    <w:rsid w:val="007819C3"/>
    <w:rsid w:val="007E08B6"/>
    <w:rsid w:val="00AE6B24"/>
    <w:rsid w:val="00AF431E"/>
    <w:rsid w:val="00BF5AD2"/>
    <w:rsid w:val="00D069EF"/>
    <w:rsid w:val="00D16335"/>
    <w:rsid w:val="00DE1756"/>
    <w:rsid w:val="00E47BDD"/>
    <w:rsid w:val="00FC09A9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428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Szkliniarz Bronisław</cp:lastModifiedBy>
  <cp:revision>7</cp:revision>
  <cp:lastPrinted>2023-09-19T21:19:00Z</cp:lastPrinted>
  <dcterms:created xsi:type="dcterms:W3CDTF">2025-02-12T08:24:00Z</dcterms:created>
  <dcterms:modified xsi:type="dcterms:W3CDTF">2025-02-13T14:44:00Z</dcterms:modified>
</cp:coreProperties>
</file>