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66F690ED" w:rsidR="007B6D60" w:rsidRPr="0042728C" w:rsidRDefault="00B33E62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Zastęp</w:t>
      </w:r>
      <w:r w:rsidR="006A11E6"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c</w:t>
      </w:r>
      <w:r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y Prezesa Zarządu – Dyrektora ds. Technicznych</w:t>
      </w:r>
    </w:p>
    <w:bookmarkEnd w:id="1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7C09E43E" w:rsidR="00151081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do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14 lutego</w:t>
      </w:r>
      <w:r w:rsidR="00E60E5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2020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roku,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godz.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10.00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03336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</w:p>
    <w:p w14:paraId="360A7951" w14:textId="211B1CF5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proofErr w:type="spellStart"/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Zastepcy</w:t>
      </w:r>
      <w:proofErr w:type="spellEnd"/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Prezesa Zarządu – Dyrektora ds. Technicznych Spółki Centralne Laboratorium Pomiarowo – Badawcze                  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6659CA11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71E5B60B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wymogi wynikające z art. 22 ustawy z dnia 16 grudnia 2016 r. o zasadach zarządzania mieniem 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państwowym,a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była 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10B721D3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Węglowej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S.A.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47CA7C19" w14:textId="697A1912" w:rsidR="00BD7C4C" w:rsidRPr="0042728C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BD7C4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3E07B854" w14:textId="11BAB554" w:rsidR="00CB4957" w:rsidRPr="0042728C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wykształcenie wyższe o specjalności technicznej;</w:t>
      </w:r>
    </w:p>
    <w:p w14:paraId="493741E9" w14:textId="1A81D3F5" w:rsidR="00CB4957" w:rsidRPr="0042728C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co najmniej 3 – letnie doświadczenie zawodowe na stanowisku członka zarządu spółki kapitałowej, instytucji finansowej, kierowniczym wyższego szczebla w spółkach kapitałowych / w spółkach </w:t>
      </w:r>
      <w:r w:rsidR="0042728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giełdowych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59E4F8BA" w14:textId="5C99538C" w:rsidR="00CB4957" w:rsidRPr="0042728C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69E6303D" w14:textId="01B6DF10" w:rsidR="001A09A9" w:rsidRPr="0042728C" w:rsidRDefault="001A09A9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doświadczeni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zarządzaniu jakością, w tym szczególnie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podstawowym obszarze działalności Spółki: PN-EN ISO/IEC 17025,  PN-EN ISO/IEC 17020,ISO 9001;</w:t>
      </w:r>
    </w:p>
    <w:p w14:paraId="3ED59556" w14:textId="77777777" w:rsidR="001A09A9" w:rsidRPr="0042728C" w:rsidRDefault="001A09A9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dobrej znajomości sektora usług laboratoryjnych;</w:t>
      </w:r>
    </w:p>
    <w:p w14:paraId="22CEE3C7" w14:textId="5B67FC55" w:rsidR="001A09A9" w:rsidRPr="0042728C" w:rsidRDefault="001A09A9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dobrej znajomości rynku, na którym funkcjonuje Spółka, w szczególności otoczenia konkurencyjnego; preferowani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będą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kandydaci, którzy przedstawią własny plan rozwoju działalności Spółki lub założenia do takiego planu. </w:t>
      </w:r>
    </w:p>
    <w:p w14:paraId="01270F09" w14:textId="77777777" w:rsidR="001A09A9" w:rsidRPr="0042728C" w:rsidRDefault="001A09A9" w:rsidP="001A09A9">
      <w:pPr>
        <w:pStyle w:val="Akapitzlist"/>
        <w:spacing w:after="0" w:line="276" w:lineRule="auto"/>
        <w:ind w:left="851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zaświadczenie z Krajowego Rejestru Karnego, dotyczące kandydata / kandydatki, wystawione nie później 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ogłoszeniu 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E079284" w14:textId="66427771" w:rsidR="00C77BE4" w:rsidRPr="0042728C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 w ogłoszeniu odbędą się w siedzibie Spółki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przy ul.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(budynek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salka szkoleniowa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w terminie do </w:t>
      </w:r>
      <w:r w:rsidR="0006421C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sześciu tygodni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od dnia upływu terminu                           na składanie zgłoszeń </w:t>
      </w:r>
      <w:proofErr w:type="spellStart"/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kandydatów.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Informacja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rozmowy kwalifikacyjnej podana zostanie poszczególnym osobom dopuszczonym do rozmów kwalifikacyjnych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p w14:paraId="538C9D2E" w14:textId="1EED071D" w:rsidR="00151081" w:rsidRPr="0042728C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stanowisko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6DEEA594" w14:textId="0DB22786" w:rsidR="00F51A4A" w:rsidRPr="0042728C" w:rsidRDefault="00CB4957" w:rsidP="001A09A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5216AAB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weryfikacja doświadczenia kandydata w zakresie niezbędnym do wykonywania funkcji członka zarządu w spółce handlowej, ze szczególnym uwzględnieniem podmiotów z branży, w której działa Spółka;</w:t>
      </w:r>
    </w:p>
    <w:p w14:paraId="4A9FEC25" w14:textId="3343239F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nadzoru właścicielskiego.</w:t>
      </w: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0E95E7C7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sprawozdanie finansowe za III kwartał 2019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rok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C43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75AA4D9" w14:textId="77777777" w:rsidR="00151081" w:rsidRPr="0042728C" w:rsidRDefault="00CB4957" w:rsidP="00E745EF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</w:p>
    <w:p w14:paraId="0B72E5DD" w14:textId="0B6639E6" w:rsidR="002878F3" w:rsidRPr="0042728C" w:rsidRDefault="00CB4957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F1028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kandydat / kandydatka mogą uzyskać osobiście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terminie 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od dnia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30 stycznia</w:t>
      </w:r>
      <w:r w:rsidR="00102FED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2020 roku do dnia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13 lutego 2020</w:t>
      </w:r>
      <w:r w:rsidR="00AE0DF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roku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. 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Informacje udostępnione będą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6A1259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siedzibie Spółki w Biurze Zarządu (budynek B pok.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311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),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godz.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9.00 - 14.00.</w:t>
      </w:r>
      <w:r w:rsidR="00C43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(nr telefonu: +48 32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 756 52 96</w:t>
      </w:r>
      <w:r w:rsidR="00C43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Informacje </w:t>
      </w:r>
      <w:r w:rsidR="00102FED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br/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 mogą również zostać wysłane elektronicznie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o którym mowa w pkt.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F1028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6404E5" w:rsidRPr="0042728C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6404E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p w14:paraId="51E8F845" w14:textId="14585A0C" w:rsidR="00E92714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7189569D" w14:textId="26F738AB" w:rsidR="00151081" w:rsidRPr="0042728C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3CCCC649" w14:textId="5C6D99EE" w:rsidR="00F51F78" w:rsidRPr="0042728C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1E3DCC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F1028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0</w:t>
      </w:r>
      <w:r w:rsidR="001E3DCC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Rada Nadzorcza przy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</w:t>
      </w:r>
      <w:r w:rsidR="0045629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y Prezesa Zarządu – Dyrektora ds. Technicznych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oraz zapozna się z oświadczeniami kandydatów / kandydat</w:t>
      </w:r>
      <w:r w:rsidR="008768F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 w szczególności ze wskazaniem daty, od której kandydat / kandydatka jest gotowy </w:t>
      </w:r>
      <w:r w:rsidR="005C3C7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6DFC519" w14:textId="77777777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21991D1C" w14:textId="7B133C2D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2D7B97F5" w14:textId="77777777" w:rsidR="008768F6" w:rsidRPr="0042728C" w:rsidRDefault="00F51F78" w:rsidP="008768F6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od kandydatów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0E122368" w14:textId="2F92CAD2" w:rsidR="00B33E62" w:rsidRPr="0042728C" w:rsidRDefault="001E3DCC" w:rsidP="008768F6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7" w:history="1">
        <w:r w:rsidR="009E54A1" w:rsidRPr="0042728C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42728C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3" w:name="_Hlk30663995"/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 w Biuletynie Informacji Publicznej (BIP)dostępnym na stronie internetowej </w:t>
      </w:r>
      <w:r w:rsidR="00231F87" w:rsidRPr="0042728C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>www.clpb.pl/bip</w:t>
      </w:r>
      <w:r w:rsidR="00231F87" w:rsidRPr="0042728C">
        <w:rPr>
          <w:rFonts w:ascii="Arial" w:eastAsia="Calibri" w:hAnsi="Arial" w:cs="Arial"/>
          <w:shd w:val="clear" w:color="auto" w:fill="FFFFFF"/>
        </w:rPr>
        <w:t>/.</w:t>
      </w:r>
    </w:p>
    <w:bookmarkEnd w:id="3"/>
    <w:p w14:paraId="1075DA8A" w14:textId="7C982FC7" w:rsidR="00F51F78" w:rsidRPr="0042728C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O wyniku postępowania kandydaci / kandydatki zostaną powiadomieni drogą elektroniczną na adres email wskazany w zgłoszeniu. Rozstrzygnięcie postępowania kwalifikacyjnego zostanie ogłoszone na stronie internetowej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144DA046" w14:textId="38AEF87F" w:rsidR="00F51F78" w:rsidRPr="0042728C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osobą wyłonioną do pełnienia funkcji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</w:t>
      </w:r>
      <w:r w:rsidR="006E783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y Prezesa Zarządu – Dyrektora                             ds. Technicznych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zostanie zawarta umowa o świadczenie usług zarządzania na czas pełnienia funkcji, z obowiązkiem świadczenia osobistego, na zasadach wynikających </w:t>
      </w:r>
      <w:r w:rsidR="00A21F3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7F506CA0" w:rsidR="00F51F78" w:rsidRPr="0042728C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bookmarkStart w:id="4" w:name="_Hlk30663375"/>
      <w:r w:rsidR="00A21F3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</w:t>
      </w:r>
      <w:r w:rsidR="006E783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</w:t>
      </w:r>
      <w:r w:rsidR="00A21F3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 Prezesa Zarządu – Dyrektora ds. Technicznych</w:t>
      </w:r>
      <w:bookmarkEnd w:id="4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 </w:t>
      </w:r>
      <w:r w:rsidR="006E783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</w:t>
      </w:r>
      <w:r w:rsidRPr="0042728C">
        <w:rPr>
          <w:rFonts w:ascii="Bookman Old Style" w:hAnsi="Bookman Old Style" w:cs="Arial"/>
          <w:sz w:val="20"/>
          <w:szCs w:val="20"/>
        </w:rPr>
        <w:t>Biura Zarządu Spółki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Uwzględnijąc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793636A3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              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e-mail: </w:t>
      </w:r>
      <w:hyperlink r:id="rId8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4B643ECB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Zastęp</w:t>
      </w:r>
      <w:r w:rsidR="006E7831" w:rsidRPr="0042728C">
        <w:rPr>
          <w:rFonts w:ascii="Bookman Old Style" w:eastAsia="Calibri" w:hAnsi="Bookman Old Style" w:cs="Arial"/>
          <w:sz w:val="20"/>
          <w:szCs w:val="20"/>
        </w:rPr>
        <w:t>c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y Prezesa Zarządu – Dyrektora ds. Technicznych</w:t>
      </w:r>
      <w:r w:rsidRPr="0042728C">
        <w:rPr>
          <w:rFonts w:ascii="Bookman Old Style" w:eastAsia="Calibri" w:hAnsi="Bookman Old Style" w:cs="Arial"/>
          <w:sz w:val="20"/>
          <w:szCs w:val="20"/>
        </w:rPr>
        <w:t>,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(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</w:rPr>
        <w:t>t.j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</w:rPr>
        <w:t>. Dz.U. z 2019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poz. 505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, z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</w:rPr>
        <w:t>późn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</w:rPr>
        <w:t>. zm.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zasadach zarządzania mieniem państwowym (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t.j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Dz.U. z 2018 r.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poz.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1182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z 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późn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zm.);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 S.A.,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5FC9D792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Zastęp</w:t>
      </w:r>
      <w:r w:rsidR="006E7831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c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y Prezesa Zarządu – Dyrektora ds. Technicznych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, będą one również podlegać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</w:t>
      </w:r>
      <w:r w:rsidRPr="0042728C">
        <w:rPr>
          <w:rFonts w:ascii="Bookman Old Style" w:eastAsia="Calibri" w:hAnsi="Bookman Old Style" w:cs="Arial"/>
          <w:sz w:val="20"/>
          <w:szCs w:val="20"/>
        </w:rPr>
        <w:lastRenderedPageBreak/>
        <w:t xml:space="preserve">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5D5FF67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na stanowisko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Zastęp</w:t>
      </w:r>
      <w:r w:rsidR="006E7831" w:rsidRPr="0042728C">
        <w:rPr>
          <w:rFonts w:ascii="Bookman Old Style" w:eastAsia="Calibri" w:hAnsi="Bookman Old Style" w:cs="Arial"/>
          <w:sz w:val="20"/>
          <w:szCs w:val="20"/>
        </w:rPr>
        <w:t>c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y Prezesa Zarządu – Dyrektora ds. Technicznych.</w:t>
      </w:r>
    </w:p>
    <w:p w14:paraId="0C2A8EF8" w14:textId="494704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9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0"/>
      <w:headerReference w:type="first" r:id="rId11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6044E" w14:textId="77777777" w:rsidR="007D6211" w:rsidRDefault="007D6211">
      <w:pPr>
        <w:spacing w:after="0" w:line="240" w:lineRule="auto"/>
      </w:pPr>
      <w:r>
        <w:separator/>
      </w:r>
    </w:p>
  </w:endnote>
  <w:endnote w:type="continuationSeparator" w:id="0">
    <w:p w14:paraId="30F7E57C" w14:textId="77777777" w:rsidR="007D6211" w:rsidRDefault="007D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E9FCE" w14:textId="77777777" w:rsidR="007D6211" w:rsidRDefault="007D6211">
      <w:pPr>
        <w:spacing w:after="0" w:line="240" w:lineRule="auto"/>
      </w:pPr>
      <w:r>
        <w:separator/>
      </w:r>
    </w:p>
  </w:footnote>
  <w:footnote w:type="continuationSeparator" w:id="0">
    <w:p w14:paraId="5525B513" w14:textId="77777777" w:rsidR="007D6211" w:rsidRDefault="007D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B33E62">
      <w:rPr>
        <w:rFonts w:ascii="Bookman Old Style" w:hAnsi="Bookman Old Style"/>
        <w:sz w:val="18"/>
        <w:szCs w:val="18"/>
      </w:rPr>
      <w:t xml:space="preserve">Załącznik </w:t>
    </w:r>
    <w:r w:rsidR="00AF3095" w:rsidRPr="00B33E62">
      <w:rPr>
        <w:rFonts w:ascii="Bookman Old Style" w:hAnsi="Bookman Old Style"/>
        <w:sz w:val="18"/>
        <w:szCs w:val="18"/>
      </w:rPr>
      <w:t>nr 1</w:t>
    </w:r>
  </w:p>
  <w:p w14:paraId="22084747" w14:textId="27B3A948" w:rsidR="00C97152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do </w:t>
    </w:r>
    <w:r w:rsidR="007B6D60" w:rsidRPr="00B33E62">
      <w:rPr>
        <w:rFonts w:ascii="Bookman Old Style" w:hAnsi="Bookman Old Style"/>
        <w:sz w:val="18"/>
        <w:szCs w:val="18"/>
      </w:rPr>
      <w:t>Uchwały Nr</w:t>
    </w:r>
    <w:r w:rsidR="00755DCC" w:rsidRPr="00B33E62">
      <w:rPr>
        <w:rFonts w:ascii="Bookman Old Style" w:hAnsi="Bookman Old Style"/>
        <w:sz w:val="18"/>
        <w:szCs w:val="18"/>
      </w:rPr>
      <w:t xml:space="preserve"> </w:t>
    </w:r>
    <w:r w:rsidR="0042728C">
      <w:rPr>
        <w:rFonts w:ascii="Bookman Old Style" w:hAnsi="Bookman Old Style"/>
        <w:sz w:val="18"/>
        <w:szCs w:val="18"/>
      </w:rPr>
      <w:t>13</w:t>
    </w:r>
    <w:r w:rsidR="00C97152" w:rsidRPr="00B33E62">
      <w:rPr>
        <w:rFonts w:ascii="Bookman Old Style" w:hAnsi="Bookman Old Style"/>
        <w:sz w:val="18"/>
        <w:szCs w:val="18"/>
      </w:rPr>
      <w:t>/</w:t>
    </w:r>
    <w:r w:rsidR="00B33E62" w:rsidRPr="00B33E62">
      <w:rPr>
        <w:rFonts w:ascii="Bookman Old Style" w:hAnsi="Bookman Old Style"/>
        <w:sz w:val="18"/>
        <w:szCs w:val="18"/>
      </w:rPr>
      <w:t>VIII</w:t>
    </w:r>
    <w:r w:rsidR="00F51A4A" w:rsidRPr="00B33E62">
      <w:rPr>
        <w:rFonts w:ascii="Bookman Old Style" w:hAnsi="Bookman Old Style"/>
        <w:sz w:val="18"/>
        <w:szCs w:val="18"/>
      </w:rPr>
      <w:t>/2020</w:t>
    </w:r>
  </w:p>
  <w:p w14:paraId="32A32CFC" w14:textId="3EDF8383" w:rsidR="009862F9" w:rsidRPr="00B33E62" w:rsidRDefault="00C97152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  <w:r w:rsidR="00755DCC" w:rsidRPr="00B33E62">
      <w:rPr>
        <w:rFonts w:ascii="Bookman Old Style" w:hAnsi="Bookman Old Style"/>
        <w:sz w:val="18"/>
        <w:szCs w:val="18"/>
      </w:rPr>
      <w:t>z dnia 2</w:t>
    </w:r>
    <w:r w:rsidR="00B33E62" w:rsidRPr="00B33E62">
      <w:rPr>
        <w:rFonts w:ascii="Bookman Old Style" w:hAnsi="Bookman Old Style"/>
        <w:sz w:val="18"/>
        <w:szCs w:val="18"/>
      </w:rPr>
      <w:t>3</w:t>
    </w:r>
    <w:r w:rsidR="00C770FE" w:rsidRPr="00B33E62">
      <w:rPr>
        <w:rFonts w:ascii="Bookman Old Style" w:hAnsi="Bookman Old Style"/>
        <w:sz w:val="18"/>
        <w:szCs w:val="18"/>
      </w:rPr>
      <w:t>.0</w:t>
    </w:r>
    <w:r w:rsidR="00F51A4A" w:rsidRPr="00B33E62">
      <w:rPr>
        <w:rFonts w:ascii="Bookman Old Style" w:hAnsi="Bookman Old Style"/>
        <w:sz w:val="18"/>
        <w:szCs w:val="18"/>
      </w:rPr>
      <w:t>1.2020</w:t>
    </w:r>
    <w:r w:rsidR="007B6D60" w:rsidRPr="00B33E62">
      <w:rPr>
        <w:rFonts w:ascii="Bookman Old Style" w:hAnsi="Bookman Old Style"/>
        <w:sz w:val="18"/>
        <w:szCs w:val="18"/>
      </w:rPr>
      <w:t xml:space="preserve"> r.</w:t>
    </w:r>
  </w:p>
  <w:p w14:paraId="3901903F" w14:textId="26FA9FF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Rady Nadzorczej </w:t>
    </w:r>
    <w:r w:rsidR="00B33E62" w:rsidRPr="00B33E62">
      <w:rPr>
        <w:rFonts w:ascii="Bookman Old Style" w:hAnsi="Bookman Old Style"/>
        <w:sz w:val="18"/>
        <w:szCs w:val="18"/>
      </w:rPr>
      <w:t xml:space="preserve">CLP-B </w:t>
    </w:r>
    <w:r w:rsidR="00B33E62">
      <w:rPr>
        <w:rFonts w:ascii="Bookman Old Style" w:hAnsi="Bookman Old Style"/>
        <w:sz w:val="18"/>
        <w:szCs w:val="18"/>
      </w:rPr>
      <w:t>S</w:t>
    </w:r>
    <w:r w:rsidR="00B33E62" w:rsidRPr="00B33E62">
      <w:rPr>
        <w:rFonts w:ascii="Bookman Old Style" w:hAnsi="Bookman Old Style"/>
        <w:sz w:val="18"/>
        <w:szCs w:val="18"/>
      </w:rPr>
      <w:t>p. z o.o.</w:t>
    </w:r>
  </w:p>
  <w:p w14:paraId="0C078C6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</w:p>
  <w:p w14:paraId="18A29BF2" w14:textId="77777777" w:rsidR="009862F9" w:rsidRDefault="007D62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6421C"/>
    <w:rsid w:val="00085812"/>
    <w:rsid w:val="000A3037"/>
    <w:rsid w:val="000C2422"/>
    <w:rsid w:val="000D16C4"/>
    <w:rsid w:val="000D5936"/>
    <w:rsid w:val="000E343D"/>
    <w:rsid w:val="00102FED"/>
    <w:rsid w:val="00134024"/>
    <w:rsid w:val="00151081"/>
    <w:rsid w:val="00156845"/>
    <w:rsid w:val="0018338E"/>
    <w:rsid w:val="00193ADD"/>
    <w:rsid w:val="001A09A9"/>
    <w:rsid w:val="001B434B"/>
    <w:rsid w:val="001E3DCC"/>
    <w:rsid w:val="001F3E8A"/>
    <w:rsid w:val="001F5F58"/>
    <w:rsid w:val="00231F87"/>
    <w:rsid w:val="002629A4"/>
    <w:rsid w:val="00265F27"/>
    <w:rsid w:val="002662B1"/>
    <w:rsid w:val="0027249A"/>
    <w:rsid w:val="002878F3"/>
    <w:rsid w:val="002C2511"/>
    <w:rsid w:val="002C5344"/>
    <w:rsid w:val="003206B1"/>
    <w:rsid w:val="0037643B"/>
    <w:rsid w:val="003B4269"/>
    <w:rsid w:val="00401AC2"/>
    <w:rsid w:val="00410856"/>
    <w:rsid w:val="0042728C"/>
    <w:rsid w:val="0045483A"/>
    <w:rsid w:val="0045629F"/>
    <w:rsid w:val="00492EA9"/>
    <w:rsid w:val="00500690"/>
    <w:rsid w:val="00525286"/>
    <w:rsid w:val="0053755D"/>
    <w:rsid w:val="005579ED"/>
    <w:rsid w:val="0057545E"/>
    <w:rsid w:val="005C3C7F"/>
    <w:rsid w:val="005E322A"/>
    <w:rsid w:val="00635BB8"/>
    <w:rsid w:val="006404E5"/>
    <w:rsid w:val="00673DC7"/>
    <w:rsid w:val="006A11E6"/>
    <w:rsid w:val="006A1259"/>
    <w:rsid w:val="006A6618"/>
    <w:rsid w:val="006D14B8"/>
    <w:rsid w:val="006E7831"/>
    <w:rsid w:val="00704F45"/>
    <w:rsid w:val="00734120"/>
    <w:rsid w:val="00755DCC"/>
    <w:rsid w:val="007B6D60"/>
    <w:rsid w:val="007D5BEB"/>
    <w:rsid w:val="007D6211"/>
    <w:rsid w:val="00803336"/>
    <w:rsid w:val="00825771"/>
    <w:rsid w:val="00845787"/>
    <w:rsid w:val="008768F6"/>
    <w:rsid w:val="00896B0F"/>
    <w:rsid w:val="008A5B26"/>
    <w:rsid w:val="008A7412"/>
    <w:rsid w:val="009E54A1"/>
    <w:rsid w:val="009E7447"/>
    <w:rsid w:val="00A21F30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6E0F"/>
    <w:rsid w:val="00B32BF3"/>
    <w:rsid w:val="00B33E62"/>
    <w:rsid w:val="00B578F2"/>
    <w:rsid w:val="00B74218"/>
    <w:rsid w:val="00B92ED9"/>
    <w:rsid w:val="00BA03A0"/>
    <w:rsid w:val="00BD7C4C"/>
    <w:rsid w:val="00BF27B7"/>
    <w:rsid w:val="00C26E84"/>
    <w:rsid w:val="00C43957"/>
    <w:rsid w:val="00C770FE"/>
    <w:rsid w:val="00C77BE4"/>
    <w:rsid w:val="00C83453"/>
    <w:rsid w:val="00C97152"/>
    <w:rsid w:val="00CB0722"/>
    <w:rsid w:val="00CB4957"/>
    <w:rsid w:val="00D050CE"/>
    <w:rsid w:val="00D24083"/>
    <w:rsid w:val="00D41F6D"/>
    <w:rsid w:val="00D54542"/>
    <w:rsid w:val="00D91BCB"/>
    <w:rsid w:val="00DA1DA9"/>
    <w:rsid w:val="00DC1647"/>
    <w:rsid w:val="00DD06D0"/>
    <w:rsid w:val="00E60E50"/>
    <w:rsid w:val="00E745EF"/>
    <w:rsid w:val="00E87714"/>
    <w:rsid w:val="00E92714"/>
    <w:rsid w:val="00EB6325"/>
    <w:rsid w:val="00F10282"/>
    <w:rsid w:val="00F15376"/>
    <w:rsid w:val="00F21935"/>
    <w:rsid w:val="00F51A4A"/>
    <w:rsid w:val="00F51F78"/>
    <w:rsid w:val="00F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jxfiql7axkblplyltbXzimy+mi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pb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linkTo_UnCryptMailto('jxfiql7axkblplyltbXzimy+mi'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Kusio Tomasz</cp:lastModifiedBy>
  <cp:revision>2</cp:revision>
  <cp:lastPrinted>2020-01-23T13:46:00Z</cp:lastPrinted>
  <dcterms:created xsi:type="dcterms:W3CDTF">2020-01-29T10:39:00Z</dcterms:created>
  <dcterms:modified xsi:type="dcterms:W3CDTF">2020-01-29T10:39:00Z</dcterms:modified>
</cp:coreProperties>
</file>