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31D" w:rsidR="00563A0F" w:rsidP="005B7AD7" w:rsidRDefault="005B7AD7" w14:paraId="09E840EC" w14:textId="30CD4A7A">
      <w:pPr>
        <w:jc w:val="both"/>
        <w:rPr>
          <w:rFonts w:ascii="Calibri Light" w:hAnsi="Calibri Light" w:cs="Calibri Light"/>
          <w:b/>
          <w:bCs/>
          <w:sz w:val="22"/>
          <w:szCs w:val="22"/>
        </w:rPr>
      </w:pPr>
      <w:r w:rsidRPr="00E4431D">
        <w:rPr>
          <w:rFonts w:ascii="Calibri Light" w:hAnsi="Calibri Light" w:cs="Calibri Light"/>
          <w:b/>
          <w:bCs/>
          <w:sz w:val="22"/>
          <w:szCs w:val="22"/>
        </w:rPr>
        <w:t>Klauzula informacyjna z art. 13</w:t>
      </w:r>
      <w:r w:rsidRPr="00E4431D" w:rsidR="00A33ECC">
        <w:rPr>
          <w:rFonts w:ascii="Calibri Light" w:hAnsi="Calibri Light" w:cs="Calibri Light"/>
          <w:b/>
          <w:bCs/>
          <w:sz w:val="22"/>
          <w:szCs w:val="22"/>
        </w:rPr>
        <w:t xml:space="preserve"> </w:t>
      </w:r>
      <w:r w:rsidRPr="00E4431D">
        <w:rPr>
          <w:rFonts w:ascii="Calibri Light" w:hAnsi="Calibri Light" w:cs="Calibri Light"/>
          <w:b/>
          <w:bCs/>
          <w:sz w:val="22"/>
          <w:szCs w:val="22"/>
        </w:rPr>
        <w:t xml:space="preserve">– </w:t>
      </w:r>
      <w:r w:rsidRPr="00E4431D" w:rsidR="00241817">
        <w:rPr>
          <w:rFonts w:ascii="Calibri Light" w:hAnsi="Calibri Light" w:cs="Calibri Light"/>
          <w:b/>
          <w:bCs/>
          <w:sz w:val="22"/>
          <w:szCs w:val="22"/>
        </w:rPr>
        <w:t>petycje</w:t>
      </w:r>
      <w:r w:rsidRPr="00E4431D" w:rsidR="00EF0D48">
        <w:rPr>
          <w:rFonts w:ascii="Calibri Light" w:hAnsi="Calibri Light" w:cs="Calibri Light"/>
          <w:b/>
          <w:bCs/>
          <w:sz w:val="22"/>
          <w:szCs w:val="22"/>
        </w:rPr>
        <w:t>.</w:t>
      </w:r>
    </w:p>
    <w:tbl>
      <w:tblPr>
        <w:tblW w:w="9060" w:type="dxa"/>
        <w:tblLayout w:type="fixed"/>
        <w:tblLook w:val="06A0" w:firstRow="1" w:lastRow="0" w:firstColumn="1" w:lastColumn="0" w:noHBand="1" w:noVBand="1"/>
      </w:tblPr>
      <w:tblGrid>
        <w:gridCol w:w="2340"/>
        <w:gridCol w:w="6720"/>
      </w:tblGrid>
      <w:tr w:rsidRPr="005B7AD7" w:rsidR="00241817" w:rsidTr="357E3868" w14:paraId="54C9AFE9"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241817" w:rsidP="00241817" w:rsidRDefault="00241817" w14:paraId="7F3DBBDD" w14:textId="77777777">
            <w:pPr>
              <w:spacing w:after="0" w:line="240" w:lineRule="auto"/>
              <w:rPr>
                <w:rFonts w:ascii="Calibri Light" w:hAnsi="Calibri Light" w:eastAsia="Yu Gothic Light" w:cs="Times New Roman"/>
                <w:kern w:val="0"/>
                <w:sz w:val="22"/>
                <w:szCs w:val="22"/>
                <w14:ligatures w14:val="none"/>
              </w:rPr>
            </w:pPr>
            <w:r w:rsidRPr="005B7AD7">
              <w:rPr>
                <w:rFonts w:ascii="Calibri Light" w:hAnsi="Calibri Light" w:eastAsia="Yu Gothic Light" w:cs="Times New Roman"/>
                <w:b/>
                <w:bCs/>
                <w:kern w:val="0"/>
                <w:sz w:val="20"/>
                <w:szCs w:val="20"/>
                <w14:ligatures w14:val="none"/>
              </w:rPr>
              <w:t>Administrator Danych Osobowych</w:t>
            </w:r>
            <w:r w:rsidRPr="005B7AD7">
              <w:rPr>
                <w:rFonts w:ascii="Arial" w:hAnsi="Arial" w:eastAsia="Calibri" w:cs="Times New Roman"/>
                <w:kern w:val="0"/>
                <w:sz w:val="22"/>
                <w:szCs w:val="22"/>
                <w14:ligatures w14:val="none"/>
              </w:rPr>
              <w:tab/>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241817" w:rsidP="00241817" w:rsidRDefault="00241817" w14:paraId="7E5D1A5F" w14:textId="6CBF1E17">
            <w:pPr>
              <w:spacing w:after="0" w:line="240" w:lineRule="auto"/>
              <w:jc w:val="both"/>
              <w:rPr>
                <w:rFonts w:ascii="Calibri Light" w:hAnsi="Calibri Light" w:eastAsia="Yu Gothic Light" w:cs="Times New Roman"/>
                <w:color w:val="000000"/>
                <w:kern w:val="0"/>
                <w:sz w:val="20"/>
                <w:szCs w:val="20"/>
                <w14:ligatures w14:val="none"/>
              </w:rPr>
            </w:pPr>
            <w:r w:rsidRPr="5A1A0482" w:rsidR="00241817">
              <w:rPr>
                <w:rFonts w:ascii="Calibri Light" w:hAnsi="Calibri Light" w:eastAsia="" w:cs="Calibri Light" w:eastAsiaTheme="majorEastAsia"/>
                <w:color w:val="000000" w:themeColor="text1" w:themeTint="FF" w:themeShade="FF"/>
                <w:sz w:val="20"/>
                <w:szCs w:val="20"/>
              </w:rPr>
              <w:t xml:space="preserve">Administratorem Pani/Pana danych osobowych jest Minister Energii, </w:t>
            </w:r>
            <w:r w:rsidRPr="5A1A0482" w:rsidR="676924EA">
              <w:rPr>
                <w:rFonts w:ascii="Calibri Light" w:hAnsi="Calibri Light" w:eastAsia="" w:cs="Calibri Light" w:eastAsiaTheme="majorEastAsia"/>
                <w:color w:val="000000" w:themeColor="text1" w:themeTint="FF" w:themeShade="FF"/>
                <w:sz w:val="20"/>
                <w:szCs w:val="20"/>
              </w:rPr>
              <w:t>00-450 Warszawa, ul. Przemysłowa 26. </w:t>
            </w:r>
          </w:p>
        </w:tc>
      </w:tr>
      <w:tr w:rsidRPr="005B7AD7" w:rsidR="00241817" w:rsidTr="357E3868" w14:paraId="467D0A4F"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241817" w:rsidP="00241817" w:rsidRDefault="00241817" w14:paraId="586E7228"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Inspektor Ochrony Danych</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241817" w:rsidP="00241817" w:rsidRDefault="00241817" w14:paraId="201E53AE" w14:textId="5A21DC4C">
            <w:pPr>
              <w:spacing w:after="0" w:line="240" w:lineRule="auto"/>
              <w:jc w:val="both"/>
              <w:rPr>
                <w:rFonts w:ascii="Calibri Light" w:hAnsi="Calibri Light" w:eastAsia="Yu Gothic Light" w:cs="Times New Roman"/>
                <w:color w:val="000000"/>
                <w:kern w:val="0"/>
                <w:sz w:val="20"/>
                <w:szCs w:val="20"/>
                <w14:ligatures w14:val="none"/>
              </w:rPr>
            </w:pPr>
            <w:r w:rsidRPr="5A1A0482" w:rsidR="00241817">
              <w:rPr>
                <w:rFonts w:ascii="Calibri Light" w:hAnsi="Calibri Light" w:eastAsia="" w:cs="Calibri Light" w:eastAsiaTheme="majorEastAsia"/>
                <w:color w:val="000000" w:themeColor="text1" w:themeTint="FF" w:themeShade="FF"/>
                <w:sz w:val="20"/>
                <w:szCs w:val="20"/>
              </w:rPr>
              <w:t xml:space="preserve">W sprawach związanych z ochroną danych osobowych można kontaktować się z Inspektorem Ochrony Danych za pośrednictwem poczty e-mail: </w:t>
            </w:r>
            <w:hyperlink r:id="R6c7ee2b76e6d4587">
              <w:r w:rsidRPr="5A1A0482" w:rsidR="00241817">
                <w:rPr>
                  <w:rStyle w:val="Hipercze"/>
                  <w:rFonts w:ascii="Calibri Light" w:hAnsi="Calibri Light" w:eastAsia="" w:cs="Calibri Light" w:eastAsiaTheme="majorEastAsia"/>
                  <w:color w:val="0000FF"/>
                  <w:sz w:val="20"/>
                  <w:szCs w:val="20"/>
                </w:rPr>
                <w:t>iod@m</w:t>
              </w:r>
              <w:r w:rsidRPr="5A1A0482" w:rsidR="03E56FD8">
                <w:rPr>
                  <w:rStyle w:val="Hipercze"/>
                  <w:rFonts w:ascii="Calibri Light" w:hAnsi="Calibri Light" w:eastAsia="" w:cs="Calibri Light" w:eastAsiaTheme="majorEastAsia"/>
                  <w:color w:val="0000FF"/>
                  <w:sz w:val="20"/>
                  <w:szCs w:val="20"/>
                </w:rPr>
                <w:t>e</w:t>
              </w:r>
              <w:r w:rsidRPr="5A1A0482" w:rsidR="00241817">
                <w:rPr>
                  <w:rStyle w:val="Hipercze"/>
                  <w:rFonts w:ascii="Calibri Light" w:hAnsi="Calibri Light" w:eastAsia="" w:cs="Calibri Light" w:eastAsiaTheme="majorEastAsia"/>
                  <w:color w:val="0000FF"/>
                  <w:sz w:val="20"/>
                  <w:szCs w:val="20"/>
                </w:rPr>
                <w:t>.gov.pl</w:t>
              </w:r>
            </w:hyperlink>
            <w:r w:rsidRPr="5A1A0482" w:rsidR="00241817">
              <w:rPr>
                <w:rFonts w:ascii="Calibri Light" w:hAnsi="Calibri Light" w:eastAsia="" w:cs="Calibri Light" w:eastAsiaTheme="majorEastAsia"/>
                <w:color w:val="000000" w:themeColor="text1" w:themeTint="FF" w:themeShade="FF"/>
                <w:sz w:val="20"/>
                <w:szCs w:val="20"/>
              </w:rPr>
              <w:t xml:space="preserve"> lub pisemnie na adres: Inspektor Ochrony Danych, Ministerstwo </w:t>
            </w:r>
            <w:r w:rsidRPr="5A1A0482" w:rsidR="00241817">
              <w:rPr>
                <w:rFonts w:ascii="Calibri Light" w:hAnsi="Calibri Light" w:eastAsia="" w:cs="Calibri Light" w:eastAsiaTheme="majorEastAsia"/>
                <w:color w:val="000000" w:themeColor="text1" w:themeTint="FF" w:themeShade="FF"/>
                <w:sz w:val="20"/>
                <w:szCs w:val="20"/>
              </w:rPr>
              <w:t>Energii</w:t>
            </w:r>
            <w:r w:rsidRPr="5A1A0482" w:rsidR="00241817">
              <w:rPr>
                <w:rFonts w:ascii="Calibri Light" w:hAnsi="Calibri Light" w:eastAsia="" w:cs="Calibri Light" w:eastAsiaTheme="majorEastAsia"/>
                <w:color w:val="000000" w:themeColor="text1" w:themeTint="FF" w:themeShade="FF"/>
                <w:sz w:val="20"/>
                <w:szCs w:val="20"/>
              </w:rPr>
              <w:t xml:space="preserve">, </w:t>
            </w:r>
            <w:r w:rsidRPr="5A1A0482" w:rsidR="6D75BA56">
              <w:rPr>
                <w:rFonts w:ascii="Calibri Light" w:hAnsi="Calibri Light" w:eastAsia="" w:cs="Calibri Light" w:eastAsiaTheme="majorEastAsia"/>
                <w:color w:val="000000" w:themeColor="text1" w:themeTint="FF" w:themeShade="FF"/>
                <w:sz w:val="20"/>
                <w:szCs w:val="20"/>
              </w:rPr>
              <w:t>00-450 Warszawa, ul. Przemysłowa 26. </w:t>
            </w:r>
          </w:p>
        </w:tc>
      </w:tr>
      <w:tr w:rsidRPr="005B7AD7" w:rsidR="005B7AD7" w:rsidTr="357E3868" w14:paraId="643F0D7E"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5B7AD7" w14:paraId="46015935" w14:textId="77777777">
            <w:pPr>
              <w:spacing w:after="0"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Cel przetwarzania</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0A063B" w14:paraId="3CC81E4C" w14:textId="3A79B216">
            <w:pPr>
              <w:spacing w:after="0" w:line="240" w:lineRule="auto"/>
              <w:jc w:val="both"/>
              <w:rPr>
                <w:rFonts w:ascii="Calibri Light" w:hAnsi="Calibri Light" w:eastAsia="Yu Gothic Light" w:cs="Times New Roman"/>
                <w:kern w:val="0"/>
                <w:sz w:val="20"/>
                <w:szCs w:val="20"/>
                <w14:ligatures w14:val="none"/>
              </w:rPr>
            </w:pPr>
            <w:r w:rsidRPr="000A063B">
              <w:rPr>
                <w:rFonts w:ascii="Calibri Light" w:hAnsi="Calibri Light" w:eastAsia="Yu Gothic Light" w:cs="Times New Roman"/>
                <w:kern w:val="0"/>
                <w:sz w:val="20"/>
                <w:szCs w:val="20"/>
                <w14:ligatures w14:val="none"/>
              </w:rPr>
              <w:t>Pani/Pana dane będą przetwarzane w celu</w:t>
            </w:r>
            <w:r w:rsidR="00C14803">
              <w:rPr>
                <w:rFonts w:ascii="Calibri Light" w:hAnsi="Calibri Light" w:eastAsia="Yu Gothic Light" w:cs="Times New Roman"/>
                <w:kern w:val="0"/>
                <w:sz w:val="20"/>
                <w:szCs w:val="20"/>
                <w14:ligatures w14:val="none"/>
              </w:rPr>
              <w:t xml:space="preserve"> </w:t>
            </w:r>
            <w:r w:rsidRPr="00C14803" w:rsidR="00C14803">
              <w:rPr>
                <w:rFonts w:ascii="Calibri Light" w:hAnsi="Calibri Light" w:eastAsia="Yu Gothic Light" w:cs="Times New Roman"/>
                <w:kern w:val="0"/>
                <w:sz w:val="20"/>
                <w:szCs w:val="20"/>
                <w14:ligatures w14:val="none"/>
              </w:rPr>
              <w:t xml:space="preserve">rozpatrzenia </w:t>
            </w:r>
            <w:r w:rsidR="00241817">
              <w:rPr>
                <w:rFonts w:ascii="Calibri Light" w:hAnsi="Calibri Light" w:eastAsia="Yu Gothic Light" w:cs="Times New Roman"/>
                <w:kern w:val="0"/>
                <w:sz w:val="20"/>
                <w:szCs w:val="20"/>
                <w14:ligatures w14:val="none"/>
              </w:rPr>
              <w:t>złożonej przez Panią/Pana petycji</w:t>
            </w:r>
            <w:r w:rsidR="00C14803">
              <w:rPr>
                <w:rFonts w:ascii="Calibri Light" w:hAnsi="Calibri Light" w:eastAsia="Yu Gothic Light" w:cs="Times New Roman"/>
                <w:kern w:val="0"/>
                <w:sz w:val="20"/>
                <w:szCs w:val="20"/>
                <w14:ligatures w14:val="none"/>
              </w:rPr>
              <w:t>.</w:t>
            </w:r>
          </w:p>
        </w:tc>
      </w:tr>
      <w:tr w:rsidRPr="005B7AD7" w:rsidR="005B7AD7" w:rsidTr="357E3868" w14:paraId="38ED0578"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61F58A57"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Podstawa prawna przetwarzania</w:t>
            </w:r>
          </w:p>
          <w:p w:rsidRPr="005B7AD7" w:rsidR="005B7AD7" w:rsidP="005B7AD7" w:rsidRDefault="005B7AD7" w14:paraId="23C91734" w14:textId="77777777">
            <w:pPr>
              <w:spacing w:after="0" w:line="240" w:lineRule="auto"/>
              <w:rPr>
                <w:rFonts w:ascii="Calibri Light" w:hAnsi="Calibri Light" w:eastAsia="Yu Gothic Light" w:cs="Times New Roman"/>
                <w:kern w:val="0"/>
                <w:sz w:val="22"/>
                <w:szCs w:val="22"/>
                <w14:ligatures w14:val="none"/>
              </w:rPr>
            </w:pP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087722" w:rsidRDefault="0082686B" w14:paraId="748BF96F" w14:textId="0E9E5561">
            <w:pPr>
              <w:spacing w:after="0" w:line="240" w:lineRule="auto"/>
              <w:jc w:val="both"/>
              <w:rPr>
                <w:rFonts w:ascii="Calibri Light" w:hAnsi="Calibri Light" w:eastAsia="Yu Gothic Light" w:cs="Times New Roman"/>
                <w:kern w:val="0"/>
                <w:sz w:val="20"/>
                <w:szCs w:val="20"/>
                <w14:ligatures w14:val="none"/>
              </w:rPr>
            </w:pPr>
            <w:r w:rsidRPr="0082686B">
              <w:rPr>
                <w:rFonts w:ascii="Calibri Light" w:hAnsi="Calibri Light" w:eastAsia="Yu Gothic Light" w:cs="Times New Roman"/>
                <w:kern w:val="0"/>
                <w:sz w:val="20"/>
                <w:szCs w:val="20"/>
                <w14:ligatures w14:val="none"/>
              </w:rPr>
              <w:t>Pani/Pana dane osobowe będą przetwarzane na podstawie art. 6 ust. 1 lit. c</w:t>
            </w:r>
            <w:r w:rsidR="009C7202">
              <w:rPr>
                <w:rFonts w:ascii="Calibri Light" w:hAnsi="Calibri Light" w:eastAsia="Yu Gothic Light" w:cs="Times New Roman"/>
                <w:kern w:val="0"/>
                <w:sz w:val="20"/>
                <w:szCs w:val="20"/>
                <w14:ligatures w14:val="none"/>
              </w:rPr>
              <w:t> </w:t>
            </w:r>
            <w:r w:rsidRPr="0082686B">
              <w:rPr>
                <w:rFonts w:ascii="Calibri Light" w:hAnsi="Calibri Light" w:eastAsia="Yu Gothic Light" w:cs="Times New Roman"/>
                <w:kern w:val="0"/>
                <w:sz w:val="20"/>
                <w:szCs w:val="20"/>
                <w14:ligatures w14:val="none"/>
              </w:rPr>
              <w:t xml:space="preserve">RODO* (tj. przetwarzanie jest niezbędne do wypełnienia obowiązku prawnego ciążącego na administratorze) w związku z przepisami </w:t>
            </w:r>
            <w:r w:rsidRPr="00241817" w:rsidR="00241817">
              <w:rPr>
                <w:rFonts w:ascii="Calibri Light" w:hAnsi="Calibri Light" w:eastAsia="Yu Gothic Light" w:cs="Times New Roman"/>
                <w:kern w:val="0"/>
                <w:sz w:val="20"/>
                <w:szCs w:val="20"/>
                <w14:ligatures w14:val="none"/>
              </w:rPr>
              <w:t>ustawy z dnia 11 lipca 2014 r. o petycjach</w:t>
            </w:r>
            <w:r w:rsidR="00241817">
              <w:rPr>
                <w:rFonts w:ascii="Calibri Light" w:hAnsi="Calibri Light" w:eastAsia="Yu Gothic Light" w:cs="Times New Roman"/>
                <w:kern w:val="0"/>
                <w:sz w:val="20"/>
                <w:szCs w:val="20"/>
                <w14:ligatures w14:val="none"/>
              </w:rPr>
              <w:t xml:space="preserve"> (</w:t>
            </w:r>
            <w:r w:rsidRPr="00241817" w:rsidR="00241817">
              <w:rPr>
                <w:rFonts w:ascii="Calibri Light" w:hAnsi="Calibri Light" w:eastAsia="Yu Gothic Light" w:cs="Times New Roman"/>
                <w:kern w:val="0"/>
                <w:sz w:val="20"/>
                <w:szCs w:val="20"/>
                <w14:ligatures w14:val="none"/>
              </w:rPr>
              <w:t xml:space="preserve">Dz.U.2018.870 </w:t>
            </w:r>
            <w:proofErr w:type="spellStart"/>
            <w:r w:rsidRPr="00241817" w:rsidR="00241817">
              <w:rPr>
                <w:rFonts w:ascii="Calibri Light" w:hAnsi="Calibri Light" w:eastAsia="Yu Gothic Light" w:cs="Times New Roman"/>
                <w:kern w:val="0"/>
                <w:sz w:val="20"/>
                <w:szCs w:val="20"/>
                <w14:ligatures w14:val="none"/>
              </w:rPr>
              <w:t>t.j</w:t>
            </w:r>
            <w:proofErr w:type="spellEnd"/>
            <w:r w:rsidRPr="00241817" w:rsidR="00241817">
              <w:rPr>
                <w:rFonts w:ascii="Calibri Light" w:hAnsi="Calibri Light" w:eastAsia="Yu Gothic Light" w:cs="Times New Roman"/>
                <w:kern w:val="0"/>
                <w:sz w:val="20"/>
                <w:szCs w:val="20"/>
                <w14:ligatures w14:val="none"/>
              </w:rPr>
              <w:t>. z dnia 2018.05.10</w:t>
            </w:r>
            <w:r w:rsidR="00241817">
              <w:rPr>
                <w:rFonts w:ascii="Calibri Light" w:hAnsi="Calibri Light" w:eastAsia="Yu Gothic Light" w:cs="Times New Roman"/>
                <w:kern w:val="0"/>
                <w:sz w:val="20"/>
                <w:szCs w:val="20"/>
                <w14:ligatures w14:val="none"/>
              </w:rPr>
              <w:t>)</w:t>
            </w:r>
            <w:r w:rsidRPr="0082686B">
              <w:rPr>
                <w:rFonts w:ascii="Calibri Light" w:hAnsi="Calibri Light" w:eastAsia="Yu Gothic Light" w:cs="Times New Roman"/>
                <w:kern w:val="0"/>
                <w:sz w:val="20"/>
                <w:szCs w:val="20"/>
                <w14:ligatures w14:val="none"/>
              </w:rPr>
              <w:t>. Następnie na podstawie art. 6 ust. 1 lit. c RODO* (tj. przetwarzanie jest niezbędne do wypełnienia obowiązku prawnego ciążącego na administratorze) dla wypełnienia obowiązku archiwizacji dokumentów wynikającego z ustawy z dnia 14 lipca 1983 r. o narodowym zasobie archiwalnym i archiwach (Dz.U.2020.164 tj. z dnia 2020.02.03).</w:t>
            </w:r>
          </w:p>
        </w:tc>
      </w:tr>
      <w:tr w:rsidRPr="005B7AD7" w:rsidR="005B7AD7" w:rsidTr="357E3868" w14:paraId="23EF7535"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77F7A707"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Odbiorcy danych</w:t>
            </w:r>
          </w:p>
          <w:p w:rsidRPr="005B7AD7" w:rsidR="005B7AD7" w:rsidP="005B7AD7" w:rsidRDefault="005B7AD7" w14:paraId="72CFC0F5" w14:textId="77777777">
            <w:pPr>
              <w:spacing w:after="0" w:line="240" w:lineRule="auto"/>
              <w:rPr>
                <w:rFonts w:ascii="Calibri Light" w:hAnsi="Calibri Light" w:eastAsia="Yu Gothic Light" w:cs="Times New Roman"/>
                <w:kern w:val="0"/>
                <w:sz w:val="22"/>
                <w:szCs w:val="22"/>
                <w14:ligatures w14:val="none"/>
              </w:rPr>
            </w:pP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5B7AD7" w:rsidP="005B7AD7" w:rsidRDefault="005B7AD7" w14:paraId="272A7C4E" w14:textId="6981DD99">
            <w:pPr>
              <w:spacing w:after="0" w:line="240" w:lineRule="auto"/>
              <w:jc w:val="both"/>
              <w:rPr>
                <w:rFonts w:ascii="Calibri Light" w:hAnsi="Calibri Light" w:eastAsia="Yu Gothic Light" w:cs="Times New Roman"/>
                <w:kern w:val="0"/>
                <w:sz w:val="20"/>
                <w:szCs w:val="20"/>
                <w14:ligatures w14:val="none"/>
              </w:rPr>
            </w:pPr>
            <w:r w:rsidRPr="005B7AD7" w:rsidR="005B7AD7">
              <w:rPr>
                <w:rFonts w:ascii="Calibri Light" w:hAnsi="Calibri Light" w:eastAsia="Yu Gothic Light" w:cs="Times New Roman"/>
                <w:kern w:val="0"/>
                <w:sz w:val="20"/>
                <w:szCs w:val="20"/>
                <w14:ligatures w14:val="none"/>
              </w:rPr>
              <w:t>Odbiorcami Pani/Pana danych osobowych będą pracownicy upoważnieni do przetwarzania danych osobowych, ponadto dane osobowe mogą być udostępnione podmiotom do tego uprawnionym na podstawie obowiązujących przepisów prawa oraz podmiotom świadczącym na naszą rzecz usługi wymagające dostępu do danych osobowych</w:t>
            </w:r>
            <w:r w:rsidRPr="005B7AD7" w:rsidR="38EED8BB">
              <w:rPr>
                <w:rFonts w:ascii="Calibri Light" w:hAnsi="Calibri Light" w:eastAsia="Yu Gothic Light" w:cs="Times New Roman"/>
                <w:kern w:val="0"/>
                <w:sz w:val="20"/>
                <w:szCs w:val="20"/>
                <w14:ligatures w14:val="none"/>
              </w:rPr>
              <w:t>.</w:t>
            </w:r>
          </w:p>
        </w:tc>
      </w:tr>
      <w:tr w:rsidRPr="005B7AD7" w:rsidR="005B7AD7" w:rsidTr="357E3868" w14:paraId="6F1B7942"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347046ED" w14:textId="77777777">
            <w:pPr>
              <w:spacing w:after="0"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Przekazywanie danych poza EOG</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525DAF50" w14:textId="77777777">
            <w:pPr>
              <w:spacing w:after="0"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Pani/Pana dane osobowe nie będą przekazywane do państw trzecich lub organizacji międzynarodowych.</w:t>
            </w:r>
          </w:p>
        </w:tc>
      </w:tr>
      <w:tr w:rsidRPr="005B7AD7" w:rsidR="005B7AD7" w:rsidTr="357E3868" w14:paraId="2DF6DE8D" w14:textId="77777777">
        <w:trPr>
          <w:trHeight w:val="24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5B7AD7" w:rsidP="005B7AD7" w:rsidRDefault="005B7AD7" w14:paraId="0C07DA15" w14:textId="77777777">
            <w:pPr>
              <w:spacing w:after="0" w:line="240" w:lineRule="auto"/>
              <w:rPr>
                <w:rFonts w:ascii="Arial" w:hAnsi="Arial" w:eastAsia="Calibri" w:cs="Times New Roman"/>
                <w:kern w:val="0"/>
                <w:sz w:val="22"/>
                <w:szCs w:val="22"/>
                <w14:ligatures w14:val="none"/>
              </w:rPr>
            </w:pPr>
            <w:r w:rsidRPr="005B7AD7">
              <w:rPr>
                <w:rFonts w:ascii="Calibri Light" w:hAnsi="Calibri Light" w:eastAsia="Yu Gothic Light" w:cs="Times New Roman"/>
                <w:b/>
                <w:bCs/>
                <w:kern w:val="0"/>
                <w:sz w:val="20"/>
                <w:szCs w:val="20"/>
                <w14:ligatures w14:val="none"/>
              </w:rPr>
              <w:t>Okres przechowywania</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3042BE" w:rsidR="003042BE" w:rsidP="357E3868" w:rsidRDefault="00590BAF" w14:paraId="244609E8" w14:textId="4766A736">
            <w:pPr>
              <w:spacing w:after="0" w:line="240" w:lineRule="auto"/>
              <w:jc w:val="both"/>
              <w:rPr>
                <w:rFonts w:ascii="Calibri Light" w:hAnsi="Calibri Light" w:eastAsia="Yu Gothic Light" w:cs="Times New Roman"/>
                <w:sz w:val="20"/>
                <w:szCs w:val="20"/>
                <w:highlight w:val="yellow"/>
              </w:rPr>
            </w:pPr>
            <w:r w:rsidRPr="357E3868" w:rsidR="00590BAF">
              <w:rPr>
                <w:rFonts w:ascii="Calibri Light" w:hAnsi="Calibri Light" w:eastAsia="Yu Gothic Light" w:cs="Times New Roman"/>
                <w:sz w:val="20"/>
                <w:szCs w:val="20"/>
              </w:rPr>
              <w:t xml:space="preserve">Pani/Pana dane osobowe będą przechowywane </w:t>
            </w:r>
            <w:r w:rsidRPr="357E3868" w:rsidR="005C7487">
              <w:rPr>
                <w:rFonts w:ascii="Calibri Light" w:hAnsi="Calibri Light" w:eastAsia="Yu Gothic Light" w:cs="Times New Roman"/>
                <w:sz w:val="20"/>
                <w:szCs w:val="20"/>
              </w:rPr>
              <w:t>przez okres niezbędny</w:t>
            </w:r>
            <w:r w:rsidRPr="357E3868" w:rsidR="005C7487">
              <w:rPr>
                <w:rFonts w:ascii="Calibri Light" w:hAnsi="Calibri Light" w:eastAsia="Yu Gothic Light" w:cs="Times New Roman"/>
                <w:sz w:val="20"/>
                <w:szCs w:val="20"/>
              </w:rPr>
              <w:t xml:space="preserve"> </w:t>
            </w:r>
            <w:r w:rsidRPr="357E3868" w:rsidR="005C7487">
              <w:rPr>
                <w:rFonts w:ascii="Calibri Light" w:hAnsi="Calibri Light" w:eastAsia="Yu Gothic Light" w:cs="Times New Roman"/>
                <w:sz w:val="20"/>
                <w:szCs w:val="20"/>
              </w:rPr>
              <w:t xml:space="preserve">do rozpatrzenia </w:t>
            </w:r>
            <w:r w:rsidRPr="357E3868" w:rsidR="00241817">
              <w:rPr>
                <w:rFonts w:ascii="Calibri Light" w:hAnsi="Calibri Light" w:eastAsia="Yu Gothic Light" w:cs="Times New Roman"/>
                <w:sz w:val="20"/>
                <w:szCs w:val="20"/>
              </w:rPr>
              <w:t>petycji</w:t>
            </w:r>
            <w:r w:rsidRPr="357E3868" w:rsidR="005C7487">
              <w:rPr>
                <w:rFonts w:ascii="Calibri Light" w:hAnsi="Calibri Light" w:eastAsia="Yu Gothic Light" w:cs="Times New Roman"/>
                <w:sz w:val="20"/>
                <w:szCs w:val="20"/>
              </w:rPr>
              <w:t>,</w:t>
            </w:r>
            <w:r w:rsidRPr="357E3868" w:rsidR="00590BAF">
              <w:rPr>
                <w:rFonts w:ascii="Calibri Light" w:hAnsi="Calibri Light" w:eastAsia="Yu Gothic Light" w:cs="Times New Roman"/>
                <w:sz w:val="20"/>
                <w:szCs w:val="20"/>
              </w:rPr>
              <w:t xml:space="preserve"> a następnie zgodnie z</w:t>
            </w:r>
            <w:r w:rsidRPr="357E3868" w:rsidR="008812C0">
              <w:rPr>
                <w:rFonts w:ascii="Calibri Light" w:hAnsi="Calibri Light" w:eastAsia="Yu Gothic Light" w:cs="Times New Roman"/>
                <w:sz w:val="20"/>
                <w:szCs w:val="20"/>
              </w:rPr>
              <w:t> </w:t>
            </w:r>
            <w:r w:rsidRPr="357E3868" w:rsidR="00590BAF">
              <w:rPr>
                <w:rFonts w:ascii="Calibri Light" w:hAnsi="Calibri Light" w:eastAsia="Yu Gothic Light" w:cs="Times New Roman"/>
                <w:sz w:val="20"/>
                <w:szCs w:val="20"/>
              </w:rPr>
              <w:t>obowiązującą w</w:t>
            </w:r>
            <w:r w:rsidRPr="357E3868" w:rsidR="00590BAF">
              <w:rPr>
                <w:rFonts w:ascii="Calibri Light" w:hAnsi="Calibri Light" w:eastAsia="Yu Gothic Light" w:cs="Times New Roman"/>
                <w:sz w:val="20"/>
                <w:szCs w:val="20"/>
              </w:rPr>
              <w:t> </w:t>
            </w:r>
            <w:r w:rsidRPr="357E3868" w:rsidR="00590BAF">
              <w:rPr>
                <w:rFonts w:ascii="Calibri Light" w:hAnsi="Calibri Light" w:eastAsia="Yu Gothic Light" w:cs="Times New Roman"/>
                <w:sz w:val="20"/>
                <w:szCs w:val="20"/>
              </w:rPr>
              <w:t xml:space="preserve">Ministerstwie </w:t>
            </w:r>
            <w:r w:rsidRPr="357E3868" w:rsidR="00241817">
              <w:rPr>
                <w:rFonts w:ascii="Calibri Light" w:hAnsi="Calibri Light" w:eastAsia="Yu Gothic Light" w:cs="Times New Roman"/>
                <w:sz w:val="20"/>
                <w:szCs w:val="20"/>
              </w:rPr>
              <w:t>Energii</w:t>
            </w:r>
            <w:r w:rsidRPr="357E3868" w:rsidR="00590BAF">
              <w:rPr>
                <w:rFonts w:ascii="Calibri Light" w:hAnsi="Calibri Light" w:eastAsia="Yu Gothic Light" w:cs="Times New Roman"/>
                <w:sz w:val="20"/>
                <w:szCs w:val="20"/>
              </w:rPr>
              <w:t xml:space="preserve"> Instrukcją Kancelaryjną i przepisami o</w:t>
            </w:r>
            <w:r w:rsidRPr="357E3868" w:rsidR="008812C0">
              <w:rPr>
                <w:rFonts w:ascii="Calibri Light" w:hAnsi="Calibri Light" w:eastAsia="Yu Gothic Light" w:cs="Times New Roman"/>
                <w:sz w:val="20"/>
                <w:szCs w:val="20"/>
              </w:rPr>
              <w:t> </w:t>
            </w:r>
            <w:r w:rsidRPr="357E3868" w:rsidR="00590BAF">
              <w:rPr>
                <w:rFonts w:ascii="Calibri Light" w:hAnsi="Calibri Light" w:eastAsia="Yu Gothic Light" w:cs="Times New Roman"/>
                <w:sz w:val="20"/>
                <w:szCs w:val="20"/>
              </w:rPr>
              <w:t xml:space="preserve">archiwizacji </w:t>
            </w:r>
            <w:r w:rsidRPr="357E3868" w:rsidR="00590BAF">
              <w:rPr>
                <w:rFonts w:ascii="Calibri Light" w:hAnsi="Calibri Light" w:eastAsia="Yu Gothic Light" w:cs="Times New Roman"/>
                <w:sz w:val="20"/>
                <w:szCs w:val="20"/>
              </w:rPr>
              <w:t>dokumentów</w:t>
            </w:r>
            <w:r w:rsidRPr="357E3868" w:rsidR="00590BAF">
              <w:rPr>
                <w:rFonts w:ascii="Calibri Light" w:hAnsi="Calibri Light" w:eastAsia="Yu Gothic Light" w:cs="Times New Roman"/>
                <w:sz w:val="20"/>
                <w:szCs w:val="20"/>
              </w:rPr>
              <w:t xml:space="preserve"> -</w:t>
            </w:r>
            <w:r w:rsidRPr="357E3868" w:rsidR="00590BAF">
              <w:rPr>
                <w:rFonts w:ascii="Calibri Light" w:hAnsi="Calibri Light" w:eastAsia="Yu Gothic Light" w:cs="Times New Roman"/>
                <w:sz w:val="20"/>
                <w:szCs w:val="20"/>
              </w:rPr>
              <w:t xml:space="preserve"> </w:t>
            </w:r>
            <w:r w:rsidRPr="357E3868" w:rsidR="00590BAF">
              <w:rPr>
                <w:rFonts w:ascii="Calibri Light" w:hAnsi="Calibri Light" w:eastAsia="Yu Gothic Light" w:cs="Times New Roman"/>
                <w:sz w:val="20"/>
                <w:szCs w:val="20"/>
                <w:highlight w:val="yellow"/>
              </w:rPr>
              <w:t xml:space="preserve">kategoria </w:t>
            </w:r>
            <w:r w:rsidRPr="357E3868" w:rsidR="00590BAF">
              <w:rPr>
                <w:rFonts w:ascii="Calibri Light" w:hAnsi="Calibri Light" w:eastAsia="Yu Gothic Light" w:cs="Times New Roman"/>
                <w:sz w:val="20"/>
                <w:szCs w:val="20"/>
                <w:highlight w:val="yellow"/>
              </w:rPr>
              <w:t xml:space="preserve"> </w:t>
            </w:r>
            <w:r w:rsidRPr="357E3868" w:rsidR="51CA07BE">
              <w:rPr>
                <w:rFonts w:ascii="Calibri Light" w:hAnsi="Calibri Light" w:eastAsia="Yu Gothic Light" w:cs="Times New Roman"/>
                <w:sz w:val="20"/>
                <w:szCs w:val="20"/>
                <w:highlight w:val="yellow"/>
              </w:rPr>
              <w:t>B5</w:t>
            </w:r>
          </w:p>
        </w:tc>
      </w:tr>
      <w:tr w:rsidRPr="005B7AD7" w:rsidR="000C3E4B" w:rsidTr="357E3868" w14:paraId="649DE5BB"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72C495D2" w14:textId="66D361AD">
            <w:pPr>
              <w:spacing w:after="142" w:line="240" w:lineRule="auto"/>
              <w:rPr>
                <w:rFonts w:ascii="Calibri Light" w:hAnsi="Calibri Light" w:eastAsia="Yu Gothic Light" w:cs="Times New Roman"/>
                <w:kern w:val="0"/>
                <w:sz w:val="22"/>
                <w:szCs w:val="22"/>
                <w14:ligatures w14:val="none"/>
              </w:rPr>
            </w:pPr>
            <w:r w:rsidRPr="005B7AD7">
              <w:rPr>
                <w:rFonts w:ascii="Calibri Light" w:hAnsi="Calibri Light" w:eastAsia="Yu Gothic Light" w:cs="Times New Roman"/>
                <w:b/>
                <w:bCs/>
                <w:kern w:val="0"/>
                <w:sz w:val="20"/>
                <w:szCs w:val="20"/>
                <w14:ligatures w14:val="none"/>
              </w:rPr>
              <w:t>Pani/Pana prawa</w:t>
            </w:r>
            <w:r w:rsidRPr="005B7AD7">
              <w:rPr>
                <w:rFonts w:ascii="Arial" w:hAnsi="Arial" w:eastAsia="Calibri" w:cs="Times New Roman"/>
                <w:kern w:val="0"/>
                <w:sz w:val="22"/>
                <w:szCs w:val="22"/>
                <w14:ligatures w14:val="none"/>
              </w:rPr>
              <w:tab/>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66D89EB5" w14:textId="77777777">
            <w:pPr>
              <w:spacing w:after="0"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Przysługuje Pani/Panu prawo:</w:t>
            </w:r>
          </w:p>
          <w:p w:rsidRPr="005B7AD7" w:rsidR="000C3E4B" w:rsidP="000C3E4B" w:rsidRDefault="000C3E4B" w14:paraId="1F4D66A3" w14:textId="77777777">
            <w:pPr>
              <w:numPr>
                <w:ilvl w:val="0"/>
                <w:numId w:val="1"/>
              </w:numPr>
              <w:spacing w:after="0" w:line="240" w:lineRule="auto"/>
              <w:contextualSpacing/>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dostępu do dotyczących Pani/Pana danych osobowych;</w:t>
            </w:r>
          </w:p>
          <w:p w:rsidRPr="005B7AD7" w:rsidR="000C3E4B" w:rsidP="000C3E4B" w:rsidRDefault="000C3E4B" w14:paraId="77674FBB" w14:textId="77777777">
            <w:pPr>
              <w:numPr>
                <w:ilvl w:val="0"/>
                <w:numId w:val="1"/>
              </w:numPr>
              <w:spacing w:after="0" w:line="240" w:lineRule="auto"/>
              <w:contextualSpacing/>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sprostowania swoich danych osobowych;</w:t>
            </w:r>
          </w:p>
          <w:p w:rsidR="000C3E4B" w:rsidP="000C3E4B" w:rsidRDefault="000C3E4B" w14:paraId="516AB4F0" w14:textId="77777777">
            <w:pPr>
              <w:numPr>
                <w:ilvl w:val="0"/>
                <w:numId w:val="1"/>
              </w:numPr>
              <w:spacing w:after="0" w:line="240" w:lineRule="auto"/>
              <w:contextualSpacing/>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usunięcia danych osobowych, w sytuacji, gdy przetwarzanie danych nie następuje w celu wywiązania się z obowiązku wynikającego z przepisu prawa;</w:t>
            </w:r>
          </w:p>
          <w:p w:rsidRPr="005B7AD7" w:rsidR="000C3E4B" w:rsidP="0376C999" w:rsidRDefault="000C3E4B" w14:paraId="0EEAE69E" w14:textId="25AE0DDB">
            <w:pPr>
              <w:pStyle w:val="Akapitzlist"/>
              <w:numPr>
                <w:ilvl w:val="0"/>
                <w:numId w:val="1"/>
              </w:numPr>
              <w:spacing w:line="240" w:lineRule="auto"/>
              <w:jc w:val="both"/>
              <w:rPr>
                <w:rFonts w:ascii="Calibri Light" w:hAnsi="Calibri Light" w:eastAsia="Yu Gothic Light" w:cs="Times New Roman"/>
                <w:kern w:val="0"/>
                <w:sz w:val="20"/>
                <w:szCs w:val="20"/>
                <w14:ligatures w14:val="none"/>
              </w:rPr>
            </w:pPr>
            <w:r w:rsidRPr="005B7AD7" w:rsidR="000C3E4B">
              <w:rPr>
                <w:rFonts w:ascii="Calibri Light" w:hAnsi="Calibri Light" w:eastAsia="Yu Gothic Light" w:cs="Times New Roman"/>
                <w:kern w:val="0"/>
                <w:sz w:val="20"/>
                <w:szCs w:val="20"/>
                <w14:ligatures w14:val="none"/>
              </w:rPr>
              <w:t xml:space="preserve">ograniczenia przetwarzania danych, z zastrzeżeniem </w:t>
            </w:r>
            <w:r w:rsidRPr="005B7AD7" w:rsidR="000C3E4B">
              <w:rPr>
                <w:rFonts w:ascii="Calibri Light" w:hAnsi="Calibri Light" w:eastAsia="Yu Gothic Light" w:cs="Times New Roman"/>
                <w:kern w:val="0"/>
                <w:sz w:val="20"/>
                <w:szCs w:val="20"/>
                <w14:ligatures w14:val="none"/>
              </w:rPr>
              <w:t xml:space="preserve">przypadków,   </w:t>
            </w:r>
            <w:r w:rsidRPr="005B7AD7" w:rsidR="000C3E4B">
              <w:rPr>
                <w:rFonts w:ascii="Calibri Light" w:hAnsi="Calibri Light" w:eastAsia="Yu Gothic Light" w:cs="Times New Roman"/>
                <w:kern w:val="0"/>
                <w:sz w:val="20"/>
                <w:szCs w:val="20"/>
                <w14:ligatures w14:val="none"/>
              </w:rPr>
              <w:t xml:space="preserve">         o których mowa w art. 18 ust. 2 RODO</w:t>
            </w:r>
            <w:r w:rsidRPr="005B7AD7" w:rsidR="000C3E4B">
              <w:rPr>
                <w:rFonts w:ascii="Calibri Light" w:hAnsi="Calibri Light" w:eastAsia="Yu Gothic Light" w:cs="Times New Roman"/>
                <w:kern w:val="0"/>
                <w:sz w:val="20"/>
                <w:szCs w:val="20"/>
                <w14:ligatures w14:val="none"/>
              </w:rPr>
              <w:t>*.</w:t>
            </w:r>
            <w:r w:rsidRPr="005B7AD7">
              <w:rPr>
                <w:rFonts w:ascii="Arial" w:hAnsi="Arial" w:eastAsia="Calibri" w:cs="Times New Roman"/>
                <w:kern w:val="0"/>
                <w:sz w:val="22"/>
                <w:szCs w:val="22"/>
                <w14:ligatures w14:val="none"/>
              </w:rPr>
              <w:tab/>
            </w:r>
          </w:p>
        </w:tc>
      </w:tr>
      <w:tr w:rsidRPr="005B7AD7" w:rsidR="000C3E4B" w:rsidTr="357E3868" w14:paraId="0023AD3E"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188328D4" w14:textId="70A65839">
            <w:pPr>
              <w:spacing w:after="142" w:line="240" w:lineRule="auto"/>
              <w:rPr>
                <w:rFonts w:ascii="Arial" w:hAnsi="Arial" w:eastAsia="Calibri" w:cs="Times New Roman"/>
                <w:kern w:val="0"/>
                <w:sz w:val="22"/>
                <w:szCs w:val="22"/>
                <w14:ligatures w14:val="none"/>
              </w:rPr>
            </w:pPr>
            <w:r w:rsidRPr="005B7AD7">
              <w:rPr>
                <w:rFonts w:ascii="Calibri Light" w:hAnsi="Calibri Light" w:eastAsia="Yu Gothic Light" w:cs="Times New Roman"/>
                <w:b/>
                <w:bCs/>
                <w:color w:val="000000"/>
                <w:kern w:val="0"/>
                <w:sz w:val="20"/>
                <w:szCs w:val="20"/>
                <w14:ligatures w14:val="none"/>
              </w:rPr>
              <w:t>Prawo wniesienia skargi do organu nadzorczego</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vAlign w:val="center"/>
          </w:tcPr>
          <w:p w:rsidRPr="005B7AD7" w:rsidR="000C3E4B" w:rsidP="000C3E4B" w:rsidRDefault="000C3E4B" w14:paraId="7AC20416" w14:textId="14FA36CF">
            <w:pPr>
              <w:spacing w:after="142"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Ma Pani/Pan prawo wniesienia skargi do Prezesa Urzędu Ochrony Danych Osobowych, gdy uzna Pani/Pan, iż przetwarzanie danych osobowych Pani/Pana dotyczących narusza przepisy RODO*.</w:t>
            </w:r>
          </w:p>
        </w:tc>
      </w:tr>
      <w:tr w:rsidRPr="005B7AD7" w:rsidR="000C3E4B" w:rsidTr="357E3868" w14:paraId="407E60FD"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489695B6" w14:textId="0022F4EE">
            <w:pPr>
              <w:spacing w:after="0" w:line="240" w:lineRule="auto"/>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b/>
                <w:bCs/>
                <w:kern w:val="0"/>
                <w:sz w:val="20"/>
                <w:szCs w:val="20"/>
                <w14:ligatures w14:val="none"/>
              </w:rPr>
              <w:t>Informacja o wymogu podania danych</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53FA32DE" w14:textId="5EF0CDBB">
            <w:pPr>
              <w:spacing w:after="142" w:line="240" w:lineRule="auto"/>
              <w:jc w:val="both"/>
              <w:rPr>
                <w:rFonts w:ascii="Calibri Light" w:hAnsi="Calibri Light" w:eastAsia="Yu Gothic Light" w:cs="Times New Roman"/>
                <w:kern w:val="0"/>
                <w:sz w:val="20"/>
                <w:szCs w:val="20"/>
                <w14:ligatures w14:val="none"/>
              </w:rPr>
            </w:pPr>
            <w:r w:rsidRPr="00465D03">
              <w:rPr>
                <w:rFonts w:ascii="Calibri Light" w:hAnsi="Calibri Light" w:eastAsia="Yu Gothic Light" w:cs="Times New Roman"/>
                <w:kern w:val="0"/>
                <w:sz w:val="20"/>
                <w:szCs w:val="20"/>
                <w14:ligatures w14:val="none"/>
              </w:rPr>
              <w:t xml:space="preserve">Podanie </w:t>
            </w:r>
            <w:r>
              <w:rPr>
                <w:rFonts w:ascii="Calibri Light" w:hAnsi="Calibri Light" w:eastAsia="Yu Gothic Light" w:cs="Times New Roman"/>
                <w:kern w:val="0"/>
                <w:sz w:val="20"/>
                <w:szCs w:val="20"/>
                <w14:ligatures w14:val="none"/>
              </w:rPr>
              <w:t xml:space="preserve">Pani/Pana </w:t>
            </w:r>
            <w:r w:rsidRPr="00465D03">
              <w:rPr>
                <w:rFonts w:ascii="Calibri Light" w:hAnsi="Calibri Light" w:eastAsia="Yu Gothic Light" w:cs="Times New Roman"/>
                <w:kern w:val="0"/>
                <w:sz w:val="20"/>
                <w:szCs w:val="20"/>
                <w14:ligatures w14:val="none"/>
              </w:rPr>
              <w:t xml:space="preserve">danych osobowych jest </w:t>
            </w:r>
            <w:r>
              <w:rPr>
                <w:rFonts w:ascii="Calibri Light" w:hAnsi="Calibri Light" w:eastAsia="Yu Gothic Light" w:cs="Times New Roman"/>
                <w:kern w:val="0"/>
                <w:sz w:val="20"/>
                <w:szCs w:val="20"/>
                <w14:ligatures w14:val="none"/>
              </w:rPr>
              <w:t xml:space="preserve">wymogiem ustawowym, ich niepodanie </w:t>
            </w:r>
            <w:r w:rsidRPr="00465D03">
              <w:rPr>
                <w:rFonts w:ascii="Calibri Light" w:hAnsi="Calibri Light" w:eastAsia="Yu Gothic Light" w:cs="Times New Roman"/>
                <w:kern w:val="0"/>
                <w:sz w:val="20"/>
                <w:szCs w:val="20"/>
                <w14:ligatures w14:val="none"/>
              </w:rPr>
              <w:t>uniemożliwi rozpatrzeni</w:t>
            </w:r>
            <w:r w:rsidR="00241817">
              <w:rPr>
                <w:rFonts w:ascii="Calibri Light" w:hAnsi="Calibri Light" w:eastAsia="Yu Gothic Light" w:cs="Times New Roman"/>
                <w:kern w:val="0"/>
                <w:sz w:val="20"/>
                <w:szCs w:val="20"/>
                <w14:ligatures w14:val="none"/>
              </w:rPr>
              <w:t>e</w:t>
            </w:r>
            <w:r w:rsidR="00E232A2">
              <w:rPr>
                <w:rFonts w:ascii="Calibri Light" w:hAnsi="Calibri Light" w:eastAsia="Yu Gothic Light" w:cs="Times New Roman"/>
                <w:kern w:val="0"/>
                <w:sz w:val="20"/>
                <w:szCs w:val="20"/>
                <w14:ligatures w14:val="none"/>
              </w:rPr>
              <w:t xml:space="preserve"> </w:t>
            </w:r>
            <w:r w:rsidR="00241817">
              <w:rPr>
                <w:rFonts w:ascii="Calibri Light" w:hAnsi="Calibri Light" w:eastAsia="Yu Gothic Light" w:cs="Times New Roman"/>
                <w:kern w:val="0"/>
                <w:sz w:val="20"/>
                <w:szCs w:val="20"/>
                <w14:ligatures w14:val="none"/>
              </w:rPr>
              <w:t>petycji</w:t>
            </w:r>
            <w:r w:rsidR="00E232A2">
              <w:rPr>
                <w:rFonts w:ascii="Calibri Light" w:hAnsi="Calibri Light" w:eastAsia="Yu Gothic Light" w:cs="Times New Roman"/>
                <w:kern w:val="0"/>
                <w:sz w:val="20"/>
                <w:szCs w:val="20"/>
                <w14:ligatures w14:val="none"/>
              </w:rPr>
              <w:t>.</w:t>
            </w:r>
          </w:p>
        </w:tc>
      </w:tr>
      <w:tr w:rsidRPr="005B7AD7" w:rsidR="000C3E4B" w:rsidTr="357E3868" w14:paraId="069152FF"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1029B072" w14:textId="77777777">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Profilowanie</w:t>
            </w:r>
          </w:p>
          <w:p w:rsidRPr="005B7AD7" w:rsidR="000C3E4B" w:rsidP="000C3E4B" w:rsidRDefault="000C3E4B" w14:paraId="1A21DF24" w14:textId="77777777">
            <w:pPr>
              <w:spacing w:after="0" w:line="240" w:lineRule="auto"/>
              <w:rPr>
                <w:rFonts w:ascii="Calibri Light" w:hAnsi="Calibri Light" w:eastAsia="Yu Gothic Light" w:cs="Times New Roman"/>
                <w:b/>
                <w:bCs/>
                <w:kern w:val="0"/>
                <w:sz w:val="20"/>
                <w:szCs w:val="20"/>
                <w14:ligatures w14:val="none"/>
              </w:rPr>
            </w:pP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465D03" w:rsidR="000C3E4B" w:rsidP="000C3E4B" w:rsidRDefault="000C3E4B" w14:paraId="207A1556" w14:textId="2A62B48C">
            <w:pPr>
              <w:spacing w:after="142" w:line="240" w:lineRule="auto"/>
              <w:jc w:val="both"/>
              <w:rPr>
                <w:rFonts w:ascii="Calibri Light" w:hAnsi="Calibri Light" w:eastAsia="Yu Gothic Light" w:cs="Times New Roman"/>
                <w:kern w:val="0"/>
                <w:sz w:val="20"/>
                <w:szCs w:val="20"/>
                <w14:ligatures w14:val="none"/>
              </w:rPr>
            </w:pPr>
            <w:r w:rsidRPr="005B7AD7">
              <w:rPr>
                <w:rFonts w:ascii="Calibri Light" w:hAnsi="Calibri Light" w:eastAsia="Yu Gothic Light" w:cs="Times New Roman"/>
                <w:kern w:val="0"/>
                <w:sz w:val="20"/>
                <w:szCs w:val="20"/>
                <w14:ligatures w14:val="none"/>
              </w:rPr>
              <w:t>Pani/Pana dane osobowe nie będą poddane zautomatyzowanemu podejmowaniu decyzji, w tym profilowaniu.</w:t>
            </w:r>
          </w:p>
        </w:tc>
      </w:tr>
      <w:tr w:rsidRPr="005B7AD7" w:rsidR="000C3E4B" w:rsidTr="357E3868" w14:paraId="42556782" w14:textId="77777777">
        <w:trPr>
          <w:trHeight w:val="300"/>
        </w:trPr>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1F2ECC4C" w14:textId="6170CD8D">
            <w:pPr>
              <w:spacing w:after="142" w:line="240" w:lineRule="auto"/>
              <w:rPr>
                <w:rFonts w:ascii="Calibri Light" w:hAnsi="Calibri Light" w:eastAsia="Yu Gothic Light" w:cs="Times New Roman"/>
                <w:b/>
                <w:bCs/>
                <w:kern w:val="0"/>
                <w:sz w:val="20"/>
                <w:szCs w:val="20"/>
                <w14:ligatures w14:val="none"/>
              </w:rPr>
            </w:pPr>
            <w:r w:rsidRPr="005B7AD7">
              <w:rPr>
                <w:rFonts w:ascii="Calibri Light" w:hAnsi="Calibri Light" w:eastAsia="Yu Gothic Light" w:cs="Times New Roman"/>
                <w:b/>
                <w:bCs/>
                <w:kern w:val="0"/>
                <w:sz w:val="20"/>
                <w:szCs w:val="20"/>
                <w14:ligatures w14:val="none"/>
              </w:rPr>
              <w:t xml:space="preserve">Źródło pochodzenia oraz zakres danych osobowych </w:t>
            </w:r>
          </w:p>
        </w:tc>
        <w:tc>
          <w:tcPr>
            <w:tcW w:w="67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8" w:type="dxa"/>
              <w:right w:w="108" w:type="dxa"/>
            </w:tcMar>
          </w:tcPr>
          <w:p w:rsidRPr="005B7AD7" w:rsidR="000C3E4B" w:rsidP="000C3E4B" w:rsidRDefault="000C3E4B" w14:paraId="6160316F" w14:textId="3F8A8692">
            <w:pPr>
              <w:spacing w:after="142" w:line="240" w:lineRule="auto"/>
              <w:jc w:val="both"/>
              <w:rPr>
                <w:rFonts w:ascii="Calibri Light" w:hAnsi="Calibri Light" w:eastAsia="Yu Gothic Light" w:cs="Times New Roman"/>
                <w:kern w:val="0"/>
                <w:sz w:val="20"/>
                <w:szCs w:val="20"/>
                <w14:ligatures w14:val="none"/>
              </w:rPr>
            </w:pPr>
            <w:r w:rsidRPr="00574ED3">
              <w:rPr>
                <w:rFonts w:ascii="Calibri Light" w:hAnsi="Calibri Light" w:eastAsia="Yu Gothic Light" w:cs="Times New Roman"/>
                <w:kern w:val="0"/>
                <w:sz w:val="20"/>
                <w:szCs w:val="20"/>
                <w14:ligatures w14:val="none"/>
              </w:rPr>
              <w:t>Przetwarzane dane osobowe mogą być pozyskiwane od osoby, której dane dotyczą, a także ze źródeł publicznie dostępnych oraz od organów administracji publicznej, innych podmiotów i osób fizycznych zobowiązanych do przekazania danych osobowych.</w:t>
            </w:r>
          </w:p>
        </w:tc>
      </w:tr>
    </w:tbl>
    <w:p w:rsidRPr="00574ED3" w:rsidR="005B7AD7" w:rsidP="00574ED3" w:rsidRDefault="005B7AD7" w14:paraId="4A99890B" w14:textId="44068F4F">
      <w:pPr>
        <w:jc w:val="both"/>
        <w:rPr>
          <w:sz w:val="16"/>
          <w:szCs w:val="16"/>
        </w:rPr>
      </w:pPr>
      <w:r w:rsidRPr="006E6320">
        <w:rPr>
          <w:sz w:val="16"/>
          <w:szCs w:val="16"/>
        </w:rPr>
        <w:t>*Rozporządzenie Parlamentu Europejskiego i Rady (UE) 2016/679 z dnia 27 kwietnia 2016 r. w sprawie ochrony osób fizycznych w</w:t>
      </w:r>
      <w:r>
        <w:rPr>
          <w:sz w:val="16"/>
          <w:szCs w:val="16"/>
        </w:rPr>
        <w:t> </w:t>
      </w:r>
      <w:r w:rsidRPr="006E6320">
        <w:rPr>
          <w:sz w:val="16"/>
          <w:szCs w:val="16"/>
        </w:rPr>
        <w:t>związku</w:t>
      </w:r>
      <w:r>
        <w:rPr>
          <w:sz w:val="16"/>
          <w:szCs w:val="16"/>
        </w:rPr>
        <w:t xml:space="preserve"> z </w:t>
      </w:r>
      <w:r w:rsidRPr="006E6320">
        <w:rPr>
          <w:sz w:val="16"/>
          <w:szCs w:val="16"/>
        </w:rPr>
        <w:t xml:space="preserve">przetwarzaniem danych osobowych i w sprawie swobodnego przepływu takich danych oraz uchylenia dyrektywy 95/46/WE (ogólne rozporządzenie o ochronie danych) (Dz. U. UE. L. z 2016 r. Nr 119, str. 1 z </w:t>
      </w:r>
      <w:proofErr w:type="spellStart"/>
      <w:r w:rsidRPr="006E6320">
        <w:rPr>
          <w:sz w:val="16"/>
          <w:szCs w:val="16"/>
        </w:rPr>
        <w:t>późn</w:t>
      </w:r>
      <w:proofErr w:type="spellEnd"/>
      <w:r w:rsidRPr="006E6320">
        <w:rPr>
          <w:sz w:val="16"/>
          <w:szCs w:val="16"/>
        </w:rPr>
        <w:t>. zm.), (RODO).</w:t>
      </w:r>
    </w:p>
    <w:sectPr w:rsidRPr="00574ED3" w:rsidR="005B7AD7">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D4EB"/>
    <w:multiLevelType w:val="hybridMultilevel"/>
    <w:tmpl w:val="B5D2B61A"/>
    <w:lvl w:ilvl="0" w:tplc="9C1A0D86">
      <w:start w:val="1"/>
      <w:numFmt w:val="bullet"/>
      <w:lvlText w:val=""/>
      <w:lvlJc w:val="left"/>
      <w:pPr>
        <w:ind w:left="720" w:hanging="360"/>
      </w:pPr>
      <w:rPr>
        <w:rFonts w:hint="default" w:ascii="Symbol" w:hAnsi="Symbol"/>
      </w:rPr>
    </w:lvl>
    <w:lvl w:ilvl="1" w:tplc="3BFEF736">
      <w:start w:val="1"/>
      <w:numFmt w:val="bullet"/>
      <w:lvlText w:val="o"/>
      <w:lvlJc w:val="left"/>
      <w:pPr>
        <w:ind w:left="1440" w:hanging="360"/>
      </w:pPr>
      <w:rPr>
        <w:rFonts w:hint="default" w:ascii="Courier New" w:hAnsi="Courier New"/>
      </w:rPr>
    </w:lvl>
    <w:lvl w:ilvl="2" w:tplc="79869524">
      <w:start w:val="1"/>
      <w:numFmt w:val="bullet"/>
      <w:lvlText w:val=""/>
      <w:lvlJc w:val="left"/>
      <w:pPr>
        <w:ind w:left="2160" w:hanging="360"/>
      </w:pPr>
      <w:rPr>
        <w:rFonts w:hint="default" w:ascii="Wingdings" w:hAnsi="Wingdings"/>
      </w:rPr>
    </w:lvl>
    <w:lvl w:ilvl="3" w:tplc="EFB6D3D6">
      <w:start w:val="1"/>
      <w:numFmt w:val="bullet"/>
      <w:lvlText w:val=""/>
      <w:lvlJc w:val="left"/>
      <w:pPr>
        <w:ind w:left="2880" w:hanging="360"/>
      </w:pPr>
      <w:rPr>
        <w:rFonts w:hint="default" w:ascii="Symbol" w:hAnsi="Symbol"/>
      </w:rPr>
    </w:lvl>
    <w:lvl w:ilvl="4" w:tplc="426A6FA2">
      <w:start w:val="1"/>
      <w:numFmt w:val="bullet"/>
      <w:lvlText w:val="o"/>
      <w:lvlJc w:val="left"/>
      <w:pPr>
        <w:ind w:left="3600" w:hanging="360"/>
      </w:pPr>
      <w:rPr>
        <w:rFonts w:hint="default" w:ascii="Courier New" w:hAnsi="Courier New"/>
      </w:rPr>
    </w:lvl>
    <w:lvl w:ilvl="5" w:tplc="338E1D50">
      <w:start w:val="1"/>
      <w:numFmt w:val="bullet"/>
      <w:lvlText w:val=""/>
      <w:lvlJc w:val="left"/>
      <w:pPr>
        <w:ind w:left="4320" w:hanging="360"/>
      </w:pPr>
      <w:rPr>
        <w:rFonts w:hint="default" w:ascii="Wingdings" w:hAnsi="Wingdings"/>
      </w:rPr>
    </w:lvl>
    <w:lvl w:ilvl="6" w:tplc="FCF29B16">
      <w:start w:val="1"/>
      <w:numFmt w:val="bullet"/>
      <w:lvlText w:val=""/>
      <w:lvlJc w:val="left"/>
      <w:pPr>
        <w:ind w:left="5040" w:hanging="360"/>
      </w:pPr>
      <w:rPr>
        <w:rFonts w:hint="default" w:ascii="Symbol" w:hAnsi="Symbol"/>
      </w:rPr>
    </w:lvl>
    <w:lvl w:ilvl="7" w:tplc="487AF9B2">
      <w:start w:val="1"/>
      <w:numFmt w:val="bullet"/>
      <w:lvlText w:val="o"/>
      <w:lvlJc w:val="left"/>
      <w:pPr>
        <w:ind w:left="5760" w:hanging="360"/>
      </w:pPr>
      <w:rPr>
        <w:rFonts w:hint="default" w:ascii="Courier New" w:hAnsi="Courier New"/>
      </w:rPr>
    </w:lvl>
    <w:lvl w:ilvl="8" w:tplc="E23CD348">
      <w:start w:val="1"/>
      <w:numFmt w:val="bullet"/>
      <w:lvlText w:val=""/>
      <w:lvlJc w:val="left"/>
      <w:pPr>
        <w:ind w:left="6480" w:hanging="360"/>
      </w:pPr>
      <w:rPr>
        <w:rFonts w:hint="default" w:ascii="Wingdings" w:hAnsi="Wingdings"/>
      </w:rPr>
    </w:lvl>
  </w:abstractNum>
  <w:num w:numId="1" w16cid:durableId="1566427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D7"/>
    <w:rsid w:val="00004246"/>
    <w:rsid w:val="00087722"/>
    <w:rsid w:val="000A063B"/>
    <w:rsid w:val="000C3E4B"/>
    <w:rsid w:val="00162607"/>
    <w:rsid w:val="001845C1"/>
    <w:rsid w:val="00195092"/>
    <w:rsid w:val="001B6CFE"/>
    <w:rsid w:val="001E0C79"/>
    <w:rsid w:val="001E6EF1"/>
    <w:rsid w:val="002238DA"/>
    <w:rsid w:val="002256D2"/>
    <w:rsid w:val="00241817"/>
    <w:rsid w:val="00280BEE"/>
    <w:rsid w:val="002A766C"/>
    <w:rsid w:val="002D6C44"/>
    <w:rsid w:val="002F2B39"/>
    <w:rsid w:val="002F74E3"/>
    <w:rsid w:val="003042BE"/>
    <w:rsid w:val="00352C92"/>
    <w:rsid w:val="003657A5"/>
    <w:rsid w:val="003B2E24"/>
    <w:rsid w:val="004531F9"/>
    <w:rsid w:val="00465D03"/>
    <w:rsid w:val="00470793"/>
    <w:rsid w:val="00475BA4"/>
    <w:rsid w:val="004A27FF"/>
    <w:rsid w:val="004B2603"/>
    <w:rsid w:val="004C60F8"/>
    <w:rsid w:val="004E1C42"/>
    <w:rsid w:val="004E2DB9"/>
    <w:rsid w:val="004F3E68"/>
    <w:rsid w:val="0050687F"/>
    <w:rsid w:val="005313DB"/>
    <w:rsid w:val="00552F19"/>
    <w:rsid w:val="00563A0F"/>
    <w:rsid w:val="00574ED3"/>
    <w:rsid w:val="00583B10"/>
    <w:rsid w:val="00590BAF"/>
    <w:rsid w:val="00597857"/>
    <w:rsid w:val="005B7AD7"/>
    <w:rsid w:val="005C7487"/>
    <w:rsid w:val="00667C8E"/>
    <w:rsid w:val="00692E9A"/>
    <w:rsid w:val="006C7205"/>
    <w:rsid w:val="007121E8"/>
    <w:rsid w:val="00773DE2"/>
    <w:rsid w:val="007C06CB"/>
    <w:rsid w:val="007C4CF3"/>
    <w:rsid w:val="00820767"/>
    <w:rsid w:val="0082686B"/>
    <w:rsid w:val="008812C0"/>
    <w:rsid w:val="00884DF1"/>
    <w:rsid w:val="00886039"/>
    <w:rsid w:val="008B7442"/>
    <w:rsid w:val="00914CE4"/>
    <w:rsid w:val="00954D9A"/>
    <w:rsid w:val="009756CA"/>
    <w:rsid w:val="009B19A7"/>
    <w:rsid w:val="009B448F"/>
    <w:rsid w:val="009C3847"/>
    <w:rsid w:val="009C527C"/>
    <w:rsid w:val="009C7202"/>
    <w:rsid w:val="009E40D5"/>
    <w:rsid w:val="00A0238B"/>
    <w:rsid w:val="00A20BAC"/>
    <w:rsid w:val="00A24E12"/>
    <w:rsid w:val="00A271D4"/>
    <w:rsid w:val="00A33ECC"/>
    <w:rsid w:val="00AA2F44"/>
    <w:rsid w:val="00AD743F"/>
    <w:rsid w:val="00B00476"/>
    <w:rsid w:val="00B11E80"/>
    <w:rsid w:val="00B75113"/>
    <w:rsid w:val="00B778A8"/>
    <w:rsid w:val="00B9103A"/>
    <w:rsid w:val="00B9319B"/>
    <w:rsid w:val="00BD36F7"/>
    <w:rsid w:val="00BD393C"/>
    <w:rsid w:val="00C10AC8"/>
    <w:rsid w:val="00C14803"/>
    <w:rsid w:val="00C74AC1"/>
    <w:rsid w:val="00C947CB"/>
    <w:rsid w:val="00CB0DC9"/>
    <w:rsid w:val="00CF3819"/>
    <w:rsid w:val="00D773AE"/>
    <w:rsid w:val="00DC5C24"/>
    <w:rsid w:val="00DD519E"/>
    <w:rsid w:val="00E232A2"/>
    <w:rsid w:val="00E2515D"/>
    <w:rsid w:val="00E3045D"/>
    <w:rsid w:val="00E4431D"/>
    <w:rsid w:val="00E84677"/>
    <w:rsid w:val="00EC2434"/>
    <w:rsid w:val="00EE5F50"/>
    <w:rsid w:val="00EE76C7"/>
    <w:rsid w:val="00EF0D48"/>
    <w:rsid w:val="00F219C2"/>
    <w:rsid w:val="00F66AE5"/>
    <w:rsid w:val="00F735AA"/>
    <w:rsid w:val="00F86933"/>
    <w:rsid w:val="00FE7BD1"/>
    <w:rsid w:val="00FF45D0"/>
    <w:rsid w:val="0376C999"/>
    <w:rsid w:val="03E56FD8"/>
    <w:rsid w:val="357E3868"/>
    <w:rsid w:val="38EED8BB"/>
    <w:rsid w:val="47FA9DE5"/>
    <w:rsid w:val="4E7210B6"/>
    <w:rsid w:val="51CA07BE"/>
    <w:rsid w:val="56EF1065"/>
    <w:rsid w:val="5A1A0482"/>
    <w:rsid w:val="676924EA"/>
    <w:rsid w:val="6D75BA56"/>
    <w:rsid w:val="73646391"/>
    <w:rsid w:val="7EB9EA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46B2"/>
  <w15:chartTrackingRefBased/>
  <w15:docId w15:val="{0D6DBFE9-1D8D-4667-B55E-0689C08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5B7A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7A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7AD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7AD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7A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7A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7A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7A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7AD7"/>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5B7AD7"/>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5B7AD7"/>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5B7AD7"/>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5B7AD7"/>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5B7AD7"/>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5B7AD7"/>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5B7AD7"/>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5B7AD7"/>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5B7AD7"/>
    <w:rPr>
      <w:rFonts w:eastAsiaTheme="majorEastAsia" w:cstheme="majorBidi"/>
      <w:color w:val="272727" w:themeColor="text1" w:themeTint="D8"/>
    </w:rPr>
  </w:style>
  <w:style w:type="paragraph" w:styleId="Tytu">
    <w:name w:val="Title"/>
    <w:basedOn w:val="Normalny"/>
    <w:next w:val="Normalny"/>
    <w:link w:val="TytuZnak"/>
    <w:uiPriority w:val="10"/>
    <w:qFormat/>
    <w:rsid w:val="005B7AD7"/>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5B7AD7"/>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5B7AD7"/>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5B7A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7AD7"/>
    <w:pPr>
      <w:spacing w:before="160"/>
      <w:jc w:val="center"/>
    </w:pPr>
    <w:rPr>
      <w:i/>
      <w:iCs/>
      <w:color w:val="404040" w:themeColor="text1" w:themeTint="BF"/>
    </w:rPr>
  </w:style>
  <w:style w:type="character" w:styleId="CytatZnak" w:customStyle="1">
    <w:name w:val="Cytat Znak"/>
    <w:basedOn w:val="Domylnaczcionkaakapitu"/>
    <w:link w:val="Cytat"/>
    <w:uiPriority w:val="29"/>
    <w:rsid w:val="005B7AD7"/>
    <w:rPr>
      <w:i/>
      <w:iCs/>
      <w:color w:val="404040" w:themeColor="text1" w:themeTint="BF"/>
    </w:rPr>
  </w:style>
  <w:style w:type="paragraph" w:styleId="Akapitzlist">
    <w:name w:val="List Paragraph"/>
    <w:basedOn w:val="Normalny"/>
    <w:uiPriority w:val="34"/>
    <w:qFormat/>
    <w:rsid w:val="005B7AD7"/>
    <w:pPr>
      <w:ind w:left="720"/>
      <w:contextualSpacing/>
    </w:pPr>
  </w:style>
  <w:style w:type="character" w:styleId="Wyrnienieintensywne">
    <w:name w:val="Intense Emphasis"/>
    <w:basedOn w:val="Domylnaczcionkaakapitu"/>
    <w:uiPriority w:val="21"/>
    <w:qFormat/>
    <w:rsid w:val="005B7AD7"/>
    <w:rPr>
      <w:i/>
      <w:iCs/>
      <w:color w:val="0F4761" w:themeColor="accent1" w:themeShade="BF"/>
    </w:rPr>
  </w:style>
  <w:style w:type="paragraph" w:styleId="Cytatintensywny">
    <w:name w:val="Intense Quote"/>
    <w:basedOn w:val="Normalny"/>
    <w:next w:val="Normalny"/>
    <w:link w:val="CytatintensywnyZnak"/>
    <w:uiPriority w:val="30"/>
    <w:qFormat/>
    <w:rsid w:val="005B7A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5B7AD7"/>
    <w:rPr>
      <w:i/>
      <w:iCs/>
      <w:color w:val="0F4761" w:themeColor="accent1" w:themeShade="BF"/>
    </w:rPr>
  </w:style>
  <w:style w:type="character" w:styleId="Odwoanieintensywne">
    <w:name w:val="Intense Reference"/>
    <w:basedOn w:val="Domylnaczcionkaakapitu"/>
    <w:uiPriority w:val="32"/>
    <w:qFormat/>
    <w:rsid w:val="005B7AD7"/>
    <w:rPr>
      <w:b/>
      <w:bCs/>
      <w:smallCaps/>
      <w:color w:val="0F4761" w:themeColor="accent1" w:themeShade="BF"/>
      <w:spacing w:val="5"/>
    </w:rPr>
  </w:style>
  <w:style w:type="paragraph" w:styleId="Tekstkomentarza">
    <w:name w:val="annotation text"/>
    <w:basedOn w:val="Normalny"/>
    <w:link w:val="TekstkomentarzaZnak"/>
    <w:uiPriority w:val="99"/>
    <w:unhideWhenUsed/>
    <w:rsid w:val="005B7AD7"/>
    <w:pPr>
      <w:spacing w:line="240" w:lineRule="auto"/>
    </w:pPr>
    <w:rPr>
      <w:sz w:val="20"/>
      <w:szCs w:val="20"/>
    </w:rPr>
  </w:style>
  <w:style w:type="character" w:styleId="TekstkomentarzaZnak" w:customStyle="1">
    <w:name w:val="Tekst komentarza Znak"/>
    <w:basedOn w:val="Domylnaczcionkaakapitu"/>
    <w:link w:val="Tekstkomentarza"/>
    <w:uiPriority w:val="99"/>
    <w:rsid w:val="005B7AD7"/>
    <w:rPr>
      <w:sz w:val="20"/>
      <w:szCs w:val="20"/>
    </w:rPr>
  </w:style>
  <w:style w:type="character" w:styleId="Odwoaniedokomentarza">
    <w:name w:val="annotation reference"/>
    <w:basedOn w:val="Domylnaczcionkaakapitu"/>
    <w:uiPriority w:val="99"/>
    <w:semiHidden/>
    <w:unhideWhenUsed/>
    <w:rsid w:val="005B7AD7"/>
    <w:rPr>
      <w:sz w:val="16"/>
      <w:szCs w:val="16"/>
    </w:rPr>
  </w:style>
  <w:style w:type="paragraph" w:styleId="Tematkomentarza">
    <w:name w:val="annotation subject"/>
    <w:basedOn w:val="Tekstkomentarza"/>
    <w:next w:val="Tekstkomentarza"/>
    <w:link w:val="TematkomentarzaZnak"/>
    <w:uiPriority w:val="99"/>
    <w:semiHidden/>
    <w:unhideWhenUsed/>
    <w:rsid w:val="00B778A8"/>
    <w:rPr>
      <w:b/>
      <w:bCs/>
    </w:rPr>
  </w:style>
  <w:style w:type="character" w:styleId="TematkomentarzaZnak" w:customStyle="1">
    <w:name w:val="Temat komentarza Znak"/>
    <w:basedOn w:val="TekstkomentarzaZnak"/>
    <w:link w:val="Tematkomentarza"/>
    <w:uiPriority w:val="99"/>
    <w:semiHidden/>
    <w:rsid w:val="00B778A8"/>
    <w:rPr>
      <w:b/>
      <w:bCs/>
      <w:sz w:val="20"/>
      <w:szCs w:val="20"/>
    </w:rPr>
  </w:style>
  <w:style w:type="character" w:styleId="Hipercze">
    <w:name w:val="Hyperlink"/>
    <w:basedOn w:val="Domylnaczcionkaakapitu"/>
    <w:uiPriority w:val="99"/>
    <w:unhideWhenUsed/>
    <w:rsid w:val="00241817"/>
    <w:rPr>
      <w:color w:val="467886" w:themeColor="hyperlink"/>
      <w:u w:val="single"/>
    </w:rPr>
  </w:style>
  <w:style w:type="character" w:styleId="normaltextrun" w:customStyle="true">
    <w:uiPriority w:val="1"/>
    <w:name w:val="normaltextrun"/>
    <w:basedOn w:val="Domylnaczcionkaakapitu"/>
    <w:rsid w:val="5A1A0482"/>
    <w:rPr>
      <w:rFonts w:ascii="Aptos" w:hAnsi="Aptos" w:eastAsia="Aptos" w:cs="" w:asciiTheme="minorAscii" w:hAnsiTheme="minorAscii" w:eastAsiaTheme="minorAscii" w:cstheme="minorBidi"/>
      <w:sz w:val="24"/>
      <w:szCs w:val="24"/>
    </w:rPr>
  </w:style>
  <w:style w:type="character" w:styleId="eop" w:customStyle="true">
    <w:uiPriority w:val="1"/>
    <w:name w:val="eop"/>
    <w:basedOn w:val="Domylnaczcionkaakapitu"/>
    <w:rsid w:val="5A1A0482"/>
    <w:rPr>
      <w:rFonts w:ascii="Aptos" w:hAnsi="Aptos" w:eastAsia="Aptos" w:cs=""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 Type="http://schemas.openxmlformats.org/officeDocument/2006/relationships/hyperlink" Target="mailto:iod@mp.gov.pl" TargetMode="External" Id="R6c7ee2b76e6d4587"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DE4AE7D25CA04A8DF639C0AD87DFBD" ma:contentTypeVersion="5" ma:contentTypeDescription="Utwórz nowy dokument." ma:contentTypeScope="" ma:versionID="ac3efc30f185b19a9092153d6b93f5e9">
  <xsd:schema xmlns:xsd="http://www.w3.org/2001/XMLSchema" xmlns:xs="http://www.w3.org/2001/XMLSchema" xmlns:p="http://schemas.microsoft.com/office/2006/metadata/properties" xmlns:ns2="29a96914-2d44-43f9-adc3-10a85c475f3e" targetNamespace="http://schemas.microsoft.com/office/2006/metadata/properties" ma:root="true" ma:fieldsID="45cc021e6bf137c6bec7a6bf5218dfbd" ns2:_="">
    <xsd:import namespace="29a96914-2d44-43f9-adc3-10a85c475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96914-2d44-43f9-adc3-10a85c47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a" ma:index="12"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29a96914-2d44-43f9-adc3-10a85c475f3e" xsi:nil="true"/>
  </documentManagement>
</p:properties>
</file>

<file path=customXml/itemProps1.xml><?xml version="1.0" encoding="utf-8"?>
<ds:datastoreItem xmlns:ds="http://schemas.openxmlformats.org/officeDocument/2006/customXml" ds:itemID="{01AF6FA5-8323-48C2-9C18-7CDA385F7E21}"/>
</file>

<file path=customXml/itemProps2.xml><?xml version="1.0" encoding="utf-8"?>
<ds:datastoreItem xmlns:ds="http://schemas.openxmlformats.org/officeDocument/2006/customXml" ds:itemID="{EC6D6162-3889-4AAB-A5A9-EF3F1221D26F}">
  <ds:schemaRefs>
    <ds:schemaRef ds:uri="http://schemas.microsoft.com/sharepoint/v3/contenttype/forms"/>
  </ds:schemaRefs>
</ds:datastoreItem>
</file>

<file path=customXml/itemProps3.xml><?xml version="1.0" encoding="utf-8"?>
<ds:datastoreItem xmlns:ds="http://schemas.openxmlformats.org/officeDocument/2006/customXml" ds:itemID="{3798DB25-A288-4690-9E19-CF19CCFDACE7}">
  <ds:schemaRefs>
    <ds:schemaRef ds:uri="http://schemas.microsoft.com/office/2006/metadata/properties"/>
    <ds:schemaRef ds:uri="http://schemas.microsoft.com/office/infopath/2007/PartnerControls"/>
    <ds:schemaRef ds:uri="29a96914-2d44-43f9-adc3-10a85c475f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Michał Oset</dc:creator>
  <keywords/>
  <dc:description/>
  <lastModifiedBy>Anna Knaś</lastModifiedBy>
  <revision>9</revision>
  <dcterms:created xsi:type="dcterms:W3CDTF">2025-08-28T14:14:00.0000000Z</dcterms:created>
  <dcterms:modified xsi:type="dcterms:W3CDTF">2025-11-03T07:20:15.0432887Z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0x01010011DE4AE7D25CA04A8DF639C0AD87DFBD</vt:lpwstr>
  </property>
</Properties>
</file>